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63" w:rsidRDefault="00A87B63" w:rsidP="00A87B63">
      <w:pPr>
        <w:spacing w:before="6" w:after="0" w:line="260" w:lineRule="exact"/>
        <w:rPr>
          <w:sz w:val="26"/>
          <w:szCs w:val="26"/>
        </w:rPr>
      </w:pPr>
    </w:p>
    <w:p w:rsidR="00A87B63" w:rsidRDefault="00A87B63" w:rsidP="00A87B63">
      <w:pPr>
        <w:spacing w:before="34" w:after="0" w:line="241" w:lineRule="auto"/>
        <w:ind w:left="112" w:right="545"/>
        <w:rPr>
          <w:rFonts w:ascii="Gill Sans MT" w:eastAsia="Gill Sans MT" w:hAnsi="Gill Sans MT" w:cs="Gill Sans MT"/>
          <w:sz w:val="18"/>
          <w:szCs w:val="1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340360</wp:posOffset>
                </wp:positionV>
                <wp:extent cx="6137910" cy="1270"/>
                <wp:effectExtent l="10795" t="10795" r="13970" b="698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1270"/>
                          <a:chOff x="992" y="536"/>
                          <a:chExt cx="9666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992" y="536"/>
                            <a:ext cx="9666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666"/>
                              <a:gd name="T2" fmla="+- 0 10658 992"/>
                              <a:gd name="T3" fmla="*/ T2 w 9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6">
                                <a:moveTo>
                                  <a:pt x="0" y="0"/>
                                </a:moveTo>
                                <a:lnTo>
                                  <a:pt x="96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141A8" id="Group 11" o:spid="_x0000_s1026" style="position:absolute;margin-left:49.6pt;margin-top:26.8pt;width:483.3pt;height:.1pt;z-index:-251657216;mso-position-horizontal-relative:page" coordorigin="992,536" coordsize="9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9UYgMAAN8HAAAOAAAAZHJzL2Uyb0RvYy54bWykVdtu2zAMfR+wfxD0uCH1JY7TGE2LIZdi&#10;QLcVaPYBiixfMFvyJCVON+zfR0l26qQrNnQF6lA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">
                <v:shape id="Freeform 3" o:spid="_x0000_s1027" style="position:absolute;left:992;top:536;width:9666;height:2;visibility:visible;mso-wrap-style:square;v-text-anchor:top" coordsize="9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npMEA&#10;AADbAAAADwAAAGRycy9kb3ducmV2LnhtbERPTWvCQBC9F/wPywje6sZopURXEVHUg0ptvQ/ZMYlm&#10;Z0N2jfHfu4VCb/N4nzOdt6YUDdWusKxg0I9AEKdWF5wp+Plev3+CcB5ZY2mZFDzJwXzWeZtiou2D&#10;v6g5+UyEEHYJKsi9rxIpXZqTQde3FXHgLrY26AOsM6lrfIRwU8o4isbSYMGhIceKljmlt9PdKNhc&#10;9jttr+XH+TBYHW/xSDb7YaNUr9suJiA8tf5f/Ofe6jA/ht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JZ6TBAAAA2wAAAA8AAAAAAAAAAAAAAAAAmAIAAGRycy9kb3du&#10;cmV2LnhtbFBLBQYAAAAABAAEAPUAAACGAwAAAAA=&#10;" path="m,l9666,e" filled="f" strokecolor="#231f20" strokeweight=".5pt">
                  <v:path arrowok="t" o:connecttype="custom" o:connectlocs="0,0;9666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>Table 1.</w:t>
      </w:r>
      <w:r>
        <w:rPr>
          <w:rFonts w:ascii="Gill Sans MT" w:eastAsia="Gill Sans MT" w:hAnsi="Gill Sans MT" w:cs="Gill Sans MT"/>
          <w:b/>
          <w:bCs/>
          <w:color w:val="231F20"/>
          <w:spacing w:val="4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Checklist of information to facilitate assessment of external validity.</w:t>
      </w:r>
      <w:r w:rsidR="0064695C">
        <w:rPr>
          <w:rFonts w:ascii="Gill Sans MT" w:eastAsia="Gill Sans MT" w:hAnsi="Gill Sans MT" w:cs="Gill Sans MT"/>
          <w:color w:val="231F20"/>
          <w:sz w:val="18"/>
          <w:szCs w:val="18"/>
        </w:rPr>
        <w:t xml:space="preserve"> </w:t>
      </w:r>
      <w:bookmarkStart w:id="0" w:name="_GoBack"/>
      <w:bookmarkEnd w:id="0"/>
    </w:p>
    <w:p w:rsidR="00A87B63" w:rsidRDefault="00A87B63" w:rsidP="00A87B63">
      <w:pPr>
        <w:spacing w:before="9" w:after="0" w:line="150" w:lineRule="exact"/>
        <w:rPr>
          <w:sz w:val="15"/>
          <w:szCs w:val="15"/>
        </w:rPr>
      </w:pPr>
    </w:p>
    <w:p w:rsidR="00376522" w:rsidRDefault="00376522" w:rsidP="00A87B63">
      <w:pPr>
        <w:tabs>
          <w:tab w:val="left" w:pos="2500"/>
          <w:tab w:val="left" w:pos="6480"/>
        </w:tabs>
        <w:spacing w:after="0" w:line="245" w:lineRule="auto"/>
        <w:ind w:left="6498" w:right="178" w:hanging="6386"/>
        <w:rPr>
          <w:rFonts w:ascii="Gill Sans MT" w:eastAsia="Gill Sans MT" w:hAnsi="Gill Sans MT" w:cs="Gill Sans MT"/>
          <w:color w:val="231F20"/>
          <w:sz w:val="16"/>
          <w:szCs w:val="16"/>
        </w:rPr>
      </w:pPr>
    </w:p>
    <w:p w:rsidR="00A87B63" w:rsidRPr="003A37EE" w:rsidRDefault="00A87B63" w:rsidP="00A87B63">
      <w:pPr>
        <w:tabs>
          <w:tab w:val="left" w:pos="2500"/>
          <w:tab w:val="left" w:pos="6480"/>
        </w:tabs>
        <w:spacing w:after="0" w:line="245" w:lineRule="auto"/>
        <w:ind w:left="6498" w:right="178" w:hanging="6386"/>
        <w:rPr>
          <w:rFonts w:ascii="Gill Sans MT" w:eastAsia="Gill Sans MT" w:hAnsi="Gill Sans MT" w:cs="Gill Sans MT"/>
          <w:b/>
          <w:color w:val="231F20"/>
          <w:sz w:val="16"/>
          <w:szCs w:val="16"/>
        </w:rPr>
      </w:pPr>
      <w:r w:rsidRPr="003A37EE">
        <w:rPr>
          <w:rFonts w:ascii="Gill Sans MT" w:eastAsia="Gill Sans MT" w:hAnsi="Gill Sans MT" w:cs="Gill Sans MT"/>
          <w:b/>
          <w:color w:val="231F20"/>
          <w:sz w:val="16"/>
          <w:szCs w:val="16"/>
        </w:rPr>
        <w:t>Items</w:t>
      </w:r>
      <w:r w:rsidRPr="003A37EE">
        <w:rPr>
          <w:rFonts w:ascii="Gill Sans MT" w:eastAsia="Gill Sans MT" w:hAnsi="Gill Sans MT" w:cs="Gill Sans MT"/>
          <w:b/>
          <w:color w:val="231F20"/>
          <w:sz w:val="16"/>
          <w:szCs w:val="16"/>
        </w:rPr>
        <w:tab/>
        <w:t>Comment</w:t>
      </w:r>
      <w:r w:rsidRPr="003A37EE">
        <w:rPr>
          <w:rFonts w:ascii="Gill Sans MT" w:eastAsia="Gill Sans MT" w:hAnsi="Gill Sans MT" w:cs="Gill Sans MT"/>
          <w:b/>
          <w:color w:val="231F20"/>
          <w:sz w:val="16"/>
          <w:szCs w:val="16"/>
        </w:rPr>
        <w:tab/>
      </w:r>
      <w:proofErr w:type="gramStart"/>
      <w:r w:rsidRPr="003A37EE">
        <w:rPr>
          <w:rFonts w:ascii="Gill Sans MT" w:eastAsia="Gill Sans MT" w:hAnsi="Gill Sans MT" w:cs="Gill Sans MT"/>
          <w:b/>
          <w:color w:val="231F20"/>
          <w:sz w:val="16"/>
          <w:szCs w:val="16"/>
        </w:rPr>
        <w:t>Reported</w:t>
      </w:r>
      <w:proofErr w:type="gramEnd"/>
      <w:r w:rsidRPr="003A37EE">
        <w:rPr>
          <w:rFonts w:ascii="Gill Sans MT" w:eastAsia="Gill Sans MT" w:hAnsi="Gill Sans MT" w:cs="Gill Sans MT"/>
          <w:b/>
          <w:color w:val="231F20"/>
          <w:sz w:val="16"/>
          <w:szCs w:val="16"/>
        </w:rPr>
        <w:t xml:space="preserve"> on page No</w:t>
      </w:r>
    </w:p>
    <w:p w:rsidR="00376522" w:rsidRDefault="00376522" w:rsidP="00A87B63">
      <w:pPr>
        <w:tabs>
          <w:tab w:val="left" w:pos="2500"/>
          <w:tab w:val="left" w:pos="6480"/>
        </w:tabs>
        <w:spacing w:after="0" w:line="245" w:lineRule="auto"/>
        <w:ind w:left="6498" w:right="178" w:hanging="6386"/>
        <w:rPr>
          <w:sz w:val="14"/>
          <w:szCs w:val="14"/>
        </w:rPr>
      </w:pPr>
    </w:p>
    <w:p w:rsidR="00A87B63" w:rsidRPr="00A87B63" w:rsidRDefault="00A87B63" w:rsidP="00A87B63">
      <w:pPr>
        <w:spacing w:after="0" w:line="240" w:lineRule="auto"/>
        <w:ind w:left="112" w:right="-20"/>
        <w:rPr>
          <w:rFonts w:ascii="Gill Sans MT" w:eastAsia="Gill Sans MT" w:hAnsi="Gill Sans MT" w:cs="Gill Sans MT"/>
          <w:b/>
          <w:sz w:val="16"/>
          <w:szCs w:val="16"/>
        </w:rPr>
      </w:pPr>
      <w:r w:rsidRPr="00A87B63"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-38735</wp:posOffset>
                </wp:positionV>
                <wp:extent cx="6137910" cy="1270"/>
                <wp:effectExtent l="10795" t="6985" r="13970" b="1079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1270"/>
                          <a:chOff x="992" y="-61"/>
                          <a:chExt cx="9666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992" y="-61"/>
                            <a:ext cx="9666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666"/>
                              <a:gd name="T2" fmla="+- 0 10658 992"/>
                              <a:gd name="T3" fmla="*/ T2 w 9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6">
                                <a:moveTo>
                                  <a:pt x="0" y="0"/>
                                </a:moveTo>
                                <a:lnTo>
                                  <a:pt x="96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3BC93" id="Group 9" o:spid="_x0000_s1026" style="position:absolute;margin-left:49.6pt;margin-top:-3.05pt;width:483.3pt;height:.1pt;z-index:-251656192;mso-position-horizontal-relative:page" coordorigin="992,-61" coordsize="9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">
                <v:shape id="Freeform 5" o:spid="_x0000_s1027" style="position:absolute;left:992;top:-61;width:9666;height:2;visibility:visible;mso-wrap-style:square;v-text-anchor:top" coordsize="9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cSMUA&#10;AADbAAAADwAAAGRycy9kb3ducmV2LnhtbESPzW7CQAyE70i8w8pIvcEGShFKWVBVtSocaMXf3cqa&#10;JCXrjbLbEN6+PiBxszXjmc+LVecq1VITSs8GxqMEFHHmbcm5gePhczgHFSKyxcozGbhRgNWy31tg&#10;av2Vd9TuY64khEOKBooY61TrkBXkMIx8TSza2TcOo6xNrm2DVwl3lZ4kyUw7LFkaCqzpvaDssv9z&#10;Br7O2431v9XL6Xv88XOZTHW7fW6NeRp0b6+gInXxYb5fr63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1xIxQAAANsAAAAPAAAAAAAAAAAAAAAAAJgCAABkcnMv&#10;ZG93bnJldi54bWxQSwUGAAAAAAQABAD1AAAAigMAAAAA&#10;" path="m,l9666,e" filled="f" strokecolor="#231f20" strokeweight=".5pt">
                  <v:path arrowok="t" o:connecttype="custom" o:connectlocs="0,0;9666,0" o:connectangles="0,0"/>
                </v:shape>
                <w10:wrap anchorx="page"/>
              </v:group>
            </w:pict>
          </mc:Fallback>
        </mc:AlternateContent>
      </w:r>
      <w:r w:rsidRPr="00A87B63">
        <w:rPr>
          <w:rFonts w:ascii="Gill Sans MT" w:eastAsia="Gill Sans MT" w:hAnsi="Gill Sans MT" w:cs="Gill Sans MT"/>
          <w:b/>
          <w:color w:val="231F20"/>
          <w:sz w:val="16"/>
          <w:szCs w:val="16"/>
        </w:rPr>
        <w:t>Source population</w:t>
      </w:r>
    </w:p>
    <w:p w:rsidR="00A87B63" w:rsidRDefault="00A87B63" w:rsidP="00A87B63">
      <w:pPr>
        <w:tabs>
          <w:tab w:val="left" w:pos="2500"/>
          <w:tab w:val="left" w:pos="6480"/>
        </w:tabs>
        <w:spacing w:before="24" w:after="0" w:line="240" w:lineRule="auto"/>
        <w:ind w:left="272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1. Primary diagnosis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Criteria and methods u</w:t>
      </w:r>
      <w:r w:rsidR="008B2A92">
        <w:rPr>
          <w:rFonts w:ascii="Gill Sans MT" w:eastAsia="Gill Sans MT" w:hAnsi="Gill Sans MT" w:cs="Gill Sans MT"/>
          <w:color w:val="231F20"/>
          <w:sz w:val="16"/>
          <w:szCs w:val="16"/>
        </w:rPr>
        <w:t>sed to confirm the diagnosis</w:t>
      </w:r>
      <w:r w:rsidR="008B2A92">
        <w:rPr>
          <w:rFonts w:ascii="Gill Sans MT" w:eastAsia="Gill Sans MT" w:hAnsi="Gill Sans MT" w:cs="Gill Sans MT"/>
          <w:color w:val="231F20"/>
          <w:sz w:val="16"/>
          <w:szCs w:val="16"/>
        </w:rPr>
        <w:tab/>
        <w:t>6</w:t>
      </w:r>
    </w:p>
    <w:p w:rsidR="00A87B63" w:rsidRDefault="00A87B63" w:rsidP="00A87B63">
      <w:pPr>
        <w:tabs>
          <w:tab w:val="left" w:pos="2500"/>
          <w:tab w:val="left" w:pos="6480"/>
        </w:tabs>
        <w:spacing w:before="23" w:after="0" w:line="245" w:lineRule="auto"/>
        <w:ind w:left="6498" w:right="346" w:hanging="6226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2. Additional inclusion criteria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proofErr w:type="gramStart"/>
      <w:r>
        <w:rPr>
          <w:rFonts w:ascii="Gill Sans MT" w:eastAsia="Gill Sans MT" w:hAnsi="Gill Sans MT" w:cs="Gill Sans MT"/>
          <w:color w:val="231F20"/>
          <w:sz w:val="16"/>
          <w:szCs w:val="16"/>
        </w:rPr>
        <w:t>Any</w:t>
      </w:r>
      <w:proofErr w:type="gramEnd"/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additional inclusion criteria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6</w:t>
      </w:r>
    </w:p>
    <w:p w:rsidR="00A87B63" w:rsidRDefault="00A87B63" w:rsidP="00A87B63">
      <w:pPr>
        <w:tabs>
          <w:tab w:val="left" w:pos="2500"/>
          <w:tab w:val="left" w:pos="6480"/>
        </w:tabs>
        <w:spacing w:before="20" w:after="0" w:line="245" w:lineRule="auto"/>
        <w:ind w:left="6498" w:right="394" w:hanging="6226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3. Exclusion criteria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proofErr w:type="gramStart"/>
      <w:r>
        <w:rPr>
          <w:rFonts w:ascii="Gill Sans MT" w:eastAsia="Gill Sans MT" w:hAnsi="Gill Sans MT" w:cs="Gill Sans MT"/>
          <w:color w:val="231F20"/>
          <w:sz w:val="16"/>
          <w:szCs w:val="16"/>
        </w:rPr>
        <w:t>Any</w:t>
      </w:r>
      <w:proofErr w:type="gramEnd"/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exclusion criteria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6</w:t>
      </w:r>
    </w:p>
    <w:p w:rsidR="00A87B63" w:rsidRDefault="00A87B63" w:rsidP="00A87B63">
      <w:pPr>
        <w:spacing w:after="0"/>
        <w:sectPr w:rsidR="00A87B63">
          <w:pgSz w:w="11920" w:h="15880"/>
          <w:pgMar w:top="1060" w:right="1140" w:bottom="280" w:left="880" w:header="830" w:footer="34299" w:gutter="0"/>
          <w:cols w:space="720"/>
        </w:sectPr>
      </w:pPr>
    </w:p>
    <w:p w:rsidR="00A87B63" w:rsidRDefault="00A87B63" w:rsidP="00A87B63">
      <w:pPr>
        <w:spacing w:before="20" w:after="0" w:line="245" w:lineRule="auto"/>
        <w:ind w:left="432" w:right="126" w:hanging="16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4. Recruitment plan and type and procedure</w:t>
      </w:r>
    </w:p>
    <w:p w:rsidR="00A87B63" w:rsidRDefault="00A87B63" w:rsidP="00A87B63">
      <w:pPr>
        <w:spacing w:after="0" w:line="245" w:lineRule="auto"/>
        <w:ind w:left="432" w:right="-48"/>
        <w:rPr>
          <w:rFonts w:ascii="Gill Sans MT" w:eastAsia="Gill Sans MT" w:hAnsi="Gill Sans MT" w:cs="Gill Sans MT"/>
          <w:sz w:val="16"/>
          <w:szCs w:val="16"/>
        </w:rPr>
      </w:pPr>
      <w:proofErr w:type="gramStart"/>
      <w:r>
        <w:rPr>
          <w:rFonts w:ascii="Gill Sans MT" w:eastAsia="Gill Sans MT" w:hAnsi="Gill Sans MT" w:cs="Gill Sans MT"/>
          <w:color w:val="231F20"/>
          <w:sz w:val="16"/>
          <w:szCs w:val="16"/>
        </w:rPr>
        <w:t>of</w:t>
      </w:r>
      <w:proofErr w:type="gramEnd"/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recruitment (e.g. advertisement and clinic referral)</w:t>
      </w:r>
    </w:p>
    <w:p w:rsidR="00A87B63" w:rsidRDefault="00A87B63" w:rsidP="00A87B63">
      <w:pPr>
        <w:spacing w:before="9" w:after="0" w:line="110" w:lineRule="exact"/>
        <w:rPr>
          <w:sz w:val="11"/>
          <w:szCs w:val="11"/>
        </w:rPr>
      </w:pPr>
    </w:p>
    <w:p w:rsidR="00A87B63" w:rsidRPr="00A87B63" w:rsidRDefault="00A87B63" w:rsidP="00A87B63">
      <w:pPr>
        <w:spacing w:after="0" w:line="183" w:lineRule="exact"/>
        <w:ind w:left="112" w:right="-20"/>
        <w:rPr>
          <w:rFonts w:ascii="Gill Sans MT" w:eastAsia="Gill Sans MT" w:hAnsi="Gill Sans MT" w:cs="Gill Sans MT"/>
          <w:b/>
          <w:sz w:val="16"/>
          <w:szCs w:val="16"/>
        </w:rPr>
      </w:pPr>
      <w:r w:rsidRPr="00A87B63">
        <w:rPr>
          <w:rFonts w:ascii="Gill Sans MT" w:eastAsia="Gill Sans MT" w:hAnsi="Gill Sans MT" w:cs="Gill Sans MT"/>
          <w:b/>
          <w:color w:val="231F20"/>
          <w:sz w:val="16"/>
          <w:szCs w:val="16"/>
        </w:rPr>
        <w:t>Included population</w:t>
      </w:r>
    </w:p>
    <w:p w:rsidR="00A87B63" w:rsidRDefault="00A87B63" w:rsidP="00A87B63">
      <w:pPr>
        <w:spacing w:before="19" w:after="0" w:line="245" w:lineRule="auto"/>
        <w:ind w:right="-48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Detailed description of the recruitment plan enabling identification of the source population (e.g. the clinic’s catchment area and the type of patients referred to the clinic)</w:t>
      </w:r>
    </w:p>
    <w:p w:rsidR="00A87B63" w:rsidRPr="00A87B63" w:rsidRDefault="00A87B63" w:rsidP="00A87B63">
      <w:pPr>
        <w:spacing w:before="19" w:after="0" w:line="240" w:lineRule="auto"/>
        <w:ind w:right="-20"/>
        <w:rPr>
          <w:rFonts w:ascii="Gill Sans MT" w:eastAsia="Gill Sans MT" w:hAnsi="Gill Sans MT" w:cs="Gill Sans MT"/>
          <w:sz w:val="18"/>
          <w:szCs w:val="18"/>
        </w:rPr>
      </w:pPr>
      <w:r>
        <w:br w:type="column"/>
      </w:r>
      <w:r w:rsidRPr="00A87B63">
        <w:rPr>
          <w:sz w:val="18"/>
          <w:szCs w:val="18"/>
        </w:rPr>
        <w:t>6</w:t>
      </w:r>
    </w:p>
    <w:p w:rsidR="00A87B63" w:rsidRDefault="00A87B63" w:rsidP="00A87B63">
      <w:pPr>
        <w:spacing w:before="4" w:after="0" w:line="245" w:lineRule="auto"/>
        <w:ind w:right="60"/>
        <w:rPr>
          <w:rFonts w:ascii="Gill Sans MT" w:eastAsia="Gill Sans MT" w:hAnsi="Gill Sans MT" w:cs="Gill Sans MT"/>
          <w:sz w:val="16"/>
          <w:szCs w:val="16"/>
        </w:rPr>
      </w:pP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1140" w:bottom="280" w:left="880" w:header="720" w:footer="720" w:gutter="0"/>
          <w:cols w:num="3" w:space="720" w:equalWidth="0">
            <w:col w:w="1996" w:space="506"/>
            <w:col w:w="3602" w:space="394"/>
            <w:col w:w="3402"/>
          </w:cols>
        </w:sectPr>
      </w:pPr>
    </w:p>
    <w:p w:rsidR="00A87B63" w:rsidRDefault="00A87B63" w:rsidP="00A87B63">
      <w:pPr>
        <w:tabs>
          <w:tab w:val="left" w:pos="2500"/>
        </w:tabs>
        <w:spacing w:before="26" w:after="0" w:line="245" w:lineRule="auto"/>
        <w:ind w:left="2502" w:right="-4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1. Sample selection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proofErr w:type="gramStart"/>
      <w:r>
        <w:rPr>
          <w:rFonts w:ascii="Gill Sans MT" w:eastAsia="Gill Sans MT" w:hAnsi="Gill Sans MT" w:cs="Gill Sans MT"/>
          <w:color w:val="231F20"/>
          <w:sz w:val="16"/>
          <w:szCs w:val="16"/>
        </w:rPr>
        <w:t>The</w:t>
      </w:r>
      <w:proofErr w:type="gramEnd"/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number of individuals approached for participation, screened, randomized, and completing the trial</w:t>
      </w:r>
    </w:p>
    <w:p w:rsidR="00A87B63" w:rsidRPr="00A87B63" w:rsidRDefault="00A87B63" w:rsidP="00A87B63">
      <w:pPr>
        <w:spacing w:before="26" w:after="0" w:line="271" w:lineRule="auto"/>
        <w:ind w:right="1616"/>
        <w:rPr>
          <w:rFonts w:ascii="Gill Sans MT" w:eastAsia="Gill Sans MT" w:hAnsi="Gill Sans MT" w:cs="Gill Sans MT"/>
          <w:sz w:val="16"/>
          <w:szCs w:val="16"/>
        </w:rPr>
        <w:sectPr w:rsidR="00A87B63" w:rsidRPr="00A87B63">
          <w:type w:val="continuous"/>
          <w:pgSz w:w="11920" w:h="15880"/>
          <w:pgMar w:top="600" w:right="1140" w:bottom="280" w:left="880" w:header="720" w:footer="720" w:gutter="0"/>
          <w:cols w:num="2" w:space="720" w:equalWidth="0">
            <w:col w:w="6111" w:space="387"/>
            <w:col w:w="3402"/>
          </w:cols>
        </w:sectPr>
      </w:pPr>
      <w:r>
        <w:br w:type="column"/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Approached: not </w:t>
      </w:r>
      <w:r w:rsidR="00376522">
        <w:rPr>
          <w:rFonts w:ascii="Gill Sans MT" w:eastAsia="Gill Sans MT" w:hAnsi="Gill Sans MT" w:cs="Gill Sans MT"/>
          <w:color w:val="231F20"/>
          <w:sz w:val="16"/>
          <w:szCs w:val="16"/>
        </w:rPr>
        <w:t xml:space="preserve">known.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Screened,</w:t>
      </w:r>
      <w:r w:rsidR="008B2A92"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Randomized, and </w:t>
      </w:r>
      <w:proofErr w:type="gramStart"/>
      <w:r w:rsidR="008B2A92">
        <w:rPr>
          <w:rFonts w:ascii="Gill Sans MT" w:eastAsia="Gill Sans MT" w:hAnsi="Gill Sans MT" w:cs="Gill Sans MT"/>
          <w:color w:val="231F20"/>
          <w:sz w:val="16"/>
          <w:szCs w:val="16"/>
        </w:rPr>
        <w:t>Completed</w:t>
      </w:r>
      <w:proofErr w:type="gramEnd"/>
      <w:r w:rsidR="008B2A92">
        <w:rPr>
          <w:rFonts w:ascii="Gill Sans MT" w:eastAsia="Gill Sans MT" w:hAnsi="Gill Sans MT" w:cs="Gill Sans MT"/>
          <w:color w:val="231F20"/>
          <w:sz w:val="16"/>
          <w:szCs w:val="16"/>
        </w:rPr>
        <w:t>:  p.11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and figure</w:t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>1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flow-chart.</w:t>
      </w:r>
    </w:p>
    <w:p w:rsidR="00A87B63" w:rsidRDefault="00A87B63" w:rsidP="00A87B63">
      <w:pPr>
        <w:tabs>
          <w:tab w:val="left" w:pos="2500"/>
          <w:tab w:val="left" w:pos="6480"/>
        </w:tabs>
        <w:spacing w:before="26" w:after="0" w:line="240" w:lineRule="auto"/>
        <w:ind w:left="272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2. Age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Mean (SD) and range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>Table 2 and Table 3</w:t>
      </w:r>
    </w:p>
    <w:p w:rsidR="00A87B63" w:rsidRDefault="00A87B63" w:rsidP="00A87B63">
      <w:pPr>
        <w:tabs>
          <w:tab w:val="left" w:pos="2500"/>
          <w:tab w:val="left" w:pos="6480"/>
        </w:tabs>
        <w:spacing w:before="24" w:after="0" w:line="183" w:lineRule="exact"/>
        <w:ind w:left="272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3. Sex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Number of males and females included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>Table 2 and Table 3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1140" w:bottom="280" w:left="880" w:header="720" w:footer="720" w:gutter="0"/>
          <w:cols w:space="720"/>
        </w:sectPr>
      </w:pPr>
    </w:p>
    <w:p w:rsidR="00A87B63" w:rsidRDefault="00A87B63" w:rsidP="00A87B63">
      <w:pPr>
        <w:tabs>
          <w:tab w:val="left" w:pos="2500"/>
        </w:tabs>
        <w:spacing w:before="26" w:after="0" w:line="245" w:lineRule="auto"/>
        <w:ind w:left="2502" w:right="-4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4. Comorbidity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The psychiatric and somatic comorbidity of the participants</w:t>
      </w:r>
    </w:p>
    <w:p w:rsidR="00A87B63" w:rsidRDefault="00A87B63" w:rsidP="00A87B63">
      <w:pPr>
        <w:spacing w:before="26"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>Table 2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1140" w:bottom="280" w:left="880" w:header="720" w:footer="720" w:gutter="0"/>
          <w:cols w:num="2" w:space="720" w:equalWidth="0">
            <w:col w:w="5566" w:space="932"/>
            <w:col w:w="3402"/>
          </w:cols>
        </w:sectPr>
      </w:pPr>
    </w:p>
    <w:p w:rsidR="00A87B63" w:rsidRDefault="00A87B63" w:rsidP="00A87B63">
      <w:pPr>
        <w:spacing w:before="20" w:after="0" w:line="245" w:lineRule="auto"/>
        <w:ind w:left="432" w:right="573" w:hanging="16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5. Additional sample characteristics</w:t>
      </w: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before="19" w:after="0" w:line="220" w:lineRule="exact"/>
      </w:pPr>
    </w:p>
    <w:p w:rsidR="00A87B63" w:rsidRDefault="00A87B63" w:rsidP="00A87B63">
      <w:pPr>
        <w:spacing w:after="0" w:line="245" w:lineRule="auto"/>
        <w:ind w:left="432" w:right="-48" w:hanging="16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6. Treatment preferences and expectancies</w:t>
      </w:r>
    </w:p>
    <w:p w:rsidR="00A87B63" w:rsidRDefault="00A87B63" w:rsidP="00A87B63">
      <w:pPr>
        <w:spacing w:before="10" w:after="0" w:line="100" w:lineRule="exact"/>
        <w:rPr>
          <w:sz w:val="10"/>
          <w:szCs w:val="10"/>
        </w:rPr>
      </w:pP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Pr="00A87B63" w:rsidRDefault="00A87B63" w:rsidP="00A87B63">
      <w:pPr>
        <w:spacing w:after="0" w:line="183" w:lineRule="exact"/>
        <w:ind w:left="112" w:right="-20"/>
        <w:rPr>
          <w:rFonts w:ascii="Gill Sans MT" w:eastAsia="Gill Sans MT" w:hAnsi="Gill Sans MT" w:cs="Gill Sans MT"/>
          <w:b/>
          <w:sz w:val="16"/>
          <w:szCs w:val="16"/>
        </w:rPr>
      </w:pPr>
      <w:r w:rsidRPr="00A87B63">
        <w:rPr>
          <w:rFonts w:ascii="Gill Sans MT" w:eastAsia="Gill Sans MT" w:hAnsi="Gill Sans MT" w:cs="Gill Sans MT"/>
          <w:b/>
          <w:color w:val="231F20"/>
          <w:sz w:val="16"/>
          <w:szCs w:val="16"/>
        </w:rPr>
        <w:t>Context</w:t>
      </w:r>
    </w:p>
    <w:p w:rsidR="00A87B63" w:rsidRDefault="00A87B63" w:rsidP="00A87B63">
      <w:pPr>
        <w:spacing w:before="20" w:after="0" w:line="245" w:lineRule="auto"/>
        <w:ind w:right="56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Baseline characteristics of the sample, such as diagnosis, social skills, socioeconomic status, IQ, ethnicity, and ongoing treatments</w:t>
      </w: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before="9" w:after="0" w:line="240" w:lineRule="exact"/>
        <w:rPr>
          <w:sz w:val="24"/>
          <w:szCs w:val="24"/>
        </w:rPr>
      </w:pPr>
    </w:p>
    <w:p w:rsidR="00A87B63" w:rsidRDefault="00A87B63" w:rsidP="00A87B63">
      <w:pPr>
        <w:spacing w:after="0" w:line="245" w:lineRule="auto"/>
        <w:ind w:right="-4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Information about the </w:t>
      </w:r>
      <w:proofErr w:type="gramStart"/>
      <w:r>
        <w:rPr>
          <w:rFonts w:ascii="Gill Sans MT" w:eastAsia="Gill Sans MT" w:hAnsi="Gill Sans MT" w:cs="Gill Sans MT"/>
          <w:color w:val="231F20"/>
          <w:sz w:val="16"/>
          <w:szCs w:val="16"/>
        </w:rPr>
        <w:t>participants</w:t>
      </w:r>
      <w:proofErr w:type="gramEnd"/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treatment preferences </w:t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and expectancies (e.g. choice of treatment and motivation)</w:t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</w:p>
    <w:p w:rsidR="00A87B63" w:rsidRDefault="00A87B63" w:rsidP="00FB3110">
      <w:pPr>
        <w:spacing w:before="19" w:after="0" w:line="240" w:lineRule="auto"/>
        <w:ind w:right="-20"/>
        <w:jc w:val="both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>Table 2 and Table 3</w:t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376522"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  </w:t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ab/>
        <w:t>N/A</w:t>
      </w:r>
    </w:p>
    <w:p w:rsidR="00A87B63" w:rsidRDefault="00A87B63" w:rsidP="00FB3110">
      <w:pPr>
        <w:spacing w:after="0"/>
        <w:jc w:val="both"/>
        <w:sectPr w:rsidR="00A87B63">
          <w:type w:val="continuous"/>
          <w:pgSz w:w="11920" w:h="15880"/>
          <w:pgMar w:top="600" w:right="1140" w:bottom="280" w:left="880" w:header="720" w:footer="720" w:gutter="0"/>
          <w:cols w:num="3" w:space="720" w:equalWidth="0">
            <w:col w:w="2208" w:space="294"/>
            <w:col w:w="3724" w:space="272"/>
            <w:col w:w="3402"/>
          </w:cols>
        </w:sectPr>
      </w:pPr>
    </w:p>
    <w:p w:rsidR="00A87B63" w:rsidRDefault="00A87B63" w:rsidP="00A87B63">
      <w:pPr>
        <w:tabs>
          <w:tab w:val="left" w:pos="2500"/>
        </w:tabs>
        <w:spacing w:before="26" w:after="0" w:line="245" w:lineRule="auto"/>
        <w:ind w:left="2502" w:right="-4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1. Location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The geographical area in which the study occurred (e.g. city, country, and region)</w:t>
      </w:r>
    </w:p>
    <w:p w:rsidR="00A87B63" w:rsidRDefault="00A87B63" w:rsidP="00A87B63">
      <w:pPr>
        <w:spacing w:before="26"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 w:rsidR="008B2A92">
        <w:rPr>
          <w:rFonts w:ascii="Gill Sans MT" w:eastAsia="Gill Sans MT" w:hAnsi="Gill Sans MT" w:cs="Gill Sans MT"/>
          <w:color w:val="231F20"/>
          <w:sz w:val="16"/>
          <w:szCs w:val="16"/>
        </w:rPr>
        <w:t>6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1140" w:bottom="280" w:left="880" w:header="720" w:footer="720" w:gutter="0"/>
          <w:cols w:num="2" w:space="720" w:equalWidth="0">
            <w:col w:w="6102" w:space="396"/>
            <w:col w:w="3402"/>
          </w:cols>
        </w:sectPr>
      </w:pPr>
    </w:p>
    <w:p w:rsidR="00A87B63" w:rsidRDefault="00A87B63" w:rsidP="00A87B63">
      <w:pPr>
        <w:spacing w:before="20" w:after="0" w:line="240" w:lineRule="auto"/>
        <w:ind w:left="272" w:right="-6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2. Concurrent secular events/</w:t>
      </w:r>
    </w:p>
    <w:p w:rsidR="00A87B63" w:rsidRDefault="00A87B63" w:rsidP="00A87B63">
      <w:pPr>
        <w:spacing w:before="4" w:after="0" w:line="240" w:lineRule="auto"/>
        <w:ind w:left="432" w:right="-20"/>
        <w:rPr>
          <w:rFonts w:ascii="Gill Sans MT" w:eastAsia="Gill Sans MT" w:hAnsi="Gill Sans MT" w:cs="Gill Sans MT"/>
          <w:sz w:val="16"/>
          <w:szCs w:val="16"/>
        </w:rPr>
      </w:pPr>
      <w:proofErr w:type="gramStart"/>
      <w:r>
        <w:rPr>
          <w:rFonts w:ascii="Gill Sans MT" w:eastAsia="Gill Sans MT" w:hAnsi="Gill Sans MT" w:cs="Gill Sans MT"/>
          <w:color w:val="231F20"/>
          <w:sz w:val="16"/>
          <w:szCs w:val="16"/>
        </w:rPr>
        <w:t>timing</w:t>
      </w:r>
      <w:proofErr w:type="gramEnd"/>
    </w:p>
    <w:p w:rsidR="00A87B63" w:rsidRDefault="00A87B63" w:rsidP="00A87B63">
      <w:pPr>
        <w:spacing w:before="14" w:after="0" w:line="200" w:lineRule="exact"/>
        <w:rPr>
          <w:sz w:val="20"/>
          <w:szCs w:val="20"/>
        </w:rPr>
      </w:pPr>
    </w:p>
    <w:p w:rsidR="00A87B63" w:rsidRDefault="00A87B63" w:rsidP="00A87B63">
      <w:pPr>
        <w:spacing w:after="0" w:line="245" w:lineRule="auto"/>
        <w:ind w:left="432" w:right="465" w:hanging="16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3. Setting type/service environment</w:t>
      </w:r>
    </w:p>
    <w:p w:rsidR="00A87B63" w:rsidRDefault="00A87B63" w:rsidP="00A87B63">
      <w:pPr>
        <w:spacing w:before="20" w:after="0" w:line="245" w:lineRule="auto"/>
        <w:ind w:right="170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The time period of data collection (e.g. month and year) and external events occurring at the time of the intervention that could influence outcome</w:t>
      </w:r>
    </w:p>
    <w:p w:rsidR="00A87B63" w:rsidRDefault="00A87B63" w:rsidP="00A87B63">
      <w:pPr>
        <w:spacing w:before="20" w:after="0" w:line="245" w:lineRule="auto"/>
        <w:ind w:right="-4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The type of settings of data collection in the study (e.g. classroom, participants’ homes, clinic, university clinic); service provider, characteristics of the service environment (e.g. economic, legal, political, demographic, technological, and policy-related environment;</w:t>
      </w:r>
      <w:r>
        <w:rPr>
          <w:rFonts w:ascii="Gill Sans MT" w:eastAsia="Gill Sans MT" w:hAnsi="Gill Sans MT" w:cs="Gill Sans MT"/>
          <w:color w:val="231F20"/>
          <w:spacing w:val="-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availability of alternatives outside the trial context;</w:t>
      </w:r>
      <w:r>
        <w:rPr>
          <w:rFonts w:ascii="Gill Sans MT" w:eastAsia="Gill Sans MT" w:hAnsi="Gill Sans MT" w:cs="Gill Sans MT"/>
          <w:color w:val="231F20"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compensation structures;</w:t>
      </w:r>
      <w:r>
        <w:rPr>
          <w:rFonts w:ascii="Gill Sans MT" w:eastAsia="Gill Sans MT" w:hAnsi="Gill Sans MT" w:cs="Gill Sans MT"/>
          <w:color w:val="231F20"/>
          <w:spacing w:val="-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unique features of the trial environment)</w:t>
      </w:r>
    </w:p>
    <w:p w:rsidR="00A87B63" w:rsidRDefault="00A87B63" w:rsidP="00A87B63">
      <w:pPr>
        <w:spacing w:before="20"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>5</w:t>
      </w: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before="4" w:after="0" w:line="200" w:lineRule="exact"/>
        <w:rPr>
          <w:sz w:val="20"/>
          <w:szCs w:val="20"/>
        </w:rPr>
      </w:pPr>
    </w:p>
    <w:p w:rsidR="00A87B63" w:rsidRDefault="008B2A92" w:rsidP="00A87B63">
      <w:pPr>
        <w:spacing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6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1140" w:bottom="280" w:left="880" w:header="720" w:footer="720" w:gutter="0"/>
          <w:cols w:num="3" w:space="720" w:equalWidth="0">
            <w:col w:w="2208" w:space="294"/>
            <w:col w:w="3707" w:space="289"/>
            <w:col w:w="3402"/>
          </w:cols>
        </w:sectPr>
      </w:pPr>
    </w:p>
    <w:p w:rsidR="00A87B63" w:rsidRDefault="00A87B63" w:rsidP="00A87B63">
      <w:pPr>
        <w:tabs>
          <w:tab w:val="left" w:pos="2500"/>
        </w:tabs>
        <w:spacing w:before="20" w:after="0" w:line="245" w:lineRule="auto"/>
        <w:ind w:left="2502" w:right="-4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4. Number of settings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Different settings of data collection in the study (e.g. number of classrooms, participants’ homes, and clinics)</w:t>
      </w:r>
    </w:p>
    <w:p w:rsidR="00A87B63" w:rsidRDefault="00A87B63" w:rsidP="00A87B63">
      <w:pPr>
        <w:spacing w:before="20"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 w:rsidR="008B2A92">
        <w:rPr>
          <w:rFonts w:ascii="Gill Sans MT" w:eastAsia="Gill Sans MT" w:hAnsi="Gill Sans MT" w:cs="Gill Sans MT"/>
          <w:color w:val="231F20"/>
          <w:sz w:val="16"/>
          <w:szCs w:val="16"/>
        </w:rPr>
        <w:t>6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1140" w:bottom="280" w:left="880" w:header="720" w:footer="720" w:gutter="0"/>
          <w:cols w:num="2" w:space="720" w:equalWidth="0">
            <w:col w:w="6074" w:space="424"/>
            <w:col w:w="3402"/>
          </w:cols>
        </w:sectPr>
      </w:pPr>
    </w:p>
    <w:p w:rsidR="00A87B63" w:rsidRDefault="00A87B63" w:rsidP="0011228A">
      <w:pPr>
        <w:tabs>
          <w:tab w:val="left" w:pos="2500"/>
          <w:tab w:val="left" w:pos="6480"/>
        </w:tabs>
        <w:spacing w:before="20" w:after="0" w:line="240" w:lineRule="auto"/>
        <w:ind w:left="272" w:right="-20"/>
        <w:sectPr w:rsidR="00A87B63">
          <w:type w:val="continuous"/>
          <w:pgSz w:w="11920" w:h="15880"/>
          <w:pgMar w:top="600" w:right="1140" w:bottom="280" w:left="880" w:header="720" w:footer="720" w:gutter="0"/>
          <w:cols w:space="720"/>
        </w:sect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5. Ethics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Information, consent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>5, 6</w:t>
      </w:r>
    </w:p>
    <w:p w:rsidR="00A87B63" w:rsidRDefault="00A87B63" w:rsidP="00A87B63">
      <w:pPr>
        <w:tabs>
          <w:tab w:val="left" w:pos="2500"/>
        </w:tabs>
        <w:spacing w:before="26" w:after="0" w:line="245" w:lineRule="auto"/>
        <w:ind w:left="2502" w:right="-4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310515</wp:posOffset>
                </wp:positionV>
                <wp:extent cx="6137910" cy="1270"/>
                <wp:effectExtent l="10795" t="12700" r="13970" b="50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1270"/>
                          <a:chOff x="992" y="489"/>
                          <a:chExt cx="9666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92" y="489"/>
                            <a:ext cx="9666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666"/>
                              <a:gd name="T2" fmla="+- 0 10658 992"/>
                              <a:gd name="T3" fmla="*/ T2 w 9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6">
                                <a:moveTo>
                                  <a:pt x="0" y="0"/>
                                </a:moveTo>
                                <a:lnTo>
                                  <a:pt x="96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A35E0" id="Group 7" o:spid="_x0000_s1026" style="position:absolute;margin-left:49.6pt;margin-top:24.45pt;width:483.3pt;height:.1pt;z-index:-251655168;mso-position-horizontal-relative:page" coordorigin="992,489" coordsize="9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">
                <v:shape id="Freeform 7" o:spid="_x0000_s1027" style="position:absolute;left:992;top:489;width:9666;height:2;visibility:visible;mso-wrap-style:square;v-text-anchor:top" coordsize="9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kQL8A&#10;AADaAAAADwAAAGRycy9kb3ducmV2LnhtbERPy4rCMBTdC/5DuII7TX2MSDWKiDK6cAZf+0tzbavN&#10;TWkytf79ZCG4PJz3fNmYQtRUudyygkE/AkGcWJ1zquBy3vamIJxH1lhYJgUvcrBctFtzjLV98pHq&#10;k09FCGEXo4LM+zKW0iUZGXR9WxIH7mYrgz7AKpW6wmcIN4UcRtFEGsw5NGRY0jqj5HH6Mwq+b4e9&#10;tvfi6/oz2Pw+hmNZH0a1Ut1Os5qB8NT4j/jt3mkFYWu4Em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ieRAvwAAANoAAAAPAAAAAAAAAAAAAAAAAJgCAABkcnMvZG93bnJl&#10;di54bWxQSwUGAAAAAAQABAD1AAAAhAMAAAAA&#10;" path="m,l9666,e" filled="f" strokecolor="#231f20" strokeweight=".5pt">
                  <v:path arrowok="t" o:connecttype="custom" o:connectlocs="0,0;9666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6. Incentives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Any incentives or compensation for participating in the trial</w:t>
      </w:r>
    </w:p>
    <w:p w:rsidR="00A87B63" w:rsidRDefault="00A87B63" w:rsidP="00A87B63">
      <w:pPr>
        <w:spacing w:before="26"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 w:rsidR="0011228A">
        <w:rPr>
          <w:rFonts w:ascii="Gill Sans MT" w:eastAsia="Gill Sans MT" w:hAnsi="Gill Sans MT" w:cs="Gill Sans MT"/>
          <w:color w:val="231F20"/>
          <w:sz w:val="16"/>
          <w:szCs w:val="16"/>
        </w:rPr>
        <w:t>N/A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1140" w:bottom="280" w:left="880" w:header="720" w:footer="720" w:gutter="0"/>
          <w:cols w:num="2" w:space="720" w:equalWidth="0">
            <w:col w:w="6072" w:space="426"/>
            <w:col w:w="3402"/>
          </w:cols>
        </w:sectPr>
      </w:pPr>
    </w:p>
    <w:p w:rsidR="00A87B63" w:rsidRDefault="00A87B63" w:rsidP="00A87B63">
      <w:pPr>
        <w:spacing w:before="6" w:after="0" w:line="260" w:lineRule="exact"/>
        <w:rPr>
          <w:sz w:val="26"/>
          <w:szCs w:val="26"/>
        </w:rPr>
      </w:pPr>
    </w:p>
    <w:p w:rsidR="00A87B63" w:rsidRDefault="00A87B63" w:rsidP="00A87B63">
      <w:pPr>
        <w:spacing w:before="34" w:after="0" w:line="206" w:lineRule="exact"/>
        <w:ind w:left="107" w:right="-20"/>
        <w:rPr>
          <w:rFonts w:ascii="Gill Sans MT" w:eastAsia="Gill Sans MT" w:hAnsi="Gill Sans MT" w:cs="Gill Sans MT"/>
          <w:sz w:val="18"/>
          <w:szCs w:val="1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207010</wp:posOffset>
                </wp:positionV>
                <wp:extent cx="6137910" cy="1270"/>
                <wp:effectExtent l="10795" t="10795" r="1397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1270"/>
                          <a:chOff x="1247" y="326"/>
                          <a:chExt cx="9666" cy="2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247" y="326"/>
                            <a:ext cx="9666" cy="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9666"/>
                              <a:gd name="T2" fmla="+- 0 10913 1247"/>
                              <a:gd name="T3" fmla="*/ T2 w 9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6">
                                <a:moveTo>
                                  <a:pt x="0" y="0"/>
                                </a:moveTo>
                                <a:lnTo>
                                  <a:pt x="96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FACA3" id="Group 5" o:spid="_x0000_s1026" style="position:absolute;margin-left:62.35pt;margin-top:16.3pt;width:483.3pt;height:.1pt;z-index:-251652096;mso-position-horizontal-relative:page" coordorigin="1247,326" coordsize="9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">
                <v:shape id="Freeform 13" o:spid="_x0000_s1027" style="position:absolute;left:1247;top:326;width:9666;height:2;visibility:visible;mso-wrap-style:square;v-text-anchor:top" coordsize="9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VqcQA&#10;AADaAAAADwAAAGRycy9kb3ducmV2LnhtbESPT2vCQBTE7wW/w/IEb3WjtkGimyDS0vaQiv/uj+wz&#10;iWbfhuw2pt++Wyj0OMzMb5h1NphG9NS52rKC2TQCQVxYXXOp4HR8fVyCcB5ZY2OZFHyTgywdPawx&#10;0fbOe+oPvhQBwi5BBZX3bSKlKyoy6Ka2JQ7exXYGfZBdKXWH9wA3jZxHUSwN1hwWKmxpW1FxO3wZ&#10;BW+X/EPba/N8/py97G7zJ9nni16pyXjYrEB4Gvx/+K/9rhXE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a1anEAAAA2gAAAA8AAAAAAAAAAAAAAAAAmAIAAGRycy9k&#10;b3ducmV2LnhtbFBLBQYAAAAABAAEAPUAAACJAwAAAAA=&#10;" path="m,l9666,e" filled="f" strokecolor="#231f20" strokeweight=".5pt">
                  <v:path arrowok="t" o:connecttype="custom" o:connectlocs="0,0;9666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 xml:space="preserve">Table 1.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(Continued)</w:t>
      </w:r>
    </w:p>
    <w:p w:rsidR="00A87B63" w:rsidRDefault="00A87B63" w:rsidP="00A87B63">
      <w:pPr>
        <w:spacing w:after="0" w:line="140" w:lineRule="exact"/>
        <w:rPr>
          <w:sz w:val="14"/>
          <w:szCs w:val="14"/>
        </w:rPr>
      </w:pPr>
    </w:p>
    <w:p w:rsidR="00A87B63" w:rsidRDefault="00A87B63" w:rsidP="00A87B63">
      <w:pPr>
        <w:tabs>
          <w:tab w:val="left" w:pos="2480"/>
          <w:tab w:val="left" w:pos="6480"/>
        </w:tabs>
        <w:spacing w:before="37" w:after="0" w:line="245" w:lineRule="auto"/>
        <w:ind w:left="6493" w:right="182" w:hanging="6386"/>
        <w:rPr>
          <w:rFonts w:ascii="Gill Sans MT" w:eastAsia="Gill Sans MT" w:hAnsi="Gill Sans MT" w:cs="Gill Sans MT"/>
          <w:color w:val="231F20"/>
          <w:sz w:val="16"/>
          <w:szCs w:val="16"/>
        </w:rPr>
      </w:pPr>
      <w:r w:rsidRPr="003A37EE"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314960</wp:posOffset>
                </wp:positionV>
                <wp:extent cx="6137910" cy="1270"/>
                <wp:effectExtent l="10795" t="7620" r="13970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1270"/>
                          <a:chOff x="1247" y="496"/>
                          <a:chExt cx="9666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247" y="496"/>
                            <a:ext cx="9666" cy="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9666"/>
                              <a:gd name="T2" fmla="+- 0 10913 1247"/>
                              <a:gd name="T3" fmla="*/ T2 w 9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6">
                                <a:moveTo>
                                  <a:pt x="0" y="0"/>
                                </a:moveTo>
                                <a:lnTo>
                                  <a:pt x="96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A9D47" id="Group 3" o:spid="_x0000_s1026" style="position:absolute;margin-left:62.35pt;margin-top:24.8pt;width:483.3pt;height:.1pt;z-index:-251654144;mso-position-horizontal-relative:page" coordorigin="1247,496" coordsize="9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">
                <v:shape id="Freeform 9" o:spid="_x0000_s1027" style="position:absolute;left:1247;top:496;width:9666;height:2;visibility:visible;mso-wrap-style:square;v-text-anchor:top" coordsize="9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RcIA&#10;AADaAAAADwAAAGRycy9kb3ducmV2LnhtbESPT4vCMBTE78J+h/AWvGnqv2XpGkVEUQ8q6+r90Tzb&#10;rs1LaWKt394IgsdhZn7DjKeNKURNlcstK+h1IxDEidU5pwqOf8vONwjnkTUWlknBnRxMJx+tMcba&#10;3viX6oNPRYCwi1FB5n0ZS+mSjAy6ri2Jg3e2lUEfZJVKXeEtwE0h+1H0JQ3mHBYyLGmeUXI5XI2C&#10;1Xm70fa/GJ12vcX+0h/KejuolWp/NrMfEJ4a/w6/2mutYAjPK+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5FwgAAANoAAAAPAAAAAAAAAAAAAAAAAJgCAABkcnMvZG93&#10;bnJldi54bWxQSwUGAAAAAAQABAD1AAAAhwMAAAAA&#10;" path="m,l9666,e" filled="f" strokecolor="#231f20" strokeweight=".5pt">
                  <v:path arrowok="t" o:connecttype="custom" o:connectlocs="0,0;9666,0" o:connectangles="0,0"/>
                </v:shape>
                <w10:wrap anchorx="page"/>
              </v:group>
            </w:pict>
          </mc:Fallback>
        </mc:AlternateContent>
      </w:r>
      <w:r w:rsidRPr="003A37EE">
        <w:rPr>
          <w:rFonts w:ascii="Gill Sans MT" w:eastAsia="Gill Sans MT" w:hAnsi="Gill Sans MT" w:cs="Gill Sans MT"/>
          <w:b/>
          <w:color w:val="231F20"/>
          <w:sz w:val="16"/>
          <w:szCs w:val="16"/>
        </w:rPr>
        <w:t>Items</w:t>
      </w:r>
      <w:r w:rsidRPr="003A37EE">
        <w:rPr>
          <w:rFonts w:ascii="Gill Sans MT" w:eastAsia="Gill Sans MT" w:hAnsi="Gill Sans MT" w:cs="Gill Sans MT"/>
          <w:b/>
          <w:color w:val="231F20"/>
          <w:sz w:val="16"/>
          <w:szCs w:val="16"/>
        </w:rPr>
        <w:tab/>
        <w:t>Comment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proofErr w:type="gramStart"/>
      <w:r w:rsidR="00376522" w:rsidRPr="003A37EE">
        <w:rPr>
          <w:rFonts w:ascii="Gill Sans MT" w:eastAsia="Gill Sans MT" w:hAnsi="Gill Sans MT" w:cs="Gill Sans MT"/>
          <w:b/>
          <w:color w:val="231F20"/>
          <w:sz w:val="16"/>
          <w:szCs w:val="16"/>
        </w:rPr>
        <w:t>Reported</w:t>
      </w:r>
      <w:proofErr w:type="gramEnd"/>
      <w:r w:rsidR="00376522" w:rsidRPr="003A37EE">
        <w:rPr>
          <w:rFonts w:ascii="Gill Sans MT" w:eastAsia="Gill Sans MT" w:hAnsi="Gill Sans MT" w:cs="Gill Sans MT"/>
          <w:b/>
          <w:color w:val="231F20"/>
          <w:sz w:val="16"/>
          <w:szCs w:val="16"/>
        </w:rPr>
        <w:t xml:space="preserve"> on page No</w:t>
      </w:r>
    </w:p>
    <w:p w:rsidR="00376522" w:rsidRDefault="00376522" w:rsidP="00A87B63">
      <w:pPr>
        <w:tabs>
          <w:tab w:val="left" w:pos="2480"/>
          <w:tab w:val="left" w:pos="6480"/>
        </w:tabs>
        <w:spacing w:before="37" w:after="0" w:line="245" w:lineRule="auto"/>
        <w:ind w:left="6493" w:right="182" w:hanging="6386"/>
        <w:rPr>
          <w:rFonts w:ascii="Gill Sans MT" w:eastAsia="Gill Sans MT" w:hAnsi="Gill Sans MT" w:cs="Gill Sans MT"/>
          <w:sz w:val="10"/>
          <w:szCs w:val="10"/>
        </w:rPr>
      </w:pPr>
    </w:p>
    <w:p w:rsidR="00A87B63" w:rsidRDefault="00A87B63" w:rsidP="00A87B63">
      <w:pPr>
        <w:spacing w:after="0"/>
        <w:sectPr w:rsidR="00A87B63">
          <w:pgSz w:w="11920" w:h="15880"/>
          <w:pgMar w:top="1060" w:right="880" w:bottom="280" w:left="1140" w:header="830" w:footer="34299" w:gutter="0"/>
          <w:cols w:space="720"/>
        </w:sectPr>
      </w:pPr>
    </w:p>
    <w:p w:rsidR="00A87B63" w:rsidRDefault="00A87B63" w:rsidP="00A87B63">
      <w:pPr>
        <w:spacing w:after="0" w:line="140" w:lineRule="exact"/>
        <w:rPr>
          <w:sz w:val="14"/>
          <w:szCs w:val="14"/>
        </w:rPr>
      </w:pPr>
    </w:p>
    <w:p w:rsidR="00A87B63" w:rsidRPr="00A87B63" w:rsidRDefault="00A87B63" w:rsidP="00A87B63">
      <w:pPr>
        <w:spacing w:after="0" w:line="240" w:lineRule="auto"/>
        <w:ind w:left="107" w:right="-20"/>
        <w:rPr>
          <w:rFonts w:ascii="Gill Sans MT" w:eastAsia="Gill Sans MT" w:hAnsi="Gill Sans MT" w:cs="Gill Sans MT"/>
          <w:b/>
          <w:sz w:val="16"/>
          <w:szCs w:val="16"/>
        </w:rPr>
      </w:pPr>
      <w:r w:rsidRPr="00A87B63">
        <w:rPr>
          <w:rFonts w:ascii="Gill Sans MT" w:eastAsia="Gill Sans MT" w:hAnsi="Gill Sans MT" w:cs="Gill Sans MT"/>
          <w:b/>
          <w:color w:val="231F20"/>
          <w:sz w:val="16"/>
          <w:szCs w:val="16"/>
        </w:rPr>
        <w:t>Treatment provider</w:t>
      </w:r>
    </w:p>
    <w:p w:rsidR="00A87B63" w:rsidRDefault="00A87B63" w:rsidP="00A87B63">
      <w:pPr>
        <w:tabs>
          <w:tab w:val="left" w:pos="2480"/>
        </w:tabs>
        <w:spacing w:before="24" w:after="0" w:line="245" w:lineRule="auto"/>
        <w:ind w:left="2497" w:right="-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1. Number of providers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Number of professionals and teams delivering the intervention</w:t>
      </w:r>
    </w:p>
    <w:p w:rsidR="00A87B63" w:rsidRDefault="00A87B63" w:rsidP="00A87B63">
      <w:pPr>
        <w:tabs>
          <w:tab w:val="left" w:pos="2480"/>
        </w:tabs>
        <w:spacing w:before="40" w:after="0" w:line="245" w:lineRule="auto"/>
        <w:ind w:left="2497" w:right="-4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2. Staffing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Actual staffing of the intervention (i.e. number and qualification of the staff involved)</w:t>
      </w:r>
    </w:p>
    <w:p w:rsidR="00A87B63" w:rsidRDefault="00A87B63" w:rsidP="00A87B63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8A4142" w:rsidP="00A87B63">
      <w:pPr>
        <w:spacing w:after="0" w:line="271" w:lineRule="auto"/>
        <w:ind w:right="1209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6</w:t>
      </w:r>
    </w:p>
    <w:p w:rsidR="00A87B63" w:rsidRDefault="00A87B63" w:rsidP="00A87B63">
      <w:pPr>
        <w:spacing w:after="0"/>
        <w:rPr>
          <w:rFonts w:ascii="Gill Sans MT" w:eastAsia="Gill Sans MT" w:hAnsi="Gill Sans MT" w:cs="Gill Sans MT"/>
          <w:color w:val="231F20"/>
          <w:sz w:val="16"/>
          <w:szCs w:val="16"/>
        </w:rPr>
      </w:pPr>
    </w:p>
    <w:p w:rsidR="00376522" w:rsidRDefault="00376522" w:rsidP="00A87B63">
      <w:pPr>
        <w:spacing w:after="0"/>
        <w:rPr>
          <w:rFonts w:ascii="Gill Sans MT" w:eastAsia="Gill Sans MT" w:hAnsi="Gill Sans MT" w:cs="Gill Sans MT"/>
          <w:color w:val="231F20"/>
          <w:sz w:val="16"/>
          <w:szCs w:val="16"/>
        </w:rPr>
      </w:pPr>
    </w:p>
    <w:p w:rsidR="00376522" w:rsidRDefault="008A4142" w:rsidP="00A87B63">
      <w:pPr>
        <w:spacing w:after="0"/>
        <w:sectPr w:rsidR="00376522">
          <w:type w:val="continuous"/>
          <w:pgSz w:w="11920" w:h="15880"/>
          <w:pgMar w:top="600" w:right="880" w:bottom="280" w:left="1140" w:header="720" w:footer="720" w:gutter="0"/>
          <w:cols w:num="2" w:space="720" w:equalWidth="0">
            <w:col w:w="5766" w:space="728"/>
            <w:col w:w="3406"/>
          </w:cols>
        </w:sect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7</w:t>
      </w:r>
    </w:p>
    <w:p w:rsidR="00A87B63" w:rsidRDefault="00A87B63" w:rsidP="00A87B63">
      <w:pPr>
        <w:tabs>
          <w:tab w:val="left" w:pos="2480"/>
          <w:tab w:val="left" w:pos="6480"/>
        </w:tabs>
        <w:spacing w:before="26" w:after="0" w:line="183" w:lineRule="exact"/>
        <w:ind w:left="267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3. Provider training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proofErr w:type="gramStart"/>
      <w:r>
        <w:rPr>
          <w:rFonts w:ascii="Gill Sans MT" w:eastAsia="Gill Sans MT" w:hAnsi="Gill Sans MT" w:cs="Gill Sans MT"/>
          <w:color w:val="231F20"/>
          <w:sz w:val="16"/>
          <w:szCs w:val="16"/>
        </w:rPr>
        <w:t>How</w:t>
      </w:r>
      <w:proofErr w:type="gramEnd"/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intervention providers were trained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8A4142">
        <w:rPr>
          <w:rFonts w:ascii="Gill Sans MT" w:eastAsia="Gill Sans MT" w:hAnsi="Gill Sans MT" w:cs="Gill Sans MT"/>
          <w:color w:val="231F20"/>
          <w:sz w:val="16"/>
          <w:szCs w:val="16"/>
        </w:rPr>
        <w:t>7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880" w:bottom="280" w:left="1140" w:header="720" w:footer="720" w:gutter="0"/>
          <w:cols w:space="720"/>
        </w:sectPr>
      </w:pPr>
    </w:p>
    <w:p w:rsidR="00A87B63" w:rsidRDefault="00A87B63" w:rsidP="00A87B63">
      <w:pPr>
        <w:tabs>
          <w:tab w:val="left" w:pos="2480"/>
        </w:tabs>
        <w:spacing w:before="26" w:after="0" w:line="245" w:lineRule="auto"/>
        <w:ind w:left="2497" w:right="413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4. Supervision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Any contacts between intervention providers and supervisors/researchers</w:t>
      </w:r>
    </w:p>
    <w:p w:rsidR="00A87B63" w:rsidRDefault="00A87B63" w:rsidP="00A87B63">
      <w:pPr>
        <w:tabs>
          <w:tab w:val="left" w:pos="2480"/>
        </w:tabs>
        <w:spacing w:before="20" w:after="0" w:line="245" w:lineRule="auto"/>
        <w:ind w:left="2497" w:right="-5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5. Treatment fidelity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Steps to measure adherence of care providers with the protocol (e.g. incentives for staff compliance, participant feedback, mailings, or phone reminders)</w:t>
      </w:r>
    </w:p>
    <w:p w:rsidR="00A87B63" w:rsidRDefault="00A87B63" w:rsidP="00A87B63">
      <w:pPr>
        <w:tabs>
          <w:tab w:val="left" w:pos="2480"/>
        </w:tabs>
        <w:spacing w:before="19" w:after="0" w:line="245" w:lineRule="auto"/>
        <w:ind w:left="2497" w:right="-4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6. Provider preferences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Information about treatment preferences of providers (if more than one treatment option is available)</w:t>
      </w:r>
    </w:p>
    <w:p w:rsidR="00A87B63" w:rsidRDefault="00A87B63" w:rsidP="00A87B63">
      <w:pPr>
        <w:spacing w:before="26"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 w:rsidR="008A4142">
        <w:rPr>
          <w:rFonts w:ascii="Gill Sans MT" w:eastAsia="Gill Sans MT" w:hAnsi="Gill Sans MT" w:cs="Gill Sans MT"/>
          <w:color w:val="231F20"/>
          <w:sz w:val="16"/>
          <w:szCs w:val="16"/>
        </w:rPr>
        <w:t>7</w:t>
      </w:r>
    </w:p>
    <w:p w:rsidR="00A87B63" w:rsidRDefault="00A87B63" w:rsidP="00A87B63">
      <w:pPr>
        <w:spacing w:before="14" w:after="0" w:line="200" w:lineRule="exact"/>
        <w:rPr>
          <w:sz w:val="20"/>
          <w:szCs w:val="20"/>
        </w:rPr>
      </w:pPr>
    </w:p>
    <w:p w:rsidR="00A87B63" w:rsidRDefault="008A4142" w:rsidP="00A87B63">
      <w:pPr>
        <w:spacing w:before="4" w:after="0" w:line="245" w:lineRule="auto"/>
        <w:ind w:right="172"/>
        <w:rPr>
          <w:rFonts w:ascii="Gill Sans MT" w:eastAsia="Gill Sans MT" w:hAnsi="Gill Sans MT" w:cs="Gill Sans MT"/>
          <w:color w:val="231F20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7</w:t>
      </w:r>
    </w:p>
    <w:p w:rsidR="00376522" w:rsidRDefault="00376522" w:rsidP="00A87B63">
      <w:pPr>
        <w:spacing w:before="4" w:after="0" w:line="245" w:lineRule="auto"/>
        <w:ind w:right="172"/>
        <w:rPr>
          <w:rFonts w:ascii="Gill Sans MT" w:eastAsia="Gill Sans MT" w:hAnsi="Gill Sans MT" w:cs="Gill Sans MT"/>
          <w:color w:val="231F20"/>
          <w:sz w:val="16"/>
          <w:szCs w:val="16"/>
        </w:rPr>
      </w:pPr>
    </w:p>
    <w:p w:rsidR="00376522" w:rsidRDefault="00376522" w:rsidP="00A87B63">
      <w:pPr>
        <w:spacing w:before="4" w:after="0" w:line="245" w:lineRule="auto"/>
        <w:ind w:right="172"/>
        <w:rPr>
          <w:rFonts w:ascii="Gill Sans MT" w:eastAsia="Gill Sans MT" w:hAnsi="Gill Sans MT" w:cs="Gill Sans MT"/>
          <w:sz w:val="16"/>
          <w:szCs w:val="16"/>
        </w:rPr>
      </w:pPr>
    </w:p>
    <w:p w:rsidR="00A87B63" w:rsidRDefault="00A22EF9" w:rsidP="00A87B63">
      <w:pPr>
        <w:spacing w:before="20"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N/A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880" w:bottom="280" w:left="1140" w:header="720" w:footer="720" w:gutter="0"/>
          <w:cols w:num="2" w:space="720" w:equalWidth="0">
            <w:col w:w="6182" w:space="311"/>
            <w:col w:w="3407"/>
          </w:cols>
        </w:sectPr>
      </w:pPr>
    </w:p>
    <w:p w:rsidR="00A87B63" w:rsidRDefault="00A87B63" w:rsidP="00A87B63">
      <w:pPr>
        <w:spacing w:after="0" w:line="120" w:lineRule="exact"/>
        <w:rPr>
          <w:sz w:val="12"/>
          <w:szCs w:val="12"/>
        </w:rPr>
      </w:pPr>
    </w:p>
    <w:p w:rsidR="00A87B63" w:rsidRPr="00A87B63" w:rsidRDefault="00A87B63" w:rsidP="00A87B63">
      <w:pPr>
        <w:spacing w:after="0" w:line="240" w:lineRule="auto"/>
        <w:ind w:left="107" w:right="-20"/>
        <w:rPr>
          <w:rFonts w:ascii="Gill Sans MT" w:eastAsia="Gill Sans MT" w:hAnsi="Gill Sans MT" w:cs="Gill Sans MT"/>
          <w:b/>
          <w:sz w:val="16"/>
          <w:szCs w:val="16"/>
        </w:rPr>
      </w:pPr>
      <w:r w:rsidRPr="00A87B63">
        <w:rPr>
          <w:rFonts w:ascii="Gill Sans MT" w:eastAsia="Gill Sans MT" w:hAnsi="Gill Sans MT" w:cs="Gill Sans MT"/>
          <w:b/>
          <w:color w:val="231F20"/>
          <w:sz w:val="16"/>
          <w:szCs w:val="16"/>
        </w:rPr>
        <w:t>Treatment intervention</w:t>
      </w:r>
    </w:p>
    <w:p w:rsidR="00A87B63" w:rsidRDefault="00A87B63" w:rsidP="00A87B63">
      <w:pPr>
        <w:tabs>
          <w:tab w:val="left" w:pos="2480"/>
        </w:tabs>
        <w:spacing w:before="24" w:after="0" w:line="245" w:lineRule="auto"/>
        <w:ind w:left="2497" w:right="-4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1. Intervention manual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Information for accessing intervention materials (e.g. protocol or manual) to allow for replication</w:t>
      </w:r>
    </w:p>
    <w:p w:rsidR="00A87B63" w:rsidRDefault="00A87B63" w:rsidP="00A87B63">
      <w:pPr>
        <w:spacing w:after="0" w:line="130" w:lineRule="exact"/>
        <w:rPr>
          <w:sz w:val="13"/>
          <w:szCs w:val="13"/>
        </w:rPr>
      </w:pPr>
      <w:r>
        <w:br w:type="column"/>
      </w: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FD1C52" w:rsidP="00A87B63">
      <w:pPr>
        <w:spacing w:after="0"/>
        <w:jc w:val="both"/>
        <w:sectPr w:rsidR="00A87B63">
          <w:type w:val="continuous"/>
          <w:pgSz w:w="11920" w:h="15880"/>
          <w:pgMar w:top="600" w:right="880" w:bottom="280" w:left="1140" w:header="720" w:footer="720" w:gutter="0"/>
          <w:cols w:num="2" w:space="720" w:equalWidth="0">
            <w:col w:w="5907" w:space="587"/>
            <w:col w:w="3406"/>
          </w:cols>
        </w:sect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7</w:t>
      </w:r>
    </w:p>
    <w:p w:rsidR="00A87B63" w:rsidRDefault="00A87B63" w:rsidP="00A87B63">
      <w:pPr>
        <w:tabs>
          <w:tab w:val="left" w:pos="2480"/>
          <w:tab w:val="left" w:pos="6480"/>
        </w:tabs>
        <w:spacing w:before="20" w:after="0" w:line="245" w:lineRule="auto"/>
        <w:ind w:left="6493" w:right="170" w:hanging="6226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2. Composition of groups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Number of groups and group size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FD1C52">
        <w:rPr>
          <w:rFonts w:ascii="Gill Sans MT" w:eastAsia="Gill Sans MT" w:hAnsi="Gill Sans MT" w:cs="Gill Sans MT"/>
          <w:color w:val="231F20"/>
          <w:sz w:val="16"/>
          <w:szCs w:val="16"/>
        </w:rPr>
        <w:t>7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880" w:bottom="280" w:left="1140" w:header="720" w:footer="720" w:gutter="0"/>
          <w:cols w:space="720"/>
        </w:sectPr>
      </w:pPr>
    </w:p>
    <w:p w:rsidR="00A87B63" w:rsidRDefault="00A87B63" w:rsidP="00A87B63">
      <w:pPr>
        <w:tabs>
          <w:tab w:val="left" w:pos="2480"/>
        </w:tabs>
        <w:spacing w:before="20" w:after="0" w:line="245" w:lineRule="auto"/>
        <w:ind w:left="2497" w:right="-4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3. Duration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The intended length of the intervention (e.g. 20-week program)</w:t>
      </w:r>
    </w:p>
    <w:p w:rsidR="00A87B63" w:rsidRDefault="00A87B63" w:rsidP="00A87B63">
      <w:pPr>
        <w:spacing w:before="20"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 w:rsidR="00FD1C52">
        <w:rPr>
          <w:rFonts w:ascii="Gill Sans MT" w:eastAsia="Gill Sans MT" w:hAnsi="Gill Sans MT" w:cs="Gill Sans MT"/>
          <w:color w:val="231F20"/>
          <w:sz w:val="16"/>
          <w:szCs w:val="16"/>
        </w:rPr>
        <w:t>7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880" w:bottom="280" w:left="1140" w:header="720" w:footer="720" w:gutter="0"/>
          <w:cols w:num="2" w:space="720" w:equalWidth="0">
            <w:col w:w="5974" w:space="520"/>
            <w:col w:w="3406"/>
          </w:cols>
        </w:sectPr>
      </w:pPr>
    </w:p>
    <w:p w:rsidR="00A87B63" w:rsidRDefault="00A87B63" w:rsidP="00A87B63">
      <w:pPr>
        <w:tabs>
          <w:tab w:val="left" w:pos="2480"/>
          <w:tab w:val="left" w:pos="6480"/>
        </w:tabs>
        <w:spacing w:before="20" w:after="0" w:line="183" w:lineRule="exact"/>
        <w:ind w:left="267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4. Frequency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The frequency of intervention (e.g. one per week)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FD1C52">
        <w:rPr>
          <w:rFonts w:ascii="Gill Sans MT" w:eastAsia="Gill Sans MT" w:hAnsi="Gill Sans MT" w:cs="Gill Sans MT"/>
          <w:color w:val="231F20"/>
          <w:sz w:val="16"/>
          <w:szCs w:val="16"/>
        </w:rPr>
        <w:t>7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880" w:bottom="280" w:left="1140" w:header="720" w:footer="720" w:gutter="0"/>
          <w:cols w:space="720"/>
        </w:sectPr>
      </w:pPr>
    </w:p>
    <w:p w:rsidR="00A87B63" w:rsidRDefault="00A87B63" w:rsidP="00A87B63">
      <w:pPr>
        <w:tabs>
          <w:tab w:val="left" w:pos="2480"/>
        </w:tabs>
        <w:spacing w:before="26" w:after="0" w:line="245" w:lineRule="auto"/>
        <w:ind w:left="2497" w:right="-33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5. Intensity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The intended intensity of the intervention (i.e. length of each session)</w:t>
      </w:r>
    </w:p>
    <w:p w:rsidR="00A87B63" w:rsidRDefault="00A87B63" w:rsidP="00A87B63">
      <w:pPr>
        <w:tabs>
          <w:tab w:val="left" w:pos="2480"/>
        </w:tabs>
        <w:spacing w:before="20" w:after="0" w:line="245" w:lineRule="auto"/>
        <w:ind w:left="2497" w:right="319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6. Costs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Any costs associated with the treatment (e.g. cost related to material, staff, supervision, and training)</w:t>
      </w:r>
    </w:p>
    <w:p w:rsidR="00A87B63" w:rsidRDefault="00A87B63" w:rsidP="00A87B63">
      <w:pPr>
        <w:tabs>
          <w:tab w:val="left" w:pos="2480"/>
        </w:tabs>
        <w:spacing w:before="20" w:after="0" w:line="245" w:lineRule="auto"/>
        <w:ind w:left="2497" w:right="-4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7. Deviation/tailoring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Intervention adaptation by researchers and staff (e.g. types and extent of deviations from protocol that have not been highlighted above, including supplementing the treatment)</w:t>
      </w:r>
    </w:p>
    <w:p w:rsidR="00A87B63" w:rsidRDefault="00A87B63" w:rsidP="00A87B63">
      <w:pPr>
        <w:spacing w:before="26"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 w:rsidR="00FD1C52">
        <w:rPr>
          <w:rFonts w:ascii="Gill Sans MT" w:eastAsia="Gill Sans MT" w:hAnsi="Gill Sans MT" w:cs="Gill Sans MT"/>
          <w:color w:val="231F20"/>
          <w:sz w:val="16"/>
          <w:szCs w:val="16"/>
        </w:rPr>
        <w:t>7</w:t>
      </w:r>
    </w:p>
    <w:p w:rsidR="00A87B63" w:rsidRDefault="00A87B63" w:rsidP="00A87B63">
      <w:pPr>
        <w:spacing w:before="14" w:after="0" w:line="200" w:lineRule="exact"/>
        <w:rPr>
          <w:sz w:val="20"/>
          <w:szCs w:val="20"/>
        </w:rPr>
      </w:pPr>
    </w:p>
    <w:p w:rsidR="00A87B63" w:rsidRDefault="00A22EF9" w:rsidP="00A87B63">
      <w:pPr>
        <w:spacing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Not reported</w:t>
      </w:r>
    </w:p>
    <w:p w:rsidR="00A87B63" w:rsidRDefault="00A87B63" w:rsidP="00A87B63">
      <w:pPr>
        <w:spacing w:before="14" w:after="0" w:line="200" w:lineRule="exact"/>
        <w:rPr>
          <w:sz w:val="20"/>
          <w:szCs w:val="20"/>
        </w:rPr>
      </w:pPr>
    </w:p>
    <w:p w:rsidR="00A87B63" w:rsidRDefault="00FD1C52" w:rsidP="00A87B63">
      <w:pPr>
        <w:spacing w:after="0" w:line="245" w:lineRule="auto"/>
        <w:ind w:right="329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7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880" w:bottom="280" w:left="1140" w:header="720" w:footer="720" w:gutter="0"/>
          <w:cols w:num="2" w:space="720" w:equalWidth="0">
            <w:col w:w="6116" w:space="377"/>
            <w:col w:w="3407"/>
          </w:cols>
        </w:sectPr>
      </w:pPr>
    </w:p>
    <w:p w:rsidR="00A87B63" w:rsidRDefault="00A87B63" w:rsidP="00A87B63">
      <w:pPr>
        <w:spacing w:before="10" w:after="0" w:line="110" w:lineRule="exact"/>
        <w:rPr>
          <w:sz w:val="11"/>
          <w:szCs w:val="11"/>
        </w:rPr>
      </w:pPr>
    </w:p>
    <w:p w:rsidR="00A87B63" w:rsidRPr="00A87B63" w:rsidRDefault="00A87B63" w:rsidP="00A87B63">
      <w:pPr>
        <w:spacing w:after="0" w:line="240" w:lineRule="auto"/>
        <w:ind w:left="107" w:right="-20"/>
        <w:rPr>
          <w:rFonts w:ascii="Gill Sans MT" w:eastAsia="Gill Sans MT" w:hAnsi="Gill Sans MT" w:cs="Gill Sans MT"/>
          <w:b/>
          <w:sz w:val="16"/>
          <w:szCs w:val="16"/>
        </w:rPr>
      </w:pPr>
      <w:r w:rsidRPr="00A87B63">
        <w:rPr>
          <w:rFonts w:ascii="Gill Sans MT" w:eastAsia="Gill Sans MT" w:hAnsi="Gill Sans MT" w:cs="Gill Sans MT"/>
          <w:b/>
          <w:color w:val="231F20"/>
          <w:sz w:val="16"/>
          <w:szCs w:val="16"/>
        </w:rPr>
        <w:t>Outcome</w:t>
      </w:r>
    </w:p>
    <w:p w:rsidR="00A87B63" w:rsidRDefault="00A87B63" w:rsidP="00A87B63">
      <w:pPr>
        <w:tabs>
          <w:tab w:val="left" w:pos="2480"/>
        </w:tabs>
        <w:spacing w:before="24" w:after="0" w:line="245" w:lineRule="auto"/>
        <w:ind w:left="2497" w:right="550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1. Type of data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  <w:t>Qualitative and/or quantitative, scales, tests, and observations</w:t>
      </w:r>
    </w:p>
    <w:p w:rsidR="00A87B63" w:rsidRDefault="00A87B63" w:rsidP="00A87B63">
      <w:pPr>
        <w:tabs>
          <w:tab w:val="left" w:pos="2480"/>
        </w:tabs>
        <w:spacing w:before="40" w:after="0" w:line="245" w:lineRule="auto"/>
        <w:ind w:left="2497" w:right="-4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2. Informants and measures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proofErr w:type="gramStart"/>
      <w:r>
        <w:rPr>
          <w:rFonts w:ascii="Gill Sans MT" w:eastAsia="Gill Sans MT" w:hAnsi="Gill Sans MT" w:cs="Gill Sans MT"/>
          <w:color w:val="231F20"/>
          <w:sz w:val="16"/>
          <w:szCs w:val="16"/>
        </w:rPr>
        <w:t>The</w:t>
      </w:r>
      <w:proofErr w:type="gramEnd"/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primary and secondary outcome measures (including informant for each measure) and the informant for each measure (e.g. child, parent, staff, and teacher)</w:t>
      </w:r>
    </w:p>
    <w:p w:rsidR="00A87B63" w:rsidRDefault="00A87B63" w:rsidP="00A87B63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FD1C52" w:rsidP="00A87B63">
      <w:pPr>
        <w:spacing w:before="24" w:after="0" w:line="240" w:lineRule="auto"/>
        <w:ind w:right="-20"/>
        <w:rPr>
          <w:rFonts w:ascii="Gill Sans MT" w:eastAsia="Gill Sans MT" w:hAnsi="Gill Sans MT" w:cs="Gill Sans MT"/>
          <w:color w:val="231F20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8-9</w:t>
      </w:r>
    </w:p>
    <w:p w:rsidR="00F46A5A" w:rsidRDefault="00F46A5A" w:rsidP="00A87B63">
      <w:pPr>
        <w:spacing w:before="24"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</w:p>
    <w:p w:rsidR="00F46A5A" w:rsidRDefault="00FD1C52" w:rsidP="00F46A5A">
      <w:pPr>
        <w:spacing w:before="24" w:after="0" w:line="240" w:lineRule="auto"/>
        <w:ind w:right="-20"/>
        <w:rPr>
          <w:rFonts w:ascii="Gill Sans MT" w:eastAsia="Gill Sans MT" w:hAnsi="Gill Sans MT" w:cs="Gill Sans MT"/>
          <w:color w:val="231F20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8-9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880" w:bottom="280" w:left="1140" w:header="720" w:footer="720" w:gutter="0"/>
          <w:cols w:num="2" w:space="720" w:equalWidth="0">
            <w:col w:w="6219" w:space="274"/>
            <w:col w:w="3407"/>
          </w:cols>
        </w:sectPr>
      </w:pPr>
    </w:p>
    <w:p w:rsidR="00A87B63" w:rsidRDefault="00A87B63" w:rsidP="00A87B63">
      <w:pPr>
        <w:spacing w:after="0" w:line="245" w:lineRule="auto"/>
        <w:ind w:left="427" w:right="-48" w:hanging="16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3. Generalizability and quality of outcome measures</w:t>
      </w:r>
    </w:p>
    <w:p w:rsidR="00A87B63" w:rsidRDefault="00A87B63" w:rsidP="00A87B63">
      <w:pPr>
        <w:spacing w:after="0" w:line="245" w:lineRule="auto"/>
        <w:ind w:right="-48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Method of data collection, on-site results for reliability and validity, enactment of learned skills in relevant real- life settings</w:t>
      </w:r>
    </w:p>
    <w:p w:rsidR="00A87B63" w:rsidRPr="00B14094" w:rsidRDefault="00A87B63" w:rsidP="00B14094">
      <w:pPr>
        <w:spacing w:after="0" w:line="240" w:lineRule="auto"/>
        <w:ind w:right="-20"/>
        <w:rPr>
          <w:rFonts w:ascii="Gill Sans MT" w:eastAsia="Gill Sans MT" w:hAnsi="Gill Sans MT" w:cs="Gill Sans MT"/>
          <w:sz w:val="18"/>
          <w:szCs w:val="18"/>
        </w:rPr>
      </w:pPr>
      <w:r>
        <w:br w:type="column"/>
      </w:r>
      <w:r w:rsidR="00B14094" w:rsidRPr="00B14094">
        <w:rPr>
          <w:sz w:val="18"/>
          <w:szCs w:val="18"/>
        </w:rPr>
        <w:t xml:space="preserve">Methods </w:t>
      </w:r>
      <w:r w:rsidR="00FD1C52">
        <w:rPr>
          <w:sz w:val="18"/>
          <w:szCs w:val="18"/>
        </w:rPr>
        <w:t>7, 9-10</w:t>
      </w:r>
      <w:r w:rsidR="00B14094" w:rsidRPr="00B14094">
        <w:rPr>
          <w:rFonts w:ascii="Gill Sans MT" w:eastAsia="Gill Sans MT" w:hAnsi="Gill Sans MT" w:cs="Gill Sans MT"/>
          <w:color w:val="231F20"/>
          <w:sz w:val="18"/>
          <w:szCs w:val="18"/>
        </w:rPr>
        <w:br/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880" w:bottom="280" w:left="1140" w:header="720" w:footer="720" w:gutter="0"/>
          <w:cols w:num="3" w:space="720" w:equalWidth="0">
            <w:col w:w="2165" w:space="332"/>
            <w:col w:w="3600" w:space="397"/>
            <w:col w:w="3406"/>
          </w:cols>
        </w:sectPr>
      </w:pPr>
    </w:p>
    <w:p w:rsidR="00A87B63" w:rsidRDefault="00A87B63" w:rsidP="00A87B63">
      <w:pPr>
        <w:tabs>
          <w:tab w:val="left" w:pos="2480"/>
        </w:tabs>
        <w:spacing w:after="0" w:line="245" w:lineRule="auto"/>
        <w:ind w:left="2497" w:right="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4. Adverse effects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proofErr w:type="gramStart"/>
      <w:r>
        <w:rPr>
          <w:rFonts w:ascii="Gill Sans MT" w:eastAsia="Gill Sans MT" w:hAnsi="Gill Sans MT" w:cs="Gill Sans MT"/>
          <w:color w:val="231F20"/>
          <w:sz w:val="16"/>
          <w:szCs w:val="16"/>
        </w:rPr>
        <w:t>Any</w:t>
      </w:r>
      <w:proofErr w:type="gramEnd"/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harmful or unwanted effects (e.g. depressive symptoms, conflicts, sense of failure, stress, or adverse events)</w:t>
      </w:r>
    </w:p>
    <w:p w:rsidR="00A87B63" w:rsidRDefault="00A87B63" w:rsidP="00A87B63">
      <w:pPr>
        <w:tabs>
          <w:tab w:val="left" w:pos="2480"/>
        </w:tabs>
        <w:spacing w:before="20" w:after="0" w:line="245" w:lineRule="auto"/>
        <w:ind w:left="2497" w:right="-48" w:hanging="2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5. Timing of measurement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proofErr w:type="gramStart"/>
      <w:r>
        <w:rPr>
          <w:rFonts w:ascii="Gill Sans MT" w:eastAsia="Gill Sans MT" w:hAnsi="Gill Sans MT" w:cs="Gill Sans MT"/>
          <w:color w:val="231F20"/>
          <w:sz w:val="16"/>
          <w:szCs w:val="16"/>
        </w:rPr>
        <w:t>The</w:t>
      </w:r>
      <w:proofErr w:type="gramEnd"/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 timing of measurement and follow-up period for all groups and measures in the trial</w:t>
      </w:r>
    </w:p>
    <w:p w:rsidR="00A87B63" w:rsidRDefault="00A87B63" w:rsidP="00A87B63">
      <w:pPr>
        <w:spacing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 w:rsidR="00FD1C52">
        <w:rPr>
          <w:rFonts w:ascii="Gill Sans MT" w:eastAsia="Gill Sans MT" w:hAnsi="Gill Sans MT" w:cs="Gill Sans MT"/>
          <w:color w:val="231F20"/>
          <w:sz w:val="16"/>
          <w:szCs w:val="16"/>
        </w:rPr>
        <w:t>12</w:t>
      </w:r>
    </w:p>
    <w:p w:rsidR="00A87B63" w:rsidRDefault="00A87B63" w:rsidP="00A87B63">
      <w:pPr>
        <w:spacing w:after="0" w:line="200" w:lineRule="exact"/>
        <w:rPr>
          <w:sz w:val="20"/>
          <w:szCs w:val="20"/>
        </w:rPr>
      </w:pPr>
    </w:p>
    <w:p w:rsidR="00A87B63" w:rsidRDefault="00A87B63" w:rsidP="00A87B63">
      <w:pPr>
        <w:spacing w:before="5" w:after="0" w:line="200" w:lineRule="exact"/>
        <w:rPr>
          <w:sz w:val="20"/>
          <w:szCs w:val="20"/>
        </w:rPr>
      </w:pPr>
    </w:p>
    <w:p w:rsidR="00A87B63" w:rsidRDefault="00FD1C52" w:rsidP="00A87B63">
      <w:pPr>
        <w:spacing w:after="0" w:line="245" w:lineRule="auto"/>
        <w:ind w:right="225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8</w:t>
      </w:r>
    </w:p>
    <w:p w:rsidR="00A87B63" w:rsidRDefault="00A87B63" w:rsidP="00A87B63">
      <w:pPr>
        <w:spacing w:after="0"/>
        <w:sectPr w:rsidR="00A87B63">
          <w:type w:val="continuous"/>
          <w:pgSz w:w="11920" w:h="15880"/>
          <w:pgMar w:top="600" w:right="880" w:bottom="280" w:left="1140" w:header="720" w:footer="720" w:gutter="0"/>
          <w:cols w:num="2" w:space="720" w:equalWidth="0">
            <w:col w:w="6112" w:space="382"/>
            <w:col w:w="3406"/>
          </w:cols>
        </w:sectPr>
      </w:pPr>
    </w:p>
    <w:p w:rsidR="00A87B63" w:rsidRDefault="00A87B63" w:rsidP="00A87B63">
      <w:pPr>
        <w:spacing w:before="20" w:after="0" w:line="245" w:lineRule="auto"/>
        <w:ind w:left="427" w:right="-48" w:hanging="160"/>
        <w:rPr>
          <w:rFonts w:ascii="Gill Sans MT" w:eastAsia="Gill Sans MT" w:hAnsi="Gill Sans MT" w:cs="Gill Sans MT"/>
          <w:sz w:val="16"/>
          <w:szCs w:val="16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306070</wp:posOffset>
                </wp:positionV>
                <wp:extent cx="6137910" cy="1270"/>
                <wp:effectExtent l="10795" t="12065" r="1397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1270"/>
                          <a:chOff x="1247" y="482"/>
                          <a:chExt cx="9666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247" y="482"/>
                            <a:ext cx="9666" cy="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9666"/>
                              <a:gd name="T2" fmla="+- 0 10913 1247"/>
                              <a:gd name="T3" fmla="*/ T2 w 9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6">
                                <a:moveTo>
                                  <a:pt x="0" y="0"/>
                                </a:moveTo>
                                <a:lnTo>
                                  <a:pt x="96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40B62" id="Group 1" o:spid="_x0000_s1026" style="position:absolute;margin-left:62.35pt;margin-top:24.1pt;width:483.3pt;height:.1pt;z-index:-251653120;mso-position-horizontal-relative:page" coordorigin="1247,482" coordsize="9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">
                <v:shape id="Freeform 11" o:spid="_x0000_s1027" style="position:absolute;left:1247;top:482;width:9666;height:2;visibility:visible;mso-wrap-style:square;v-text-anchor:top" coordsize="9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TqsMA&#10;AADaAAAADwAAAGRycy9kb3ducmV2LnhtbESPQWvCQBSE7wX/w/IEb3VjtFKiq4go6kGltt4f2WcS&#10;zb4N2TXGf+8WCj0OM/MNM523phQN1a6wrGDQj0AQp1YXnCn4+V6/f4JwHlljaZkUPMnBfNZ5m2Ki&#10;7YO/qDn5TAQIuwQV5N5XiZQuzcmg69uKOHgXWxv0QdaZ1DU+AtyUMo6isTRYcFjIsaJlTuntdDcK&#10;Npf9Tttr+XE+DFbHWzySzX7YKNXrtosJCE+t/w//tbdaQQy/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TqsMAAADaAAAADwAAAAAAAAAAAAAAAACYAgAAZHJzL2Rv&#10;d25yZXYueG1sUEsFBgAAAAAEAAQA9QAAAIgDAAAAAA==&#10;" path="m,l9666,e" filled="f" strokecolor="#231f20" strokeweight=".5pt">
                  <v:path arrowok="t" o:connecttype="custom" o:connectlocs="0,0;9666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6. Authors’ view on generalizability</w:t>
      </w:r>
    </w:p>
    <w:p w:rsidR="00A87B63" w:rsidRPr="00A87B63" w:rsidRDefault="00A87B63" w:rsidP="00A87B63">
      <w:pPr>
        <w:tabs>
          <w:tab w:val="left" w:pos="3980"/>
        </w:tabs>
        <w:spacing w:before="20" w:after="0" w:line="245" w:lineRule="auto"/>
        <w:ind w:left="3996" w:right="383" w:hanging="3996"/>
        <w:rPr>
          <w:rFonts w:ascii="Gill Sans MT" w:eastAsia="Gill Sans MT" w:hAnsi="Gill Sans MT" w:cs="Gill Sans MT"/>
          <w:sz w:val="16"/>
          <w:szCs w:val="16"/>
        </w:rPr>
        <w:sectPr w:rsidR="00A87B63" w:rsidRPr="00A87B63">
          <w:type w:val="continuous"/>
          <w:pgSz w:w="11920" w:h="15880"/>
          <w:pgMar w:top="600" w:right="880" w:bottom="280" w:left="1140" w:header="720" w:footer="720" w:gutter="0"/>
          <w:cols w:num="2" w:space="720" w:equalWidth="0">
            <w:col w:w="1550" w:space="947"/>
            <w:col w:w="7403"/>
          </w:cols>
        </w:sectPr>
      </w:pPr>
      <w:r>
        <w:br w:type="column"/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Any discussion referring to generalizability of the results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FD1C52">
        <w:rPr>
          <w:rFonts w:ascii="Gill Sans MT" w:eastAsia="Gill Sans MT" w:hAnsi="Gill Sans MT" w:cs="Gill Sans MT"/>
          <w:color w:val="231F20"/>
          <w:sz w:val="16"/>
          <w:szCs w:val="16"/>
        </w:rPr>
        <w:t>18</w:t>
      </w:r>
      <w:r w:rsidR="00FD1C52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FD1C52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FD1C52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FD1C52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r w:rsidR="00FD1C52">
        <w:rPr>
          <w:rFonts w:ascii="Gill Sans MT" w:eastAsia="Gill Sans MT" w:hAnsi="Gill Sans MT" w:cs="Gill Sans MT"/>
          <w:color w:val="231F20"/>
          <w:sz w:val="16"/>
          <w:szCs w:val="16"/>
        </w:rPr>
        <w:tab/>
      </w:r>
    </w:p>
    <w:p w:rsidR="008E76D1" w:rsidRDefault="008E76D1" w:rsidP="0064695C"/>
    <w:sectPr w:rsidR="008E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63"/>
    <w:rsid w:val="0011228A"/>
    <w:rsid w:val="00376522"/>
    <w:rsid w:val="003A37EE"/>
    <w:rsid w:val="0064695C"/>
    <w:rsid w:val="008A4142"/>
    <w:rsid w:val="008B2A92"/>
    <w:rsid w:val="008E76D1"/>
    <w:rsid w:val="00A067D4"/>
    <w:rsid w:val="00A22EF9"/>
    <w:rsid w:val="00A87B63"/>
    <w:rsid w:val="00B14094"/>
    <w:rsid w:val="00F46A5A"/>
    <w:rsid w:val="00FB3110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E84F1-6161-4DA4-BC2A-76040A9A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63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</dc:creator>
  <cp:keywords/>
  <dc:description/>
  <cp:lastModifiedBy>Tatja</cp:lastModifiedBy>
  <cp:revision>10</cp:revision>
  <dcterms:created xsi:type="dcterms:W3CDTF">2016-03-19T18:55:00Z</dcterms:created>
  <dcterms:modified xsi:type="dcterms:W3CDTF">2016-11-15T14:07:00Z</dcterms:modified>
</cp:coreProperties>
</file>