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8BD73C" w14:textId="77777777" w:rsidR="00031458" w:rsidRPr="003448E3" w:rsidRDefault="00A637FF" w:rsidP="0071613C">
      <w:pPr>
        <w:pStyle w:val="Heading2"/>
        <w:adjustRightInd w:val="0"/>
        <w:spacing w:line="480" w:lineRule="auto"/>
        <w:rPr>
          <w:rFonts w:ascii="Times New Roman" w:eastAsia="等线" w:hAnsi="Times New Roman" w:cs="Times New Roman"/>
          <w:sz w:val="28"/>
          <w:szCs w:val="24"/>
        </w:rPr>
      </w:pPr>
      <w:bookmarkStart w:id="0" w:name="_GoBack"/>
      <w:bookmarkEnd w:id="0"/>
      <w:r w:rsidRPr="003448E3">
        <w:rPr>
          <w:rFonts w:ascii="Times New Roman" w:eastAsia="等线" w:hAnsi="Times New Roman" w:cs="Times New Roman"/>
          <w:sz w:val="28"/>
          <w:szCs w:val="24"/>
        </w:rPr>
        <w:t>Supplementa</w:t>
      </w:r>
      <w:r w:rsidR="00E76688" w:rsidRPr="003448E3">
        <w:rPr>
          <w:rFonts w:ascii="Times New Roman" w:eastAsia="等线" w:hAnsi="Times New Roman" w:cs="Times New Roman"/>
          <w:sz w:val="28"/>
          <w:szCs w:val="24"/>
        </w:rPr>
        <w:t>ry</w:t>
      </w:r>
      <w:r w:rsidRPr="003448E3">
        <w:rPr>
          <w:rFonts w:ascii="Times New Roman" w:eastAsia="等线" w:hAnsi="Times New Roman" w:cs="Times New Roman"/>
          <w:sz w:val="28"/>
          <w:szCs w:val="24"/>
        </w:rPr>
        <w:t xml:space="preserve"> Material</w:t>
      </w:r>
      <w:r w:rsidR="00166BBA" w:rsidRPr="003448E3">
        <w:rPr>
          <w:rFonts w:ascii="Times New Roman" w:eastAsia="等线" w:hAnsi="Times New Roman" w:cs="Times New Roman"/>
          <w:sz w:val="28"/>
          <w:szCs w:val="24"/>
        </w:rPr>
        <w:t>s</w:t>
      </w:r>
    </w:p>
    <w:p w14:paraId="28CCFE1A" w14:textId="77777777" w:rsidR="00D25645" w:rsidRPr="003448E3" w:rsidRDefault="00B82F13" w:rsidP="0071613C">
      <w:pPr>
        <w:pStyle w:val="Heading2"/>
        <w:adjustRightInd w:val="0"/>
        <w:spacing w:line="480" w:lineRule="auto"/>
        <w:rPr>
          <w:rFonts w:ascii="Times New Roman" w:hAnsi="Times New Roman" w:cs="Times New Roman"/>
          <w:noProof/>
          <w:sz w:val="28"/>
          <w:szCs w:val="24"/>
        </w:rPr>
      </w:pPr>
      <w:r w:rsidRPr="003448E3">
        <w:rPr>
          <w:rFonts w:ascii="Times New Roman" w:hAnsi="Times New Roman" w:cs="Times New Roman"/>
          <w:noProof/>
          <w:sz w:val="28"/>
          <w:szCs w:val="24"/>
        </w:rPr>
        <w:t xml:space="preserve">1. </w:t>
      </w:r>
      <w:r w:rsidR="00746090" w:rsidRPr="003448E3">
        <w:rPr>
          <w:rFonts w:ascii="Times New Roman" w:hAnsi="Times New Roman" w:cs="Times New Roman"/>
          <w:noProof/>
          <w:sz w:val="28"/>
          <w:szCs w:val="24"/>
        </w:rPr>
        <w:t>Dosage information</w:t>
      </w:r>
    </w:p>
    <w:p w14:paraId="5B3CF519" w14:textId="77777777" w:rsidR="00D25645" w:rsidRPr="003448E3" w:rsidRDefault="0030133A" w:rsidP="0071613C">
      <w:pPr>
        <w:adjustRightInd w:val="0"/>
        <w:spacing w:line="480" w:lineRule="auto"/>
        <w:rPr>
          <w:rFonts w:ascii="Times New Roman" w:hAnsi="Times New Roman" w:cs="Times New Roman"/>
          <w:sz w:val="24"/>
          <w:szCs w:val="24"/>
        </w:rPr>
      </w:pPr>
      <w:r w:rsidRPr="003448E3">
        <w:rPr>
          <w:rFonts w:ascii="Times New Roman" w:hAnsi="Times New Roman" w:cs="Times New Roman"/>
          <w:sz w:val="24"/>
          <w:szCs w:val="24"/>
        </w:rPr>
        <w:t xml:space="preserve">Supplementary </w:t>
      </w:r>
      <w:r w:rsidR="00D25645" w:rsidRPr="003448E3">
        <w:rPr>
          <w:rFonts w:ascii="Times New Roman" w:hAnsi="Times New Roman" w:cs="Times New Roman"/>
          <w:sz w:val="24"/>
          <w:szCs w:val="24"/>
        </w:rPr>
        <w:t xml:space="preserve">Table S1 </w:t>
      </w:r>
      <w:r w:rsidRPr="003448E3">
        <w:rPr>
          <w:rFonts w:ascii="Times New Roman" w:hAnsi="Times New Roman" w:cs="Times New Roman"/>
          <w:sz w:val="24"/>
          <w:szCs w:val="24"/>
        </w:rPr>
        <w:t>displays the</w:t>
      </w:r>
      <w:r w:rsidR="00D25645" w:rsidRPr="003448E3">
        <w:rPr>
          <w:rFonts w:ascii="Times New Roman" w:hAnsi="Times New Roman" w:cs="Times New Roman"/>
          <w:sz w:val="24"/>
          <w:szCs w:val="24"/>
        </w:rPr>
        <w:t xml:space="preserve"> </w:t>
      </w:r>
      <w:r w:rsidR="00746090" w:rsidRPr="003448E3">
        <w:rPr>
          <w:rFonts w:ascii="Times New Roman" w:hAnsi="Times New Roman" w:cs="Times New Roman"/>
          <w:sz w:val="24"/>
          <w:szCs w:val="24"/>
        </w:rPr>
        <w:t xml:space="preserve">antidepressant </w:t>
      </w:r>
      <w:r w:rsidR="00D736F9" w:rsidRPr="003448E3">
        <w:rPr>
          <w:rFonts w:ascii="Times New Roman" w:hAnsi="Times New Roman" w:cs="Times New Roman"/>
          <w:sz w:val="24"/>
          <w:szCs w:val="24"/>
        </w:rPr>
        <w:t>administration</w:t>
      </w:r>
      <w:r w:rsidR="006949EC" w:rsidRPr="003448E3">
        <w:rPr>
          <w:rFonts w:ascii="Times New Roman" w:hAnsi="Times New Roman" w:cs="Times New Roman"/>
          <w:sz w:val="24"/>
          <w:szCs w:val="24"/>
        </w:rPr>
        <w:t xml:space="preserve"> </w:t>
      </w:r>
      <w:r w:rsidRPr="003448E3">
        <w:rPr>
          <w:rFonts w:ascii="Times New Roman" w:hAnsi="Times New Roman" w:cs="Times New Roman"/>
          <w:sz w:val="24"/>
          <w:szCs w:val="24"/>
        </w:rPr>
        <w:t xml:space="preserve">of </w:t>
      </w:r>
      <w:r w:rsidR="00D25645" w:rsidRPr="003448E3">
        <w:rPr>
          <w:rFonts w:ascii="Times New Roman" w:hAnsi="Times New Roman" w:cs="Times New Roman"/>
          <w:sz w:val="24"/>
          <w:szCs w:val="24"/>
        </w:rPr>
        <w:t>SSRI</w:t>
      </w:r>
      <w:r w:rsidR="00166BBA" w:rsidRPr="003448E3">
        <w:rPr>
          <w:rFonts w:ascii="Times New Roman" w:hAnsi="Times New Roman" w:cs="Times New Roman"/>
          <w:sz w:val="24"/>
          <w:szCs w:val="24"/>
        </w:rPr>
        <w:t xml:space="preserve"> </w:t>
      </w:r>
      <w:r w:rsidRPr="003448E3">
        <w:rPr>
          <w:rFonts w:ascii="Times New Roman" w:hAnsi="Times New Roman" w:cs="Times New Roman"/>
          <w:sz w:val="24"/>
          <w:szCs w:val="24"/>
        </w:rPr>
        <w:t>in the three cohorts</w:t>
      </w:r>
      <w:r w:rsidR="00166BBA" w:rsidRPr="003448E3">
        <w:rPr>
          <w:rFonts w:ascii="Times New Roman" w:hAnsi="Times New Roman" w:cs="Times New Roman"/>
          <w:sz w:val="24"/>
          <w:szCs w:val="24"/>
        </w:rPr>
        <w:t>.</w:t>
      </w:r>
    </w:p>
    <w:p w14:paraId="4C93AF20" w14:textId="77777777" w:rsidR="00F47F8C" w:rsidRPr="003448E3" w:rsidRDefault="00E02226" w:rsidP="0071613C">
      <w:pPr>
        <w:adjustRightInd w:val="0"/>
        <w:spacing w:line="480" w:lineRule="auto"/>
        <w:rPr>
          <w:rFonts w:ascii="Times New Roman" w:hAnsi="Times New Roman" w:cs="Times New Roman"/>
          <w:sz w:val="24"/>
          <w:szCs w:val="24"/>
        </w:rPr>
      </w:pPr>
      <w:r w:rsidRPr="003448E3">
        <w:rPr>
          <w:rFonts w:ascii="Times New Roman" w:hAnsi="Times New Roman" w:cs="Times New Roman"/>
          <w:sz w:val="24"/>
          <w:szCs w:val="24"/>
        </w:rPr>
        <w:t>One-way analysis of variance and Pearson chi-square tests were executed in order to determine whether medication types or medication dosages were significantly different across the cohorts. Results show that three cohorts had not significant differences in medication types (</w:t>
      </w:r>
      <w:r w:rsidRPr="003448E3">
        <w:rPr>
          <w:rFonts w:ascii="Times New Roman" w:hAnsi="Times New Roman" w:cs="Times New Roman"/>
          <w:i/>
          <w:sz w:val="24"/>
          <w:szCs w:val="24"/>
        </w:rPr>
        <w:t>χ</w:t>
      </w:r>
      <w:r w:rsidRPr="003448E3">
        <w:rPr>
          <w:rFonts w:ascii="Times New Roman" w:hAnsi="Times New Roman" w:cs="Times New Roman"/>
          <w:i/>
          <w:sz w:val="24"/>
          <w:szCs w:val="24"/>
          <w:vertAlign w:val="superscript"/>
        </w:rPr>
        <w:t>2</w:t>
      </w:r>
      <w:r w:rsidR="00300221" w:rsidRPr="003448E3">
        <w:rPr>
          <w:rFonts w:ascii="Times New Roman" w:hAnsi="Times New Roman" w:cs="Times New Roman"/>
          <w:sz w:val="24"/>
          <w:szCs w:val="24"/>
        </w:rPr>
        <w:t xml:space="preserve"> </w:t>
      </w:r>
      <w:r w:rsidRPr="003448E3">
        <w:rPr>
          <w:rFonts w:ascii="Times New Roman" w:hAnsi="Times New Roman" w:cs="Times New Roman"/>
          <w:sz w:val="24"/>
          <w:szCs w:val="24"/>
        </w:rPr>
        <w:t>=</w:t>
      </w:r>
      <w:r w:rsidR="00300221" w:rsidRPr="003448E3">
        <w:rPr>
          <w:rFonts w:ascii="Times New Roman" w:hAnsi="Times New Roman" w:cs="Times New Roman"/>
          <w:sz w:val="24"/>
          <w:szCs w:val="24"/>
        </w:rPr>
        <w:t xml:space="preserve"> </w:t>
      </w:r>
      <w:r w:rsidRPr="003448E3">
        <w:rPr>
          <w:rFonts w:ascii="Times New Roman" w:hAnsi="Times New Roman" w:cs="Times New Roman"/>
          <w:sz w:val="24"/>
          <w:szCs w:val="24"/>
        </w:rPr>
        <w:t xml:space="preserve">3.683, </w:t>
      </w:r>
      <w:r w:rsidRPr="003448E3">
        <w:rPr>
          <w:rFonts w:ascii="Times New Roman" w:hAnsi="Times New Roman" w:cs="Times New Roman"/>
          <w:i/>
          <w:sz w:val="24"/>
          <w:szCs w:val="24"/>
        </w:rPr>
        <w:t>p</w:t>
      </w:r>
      <w:r w:rsidR="00300221" w:rsidRPr="003448E3">
        <w:rPr>
          <w:rFonts w:ascii="Times New Roman" w:hAnsi="Times New Roman" w:cs="Times New Roman"/>
          <w:i/>
          <w:sz w:val="24"/>
          <w:szCs w:val="24"/>
        </w:rPr>
        <w:t xml:space="preserve"> </w:t>
      </w:r>
      <w:r w:rsidRPr="003448E3">
        <w:rPr>
          <w:rFonts w:ascii="Times New Roman" w:hAnsi="Times New Roman" w:cs="Times New Roman"/>
          <w:sz w:val="24"/>
          <w:szCs w:val="24"/>
        </w:rPr>
        <w:t>=</w:t>
      </w:r>
      <w:r w:rsidR="00300221" w:rsidRPr="003448E3">
        <w:rPr>
          <w:rFonts w:ascii="Times New Roman" w:hAnsi="Times New Roman" w:cs="Times New Roman"/>
          <w:sz w:val="24"/>
          <w:szCs w:val="24"/>
        </w:rPr>
        <w:t xml:space="preserve"> </w:t>
      </w:r>
      <w:r w:rsidRPr="003448E3">
        <w:rPr>
          <w:rFonts w:ascii="Times New Roman" w:hAnsi="Times New Roman" w:cs="Times New Roman"/>
          <w:sz w:val="24"/>
          <w:szCs w:val="24"/>
        </w:rPr>
        <w:t>0.159) and escitalopram dosages (</w:t>
      </w:r>
      <w:r w:rsidRPr="003448E3">
        <w:rPr>
          <w:rFonts w:ascii="Times New Roman" w:hAnsi="Times New Roman" w:cs="Times New Roman"/>
          <w:i/>
          <w:sz w:val="24"/>
          <w:szCs w:val="24"/>
        </w:rPr>
        <w:t>F</w:t>
      </w:r>
      <w:r w:rsidR="00300221" w:rsidRPr="003448E3">
        <w:rPr>
          <w:rFonts w:ascii="Times New Roman" w:hAnsi="Times New Roman" w:cs="Times New Roman"/>
          <w:i/>
          <w:sz w:val="24"/>
          <w:szCs w:val="24"/>
        </w:rPr>
        <w:t xml:space="preserve"> </w:t>
      </w:r>
      <w:r w:rsidRPr="003448E3">
        <w:rPr>
          <w:rFonts w:ascii="Times New Roman" w:hAnsi="Times New Roman" w:cs="Times New Roman"/>
          <w:sz w:val="24"/>
          <w:szCs w:val="24"/>
        </w:rPr>
        <w:t>=</w:t>
      </w:r>
      <w:r w:rsidR="00300221" w:rsidRPr="003448E3">
        <w:rPr>
          <w:rFonts w:ascii="Times New Roman" w:hAnsi="Times New Roman" w:cs="Times New Roman"/>
          <w:sz w:val="24"/>
          <w:szCs w:val="24"/>
        </w:rPr>
        <w:t xml:space="preserve"> </w:t>
      </w:r>
      <w:r w:rsidRPr="003448E3">
        <w:rPr>
          <w:rFonts w:ascii="Times New Roman" w:hAnsi="Times New Roman" w:cs="Times New Roman"/>
          <w:sz w:val="24"/>
          <w:szCs w:val="24"/>
        </w:rPr>
        <w:t xml:space="preserve">0.499, </w:t>
      </w:r>
      <w:r w:rsidRPr="003448E3">
        <w:rPr>
          <w:rFonts w:ascii="Times New Roman" w:hAnsi="Times New Roman" w:cs="Times New Roman"/>
          <w:i/>
          <w:sz w:val="24"/>
          <w:szCs w:val="24"/>
        </w:rPr>
        <w:t>p</w:t>
      </w:r>
      <w:r w:rsidR="00300221" w:rsidRPr="003448E3">
        <w:rPr>
          <w:rFonts w:ascii="Times New Roman" w:hAnsi="Times New Roman" w:cs="Times New Roman"/>
          <w:i/>
          <w:sz w:val="24"/>
          <w:szCs w:val="24"/>
        </w:rPr>
        <w:t xml:space="preserve"> </w:t>
      </w:r>
      <w:r w:rsidRPr="003448E3">
        <w:rPr>
          <w:rFonts w:ascii="Times New Roman" w:hAnsi="Times New Roman" w:cs="Times New Roman"/>
          <w:sz w:val="24"/>
          <w:szCs w:val="24"/>
        </w:rPr>
        <w:t>=</w:t>
      </w:r>
      <w:r w:rsidR="00300221" w:rsidRPr="003448E3">
        <w:rPr>
          <w:rFonts w:ascii="Times New Roman" w:hAnsi="Times New Roman" w:cs="Times New Roman"/>
          <w:sz w:val="24"/>
          <w:szCs w:val="24"/>
        </w:rPr>
        <w:t xml:space="preserve"> 0.61</w:t>
      </w:r>
      <w:r w:rsidRPr="003448E3">
        <w:rPr>
          <w:rFonts w:ascii="Times New Roman" w:hAnsi="Times New Roman" w:cs="Times New Roman"/>
          <w:sz w:val="24"/>
          <w:szCs w:val="24"/>
        </w:rPr>
        <w:t>). Since there were a restricted number of patients who received sertraline, two-sample t test was not performed. However, the average dosages and standard deviations of sertraline were similar between cohort A and B, indicating that the dosages of sertraline did not vary by cohorts. In conclusion, there were not significant differences upon treatment strategies across the cohorts.</w:t>
      </w:r>
      <w:r w:rsidRPr="003448E3" w:rsidDel="00E02226">
        <w:rPr>
          <w:rFonts w:ascii="Times New Roman" w:hAnsi="Times New Roman" w:cs="Times New Roman" w:hint="eastAsia"/>
          <w:sz w:val="24"/>
          <w:szCs w:val="24"/>
        </w:rPr>
        <w:t xml:space="preserve"> </w:t>
      </w:r>
    </w:p>
    <w:p w14:paraId="58B23FCE" w14:textId="77777777" w:rsidR="00F47F8C" w:rsidRPr="003448E3" w:rsidRDefault="00F47F8C" w:rsidP="0071613C">
      <w:pPr>
        <w:adjustRightInd w:val="0"/>
        <w:spacing w:line="480" w:lineRule="auto"/>
        <w:rPr>
          <w:rFonts w:ascii="Times New Roman" w:hAnsi="Times New Roman" w:cs="Times New Roman"/>
          <w:noProof/>
          <w:sz w:val="28"/>
          <w:szCs w:val="24"/>
        </w:rPr>
      </w:pPr>
    </w:p>
    <w:p w14:paraId="4946B23A" w14:textId="77777777" w:rsidR="00F47F8C" w:rsidRPr="003448E3" w:rsidRDefault="00D33C32" w:rsidP="0071613C">
      <w:pPr>
        <w:pStyle w:val="Heading2"/>
        <w:adjustRightInd w:val="0"/>
        <w:spacing w:line="480" w:lineRule="auto"/>
        <w:rPr>
          <w:rFonts w:ascii="Times New Roman" w:hAnsi="Times New Roman" w:cs="Times New Roman"/>
          <w:noProof/>
          <w:sz w:val="28"/>
          <w:szCs w:val="24"/>
        </w:rPr>
      </w:pPr>
      <w:r w:rsidRPr="003448E3">
        <w:rPr>
          <w:rFonts w:ascii="Times New Roman" w:hAnsi="Times New Roman" w:cs="Times New Roman"/>
          <w:noProof/>
          <w:sz w:val="28"/>
          <w:szCs w:val="24"/>
        </w:rPr>
        <w:t>2. Optimal group threshold selection</w:t>
      </w:r>
    </w:p>
    <w:p w14:paraId="38304698" w14:textId="77777777" w:rsidR="00D33C32" w:rsidRPr="003448E3" w:rsidRDefault="00D33C32" w:rsidP="0071613C">
      <w:pPr>
        <w:autoSpaceDE w:val="0"/>
        <w:autoSpaceDN w:val="0"/>
        <w:adjustRightInd w:val="0"/>
        <w:spacing w:line="480" w:lineRule="auto"/>
        <w:rPr>
          <w:rFonts w:ascii="Times New Roman" w:hAnsi="Times New Roman" w:cs="Times New Roman"/>
          <w:color w:val="000000"/>
          <w:sz w:val="24"/>
          <w:szCs w:val="24"/>
        </w:rPr>
      </w:pPr>
      <w:r w:rsidRPr="003448E3">
        <w:rPr>
          <w:rFonts w:ascii="Times New Roman" w:hAnsi="Times New Roman" w:cs="Times New Roman"/>
          <w:color w:val="000000"/>
          <w:sz w:val="24"/>
          <w:szCs w:val="24"/>
        </w:rPr>
        <w:t xml:space="preserve">The group-averaged weighted </w:t>
      </w:r>
      <w:bookmarkStart w:id="1" w:name="OLE_LINK230"/>
      <w:r w:rsidRPr="003448E3">
        <w:rPr>
          <w:rFonts w:ascii="Times New Roman" w:hAnsi="Times New Roman" w:cs="Times New Roman"/>
          <w:i/>
          <w:color w:val="000000"/>
          <w:sz w:val="24"/>
          <w:szCs w:val="24"/>
        </w:rPr>
        <w:t>M</w:t>
      </w:r>
      <w:r w:rsidRPr="003448E3">
        <w:rPr>
          <w:rFonts w:ascii="Times New Roman" w:hAnsi="Times New Roman" w:cs="Times New Roman"/>
          <w:i/>
          <w:color w:val="000000"/>
          <w:sz w:val="24"/>
          <w:szCs w:val="24"/>
          <w:vertAlign w:val="subscript"/>
        </w:rPr>
        <w:t>group</w:t>
      </w:r>
      <w:bookmarkEnd w:id="1"/>
      <w:r w:rsidRPr="003448E3">
        <w:rPr>
          <w:rFonts w:ascii="Times New Roman" w:hAnsi="Times New Roman" w:cs="Times New Roman"/>
          <w:color w:val="000000"/>
          <w:sz w:val="24"/>
          <w:szCs w:val="24"/>
        </w:rPr>
        <w:t xml:space="preserve"> was computed based on all controls across the three datasets. The method was grounded on the rationale that only connections which were detected in a large percentage of the subjects, specified by group threshold, were considered as present. The group threshold was set by finding the minimum difference between </w:t>
      </w:r>
      <w:r w:rsidRPr="003448E3">
        <w:rPr>
          <w:rFonts w:ascii="Times New Roman" w:hAnsi="Times New Roman" w:cs="Times New Roman"/>
          <w:i/>
          <w:color w:val="000000"/>
          <w:sz w:val="24"/>
          <w:szCs w:val="24"/>
        </w:rPr>
        <w:t>M</w:t>
      </w:r>
      <w:r w:rsidRPr="003448E3">
        <w:rPr>
          <w:rFonts w:ascii="Times New Roman" w:hAnsi="Times New Roman" w:cs="Times New Roman"/>
          <w:i/>
          <w:color w:val="000000"/>
          <w:sz w:val="24"/>
          <w:szCs w:val="24"/>
          <w:vertAlign w:val="subscript"/>
        </w:rPr>
        <w:t>group</w:t>
      </w:r>
      <w:r w:rsidRPr="003448E3">
        <w:rPr>
          <w:rFonts w:ascii="Times New Roman" w:hAnsi="Times New Roman" w:cs="Times New Roman"/>
          <w:color w:val="000000"/>
          <w:sz w:val="24"/>
          <w:szCs w:val="24"/>
        </w:rPr>
        <w:t xml:space="preserve"> density and the densities of individual networks. The network density was employed as the measure which was defined as the number of existing edges divided by the total number of all possible edges. We explored the optimal group threshold</w:t>
      </w:r>
      <w:bookmarkStart w:id="2" w:name="OLE_LINK287"/>
      <w:bookmarkStart w:id="3" w:name="OLE_LINK288"/>
      <w:bookmarkStart w:id="4" w:name="OLE_LINK289"/>
      <w:r w:rsidRPr="003448E3">
        <w:rPr>
          <w:rFonts w:ascii="Times New Roman" w:hAnsi="Times New Roman" w:cs="Times New Roman"/>
          <w:color w:val="000000"/>
          <w:sz w:val="24"/>
          <w:szCs w:val="24"/>
        </w:rPr>
        <w:t xml:space="preserve"> within the range of 30% to 90%, with a step size of 10</w:t>
      </w:r>
      <w:bookmarkEnd w:id="2"/>
      <w:bookmarkEnd w:id="3"/>
      <w:bookmarkEnd w:id="4"/>
      <w:r w:rsidRPr="003448E3">
        <w:rPr>
          <w:rFonts w:ascii="Times New Roman" w:hAnsi="Times New Roman" w:cs="Times New Roman"/>
          <w:color w:val="000000"/>
          <w:sz w:val="24"/>
          <w:szCs w:val="24"/>
        </w:rPr>
        <w:t xml:space="preserve">%. The results are shown in Supplementary Figure </w:t>
      </w:r>
      <w:r w:rsidR="00824AB6" w:rsidRPr="003448E3">
        <w:rPr>
          <w:rFonts w:ascii="Times New Roman" w:hAnsi="Times New Roman" w:cs="Times New Roman"/>
          <w:color w:val="000000"/>
          <w:sz w:val="24"/>
          <w:szCs w:val="24"/>
        </w:rPr>
        <w:t>S1</w:t>
      </w:r>
      <w:r w:rsidRPr="003448E3">
        <w:rPr>
          <w:rFonts w:ascii="Times New Roman" w:hAnsi="Times New Roman" w:cs="Times New Roman"/>
          <w:color w:val="000000"/>
          <w:sz w:val="24"/>
          <w:szCs w:val="24"/>
        </w:rPr>
        <w:t xml:space="preserve"> which indicates that 50% is an optimal choice.</w:t>
      </w:r>
    </w:p>
    <w:p w14:paraId="2F1101CC" w14:textId="77777777" w:rsidR="00E76688" w:rsidRPr="003448E3" w:rsidRDefault="00E76688" w:rsidP="0071613C">
      <w:pPr>
        <w:adjustRightInd w:val="0"/>
        <w:spacing w:line="480" w:lineRule="auto"/>
        <w:rPr>
          <w:rFonts w:ascii="Times New Roman" w:hAnsi="Times New Roman" w:cs="Times New Roman"/>
          <w:sz w:val="24"/>
          <w:szCs w:val="24"/>
        </w:rPr>
      </w:pPr>
    </w:p>
    <w:p w14:paraId="3A7EBB03" w14:textId="77777777" w:rsidR="00031458" w:rsidRPr="003448E3" w:rsidRDefault="00F47F8C" w:rsidP="0071613C">
      <w:pPr>
        <w:pStyle w:val="Heading2"/>
        <w:adjustRightInd w:val="0"/>
        <w:spacing w:line="480" w:lineRule="auto"/>
        <w:rPr>
          <w:rFonts w:ascii="Times New Roman" w:hAnsi="Times New Roman" w:cs="Times New Roman"/>
          <w:noProof/>
          <w:sz w:val="28"/>
          <w:szCs w:val="24"/>
        </w:rPr>
      </w:pPr>
      <w:r w:rsidRPr="003448E3">
        <w:rPr>
          <w:rFonts w:ascii="Times New Roman" w:hAnsi="Times New Roman" w:cs="Times New Roman"/>
          <w:noProof/>
          <w:sz w:val="28"/>
          <w:szCs w:val="24"/>
        </w:rPr>
        <w:t>3</w:t>
      </w:r>
      <w:r w:rsidR="00E76688" w:rsidRPr="003448E3">
        <w:rPr>
          <w:rFonts w:ascii="Times New Roman" w:hAnsi="Times New Roman" w:cs="Times New Roman"/>
          <w:noProof/>
          <w:sz w:val="28"/>
          <w:szCs w:val="24"/>
        </w:rPr>
        <w:t xml:space="preserve">. </w:t>
      </w:r>
      <w:r w:rsidR="00A637FF" w:rsidRPr="003448E3">
        <w:rPr>
          <w:rFonts w:ascii="Times New Roman" w:hAnsi="Times New Roman" w:cs="Times New Roman"/>
          <w:noProof/>
          <w:sz w:val="28"/>
          <w:szCs w:val="24"/>
        </w:rPr>
        <w:t>Graph kernel Computation</w:t>
      </w:r>
    </w:p>
    <w:p w14:paraId="2AD93C01" w14:textId="77777777" w:rsidR="00031458" w:rsidRPr="003448E3" w:rsidRDefault="00A637FF" w:rsidP="0071613C">
      <w:pPr>
        <w:adjustRightInd w:val="0"/>
        <w:spacing w:line="480" w:lineRule="auto"/>
        <w:rPr>
          <w:rFonts w:ascii="Times New Roman" w:hAnsi="Times New Roman" w:cs="Times New Roman"/>
          <w:sz w:val="24"/>
          <w:szCs w:val="24"/>
        </w:rPr>
      </w:pPr>
      <w:r w:rsidRPr="003448E3">
        <w:rPr>
          <w:rFonts w:ascii="Times New Roman" w:hAnsi="Times New Roman" w:cs="Times New Roman"/>
          <w:sz w:val="24"/>
          <w:szCs w:val="24"/>
        </w:rPr>
        <w:t xml:space="preserve">Graph kernel is </w:t>
      </w:r>
      <w:r w:rsidR="00CD55C5" w:rsidRPr="003448E3">
        <w:rPr>
          <w:rFonts w:ascii="Times New Roman" w:hAnsi="Times New Roman" w:cs="Times New Roman"/>
          <w:sz w:val="24"/>
          <w:szCs w:val="24"/>
        </w:rPr>
        <w:t>a</w:t>
      </w:r>
      <w:r w:rsidRPr="003448E3">
        <w:rPr>
          <w:rFonts w:ascii="Times New Roman" w:hAnsi="Times New Roman" w:cs="Times New Roman"/>
          <w:sz w:val="24"/>
          <w:szCs w:val="24"/>
        </w:rPr>
        <w:t xml:space="preserve"> </w:t>
      </w:r>
      <w:r w:rsidR="004047E5" w:rsidRPr="003448E3">
        <w:rPr>
          <w:rFonts w:ascii="Times New Roman" w:hAnsi="Times New Roman" w:cs="Times New Roman"/>
          <w:sz w:val="24"/>
          <w:szCs w:val="24"/>
        </w:rPr>
        <w:t xml:space="preserve">type </w:t>
      </w:r>
      <w:r w:rsidRPr="003448E3">
        <w:rPr>
          <w:rFonts w:ascii="Times New Roman" w:hAnsi="Times New Roman" w:cs="Times New Roman"/>
          <w:sz w:val="24"/>
          <w:szCs w:val="24"/>
        </w:rPr>
        <w:t xml:space="preserve">of kernel based on graphs </w:t>
      </w:r>
      <w:r w:rsidR="004047E5" w:rsidRPr="003448E3">
        <w:rPr>
          <w:rFonts w:ascii="Times New Roman" w:hAnsi="Times New Roman" w:cs="Times New Roman"/>
          <w:sz w:val="24"/>
          <w:szCs w:val="24"/>
        </w:rPr>
        <w:t>which measure</w:t>
      </w:r>
      <w:r w:rsidR="00CD55C5" w:rsidRPr="003448E3">
        <w:rPr>
          <w:rFonts w:ascii="Times New Roman" w:hAnsi="Times New Roman" w:cs="Times New Roman"/>
          <w:sz w:val="24"/>
          <w:szCs w:val="24"/>
        </w:rPr>
        <w:t xml:space="preserve"> the topological similarities</w:t>
      </w:r>
      <w:r w:rsidRPr="003448E3">
        <w:rPr>
          <w:rFonts w:ascii="Times New Roman" w:hAnsi="Times New Roman" w:cs="Times New Roman"/>
          <w:sz w:val="24"/>
          <w:szCs w:val="24"/>
        </w:rPr>
        <w:t xml:space="preserve"> between two graphs. As a result, </w:t>
      </w:r>
      <w:r w:rsidR="00CD55C5" w:rsidRPr="003448E3">
        <w:rPr>
          <w:rFonts w:ascii="Times New Roman" w:hAnsi="Times New Roman" w:cs="Times New Roman"/>
          <w:sz w:val="24"/>
          <w:szCs w:val="24"/>
        </w:rPr>
        <w:t>each sample has a feature map</w:t>
      </w:r>
      <w:r w:rsidRPr="003448E3">
        <w:rPr>
          <w:rFonts w:ascii="Times New Roman" w:hAnsi="Times New Roman" w:cs="Times New Roman"/>
          <w:sz w:val="24"/>
          <w:szCs w:val="24"/>
        </w:rPr>
        <w:t xml:space="preserve"> consi</w:t>
      </w:r>
      <w:r w:rsidR="00CD55C5" w:rsidRPr="003448E3">
        <w:rPr>
          <w:rFonts w:ascii="Times New Roman" w:hAnsi="Times New Roman" w:cs="Times New Roman"/>
          <w:sz w:val="24"/>
          <w:szCs w:val="24"/>
        </w:rPr>
        <w:t>sting of its similarities with</w:t>
      </w:r>
      <w:r w:rsidRPr="003448E3">
        <w:rPr>
          <w:rFonts w:ascii="Times New Roman" w:hAnsi="Times New Roman" w:cs="Times New Roman"/>
          <w:sz w:val="24"/>
          <w:szCs w:val="24"/>
        </w:rPr>
        <w:t xml:space="preserve"> other individ</w:t>
      </w:r>
      <w:r w:rsidR="00773E36" w:rsidRPr="003448E3">
        <w:rPr>
          <w:rFonts w:ascii="Times New Roman" w:hAnsi="Times New Roman" w:cs="Times New Roman"/>
          <w:sz w:val="24"/>
          <w:szCs w:val="24"/>
        </w:rPr>
        <w:t xml:space="preserve">uals. </w:t>
      </w:r>
      <w:r w:rsidR="00CD55C5" w:rsidRPr="003448E3">
        <w:rPr>
          <w:rFonts w:ascii="Times New Roman" w:hAnsi="Times New Roman" w:cs="Times New Roman"/>
          <w:sz w:val="24"/>
          <w:szCs w:val="24"/>
        </w:rPr>
        <w:t>In this study, s</w:t>
      </w:r>
      <w:r w:rsidR="00824AB6" w:rsidRPr="003448E3">
        <w:rPr>
          <w:rFonts w:ascii="Times New Roman" w:hAnsi="Times New Roman" w:cs="Times New Roman"/>
          <w:sz w:val="24"/>
          <w:szCs w:val="24"/>
        </w:rPr>
        <w:t>imilarity matrix F (</w:t>
      </w:r>
      <w:r w:rsidR="00773E36" w:rsidRPr="003448E3">
        <w:rPr>
          <w:rFonts w:ascii="Times New Roman" w:hAnsi="Times New Roman" w:cs="Times New Roman"/>
          <w:sz w:val="24"/>
          <w:szCs w:val="24"/>
        </w:rPr>
        <w:t xml:space="preserve">Figure </w:t>
      </w:r>
      <w:r w:rsidR="00874760" w:rsidRPr="003448E3">
        <w:rPr>
          <w:rFonts w:ascii="Times New Roman" w:hAnsi="Times New Roman" w:cs="Times New Roman"/>
          <w:sz w:val="24"/>
          <w:szCs w:val="24"/>
        </w:rPr>
        <w:t>S</w:t>
      </w:r>
      <w:r w:rsidR="00824AB6" w:rsidRPr="003448E3">
        <w:rPr>
          <w:rFonts w:ascii="Times New Roman" w:hAnsi="Times New Roman" w:cs="Times New Roman"/>
          <w:sz w:val="24"/>
          <w:szCs w:val="24"/>
        </w:rPr>
        <w:t xml:space="preserve">2 </w:t>
      </w:r>
      <w:r w:rsidR="00CD55C5" w:rsidRPr="003448E3">
        <w:rPr>
          <w:rFonts w:ascii="Times New Roman" w:hAnsi="Times New Roman" w:cs="Times New Roman"/>
          <w:sz w:val="24"/>
          <w:szCs w:val="24"/>
        </w:rPr>
        <w:t>C</w:t>
      </w:r>
      <w:r w:rsidRPr="003448E3">
        <w:rPr>
          <w:rFonts w:ascii="Times New Roman" w:hAnsi="Times New Roman" w:cs="Times New Roman"/>
          <w:sz w:val="24"/>
          <w:szCs w:val="24"/>
        </w:rPr>
        <w:t>) was constructed and each</w:t>
      </w:r>
      <w:r w:rsidR="00CD55C5" w:rsidRPr="003448E3">
        <w:rPr>
          <w:rFonts w:ascii="Times New Roman" w:hAnsi="Times New Roman" w:cs="Times New Roman"/>
          <w:sz w:val="24"/>
          <w:szCs w:val="24"/>
        </w:rPr>
        <w:t xml:space="preserve"> element</w:t>
      </w:r>
      <w:r w:rsidRPr="003448E3">
        <w:rPr>
          <w:rFonts w:ascii="Times New Roman" w:hAnsi="Times New Roman" w:cs="Times New Roman"/>
          <w:sz w:val="24"/>
          <w:szCs w:val="24"/>
        </w:rPr>
        <w:t xml:space="preserve"> </w:t>
      </w:r>
      <w:r w:rsidRPr="003448E3">
        <w:rPr>
          <w:rFonts w:ascii="Times New Roman" w:hAnsi="Times New Roman" w:cs="Times New Roman"/>
          <w:i/>
          <w:sz w:val="24"/>
          <w:szCs w:val="24"/>
        </w:rPr>
        <w:t>F</w:t>
      </w:r>
      <w:r w:rsidRPr="003448E3">
        <w:rPr>
          <w:rFonts w:ascii="Times New Roman" w:hAnsi="Times New Roman" w:cs="Times New Roman"/>
          <w:sz w:val="24"/>
          <w:szCs w:val="24"/>
        </w:rPr>
        <w:t>(</w:t>
      </w:r>
      <w:r w:rsidRPr="003448E3">
        <w:rPr>
          <w:rFonts w:ascii="Times New Roman" w:hAnsi="Times New Roman" w:cs="Times New Roman"/>
          <w:i/>
          <w:sz w:val="24"/>
          <w:szCs w:val="24"/>
        </w:rPr>
        <w:t>i,j</w:t>
      </w:r>
      <w:r w:rsidRPr="003448E3">
        <w:rPr>
          <w:rFonts w:ascii="Times New Roman" w:hAnsi="Times New Roman" w:cs="Times New Roman"/>
          <w:sz w:val="24"/>
          <w:szCs w:val="24"/>
        </w:rPr>
        <w:t>) represented</w:t>
      </w:r>
      <w:r w:rsidR="00CD55C5" w:rsidRPr="003448E3">
        <w:rPr>
          <w:rFonts w:ascii="Times New Roman" w:hAnsi="Times New Roman" w:cs="Times New Roman"/>
          <w:sz w:val="24"/>
          <w:szCs w:val="24"/>
        </w:rPr>
        <w:t xml:space="preserve"> the topological similarities</w:t>
      </w:r>
      <w:r w:rsidRPr="003448E3">
        <w:rPr>
          <w:rFonts w:ascii="Times New Roman" w:hAnsi="Times New Roman" w:cs="Times New Roman"/>
          <w:sz w:val="24"/>
          <w:szCs w:val="24"/>
        </w:rPr>
        <w:t xml:space="preserve"> between network of sample </w:t>
      </w:r>
      <w:r w:rsidRPr="003448E3">
        <w:rPr>
          <w:rFonts w:ascii="Times New Roman" w:hAnsi="Times New Roman" w:cs="Times New Roman"/>
          <w:i/>
          <w:sz w:val="24"/>
          <w:szCs w:val="24"/>
        </w:rPr>
        <w:t>i</w:t>
      </w:r>
      <w:r w:rsidRPr="003448E3">
        <w:rPr>
          <w:rFonts w:ascii="Times New Roman" w:hAnsi="Times New Roman" w:cs="Times New Roman"/>
          <w:sz w:val="24"/>
          <w:szCs w:val="24"/>
        </w:rPr>
        <w:t xml:space="preserve"> and network of sample </w:t>
      </w:r>
      <w:r w:rsidRPr="003448E3">
        <w:rPr>
          <w:rFonts w:ascii="Times New Roman" w:hAnsi="Times New Roman" w:cs="Times New Roman"/>
          <w:i/>
          <w:sz w:val="24"/>
          <w:szCs w:val="24"/>
        </w:rPr>
        <w:t>j</w:t>
      </w:r>
      <w:r w:rsidRPr="003448E3">
        <w:rPr>
          <w:rFonts w:ascii="Times New Roman" w:hAnsi="Times New Roman" w:cs="Times New Roman"/>
          <w:sz w:val="24"/>
          <w:szCs w:val="24"/>
        </w:rPr>
        <w:t>.</w:t>
      </w:r>
    </w:p>
    <w:p w14:paraId="6ADFCB00" w14:textId="77777777" w:rsidR="00CD55C5" w:rsidRPr="003448E3" w:rsidRDefault="00CD55C5" w:rsidP="0071613C">
      <w:pPr>
        <w:adjustRightInd w:val="0"/>
        <w:spacing w:line="480" w:lineRule="auto"/>
        <w:rPr>
          <w:rFonts w:ascii="Times New Roman" w:hAnsi="Times New Roman" w:cs="Times New Roman"/>
          <w:sz w:val="24"/>
          <w:szCs w:val="24"/>
        </w:rPr>
      </w:pPr>
    </w:p>
    <w:p w14:paraId="267BBAA2" w14:textId="77777777" w:rsidR="00031458" w:rsidRPr="003448E3" w:rsidRDefault="00A637FF" w:rsidP="0071613C">
      <w:pPr>
        <w:adjustRightInd w:val="0"/>
        <w:spacing w:line="480" w:lineRule="auto"/>
        <w:rPr>
          <w:rFonts w:ascii="Times New Roman" w:hAnsi="Times New Roman" w:cs="Times New Roman"/>
          <w:sz w:val="24"/>
          <w:szCs w:val="24"/>
        </w:rPr>
      </w:pPr>
      <w:r w:rsidRPr="003448E3">
        <w:rPr>
          <w:rFonts w:ascii="Times New Roman" w:hAnsi="Times New Roman" w:cs="Times New Roman"/>
          <w:sz w:val="24"/>
          <w:szCs w:val="24"/>
        </w:rPr>
        <w:t>The Weisfeiler-Lehman (WL) test was implemented to detect the isomorphism of graphs</w:t>
      </w:r>
      <w:r w:rsidR="00CD55C5" w:rsidRPr="003448E3">
        <w:rPr>
          <w:rFonts w:ascii="Times New Roman" w:hAnsi="Times New Roman" w:cs="Times New Roman"/>
          <w:sz w:val="24"/>
          <w:szCs w:val="24"/>
        </w:rPr>
        <w:t xml:space="preserve"> </w:t>
      </w:r>
      <w:r w:rsidR="007564C4" w:rsidRPr="003448E3">
        <w:rPr>
          <w:rFonts w:ascii="Times New Roman" w:hAnsi="Times New Roman" w:cs="Times New Roman"/>
          <w:sz w:val="24"/>
          <w:szCs w:val="24"/>
        </w:rPr>
        <w:fldChar w:fldCharType="begin"/>
      </w:r>
      <w:r w:rsidR="00773E36" w:rsidRPr="003448E3">
        <w:rPr>
          <w:rFonts w:ascii="Times New Roman" w:hAnsi="Times New Roman" w:cs="Times New Roman"/>
          <w:sz w:val="24"/>
          <w:szCs w:val="24"/>
        </w:rPr>
        <w:instrText xml:space="preserve"> ADDIN EN.CITE &lt;EndNote&gt;&lt;Cite&gt;&lt;Author&gt;Shervashidze&lt;/Author&gt;&lt;Year&gt;2011&lt;/Year&gt;&lt;RecNum&gt;165&lt;/RecNum&gt;&lt;DisplayText&gt;[1]&lt;/DisplayText&gt;&lt;record&gt;&lt;rec-number&gt;165&lt;/rec-number&gt;&lt;foreign-keys&gt;&lt;key app="EN" db-id="wdp02r0z2xw0asefxe3xdfe2pepz2r52fer2" timestamp="1497948235"&gt;165&lt;/key&gt;&lt;/foreign-keys&gt;&lt;ref-type name="Journal Article"&gt;17&lt;/ref-type&gt;&lt;contributors&gt;&lt;authors&gt;&lt;author&gt;Shervashidze, Nino&lt;/author&gt;&lt;author&gt;Schweitzer, Pascal&lt;/author&gt;&lt;author&gt;Leeuwen, Erik Jan van&lt;/author&gt;&lt;author&gt;Mehlhorn, Kurt&lt;/author&gt;&lt;author&gt;Borgwardt, Karsten M&lt;/author&gt;&lt;/authors&gt;&lt;/contributors&gt;&lt;titles&gt;&lt;title&gt;Weisfeiler-lehman graph kernels&lt;/title&gt;&lt;secondary-title&gt;Journal of Machine Learning Research&lt;/secondary-title&gt;&lt;/titles&gt;&lt;periodical&gt;&lt;full-title&gt;Journal of Machine Learning Research&lt;/full-title&gt;&lt;/periodical&gt;&lt;pages&gt;2539-2561&lt;/pages&gt;&lt;volume&gt;12&lt;/volume&gt;&lt;number&gt;Sep&lt;/number&gt;&lt;dates&gt;&lt;year&gt;2011&lt;/year&gt;&lt;/dates&gt;&lt;urls&gt;&lt;/urls&gt;&lt;/record&gt;&lt;/Cite&gt;&lt;/EndNote&gt;</w:instrText>
      </w:r>
      <w:r w:rsidR="007564C4" w:rsidRPr="003448E3">
        <w:rPr>
          <w:rFonts w:ascii="Times New Roman" w:hAnsi="Times New Roman" w:cs="Times New Roman"/>
          <w:sz w:val="24"/>
          <w:szCs w:val="24"/>
        </w:rPr>
        <w:fldChar w:fldCharType="separate"/>
      </w:r>
      <w:r w:rsidR="00773E36" w:rsidRPr="003448E3">
        <w:rPr>
          <w:rFonts w:ascii="Times New Roman" w:hAnsi="Times New Roman" w:cs="Times New Roman"/>
          <w:noProof/>
          <w:sz w:val="24"/>
          <w:szCs w:val="24"/>
        </w:rPr>
        <w:t>[1]</w:t>
      </w:r>
      <w:r w:rsidR="007564C4" w:rsidRPr="003448E3">
        <w:rPr>
          <w:rFonts w:ascii="Times New Roman" w:hAnsi="Times New Roman" w:cs="Times New Roman"/>
          <w:sz w:val="24"/>
          <w:szCs w:val="24"/>
        </w:rPr>
        <w:fldChar w:fldCharType="end"/>
      </w:r>
      <w:r w:rsidRPr="003448E3">
        <w:rPr>
          <w:rFonts w:ascii="Times New Roman" w:hAnsi="Times New Roman" w:cs="Times New Roman"/>
          <w:sz w:val="24"/>
          <w:szCs w:val="24"/>
        </w:rPr>
        <w:t xml:space="preserve">. </w:t>
      </w:r>
      <w:r w:rsidR="00773E36" w:rsidRPr="003448E3">
        <w:rPr>
          <w:rFonts w:ascii="Times New Roman" w:hAnsi="Times New Roman" w:cs="Times New Roman"/>
          <w:sz w:val="24"/>
          <w:szCs w:val="24"/>
        </w:rPr>
        <w:t>S</w:t>
      </w:r>
      <w:r w:rsidR="00CD55C5" w:rsidRPr="003448E3">
        <w:rPr>
          <w:rFonts w:ascii="Times New Roman" w:hAnsi="Times New Roman" w:cs="Times New Roman"/>
          <w:sz w:val="24"/>
          <w:szCs w:val="24"/>
        </w:rPr>
        <w:t xml:space="preserve">upplementary </w:t>
      </w:r>
      <w:r w:rsidR="00773E36" w:rsidRPr="003448E3">
        <w:rPr>
          <w:rFonts w:ascii="Times New Roman" w:hAnsi="Times New Roman" w:cs="Times New Roman"/>
          <w:sz w:val="24"/>
          <w:szCs w:val="24"/>
        </w:rPr>
        <w:t xml:space="preserve">Figure </w:t>
      </w:r>
      <w:r w:rsidR="00874760" w:rsidRPr="003448E3">
        <w:rPr>
          <w:rFonts w:ascii="Times New Roman" w:hAnsi="Times New Roman" w:cs="Times New Roman"/>
          <w:sz w:val="24"/>
          <w:szCs w:val="24"/>
        </w:rPr>
        <w:t>S</w:t>
      </w:r>
      <w:r w:rsidR="00824AB6" w:rsidRPr="003448E3">
        <w:rPr>
          <w:rFonts w:ascii="Times New Roman" w:hAnsi="Times New Roman" w:cs="Times New Roman"/>
          <w:sz w:val="24"/>
          <w:szCs w:val="24"/>
        </w:rPr>
        <w:t>2</w:t>
      </w:r>
      <w:r w:rsidR="00F27481" w:rsidRPr="003448E3">
        <w:rPr>
          <w:rFonts w:ascii="Times New Roman" w:hAnsi="Times New Roman" w:cs="Times New Roman"/>
          <w:sz w:val="24"/>
          <w:szCs w:val="24"/>
        </w:rPr>
        <w:t xml:space="preserve"> </w:t>
      </w:r>
      <w:r w:rsidR="00CD55C5" w:rsidRPr="003448E3">
        <w:rPr>
          <w:rFonts w:ascii="Times New Roman" w:hAnsi="Times New Roman" w:cs="Times New Roman"/>
          <w:sz w:val="24"/>
          <w:szCs w:val="24"/>
        </w:rPr>
        <w:t>demonstrates</w:t>
      </w:r>
      <w:r w:rsidR="00F27481" w:rsidRPr="003448E3">
        <w:rPr>
          <w:rFonts w:ascii="Times New Roman" w:hAnsi="Times New Roman" w:cs="Times New Roman"/>
          <w:sz w:val="24"/>
          <w:szCs w:val="24"/>
        </w:rPr>
        <w:t xml:space="preserve"> the work flow of graph kernel computation over two networks</w:t>
      </w:r>
      <w:r w:rsidR="004C10F6" w:rsidRPr="003448E3">
        <w:rPr>
          <w:rFonts w:ascii="Times New Roman" w:hAnsi="Times New Roman" w:cs="Times New Roman"/>
          <w:sz w:val="24"/>
          <w:szCs w:val="24"/>
        </w:rPr>
        <w:t>.</w:t>
      </w:r>
      <w:r w:rsidR="00F27481" w:rsidRPr="003448E3">
        <w:rPr>
          <w:rFonts w:ascii="Times New Roman" w:hAnsi="Times New Roman" w:cs="Times New Roman"/>
          <w:sz w:val="24"/>
          <w:szCs w:val="24"/>
        </w:rPr>
        <w:t xml:space="preserve"> </w:t>
      </w:r>
      <w:r w:rsidR="004C10F6" w:rsidRPr="003448E3">
        <w:rPr>
          <w:rFonts w:ascii="Times New Roman" w:hAnsi="Times New Roman" w:cs="Times New Roman"/>
          <w:sz w:val="24"/>
          <w:szCs w:val="24"/>
        </w:rPr>
        <w:t>The</w:t>
      </w:r>
      <w:r w:rsidRPr="003448E3">
        <w:rPr>
          <w:rFonts w:ascii="Times New Roman" w:hAnsi="Times New Roman" w:cs="Times New Roman"/>
          <w:sz w:val="24"/>
          <w:szCs w:val="24"/>
        </w:rPr>
        <w:t xml:space="preserve"> graph kernel</w:t>
      </w:r>
      <w:r w:rsidR="00CD55C5" w:rsidRPr="003448E3">
        <w:rPr>
          <w:rFonts w:ascii="Times New Roman" w:hAnsi="Times New Roman" w:cs="Times New Roman"/>
          <w:sz w:val="24"/>
          <w:szCs w:val="24"/>
        </w:rPr>
        <w:t>s</w:t>
      </w:r>
      <w:r w:rsidRPr="003448E3">
        <w:rPr>
          <w:rFonts w:ascii="Times New Roman" w:hAnsi="Times New Roman" w:cs="Times New Roman"/>
          <w:sz w:val="24"/>
          <w:szCs w:val="24"/>
        </w:rPr>
        <w:t xml:space="preserve"> w</w:t>
      </w:r>
      <w:r w:rsidR="00CD55C5" w:rsidRPr="003448E3">
        <w:rPr>
          <w:rFonts w:ascii="Times New Roman" w:hAnsi="Times New Roman" w:cs="Times New Roman"/>
          <w:sz w:val="24"/>
          <w:szCs w:val="24"/>
        </w:rPr>
        <w:t>ere</w:t>
      </w:r>
      <w:r w:rsidR="004C10F6" w:rsidRPr="003448E3">
        <w:rPr>
          <w:rFonts w:ascii="Times New Roman" w:hAnsi="Times New Roman" w:cs="Times New Roman"/>
          <w:sz w:val="24"/>
          <w:szCs w:val="24"/>
        </w:rPr>
        <w:t xml:space="preserve"> determined by first assigning e</w:t>
      </w:r>
      <w:r w:rsidR="00E1673B" w:rsidRPr="003448E3">
        <w:rPr>
          <w:rFonts w:ascii="Times New Roman" w:hAnsi="Times New Roman" w:cs="Times New Roman"/>
          <w:sz w:val="24"/>
          <w:szCs w:val="24"/>
        </w:rPr>
        <w:t>ach</w:t>
      </w:r>
      <w:r w:rsidR="004C10F6" w:rsidRPr="003448E3">
        <w:rPr>
          <w:rFonts w:ascii="Times New Roman" w:hAnsi="Times New Roman" w:cs="Times New Roman"/>
          <w:sz w:val="24"/>
          <w:szCs w:val="24"/>
        </w:rPr>
        <w:t xml:space="preserve"> node</w:t>
      </w:r>
      <w:r w:rsidR="00E1673B" w:rsidRPr="003448E3">
        <w:rPr>
          <w:rFonts w:ascii="Times New Roman" w:hAnsi="Times New Roman" w:cs="Times New Roman"/>
          <w:sz w:val="24"/>
          <w:szCs w:val="24"/>
        </w:rPr>
        <w:t xml:space="preserve"> to</w:t>
      </w:r>
      <w:r w:rsidRPr="003448E3">
        <w:rPr>
          <w:rFonts w:ascii="Times New Roman" w:hAnsi="Times New Roman" w:cs="Times New Roman"/>
          <w:sz w:val="24"/>
          <w:szCs w:val="24"/>
        </w:rPr>
        <w:t xml:space="preserve"> an original label </w:t>
      </w:r>
      <w:r w:rsidR="00E1673B" w:rsidRPr="003448E3">
        <w:rPr>
          <w:rFonts w:ascii="Times New Roman" w:hAnsi="Times New Roman" w:cs="Times New Roman"/>
          <w:sz w:val="24"/>
          <w:szCs w:val="24"/>
        </w:rPr>
        <w:t xml:space="preserve">which </w:t>
      </w:r>
      <w:r w:rsidR="004C10F6" w:rsidRPr="003448E3">
        <w:rPr>
          <w:rFonts w:ascii="Times New Roman" w:hAnsi="Times New Roman" w:cs="Times New Roman"/>
          <w:sz w:val="24"/>
          <w:szCs w:val="24"/>
        </w:rPr>
        <w:t xml:space="preserve">was </w:t>
      </w:r>
      <w:r w:rsidR="00E1673B" w:rsidRPr="003448E3">
        <w:rPr>
          <w:rFonts w:ascii="Times New Roman" w:hAnsi="Times New Roman" w:cs="Times New Roman"/>
          <w:sz w:val="24"/>
          <w:szCs w:val="24"/>
        </w:rPr>
        <w:t xml:space="preserve">defined as </w:t>
      </w:r>
      <w:r w:rsidRPr="003448E3">
        <w:rPr>
          <w:rFonts w:ascii="Times New Roman" w:hAnsi="Times New Roman" w:cs="Times New Roman"/>
          <w:sz w:val="24"/>
          <w:szCs w:val="24"/>
        </w:rPr>
        <w:t>the number of edges that</w:t>
      </w:r>
      <w:r w:rsidR="004C10F6" w:rsidRPr="003448E3">
        <w:rPr>
          <w:rFonts w:ascii="Times New Roman" w:hAnsi="Times New Roman" w:cs="Times New Roman"/>
          <w:sz w:val="24"/>
          <w:szCs w:val="24"/>
        </w:rPr>
        <w:t xml:space="preserve"> were connected to the node. T</w:t>
      </w:r>
      <w:r w:rsidRPr="003448E3">
        <w:rPr>
          <w:rFonts w:ascii="Times New Roman" w:hAnsi="Times New Roman" w:cs="Times New Roman"/>
          <w:sz w:val="24"/>
          <w:szCs w:val="24"/>
        </w:rPr>
        <w:t xml:space="preserve">he </w:t>
      </w:r>
      <w:r w:rsidR="00E1673B" w:rsidRPr="003448E3">
        <w:rPr>
          <w:rFonts w:ascii="Times New Roman" w:hAnsi="Times New Roman" w:cs="Times New Roman"/>
          <w:sz w:val="24"/>
          <w:szCs w:val="24"/>
        </w:rPr>
        <w:t xml:space="preserve">original label was </w:t>
      </w:r>
      <w:r w:rsidR="004C10F6" w:rsidRPr="003448E3">
        <w:rPr>
          <w:rFonts w:ascii="Times New Roman" w:hAnsi="Times New Roman" w:cs="Times New Roman"/>
          <w:sz w:val="24"/>
          <w:szCs w:val="24"/>
        </w:rPr>
        <w:t xml:space="preserve">then </w:t>
      </w:r>
      <w:r w:rsidR="00E1673B" w:rsidRPr="003448E3">
        <w:rPr>
          <w:rFonts w:ascii="Times New Roman" w:hAnsi="Times New Roman" w:cs="Times New Roman"/>
          <w:sz w:val="24"/>
          <w:szCs w:val="24"/>
        </w:rPr>
        <w:t>augmented</w:t>
      </w:r>
      <w:r w:rsidRPr="003448E3">
        <w:rPr>
          <w:rFonts w:ascii="Times New Roman" w:hAnsi="Times New Roman" w:cs="Times New Roman"/>
          <w:sz w:val="24"/>
          <w:szCs w:val="24"/>
        </w:rPr>
        <w:t xml:space="preserve"> by the sorted set of node </w:t>
      </w:r>
      <w:r w:rsidR="004C10F6" w:rsidRPr="003448E3">
        <w:rPr>
          <w:rFonts w:ascii="Times New Roman" w:hAnsi="Times New Roman" w:cs="Times New Roman"/>
          <w:sz w:val="24"/>
          <w:szCs w:val="24"/>
        </w:rPr>
        <w:t>labels of its neighboring nodes</w:t>
      </w:r>
      <w:r w:rsidRPr="003448E3">
        <w:rPr>
          <w:rFonts w:ascii="Times New Roman" w:hAnsi="Times New Roman" w:cs="Times New Roman"/>
          <w:sz w:val="24"/>
          <w:szCs w:val="24"/>
        </w:rPr>
        <w:t xml:space="preserve"> and these augmented labels </w:t>
      </w:r>
      <w:r w:rsidR="003B6EDE" w:rsidRPr="003448E3">
        <w:rPr>
          <w:rFonts w:ascii="Times New Roman" w:hAnsi="Times New Roman" w:cs="Times New Roman"/>
          <w:sz w:val="24"/>
          <w:szCs w:val="24"/>
        </w:rPr>
        <w:t xml:space="preserve">were compressed </w:t>
      </w:r>
      <w:r w:rsidR="004C10F6" w:rsidRPr="003448E3">
        <w:rPr>
          <w:rFonts w:ascii="Times New Roman" w:hAnsi="Times New Roman" w:cs="Times New Roman"/>
          <w:sz w:val="24"/>
          <w:szCs w:val="24"/>
        </w:rPr>
        <w:t xml:space="preserve">into new labels, </w:t>
      </w:r>
      <w:r w:rsidRPr="003448E3">
        <w:rPr>
          <w:rFonts w:ascii="Times New Roman" w:hAnsi="Times New Roman" w:cs="Times New Roman"/>
          <w:sz w:val="24"/>
          <w:szCs w:val="24"/>
        </w:rPr>
        <w:t>called the compressed labels. This process was iterated until</w:t>
      </w:r>
      <w:r w:rsidR="004C10F6" w:rsidRPr="003448E3">
        <w:rPr>
          <w:rFonts w:ascii="Times New Roman" w:hAnsi="Times New Roman" w:cs="Times New Roman"/>
          <w:sz w:val="24"/>
          <w:szCs w:val="24"/>
        </w:rPr>
        <w:t xml:space="preserve"> the number of repetition reached</w:t>
      </w:r>
      <w:r w:rsidRPr="003448E3">
        <w:rPr>
          <w:rFonts w:ascii="Times New Roman" w:hAnsi="Times New Roman" w:cs="Times New Roman"/>
          <w:sz w:val="24"/>
          <w:szCs w:val="24"/>
        </w:rPr>
        <w:t xml:space="preserve"> </w:t>
      </w:r>
      <w:r w:rsidR="00D44377" w:rsidRPr="003448E3">
        <w:rPr>
          <w:rFonts w:ascii="Times New Roman" w:hAnsi="Times New Roman" w:cs="Times New Roman"/>
          <w:sz w:val="24"/>
          <w:szCs w:val="24"/>
        </w:rPr>
        <w:t xml:space="preserve">the </w:t>
      </w:r>
      <w:r w:rsidRPr="003448E3">
        <w:rPr>
          <w:rFonts w:ascii="Times New Roman" w:hAnsi="Times New Roman" w:cs="Times New Roman"/>
          <w:sz w:val="24"/>
          <w:szCs w:val="24"/>
        </w:rPr>
        <w:t xml:space="preserve">predefined maximum value </w:t>
      </w:r>
      <w:r w:rsidRPr="003448E3">
        <w:rPr>
          <w:rFonts w:ascii="Times New Roman" w:hAnsi="Times New Roman" w:cs="Times New Roman"/>
          <w:i/>
          <w:sz w:val="24"/>
          <w:szCs w:val="24"/>
        </w:rPr>
        <w:t>h</w:t>
      </w:r>
      <w:r w:rsidR="004C10F6" w:rsidRPr="003448E3">
        <w:rPr>
          <w:rFonts w:ascii="Times New Roman" w:hAnsi="Times New Roman" w:cs="Times New Roman"/>
          <w:sz w:val="24"/>
          <w:szCs w:val="24"/>
        </w:rPr>
        <w:t xml:space="preserve"> which was set as 10</w:t>
      </w:r>
      <w:r w:rsidR="000677AA" w:rsidRPr="003448E3">
        <w:rPr>
          <w:rFonts w:ascii="Times New Roman" w:hAnsi="Times New Roman" w:cs="Times New Roman"/>
          <w:sz w:val="24"/>
          <w:szCs w:val="24"/>
        </w:rPr>
        <w:t>.</w:t>
      </w:r>
      <w:r w:rsidR="00261D2D" w:rsidRPr="003448E3">
        <w:rPr>
          <w:rFonts w:ascii="Times New Roman" w:hAnsi="Times New Roman" w:cs="Times New Roman"/>
          <w:sz w:val="24"/>
          <w:szCs w:val="24"/>
        </w:rPr>
        <w:t xml:space="preserve"> </w:t>
      </w:r>
      <w:r w:rsidRPr="003448E3">
        <w:rPr>
          <w:rFonts w:ascii="Times New Roman" w:hAnsi="Times New Roman" w:cs="Times New Roman"/>
          <w:sz w:val="24"/>
          <w:szCs w:val="24"/>
        </w:rPr>
        <w:t xml:space="preserve">As a result, there was a label set </w:t>
      </w:r>
      <w:r w:rsidRPr="003448E3">
        <w:rPr>
          <w:rFonts w:ascii="Times New Roman" w:hAnsi="Times New Roman" w:cs="Times New Roman"/>
          <w:i/>
          <w:sz w:val="24"/>
          <w:szCs w:val="24"/>
        </w:rPr>
        <w:t>L=</w:t>
      </w:r>
      <w:r w:rsidR="00DC3C58" w:rsidRPr="003448E3">
        <w:rPr>
          <w:rFonts w:ascii="Times New Roman" w:hAnsi="Times New Roman" w:cs="Times New Roman"/>
          <w:i/>
          <w:sz w:val="24"/>
          <w:szCs w:val="24"/>
        </w:rPr>
        <w:t xml:space="preserve"> {</w:t>
      </w:r>
      <w:r w:rsidRPr="003448E3">
        <w:rPr>
          <w:rFonts w:ascii="Times New Roman" w:hAnsi="Times New Roman" w:cs="Times New Roman"/>
          <w:i/>
          <w:sz w:val="24"/>
          <w:szCs w:val="24"/>
        </w:rPr>
        <w:t>l</w:t>
      </w:r>
      <w:r w:rsidRPr="003448E3">
        <w:rPr>
          <w:rFonts w:ascii="Times New Roman" w:hAnsi="Times New Roman" w:cs="Times New Roman"/>
          <w:i/>
          <w:sz w:val="24"/>
          <w:szCs w:val="24"/>
          <w:vertAlign w:val="subscript"/>
        </w:rPr>
        <w:t>1</w:t>
      </w:r>
      <w:r w:rsidRPr="003448E3">
        <w:rPr>
          <w:rFonts w:ascii="Times New Roman" w:hAnsi="Times New Roman" w:cs="Times New Roman"/>
          <w:i/>
          <w:sz w:val="24"/>
          <w:szCs w:val="24"/>
        </w:rPr>
        <w:t>,l</w:t>
      </w:r>
      <w:r w:rsidRPr="003448E3">
        <w:rPr>
          <w:rFonts w:ascii="Times New Roman" w:hAnsi="Times New Roman" w:cs="Times New Roman"/>
          <w:i/>
          <w:sz w:val="24"/>
          <w:szCs w:val="24"/>
          <w:vertAlign w:val="subscript"/>
        </w:rPr>
        <w:t>2</w:t>
      </w:r>
      <w:r w:rsidRPr="003448E3">
        <w:rPr>
          <w:rFonts w:ascii="Times New Roman" w:hAnsi="Times New Roman" w:cs="Times New Roman"/>
          <w:i/>
          <w:sz w:val="24"/>
          <w:szCs w:val="24"/>
        </w:rPr>
        <w:t>,</w:t>
      </w:r>
      <w:bookmarkStart w:id="5" w:name="OLE_LINK153"/>
      <w:r w:rsidRPr="003448E3">
        <w:rPr>
          <w:rFonts w:ascii="Times New Roman" w:hAnsi="Times New Roman" w:cs="Times New Roman"/>
          <w:i/>
          <w:sz w:val="24"/>
          <w:szCs w:val="24"/>
        </w:rPr>
        <w:t>l</w:t>
      </w:r>
      <w:r w:rsidRPr="003448E3">
        <w:rPr>
          <w:rFonts w:ascii="Times New Roman" w:hAnsi="Times New Roman" w:cs="Times New Roman"/>
          <w:i/>
          <w:sz w:val="24"/>
          <w:szCs w:val="24"/>
          <w:vertAlign w:val="subscript"/>
        </w:rPr>
        <w:t>3</w:t>
      </w:r>
      <w:bookmarkEnd w:id="5"/>
      <w:r w:rsidRPr="003448E3">
        <w:rPr>
          <w:rFonts w:ascii="Times New Roman" w:hAnsi="Times New Roman" w:cs="Times New Roman"/>
          <w:i/>
          <w:sz w:val="24"/>
          <w:szCs w:val="24"/>
        </w:rPr>
        <w:t>,…,</w:t>
      </w:r>
      <w:r w:rsidR="00F27481" w:rsidRPr="003448E3">
        <w:rPr>
          <w:rFonts w:ascii="Times New Roman" w:hAnsi="Times New Roman" w:cs="Times New Roman"/>
          <w:i/>
          <w:sz w:val="24"/>
          <w:szCs w:val="24"/>
        </w:rPr>
        <w:t xml:space="preserve"> l</w:t>
      </w:r>
      <w:r w:rsidR="00F27481" w:rsidRPr="003448E3">
        <w:rPr>
          <w:rFonts w:ascii="Times New Roman" w:hAnsi="Times New Roman" w:cs="Times New Roman"/>
          <w:i/>
          <w:sz w:val="24"/>
          <w:szCs w:val="24"/>
          <w:vertAlign w:val="subscript"/>
        </w:rPr>
        <w:t>n</w:t>
      </w:r>
      <w:r w:rsidR="00D301DD" w:rsidRPr="003448E3">
        <w:rPr>
          <w:rFonts w:ascii="Times New Roman" w:hAnsi="Times New Roman" w:cs="Times New Roman"/>
          <w:i/>
          <w:sz w:val="24"/>
          <w:szCs w:val="24"/>
        </w:rPr>
        <w:t>}</w:t>
      </w:r>
      <w:r w:rsidRPr="003448E3">
        <w:rPr>
          <w:rFonts w:ascii="Times New Roman" w:hAnsi="Times New Roman" w:cs="Times New Roman"/>
          <w:sz w:val="24"/>
          <w:szCs w:val="24"/>
        </w:rPr>
        <w:t xml:space="preserve"> </w:t>
      </w:r>
      <w:r w:rsidR="00F27481" w:rsidRPr="003448E3">
        <w:rPr>
          <w:rFonts w:ascii="Times New Roman" w:hAnsi="Times New Roman" w:cs="Times New Roman"/>
          <w:sz w:val="24"/>
          <w:szCs w:val="24"/>
        </w:rPr>
        <w:t>which</w:t>
      </w:r>
      <w:r w:rsidR="004C10F6" w:rsidRPr="003448E3">
        <w:rPr>
          <w:rFonts w:ascii="Times New Roman" w:hAnsi="Times New Roman" w:cs="Times New Roman"/>
          <w:sz w:val="24"/>
          <w:szCs w:val="24"/>
        </w:rPr>
        <w:t xml:space="preserve"> contained</w:t>
      </w:r>
      <w:r w:rsidRPr="003448E3">
        <w:rPr>
          <w:rFonts w:ascii="Times New Roman" w:hAnsi="Times New Roman" w:cs="Times New Roman"/>
          <w:sz w:val="24"/>
          <w:szCs w:val="24"/>
        </w:rPr>
        <w:t xml:space="preserve"> all </w:t>
      </w:r>
      <w:r w:rsidR="004C10F6" w:rsidRPr="003448E3">
        <w:rPr>
          <w:rFonts w:ascii="Times New Roman" w:hAnsi="Times New Roman" w:cs="Times New Roman"/>
          <w:sz w:val="24"/>
          <w:szCs w:val="24"/>
        </w:rPr>
        <w:t xml:space="preserve">the </w:t>
      </w:r>
      <w:r w:rsidRPr="003448E3">
        <w:rPr>
          <w:rFonts w:ascii="Times New Roman" w:hAnsi="Times New Roman" w:cs="Times New Roman"/>
          <w:sz w:val="24"/>
          <w:szCs w:val="24"/>
        </w:rPr>
        <w:t xml:space="preserve">original labels and compressed labels of graph </w:t>
      </w:r>
      <w:r w:rsidRPr="003448E3">
        <w:rPr>
          <w:rFonts w:ascii="Times New Roman" w:hAnsi="Times New Roman" w:cs="Times New Roman"/>
          <w:i/>
          <w:sz w:val="24"/>
          <w:szCs w:val="24"/>
        </w:rPr>
        <w:t>G</w:t>
      </w:r>
      <w:r w:rsidRPr="003448E3">
        <w:rPr>
          <w:rFonts w:ascii="Times New Roman" w:hAnsi="Times New Roman" w:cs="Times New Roman"/>
          <w:i/>
          <w:sz w:val="24"/>
          <w:szCs w:val="24"/>
          <w:vertAlign w:val="subscript"/>
        </w:rPr>
        <w:t>i</w:t>
      </w:r>
      <w:r w:rsidRPr="003448E3">
        <w:rPr>
          <w:rFonts w:ascii="Times New Roman" w:hAnsi="Times New Roman" w:cs="Times New Roman"/>
          <w:sz w:val="24"/>
          <w:szCs w:val="24"/>
          <w:vertAlign w:val="subscript"/>
        </w:rPr>
        <w:t xml:space="preserve"> </w:t>
      </w:r>
      <w:r w:rsidRPr="003448E3">
        <w:rPr>
          <w:rFonts w:ascii="Times New Roman" w:hAnsi="Times New Roman" w:cs="Times New Roman"/>
          <w:sz w:val="24"/>
          <w:szCs w:val="24"/>
        </w:rPr>
        <w:t xml:space="preserve">and </w:t>
      </w:r>
      <w:r w:rsidRPr="003448E3">
        <w:rPr>
          <w:rFonts w:ascii="Times New Roman" w:hAnsi="Times New Roman" w:cs="Times New Roman"/>
          <w:i/>
          <w:sz w:val="24"/>
          <w:szCs w:val="24"/>
        </w:rPr>
        <w:t>G</w:t>
      </w:r>
      <w:r w:rsidRPr="003448E3">
        <w:rPr>
          <w:rFonts w:ascii="Times New Roman" w:hAnsi="Times New Roman" w:cs="Times New Roman"/>
          <w:i/>
          <w:sz w:val="24"/>
          <w:szCs w:val="24"/>
          <w:vertAlign w:val="subscript"/>
        </w:rPr>
        <w:t>j</w:t>
      </w:r>
      <w:r w:rsidR="00BA03FB" w:rsidRPr="003448E3">
        <w:rPr>
          <w:rFonts w:ascii="Times New Roman" w:hAnsi="Times New Roman" w:cs="Times New Roman"/>
          <w:sz w:val="24"/>
          <w:szCs w:val="24"/>
        </w:rPr>
        <w:t>. Graph k</w:t>
      </w:r>
      <w:r w:rsidRPr="003448E3">
        <w:rPr>
          <w:rFonts w:ascii="Times New Roman" w:hAnsi="Times New Roman" w:cs="Times New Roman"/>
          <w:sz w:val="24"/>
          <w:szCs w:val="24"/>
        </w:rPr>
        <w:t xml:space="preserve">ernel was computed by </w:t>
      </w:r>
      <w:r w:rsidR="00BA03FB" w:rsidRPr="003448E3">
        <w:rPr>
          <w:rFonts w:ascii="Times New Roman" w:hAnsi="Times New Roman" w:cs="Times New Roman"/>
          <w:sz w:val="24"/>
          <w:szCs w:val="24"/>
        </w:rPr>
        <w:t xml:space="preserve">the </w:t>
      </w:r>
      <w:r w:rsidRPr="003448E3">
        <w:rPr>
          <w:rFonts w:ascii="Times New Roman" w:hAnsi="Times New Roman" w:cs="Times New Roman"/>
          <w:sz w:val="24"/>
          <w:szCs w:val="24"/>
        </w:rPr>
        <w:t>inner product</w:t>
      </w:r>
      <w:r w:rsidR="00BA03FB" w:rsidRPr="003448E3">
        <w:rPr>
          <w:rFonts w:ascii="Times New Roman" w:hAnsi="Times New Roman" w:cs="Times New Roman"/>
          <w:sz w:val="24"/>
          <w:szCs w:val="24"/>
        </w:rPr>
        <w:t xml:space="preserve"> spaces as follows</w:t>
      </w:r>
      <w:r w:rsidRPr="003448E3">
        <w:rPr>
          <w:rFonts w:ascii="Times New Roman" w:hAnsi="Times New Roman" w:cs="Times New Roman"/>
          <w:sz w:val="24"/>
          <w:szCs w:val="24"/>
        </w:rPr>
        <w:t>:</w:t>
      </w:r>
    </w:p>
    <w:p w14:paraId="73B3A799" w14:textId="77777777" w:rsidR="00031458" w:rsidRPr="003448E3" w:rsidRDefault="00A5449E" w:rsidP="00A5449E">
      <w:pPr>
        <w:adjustRightInd w:val="0"/>
        <w:spacing w:line="480" w:lineRule="auto"/>
        <w:rPr>
          <w:rFonts w:ascii="Times New Roman" w:hAnsi="Times New Roman" w:cs="Times New Roman"/>
          <w:sz w:val="24"/>
          <w:szCs w:val="24"/>
        </w:rPr>
      </w:pPr>
      <m:oMathPara>
        <m:oMath>
          <m:r>
            <m:rPr>
              <m:sty m:val="p"/>
            </m:rPr>
            <w:rPr>
              <w:rFonts w:ascii="Cambria Math" w:hAnsi="Cambria Math" w:cs="Times New Roman"/>
              <w:sz w:val="24"/>
              <w:szCs w:val="24"/>
            </w:rPr>
            <m:t>K</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e>
          </m:d>
          <m:r>
            <m:rPr>
              <m:sty m:val="p"/>
            </m:rPr>
            <w:rPr>
              <w:rFonts w:ascii="Cambria Math" w:hAnsi="Cambria Math" w:cs="Times New Roman"/>
              <w:sz w:val="24"/>
              <w:szCs w:val="24"/>
            </w:rPr>
            <m:t>=&lt;ϕ</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e>
          </m:d>
          <m:r>
            <m:rPr>
              <m:sty m:val="p"/>
            </m:rPr>
            <w:rPr>
              <w:rFonts w:ascii="Cambria Math" w:hAnsi="Cambria Math" w:cs="Times New Roman"/>
              <w:sz w:val="24"/>
              <w:szCs w:val="24"/>
            </w:rPr>
            <m:t>, ϕ</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e>
          </m:d>
          <m:r>
            <w:rPr>
              <w:rFonts w:ascii="Cambria Math" w:hAnsi="Cambria Math" w:cs="Times New Roman"/>
              <w:sz w:val="24"/>
              <w:szCs w:val="24"/>
            </w:rPr>
            <m:t>&gt;</m:t>
          </m:r>
        </m:oMath>
      </m:oMathPara>
    </w:p>
    <w:p w14:paraId="4E31951D" w14:textId="77777777" w:rsidR="00031458" w:rsidRPr="003448E3" w:rsidRDefault="00BA03FB" w:rsidP="0071613C">
      <w:pPr>
        <w:adjustRightInd w:val="0"/>
        <w:spacing w:line="480" w:lineRule="auto"/>
        <w:rPr>
          <w:rFonts w:ascii="Times New Roman" w:hAnsi="Times New Roman" w:cs="Times New Roman"/>
          <w:sz w:val="24"/>
          <w:szCs w:val="24"/>
        </w:rPr>
      </w:pPr>
      <w:r w:rsidRPr="003448E3">
        <w:rPr>
          <w:rFonts w:ascii="Times New Roman" w:hAnsi="Times New Roman" w:cs="Times New Roman"/>
          <w:sz w:val="24"/>
          <w:szCs w:val="24"/>
        </w:rPr>
        <w:t>where,</w:t>
      </w:r>
    </w:p>
    <w:p w14:paraId="5F324F2D" w14:textId="77777777" w:rsidR="00031458" w:rsidRPr="003448E3" w:rsidRDefault="00A5449E" w:rsidP="0071613C">
      <w:pPr>
        <w:adjustRightInd w:val="0"/>
        <w:spacing w:line="480" w:lineRule="auto"/>
        <w:rPr>
          <w:rFonts w:ascii="Times New Roman" w:hAnsi="Times New Roman" w:cs="Times New Roman"/>
          <w:sz w:val="24"/>
          <w:szCs w:val="24"/>
        </w:rPr>
      </w:pPr>
      <m:oMathPara>
        <m:oMath>
          <m:r>
            <m:rPr>
              <m:sty m:val="p"/>
            </m:rPr>
            <w:rPr>
              <w:rFonts w:ascii="Cambria Math" w:hAnsi="Cambria Math" w:cs="Times New Roman"/>
              <w:sz w:val="24"/>
              <w:szCs w:val="24"/>
            </w:rPr>
            <m:t>ϕ</m:t>
          </m:r>
          <m:d>
            <m:dPr>
              <m:ctrlPr>
                <w:rPr>
                  <w:rFonts w:ascii="Cambria Math" w:hAnsi="Cambria Math" w:cs="Times New Roman"/>
                  <w:sz w:val="24"/>
                  <w:szCs w:val="24"/>
                </w:rPr>
              </m:ctrlPr>
            </m:dPr>
            <m:e>
              <m:r>
                <m:rPr>
                  <m:sty m:val="p"/>
                </m:rPr>
                <w:rPr>
                  <w:rFonts w:ascii="Cambria Math" w:hAnsi="Cambria Math" w:cs="Times New Roman"/>
                  <w:sz w:val="24"/>
                  <w:szCs w:val="24"/>
                </w:rPr>
                <m:t>G</m:t>
              </m:r>
            </m:e>
          </m:d>
          <m:r>
            <m:rPr>
              <m:sty m:val="p"/>
            </m:rPr>
            <w:rPr>
              <w:rFonts w:ascii="Cambria Math" w:hAnsi="Cambria Math" w:cs="Times New Roman"/>
              <w:sz w:val="24"/>
              <w:szCs w:val="24"/>
            </w:rPr>
            <m:t>=(s</m:t>
          </m:r>
          <m:d>
            <m:dPr>
              <m:ctrlPr>
                <w:rPr>
                  <w:rFonts w:ascii="Cambria Math" w:hAnsi="Cambria Math" w:cs="Times New Roman"/>
                  <w:sz w:val="24"/>
                  <w:szCs w:val="24"/>
                </w:rPr>
              </m:ctrlPr>
            </m:dPr>
            <m:e>
              <m:r>
                <m:rPr>
                  <m:sty m:val="p"/>
                </m:rPr>
                <w:rPr>
                  <w:rFonts w:ascii="Cambria Math" w:hAnsi="Cambria Math" w:cs="Times New Roman"/>
                  <w:sz w:val="24"/>
                  <w:szCs w:val="24"/>
                </w:rPr>
                <m:t>G,</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e>
          </m:d>
          <m:r>
            <m:rPr>
              <m:sty m:val="p"/>
            </m:rPr>
            <w:rPr>
              <w:rFonts w:ascii="Cambria Math" w:hAnsi="Cambria Math" w:cs="Times New Roman"/>
              <w:sz w:val="24"/>
              <w:szCs w:val="24"/>
            </w:rPr>
            <m:t>, s</m:t>
          </m:r>
          <m:d>
            <m:dPr>
              <m:ctrlPr>
                <w:rPr>
                  <w:rFonts w:ascii="Cambria Math" w:hAnsi="Cambria Math" w:cs="Times New Roman"/>
                  <w:sz w:val="24"/>
                  <w:szCs w:val="24"/>
                </w:rPr>
              </m:ctrlPr>
            </m:dPr>
            <m:e>
              <m:r>
                <m:rPr>
                  <m:sty m:val="p"/>
                </m:rPr>
                <w:rPr>
                  <w:rFonts w:ascii="Cambria Math" w:hAnsi="Cambria Math" w:cs="Times New Roman"/>
                  <w:sz w:val="24"/>
                  <w:szCs w:val="24"/>
                </w:rPr>
                <m:t>G,</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e>
          </m:d>
          <m:r>
            <m:rPr>
              <m:sty m:val="p"/>
            </m:rPr>
            <w:rPr>
              <w:rFonts w:ascii="Cambria Math" w:hAnsi="Cambria Math" w:cs="Times New Roman"/>
              <w:sz w:val="24"/>
              <w:szCs w:val="24"/>
            </w:rPr>
            <m:t>, …, s</m:t>
          </m:r>
          <m:d>
            <m:dPr>
              <m:ctrlPr>
                <w:rPr>
                  <w:rFonts w:ascii="Cambria Math" w:hAnsi="Cambria Math" w:cs="Times New Roman"/>
                  <w:sz w:val="24"/>
                  <w:szCs w:val="24"/>
                </w:rPr>
              </m:ctrlPr>
            </m:dPr>
            <m:e>
              <m:r>
                <m:rPr>
                  <m:sty m:val="p"/>
                </m:rPr>
                <w:rPr>
                  <w:rFonts w:ascii="Cambria Math" w:hAnsi="Cambria Math" w:cs="Times New Roman"/>
                  <w:sz w:val="24"/>
                  <w:szCs w:val="24"/>
                </w:rPr>
                <m:t>G,</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n</m:t>
                  </m:r>
                </m:sub>
              </m:sSub>
            </m:e>
          </m:d>
          <m:r>
            <m:rPr>
              <m:sty m:val="p"/>
            </m:rPr>
            <w:rPr>
              <w:rFonts w:ascii="Cambria Math" w:hAnsi="Cambria Math" w:cs="Times New Roman"/>
              <w:sz w:val="24"/>
              <w:szCs w:val="24"/>
            </w:rPr>
            <m:t>)</m:t>
          </m:r>
        </m:oMath>
      </m:oMathPara>
    </w:p>
    <w:p w14:paraId="281462CA" w14:textId="77777777" w:rsidR="00031458" w:rsidRPr="003448E3" w:rsidRDefault="00A637FF" w:rsidP="0071613C">
      <w:pPr>
        <w:adjustRightInd w:val="0"/>
        <w:spacing w:line="480" w:lineRule="auto"/>
        <w:rPr>
          <w:rFonts w:ascii="Times New Roman" w:hAnsi="Times New Roman" w:cs="Times New Roman"/>
          <w:sz w:val="24"/>
          <w:szCs w:val="24"/>
        </w:rPr>
      </w:pPr>
      <w:r w:rsidRPr="003448E3">
        <w:rPr>
          <w:rFonts w:ascii="Times New Roman" w:hAnsi="Times New Roman" w:cs="Times New Roman"/>
          <w:sz w:val="24"/>
          <w:szCs w:val="24"/>
        </w:rPr>
        <w:t xml:space="preserve">Here, </w:t>
      </w:r>
      <m:oMath>
        <m:r>
          <m:rPr>
            <m:sty m:val="p"/>
          </m:rPr>
          <w:rPr>
            <w:rFonts w:ascii="Cambria Math" w:hAnsi="Cambria Math" w:cs="Times New Roman"/>
            <w:sz w:val="24"/>
            <w:szCs w:val="24"/>
          </w:rPr>
          <m:t>s</m:t>
        </m:r>
        <m:d>
          <m:dPr>
            <m:ctrlPr>
              <w:rPr>
                <w:rFonts w:ascii="Cambria Math" w:hAnsi="Cambria Math" w:cs="Times New Roman"/>
                <w:sz w:val="24"/>
                <w:szCs w:val="24"/>
              </w:rPr>
            </m:ctrlPr>
          </m:dPr>
          <m:e>
            <m:r>
              <m:rPr>
                <m:sty m:val="p"/>
              </m:rPr>
              <w:rPr>
                <w:rFonts w:ascii="Cambria Math" w:hAnsi="Cambria Math" w:cs="Times New Roman"/>
                <w:sz w:val="24"/>
                <w:szCs w:val="24"/>
              </w:rPr>
              <m:t>G,</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i</m:t>
                </m:r>
              </m:sub>
            </m:sSub>
          </m:e>
        </m:d>
        <m:r>
          <w:rPr>
            <w:rFonts w:ascii="Cambria Math" w:hAnsi="Cambria Math" w:cs="Times New Roman"/>
            <w:sz w:val="24"/>
            <w:szCs w:val="24"/>
          </w:rPr>
          <m:t xml:space="preserve"> </m:t>
        </m:r>
      </m:oMath>
      <w:r w:rsidRPr="003448E3">
        <w:rPr>
          <w:rFonts w:ascii="Times New Roman" w:hAnsi="Times New Roman" w:cs="Times New Roman"/>
          <w:sz w:val="24"/>
          <w:szCs w:val="24"/>
        </w:rPr>
        <w:t xml:space="preserve">is the number of </w:t>
      </w:r>
      <w:bookmarkStart w:id="6" w:name="OLE_LINK11"/>
      <w:r w:rsidRPr="003448E3">
        <w:rPr>
          <w:rFonts w:ascii="Times New Roman" w:hAnsi="Times New Roman" w:cs="Times New Roman"/>
          <w:sz w:val="24"/>
          <w:szCs w:val="24"/>
        </w:rPr>
        <w:t xml:space="preserve">occurrences </w:t>
      </w:r>
      <w:bookmarkEnd w:id="6"/>
      <w:r w:rsidR="00250844" w:rsidRPr="003448E3">
        <w:rPr>
          <w:rFonts w:ascii="Times New Roman" w:hAnsi="Times New Roman" w:cs="Times New Roman"/>
          <w:sz w:val="24"/>
          <w:szCs w:val="24"/>
        </w:rPr>
        <w:t>in the</w:t>
      </w:r>
      <w:r w:rsidRPr="003448E3">
        <w:rPr>
          <w:rFonts w:ascii="Times New Roman" w:hAnsi="Times New Roman" w:cs="Times New Roman"/>
          <w:sz w:val="24"/>
          <w:szCs w:val="24"/>
        </w:rPr>
        <w:t xml:space="preserve"> </w:t>
      </w:r>
      <w:r w:rsidR="00F27481" w:rsidRPr="003448E3">
        <w:rPr>
          <w:rFonts w:ascii="Times New Roman" w:hAnsi="Times New Roman" w:cs="Times New Roman"/>
          <w:sz w:val="24"/>
          <w:szCs w:val="24"/>
        </w:rPr>
        <w:t xml:space="preserve">corresponding </w:t>
      </w:r>
      <w:r w:rsidRPr="003448E3">
        <w:rPr>
          <w:rFonts w:ascii="Times New Roman" w:hAnsi="Times New Roman" w:cs="Times New Roman"/>
          <w:sz w:val="24"/>
          <w:szCs w:val="24"/>
        </w:rPr>
        <w:t xml:space="preserve">label </w:t>
      </w:r>
      <w:r w:rsidR="00F27481" w:rsidRPr="003448E3">
        <w:rPr>
          <w:rFonts w:ascii="Times New Roman" w:hAnsi="Times New Roman" w:cs="Times New Roman"/>
          <w:i/>
          <w:sz w:val="24"/>
          <w:szCs w:val="24"/>
        </w:rPr>
        <w:t>l</w:t>
      </w:r>
      <w:r w:rsidR="00F27481" w:rsidRPr="003448E3">
        <w:rPr>
          <w:rFonts w:ascii="Times New Roman" w:hAnsi="Times New Roman" w:cs="Times New Roman"/>
          <w:i/>
          <w:sz w:val="24"/>
          <w:szCs w:val="24"/>
          <w:vertAlign w:val="subscript"/>
        </w:rPr>
        <w:t>i</w:t>
      </w:r>
      <w:r w:rsidR="00F27481" w:rsidRPr="003448E3">
        <w:rPr>
          <w:rFonts w:ascii="Times New Roman" w:hAnsi="Times New Roman" w:cs="Times New Roman"/>
          <w:i/>
          <w:sz w:val="24"/>
          <w:szCs w:val="24"/>
        </w:rPr>
        <w:t xml:space="preserve"> </w:t>
      </w:r>
      <w:r w:rsidR="00250844" w:rsidRPr="003448E3">
        <w:rPr>
          <w:rFonts w:ascii="Times New Roman" w:hAnsi="Times New Roman" w:cs="Times New Roman"/>
          <w:sz w:val="24"/>
          <w:szCs w:val="24"/>
        </w:rPr>
        <w:t>of</w:t>
      </w:r>
      <w:r w:rsidRPr="003448E3">
        <w:rPr>
          <w:rFonts w:ascii="Times New Roman" w:hAnsi="Times New Roman" w:cs="Times New Roman"/>
          <w:sz w:val="24"/>
          <w:szCs w:val="24"/>
        </w:rPr>
        <w:t xml:space="preserve"> graph G and </w:t>
      </w:r>
      <m:oMath>
        <m:r>
          <m:rPr>
            <m:sty m:val="p"/>
          </m:rPr>
          <w:rPr>
            <w:rFonts w:ascii="Cambria Math" w:hAnsi="Cambria Math" w:cs="Times New Roman"/>
            <w:sz w:val="24"/>
            <w:szCs w:val="24"/>
          </w:rPr>
          <m:t xml:space="preserve"> ϕ</m:t>
        </m:r>
        <m:d>
          <m:dPr>
            <m:ctrlPr>
              <w:rPr>
                <w:rFonts w:ascii="Cambria Math" w:hAnsi="Cambria Math" w:cs="Times New Roman"/>
                <w:sz w:val="24"/>
                <w:szCs w:val="24"/>
              </w:rPr>
            </m:ctrlPr>
          </m:dPr>
          <m:e>
            <m:r>
              <m:rPr>
                <m:sty m:val="p"/>
              </m:rPr>
              <w:rPr>
                <w:rFonts w:ascii="Cambria Math" w:hAnsi="Cambria Math" w:cs="Times New Roman"/>
                <w:sz w:val="24"/>
                <w:szCs w:val="24"/>
              </w:rPr>
              <m:t>G</m:t>
            </m:r>
          </m:e>
        </m:d>
      </m:oMath>
      <w:r w:rsidRPr="003448E3">
        <w:rPr>
          <w:rFonts w:ascii="Times New Roman" w:hAnsi="Times New Roman" w:cs="Times New Roman"/>
          <w:sz w:val="24"/>
          <w:szCs w:val="24"/>
        </w:rPr>
        <w:t xml:space="preserve"> is</w:t>
      </w:r>
      <w:r w:rsidR="00D44377" w:rsidRPr="003448E3">
        <w:rPr>
          <w:rFonts w:ascii="Times New Roman" w:hAnsi="Times New Roman" w:cs="Times New Roman"/>
          <w:sz w:val="24"/>
          <w:szCs w:val="24"/>
        </w:rPr>
        <w:t xml:space="preserve"> </w:t>
      </w:r>
      <w:r w:rsidR="00250844" w:rsidRPr="003448E3">
        <w:rPr>
          <w:rFonts w:ascii="Times New Roman" w:hAnsi="Times New Roman" w:cs="Times New Roman"/>
          <w:sz w:val="24"/>
          <w:szCs w:val="24"/>
        </w:rPr>
        <w:t xml:space="preserve">the </w:t>
      </w:r>
      <w:r w:rsidR="00D44377" w:rsidRPr="003448E3">
        <w:rPr>
          <w:rFonts w:ascii="Times New Roman" w:hAnsi="Times New Roman" w:cs="Times New Roman"/>
          <w:sz w:val="24"/>
          <w:szCs w:val="24"/>
        </w:rPr>
        <w:t>feature</w:t>
      </w:r>
      <w:r w:rsidRPr="003448E3">
        <w:rPr>
          <w:rFonts w:ascii="Times New Roman" w:hAnsi="Times New Roman" w:cs="Times New Roman"/>
          <w:sz w:val="24"/>
          <w:szCs w:val="24"/>
        </w:rPr>
        <w:t xml:space="preserve"> vector </w:t>
      </w:r>
      <w:bookmarkStart w:id="7" w:name="OLE_LINK31"/>
      <w:r w:rsidR="00250844" w:rsidRPr="003448E3">
        <w:rPr>
          <w:rFonts w:ascii="Times New Roman" w:hAnsi="Times New Roman" w:cs="Times New Roman"/>
          <w:sz w:val="24"/>
          <w:szCs w:val="24"/>
        </w:rPr>
        <w:t>which</w:t>
      </w:r>
      <w:r w:rsidRPr="003448E3">
        <w:rPr>
          <w:rFonts w:ascii="Times New Roman" w:hAnsi="Times New Roman" w:cs="Times New Roman"/>
          <w:sz w:val="24"/>
          <w:szCs w:val="24"/>
        </w:rPr>
        <w:t xml:space="preserve"> take</w:t>
      </w:r>
      <w:r w:rsidR="00B36FB4" w:rsidRPr="003448E3">
        <w:rPr>
          <w:rFonts w:ascii="Times New Roman" w:hAnsi="Times New Roman" w:cs="Times New Roman"/>
          <w:sz w:val="24"/>
          <w:szCs w:val="24"/>
        </w:rPr>
        <w:t>s</w:t>
      </w:r>
      <w:r w:rsidRPr="003448E3">
        <w:rPr>
          <w:rFonts w:ascii="Times New Roman" w:hAnsi="Times New Roman" w:cs="Times New Roman"/>
          <w:sz w:val="24"/>
          <w:szCs w:val="24"/>
        </w:rPr>
        <w:t xml:space="preserve"> into account discrete node labels </w:t>
      </w:r>
      <w:r w:rsidR="00250844" w:rsidRPr="003448E3">
        <w:rPr>
          <w:rFonts w:ascii="Times New Roman" w:hAnsi="Times New Roman" w:cs="Times New Roman"/>
          <w:sz w:val="24"/>
          <w:szCs w:val="24"/>
        </w:rPr>
        <w:t>at</w:t>
      </w:r>
      <w:r w:rsidRPr="003448E3">
        <w:rPr>
          <w:rFonts w:ascii="Times New Roman" w:hAnsi="Times New Roman" w:cs="Times New Roman"/>
          <w:sz w:val="24"/>
          <w:szCs w:val="24"/>
        </w:rPr>
        <w:t xml:space="preserve"> different levels.</w:t>
      </w:r>
      <w:bookmarkEnd w:id="7"/>
      <m:oMath>
        <m:r>
          <m:rPr>
            <m:sty m:val="p"/>
          </m:rPr>
          <w:rPr>
            <w:rFonts w:ascii="Cambria Math" w:hAnsi="Cambria Math" w:cs="Times New Roman"/>
            <w:sz w:val="24"/>
            <w:szCs w:val="24"/>
          </w:rPr>
          <m:t xml:space="preserve"> K</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e>
        </m:d>
      </m:oMath>
      <w:r w:rsidR="00A5449E" w:rsidRPr="003448E3">
        <w:rPr>
          <w:rFonts w:ascii="Times New Roman" w:hAnsi="Times New Roman" w:cs="Times New Roman"/>
          <w:sz w:val="24"/>
          <w:szCs w:val="24"/>
        </w:rPr>
        <w:t xml:space="preserve"> </w:t>
      </w:r>
      <w:r w:rsidRPr="003448E3">
        <w:rPr>
          <w:rFonts w:ascii="Times New Roman" w:hAnsi="Times New Roman" w:cs="Times New Roman"/>
          <w:sz w:val="24"/>
          <w:szCs w:val="24"/>
        </w:rPr>
        <w:t xml:space="preserve">is an inner product between two feature vectors </w:t>
      </w:r>
      <w:r w:rsidR="00250844" w:rsidRPr="003448E3">
        <w:rPr>
          <w:rFonts w:ascii="Times New Roman" w:hAnsi="Times New Roman" w:cs="Times New Roman"/>
          <w:sz w:val="24"/>
          <w:szCs w:val="24"/>
        </w:rPr>
        <w:t xml:space="preserve">which </w:t>
      </w:r>
      <w:r w:rsidRPr="003448E3">
        <w:rPr>
          <w:rFonts w:ascii="Times New Roman" w:hAnsi="Times New Roman" w:cs="Times New Roman"/>
          <w:sz w:val="24"/>
          <w:szCs w:val="24"/>
        </w:rPr>
        <w:t>measure</w:t>
      </w:r>
      <w:r w:rsidR="00250844" w:rsidRPr="003448E3">
        <w:rPr>
          <w:rFonts w:ascii="Times New Roman" w:hAnsi="Times New Roman" w:cs="Times New Roman"/>
          <w:sz w:val="24"/>
          <w:szCs w:val="24"/>
        </w:rPr>
        <w:t>s</w:t>
      </w:r>
      <w:r w:rsidRPr="003448E3">
        <w:rPr>
          <w:rFonts w:ascii="Times New Roman" w:hAnsi="Times New Roman" w:cs="Times New Roman"/>
          <w:sz w:val="24"/>
          <w:szCs w:val="24"/>
        </w:rPr>
        <w:t xml:space="preserve"> the </w:t>
      </w:r>
      <w:r w:rsidR="00250844" w:rsidRPr="003448E3">
        <w:rPr>
          <w:rFonts w:ascii="Times New Roman" w:hAnsi="Times New Roman" w:cs="Times New Roman"/>
          <w:sz w:val="24"/>
          <w:szCs w:val="24"/>
        </w:rPr>
        <w:t>similarities</w:t>
      </w:r>
      <w:r w:rsidRPr="003448E3">
        <w:rPr>
          <w:rFonts w:ascii="Times New Roman" w:hAnsi="Times New Roman" w:cs="Times New Roman"/>
          <w:sz w:val="24"/>
          <w:szCs w:val="24"/>
        </w:rPr>
        <w:t xml:space="preserve"> based on </w:t>
      </w:r>
      <w:r w:rsidRPr="003448E3">
        <w:rPr>
          <w:rFonts w:ascii="Times New Roman" w:hAnsi="Times New Roman" w:cs="Times New Roman"/>
          <w:sz w:val="24"/>
          <w:szCs w:val="24"/>
        </w:rPr>
        <w:lastRenderedPageBreak/>
        <w:t>isomorphic structures of graph</w:t>
      </w:r>
      <w:r w:rsidR="00250844" w:rsidRPr="003448E3">
        <w:rPr>
          <w:rFonts w:ascii="Times New Roman" w:hAnsi="Times New Roman" w:cs="Times New Roman"/>
          <w:sz w:val="24"/>
          <w:szCs w:val="24"/>
        </w:rPr>
        <w:t>s</w:t>
      </w:r>
      <w:r w:rsidRPr="003448E3">
        <w:rPr>
          <w:rFonts w:ascii="Times New Roman" w:hAnsi="Times New Roman" w:cs="Times New Roman"/>
          <w:sz w:val="24"/>
          <w:szCs w:val="24"/>
        </w:rPr>
        <w:t xml:space="preserve"> </w:t>
      </w:r>
      <w:r w:rsidRPr="003448E3">
        <w:rPr>
          <w:rFonts w:ascii="Times New Roman" w:hAnsi="Times New Roman" w:cs="Times New Roman"/>
          <w:i/>
          <w:sz w:val="24"/>
          <w:szCs w:val="24"/>
        </w:rPr>
        <w:t>G</w:t>
      </w:r>
      <w:r w:rsidRPr="003448E3">
        <w:rPr>
          <w:rFonts w:ascii="Times New Roman" w:hAnsi="Times New Roman" w:cs="Times New Roman"/>
          <w:i/>
          <w:sz w:val="24"/>
          <w:szCs w:val="24"/>
          <w:vertAlign w:val="subscript"/>
        </w:rPr>
        <w:t>i</w:t>
      </w:r>
      <w:r w:rsidRPr="003448E3">
        <w:rPr>
          <w:rFonts w:ascii="Times New Roman" w:hAnsi="Times New Roman" w:cs="Times New Roman"/>
          <w:sz w:val="24"/>
          <w:szCs w:val="24"/>
        </w:rPr>
        <w:t xml:space="preserve"> and </w:t>
      </w:r>
      <w:r w:rsidRPr="003448E3">
        <w:rPr>
          <w:rFonts w:ascii="Times New Roman" w:hAnsi="Times New Roman" w:cs="Times New Roman"/>
          <w:i/>
          <w:sz w:val="24"/>
          <w:szCs w:val="24"/>
        </w:rPr>
        <w:t>G</w:t>
      </w:r>
      <w:r w:rsidRPr="003448E3">
        <w:rPr>
          <w:rFonts w:ascii="Times New Roman" w:hAnsi="Times New Roman" w:cs="Times New Roman"/>
          <w:i/>
          <w:sz w:val="24"/>
          <w:szCs w:val="24"/>
          <w:vertAlign w:val="subscript"/>
        </w:rPr>
        <w:t>j</w:t>
      </w:r>
      <w:r w:rsidRPr="003448E3">
        <w:rPr>
          <w:rFonts w:ascii="Times New Roman" w:hAnsi="Times New Roman" w:cs="Times New Roman"/>
          <w:sz w:val="24"/>
          <w:szCs w:val="24"/>
        </w:rPr>
        <w:t>.</w:t>
      </w:r>
    </w:p>
    <w:p w14:paraId="311EB95F" w14:textId="77777777" w:rsidR="00874760" w:rsidRPr="003448E3" w:rsidRDefault="00874760" w:rsidP="0071613C">
      <w:pPr>
        <w:adjustRightInd w:val="0"/>
        <w:spacing w:line="480" w:lineRule="auto"/>
        <w:rPr>
          <w:rFonts w:ascii="Times New Roman" w:hAnsi="Times New Roman" w:cs="Times New Roman"/>
          <w:sz w:val="24"/>
          <w:szCs w:val="24"/>
        </w:rPr>
      </w:pPr>
    </w:p>
    <w:p w14:paraId="02BA5120" w14:textId="77777777" w:rsidR="00031458" w:rsidRPr="003448E3" w:rsidRDefault="00D33C32" w:rsidP="0071613C">
      <w:pPr>
        <w:pStyle w:val="Heading2"/>
        <w:adjustRightInd w:val="0"/>
        <w:spacing w:line="480" w:lineRule="auto"/>
        <w:rPr>
          <w:rFonts w:ascii="Times New Roman" w:hAnsi="Times New Roman" w:cs="Times New Roman"/>
          <w:noProof/>
          <w:sz w:val="28"/>
          <w:szCs w:val="24"/>
        </w:rPr>
      </w:pPr>
      <w:r w:rsidRPr="003448E3">
        <w:rPr>
          <w:rFonts w:ascii="Times New Roman" w:hAnsi="Times New Roman" w:cs="Times New Roman"/>
          <w:noProof/>
          <w:sz w:val="28"/>
          <w:szCs w:val="24"/>
        </w:rPr>
        <w:t>4</w:t>
      </w:r>
      <w:r w:rsidR="00817A54" w:rsidRPr="003448E3">
        <w:rPr>
          <w:rFonts w:ascii="Times New Roman" w:hAnsi="Times New Roman" w:cs="Times New Roman"/>
          <w:noProof/>
          <w:sz w:val="28"/>
          <w:szCs w:val="24"/>
        </w:rPr>
        <w:t xml:space="preserve">. </w:t>
      </w:r>
      <w:r w:rsidR="00A637FF" w:rsidRPr="003448E3">
        <w:rPr>
          <w:rFonts w:ascii="Times New Roman" w:hAnsi="Times New Roman" w:cs="Times New Roman"/>
          <w:noProof/>
          <w:sz w:val="28"/>
          <w:szCs w:val="24"/>
        </w:rPr>
        <w:t xml:space="preserve">Reproducibility </w:t>
      </w:r>
      <w:bookmarkStart w:id="8" w:name="OLE_LINK58"/>
      <w:bookmarkStart w:id="9" w:name="OLE_LINK59"/>
      <w:r w:rsidR="004A0D71" w:rsidRPr="003448E3">
        <w:rPr>
          <w:rFonts w:ascii="Times New Roman" w:hAnsi="Times New Roman" w:cs="Times New Roman"/>
          <w:noProof/>
          <w:sz w:val="28"/>
          <w:szCs w:val="24"/>
        </w:rPr>
        <w:t xml:space="preserve">and </w:t>
      </w:r>
      <w:r w:rsidR="00A637FF" w:rsidRPr="003448E3">
        <w:rPr>
          <w:rFonts w:ascii="Times New Roman" w:hAnsi="Times New Roman" w:cs="Times New Roman"/>
          <w:noProof/>
          <w:sz w:val="28"/>
          <w:szCs w:val="24"/>
        </w:rPr>
        <w:t>validation</w:t>
      </w:r>
      <w:bookmarkEnd w:id="8"/>
      <w:bookmarkEnd w:id="9"/>
    </w:p>
    <w:p w14:paraId="40C6E369" w14:textId="77777777" w:rsidR="00031458" w:rsidRPr="003448E3" w:rsidRDefault="00D33C32" w:rsidP="0071613C">
      <w:pPr>
        <w:pStyle w:val="Heading4"/>
        <w:adjustRightInd w:val="0"/>
        <w:spacing w:line="480" w:lineRule="auto"/>
        <w:rPr>
          <w:rFonts w:ascii="Times New Roman" w:hAnsi="Times New Roman" w:cs="Times New Roman"/>
          <w:sz w:val="24"/>
        </w:rPr>
      </w:pPr>
      <w:r w:rsidRPr="003448E3">
        <w:rPr>
          <w:rFonts w:ascii="Times New Roman" w:hAnsi="Times New Roman" w:cs="Times New Roman"/>
          <w:sz w:val="24"/>
        </w:rPr>
        <w:t>4</w:t>
      </w:r>
      <w:r w:rsidR="00A637FF" w:rsidRPr="003448E3">
        <w:rPr>
          <w:rFonts w:ascii="Times New Roman" w:hAnsi="Times New Roman" w:cs="Times New Roman"/>
          <w:sz w:val="24"/>
        </w:rPr>
        <w:t>.1</w:t>
      </w:r>
      <w:r w:rsidR="007B0BCD" w:rsidRPr="003448E3">
        <w:rPr>
          <w:rFonts w:ascii="Times New Roman" w:hAnsi="Times New Roman" w:cs="Times New Roman"/>
          <w:sz w:val="24"/>
        </w:rPr>
        <w:t>.</w:t>
      </w:r>
      <w:r w:rsidR="00A637FF" w:rsidRPr="003448E3">
        <w:rPr>
          <w:rFonts w:ascii="Times New Roman" w:hAnsi="Times New Roman" w:cs="Times New Roman"/>
          <w:sz w:val="24"/>
        </w:rPr>
        <w:t xml:space="preserve"> Methods</w:t>
      </w:r>
    </w:p>
    <w:p w14:paraId="290F021F" w14:textId="77777777" w:rsidR="00031458" w:rsidRPr="003448E3" w:rsidRDefault="00AD2478" w:rsidP="0071613C">
      <w:pPr>
        <w:adjustRightInd w:val="0"/>
        <w:spacing w:line="480" w:lineRule="auto"/>
        <w:rPr>
          <w:rFonts w:ascii="Times New Roman" w:hAnsi="Times New Roman" w:cs="Times New Roman"/>
          <w:sz w:val="24"/>
          <w:szCs w:val="24"/>
        </w:rPr>
      </w:pPr>
      <w:r w:rsidRPr="003448E3">
        <w:rPr>
          <w:rFonts w:ascii="Times New Roman" w:hAnsi="Times New Roman" w:cs="Times New Roman"/>
          <w:sz w:val="24"/>
          <w:szCs w:val="24"/>
        </w:rPr>
        <w:t xml:space="preserve">In order to determine whether the choice of rich club threshold </w:t>
      </w:r>
      <w:r w:rsidR="00016855" w:rsidRPr="003448E3">
        <w:rPr>
          <w:rFonts w:ascii="Times New Roman" w:hAnsi="Times New Roman" w:cs="Times New Roman"/>
          <w:sz w:val="24"/>
          <w:szCs w:val="24"/>
        </w:rPr>
        <w:t>affected the main results, r</w:t>
      </w:r>
      <w:r w:rsidR="00A637FF" w:rsidRPr="003448E3">
        <w:rPr>
          <w:rFonts w:ascii="Times New Roman" w:hAnsi="Times New Roman" w:cs="Times New Roman"/>
          <w:sz w:val="24"/>
          <w:szCs w:val="24"/>
        </w:rPr>
        <w:t xml:space="preserve">ich club regions were </w:t>
      </w:r>
      <w:r w:rsidR="00016855" w:rsidRPr="003448E3">
        <w:rPr>
          <w:rFonts w:ascii="Times New Roman" w:hAnsi="Times New Roman" w:cs="Times New Roman"/>
          <w:sz w:val="24"/>
          <w:szCs w:val="24"/>
        </w:rPr>
        <w:t>modified</w:t>
      </w:r>
      <w:r w:rsidR="00A637FF" w:rsidRPr="003448E3">
        <w:rPr>
          <w:rFonts w:ascii="Times New Roman" w:hAnsi="Times New Roman" w:cs="Times New Roman"/>
          <w:sz w:val="24"/>
          <w:szCs w:val="24"/>
        </w:rPr>
        <w:t>. Previous studies</w:t>
      </w:r>
      <w:r w:rsidR="00016855" w:rsidRPr="003448E3">
        <w:rPr>
          <w:rFonts w:ascii="Times New Roman" w:hAnsi="Times New Roman" w:cs="Times New Roman"/>
          <w:sz w:val="24"/>
          <w:szCs w:val="24"/>
        </w:rPr>
        <w:t xml:space="preserve"> indicated</w:t>
      </w:r>
      <w:r w:rsidR="00A637FF" w:rsidRPr="003448E3">
        <w:rPr>
          <w:rFonts w:ascii="Times New Roman" w:hAnsi="Times New Roman" w:cs="Times New Roman"/>
          <w:sz w:val="24"/>
          <w:szCs w:val="24"/>
        </w:rPr>
        <w:t xml:space="preserve"> that </w:t>
      </w:r>
      <w:r w:rsidR="00016855" w:rsidRPr="003448E3">
        <w:rPr>
          <w:rFonts w:ascii="Times New Roman" w:hAnsi="Times New Roman" w:cs="Times New Roman"/>
          <w:sz w:val="24"/>
          <w:szCs w:val="24"/>
        </w:rPr>
        <w:t xml:space="preserve">the top 10%-20% nodes with high degrees were selected as </w:t>
      </w:r>
      <w:r w:rsidR="00A637FF" w:rsidRPr="003448E3">
        <w:rPr>
          <w:rFonts w:ascii="Times New Roman" w:hAnsi="Times New Roman" w:cs="Times New Roman"/>
          <w:sz w:val="24"/>
          <w:szCs w:val="24"/>
        </w:rPr>
        <w:t xml:space="preserve">rich club regions </w:t>
      </w:r>
      <w:r w:rsidR="007564C4" w:rsidRPr="003448E3">
        <w:rPr>
          <w:rFonts w:ascii="Times New Roman" w:hAnsi="Times New Roman" w:cs="Times New Roman"/>
          <w:sz w:val="24"/>
          <w:szCs w:val="24"/>
        </w:rPr>
        <w:fldChar w:fldCharType="begin">
          <w:fldData xml:space="preserve">PEVuZE5vdGU+PENpdGU+PEF1dGhvcj5EYWlhbnU8L0F1dGhvcj48WWVhcj4yMDE1PC9ZZWFyPjxS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==
</w:fldData>
        </w:fldChar>
      </w:r>
      <w:r w:rsidR="00016855" w:rsidRPr="003448E3">
        <w:rPr>
          <w:rFonts w:ascii="Times New Roman" w:hAnsi="Times New Roman" w:cs="Times New Roman"/>
          <w:sz w:val="24"/>
          <w:szCs w:val="24"/>
        </w:rPr>
        <w:instrText xml:space="preserve"> ADDIN EN.CITE </w:instrText>
      </w:r>
      <w:r w:rsidR="007564C4" w:rsidRPr="003448E3">
        <w:rPr>
          <w:rFonts w:ascii="Times New Roman" w:hAnsi="Times New Roman" w:cs="Times New Roman"/>
          <w:sz w:val="24"/>
          <w:szCs w:val="24"/>
        </w:rPr>
        <w:fldChar w:fldCharType="begin">
          <w:fldData xml:space="preserve">PEVuZE5vdGU+PENpdGU+PEF1dGhvcj5EYWlhbnU8L0F1dGhvcj48WWVhcj4yMDE1PC9ZZWFyPjxS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==
</w:fldData>
        </w:fldChar>
      </w:r>
      <w:r w:rsidR="00016855" w:rsidRPr="003448E3">
        <w:rPr>
          <w:rFonts w:ascii="Times New Roman" w:hAnsi="Times New Roman" w:cs="Times New Roman"/>
          <w:sz w:val="24"/>
          <w:szCs w:val="24"/>
        </w:rPr>
        <w:instrText xml:space="preserve"> ADDIN EN.CITE.DATA </w:instrText>
      </w:r>
      <w:r w:rsidR="007564C4" w:rsidRPr="003448E3">
        <w:rPr>
          <w:rFonts w:ascii="Times New Roman" w:hAnsi="Times New Roman" w:cs="Times New Roman"/>
          <w:sz w:val="24"/>
          <w:szCs w:val="24"/>
        </w:rPr>
      </w:r>
      <w:r w:rsidR="007564C4" w:rsidRPr="003448E3">
        <w:rPr>
          <w:rFonts w:ascii="Times New Roman" w:hAnsi="Times New Roman" w:cs="Times New Roman"/>
          <w:sz w:val="24"/>
          <w:szCs w:val="24"/>
        </w:rPr>
        <w:fldChar w:fldCharType="end"/>
      </w:r>
      <w:r w:rsidR="007564C4" w:rsidRPr="003448E3">
        <w:rPr>
          <w:rFonts w:ascii="Times New Roman" w:hAnsi="Times New Roman" w:cs="Times New Roman"/>
          <w:sz w:val="24"/>
          <w:szCs w:val="24"/>
        </w:rPr>
      </w:r>
      <w:r w:rsidR="007564C4" w:rsidRPr="003448E3">
        <w:rPr>
          <w:rFonts w:ascii="Times New Roman" w:hAnsi="Times New Roman" w:cs="Times New Roman"/>
          <w:sz w:val="24"/>
          <w:szCs w:val="24"/>
        </w:rPr>
        <w:fldChar w:fldCharType="separate"/>
      </w:r>
      <w:r w:rsidR="00016855" w:rsidRPr="003448E3">
        <w:rPr>
          <w:rFonts w:ascii="Times New Roman" w:hAnsi="Times New Roman" w:cs="Times New Roman"/>
          <w:noProof/>
          <w:sz w:val="24"/>
          <w:szCs w:val="24"/>
        </w:rPr>
        <w:t>[2]</w:t>
      </w:r>
      <w:r w:rsidR="007564C4" w:rsidRPr="003448E3">
        <w:rPr>
          <w:rFonts w:ascii="Times New Roman" w:hAnsi="Times New Roman" w:cs="Times New Roman"/>
          <w:sz w:val="24"/>
          <w:szCs w:val="24"/>
        </w:rPr>
        <w:fldChar w:fldCharType="end"/>
      </w:r>
      <w:r w:rsidR="00A637FF" w:rsidRPr="003448E3">
        <w:rPr>
          <w:rFonts w:ascii="Times New Roman" w:hAnsi="Times New Roman" w:cs="Times New Roman"/>
          <w:sz w:val="24"/>
          <w:szCs w:val="24"/>
        </w:rPr>
        <w:t>.</w:t>
      </w:r>
      <w:r w:rsidR="00016855" w:rsidRPr="003448E3">
        <w:rPr>
          <w:rFonts w:ascii="Times New Roman" w:hAnsi="Times New Roman" w:cs="Times New Roman"/>
          <w:sz w:val="24"/>
          <w:szCs w:val="24"/>
        </w:rPr>
        <w:t xml:space="preserve"> With the purpose of </w:t>
      </w:r>
      <w:r w:rsidR="00A637FF" w:rsidRPr="003448E3">
        <w:rPr>
          <w:rFonts w:ascii="Times New Roman" w:hAnsi="Times New Roman" w:cs="Times New Roman"/>
          <w:sz w:val="24"/>
          <w:szCs w:val="24"/>
        </w:rPr>
        <w:t>test</w:t>
      </w:r>
      <w:r w:rsidR="00016855" w:rsidRPr="003448E3">
        <w:rPr>
          <w:rFonts w:ascii="Times New Roman" w:hAnsi="Times New Roman" w:cs="Times New Roman"/>
          <w:sz w:val="24"/>
          <w:szCs w:val="24"/>
        </w:rPr>
        <w:t>ing the reproducibility of our findings on</w:t>
      </w:r>
      <w:r w:rsidR="00A637FF" w:rsidRPr="003448E3">
        <w:rPr>
          <w:rFonts w:ascii="Times New Roman" w:hAnsi="Times New Roman" w:cs="Times New Roman"/>
          <w:sz w:val="24"/>
          <w:szCs w:val="24"/>
        </w:rPr>
        <w:t xml:space="preserve"> rich club</w:t>
      </w:r>
      <w:r w:rsidR="00016855" w:rsidRPr="003448E3">
        <w:rPr>
          <w:rFonts w:ascii="Times New Roman" w:hAnsi="Times New Roman" w:cs="Times New Roman"/>
          <w:sz w:val="24"/>
          <w:szCs w:val="24"/>
        </w:rPr>
        <w:t>’s</w:t>
      </w:r>
      <w:r w:rsidR="00A637FF" w:rsidRPr="003448E3">
        <w:rPr>
          <w:rFonts w:ascii="Times New Roman" w:hAnsi="Times New Roman" w:cs="Times New Roman"/>
          <w:sz w:val="24"/>
          <w:szCs w:val="24"/>
        </w:rPr>
        <w:t xml:space="preserve"> definition, rich club regions were s</w:t>
      </w:r>
      <w:r w:rsidR="00016855" w:rsidRPr="003448E3">
        <w:rPr>
          <w:rFonts w:ascii="Times New Roman" w:hAnsi="Times New Roman" w:cs="Times New Roman"/>
          <w:sz w:val="24"/>
          <w:szCs w:val="24"/>
        </w:rPr>
        <w:t>elected from the top 10% nodes instead of the original 20%</w:t>
      </w:r>
      <w:r w:rsidR="00A637FF" w:rsidRPr="003448E3">
        <w:rPr>
          <w:rFonts w:ascii="Times New Roman" w:hAnsi="Times New Roman" w:cs="Times New Roman"/>
          <w:sz w:val="24"/>
          <w:szCs w:val="24"/>
        </w:rPr>
        <w:t xml:space="preserve"> with high degrees and the whole network was re-constructed in</w:t>
      </w:r>
      <w:r w:rsidR="00A21D53" w:rsidRPr="003448E3">
        <w:rPr>
          <w:rFonts w:ascii="Times New Roman" w:hAnsi="Times New Roman" w:cs="Times New Roman"/>
          <w:sz w:val="24"/>
          <w:szCs w:val="24"/>
        </w:rPr>
        <w:t>to five sub</w:t>
      </w:r>
      <w:r w:rsidR="00016855" w:rsidRPr="003448E3">
        <w:rPr>
          <w:rFonts w:ascii="Times New Roman" w:hAnsi="Times New Roman" w:cs="Times New Roman"/>
          <w:sz w:val="24"/>
          <w:szCs w:val="24"/>
        </w:rPr>
        <w:t>networks</w:t>
      </w:r>
      <w:r w:rsidR="00E06580" w:rsidRPr="003448E3">
        <w:rPr>
          <w:rFonts w:ascii="Times New Roman" w:hAnsi="Times New Roman" w:cs="Times New Roman"/>
          <w:sz w:val="24"/>
          <w:szCs w:val="24"/>
        </w:rPr>
        <w:t>.</w:t>
      </w:r>
      <w:r w:rsidR="00016855" w:rsidRPr="003448E3">
        <w:rPr>
          <w:rFonts w:ascii="Times New Roman" w:hAnsi="Times New Roman" w:cs="Times New Roman"/>
          <w:sz w:val="24"/>
          <w:szCs w:val="24"/>
        </w:rPr>
        <w:t xml:space="preserve"> D</w:t>
      </w:r>
      <w:r w:rsidR="00A637FF" w:rsidRPr="003448E3">
        <w:rPr>
          <w:rFonts w:ascii="Times New Roman" w:hAnsi="Times New Roman" w:cs="Times New Roman"/>
          <w:sz w:val="24"/>
          <w:szCs w:val="24"/>
        </w:rPr>
        <w:t xml:space="preserve">iscriminative performances on these new hierarchical systems were </w:t>
      </w:r>
      <w:r w:rsidR="00016855" w:rsidRPr="003448E3">
        <w:rPr>
          <w:rFonts w:ascii="Times New Roman" w:hAnsi="Times New Roman" w:cs="Times New Roman"/>
          <w:sz w:val="24"/>
          <w:szCs w:val="24"/>
        </w:rPr>
        <w:t xml:space="preserve">then </w:t>
      </w:r>
      <w:r w:rsidR="00A637FF" w:rsidRPr="003448E3">
        <w:rPr>
          <w:rFonts w:ascii="Times New Roman" w:hAnsi="Times New Roman" w:cs="Times New Roman"/>
          <w:sz w:val="24"/>
          <w:szCs w:val="24"/>
        </w:rPr>
        <w:t xml:space="preserve">reappraised. </w:t>
      </w:r>
    </w:p>
    <w:p w14:paraId="3FD13AF9" w14:textId="77777777" w:rsidR="00E06580" w:rsidRPr="003448E3" w:rsidRDefault="00E06580" w:rsidP="0071613C">
      <w:pPr>
        <w:adjustRightInd w:val="0"/>
        <w:spacing w:line="480" w:lineRule="auto"/>
        <w:rPr>
          <w:rFonts w:ascii="Times New Roman" w:hAnsi="Times New Roman" w:cs="Times New Roman"/>
          <w:sz w:val="24"/>
          <w:szCs w:val="24"/>
        </w:rPr>
      </w:pPr>
    </w:p>
    <w:p w14:paraId="58D048E2" w14:textId="77777777" w:rsidR="00874760" w:rsidRPr="003448E3" w:rsidRDefault="009F4082" w:rsidP="0071613C">
      <w:pPr>
        <w:adjustRightInd w:val="0"/>
        <w:spacing w:line="480" w:lineRule="auto"/>
        <w:rPr>
          <w:rFonts w:ascii="Times New Roman" w:hAnsi="Times New Roman" w:cs="Times New Roman"/>
          <w:sz w:val="24"/>
          <w:szCs w:val="24"/>
        </w:rPr>
      </w:pPr>
      <w:r w:rsidRPr="003448E3">
        <w:rPr>
          <w:rFonts w:ascii="Times New Roman" w:hAnsi="Times New Roman" w:cs="Times New Roman"/>
          <w:sz w:val="24"/>
          <w:szCs w:val="24"/>
        </w:rPr>
        <w:t>D</w:t>
      </w:r>
      <w:r w:rsidR="00A637FF" w:rsidRPr="003448E3">
        <w:rPr>
          <w:rFonts w:ascii="Times New Roman" w:hAnsi="Times New Roman" w:cs="Times New Roman"/>
          <w:sz w:val="24"/>
          <w:szCs w:val="24"/>
        </w:rPr>
        <w:t>iscriminative power over individual recognition</w:t>
      </w:r>
      <w:r w:rsidRPr="003448E3">
        <w:rPr>
          <w:rFonts w:ascii="Times New Roman" w:hAnsi="Times New Roman" w:cs="Times New Roman"/>
          <w:sz w:val="24"/>
          <w:szCs w:val="24"/>
        </w:rPr>
        <w:t xml:space="preserve"> was explored</w:t>
      </w:r>
      <w:r w:rsidR="00A637FF" w:rsidRPr="003448E3">
        <w:rPr>
          <w:rFonts w:ascii="Times New Roman" w:hAnsi="Times New Roman" w:cs="Times New Roman"/>
          <w:sz w:val="24"/>
          <w:szCs w:val="24"/>
        </w:rPr>
        <w:t xml:space="preserve"> </w:t>
      </w:r>
      <w:r w:rsidRPr="003448E3">
        <w:rPr>
          <w:rFonts w:ascii="Times New Roman" w:hAnsi="Times New Roman" w:cs="Times New Roman"/>
          <w:sz w:val="24"/>
          <w:szCs w:val="24"/>
        </w:rPr>
        <w:t>via</w:t>
      </w:r>
      <w:r w:rsidR="00A637FF" w:rsidRPr="003448E3">
        <w:rPr>
          <w:rFonts w:ascii="Times New Roman" w:hAnsi="Times New Roman" w:cs="Times New Roman"/>
          <w:sz w:val="24"/>
          <w:szCs w:val="24"/>
        </w:rPr>
        <w:t xml:space="preserve"> </w:t>
      </w:r>
      <w:r w:rsidRPr="003448E3">
        <w:rPr>
          <w:rFonts w:ascii="Times New Roman" w:hAnsi="Times New Roman" w:cs="Times New Roman"/>
          <w:sz w:val="24"/>
          <w:szCs w:val="24"/>
        </w:rPr>
        <w:t>information encoding strategy and</w:t>
      </w:r>
      <w:r w:rsidR="00A637FF" w:rsidRPr="003448E3">
        <w:rPr>
          <w:rFonts w:ascii="Times New Roman" w:hAnsi="Times New Roman" w:cs="Times New Roman"/>
          <w:sz w:val="24"/>
          <w:szCs w:val="24"/>
        </w:rPr>
        <w:t xml:space="preserve"> another pattern characterization based on graph metric</w:t>
      </w:r>
      <w:r w:rsidR="00FD502D" w:rsidRPr="003448E3">
        <w:rPr>
          <w:rFonts w:ascii="Times New Roman" w:hAnsi="Times New Roman" w:cs="Times New Roman"/>
          <w:sz w:val="24"/>
          <w:szCs w:val="24"/>
        </w:rPr>
        <w:t>s</w:t>
      </w:r>
      <w:r w:rsidR="00A637FF" w:rsidRPr="003448E3">
        <w:rPr>
          <w:rFonts w:ascii="Times New Roman" w:hAnsi="Times New Roman" w:cs="Times New Roman"/>
          <w:sz w:val="24"/>
          <w:szCs w:val="24"/>
        </w:rPr>
        <w:t xml:space="preserve"> was employed. </w:t>
      </w:r>
      <w:r w:rsidR="00A21D53" w:rsidRPr="003448E3">
        <w:rPr>
          <w:rFonts w:ascii="Times New Roman" w:hAnsi="Times New Roman" w:cs="Times New Roman"/>
          <w:sz w:val="24"/>
          <w:szCs w:val="24"/>
        </w:rPr>
        <w:t>The pre-defined sub</w:t>
      </w:r>
      <w:r w:rsidRPr="003448E3">
        <w:rPr>
          <w:rFonts w:ascii="Times New Roman" w:hAnsi="Times New Roman" w:cs="Times New Roman"/>
          <w:sz w:val="24"/>
          <w:szCs w:val="24"/>
        </w:rPr>
        <w:t>networks were re-applied</w:t>
      </w:r>
      <w:r w:rsidR="00A637FF" w:rsidRPr="003448E3">
        <w:rPr>
          <w:rFonts w:ascii="Times New Roman" w:hAnsi="Times New Roman" w:cs="Times New Roman"/>
          <w:sz w:val="24"/>
          <w:szCs w:val="24"/>
        </w:rPr>
        <w:t xml:space="preserve"> </w:t>
      </w:r>
      <w:r w:rsidRPr="003448E3">
        <w:rPr>
          <w:rFonts w:ascii="Times New Roman" w:hAnsi="Times New Roman" w:cs="Times New Roman"/>
          <w:sz w:val="24"/>
          <w:szCs w:val="24"/>
        </w:rPr>
        <w:t xml:space="preserve">so as </w:t>
      </w:r>
      <w:r w:rsidR="00A637FF" w:rsidRPr="003448E3">
        <w:rPr>
          <w:rFonts w:ascii="Times New Roman" w:hAnsi="Times New Roman" w:cs="Times New Roman"/>
          <w:sz w:val="24"/>
          <w:szCs w:val="24"/>
        </w:rPr>
        <w:t xml:space="preserve">to </w:t>
      </w:r>
      <w:r w:rsidRPr="003448E3">
        <w:rPr>
          <w:rFonts w:ascii="Times New Roman" w:hAnsi="Times New Roman" w:cs="Times New Roman"/>
          <w:sz w:val="24"/>
          <w:szCs w:val="24"/>
        </w:rPr>
        <w:t>compute</w:t>
      </w:r>
      <w:r w:rsidR="00A637FF" w:rsidRPr="003448E3">
        <w:rPr>
          <w:rFonts w:ascii="Times New Roman" w:hAnsi="Times New Roman" w:cs="Times New Roman"/>
          <w:sz w:val="24"/>
          <w:szCs w:val="24"/>
        </w:rPr>
        <w:t xml:space="preserve"> their topological measures as input </w:t>
      </w:r>
      <w:r w:rsidRPr="003448E3">
        <w:rPr>
          <w:rFonts w:ascii="Times New Roman" w:hAnsi="Times New Roman" w:cs="Times New Roman"/>
          <w:sz w:val="24"/>
          <w:szCs w:val="24"/>
        </w:rPr>
        <w:t>features for MVPA, including b</w:t>
      </w:r>
      <w:r w:rsidR="00A637FF" w:rsidRPr="003448E3">
        <w:rPr>
          <w:rFonts w:ascii="Times New Roman" w:hAnsi="Times New Roman" w:cs="Times New Roman"/>
          <w:sz w:val="24"/>
          <w:szCs w:val="24"/>
        </w:rPr>
        <w:t>etweenness centrality</w:t>
      </w:r>
      <w:r w:rsidRPr="003448E3">
        <w:rPr>
          <w:rFonts w:ascii="Times New Roman" w:hAnsi="Times New Roman" w:cs="Times New Roman"/>
          <w:sz w:val="24"/>
          <w:szCs w:val="24"/>
        </w:rPr>
        <w:t xml:space="preserve"> </w:t>
      </w:r>
      <w:r w:rsidR="007564C4" w:rsidRPr="003448E3">
        <w:rPr>
          <w:rFonts w:ascii="Times New Roman" w:hAnsi="Times New Roman" w:cs="Times New Roman"/>
          <w:sz w:val="24"/>
          <w:szCs w:val="24"/>
        </w:rPr>
        <w:fldChar w:fldCharType="begin"/>
      </w:r>
      <w:r w:rsidR="00E731FF" w:rsidRPr="003448E3">
        <w:rPr>
          <w:rFonts w:ascii="Times New Roman" w:hAnsi="Times New Roman" w:cs="Times New Roman"/>
          <w:sz w:val="24"/>
          <w:szCs w:val="24"/>
        </w:rPr>
        <w:instrText xml:space="preserve"> ADDIN EN.CITE &lt;EndNote&gt;&lt;Cite&gt;&lt;Author&gt;Brandes&lt;/Author&gt;&lt;Year&gt;2001&lt;/Year&gt;&lt;RecNum&gt;166&lt;/RecNum&gt;&lt;DisplayText&gt;[3]&lt;/DisplayText&gt;&lt;record&gt;&lt;rec-number&gt;166&lt;/rec-number&gt;&lt;foreign-keys&gt;&lt;key app="EN" db-id="wdp02r0z2xw0asefxe3xdfe2pepz2r52fer2" timestamp="1498010626"&gt;166&lt;/key&gt;&lt;/foreign-keys&gt;&lt;ref-type name="Journal Article"&gt;17&lt;/ref-type&gt;&lt;contributors&gt;&lt;authors&gt;&lt;author&gt;Brandes, Ulrik&lt;/author&gt;&lt;/authors&gt;&lt;/contributors&gt;&lt;titles&gt;&lt;title&gt;A faster algorithm for betweenness centrality&lt;/title&gt;&lt;secondary-title&gt;Journal of mathematical sociology&lt;/secondary-title&gt;&lt;/titles&gt;&lt;periodical&gt;&lt;full-title&gt;Journal of mathematical sociology&lt;/full-title&gt;&lt;/periodical&gt;&lt;pages&gt;163-177&lt;/pages&gt;&lt;volume&gt;25&lt;/volume&gt;&lt;number&gt;2&lt;/number&gt;&lt;dates&gt;&lt;year&gt;2001&lt;/year&gt;&lt;/dates&gt;&lt;isbn&gt;0022-250X&lt;/isbn&gt;&lt;urls&gt;&lt;/urls&gt;&lt;/record&gt;&lt;/Cite&gt;&lt;Cite&gt;&lt;Author&gt;Brandes&lt;/Author&gt;&lt;Year&gt;2001&lt;/Year&gt;&lt;RecNum&gt;166&lt;/RecNum&gt;&lt;record&gt;&lt;rec-number&gt;166&lt;/rec-number&gt;&lt;foreign-keys&gt;&lt;key app="EN" db-id="wdp02r0z2xw0asefxe3xdfe2pepz2r52fer2" timestamp="1498010626"&gt;166&lt;/key&gt;&lt;/foreign-keys&gt;&lt;ref-type name="Journal Article"&gt;17&lt;/ref-type&gt;&lt;contributors&gt;&lt;authors&gt;&lt;author&gt;Brandes, Ulrik&lt;/author&gt;&lt;/authors&gt;&lt;/contributors&gt;&lt;titles&gt;&lt;title&gt;A faster algorithm for betweenness centrality&lt;/title&gt;&lt;secondary-title&gt;Journal of mathematical sociology&lt;/secondary-title&gt;&lt;/titles&gt;&lt;periodical&gt;&lt;full-title&gt;Journal of mathematical sociology&lt;/full-title&gt;&lt;/periodical&gt;&lt;pages&gt;163-177&lt;/pages&gt;&lt;volume&gt;25&lt;/volume&gt;&lt;number&gt;2&lt;/number&gt;&lt;dates&gt;&lt;year&gt;2001&lt;/year&gt;&lt;/dates&gt;&lt;isbn&gt;0022-250X&lt;/isbn&gt;&lt;urls&gt;&lt;/urls&gt;&lt;/record&gt;&lt;/Cite&gt;&lt;/EndNote&gt;</w:instrText>
      </w:r>
      <w:r w:rsidR="007564C4" w:rsidRPr="003448E3">
        <w:rPr>
          <w:rFonts w:ascii="Times New Roman" w:hAnsi="Times New Roman" w:cs="Times New Roman"/>
          <w:sz w:val="24"/>
          <w:szCs w:val="24"/>
        </w:rPr>
        <w:fldChar w:fldCharType="separate"/>
      </w:r>
      <w:r w:rsidR="00E731FF" w:rsidRPr="003448E3">
        <w:rPr>
          <w:rFonts w:ascii="Times New Roman" w:hAnsi="Times New Roman" w:cs="Times New Roman"/>
          <w:noProof/>
          <w:sz w:val="24"/>
          <w:szCs w:val="24"/>
        </w:rPr>
        <w:t>[3]</w:t>
      </w:r>
      <w:r w:rsidR="007564C4" w:rsidRPr="003448E3">
        <w:rPr>
          <w:rFonts w:ascii="Times New Roman" w:hAnsi="Times New Roman" w:cs="Times New Roman"/>
          <w:sz w:val="24"/>
          <w:szCs w:val="24"/>
        </w:rPr>
        <w:fldChar w:fldCharType="end"/>
      </w:r>
      <w:r w:rsidRPr="003448E3">
        <w:rPr>
          <w:rFonts w:ascii="Times New Roman" w:hAnsi="Times New Roman" w:cs="Times New Roman"/>
          <w:sz w:val="24"/>
          <w:szCs w:val="24"/>
        </w:rPr>
        <w:t>, c</w:t>
      </w:r>
      <w:r w:rsidR="00A637FF" w:rsidRPr="003448E3">
        <w:rPr>
          <w:rFonts w:ascii="Times New Roman" w:hAnsi="Times New Roman" w:cs="Times New Roman"/>
          <w:sz w:val="24"/>
          <w:szCs w:val="24"/>
        </w:rPr>
        <w:t>lustering coefficient</w:t>
      </w:r>
      <w:r w:rsidRPr="003448E3">
        <w:rPr>
          <w:rFonts w:ascii="Times New Roman" w:hAnsi="Times New Roman" w:cs="Times New Roman"/>
          <w:sz w:val="24"/>
          <w:szCs w:val="24"/>
        </w:rPr>
        <w:t xml:space="preserve"> </w:t>
      </w:r>
      <w:r w:rsidR="007564C4" w:rsidRPr="003448E3">
        <w:rPr>
          <w:rFonts w:ascii="Times New Roman" w:hAnsi="Times New Roman" w:cs="Times New Roman"/>
          <w:sz w:val="24"/>
          <w:szCs w:val="24"/>
        </w:rPr>
        <w:fldChar w:fldCharType="begin"/>
      </w:r>
      <w:r w:rsidR="00E731FF" w:rsidRPr="003448E3">
        <w:rPr>
          <w:rFonts w:ascii="Times New Roman" w:hAnsi="Times New Roman" w:cs="Times New Roman"/>
          <w:sz w:val="24"/>
          <w:szCs w:val="24"/>
        </w:rPr>
        <w:instrText xml:space="preserve"> ADDIN EN.CITE &lt;EndNote&gt;&lt;Cite&gt;&lt;Author&gt;Onnela&lt;/Author&gt;&lt;Year&gt;2005&lt;/Year&gt;&lt;RecNum&gt;168&lt;/RecNum&gt;&lt;DisplayText&gt;[4]&lt;/DisplayText&gt;&lt;record&gt;&lt;rec-number&gt;168&lt;/rec-number&gt;&lt;foreign-keys&gt;&lt;key app="EN" db-id="wdp02r0z2xw0asefxe3xdfe2pepz2r52fer2" timestamp="1498010642"&gt;168&lt;/key&gt;&lt;/foreign-keys&gt;&lt;ref-type name="Journal Article"&gt;17&lt;/ref-type&gt;&lt;contributors&gt;&lt;authors&gt;&lt;author&gt;Onnela, Jukka-Pekka&lt;/author&gt;&lt;author&gt;Saramäki, Jari&lt;/author&gt;&lt;author&gt;Kertész, János&lt;/author&gt;&lt;author&gt;Kaski, Kimmo&lt;/author&gt;&lt;/authors&gt;&lt;/contributors&gt;&lt;titles&gt;&lt;title&gt;Intensity and coherence of motifs in weighted complex networks&lt;/title&gt;&lt;secondary-title&gt;Physical Review E&lt;/secondary-title&gt;&lt;/titles&gt;&lt;periodical&gt;&lt;full-title&gt;Physical Review E&lt;/full-title&gt;&lt;/periodical&gt;&lt;pages&gt;065103&lt;/pages&gt;&lt;volume&gt;71&lt;/volume&gt;&lt;number&gt;6&lt;/number&gt;&lt;dates&gt;&lt;year&gt;2005&lt;/year&gt;&lt;/dates&gt;&lt;urls&gt;&lt;/urls&gt;&lt;/record&gt;&lt;/Cite&gt;&lt;/EndNote&gt;</w:instrText>
      </w:r>
      <w:r w:rsidR="007564C4" w:rsidRPr="003448E3">
        <w:rPr>
          <w:rFonts w:ascii="Times New Roman" w:hAnsi="Times New Roman" w:cs="Times New Roman"/>
          <w:sz w:val="24"/>
          <w:szCs w:val="24"/>
        </w:rPr>
        <w:fldChar w:fldCharType="separate"/>
      </w:r>
      <w:r w:rsidR="00E731FF" w:rsidRPr="003448E3">
        <w:rPr>
          <w:rFonts w:ascii="Times New Roman" w:hAnsi="Times New Roman" w:cs="Times New Roman"/>
          <w:noProof/>
          <w:sz w:val="24"/>
          <w:szCs w:val="24"/>
        </w:rPr>
        <w:t>[4]</w:t>
      </w:r>
      <w:r w:rsidR="007564C4" w:rsidRPr="003448E3">
        <w:rPr>
          <w:rFonts w:ascii="Times New Roman" w:hAnsi="Times New Roman" w:cs="Times New Roman"/>
          <w:sz w:val="24"/>
          <w:szCs w:val="24"/>
        </w:rPr>
        <w:fldChar w:fldCharType="end"/>
      </w:r>
      <w:r w:rsidR="00A637FF" w:rsidRPr="003448E3">
        <w:rPr>
          <w:rFonts w:ascii="Times New Roman" w:hAnsi="Times New Roman" w:cs="Times New Roman"/>
          <w:sz w:val="24"/>
          <w:szCs w:val="24"/>
        </w:rPr>
        <w:t xml:space="preserve">, </w:t>
      </w:r>
      <w:bookmarkStart w:id="10" w:name="OLE_LINK81"/>
      <w:bookmarkStart w:id="11" w:name="OLE_LINK85"/>
      <w:r w:rsidRPr="003448E3">
        <w:rPr>
          <w:rFonts w:ascii="Times New Roman" w:hAnsi="Times New Roman" w:cs="Times New Roman"/>
          <w:sz w:val="24"/>
          <w:szCs w:val="24"/>
        </w:rPr>
        <w:t>d</w:t>
      </w:r>
      <w:r w:rsidR="00A637FF" w:rsidRPr="003448E3">
        <w:rPr>
          <w:rFonts w:ascii="Times New Roman" w:hAnsi="Times New Roman" w:cs="Times New Roman"/>
          <w:sz w:val="24"/>
          <w:szCs w:val="24"/>
        </w:rPr>
        <w:t>egree</w:t>
      </w:r>
      <w:bookmarkEnd w:id="10"/>
      <w:bookmarkEnd w:id="11"/>
      <w:r w:rsidRPr="003448E3">
        <w:rPr>
          <w:rFonts w:ascii="Times New Roman" w:hAnsi="Times New Roman" w:cs="Times New Roman"/>
          <w:sz w:val="24"/>
          <w:szCs w:val="24"/>
        </w:rPr>
        <w:t xml:space="preserve"> </w:t>
      </w:r>
      <w:r w:rsidR="007564C4" w:rsidRPr="003448E3">
        <w:rPr>
          <w:rFonts w:ascii="Times New Roman" w:hAnsi="Times New Roman" w:cs="Times New Roman"/>
          <w:sz w:val="24"/>
          <w:szCs w:val="24"/>
        </w:rPr>
        <w:fldChar w:fldCharType="begin"/>
      </w:r>
      <w:r w:rsidR="00E731FF" w:rsidRPr="003448E3">
        <w:rPr>
          <w:rFonts w:ascii="Times New Roman" w:hAnsi="Times New Roman" w:cs="Times New Roman"/>
          <w:sz w:val="24"/>
          <w:szCs w:val="24"/>
        </w:rPr>
        <w:instrText xml:space="preserve"> ADDIN EN.CITE &lt;EndNote&gt;&lt;Cite&gt;&lt;Author&gt;Sporns&lt;/Author&gt;&lt;Year&gt;2004&lt;/Year&gt;&lt;RecNum&gt;234&lt;/RecNum&gt;&lt;DisplayText&gt;[5]&lt;/DisplayText&gt;&lt;record&gt;&lt;rec-number&gt;234&lt;/rec-number&gt;&lt;foreign-keys&gt;&lt;key app="EN" db-id="wdp02r0z2xw0asefxe3xdfe2pepz2r52fer2" timestamp="1513521335"&gt;234&lt;/key&gt;&lt;/foreign-keys&gt;&lt;ref-type name="Journal Article"&gt;17&lt;/ref-type&gt;&lt;contributors&gt;&lt;authors&gt;&lt;author&gt;Sporns, O.&lt;/author&gt;&lt;author&gt;Zwi, J. D.&lt;/author&gt;&lt;/authors&gt;&lt;/contributors&gt;&lt;auth-address&gt;Department of Psychology, Indiana University, Bloomington 47405, USA. osporns@indiana.edu&lt;/auth-address&gt;&lt;titles&gt;&lt;title&gt;The small world of the cerebral cortex&lt;/title&gt;&lt;secondary-title&gt;Neuroinformatics&lt;/secondary-title&gt;&lt;/titles&gt;&lt;periodical&gt;&lt;full-title&gt;Neuroinformatics&lt;/full-title&gt;&lt;/periodical&gt;&lt;pages&gt;145-62&lt;/pages&gt;&lt;volume&gt;2&lt;/volume&gt;&lt;number&gt;2&lt;/number&gt;&lt;keywords&gt;&lt;keyword&gt;Animals&lt;/keyword&gt;&lt;keyword&gt;*Brain Mapping&lt;/keyword&gt;&lt;keyword&gt;Cats&lt;/keyword&gt;&lt;keyword&gt;Cerebral Cortex/*anatomy &amp;amp; histology&lt;/keyword&gt;&lt;keyword&gt;*Models, Neurological&lt;/keyword&gt;&lt;keyword&gt;Neural Pathways/*anatomy &amp;amp; histology&lt;/keyword&gt;&lt;keyword&gt;Primates/*anatomy &amp;amp; histology&lt;/keyword&gt;&lt;/keywords&gt;&lt;dates&gt;&lt;year&gt;2004&lt;/year&gt;&lt;/dates&gt;&lt;isbn&gt;1539-2791 (Print)&amp;#xD;1539-2791 (Linking)&lt;/isbn&gt;&lt;accession-num&gt;15319512&lt;/accession-num&gt;&lt;urls&gt;&lt;related-urls&gt;&lt;url&gt;https://www.ncbi.nlm.nih.gov/pubmed/15319512&lt;/url&gt;&lt;/related-urls&gt;&lt;/urls&gt;&lt;electronic-resource-num&gt;10.1385/NI:2:2:145&lt;/electronic-resource-num&gt;&lt;/record&gt;&lt;/Cite&gt;&lt;/EndNote&gt;</w:instrText>
      </w:r>
      <w:r w:rsidR="007564C4" w:rsidRPr="003448E3">
        <w:rPr>
          <w:rFonts w:ascii="Times New Roman" w:hAnsi="Times New Roman" w:cs="Times New Roman"/>
          <w:sz w:val="24"/>
          <w:szCs w:val="24"/>
        </w:rPr>
        <w:fldChar w:fldCharType="separate"/>
      </w:r>
      <w:r w:rsidR="00E731FF" w:rsidRPr="003448E3">
        <w:rPr>
          <w:rFonts w:ascii="Times New Roman" w:hAnsi="Times New Roman" w:cs="Times New Roman"/>
          <w:noProof/>
          <w:sz w:val="24"/>
          <w:szCs w:val="24"/>
        </w:rPr>
        <w:t>[5]</w:t>
      </w:r>
      <w:r w:rsidR="007564C4" w:rsidRPr="003448E3">
        <w:rPr>
          <w:rFonts w:ascii="Times New Roman" w:hAnsi="Times New Roman" w:cs="Times New Roman"/>
          <w:sz w:val="24"/>
          <w:szCs w:val="24"/>
        </w:rPr>
        <w:fldChar w:fldCharType="end"/>
      </w:r>
      <w:r w:rsidRPr="003448E3">
        <w:rPr>
          <w:rFonts w:ascii="Times New Roman" w:hAnsi="Times New Roman" w:cs="Times New Roman"/>
          <w:sz w:val="24"/>
          <w:szCs w:val="24"/>
        </w:rPr>
        <w:t>, and l</w:t>
      </w:r>
      <w:r w:rsidR="00A637FF" w:rsidRPr="003448E3">
        <w:rPr>
          <w:rFonts w:ascii="Times New Roman" w:hAnsi="Times New Roman" w:cs="Times New Roman"/>
          <w:sz w:val="24"/>
          <w:szCs w:val="24"/>
        </w:rPr>
        <w:t>ocal efficiency</w:t>
      </w:r>
      <w:r w:rsidRPr="003448E3">
        <w:rPr>
          <w:rFonts w:ascii="Times New Roman" w:hAnsi="Times New Roman" w:cs="Times New Roman"/>
          <w:sz w:val="24"/>
          <w:szCs w:val="24"/>
        </w:rPr>
        <w:t xml:space="preserve"> </w:t>
      </w:r>
      <w:r w:rsidR="007564C4" w:rsidRPr="003448E3">
        <w:rPr>
          <w:rFonts w:ascii="Times New Roman" w:hAnsi="Times New Roman" w:cs="Times New Roman"/>
          <w:sz w:val="24"/>
          <w:szCs w:val="24"/>
        </w:rPr>
        <w:fldChar w:fldCharType="begin"/>
      </w:r>
      <w:r w:rsidR="00E731FF" w:rsidRPr="003448E3">
        <w:rPr>
          <w:rFonts w:ascii="Times New Roman" w:hAnsi="Times New Roman" w:cs="Times New Roman"/>
          <w:sz w:val="24"/>
          <w:szCs w:val="24"/>
        </w:rPr>
        <w:instrText xml:space="preserve"> ADDIN EN.CITE &lt;EndNote&gt;&lt;Cite&gt;&lt;Author&gt;Onnela&lt;/Author&gt;&lt;Year&gt;2005&lt;/Year&gt;&lt;RecNum&gt;168&lt;/RecNum&gt;&lt;DisplayText&gt;[4]&lt;/DisplayText&gt;&lt;record&gt;&lt;rec-number&gt;168&lt;/rec-number&gt;&lt;foreign-keys&gt;&lt;key app="EN" db-id="wdp02r0z2xw0asefxe3xdfe2pepz2r52fer2" timestamp="1498010642"&gt;168&lt;/key&gt;&lt;/foreign-keys&gt;&lt;ref-type name="Journal Article"&gt;17&lt;/ref-type&gt;&lt;contributors&gt;&lt;authors&gt;&lt;author&gt;Onnela, Jukka-Pekka&lt;/author&gt;&lt;author&gt;Saramäki, Jari&lt;/author&gt;&lt;author&gt;Kertész, János&lt;/author&gt;&lt;author&gt;Kaski, Kimmo&lt;/author&gt;&lt;/authors&gt;&lt;/contributors&gt;&lt;titles&gt;&lt;title&gt;Intensity and coherence of motifs in weighted complex networks&lt;/title&gt;&lt;secondary-title&gt;Physical Review E&lt;/secondary-title&gt;&lt;/titles&gt;&lt;periodical&gt;&lt;full-title&gt;Physical Review E&lt;/full-title&gt;&lt;/periodical&gt;&lt;pages&gt;065103&lt;/pages&gt;&lt;volume&gt;71&lt;/volume&gt;&lt;number&gt;6&lt;/number&gt;&lt;dates&gt;&lt;year&gt;2005&lt;/year&gt;&lt;/dates&gt;&lt;urls&gt;&lt;/urls&gt;&lt;/record&gt;&lt;/Cite&gt;&lt;/EndNote&gt;</w:instrText>
      </w:r>
      <w:r w:rsidR="007564C4" w:rsidRPr="003448E3">
        <w:rPr>
          <w:rFonts w:ascii="Times New Roman" w:hAnsi="Times New Roman" w:cs="Times New Roman"/>
          <w:sz w:val="24"/>
          <w:szCs w:val="24"/>
        </w:rPr>
        <w:fldChar w:fldCharType="separate"/>
      </w:r>
      <w:r w:rsidR="00E731FF" w:rsidRPr="003448E3">
        <w:rPr>
          <w:rFonts w:ascii="Times New Roman" w:hAnsi="Times New Roman" w:cs="Times New Roman"/>
          <w:noProof/>
          <w:sz w:val="24"/>
          <w:szCs w:val="24"/>
        </w:rPr>
        <w:t>[4]</w:t>
      </w:r>
      <w:r w:rsidR="007564C4" w:rsidRPr="003448E3">
        <w:rPr>
          <w:rFonts w:ascii="Times New Roman" w:hAnsi="Times New Roman" w:cs="Times New Roman"/>
          <w:sz w:val="24"/>
          <w:szCs w:val="24"/>
        </w:rPr>
        <w:fldChar w:fldCharType="end"/>
      </w:r>
      <w:r w:rsidR="00A637FF" w:rsidRPr="003448E3">
        <w:rPr>
          <w:rFonts w:ascii="Times New Roman" w:hAnsi="Times New Roman" w:cs="Times New Roman"/>
          <w:sz w:val="24"/>
          <w:szCs w:val="24"/>
        </w:rPr>
        <w:t>. All topological measures were calculated by</w:t>
      </w:r>
      <w:r w:rsidRPr="003448E3">
        <w:rPr>
          <w:rFonts w:ascii="Times New Roman" w:hAnsi="Times New Roman" w:cs="Times New Roman"/>
          <w:sz w:val="24"/>
          <w:szCs w:val="24"/>
        </w:rPr>
        <w:t xml:space="preserve"> the Brain Connectivity T</w:t>
      </w:r>
      <w:r w:rsidR="00A637FF" w:rsidRPr="003448E3">
        <w:rPr>
          <w:rFonts w:ascii="Times New Roman" w:hAnsi="Times New Roman" w:cs="Times New Roman"/>
          <w:sz w:val="24"/>
          <w:szCs w:val="24"/>
        </w:rPr>
        <w:t>oolbox (BCT, http://www.nit</w:t>
      </w:r>
      <w:r w:rsidRPr="003448E3">
        <w:rPr>
          <w:rFonts w:ascii="Times New Roman" w:hAnsi="Times New Roman" w:cs="Times New Roman"/>
          <w:sz w:val="24"/>
          <w:szCs w:val="24"/>
        </w:rPr>
        <w:t>rc.org/projects/bct) on Matlab</w:t>
      </w:r>
      <w:r w:rsidR="00265C89" w:rsidRPr="003448E3">
        <w:rPr>
          <w:rFonts w:ascii="Times New Roman" w:hAnsi="Times New Roman" w:cs="Times New Roman"/>
          <w:sz w:val="24"/>
          <w:szCs w:val="24"/>
        </w:rPr>
        <w:t xml:space="preserve"> platform</w:t>
      </w:r>
      <w:r w:rsidR="00A637FF" w:rsidRPr="003448E3">
        <w:rPr>
          <w:rFonts w:ascii="Times New Roman" w:hAnsi="Times New Roman" w:cs="Times New Roman"/>
          <w:sz w:val="24"/>
          <w:szCs w:val="24"/>
        </w:rPr>
        <w:t xml:space="preserve">. </w:t>
      </w:r>
      <w:r w:rsidRPr="003448E3">
        <w:rPr>
          <w:rFonts w:ascii="Times New Roman" w:hAnsi="Times New Roman" w:cs="Times New Roman"/>
          <w:sz w:val="24"/>
          <w:szCs w:val="24"/>
        </w:rPr>
        <w:t>Since</w:t>
      </w:r>
      <w:r w:rsidR="00A637FF" w:rsidRPr="003448E3">
        <w:rPr>
          <w:rFonts w:ascii="Times New Roman" w:hAnsi="Times New Roman" w:cs="Times New Roman"/>
          <w:sz w:val="24"/>
          <w:szCs w:val="24"/>
        </w:rPr>
        <w:t xml:space="preserve"> these topological measures contain</w:t>
      </w:r>
      <w:r w:rsidRPr="003448E3">
        <w:rPr>
          <w:rFonts w:ascii="Times New Roman" w:hAnsi="Times New Roman" w:cs="Times New Roman"/>
          <w:sz w:val="24"/>
          <w:szCs w:val="24"/>
        </w:rPr>
        <w:t>ed redundant</w:t>
      </w:r>
      <w:r w:rsidR="00A637FF" w:rsidRPr="003448E3">
        <w:rPr>
          <w:rFonts w:ascii="Times New Roman" w:hAnsi="Times New Roman" w:cs="Times New Roman"/>
          <w:sz w:val="24"/>
          <w:szCs w:val="24"/>
        </w:rPr>
        <w:t xml:space="preserve"> information, we employed the maximum relevant and minimum redundancy (mRMR) strategy t</w:t>
      </w:r>
      <w:r w:rsidRPr="003448E3">
        <w:rPr>
          <w:rFonts w:ascii="Times New Roman" w:hAnsi="Times New Roman" w:cs="Times New Roman"/>
          <w:sz w:val="24"/>
          <w:szCs w:val="24"/>
        </w:rPr>
        <w:t>o select the most discriminative</w:t>
      </w:r>
      <w:r w:rsidR="00A637FF" w:rsidRPr="003448E3">
        <w:rPr>
          <w:rFonts w:ascii="Times New Roman" w:hAnsi="Times New Roman" w:cs="Times New Roman"/>
          <w:sz w:val="24"/>
          <w:szCs w:val="24"/>
        </w:rPr>
        <w:t xml:space="preserve"> features</w:t>
      </w:r>
      <w:r w:rsidRPr="003448E3">
        <w:rPr>
          <w:rFonts w:ascii="Times New Roman" w:hAnsi="Times New Roman" w:cs="Times New Roman"/>
          <w:sz w:val="24"/>
          <w:szCs w:val="24"/>
        </w:rPr>
        <w:t xml:space="preserve"> </w:t>
      </w:r>
      <w:r w:rsidR="007564C4" w:rsidRPr="003448E3">
        <w:rPr>
          <w:rFonts w:ascii="Times New Roman" w:hAnsi="Times New Roman" w:cs="Times New Roman"/>
          <w:sz w:val="24"/>
          <w:szCs w:val="24"/>
        </w:rPr>
        <w:fldChar w:fldCharType="begin"/>
      </w:r>
      <w:r w:rsidR="00E731FF" w:rsidRPr="003448E3">
        <w:rPr>
          <w:rFonts w:ascii="Times New Roman" w:hAnsi="Times New Roman" w:cs="Times New Roman"/>
          <w:sz w:val="24"/>
          <w:szCs w:val="24"/>
        </w:rPr>
        <w:instrText xml:space="preserve"> ADDIN EN.CITE &lt;EndNote&gt;&lt;Cite&gt;&lt;Author&gt;Peng&lt;/Author&gt;&lt;Year&gt;2005&lt;/Year&gt;&lt;RecNum&gt;169&lt;/RecNum&gt;&lt;DisplayText&gt;[6]&lt;/DisplayText&gt;&lt;record&gt;&lt;rec-number&gt;169&lt;/rec-number&gt;&lt;foreign-keys&gt;&lt;key app="EN" db-id="wdp02r0z2xw0asefxe3xdfe2pepz2r52fer2" timestamp="1498011298"&gt;169&lt;/key&gt;&lt;/foreign-keys&gt;&lt;ref-type name="Journal Article"&gt;17&lt;/ref-type&gt;&lt;contributors&gt;&lt;authors&gt;&lt;author&gt;Peng, Hanchuan&lt;/author&gt;&lt;author&gt;Long, Fuhui&lt;/author&gt;&lt;author&gt;Ding, Chris&lt;/author&gt;&lt;/authors&gt;&lt;/contributors&gt;&lt;titles&gt;&lt;title&gt;Feature selection based on mutual information criteria of max-dependency, max-relevance, and min-redundancy&lt;/title&gt;&lt;secondary-title&gt;IEEE Transactions on pattern analysis and machine intelligence&lt;/secondary-title&gt;&lt;/titles&gt;&lt;periodical&gt;&lt;full-title&gt;IEEE Transactions on pattern analysis and machine intelligence&lt;/full-title&gt;&lt;/periodical&gt;&lt;pages&gt;1226-1238&lt;/pages&gt;&lt;volume&gt;27&lt;/volume&gt;&lt;number&gt;8&lt;/number&gt;&lt;dates&gt;&lt;year&gt;2005&lt;/year&gt;&lt;/dates&gt;&lt;isbn&gt;0162-8828&lt;/isbn&gt;&lt;urls&gt;&lt;/urls&gt;&lt;/record&gt;&lt;/Cite&gt;&lt;/EndNote&gt;</w:instrText>
      </w:r>
      <w:r w:rsidR="007564C4" w:rsidRPr="003448E3">
        <w:rPr>
          <w:rFonts w:ascii="Times New Roman" w:hAnsi="Times New Roman" w:cs="Times New Roman"/>
          <w:sz w:val="24"/>
          <w:szCs w:val="24"/>
        </w:rPr>
        <w:fldChar w:fldCharType="separate"/>
      </w:r>
      <w:r w:rsidR="00E731FF" w:rsidRPr="003448E3">
        <w:rPr>
          <w:rFonts w:ascii="Times New Roman" w:hAnsi="Times New Roman" w:cs="Times New Roman"/>
          <w:noProof/>
          <w:sz w:val="24"/>
          <w:szCs w:val="24"/>
        </w:rPr>
        <w:t>[6]</w:t>
      </w:r>
      <w:r w:rsidR="007564C4" w:rsidRPr="003448E3">
        <w:rPr>
          <w:rFonts w:ascii="Times New Roman" w:hAnsi="Times New Roman" w:cs="Times New Roman"/>
          <w:sz w:val="24"/>
          <w:szCs w:val="24"/>
        </w:rPr>
        <w:fldChar w:fldCharType="end"/>
      </w:r>
      <w:r w:rsidR="00A637FF" w:rsidRPr="003448E3">
        <w:rPr>
          <w:rFonts w:ascii="Times New Roman" w:hAnsi="Times New Roman" w:cs="Times New Roman"/>
          <w:sz w:val="24"/>
          <w:szCs w:val="24"/>
        </w:rPr>
        <w:t xml:space="preserve">. The discriminative pattern based on </w:t>
      </w:r>
      <w:r w:rsidR="00FD502D" w:rsidRPr="003448E3">
        <w:rPr>
          <w:rFonts w:ascii="Times New Roman" w:hAnsi="Times New Roman" w:cs="Times New Roman"/>
          <w:sz w:val="24"/>
          <w:szCs w:val="24"/>
        </w:rPr>
        <w:t>this</w:t>
      </w:r>
      <w:r w:rsidR="00A637FF" w:rsidRPr="003448E3">
        <w:rPr>
          <w:rFonts w:ascii="Times New Roman" w:hAnsi="Times New Roman" w:cs="Times New Roman"/>
          <w:sz w:val="24"/>
          <w:szCs w:val="24"/>
        </w:rPr>
        <w:t xml:space="preserve"> new feature design was </w:t>
      </w:r>
      <w:r w:rsidRPr="003448E3">
        <w:rPr>
          <w:rFonts w:ascii="Times New Roman" w:hAnsi="Times New Roman" w:cs="Times New Roman"/>
          <w:sz w:val="24"/>
          <w:szCs w:val="24"/>
        </w:rPr>
        <w:t>re-investigated</w:t>
      </w:r>
      <w:r w:rsidR="00A637FF" w:rsidRPr="003448E3">
        <w:rPr>
          <w:rFonts w:ascii="Times New Roman" w:hAnsi="Times New Roman" w:cs="Times New Roman"/>
          <w:sz w:val="24"/>
          <w:szCs w:val="24"/>
        </w:rPr>
        <w:t>.</w:t>
      </w:r>
    </w:p>
    <w:p w14:paraId="4988EB8E" w14:textId="77777777" w:rsidR="00031458" w:rsidRPr="003448E3" w:rsidRDefault="00D33C32" w:rsidP="0071613C">
      <w:pPr>
        <w:pStyle w:val="Heading4"/>
        <w:adjustRightInd w:val="0"/>
        <w:spacing w:line="480" w:lineRule="auto"/>
        <w:rPr>
          <w:rFonts w:ascii="Times New Roman" w:hAnsi="Times New Roman" w:cs="Times New Roman"/>
          <w:sz w:val="24"/>
        </w:rPr>
      </w:pPr>
      <w:r w:rsidRPr="003448E3">
        <w:rPr>
          <w:rFonts w:ascii="Times New Roman" w:hAnsi="Times New Roman" w:cs="Times New Roman"/>
          <w:sz w:val="24"/>
        </w:rPr>
        <w:t>4</w:t>
      </w:r>
      <w:r w:rsidR="00A637FF" w:rsidRPr="003448E3">
        <w:rPr>
          <w:rFonts w:ascii="Times New Roman" w:hAnsi="Times New Roman" w:cs="Times New Roman"/>
          <w:sz w:val="24"/>
        </w:rPr>
        <w:t>.2.</w:t>
      </w:r>
      <w:r w:rsidR="00A21D53" w:rsidRPr="003448E3">
        <w:rPr>
          <w:rFonts w:ascii="Times New Roman" w:hAnsi="Times New Roman" w:cs="Times New Roman"/>
          <w:sz w:val="24"/>
        </w:rPr>
        <w:t xml:space="preserve"> Robustness of sub</w:t>
      </w:r>
      <w:r w:rsidR="00A637FF" w:rsidRPr="003448E3">
        <w:rPr>
          <w:rFonts w:ascii="Times New Roman" w:hAnsi="Times New Roman" w:cs="Times New Roman"/>
          <w:sz w:val="24"/>
        </w:rPr>
        <w:t>network</w:t>
      </w:r>
      <w:r w:rsidR="00E13C62" w:rsidRPr="003448E3">
        <w:rPr>
          <w:rFonts w:ascii="Times New Roman" w:hAnsi="Times New Roman" w:cs="Times New Roman"/>
          <w:sz w:val="24"/>
        </w:rPr>
        <w:t>s’</w:t>
      </w:r>
      <w:r w:rsidR="00A637FF" w:rsidRPr="003448E3">
        <w:rPr>
          <w:rFonts w:ascii="Times New Roman" w:hAnsi="Times New Roman" w:cs="Times New Roman"/>
          <w:sz w:val="24"/>
        </w:rPr>
        <w:t xml:space="preserve"> performance in relation to rich-club definition</w:t>
      </w:r>
    </w:p>
    <w:p w14:paraId="24C17E2E" w14:textId="77777777" w:rsidR="00B0231D" w:rsidRPr="003448E3" w:rsidRDefault="00A637FF" w:rsidP="0071613C">
      <w:pPr>
        <w:adjustRightInd w:val="0"/>
        <w:spacing w:line="480" w:lineRule="auto"/>
        <w:rPr>
          <w:rFonts w:ascii="Times New Roman" w:hAnsi="Times New Roman" w:cs="Times New Roman"/>
          <w:sz w:val="24"/>
          <w:szCs w:val="24"/>
        </w:rPr>
      </w:pPr>
      <w:r w:rsidRPr="003448E3">
        <w:rPr>
          <w:rFonts w:ascii="Times New Roman" w:hAnsi="Times New Roman" w:cs="Times New Roman"/>
          <w:sz w:val="24"/>
          <w:szCs w:val="24"/>
        </w:rPr>
        <w:t xml:space="preserve">In order to test the robustness of results </w:t>
      </w:r>
      <w:r w:rsidR="00E45CED" w:rsidRPr="003448E3">
        <w:rPr>
          <w:rFonts w:ascii="Times New Roman" w:hAnsi="Times New Roman" w:cs="Times New Roman"/>
          <w:sz w:val="24"/>
          <w:szCs w:val="24"/>
        </w:rPr>
        <w:t>regarding</w:t>
      </w:r>
      <w:r w:rsidRPr="003448E3">
        <w:rPr>
          <w:rFonts w:ascii="Times New Roman" w:hAnsi="Times New Roman" w:cs="Times New Roman"/>
          <w:sz w:val="24"/>
          <w:szCs w:val="24"/>
        </w:rPr>
        <w:t xml:space="preserve"> rich club level setting, rich club nodes were </w:t>
      </w:r>
      <w:r w:rsidR="00E45CED" w:rsidRPr="003448E3">
        <w:rPr>
          <w:rFonts w:ascii="Times New Roman" w:hAnsi="Times New Roman" w:cs="Times New Roman"/>
          <w:sz w:val="24"/>
          <w:szCs w:val="24"/>
        </w:rPr>
        <w:lastRenderedPageBreak/>
        <w:t>modified</w:t>
      </w:r>
      <w:r w:rsidRPr="003448E3">
        <w:rPr>
          <w:rFonts w:ascii="Times New Roman" w:hAnsi="Times New Roman" w:cs="Times New Roman"/>
          <w:sz w:val="24"/>
          <w:szCs w:val="24"/>
        </w:rPr>
        <w:t xml:space="preserve"> to</w:t>
      </w:r>
      <w:r w:rsidR="00E45CED" w:rsidRPr="003448E3">
        <w:rPr>
          <w:rFonts w:ascii="Times New Roman" w:hAnsi="Times New Roman" w:cs="Times New Roman"/>
          <w:sz w:val="24"/>
          <w:szCs w:val="24"/>
        </w:rPr>
        <w:t xml:space="preserve"> a</w:t>
      </w:r>
      <w:r w:rsidRPr="003448E3">
        <w:rPr>
          <w:rFonts w:ascii="Times New Roman" w:hAnsi="Times New Roman" w:cs="Times New Roman"/>
          <w:sz w:val="24"/>
          <w:szCs w:val="24"/>
        </w:rPr>
        <w:t xml:space="preserve"> 10% threshold and group discrimination were </w:t>
      </w:r>
      <w:r w:rsidR="00E45CED" w:rsidRPr="003448E3">
        <w:rPr>
          <w:rFonts w:ascii="Times New Roman" w:hAnsi="Times New Roman" w:cs="Times New Roman"/>
          <w:sz w:val="24"/>
          <w:szCs w:val="24"/>
        </w:rPr>
        <w:t>re-assessed over the</w:t>
      </w:r>
      <w:r w:rsidRPr="003448E3">
        <w:rPr>
          <w:rFonts w:ascii="Times New Roman" w:hAnsi="Times New Roman" w:cs="Times New Roman"/>
          <w:sz w:val="24"/>
          <w:szCs w:val="24"/>
        </w:rPr>
        <w:t xml:space="preserve"> five </w:t>
      </w:r>
      <w:r w:rsidR="00A21D53" w:rsidRPr="003448E3">
        <w:rPr>
          <w:rFonts w:ascii="Times New Roman" w:hAnsi="Times New Roman" w:cs="Times New Roman"/>
          <w:sz w:val="24"/>
          <w:szCs w:val="24"/>
        </w:rPr>
        <w:t>re-constructed hierarchical sub</w:t>
      </w:r>
      <w:r w:rsidRPr="003448E3">
        <w:rPr>
          <w:rFonts w:ascii="Times New Roman" w:hAnsi="Times New Roman" w:cs="Times New Roman"/>
          <w:sz w:val="24"/>
          <w:szCs w:val="24"/>
        </w:rPr>
        <w:t>networks</w:t>
      </w:r>
      <w:r w:rsidR="001277D5" w:rsidRPr="003448E3">
        <w:rPr>
          <w:rFonts w:ascii="Times New Roman" w:hAnsi="Times New Roman" w:cs="Times New Roman"/>
          <w:sz w:val="24"/>
          <w:szCs w:val="24"/>
        </w:rPr>
        <w:t xml:space="preserve"> in cohort A</w:t>
      </w:r>
      <w:r w:rsidR="00E45CED" w:rsidRPr="003448E3">
        <w:rPr>
          <w:rFonts w:ascii="Times New Roman" w:hAnsi="Times New Roman" w:cs="Times New Roman"/>
          <w:sz w:val="24"/>
          <w:szCs w:val="24"/>
        </w:rPr>
        <w:t>. The</w:t>
      </w:r>
      <w:r w:rsidRPr="003448E3">
        <w:rPr>
          <w:rFonts w:ascii="Times New Roman" w:hAnsi="Times New Roman" w:cs="Times New Roman"/>
          <w:sz w:val="24"/>
          <w:szCs w:val="24"/>
        </w:rPr>
        <w:t xml:space="preserve"> </w:t>
      </w:r>
      <w:r w:rsidR="00CD3D3B" w:rsidRPr="003448E3">
        <w:rPr>
          <w:rFonts w:ascii="Times New Roman" w:hAnsi="Times New Roman" w:cs="Times New Roman"/>
          <w:sz w:val="24"/>
          <w:szCs w:val="24"/>
        </w:rPr>
        <w:t xml:space="preserve">redefined </w:t>
      </w:r>
      <w:r w:rsidRPr="003448E3">
        <w:rPr>
          <w:rFonts w:ascii="Times New Roman" w:hAnsi="Times New Roman" w:cs="Times New Roman"/>
          <w:sz w:val="24"/>
          <w:szCs w:val="24"/>
        </w:rPr>
        <w:t>rich cl</w:t>
      </w:r>
      <w:r w:rsidR="001933B0" w:rsidRPr="003448E3">
        <w:rPr>
          <w:rFonts w:ascii="Times New Roman" w:hAnsi="Times New Roman" w:cs="Times New Roman"/>
          <w:sz w:val="24"/>
          <w:szCs w:val="24"/>
        </w:rPr>
        <w:t>ub regions are listed in S</w:t>
      </w:r>
      <w:r w:rsidR="00E45CED" w:rsidRPr="003448E3">
        <w:rPr>
          <w:rFonts w:ascii="Times New Roman" w:hAnsi="Times New Roman" w:cs="Times New Roman"/>
          <w:sz w:val="24"/>
          <w:szCs w:val="24"/>
        </w:rPr>
        <w:t xml:space="preserve">upplementary </w:t>
      </w:r>
      <w:r w:rsidR="001933B0" w:rsidRPr="003448E3">
        <w:rPr>
          <w:rFonts w:ascii="Times New Roman" w:hAnsi="Times New Roman" w:cs="Times New Roman"/>
          <w:sz w:val="24"/>
          <w:szCs w:val="24"/>
        </w:rPr>
        <w:t xml:space="preserve">Table </w:t>
      </w:r>
      <w:r w:rsidR="000545EE" w:rsidRPr="003448E3">
        <w:rPr>
          <w:rFonts w:ascii="Times New Roman" w:hAnsi="Times New Roman" w:cs="Times New Roman"/>
          <w:sz w:val="24"/>
          <w:szCs w:val="24"/>
        </w:rPr>
        <w:t>S</w:t>
      </w:r>
      <w:r w:rsidR="00264FF1" w:rsidRPr="003448E3">
        <w:rPr>
          <w:rFonts w:ascii="Times New Roman" w:hAnsi="Times New Roman" w:cs="Times New Roman"/>
          <w:sz w:val="24"/>
          <w:szCs w:val="24"/>
        </w:rPr>
        <w:t>4</w:t>
      </w:r>
      <w:r w:rsidR="00814EDB" w:rsidRPr="003448E3">
        <w:rPr>
          <w:rFonts w:ascii="Times New Roman" w:hAnsi="Times New Roman" w:cs="Times New Roman"/>
          <w:sz w:val="24"/>
          <w:szCs w:val="24"/>
        </w:rPr>
        <w:t>. Similar discriminative</w:t>
      </w:r>
      <w:r w:rsidRPr="003448E3">
        <w:rPr>
          <w:rFonts w:ascii="Times New Roman" w:hAnsi="Times New Roman" w:cs="Times New Roman"/>
          <w:sz w:val="24"/>
          <w:szCs w:val="24"/>
        </w:rPr>
        <w:t xml:space="preserve"> performance</w:t>
      </w:r>
      <w:bookmarkStart w:id="12" w:name="OLE_LINK49"/>
      <w:bookmarkStart w:id="13" w:name="OLE_LINK50"/>
      <w:r w:rsidRPr="003448E3">
        <w:rPr>
          <w:rFonts w:ascii="Times New Roman" w:hAnsi="Times New Roman" w:cs="Times New Roman"/>
          <w:sz w:val="24"/>
          <w:szCs w:val="24"/>
        </w:rPr>
        <w:t xml:space="preserve"> superiority</w:t>
      </w:r>
      <w:bookmarkEnd w:id="12"/>
      <w:bookmarkEnd w:id="13"/>
      <w:r w:rsidRPr="003448E3">
        <w:rPr>
          <w:rFonts w:ascii="Times New Roman" w:hAnsi="Times New Roman" w:cs="Times New Roman"/>
          <w:sz w:val="24"/>
          <w:szCs w:val="24"/>
        </w:rPr>
        <w:t xml:space="preserve"> over these hierarchical </w:t>
      </w:r>
      <w:r w:rsidR="00A21D53" w:rsidRPr="003448E3">
        <w:rPr>
          <w:rFonts w:ascii="Times New Roman" w:hAnsi="Times New Roman" w:cs="Times New Roman"/>
          <w:sz w:val="24"/>
          <w:szCs w:val="24"/>
        </w:rPr>
        <w:t>sub</w:t>
      </w:r>
      <w:r w:rsidR="00814EDB" w:rsidRPr="003448E3">
        <w:rPr>
          <w:rFonts w:ascii="Times New Roman" w:hAnsi="Times New Roman" w:cs="Times New Roman"/>
          <w:sz w:val="24"/>
          <w:szCs w:val="24"/>
        </w:rPr>
        <w:t>networks was achieved. The r</w:t>
      </w:r>
      <w:r w:rsidR="00A21D53" w:rsidRPr="003448E3">
        <w:rPr>
          <w:rFonts w:ascii="Times New Roman" w:hAnsi="Times New Roman" w:cs="Times New Roman"/>
          <w:sz w:val="24"/>
          <w:szCs w:val="24"/>
        </w:rPr>
        <w:t>ich-feeder sub</w:t>
      </w:r>
      <w:r w:rsidRPr="003448E3">
        <w:rPr>
          <w:rFonts w:ascii="Times New Roman" w:hAnsi="Times New Roman" w:cs="Times New Roman"/>
          <w:sz w:val="24"/>
          <w:szCs w:val="24"/>
        </w:rPr>
        <w:t xml:space="preserve">network had the best performance when differentiating pre-treatment patients </w:t>
      </w:r>
      <w:r w:rsidR="00982878" w:rsidRPr="003448E3">
        <w:rPr>
          <w:rFonts w:ascii="Times New Roman" w:hAnsi="Times New Roman" w:cs="Times New Roman"/>
          <w:sz w:val="24"/>
          <w:szCs w:val="24"/>
        </w:rPr>
        <w:t xml:space="preserve">from </w:t>
      </w:r>
      <w:r w:rsidRPr="003448E3">
        <w:rPr>
          <w:rFonts w:ascii="Times New Roman" w:hAnsi="Times New Roman" w:cs="Times New Roman"/>
          <w:sz w:val="24"/>
          <w:szCs w:val="24"/>
        </w:rPr>
        <w:t>HC</w:t>
      </w:r>
      <w:r w:rsidR="00FC6A63" w:rsidRPr="003448E3">
        <w:rPr>
          <w:rFonts w:ascii="Times New Roman" w:hAnsi="Times New Roman" w:cs="Times New Roman"/>
          <w:sz w:val="24"/>
          <w:szCs w:val="24"/>
        </w:rPr>
        <w:t>s</w:t>
      </w:r>
      <w:r w:rsidR="00773E36" w:rsidRPr="003448E3">
        <w:rPr>
          <w:rFonts w:ascii="Times New Roman" w:hAnsi="Times New Roman" w:cs="Times New Roman"/>
          <w:sz w:val="24"/>
          <w:szCs w:val="24"/>
        </w:rPr>
        <w:t xml:space="preserve"> </w:t>
      </w:r>
      <w:r w:rsidR="00814EDB" w:rsidRPr="003448E3">
        <w:rPr>
          <w:rFonts w:ascii="Times New Roman" w:hAnsi="Times New Roman" w:cs="Times New Roman"/>
          <w:sz w:val="24"/>
          <w:szCs w:val="24"/>
        </w:rPr>
        <w:t>with an accuracy of</w:t>
      </w:r>
      <w:r w:rsidR="001277D5" w:rsidRPr="003448E3">
        <w:rPr>
          <w:rFonts w:ascii="Times New Roman" w:hAnsi="Times New Roman" w:cs="Times New Roman"/>
          <w:sz w:val="24"/>
          <w:szCs w:val="24"/>
        </w:rPr>
        <w:t xml:space="preserve"> </w:t>
      </w:r>
      <w:r w:rsidR="000F5C0B" w:rsidRPr="003448E3">
        <w:rPr>
          <w:rFonts w:ascii="Times New Roman" w:hAnsi="Times New Roman" w:cs="Times New Roman"/>
          <w:sz w:val="24"/>
          <w:szCs w:val="24"/>
        </w:rPr>
        <w:t>85</w:t>
      </w:r>
      <w:r w:rsidR="00814EDB" w:rsidRPr="003448E3">
        <w:rPr>
          <w:rFonts w:ascii="Times New Roman" w:hAnsi="Times New Roman" w:cs="Times New Roman"/>
          <w:sz w:val="24"/>
          <w:szCs w:val="24"/>
        </w:rPr>
        <w:t>%, while f</w:t>
      </w:r>
      <w:r w:rsidR="00A21D53" w:rsidRPr="003448E3">
        <w:rPr>
          <w:rFonts w:ascii="Times New Roman" w:hAnsi="Times New Roman" w:cs="Times New Roman"/>
          <w:sz w:val="24"/>
          <w:szCs w:val="24"/>
        </w:rPr>
        <w:t>eeder-local sub</w:t>
      </w:r>
      <w:r w:rsidRPr="003448E3">
        <w:rPr>
          <w:rFonts w:ascii="Times New Roman" w:hAnsi="Times New Roman" w:cs="Times New Roman"/>
          <w:sz w:val="24"/>
          <w:szCs w:val="24"/>
        </w:rPr>
        <w:t xml:space="preserve">network had the highest discriminative performance </w:t>
      </w:r>
      <w:r w:rsidR="000F5C0B" w:rsidRPr="003448E3">
        <w:rPr>
          <w:rFonts w:ascii="Times New Roman" w:hAnsi="Times New Roman" w:cs="Times New Roman"/>
          <w:sz w:val="24"/>
          <w:szCs w:val="24"/>
        </w:rPr>
        <w:t xml:space="preserve">in </w:t>
      </w:r>
      <w:r w:rsidRPr="003448E3">
        <w:rPr>
          <w:rFonts w:ascii="Times New Roman" w:hAnsi="Times New Roman" w:cs="Times New Roman"/>
          <w:sz w:val="24"/>
          <w:szCs w:val="24"/>
        </w:rPr>
        <w:t xml:space="preserve">pre-treatment </w:t>
      </w:r>
      <w:r w:rsidR="000F5C0B" w:rsidRPr="003448E3">
        <w:rPr>
          <w:rFonts w:ascii="Times New Roman" w:hAnsi="Times New Roman" w:cs="Times New Roman"/>
          <w:sz w:val="24"/>
          <w:szCs w:val="24"/>
        </w:rPr>
        <w:t xml:space="preserve">patients relative to </w:t>
      </w:r>
      <w:r w:rsidRPr="003448E3">
        <w:rPr>
          <w:rFonts w:ascii="Times New Roman" w:hAnsi="Times New Roman" w:cs="Times New Roman"/>
          <w:sz w:val="24"/>
          <w:szCs w:val="24"/>
        </w:rPr>
        <w:t>post-treatment patient</w:t>
      </w:r>
      <w:r w:rsidR="00814EDB" w:rsidRPr="003448E3">
        <w:rPr>
          <w:rFonts w:ascii="Times New Roman" w:hAnsi="Times New Roman" w:cs="Times New Roman"/>
          <w:sz w:val="24"/>
          <w:szCs w:val="24"/>
        </w:rPr>
        <w:t>s</w:t>
      </w:r>
      <w:r w:rsidRPr="003448E3">
        <w:rPr>
          <w:rFonts w:ascii="Times New Roman" w:hAnsi="Times New Roman" w:cs="Times New Roman"/>
          <w:sz w:val="24"/>
          <w:szCs w:val="24"/>
        </w:rPr>
        <w:t xml:space="preserve"> </w:t>
      </w:r>
      <w:r w:rsidR="00814EDB" w:rsidRPr="003448E3">
        <w:rPr>
          <w:rFonts w:ascii="Times New Roman" w:hAnsi="Times New Roman" w:cs="Times New Roman"/>
          <w:sz w:val="24"/>
          <w:szCs w:val="24"/>
        </w:rPr>
        <w:t>with accuracy of 74%</w:t>
      </w:r>
      <w:r w:rsidRPr="003448E3">
        <w:rPr>
          <w:rFonts w:ascii="Times New Roman" w:hAnsi="Times New Roman" w:cs="Times New Roman"/>
          <w:sz w:val="24"/>
          <w:szCs w:val="24"/>
        </w:rPr>
        <w:t>.</w:t>
      </w:r>
    </w:p>
    <w:p w14:paraId="2E126B27" w14:textId="77777777" w:rsidR="001277D5" w:rsidRPr="003448E3" w:rsidRDefault="00D33C32" w:rsidP="0071613C">
      <w:pPr>
        <w:pStyle w:val="Heading4"/>
        <w:adjustRightInd w:val="0"/>
        <w:spacing w:line="480" w:lineRule="auto"/>
        <w:rPr>
          <w:rFonts w:ascii="Times New Roman" w:hAnsi="Times New Roman" w:cs="Times New Roman"/>
          <w:sz w:val="24"/>
        </w:rPr>
      </w:pPr>
      <w:r w:rsidRPr="003448E3">
        <w:rPr>
          <w:rFonts w:ascii="Times New Roman" w:hAnsi="Times New Roman" w:cs="Times New Roman"/>
          <w:sz w:val="24"/>
        </w:rPr>
        <w:t>4</w:t>
      </w:r>
      <w:r w:rsidR="001277D5" w:rsidRPr="003448E3">
        <w:rPr>
          <w:rFonts w:ascii="Times New Roman" w:hAnsi="Times New Roman" w:cs="Times New Roman"/>
          <w:sz w:val="24"/>
        </w:rPr>
        <w:t>.</w:t>
      </w:r>
      <w:r w:rsidR="007B0BCD" w:rsidRPr="003448E3">
        <w:rPr>
          <w:rFonts w:ascii="Times New Roman" w:hAnsi="Times New Roman" w:cs="Times New Roman"/>
          <w:sz w:val="24"/>
        </w:rPr>
        <w:t>3.</w:t>
      </w:r>
      <w:r w:rsidR="001277D5" w:rsidRPr="003448E3">
        <w:rPr>
          <w:rFonts w:ascii="Times New Roman" w:hAnsi="Times New Roman" w:cs="Times New Roman"/>
          <w:sz w:val="24"/>
        </w:rPr>
        <w:t xml:space="preserve"> </w:t>
      </w:r>
      <w:r w:rsidR="00170DA6" w:rsidRPr="003448E3">
        <w:rPr>
          <w:rFonts w:ascii="Times New Roman" w:hAnsi="Times New Roman" w:cs="Times New Roman"/>
          <w:sz w:val="24"/>
        </w:rPr>
        <w:t>Consistent</w:t>
      </w:r>
      <w:r w:rsidR="00A21D53" w:rsidRPr="003448E3">
        <w:rPr>
          <w:rFonts w:ascii="Times New Roman" w:hAnsi="Times New Roman" w:cs="Times New Roman"/>
          <w:sz w:val="24"/>
        </w:rPr>
        <w:t xml:space="preserve"> sub</w:t>
      </w:r>
      <w:r w:rsidR="001277D5" w:rsidRPr="003448E3">
        <w:rPr>
          <w:rFonts w:ascii="Times New Roman" w:hAnsi="Times New Roman" w:cs="Times New Roman"/>
          <w:sz w:val="24"/>
        </w:rPr>
        <w:t>network</w:t>
      </w:r>
      <w:r w:rsidR="00A21D53" w:rsidRPr="003448E3">
        <w:rPr>
          <w:rFonts w:ascii="Times New Roman" w:hAnsi="Times New Roman" w:cs="Times New Roman"/>
          <w:sz w:val="24"/>
        </w:rPr>
        <w:t>s’</w:t>
      </w:r>
      <w:r w:rsidR="001277D5" w:rsidRPr="003448E3">
        <w:rPr>
          <w:rFonts w:ascii="Times New Roman" w:hAnsi="Times New Roman" w:cs="Times New Roman"/>
          <w:sz w:val="24"/>
        </w:rPr>
        <w:t xml:space="preserve"> performance with nodal topological features</w:t>
      </w:r>
    </w:p>
    <w:p w14:paraId="13A572BD" w14:textId="77777777" w:rsidR="00031458" w:rsidRPr="003448E3" w:rsidRDefault="00170DA6" w:rsidP="0071613C">
      <w:pPr>
        <w:adjustRightInd w:val="0"/>
        <w:spacing w:line="480" w:lineRule="auto"/>
        <w:rPr>
          <w:rFonts w:ascii="Times New Roman" w:hAnsi="Times New Roman" w:cs="Times New Roman"/>
          <w:sz w:val="24"/>
          <w:szCs w:val="24"/>
        </w:rPr>
      </w:pPr>
      <w:r w:rsidRPr="003448E3">
        <w:rPr>
          <w:rFonts w:ascii="Times New Roman" w:hAnsi="Times New Roman" w:cs="Times New Roman"/>
          <w:sz w:val="24"/>
          <w:szCs w:val="24"/>
        </w:rPr>
        <w:t>Four types of nodal topological features were</w:t>
      </w:r>
      <w:r w:rsidR="00874760" w:rsidRPr="003448E3">
        <w:rPr>
          <w:rFonts w:ascii="Times New Roman" w:hAnsi="Times New Roman" w:cs="Times New Roman"/>
          <w:sz w:val="24"/>
          <w:szCs w:val="24"/>
        </w:rPr>
        <w:t xml:space="preserve"> additionally</w:t>
      </w:r>
      <w:r w:rsidRPr="003448E3">
        <w:rPr>
          <w:rFonts w:ascii="Times New Roman" w:hAnsi="Times New Roman" w:cs="Times New Roman"/>
          <w:sz w:val="24"/>
          <w:szCs w:val="24"/>
        </w:rPr>
        <w:t xml:space="preserve"> </w:t>
      </w:r>
      <w:r w:rsidR="00874760" w:rsidRPr="003448E3">
        <w:rPr>
          <w:rFonts w:ascii="Times New Roman" w:hAnsi="Times New Roman" w:cs="Times New Roman"/>
          <w:sz w:val="24"/>
          <w:szCs w:val="24"/>
        </w:rPr>
        <w:t xml:space="preserve">performed </w:t>
      </w:r>
      <w:r w:rsidRPr="003448E3">
        <w:rPr>
          <w:rFonts w:ascii="Times New Roman" w:hAnsi="Times New Roman" w:cs="Times New Roman"/>
          <w:sz w:val="24"/>
          <w:szCs w:val="24"/>
        </w:rPr>
        <w:t xml:space="preserve">for MVPA instead of subnetworks’ graphs </w:t>
      </w:r>
      <w:r w:rsidR="001277D5" w:rsidRPr="003448E3">
        <w:rPr>
          <w:rFonts w:ascii="Times New Roman" w:hAnsi="Times New Roman" w:cs="Times New Roman"/>
          <w:sz w:val="24"/>
          <w:szCs w:val="24"/>
        </w:rPr>
        <w:t>in order</w:t>
      </w:r>
      <w:r w:rsidR="00874760" w:rsidRPr="003448E3">
        <w:rPr>
          <w:rFonts w:ascii="Times New Roman" w:hAnsi="Times New Roman" w:cs="Times New Roman"/>
          <w:sz w:val="24"/>
          <w:szCs w:val="24"/>
        </w:rPr>
        <w:t xml:space="preserve"> to assess the robustness of our</w:t>
      </w:r>
      <w:r w:rsidR="001277D5" w:rsidRPr="003448E3">
        <w:rPr>
          <w:rFonts w:ascii="Times New Roman" w:hAnsi="Times New Roman" w:cs="Times New Roman"/>
          <w:sz w:val="24"/>
          <w:szCs w:val="24"/>
        </w:rPr>
        <w:t xml:space="preserve"> findings. </w:t>
      </w:r>
      <w:r w:rsidR="0071613C" w:rsidRPr="003448E3">
        <w:rPr>
          <w:rFonts w:ascii="Times New Roman" w:hAnsi="Times New Roman" w:cs="Times New Roman"/>
          <w:sz w:val="24"/>
          <w:szCs w:val="24"/>
        </w:rPr>
        <w:t xml:space="preserve">When comparing </w:t>
      </w:r>
      <w:r w:rsidR="001277D5" w:rsidRPr="003448E3">
        <w:rPr>
          <w:rFonts w:ascii="Times New Roman" w:hAnsi="Times New Roman" w:cs="Times New Roman"/>
          <w:sz w:val="24"/>
          <w:szCs w:val="24"/>
        </w:rPr>
        <w:t>pre</w:t>
      </w:r>
      <w:r w:rsidR="0071613C" w:rsidRPr="003448E3">
        <w:rPr>
          <w:rFonts w:ascii="Times New Roman" w:hAnsi="Times New Roman" w:cs="Times New Roman"/>
          <w:sz w:val="24"/>
          <w:szCs w:val="24"/>
        </w:rPr>
        <w:t xml:space="preserve">-  to </w:t>
      </w:r>
      <w:r w:rsidR="00874760" w:rsidRPr="003448E3">
        <w:rPr>
          <w:rFonts w:ascii="Times New Roman" w:hAnsi="Times New Roman" w:cs="Times New Roman"/>
          <w:sz w:val="24"/>
          <w:szCs w:val="24"/>
        </w:rPr>
        <w:t>post-</w:t>
      </w:r>
      <w:r w:rsidR="001277D5" w:rsidRPr="003448E3">
        <w:rPr>
          <w:rFonts w:ascii="Times New Roman" w:hAnsi="Times New Roman" w:cs="Times New Roman"/>
          <w:sz w:val="24"/>
          <w:szCs w:val="24"/>
        </w:rPr>
        <w:t>treatmen</w:t>
      </w:r>
      <w:r w:rsidR="0071613C" w:rsidRPr="003448E3">
        <w:rPr>
          <w:rFonts w:ascii="Times New Roman" w:hAnsi="Times New Roman" w:cs="Times New Roman"/>
          <w:sz w:val="24"/>
          <w:szCs w:val="24"/>
        </w:rPr>
        <w:t>t patients</w:t>
      </w:r>
      <w:r w:rsidR="00874760" w:rsidRPr="003448E3">
        <w:rPr>
          <w:rFonts w:ascii="Times New Roman" w:hAnsi="Times New Roman" w:cs="Times New Roman"/>
          <w:sz w:val="24"/>
          <w:szCs w:val="24"/>
        </w:rPr>
        <w:t>, the f</w:t>
      </w:r>
      <w:r w:rsidR="001277D5" w:rsidRPr="003448E3">
        <w:rPr>
          <w:rFonts w:ascii="Times New Roman" w:hAnsi="Times New Roman" w:cs="Times New Roman"/>
          <w:sz w:val="24"/>
          <w:szCs w:val="24"/>
        </w:rPr>
        <w:t xml:space="preserve">eeder-local network </w:t>
      </w:r>
      <w:r w:rsidR="00874760" w:rsidRPr="003448E3">
        <w:rPr>
          <w:rFonts w:ascii="Times New Roman" w:hAnsi="Times New Roman" w:cs="Times New Roman"/>
          <w:sz w:val="24"/>
          <w:szCs w:val="24"/>
        </w:rPr>
        <w:t>again exhibited</w:t>
      </w:r>
      <w:r w:rsidR="001277D5" w:rsidRPr="003448E3">
        <w:rPr>
          <w:rFonts w:ascii="Times New Roman" w:hAnsi="Times New Roman" w:cs="Times New Roman"/>
          <w:sz w:val="24"/>
          <w:szCs w:val="24"/>
        </w:rPr>
        <w:t xml:space="preserve"> the best performance. Notably, there is a long plateau with feature number</w:t>
      </w:r>
      <w:r w:rsidR="00355C4F" w:rsidRPr="003448E3">
        <w:rPr>
          <w:rFonts w:ascii="Times New Roman" w:hAnsi="Times New Roman" w:cs="Times New Roman"/>
          <w:sz w:val="24"/>
          <w:szCs w:val="24"/>
        </w:rPr>
        <w:t>s</w:t>
      </w:r>
      <w:r w:rsidR="001277D5" w:rsidRPr="003448E3">
        <w:rPr>
          <w:rFonts w:ascii="Times New Roman" w:hAnsi="Times New Roman" w:cs="Times New Roman"/>
          <w:sz w:val="24"/>
          <w:szCs w:val="24"/>
        </w:rPr>
        <w:t xml:space="preserve"> ranging from 36 to 81, indicating that the identification ability was stable despite of feature pools (Figure </w:t>
      </w:r>
      <w:r w:rsidR="00874760" w:rsidRPr="003448E3">
        <w:rPr>
          <w:rFonts w:ascii="Times New Roman" w:hAnsi="Times New Roman" w:cs="Times New Roman"/>
          <w:sz w:val="24"/>
          <w:szCs w:val="24"/>
        </w:rPr>
        <w:t>S</w:t>
      </w:r>
      <w:r w:rsidR="00264FF1" w:rsidRPr="003448E3">
        <w:rPr>
          <w:rFonts w:ascii="Times New Roman" w:hAnsi="Times New Roman" w:cs="Times New Roman"/>
          <w:sz w:val="24"/>
          <w:szCs w:val="24"/>
        </w:rPr>
        <w:t>4</w:t>
      </w:r>
      <w:r w:rsidR="001277D5" w:rsidRPr="003448E3">
        <w:rPr>
          <w:rFonts w:ascii="Times New Roman" w:hAnsi="Times New Roman" w:cs="Times New Roman"/>
          <w:sz w:val="24"/>
          <w:szCs w:val="24"/>
        </w:rPr>
        <w:t xml:space="preserve">). In distinguishing pre-treatment patients and </w:t>
      </w:r>
      <w:r w:rsidR="00927F4F" w:rsidRPr="003448E3">
        <w:rPr>
          <w:rFonts w:ascii="Times New Roman" w:hAnsi="Times New Roman" w:cs="Times New Roman"/>
          <w:sz w:val="24"/>
          <w:szCs w:val="24"/>
        </w:rPr>
        <w:t>control</w:t>
      </w:r>
      <w:r w:rsidR="00355C4F" w:rsidRPr="003448E3">
        <w:rPr>
          <w:rFonts w:ascii="Times New Roman" w:hAnsi="Times New Roman" w:cs="Times New Roman"/>
          <w:sz w:val="24"/>
          <w:szCs w:val="24"/>
        </w:rPr>
        <w:t>s, r</w:t>
      </w:r>
      <w:r w:rsidR="001277D5" w:rsidRPr="003448E3">
        <w:rPr>
          <w:rFonts w:ascii="Times New Roman" w:hAnsi="Times New Roman" w:cs="Times New Roman"/>
          <w:sz w:val="24"/>
          <w:szCs w:val="24"/>
        </w:rPr>
        <w:t xml:space="preserve">ich-feeder network </w:t>
      </w:r>
      <w:r w:rsidR="00355C4F" w:rsidRPr="003448E3">
        <w:rPr>
          <w:rFonts w:ascii="Times New Roman" w:hAnsi="Times New Roman" w:cs="Times New Roman"/>
          <w:sz w:val="24"/>
          <w:szCs w:val="24"/>
        </w:rPr>
        <w:t>displayed</w:t>
      </w:r>
      <w:r w:rsidR="001277D5" w:rsidRPr="003448E3">
        <w:rPr>
          <w:rFonts w:ascii="Times New Roman" w:hAnsi="Times New Roman" w:cs="Times New Roman"/>
          <w:sz w:val="24"/>
          <w:szCs w:val="24"/>
        </w:rPr>
        <w:t xml:space="preserve"> the best performance. </w:t>
      </w:r>
      <w:r w:rsidR="00603DD3" w:rsidRPr="003448E3">
        <w:rPr>
          <w:rFonts w:ascii="Times New Roman" w:hAnsi="Times New Roman" w:cs="Times New Roman"/>
          <w:sz w:val="24"/>
          <w:szCs w:val="24"/>
        </w:rPr>
        <w:t>In contrast</w:t>
      </w:r>
      <w:r w:rsidR="001277D5" w:rsidRPr="003448E3">
        <w:rPr>
          <w:rFonts w:ascii="Times New Roman" w:hAnsi="Times New Roman" w:cs="Times New Roman"/>
          <w:sz w:val="24"/>
          <w:szCs w:val="24"/>
        </w:rPr>
        <w:t xml:space="preserve"> to the information encoding strategy with graph structure, nodal topological features still </w:t>
      </w:r>
      <w:r w:rsidR="00603DD3" w:rsidRPr="003448E3">
        <w:rPr>
          <w:rFonts w:ascii="Times New Roman" w:hAnsi="Times New Roman" w:cs="Times New Roman"/>
          <w:sz w:val="24"/>
          <w:szCs w:val="24"/>
        </w:rPr>
        <w:t>displayed</w:t>
      </w:r>
      <w:r w:rsidR="001277D5" w:rsidRPr="003448E3">
        <w:rPr>
          <w:rFonts w:ascii="Times New Roman" w:hAnsi="Times New Roman" w:cs="Times New Roman"/>
          <w:sz w:val="24"/>
          <w:szCs w:val="24"/>
        </w:rPr>
        <w:t xml:space="preserve"> a </w:t>
      </w:r>
      <w:r w:rsidR="00A21D53" w:rsidRPr="003448E3">
        <w:rPr>
          <w:rFonts w:ascii="Times New Roman" w:hAnsi="Times New Roman" w:cs="Times New Roman"/>
          <w:sz w:val="24"/>
          <w:szCs w:val="24"/>
        </w:rPr>
        <w:t>priority on sub</w:t>
      </w:r>
      <w:r w:rsidR="001277D5" w:rsidRPr="003448E3">
        <w:rPr>
          <w:rFonts w:ascii="Times New Roman" w:hAnsi="Times New Roman" w:cs="Times New Roman"/>
          <w:sz w:val="24"/>
          <w:szCs w:val="24"/>
        </w:rPr>
        <w:t xml:space="preserve">networks’ discriminative abilities, suggesting </w:t>
      </w:r>
      <w:r w:rsidR="00603DD3" w:rsidRPr="003448E3">
        <w:rPr>
          <w:rFonts w:ascii="Times New Roman" w:hAnsi="Times New Roman" w:cs="Times New Roman"/>
          <w:sz w:val="24"/>
          <w:szCs w:val="24"/>
        </w:rPr>
        <w:t>consistent network patterns of</w:t>
      </w:r>
      <w:r w:rsidR="001277D5" w:rsidRPr="003448E3">
        <w:rPr>
          <w:rFonts w:ascii="Times New Roman" w:hAnsi="Times New Roman" w:cs="Times New Roman"/>
          <w:sz w:val="24"/>
          <w:szCs w:val="24"/>
        </w:rPr>
        <w:t xml:space="preserve"> </w:t>
      </w:r>
      <w:r w:rsidR="00603DD3" w:rsidRPr="003448E3">
        <w:rPr>
          <w:rFonts w:ascii="Times New Roman" w:hAnsi="Times New Roman" w:cs="Times New Roman"/>
          <w:sz w:val="24"/>
          <w:szCs w:val="24"/>
        </w:rPr>
        <w:t>lesions caused by depression</w:t>
      </w:r>
      <w:r w:rsidR="001277D5" w:rsidRPr="003448E3">
        <w:rPr>
          <w:rFonts w:ascii="Times New Roman" w:hAnsi="Times New Roman" w:cs="Times New Roman"/>
          <w:sz w:val="24"/>
          <w:szCs w:val="24"/>
        </w:rPr>
        <w:t xml:space="preserve"> and treatment recovery.</w:t>
      </w:r>
    </w:p>
    <w:p w14:paraId="4D2F7FA5" w14:textId="77777777" w:rsidR="00462B6B" w:rsidRPr="003448E3" w:rsidRDefault="00462B6B" w:rsidP="0071613C">
      <w:pPr>
        <w:pStyle w:val="NoSpacing"/>
        <w:adjustRightInd w:val="0"/>
        <w:spacing w:line="480" w:lineRule="auto"/>
        <w:rPr>
          <w:rFonts w:ascii="Times New Roman" w:hAnsi="Times New Roman" w:cs="Times New Roman"/>
          <w:b/>
          <w:sz w:val="24"/>
          <w:szCs w:val="24"/>
        </w:rPr>
      </w:pPr>
    </w:p>
    <w:p w14:paraId="3240C59E" w14:textId="77777777" w:rsidR="00B2463C" w:rsidRPr="003448E3" w:rsidRDefault="00B2463C" w:rsidP="0071613C">
      <w:pPr>
        <w:autoSpaceDE w:val="0"/>
        <w:autoSpaceDN w:val="0"/>
        <w:adjustRightInd w:val="0"/>
        <w:spacing w:line="480" w:lineRule="auto"/>
        <w:rPr>
          <w:rFonts w:ascii="Times New Roman" w:hAnsi="Times New Roman" w:cs="Times New Roman"/>
          <w:color w:val="000000"/>
          <w:sz w:val="24"/>
          <w:szCs w:val="24"/>
        </w:rPr>
      </w:pPr>
    </w:p>
    <w:p w14:paraId="79EA0EB8" w14:textId="77777777" w:rsidR="00C34ACC" w:rsidRPr="003448E3" w:rsidRDefault="00D33C32" w:rsidP="0071613C">
      <w:pPr>
        <w:widowControl/>
        <w:adjustRightInd w:val="0"/>
        <w:spacing w:line="480" w:lineRule="auto"/>
        <w:rPr>
          <w:rFonts w:ascii="Times New Roman" w:hAnsi="Times New Roman" w:cs="Times New Roman"/>
          <w:color w:val="000000"/>
          <w:sz w:val="24"/>
          <w:szCs w:val="24"/>
        </w:rPr>
      </w:pPr>
      <w:r w:rsidRPr="003448E3">
        <w:rPr>
          <w:rFonts w:ascii="Times New Roman" w:hAnsi="Times New Roman" w:cs="Times New Roman"/>
          <w:b/>
          <w:bCs/>
          <w:color w:val="000000"/>
          <w:sz w:val="24"/>
          <w:szCs w:val="24"/>
        </w:rPr>
        <w:br w:type="page"/>
      </w:r>
    </w:p>
    <w:p w14:paraId="23439E42" w14:textId="77777777" w:rsidR="00031458" w:rsidRPr="003448E3" w:rsidRDefault="00A637FF" w:rsidP="0071613C">
      <w:pPr>
        <w:pStyle w:val="Heading2"/>
        <w:adjustRightInd w:val="0"/>
        <w:spacing w:line="480" w:lineRule="auto"/>
        <w:rPr>
          <w:rFonts w:ascii="Times New Roman" w:eastAsia="等线" w:hAnsi="Times New Roman" w:cs="Times New Roman"/>
          <w:sz w:val="28"/>
          <w:szCs w:val="24"/>
        </w:rPr>
      </w:pPr>
      <w:r w:rsidRPr="003448E3">
        <w:rPr>
          <w:rFonts w:ascii="Times New Roman" w:eastAsia="等线" w:hAnsi="Times New Roman" w:cs="Times New Roman"/>
          <w:sz w:val="28"/>
          <w:szCs w:val="24"/>
        </w:rPr>
        <w:lastRenderedPageBreak/>
        <w:t>Reference</w:t>
      </w:r>
    </w:p>
    <w:p w14:paraId="741B15BA" w14:textId="77777777" w:rsidR="00743B89" w:rsidRPr="003448E3" w:rsidRDefault="007564C4" w:rsidP="0071613C">
      <w:pPr>
        <w:pStyle w:val="EndNoteBibliography"/>
        <w:adjustRightInd w:val="0"/>
        <w:spacing w:line="480" w:lineRule="auto"/>
        <w:rPr>
          <w:rFonts w:ascii="Times New Roman" w:hAnsi="Times New Roman" w:cs="Times New Roman"/>
          <w:sz w:val="24"/>
          <w:szCs w:val="24"/>
        </w:rPr>
      </w:pPr>
      <w:r w:rsidRPr="003448E3">
        <w:rPr>
          <w:rFonts w:ascii="Times New Roman" w:hAnsi="Times New Roman" w:cs="Times New Roman"/>
          <w:noProof w:val="0"/>
          <w:sz w:val="24"/>
          <w:szCs w:val="24"/>
        </w:rPr>
        <w:fldChar w:fldCharType="begin"/>
      </w:r>
      <w:r w:rsidR="00A637FF" w:rsidRPr="003448E3">
        <w:rPr>
          <w:rFonts w:ascii="Times New Roman" w:hAnsi="Times New Roman" w:cs="Times New Roman"/>
          <w:noProof w:val="0"/>
          <w:sz w:val="24"/>
          <w:szCs w:val="24"/>
        </w:rPr>
        <w:instrText xml:space="preserve"> ADDIN EN.REFLIST </w:instrText>
      </w:r>
      <w:r w:rsidRPr="003448E3">
        <w:rPr>
          <w:rFonts w:ascii="Times New Roman" w:hAnsi="Times New Roman" w:cs="Times New Roman"/>
          <w:noProof w:val="0"/>
          <w:sz w:val="24"/>
          <w:szCs w:val="24"/>
        </w:rPr>
        <w:fldChar w:fldCharType="separate"/>
      </w:r>
      <w:r w:rsidR="00743B89" w:rsidRPr="003448E3">
        <w:rPr>
          <w:rFonts w:ascii="Times New Roman" w:hAnsi="Times New Roman" w:cs="Times New Roman"/>
          <w:sz w:val="24"/>
          <w:szCs w:val="24"/>
        </w:rPr>
        <w:t>[1] Shervashidze N, Schweitzer P, Leeuwen EJv, Mehlhorn K, Borgwardt KM. Weisfeiler-lehman graph kernels. Journal of Machine Learning Research. 2011;12:2539-61.</w:t>
      </w:r>
    </w:p>
    <w:p w14:paraId="4E1D72E9" w14:textId="77777777" w:rsidR="00743B89" w:rsidRPr="003448E3" w:rsidRDefault="00743B89" w:rsidP="0071613C">
      <w:pPr>
        <w:pStyle w:val="EndNoteBibliography"/>
        <w:adjustRightInd w:val="0"/>
        <w:spacing w:line="480" w:lineRule="auto"/>
        <w:rPr>
          <w:rFonts w:ascii="Times New Roman" w:hAnsi="Times New Roman" w:cs="Times New Roman"/>
          <w:sz w:val="24"/>
          <w:szCs w:val="24"/>
        </w:rPr>
      </w:pPr>
      <w:r w:rsidRPr="003448E3">
        <w:rPr>
          <w:rFonts w:ascii="Times New Roman" w:hAnsi="Times New Roman" w:cs="Times New Roman"/>
          <w:sz w:val="24"/>
          <w:szCs w:val="24"/>
        </w:rPr>
        <w:t>[2] Daianu M, Jahanshad N, Nir TM, Jack CR, Jr., Weiner MW, Bernstein MA, et al. Rich club analysis in the Alzheimer's disease connectome reveals a relatively undisturbed structural core network. Hum Brain Mapp. 2015;36:3087-103.</w:t>
      </w:r>
    </w:p>
    <w:p w14:paraId="5ACE35AD" w14:textId="77777777" w:rsidR="00743B89" w:rsidRPr="003448E3" w:rsidRDefault="00743B89" w:rsidP="0071613C">
      <w:pPr>
        <w:pStyle w:val="EndNoteBibliography"/>
        <w:adjustRightInd w:val="0"/>
        <w:spacing w:line="480" w:lineRule="auto"/>
        <w:rPr>
          <w:rFonts w:ascii="Times New Roman" w:hAnsi="Times New Roman" w:cs="Times New Roman"/>
          <w:sz w:val="24"/>
          <w:szCs w:val="24"/>
        </w:rPr>
      </w:pPr>
      <w:r w:rsidRPr="003448E3">
        <w:rPr>
          <w:rFonts w:ascii="Times New Roman" w:hAnsi="Times New Roman" w:cs="Times New Roman"/>
          <w:sz w:val="24"/>
          <w:szCs w:val="24"/>
        </w:rPr>
        <w:t>[3] Brandes U. A faster algorithm for betweenness centrality. Journal of mathematical sociology. 2001;25:163-77.</w:t>
      </w:r>
    </w:p>
    <w:p w14:paraId="33EE104E" w14:textId="77777777" w:rsidR="00743B89" w:rsidRPr="003448E3" w:rsidRDefault="00743B89" w:rsidP="0071613C">
      <w:pPr>
        <w:pStyle w:val="EndNoteBibliography"/>
        <w:adjustRightInd w:val="0"/>
        <w:spacing w:line="480" w:lineRule="auto"/>
        <w:rPr>
          <w:rFonts w:ascii="Times New Roman" w:hAnsi="Times New Roman" w:cs="Times New Roman"/>
          <w:sz w:val="24"/>
          <w:szCs w:val="24"/>
        </w:rPr>
      </w:pPr>
      <w:r w:rsidRPr="003448E3">
        <w:rPr>
          <w:rFonts w:ascii="Times New Roman" w:hAnsi="Times New Roman" w:cs="Times New Roman"/>
          <w:sz w:val="24"/>
          <w:szCs w:val="24"/>
        </w:rPr>
        <w:t>[4] Onnela J-P, Saramäki J, Kertész J, Kaski K. Intensity and coherence of motifs in weighted complex networks. Physical Review E. 2005;71:065103.</w:t>
      </w:r>
    </w:p>
    <w:p w14:paraId="4EF44DBC" w14:textId="77777777" w:rsidR="00743B89" w:rsidRPr="003448E3" w:rsidRDefault="00743B89" w:rsidP="0071613C">
      <w:pPr>
        <w:pStyle w:val="EndNoteBibliography"/>
        <w:adjustRightInd w:val="0"/>
        <w:spacing w:line="480" w:lineRule="auto"/>
        <w:rPr>
          <w:rFonts w:ascii="Times New Roman" w:hAnsi="Times New Roman" w:cs="Times New Roman"/>
          <w:sz w:val="24"/>
          <w:szCs w:val="24"/>
        </w:rPr>
      </w:pPr>
      <w:r w:rsidRPr="003448E3">
        <w:rPr>
          <w:rFonts w:ascii="Times New Roman" w:hAnsi="Times New Roman" w:cs="Times New Roman"/>
          <w:sz w:val="24"/>
          <w:szCs w:val="24"/>
        </w:rPr>
        <w:t>[5] Sporns O, Zwi JD. The small world of the cerebral cortex. Neuroinformatics. 2004;2:145-62.</w:t>
      </w:r>
    </w:p>
    <w:p w14:paraId="0D57177E" w14:textId="77777777" w:rsidR="00743B89" w:rsidRPr="003448E3" w:rsidRDefault="00743B89" w:rsidP="0071613C">
      <w:pPr>
        <w:pStyle w:val="EndNoteBibliography"/>
        <w:adjustRightInd w:val="0"/>
        <w:spacing w:line="480" w:lineRule="auto"/>
        <w:rPr>
          <w:rFonts w:ascii="Times New Roman" w:hAnsi="Times New Roman" w:cs="Times New Roman"/>
          <w:sz w:val="24"/>
          <w:szCs w:val="24"/>
        </w:rPr>
      </w:pPr>
      <w:r w:rsidRPr="003448E3">
        <w:rPr>
          <w:rFonts w:ascii="Times New Roman" w:hAnsi="Times New Roman" w:cs="Times New Roman"/>
          <w:sz w:val="24"/>
          <w:szCs w:val="24"/>
        </w:rPr>
        <w:t>[6] Peng H, Long F, Ding C. Feature selection based on mutual information criteria of max-dependency, max-relevance, and min-redundancy. IEEE Transactions on pattern analysis and machine intelligence. 2005;27:1226-38.</w:t>
      </w:r>
    </w:p>
    <w:p w14:paraId="612CE95B" w14:textId="77777777" w:rsidR="00031458" w:rsidRPr="003448E3" w:rsidRDefault="007564C4" w:rsidP="0071613C">
      <w:pPr>
        <w:adjustRightInd w:val="0"/>
        <w:spacing w:line="480" w:lineRule="auto"/>
        <w:rPr>
          <w:rFonts w:ascii="Times New Roman" w:hAnsi="Times New Roman" w:cs="Times New Roman"/>
          <w:sz w:val="24"/>
          <w:szCs w:val="24"/>
        </w:rPr>
      </w:pPr>
      <w:r w:rsidRPr="003448E3">
        <w:rPr>
          <w:rFonts w:ascii="Times New Roman" w:hAnsi="Times New Roman" w:cs="Times New Roman"/>
          <w:sz w:val="24"/>
          <w:szCs w:val="24"/>
        </w:rPr>
        <w:fldChar w:fldCharType="end"/>
      </w:r>
      <w:r w:rsidR="00A637FF" w:rsidRPr="003448E3">
        <w:rPr>
          <w:rFonts w:ascii="Times New Roman" w:hAnsi="Times New Roman" w:cs="Times New Roman"/>
          <w:sz w:val="24"/>
          <w:szCs w:val="24"/>
        </w:rPr>
        <w:t xml:space="preserve"> </w:t>
      </w:r>
    </w:p>
    <w:p w14:paraId="130124D3" w14:textId="77777777" w:rsidR="00231D6B" w:rsidRPr="003448E3" w:rsidRDefault="00231D6B" w:rsidP="0071613C">
      <w:pPr>
        <w:adjustRightInd w:val="0"/>
        <w:spacing w:line="480" w:lineRule="auto"/>
        <w:rPr>
          <w:rFonts w:ascii="Times New Roman" w:hAnsi="Times New Roman" w:cs="Times New Roman"/>
          <w:sz w:val="24"/>
          <w:szCs w:val="24"/>
        </w:rPr>
      </w:pPr>
    </w:p>
    <w:p w14:paraId="2DEE612F" w14:textId="77777777" w:rsidR="008E5F3F" w:rsidRPr="003448E3" w:rsidRDefault="008E5F3F" w:rsidP="0071613C">
      <w:pPr>
        <w:adjustRightInd w:val="0"/>
        <w:spacing w:line="480" w:lineRule="auto"/>
        <w:rPr>
          <w:rFonts w:ascii="Times New Roman" w:hAnsi="Times New Roman" w:cs="Times New Roman"/>
          <w:noProof/>
          <w:sz w:val="24"/>
          <w:szCs w:val="24"/>
        </w:rPr>
      </w:pPr>
    </w:p>
    <w:p w14:paraId="2D131A32" w14:textId="77777777" w:rsidR="008E5F3F" w:rsidRPr="003448E3" w:rsidRDefault="008E5F3F" w:rsidP="0071613C">
      <w:pPr>
        <w:adjustRightInd w:val="0"/>
        <w:spacing w:line="480" w:lineRule="auto"/>
        <w:rPr>
          <w:rFonts w:ascii="Times New Roman" w:hAnsi="Times New Roman" w:cs="Times New Roman"/>
          <w:noProof/>
          <w:sz w:val="24"/>
          <w:szCs w:val="24"/>
        </w:rPr>
      </w:pPr>
    </w:p>
    <w:p w14:paraId="50E0CD00" w14:textId="77777777" w:rsidR="008E5F3F" w:rsidRPr="003448E3" w:rsidRDefault="008E5F3F" w:rsidP="0071613C">
      <w:pPr>
        <w:adjustRightInd w:val="0"/>
        <w:spacing w:line="480" w:lineRule="auto"/>
        <w:rPr>
          <w:rFonts w:ascii="Times New Roman" w:hAnsi="Times New Roman" w:cs="Times New Roman"/>
          <w:noProof/>
          <w:sz w:val="24"/>
          <w:szCs w:val="24"/>
        </w:rPr>
      </w:pPr>
    </w:p>
    <w:p w14:paraId="5B2554DC" w14:textId="77777777" w:rsidR="008E5F3F" w:rsidRPr="003448E3" w:rsidRDefault="008E5F3F" w:rsidP="0071613C">
      <w:pPr>
        <w:adjustRightInd w:val="0"/>
        <w:spacing w:line="480" w:lineRule="auto"/>
        <w:rPr>
          <w:rFonts w:ascii="Times New Roman" w:hAnsi="Times New Roman" w:cs="Times New Roman"/>
          <w:noProof/>
          <w:sz w:val="24"/>
          <w:szCs w:val="24"/>
        </w:rPr>
      </w:pPr>
    </w:p>
    <w:p w14:paraId="42357049" w14:textId="77777777" w:rsidR="008E5F3F" w:rsidRPr="003448E3" w:rsidRDefault="008E5F3F" w:rsidP="0071613C">
      <w:pPr>
        <w:adjustRightInd w:val="0"/>
        <w:spacing w:line="480" w:lineRule="auto"/>
        <w:rPr>
          <w:rFonts w:ascii="Times New Roman" w:hAnsi="Times New Roman" w:cs="Times New Roman"/>
          <w:noProof/>
          <w:sz w:val="24"/>
          <w:szCs w:val="24"/>
        </w:rPr>
      </w:pPr>
    </w:p>
    <w:p w14:paraId="17217DBC" w14:textId="77777777" w:rsidR="008E5F3F" w:rsidRPr="003448E3" w:rsidRDefault="008E5F3F" w:rsidP="0071613C">
      <w:pPr>
        <w:adjustRightInd w:val="0"/>
        <w:spacing w:line="480" w:lineRule="auto"/>
        <w:rPr>
          <w:rFonts w:ascii="Times New Roman" w:hAnsi="Times New Roman" w:cs="Times New Roman"/>
          <w:noProof/>
          <w:sz w:val="24"/>
          <w:szCs w:val="24"/>
        </w:rPr>
      </w:pPr>
    </w:p>
    <w:p w14:paraId="7AE14745" w14:textId="77777777" w:rsidR="008E5F3F" w:rsidRPr="003448E3" w:rsidRDefault="008E5F3F" w:rsidP="0071613C">
      <w:pPr>
        <w:adjustRightInd w:val="0"/>
        <w:spacing w:line="480" w:lineRule="auto"/>
        <w:rPr>
          <w:rFonts w:ascii="Times New Roman" w:hAnsi="Times New Roman" w:cs="Times New Roman"/>
          <w:noProof/>
          <w:sz w:val="24"/>
          <w:szCs w:val="24"/>
        </w:rPr>
      </w:pPr>
    </w:p>
    <w:p w14:paraId="2F782830" w14:textId="77777777" w:rsidR="00824AB6" w:rsidRPr="003448E3" w:rsidRDefault="00824AB6" w:rsidP="0071613C">
      <w:pPr>
        <w:widowControl/>
        <w:adjustRightInd w:val="0"/>
        <w:spacing w:line="480" w:lineRule="auto"/>
        <w:rPr>
          <w:rFonts w:ascii="Times New Roman" w:eastAsia="等线 Light" w:hAnsi="Times New Roman" w:cs="Times New Roman"/>
          <w:b/>
          <w:bCs/>
          <w:noProof/>
          <w:sz w:val="28"/>
          <w:szCs w:val="24"/>
        </w:rPr>
      </w:pPr>
      <w:r w:rsidRPr="003448E3">
        <w:rPr>
          <w:rFonts w:ascii="Times New Roman" w:hAnsi="Times New Roman" w:cs="Times New Roman"/>
          <w:noProof/>
          <w:sz w:val="28"/>
          <w:szCs w:val="24"/>
        </w:rPr>
        <w:br w:type="page"/>
      </w:r>
    </w:p>
    <w:p w14:paraId="2FAA98AC" w14:textId="77777777" w:rsidR="008E5F3F" w:rsidRPr="003448E3" w:rsidRDefault="008E5F3F" w:rsidP="0071613C">
      <w:pPr>
        <w:pStyle w:val="Heading2"/>
        <w:adjustRightInd w:val="0"/>
        <w:spacing w:line="480" w:lineRule="auto"/>
        <w:rPr>
          <w:rFonts w:ascii="Times New Roman" w:hAnsi="Times New Roman" w:cs="Times New Roman"/>
          <w:noProof/>
          <w:sz w:val="28"/>
          <w:szCs w:val="24"/>
        </w:rPr>
      </w:pPr>
      <w:r w:rsidRPr="003448E3">
        <w:rPr>
          <w:rFonts w:ascii="Times New Roman" w:hAnsi="Times New Roman" w:cs="Times New Roman" w:hint="eastAsia"/>
          <w:noProof/>
          <w:sz w:val="28"/>
          <w:szCs w:val="24"/>
        </w:rPr>
        <w:lastRenderedPageBreak/>
        <w:t>S</w:t>
      </w:r>
      <w:r w:rsidRPr="003448E3">
        <w:rPr>
          <w:rFonts w:ascii="Times New Roman" w:hAnsi="Times New Roman" w:cs="Times New Roman"/>
          <w:noProof/>
          <w:sz w:val="28"/>
          <w:szCs w:val="24"/>
        </w:rPr>
        <w:t>upplementary Figures</w:t>
      </w:r>
    </w:p>
    <w:p w14:paraId="3EAFD327" w14:textId="77777777" w:rsidR="00D33C32" w:rsidRPr="003448E3" w:rsidRDefault="00D33C32" w:rsidP="0071613C">
      <w:pPr>
        <w:adjustRightInd w:val="0"/>
        <w:spacing w:line="480" w:lineRule="auto"/>
        <w:rPr>
          <w:rFonts w:ascii="Times New Roman" w:hAnsi="Times New Roman" w:cs="Times New Roman"/>
          <w:sz w:val="24"/>
          <w:szCs w:val="24"/>
        </w:rPr>
      </w:pPr>
      <w:r w:rsidRPr="003448E3">
        <w:rPr>
          <w:rFonts w:ascii="Times New Roman" w:hAnsi="Times New Roman" w:cs="Times New Roman"/>
          <w:noProof/>
          <w:color w:val="000000"/>
          <w:sz w:val="24"/>
          <w:szCs w:val="24"/>
          <w:lang w:eastAsia="en-US"/>
        </w:rPr>
        <w:drawing>
          <wp:inline distT="0" distB="0" distL="0" distR="0" wp14:anchorId="6126CFB1" wp14:editId="28FA9205">
            <wp:extent cx="5731510" cy="1941207"/>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1941207"/>
                    </a:xfrm>
                    <a:prstGeom prst="rect">
                      <a:avLst/>
                    </a:prstGeom>
                    <a:noFill/>
                  </pic:spPr>
                </pic:pic>
              </a:graphicData>
            </a:graphic>
          </wp:inline>
        </w:drawing>
      </w:r>
    </w:p>
    <w:p w14:paraId="7A4462BF" w14:textId="77777777" w:rsidR="00D33C32" w:rsidRPr="003448E3" w:rsidRDefault="00D33C32" w:rsidP="0071613C">
      <w:pPr>
        <w:adjustRightInd w:val="0"/>
        <w:spacing w:line="480" w:lineRule="auto"/>
        <w:rPr>
          <w:rFonts w:ascii="Times New Roman" w:hAnsi="Times New Roman" w:cs="Times New Roman"/>
          <w:color w:val="000000"/>
          <w:sz w:val="24"/>
          <w:szCs w:val="24"/>
        </w:rPr>
      </w:pPr>
      <w:r w:rsidRPr="003448E3">
        <w:rPr>
          <w:rFonts w:ascii="Times New Roman" w:hAnsi="Times New Roman" w:cs="Times New Roman"/>
          <w:b/>
          <w:color w:val="000000"/>
          <w:sz w:val="24"/>
          <w:szCs w:val="24"/>
        </w:rPr>
        <w:t>Figure S1.</w:t>
      </w:r>
      <w:r w:rsidRPr="003448E3">
        <w:rPr>
          <w:rFonts w:ascii="Times New Roman" w:hAnsi="Times New Roman" w:cs="Times New Roman"/>
          <w:color w:val="000000"/>
          <w:sz w:val="24"/>
          <w:szCs w:val="24"/>
        </w:rPr>
        <w:t xml:space="preserve"> </w:t>
      </w:r>
      <w:r w:rsidRPr="003448E3">
        <w:rPr>
          <w:rFonts w:ascii="Times New Roman" w:hAnsi="Times New Roman" w:cs="Times New Roman"/>
          <w:noProof/>
          <w:sz w:val="24"/>
          <w:szCs w:val="24"/>
          <w:lang w:eastAsia="en-GB"/>
        </w:rPr>
        <w:t>Network density over a range of group threshold levels and individual network orignal density. Error bars represent standard deviation.</w:t>
      </w:r>
    </w:p>
    <w:p w14:paraId="2C8D2296" w14:textId="77777777" w:rsidR="00D33C32" w:rsidRPr="003448E3" w:rsidRDefault="00D33C32" w:rsidP="0071613C">
      <w:pPr>
        <w:adjustRightInd w:val="0"/>
        <w:spacing w:line="480" w:lineRule="auto"/>
        <w:rPr>
          <w:rFonts w:ascii="Times New Roman" w:hAnsi="Times New Roman" w:cs="Times New Roman"/>
          <w:sz w:val="24"/>
          <w:szCs w:val="24"/>
        </w:rPr>
      </w:pPr>
    </w:p>
    <w:p w14:paraId="3D74AF3B" w14:textId="77777777" w:rsidR="00264FF1" w:rsidRPr="003448E3" w:rsidRDefault="00264FF1" w:rsidP="0071613C">
      <w:pPr>
        <w:adjustRightInd w:val="0"/>
        <w:spacing w:line="480" w:lineRule="auto"/>
        <w:rPr>
          <w:rFonts w:ascii="Times New Roman" w:hAnsi="Times New Roman" w:cs="Times New Roman"/>
          <w:sz w:val="24"/>
          <w:szCs w:val="24"/>
        </w:rPr>
      </w:pPr>
    </w:p>
    <w:p w14:paraId="40734300" w14:textId="77777777" w:rsidR="00CB5C4C" w:rsidRPr="003448E3" w:rsidRDefault="00CB5C4C" w:rsidP="0071613C">
      <w:pPr>
        <w:adjustRightInd w:val="0"/>
        <w:spacing w:line="480" w:lineRule="auto"/>
        <w:rPr>
          <w:rFonts w:ascii="Times New Roman" w:hAnsi="Times New Roman" w:cs="Times New Roman"/>
          <w:sz w:val="24"/>
          <w:szCs w:val="24"/>
        </w:rPr>
      </w:pPr>
      <w:r w:rsidRPr="003448E3">
        <w:rPr>
          <w:rFonts w:ascii="Times New Roman" w:hAnsi="Times New Roman" w:cs="Times New Roman"/>
          <w:noProof/>
          <w:sz w:val="24"/>
          <w:szCs w:val="24"/>
          <w:lang w:eastAsia="en-US"/>
        </w:rPr>
        <w:drawing>
          <wp:inline distT="0" distB="0" distL="0" distR="0" wp14:anchorId="2FC07FB1" wp14:editId="06EF73C9">
            <wp:extent cx="5731510" cy="3820794"/>
            <wp:effectExtent l="0" t="0" r="2540" b="8255"/>
            <wp:docPr id="3"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2"/>
                    <pic:cNvPicPr/>
                  </pic:nvPicPr>
                  <pic:blipFill>
                    <a:blip r:embed="rId14" cstate="print"/>
                    <a:srcRect/>
                    <a:stretch/>
                  </pic:blipFill>
                  <pic:spPr>
                    <a:xfrm>
                      <a:off x="0" y="0"/>
                      <a:ext cx="5731510" cy="3820794"/>
                    </a:xfrm>
                    <a:prstGeom prst="rect">
                      <a:avLst/>
                    </a:prstGeom>
                  </pic:spPr>
                </pic:pic>
              </a:graphicData>
            </a:graphic>
          </wp:inline>
        </w:drawing>
      </w:r>
    </w:p>
    <w:p w14:paraId="20DE254D" w14:textId="77777777" w:rsidR="00CB5C4C" w:rsidRPr="003448E3" w:rsidRDefault="00D33C32" w:rsidP="0071613C">
      <w:pPr>
        <w:adjustRightInd w:val="0"/>
        <w:spacing w:line="480" w:lineRule="auto"/>
        <w:rPr>
          <w:rFonts w:ascii="Times New Roman" w:hAnsi="Times New Roman" w:cs="Times New Roman"/>
          <w:sz w:val="24"/>
          <w:szCs w:val="24"/>
        </w:rPr>
      </w:pPr>
      <w:r w:rsidRPr="003448E3">
        <w:rPr>
          <w:rFonts w:ascii="Times New Roman" w:hAnsi="Times New Roman" w:cs="Times New Roman"/>
          <w:b/>
          <w:sz w:val="24"/>
          <w:szCs w:val="24"/>
        </w:rPr>
        <w:t>Figure S2</w:t>
      </w:r>
      <w:r w:rsidR="00CB5C4C" w:rsidRPr="003448E3">
        <w:rPr>
          <w:rFonts w:ascii="Times New Roman" w:hAnsi="Times New Roman" w:cs="Times New Roman"/>
          <w:b/>
          <w:sz w:val="24"/>
          <w:szCs w:val="24"/>
        </w:rPr>
        <w:t>.</w:t>
      </w:r>
      <w:r w:rsidR="00CB5C4C" w:rsidRPr="003448E3">
        <w:rPr>
          <w:rFonts w:ascii="Times New Roman" w:hAnsi="Times New Roman" w:cs="Times New Roman"/>
          <w:sz w:val="24"/>
          <w:szCs w:val="24"/>
        </w:rPr>
        <w:t xml:space="preserve"> Computation of graph kernel with an iteration of h=10 for two graphs.</w:t>
      </w:r>
    </w:p>
    <w:p w14:paraId="0549CDB3" w14:textId="77777777" w:rsidR="00D33C32" w:rsidRPr="003448E3" w:rsidRDefault="00D33C32" w:rsidP="0071613C">
      <w:pPr>
        <w:adjustRightInd w:val="0"/>
        <w:spacing w:line="480" w:lineRule="auto"/>
        <w:rPr>
          <w:rFonts w:ascii="Times New Roman" w:hAnsi="Times New Roman" w:cs="Times New Roman"/>
          <w:sz w:val="24"/>
          <w:szCs w:val="24"/>
        </w:rPr>
      </w:pPr>
    </w:p>
    <w:p w14:paraId="7B64ED84" w14:textId="77777777" w:rsidR="00231D6B" w:rsidRPr="003448E3" w:rsidRDefault="00231D6B" w:rsidP="0071613C">
      <w:pPr>
        <w:adjustRightInd w:val="0"/>
        <w:spacing w:line="480" w:lineRule="auto"/>
        <w:rPr>
          <w:rFonts w:ascii="Times New Roman" w:hAnsi="Times New Roman" w:cs="Times New Roman"/>
          <w:sz w:val="24"/>
          <w:szCs w:val="24"/>
        </w:rPr>
      </w:pPr>
      <w:r w:rsidRPr="003448E3">
        <w:rPr>
          <w:rFonts w:ascii="Times New Roman" w:hAnsi="Times New Roman" w:cs="Times New Roman"/>
          <w:noProof/>
          <w:sz w:val="24"/>
          <w:szCs w:val="24"/>
          <w:lang w:eastAsia="en-US"/>
        </w:rPr>
        <w:lastRenderedPageBreak/>
        <w:drawing>
          <wp:inline distT="0" distB="0" distL="0" distR="0" wp14:anchorId="2B398843" wp14:editId="592D4C8D">
            <wp:extent cx="5731510" cy="3558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558540"/>
                    </a:xfrm>
                    <a:prstGeom prst="rect">
                      <a:avLst/>
                    </a:prstGeom>
                  </pic:spPr>
                </pic:pic>
              </a:graphicData>
            </a:graphic>
          </wp:inline>
        </w:drawing>
      </w:r>
    </w:p>
    <w:p w14:paraId="69F8E892" w14:textId="77777777" w:rsidR="00231D6B" w:rsidRPr="003448E3" w:rsidRDefault="00231D6B" w:rsidP="0071613C">
      <w:pPr>
        <w:adjustRightInd w:val="0"/>
        <w:spacing w:line="480" w:lineRule="auto"/>
        <w:rPr>
          <w:rFonts w:ascii="Times New Roman" w:hAnsi="Times New Roman" w:cs="Times New Roman"/>
          <w:b/>
          <w:bCs/>
          <w:kern w:val="44"/>
          <w:sz w:val="24"/>
          <w:szCs w:val="24"/>
        </w:rPr>
      </w:pPr>
    </w:p>
    <w:p w14:paraId="0CFF208E" w14:textId="77777777" w:rsidR="00231D6B" w:rsidRPr="003448E3" w:rsidRDefault="00D33C32" w:rsidP="0071613C">
      <w:pPr>
        <w:adjustRightInd w:val="0"/>
        <w:spacing w:line="480" w:lineRule="auto"/>
        <w:rPr>
          <w:rFonts w:ascii="Times New Roman" w:hAnsi="Times New Roman" w:cs="Times New Roman"/>
          <w:sz w:val="24"/>
          <w:szCs w:val="24"/>
        </w:rPr>
      </w:pPr>
      <w:r w:rsidRPr="003448E3">
        <w:rPr>
          <w:rFonts w:ascii="Times New Roman" w:hAnsi="Times New Roman" w:cs="Times New Roman"/>
          <w:b/>
          <w:bCs/>
          <w:kern w:val="44"/>
          <w:sz w:val="24"/>
          <w:szCs w:val="24"/>
        </w:rPr>
        <w:t>Figure S3</w:t>
      </w:r>
      <w:r w:rsidR="00231D6B" w:rsidRPr="003448E3">
        <w:rPr>
          <w:rFonts w:ascii="Times New Roman" w:hAnsi="Times New Roman" w:cs="Times New Roman"/>
          <w:b/>
          <w:bCs/>
          <w:kern w:val="44"/>
          <w:sz w:val="24"/>
          <w:szCs w:val="24"/>
        </w:rPr>
        <w:t>.</w:t>
      </w:r>
      <w:r w:rsidR="00231D6B" w:rsidRPr="003448E3">
        <w:rPr>
          <w:rFonts w:ascii="Times New Roman" w:hAnsi="Times New Roman" w:cs="Times New Roman"/>
          <w:bCs/>
          <w:kern w:val="44"/>
          <w:sz w:val="24"/>
          <w:szCs w:val="24"/>
        </w:rPr>
        <w:t xml:space="preserve"> Graphical representation of five subnetworks. Nodes are colored to indicate node types: rich club nodes in red and non-rich club nodes in grey. Edges were div</w:t>
      </w:r>
      <w:r w:rsidR="00CB50D6" w:rsidRPr="003448E3">
        <w:rPr>
          <w:rFonts w:ascii="Times New Roman" w:hAnsi="Times New Roman" w:cs="Times New Roman"/>
          <w:bCs/>
          <w:kern w:val="44"/>
          <w:sz w:val="24"/>
          <w:szCs w:val="24"/>
        </w:rPr>
        <w:t>ided into three differing type</w:t>
      </w:r>
      <w:r w:rsidR="00231D6B" w:rsidRPr="003448E3">
        <w:rPr>
          <w:rFonts w:ascii="Times New Roman" w:hAnsi="Times New Roman" w:cs="Times New Roman"/>
          <w:bCs/>
          <w:kern w:val="44"/>
          <w:sz w:val="24"/>
          <w:szCs w:val="24"/>
        </w:rPr>
        <w:t>s: rich club connections (red line), feeder connections (orange line) and local connections (yellow line).</w:t>
      </w:r>
      <w:r w:rsidR="00231D6B" w:rsidRPr="003448E3">
        <w:rPr>
          <w:rFonts w:ascii="Times New Roman" w:hAnsi="Times New Roman" w:cs="Times New Roman"/>
          <w:sz w:val="24"/>
          <w:szCs w:val="24"/>
        </w:rPr>
        <w:t xml:space="preserve"> (A) The rich network constructed via rich club nodes. (B) The rich-feeder subnetwork including feeder connections. (C) The feeder subnetwork comprising of feeder connections and all nodes. (D) The feeder-local subnetwork consisting of feeder connections, local connections and all nodes. (E) The local network consisting of non-rich nodes and local connections.</w:t>
      </w:r>
    </w:p>
    <w:p w14:paraId="32909033" w14:textId="77777777" w:rsidR="00CB5C4C" w:rsidRPr="003448E3" w:rsidRDefault="00CB5C4C" w:rsidP="0071613C">
      <w:pPr>
        <w:adjustRightInd w:val="0"/>
        <w:spacing w:line="480" w:lineRule="auto"/>
        <w:rPr>
          <w:rFonts w:ascii="Times New Roman" w:hAnsi="Times New Roman" w:cs="Times New Roman"/>
          <w:sz w:val="24"/>
          <w:szCs w:val="24"/>
        </w:rPr>
      </w:pPr>
    </w:p>
    <w:p w14:paraId="6EF8B93C" w14:textId="77777777" w:rsidR="00CB5C4C" w:rsidRPr="003448E3" w:rsidRDefault="00CB5C4C" w:rsidP="0071613C">
      <w:pPr>
        <w:adjustRightInd w:val="0"/>
        <w:spacing w:line="480" w:lineRule="auto"/>
        <w:rPr>
          <w:rFonts w:ascii="Times New Roman" w:hAnsi="Times New Roman" w:cs="Times New Roman"/>
          <w:sz w:val="24"/>
          <w:szCs w:val="24"/>
        </w:rPr>
      </w:pPr>
      <w:r w:rsidRPr="003448E3">
        <w:rPr>
          <w:rFonts w:ascii="Times New Roman" w:hAnsi="Times New Roman" w:cs="Times New Roman"/>
          <w:noProof/>
          <w:sz w:val="24"/>
          <w:szCs w:val="24"/>
          <w:lang w:eastAsia="en-US"/>
        </w:rPr>
        <w:lastRenderedPageBreak/>
        <w:drawing>
          <wp:inline distT="0" distB="0" distL="0" distR="0" wp14:anchorId="39DEB1BD" wp14:editId="2F556472">
            <wp:extent cx="4785995" cy="7383145"/>
            <wp:effectExtent l="0" t="0" r="0" b="8255"/>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4"/>
                    <pic:cNvPicPr/>
                  </pic:nvPicPr>
                  <pic:blipFill>
                    <a:blip r:embed="rId16" cstate="print"/>
                    <a:srcRect/>
                    <a:stretch/>
                  </pic:blipFill>
                  <pic:spPr>
                    <a:xfrm>
                      <a:off x="0" y="0"/>
                      <a:ext cx="4785995" cy="7383145"/>
                    </a:xfrm>
                    <a:prstGeom prst="rect">
                      <a:avLst/>
                    </a:prstGeom>
                  </pic:spPr>
                </pic:pic>
              </a:graphicData>
            </a:graphic>
          </wp:inline>
        </w:drawing>
      </w:r>
    </w:p>
    <w:p w14:paraId="56E7224A" w14:textId="77777777" w:rsidR="00CB5C4C" w:rsidRPr="003448E3" w:rsidRDefault="00CB5C4C" w:rsidP="0071613C">
      <w:pPr>
        <w:adjustRightInd w:val="0"/>
        <w:spacing w:line="480" w:lineRule="auto"/>
        <w:rPr>
          <w:rFonts w:ascii="Times New Roman" w:hAnsi="Times New Roman" w:cs="Times New Roman"/>
          <w:sz w:val="24"/>
          <w:szCs w:val="24"/>
        </w:rPr>
      </w:pPr>
      <w:r w:rsidRPr="003448E3">
        <w:rPr>
          <w:rFonts w:ascii="Times New Roman" w:hAnsi="Times New Roman" w:cs="Times New Roman"/>
          <w:b/>
          <w:sz w:val="24"/>
          <w:szCs w:val="24"/>
        </w:rPr>
        <w:t>Figure S</w:t>
      </w:r>
      <w:r w:rsidR="00D33C32" w:rsidRPr="003448E3">
        <w:rPr>
          <w:rFonts w:ascii="Times New Roman" w:hAnsi="Times New Roman" w:cs="Times New Roman"/>
          <w:b/>
          <w:sz w:val="24"/>
          <w:szCs w:val="24"/>
        </w:rPr>
        <w:t>4</w:t>
      </w:r>
      <w:r w:rsidRPr="003448E3">
        <w:rPr>
          <w:rFonts w:ascii="Times New Roman" w:hAnsi="Times New Roman" w:cs="Times New Roman"/>
          <w:b/>
          <w:sz w:val="24"/>
          <w:szCs w:val="24"/>
        </w:rPr>
        <w:t>.</w:t>
      </w:r>
      <w:r w:rsidRPr="003448E3">
        <w:rPr>
          <w:rFonts w:ascii="Times New Roman" w:hAnsi="Times New Roman" w:cs="Times New Roman"/>
          <w:sz w:val="24"/>
          <w:szCs w:val="24"/>
        </w:rPr>
        <w:t xml:space="preserve"> Classification results over the hierarchical subnetworks with nodal topological measures. A: Accuracy curves for comparison of pre-treatment patients versus HCs. Distinct curves represent five types of hierarchical subnetworks. The horizontal axis shows the number of features designated by mRMR feature selection and the vertical axis indicates classification </w:t>
      </w:r>
      <w:r w:rsidRPr="003448E3">
        <w:rPr>
          <w:rFonts w:ascii="Times New Roman" w:hAnsi="Times New Roman" w:cs="Times New Roman"/>
          <w:sz w:val="24"/>
          <w:szCs w:val="24"/>
        </w:rPr>
        <w:lastRenderedPageBreak/>
        <w:t>accuracy; B: Accuracy curves for comparison of pre-treatment patients versus post-treatment patients; C: Accuracy curves for comparison of post-treatment patients versus HCs.</w:t>
      </w:r>
    </w:p>
    <w:p w14:paraId="7C1B5582" w14:textId="77777777" w:rsidR="00CB5C4C" w:rsidRPr="003448E3" w:rsidRDefault="00CB5C4C" w:rsidP="0071613C">
      <w:pPr>
        <w:adjustRightInd w:val="0"/>
        <w:spacing w:line="480" w:lineRule="auto"/>
        <w:rPr>
          <w:rFonts w:ascii="Times New Roman" w:hAnsi="Times New Roman" w:cs="Times New Roman"/>
          <w:sz w:val="24"/>
          <w:szCs w:val="24"/>
        </w:rPr>
      </w:pPr>
    </w:p>
    <w:p w14:paraId="3FAC5A42" w14:textId="77777777" w:rsidR="00CB5C4C" w:rsidRPr="003448E3" w:rsidRDefault="00CB5C4C" w:rsidP="0071613C">
      <w:pPr>
        <w:pStyle w:val="Heading2"/>
        <w:adjustRightInd w:val="0"/>
        <w:spacing w:line="480" w:lineRule="auto"/>
        <w:rPr>
          <w:rFonts w:ascii="Times New Roman" w:eastAsia="等线" w:hAnsi="Times New Roman" w:cs="Times New Roman"/>
          <w:sz w:val="28"/>
          <w:szCs w:val="24"/>
        </w:rPr>
      </w:pPr>
      <w:r w:rsidRPr="003448E3">
        <w:rPr>
          <w:rFonts w:ascii="Times New Roman" w:eastAsia="等线" w:hAnsi="Times New Roman" w:cs="Times New Roman" w:hint="eastAsia"/>
          <w:sz w:val="28"/>
          <w:szCs w:val="24"/>
        </w:rPr>
        <w:t>S</w:t>
      </w:r>
      <w:r w:rsidRPr="003448E3">
        <w:rPr>
          <w:rFonts w:ascii="Times New Roman" w:eastAsia="等线" w:hAnsi="Times New Roman" w:cs="Times New Roman"/>
          <w:sz w:val="28"/>
          <w:szCs w:val="24"/>
        </w:rPr>
        <w:t>upplementary Tables</w:t>
      </w:r>
    </w:p>
    <w:p w14:paraId="520F5D88" w14:textId="77777777" w:rsidR="00CB5C4C" w:rsidRPr="003448E3" w:rsidRDefault="00CB5C4C" w:rsidP="0071613C">
      <w:pPr>
        <w:adjustRightInd w:val="0"/>
        <w:spacing w:line="480" w:lineRule="auto"/>
        <w:rPr>
          <w:rFonts w:ascii="Times New Roman" w:hAnsi="Times New Roman" w:cs="Times New Roman"/>
          <w:color w:val="000000"/>
          <w:sz w:val="24"/>
          <w:szCs w:val="24"/>
        </w:rPr>
      </w:pPr>
      <w:r w:rsidRPr="003448E3">
        <w:rPr>
          <w:rFonts w:ascii="Times New Roman" w:hAnsi="Times New Roman" w:cs="Times New Roman"/>
          <w:b/>
          <w:color w:val="000000"/>
          <w:sz w:val="24"/>
          <w:szCs w:val="24"/>
        </w:rPr>
        <w:t>Table S1.</w:t>
      </w:r>
      <w:r w:rsidRPr="003448E3">
        <w:rPr>
          <w:rFonts w:ascii="Times New Roman" w:hAnsi="Times New Roman" w:cs="Times New Roman"/>
          <w:color w:val="000000"/>
          <w:sz w:val="24"/>
          <w:szCs w:val="24"/>
        </w:rPr>
        <w:t xml:space="preserve"> SSRI administration in MDD patients from three cohorts.</w:t>
      </w:r>
    </w:p>
    <w:tbl>
      <w:tblPr>
        <w:tblStyle w:val="TableGrid1"/>
        <w:tblW w:w="9430" w:type="dxa"/>
        <w:jc w:val="center"/>
        <w:tblLook w:val="04A0" w:firstRow="1" w:lastRow="0" w:firstColumn="1" w:lastColumn="0" w:noHBand="0" w:noVBand="1"/>
      </w:tblPr>
      <w:tblGrid>
        <w:gridCol w:w="1272"/>
        <w:gridCol w:w="1369"/>
        <w:gridCol w:w="1688"/>
        <w:gridCol w:w="118"/>
        <w:gridCol w:w="1571"/>
        <w:gridCol w:w="1706"/>
        <w:gridCol w:w="1706"/>
      </w:tblGrid>
      <w:tr w:rsidR="00CB5C4C" w:rsidRPr="003448E3" w14:paraId="3B5A3052" w14:textId="77777777" w:rsidTr="004A466E">
        <w:trPr>
          <w:trHeight w:val="537"/>
          <w:jc w:val="center"/>
        </w:trPr>
        <w:tc>
          <w:tcPr>
            <w:tcW w:w="1272" w:type="dxa"/>
            <w:vMerge w:val="restart"/>
            <w:tcBorders>
              <w:left w:val="nil"/>
              <w:right w:val="nil"/>
            </w:tcBorders>
            <w:vAlign w:val="center"/>
          </w:tcPr>
          <w:p w14:paraId="32841627" w14:textId="77777777" w:rsidR="00CB5C4C" w:rsidRPr="003448E3" w:rsidRDefault="00CB5C4C" w:rsidP="0071613C">
            <w:pPr>
              <w:adjustRightInd w:val="0"/>
              <w:spacing w:line="480" w:lineRule="auto"/>
              <w:rPr>
                <w:sz w:val="24"/>
                <w:szCs w:val="24"/>
              </w:rPr>
            </w:pPr>
          </w:p>
        </w:tc>
        <w:tc>
          <w:tcPr>
            <w:tcW w:w="1369" w:type="dxa"/>
            <w:vMerge w:val="restart"/>
            <w:tcBorders>
              <w:left w:val="nil"/>
              <w:right w:val="nil"/>
            </w:tcBorders>
            <w:vAlign w:val="center"/>
          </w:tcPr>
          <w:p w14:paraId="1052B7A7" w14:textId="77777777" w:rsidR="00CB5C4C" w:rsidRPr="003448E3" w:rsidRDefault="00CB5C4C" w:rsidP="0071613C">
            <w:pPr>
              <w:adjustRightInd w:val="0"/>
              <w:spacing w:line="480" w:lineRule="auto"/>
              <w:rPr>
                <w:b/>
                <w:sz w:val="24"/>
                <w:szCs w:val="24"/>
              </w:rPr>
            </w:pPr>
            <w:r w:rsidRPr="003448E3">
              <w:rPr>
                <w:b/>
                <w:color w:val="000000"/>
                <w:sz w:val="22"/>
                <w:szCs w:val="24"/>
              </w:rPr>
              <w:t>Number of patients (n)</w:t>
            </w:r>
          </w:p>
        </w:tc>
        <w:tc>
          <w:tcPr>
            <w:tcW w:w="3377" w:type="dxa"/>
            <w:gridSpan w:val="3"/>
            <w:tcBorders>
              <w:left w:val="nil"/>
              <w:bottom w:val="nil"/>
              <w:right w:val="nil"/>
            </w:tcBorders>
            <w:vAlign w:val="center"/>
          </w:tcPr>
          <w:p w14:paraId="505C4135" w14:textId="77777777" w:rsidR="00CB5C4C" w:rsidRPr="003448E3" w:rsidRDefault="00CB5C4C" w:rsidP="0071613C">
            <w:pPr>
              <w:adjustRightInd w:val="0"/>
              <w:spacing w:line="480" w:lineRule="auto"/>
              <w:rPr>
                <w:b/>
                <w:color w:val="000000"/>
                <w:sz w:val="22"/>
                <w:szCs w:val="24"/>
              </w:rPr>
            </w:pPr>
            <w:r w:rsidRPr="003448E3">
              <w:rPr>
                <w:b/>
                <w:color w:val="000000"/>
                <w:sz w:val="22"/>
                <w:szCs w:val="24"/>
              </w:rPr>
              <w:t>Medication</w:t>
            </w:r>
          </w:p>
        </w:tc>
        <w:tc>
          <w:tcPr>
            <w:tcW w:w="3412" w:type="dxa"/>
            <w:gridSpan w:val="2"/>
            <w:tcBorders>
              <w:left w:val="nil"/>
              <w:bottom w:val="nil"/>
              <w:right w:val="nil"/>
            </w:tcBorders>
            <w:vAlign w:val="center"/>
          </w:tcPr>
          <w:p w14:paraId="7E3E694A" w14:textId="77777777" w:rsidR="00CB5C4C" w:rsidRPr="003448E3" w:rsidRDefault="00CB5C4C" w:rsidP="0071613C">
            <w:pPr>
              <w:adjustRightInd w:val="0"/>
              <w:spacing w:line="480" w:lineRule="auto"/>
              <w:rPr>
                <w:b/>
                <w:color w:val="000000"/>
                <w:sz w:val="22"/>
                <w:szCs w:val="24"/>
              </w:rPr>
            </w:pPr>
            <w:r w:rsidRPr="003448E3">
              <w:rPr>
                <w:b/>
                <w:color w:val="000000"/>
                <w:sz w:val="22"/>
                <w:szCs w:val="24"/>
              </w:rPr>
              <w:t>Dosage</w:t>
            </w:r>
          </w:p>
        </w:tc>
      </w:tr>
      <w:tr w:rsidR="00CB5C4C" w:rsidRPr="003448E3" w14:paraId="0F713877" w14:textId="77777777" w:rsidTr="004A466E">
        <w:trPr>
          <w:trHeight w:val="537"/>
          <w:jc w:val="center"/>
        </w:trPr>
        <w:tc>
          <w:tcPr>
            <w:tcW w:w="1272" w:type="dxa"/>
            <w:vMerge/>
            <w:tcBorders>
              <w:left w:val="nil"/>
              <w:bottom w:val="single" w:sz="4" w:space="0" w:color="auto"/>
              <w:right w:val="nil"/>
            </w:tcBorders>
            <w:vAlign w:val="center"/>
          </w:tcPr>
          <w:p w14:paraId="0DFC9E1F" w14:textId="77777777" w:rsidR="00CB5C4C" w:rsidRPr="003448E3" w:rsidRDefault="00CB5C4C" w:rsidP="0071613C">
            <w:pPr>
              <w:adjustRightInd w:val="0"/>
              <w:spacing w:line="480" w:lineRule="auto"/>
              <w:rPr>
                <w:sz w:val="24"/>
                <w:szCs w:val="24"/>
              </w:rPr>
            </w:pPr>
          </w:p>
        </w:tc>
        <w:tc>
          <w:tcPr>
            <w:tcW w:w="1369" w:type="dxa"/>
            <w:vMerge/>
            <w:tcBorders>
              <w:left w:val="nil"/>
              <w:bottom w:val="single" w:sz="4" w:space="0" w:color="auto"/>
              <w:right w:val="nil"/>
            </w:tcBorders>
            <w:vAlign w:val="center"/>
          </w:tcPr>
          <w:p w14:paraId="2F4AC70E" w14:textId="77777777" w:rsidR="00CB5C4C" w:rsidRPr="003448E3" w:rsidRDefault="00CB5C4C" w:rsidP="0071613C">
            <w:pPr>
              <w:adjustRightInd w:val="0"/>
              <w:spacing w:line="480" w:lineRule="auto"/>
              <w:rPr>
                <w:color w:val="000000"/>
                <w:sz w:val="22"/>
                <w:szCs w:val="24"/>
              </w:rPr>
            </w:pPr>
          </w:p>
        </w:tc>
        <w:tc>
          <w:tcPr>
            <w:tcW w:w="1806" w:type="dxa"/>
            <w:gridSpan w:val="2"/>
            <w:tcBorders>
              <w:top w:val="nil"/>
              <w:left w:val="nil"/>
              <w:bottom w:val="single" w:sz="4" w:space="0" w:color="auto"/>
              <w:right w:val="nil"/>
            </w:tcBorders>
            <w:vAlign w:val="center"/>
          </w:tcPr>
          <w:p w14:paraId="62C33BFA" w14:textId="77777777" w:rsidR="00CB5C4C" w:rsidRPr="003448E3" w:rsidRDefault="00CB5C4C" w:rsidP="0071613C">
            <w:pPr>
              <w:adjustRightInd w:val="0"/>
              <w:spacing w:line="480" w:lineRule="auto"/>
              <w:rPr>
                <w:b/>
                <w:color w:val="000000"/>
                <w:sz w:val="22"/>
                <w:szCs w:val="24"/>
              </w:rPr>
            </w:pPr>
            <w:r w:rsidRPr="003448E3">
              <w:rPr>
                <w:b/>
                <w:color w:val="000000"/>
                <w:sz w:val="22"/>
                <w:szCs w:val="24"/>
              </w:rPr>
              <w:t>Escitalopram (n)</w:t>
            </w:r>
          </w:p>
        </w:tc>
        <w:tc>
          <w:tcPr>
            <w:tcW w:w="1571" w:type="dxa"/>
            <w:tcBorders>
              <w:top w:val="nil"/>
              <w:left w:val="nil"/>
              <w:bottom w:val="single" w:sz="4" w:space="0" w:color="auto"/>
              <w:right w:val="nil"/>
            </w:tcBorders>
            <w:vAlign w:val="center"/>
          </w:tcPr>
          <w:p w14:paraId="76E0C221" w14:textId="77777777" w:rsidR="00CB5C4C" w:rsidRPr="003448E3" w:rsidRDefault="00CB5C4C" w:rsidP="0071613C">
            <w:pPr>
              <w:adjustRightInd w:val="0"/>
              <w:spacing w:line="480" w:lineRule="auto"/>
              <w:rPr>
                <w:b/>
                <w:color w:val="000000"/>
                <w:sz w:val="22"/>
                <w:szCs w:val="24"/>
              </w:rPr>
            </w:pPr>
            <w:r w:rsidRPr="003448E3">
              <w:rPr>
                <w:b/>
                <w:color w:val="000000"/>
                <w:sz w:val="22"/>
                <w:szCs w:val="24"/>
              </w:rPr>
              <w:t>Sertraline (n)</w:t>
            </w:r>
          </w:p>
        </w:tc>
        <w:tc>
          <w:tcPr>
            <w:tcW w:w="1706" w:type="dxa"/>
            <w:tcBorders>
              <w:top w:val="nil"/>
              <w:left w:val="nil"/>
              <w:bottom w:val="single" w:sz="4" w:space="0" w:color="auto"/>
              <w:right w:val="nil"/>
            </w:tcBorders>
            <w:vAlign w:val="center"/>
          </w:tcPr>
          <w:p w14:paraId="278463CD" w14:textId="77777777" w:rsidR="00CB5C4C" w:rsidRPr="003448E3" w:rsidRDefault="00CB5C4C" w:rsidP="0071613C">
            <w:pPr>
              <w:adjustRightInd w:val="0"/>
              <w:spacing w:line="480" w:lineRule="auto"/>
              <w:rPr>
                <w:b/>
                <w:color w:val="000000"/>
                <w:sz w:val="22"/>
                <w:szCs w:val="24"/>
              </w:rPr>
            </w:pPr>
            <w:r w:rsidRPr="003448E3">
              <w:rPr>
                <w:b/>
                <w:color w:val="000000"/>
                <w:sz w:val="22"/>
                <w:szCs w:val="24"/>
              </w:rPr>
              <w:t>Escitalopram (mg/day)</w:t>
            </w:r>
          </w:p>
        </w:tc>
        <w:tc>
          <w:tcPr>
            <w:tcW w:w="1706" w:type="dxa"/>
            <w:tcBorders>
              <w:top w:val="nil"/>
              <w:left w:val="nil"/>
              <w:bottom w:val="single" w:sz="4" w:space="0" w:color="auto"/>
              <w:right w:val="nil"/>
            </w:tcBorders>
            <w:vAlign w:val="center"/>
          </w:tcPr>
          <w:p w14:paraId="1CF57409" w14:textId="77777777" w:rsidR="00CB5C4C" w:rsidRPr="003448E3" w:rsidRDefault="00CB5C4C" w:rsidP="0071613C">
            <w:pPr>
              <w:adjustRightInd w:val="0"/>
              <w:spacing w:line="480" w:lineRule="auto"/>
              <w:rPr>
                <w:b/>
                <w:color w:val="000000"/>
                <w:sz w:val="22"/>
                <w:szCs w:val="24"/>
              </w:rPr>
            </w:pPr>
            <w:r w:rsidRPr="003448E3">
              <w:rPr>
                <w:b/>
                <w:color w:val="000000"/>
                <w:sz w:val="22"/>
                <w:szCs w:val="24"/>
              </w:rPr>
              <w:t>Sertraline (mg/day)</w:t>
            </w:r>
          </w:p>
        </w:tc>
      </w:tr>
      <w:tr w:rsidR="00CB5C4C" w:rsidRPr="003448E3" w14:paraId="395F015B" w14:textId="77777777" w:rsidTr="004A466E">
        <w:trPr>
          <w:trHeight w:val="537"/>
          <w:jc w:val="center"/>
        </w:trPr>
        <w:tc>
          <w:tcPr>
            <w:tcW w:w="1272" w:type="dxa"/>
            <w:tcBorders>
              <w:left w:val="nil"/>
              <w:bottom w:val="nil"/>
              <w:right w:val="nil"/>
            </w:tcBorders>
            <w:vAlign w:val="center"/>
          </w:tcPr>
          <w:p w14:paraId="058FF3BE" w14:textId="77777777" w:rsidR="00CB5C4C" w:rsidRPr="003448E3" w:rsidRDefault="00CB5C4C" w:rsidP="0071613C">
            <w:pPr>
              <w:adjustRightInd w:val="0"/>
              <w:spacing w:line="480" w:lineRule="auto"/>
              <w:rPr>
                <w:sz w:val="24"/>
                <w:szCs w:val="24"/>
              </w:rPr>
            </w:pPr>
            <w:r w:rsidRPr="003448E3">
              <w:rPr>
                <w:b/>
                <w:bCs/>
                <w:color w:val="000000"/>
                <w:sz w:val="22"/>
                <w:szCs w:val="24"/>
              </w:rPr>
              <w:t>Cohort A</w:t>
            </w:r>
          </w:p>
        </w:tc>
        <w:tc>
          <w:tcPr>
            <w:tcW w:w="1369" w:type="dxa"/>
            <w:tcBorders>
              <w:left w:val="nil"/>
              <w:bottom w:val="nil"/>
              <w:right w:val="nil"/>
            </w:tcBorders>
            <w:vAlign w:val="center"/>
          </w:tcPr>
          <w:p w14:paraId="7E867093" w14:textId="77777777" w:rsidR="00CB5C4C" w:rsidRPr="003448E3" w:rsidRDefault="00CB5C4C" w:rsidP="0071613C">
            <w:pPr>
              <w:adjustRightInd w:val="0"/>
              <w:spacing w:line="480" w:lineRule="auto"/>
              <w:rPr>
                <w:sz w:val="24"/>
                <w:szCs w:val="24"/>
              </w:rPr>
            </w:pPr>
            <w:r w:rsidRPr="003448E3">
              <w:rPr>
                <w:sz w:val="24"/>
                <w:szCs w:val="24"/>
              </w:rPr>
              <w:t>18</w:t>
            </w:r>
          </w:p>
        </w:tc>
        <w:tc>
          <w:tcPr>
            <w:tcW w:w="1688" w:type="dxa"/>
            <w:tcBorders>
              <w:left w:val="nil"/>
              <w:bottom w:val="nil"/>
              <w:right w:val="nil"/>
            </w:tcBorders>
            <w:vAlign w:val="center"/>
          </w:tcPr>
          <w:p w14:paraId="0699AC38" w14:textId="77777777" w:rsidR="00CB5C4C" w:rsidRPr="003448E3" w:rsidRDefault="00CB5C4C" w:rsidP="0071613C">
            <w:pPr>
              <w:adjustRightInd w:val="0"/>
              <w:spacing w:line="480" w:lineRule="auto"/>
              <w:rPr>
                <w:sz w:val="24"/>
                <w:szCs w:val="24"/>
              </w:rPr>
            </w:pPr>
            <w:r w:rsidRPr="003448E3">
              <w:rPr>
                <w:sz w:val="24"/>
                <w:szCs w:val="24"/>
              </w:rPr>
              <w:t>15</w:t>
            </w:r>
          </w:p>
        </w:tc>
        <w:tc>
          <w:tcPr>
            <w:tcW w:w="1689" w:type="dxa"/>
            <w:gridSpan w:val="2"/>
            <w:tcBorders>
              <w:left w:val="nil"/>
              <w:bottom w:val="nil"/>
              <w:right w:val="nil"/>
            </w:tcBorders>
            <w:vAlign w:val="center"/>
          </w:tcPr>
          <w:p w14:paraId="50709AB6" w14:textId="77777777" w:rsidR="00CB5C4C" w:rsidRPr="003448E3" w:rsidRDefault="00CB5C4C" w:rsidP="0071613C">
            <w:pPr>
              <w:adjustRightInd w:val="0"/>
              <w:spacing w:line="480" w:lineRule="auto"/>
              <w:rPr>
                <w:sz w:val="24"/>
                <w:szCs w:val="24"/>
              </w:rPr>
            </w:pPr>
            <w:r w:rsidRPr="003448E3">
              <w:rPr>
                <w:sz w:val="24"/>
                <w:szCs w:val="24"/>
              </w:rPr>
              <w:t>3</w:t>
            </w:r>
          </w:p>
        </w:tc>
        <w:tc>
          <w:tcPr>
            <w:tcW w:w="1706" w:type="dxa"/>
            <w:tcBorders>
              <w:left w:val="nil"/>
              <w:bottom w:val="nil"/>
              <w:right w:val="nil"/>
            </w:tcBorders>
            <w:vAlign w:val="center"/>
          </w:tcPr>
          <w:p w14:paraId="0AEC2511" w14:textId="77777777" w:rsidR="00CB5C4C" w:rsidRPr="003448E3" w:rsidRDefault="00CB5C4C" w:rsidP="0071613C">
            <w:pPr>
              <w:adjustRightInd w:val="0"/>
              <w:spacing w:line="480" w:lineRule="auto"/>
              <w:rPr>
                <w:sz w:val="24"/>
                <w:szCs w:val="24"/>
              </w:rPr>
            </w:pPr>
            <w:r w:rsidRPr="003448E3">
              <w:rPr>
                <w:color w:val="000000"/>
                <w:sz w:val="22"/>
                <w:szCs w:val="24"/>
              </w:rPr>
              <w:t>18±4</w:t>
            </w:r>
          </w:p>
        </w:tc>
        <w:tc>
          <w:tcPr>
            <w:tcW w:w="1706" w:type="dxa"/>
            <w:tcBorders>
              <w:left w:val="nil"/>
              <w:bottom w:val="nil"/>
              <w:right w:val="nil"/>
            </w:tcBorders>
            <w:vAlign w:val="center"/>
          </w:tcPr>
          <w:p w14:paraId="2056B4B3" w14:textId="77777777" w:rsidR="00CB5C4C" w:rsidRPr="003448E3" w:rsidRDefault="00CB5C4C" w:rsidP="0071613C">
            <w:pPr>
              <w:adjustRightInd w:val="0"/>
              <w:spacing w:line="480" w:lineRule="auto"/>
              <w:rPr>
                <w:sz w:val="24"/>
                <w:szCs w:val="24"/>
              </w:rPr>
            </w:pPr>
            <w:r w:rsidRPr="003448E3">
              <w:rPr>
                <w:color w:val="000000"/>
                <w:sz w:val="22"/>
                <w:szCs w:val="24"/>
              </w:rPr>
              <w:t>150±0</w:t>
            </w:r>
          </w:p>
        </w:tc>
      </w:tr>
      <w:tr w:rsidR="00CB5C4C" w:rsidRPr="003448E3" w14:paraId="30443E89" w14:textId="77777777" w:rsidTr="004A466E">
        <w:trPr>
          <w:trHeight w:val="537"/>
          <w:jc w:val="center"/>
        </w:trPr>
        <w:tc>
          <w:tcPr>
            <w:tcW w:w="1272" w:type="dxa"/>
            <w:tcBorders>
              <w:top w:val="nil"/>
              <w:left w:val="nil"/>
              <w:bottom w:val="nil"/>
              <w:right w:val="nil"/>
            </w:tcBorders>
            <w:vAlign w:val="center"/>
          </w:tcPr>
          <w:p w14:paraId="0CC3E118" w14:textId="77777777" w:rsidR="00CB5C4C" w:rsidRPr="003448E3" w:rsidRDefault="00CB5C4C" w:rsidP="0071613C">
            <w:pPr>
              <w:adjustRightInd w:val="0"/>
              <w:spacing w:line="480" w:lineRule="auto"/>
              <w:rPr>
                <w:sz w:val="24"/>
                <w:szCs w:val="24"/>
              </w:rPr>
            </w:pPr>
            <w:r w:rsidRPr="003448E3">
              <w:rPr>
                <w:b/>
                <w:bCs/>
                <w:color w:val="000000"/>
                <w:sz w:val="22"/>
                <w:szCs w:val="24"/>
              </w:rPr>
              <w:t>Cohort B</w:t>
            </w:r>
          </w:p>
        </w:tc>
        <w:tc>
          <w:tcPr>
            <w:tcW w:w="1369" w:type="dxa"/>
            <w:tcBorders>
              <w:top w:val="nil"/>
              <w:left w:val="nil"/>
              <w:bottom w:val="nil"/>
              <w:right w:val="nil"/>
            </w:tcBorders>
            <w:vAlign w:val="center"/>
          </w:tcPr>
          <w:p w14:paraId="519F11CF" w14:textId="77777777" w:rsidR="00CB5C4C" w:rsidRPr="003448E3" w:rsidRDefault="00CB5C4C" w:rsidP="0071613C">
            <w:pPr>
              <w:adjustRightInd w:val="0"/>
              <w:spacing w:line="480" w:lineRule="auto"/>
              <w:rPr>
                <w:sz w:val="24"/>
                <w:szCs w:val="24"/>
              </w:rPr>
            </w:pPr>
            <w:r w:rsidRPr="003448E3">
              <w:rPr>
                <w:sz w:val="24"/>
                <w:szCs w:val="24"/>
              </w:rPr>
              <w:t>20</w:t>
            </w:r>
          </w:p>
        </w:tc>
        <w:tc>
          <w:tcPr>
            <w:tcW w:w="1688" w:type="dxa"/>
            <w:tcBorders>
              <w:top w:val="nil"/>
              <w:left w:val="nil"/>
              <w:bottom w:val="nil"/>
              <w:right w:val="nil"/>
            </w:tcBorders>
            <w:vAlign w:val="center"/>
          </w:tcPr>
          <w:p w14:paraId="5E7B25F6" w14:textId="77777777" w:rsidR="00CB5C4C" w:rsidRPr="003448E3" w:rsidRDefault="00CB5C4C" w:rsidP="0071613C">
            <w:pPr>
              <w:adjustRightInd w:val="0"/>
              <w:spacing w:line="480" w:lineRule="auto"/>
              <w:rPr>
                <w:sz w:val="24"/>
                <w:szCs w:val="24"/>
              </w:rPr>
            </w:pPr>
            <w:r w:rsidRPr="003448E3">
              <w:rPr>
                <w:sz w:val="24"/>
                <w:szCs w:val="24"/>
              </w:rPr>
              <w:t>16</w:t>
            </w:r>
          </w:p>
        </w:tc>
        <w:tc>
          <w:tcPr>
            <w:tcW w:w="1689" w:type="dxa"/>
            <w:gridSpan w:val="2"/>
            <w:tcBorders>
              <w:top w:val="nil"/>
              <w:left w:val="nil"/>
              <w:bottom w:val="nil"/>
              <w:right w:val="nil"/>
            </w:tcBorders>
            <w:vAlign w:val="center"/>
          </w:tcPr>
          <w:p w14:paraId="356C408F" w14:textId="77777777" w:rsidR="00CB5C4C" w:rsidRPr="003448E3" w:rsidRDefault="00CB5C4C" w:rsidP="0071613C">
            <w:pPr>
              <w:adjustRightInd w:val="0"/>
              <w:spacing w:line="480" w:lineRule="auto"/>
              <w:rPr>
                <w:sz w:val="24"/>
                <w:szCs w:val="24"/>
              </w:rPr>
            </w:pPr>
            <w:r w:rsidRPr="003448E3">
              <w:rPr>
                <w:sz w:val="24"/>
                <w:szCs w:val="24"/>
              </w:rPr>
              <w:t>4</w:t>
            </w:r>
          </w:p>
        </w:tc>
        <w:tc>
          <w:tcPr>
            <w:tcW w:w="1706" w:type="dxa"/>
            <w:tcBorders>
              <w:top w:val="nil"/>
              <w:left w:val="nil"/>
              <w:bottom w:val="nil"/>
              <w:right w:val="nil"/>
            </w:tcBorders>
            <w:vAlign w:val="center"/>
          </w:tcPr>
          <w:p w14:paraId="14F580E6" w14:textId="77777777" w:rsidR="00CB5C4C" w:rsidRPr="003448E3" w:rsidRDefault="00CB5C4C" w:rsidP="0071613C">
            <w:pPr>
              <w:adjustRightInd w:val="0"/>
              <w:spacing w:line="480" w:lineRule="auto"/>
              <w:rPr>
                <w:sz w:val="24"/>
                <w:szCs w:val="24"/>
              </w:rPr>
            </w:pPr>
            <w:r w:rsidRPr="003448E3">
              <w:rPr>
                <w:color w:val="000000"/>
                <w:sz w:val="22"/>
                <w:szCs w:val="24"/>
              </w:rPr>
              <w:t>17.5±3.95</w:t>
            </w:r>
          </w:p>
        </w:tc>
        <w:tc>
          <w:tcPr>
            <w:tcW w:w="1706" w:type="dxa"/>
            <w:tcBorders>
              <w:top w:val="nil"/>
              <w:left w:val="nil"/>
              <w:bottom w:val="nil"/>
              <w:right w:val="nil"/>
            </w:tcBorders>
            <w:vAlign w:val="center"/>
          </w:tcPr>
          <w:p w14:paraId="295EADF4" w14:textId="77777777" w:rsidR="00CB5C4C" w:rsidRPr="003448E3" w:rsidRDefault="00CB5C4C" w:rsidP="0071613C">
            <w:pPr>
              <w:adjustRightInd w:val="0"/>
              <w:spacing w:line="480" w:lineRule="auto"/>
              <w:rPr>
                <w:sz w:val="24"/>
                <w:szCs w:val="24"/>
              </w:rPr>
            </w:pPr>
            <w:r w:rsidRPr="003448E3">
              <w:rPr>
                <w:color w:val="000000"/>
                <w:sz w:val="22"/>
                <w:szCs w:val="24"/>
              </w:rPr>
              <w:t>137.5±21.65</w:t>
            </w:r>
          </w:p>
        </w:tc>
      </w:tr>
      <w:tr w:rsidR="00CB5C4C" w:rsidRPr="003448E3" w14:paraId="7D7076B7" w14:textId="77777777" w:rsidTr="004A466E">
        <w:trPr>
          <w:trHeight w:val="537"/>
          <w:jc w:val="center"/>
        </w:trPr>
        <w:tc>
          <w:tcPr>
            <w:tcW w:w="1272" w:type="dxa"/>
            <w:tcBorders>
              <w:top w:val="nil"/>
              <w:left w:val="nil"/>
              <w:bottom w:val="nil"/>
              <w:right w:val="nil"/>
            </w:tcBorders>
            <w:vAlign w:val="center"/>
          </w:tcPr>
          <w:p w14:paraId="451FDFE4" w14:textId="77777777" w:rsidR="00CB5C4C" w:rsidRPr="003448E3" w:rsidRDefault="00CB5C4C" w:rsidP="0071613C">
            <w:pPr>
              <w:adjustRightInd w:val="0"/>
              <w:spacing w:line="480" w:lineRule="auto"/>
              <w:rPr>
                <w:sz w:val="24"/>
                <w:szCs w:val="24"/>
              </w:rPr>
            </w:pPr>
            <w:r w:rsidRPr="003448E3">
              <w:rPr>
                <w:b/>
                <w:bCs/>
                <w:color w:val="000000"/>
                <w:sz w:val="22"/>
                <w:szCs w:val="24"/>
              </w:rPr>
              <w:t>Cohort C</w:t>
            </w:r>
          </w:p>
        </w:tc>
        <w:tc>
          <w:tcPr>
            <w:tcW w:w="1369" w:type="dxa"/>
            <w:tcBorders>
              <w:top w:val="nil"/>
              <w:left w:val="nil"/>
              <w:bottom w:val="nil"/>
              <w:right w:val="nil"/>
            </w:tcBorders>
            <w:vAlign w:val="center"/>
          </w:tcPr>
          <w:p w14:paraId="72DD0AA9" w14:textId="77777777" w:rsidR="00CB5C4C" w:rsidRPr="003448E3" w:rsidRDefault="00CB5C4C" w:rsidP="0071613C">
            <w:pPr>
              <w:adjustRightInd w:val="0"/>
              <w:spacing w:line="480" w:lineRule="auto"/>
              <w:rPr>
                <w:sz w:val="24"/>
                <w:szCs w:val="24"/>
              </w:rPr>
            </w:pPr>
            <w:r w:rsidRPr="003448E3">
              <w:rPr>
                <w:sz w:val="24"/>
                <w:szCs w:val="24"/>
              </w:rPr>
              <w:t>17</w:t>
            </w:r>
          </w:p>
        </w:tc>
        <w:tc>
          <w:tcPr>
            <w:tcW w:w="1688" w:type="dxa"/>
            <w:tcBorders>
              <w:top w:val="nil"/>
              <w:left w:val="nil"/>
              <w:bottom w:val="nil"/>
              <w:right w:val="nil"/>
            </w:tcBorders>
            <w:vAlign w:val="center"/>
          </w:tcPr>
          <w:p w14:paraId="24EEF79F" w14:textId="77777777" w:rsidR="00CB5C4C" w:rsidRPr="003448E3" w:rsidRDefault="00CB5C4C" w:rsidP="0071613C">
            <w:pPr>
              <w:adjustRightInd w:val="0"/>
              <w:spacing w:line="480" w:lineRule="auto"/>
              <w:rPr>
                <w:sz w:val="24"/>
                <w:szCs w:val="24"/>
              </w:rPr>
            </w:pPr>
            <w:r w:rsidRPr="003448E3">
              <w:rPr>
                <w:sz w:val="24"/>
                <w:szCs w:val="24"/>
              </w:rPr>
              <w:t>17</w:t>
            </w:r>
          </w:p>
        </w:tc>
        <w:tc>
          <w:tcPr>
            <w:tcW w:w="1689" w:type="dxa"/>
            <w:gridSpan w:val="2"/>
            <w:tcBorders>
              <w:top w:val="nil"/>
              <w:left w:val="nil"/>
              <w:bottom w:val="nil"/>
              <w:right w:val="nil"/>
            </w:tcBorders>
            <w:vAlign w:val="center"/>
          </w:tcPr>
          <w:p w14:paraId="7E9E5CE9" w14:textId="77777777" w:rsidR="00CB5C4C" w:rsidRPr="003448E3" w:rsidRDefault="00CB5C4C" w:rsidP="0071613C">
            <w:pPr>
              <w:adjustRightInd w:val="0"/>
              <w:spacing w:line="480" w:lineRule="auto"/>
              <w:rPr>
                <w:sz w:val="24"/>
                <w:szCs w:val="24"/>
              </w:rPr>
            </w:pPr>
            <w:r w:rsidRPr="003448E3">
              <w:rPr>
                <w:sz w:val="24"/>
                <w:szCs w:val="24"/>
              </w:rPr>
              <w:t>0</w:t>
            </w:r>
          </w:p>
        </w:tc>
        <w:tc>
          <w:tcPr>
            <w:tcW w:w="1706" w:type="dxa"/>
            <w:tcBorders>
              <w:top w:val="nil"/>
              <w:left w:val="nil"/>
              <w:bottom w:val="nil"/>
              <w:right w:val="nil"/>
            </w:tcBorders>
            <w:vAlign w:val="center"/>
          </w:tcPr>
          <w:p w14:paraId="1C5F41CB" w14:textId="77777777" w:rsidR="00CB5C4C" w:rsidRPr="003448E3" w:rsidRDefault="00CB5C4C" w:rsidP="0071613C">
            <w:pPr>
              <w:adjustRightInd w:val="0"/>
              <w:spacing w:line="480" w:lineRule="auto"/>
              <w:rPr>
                <w:sz w:val="24"/>
                <w:szCs w:val="24"/>
              </w:rPr>
            </w:pPr>
            <w:r w:rsidRPr="003448E3">
              <w:rPr>
                <w:color w:val="000000"/>
                <w:sz w:val="22"/>
                <w:szCs w:val="24"/>
              </w:rPr>
              <w:t>18.82±3.22</w:t>
            </w:r>
          </w:p>
        </w:tc>
        <w:tc>
          <w:tcPr>
            <w:tcW w:w="1706" w:type="dxa"/>
            <w:tcBorders>
              <w:top w:val="nil"/>
              <w:left w:val="nil"/>
              <w:bottom w:val="nil"/>
              <w:right w:val="nil"/>
            </w:tcBorders>
            <w:vAlign w:val="center"/>
          </w:tcPr>
          <w:p w14:paraId="0D6BD8FF" w14:textId="77777777" w:rsidR="00CB5C4C" w:rsidRPr="003448E3" w:rsidRDefault="00CB5C4C" w:rsidP="0071613C">
            <w:pPr>
              <w:adjustRightInd w:val="0"/>
              <w:spacing w:line="480" w:lineRule="auto"/>
              <w:rPr>
                <w:sz w:val="24"/>
                <w:szCs w:val="24"/>
              </w:rPr>
            </w:pPr>
            <w:r w:rsidRPr="003448E3">
              <w:rPr>
                <w:color w:val="000000"/>
                <w:sz w:val="22"/>
                <w:szCs w:val="24"/>
              </w:rPr>
              <w:t>0</w:t>
            </w:r>
          </w:p>
        </w:tc>
      </w:tr>
      <w:tr w:rsidR="00CB5C4C" w:rsidRPr="003448E3" w14:paraId="702C318B" w14:textId="77777777" w:rsidTr="004A466E">
        <w:trPr>
          <w:trHeight w:val="537"/>
          <w:jc w:val="center"/>
        </w:trPr>
        <w:tc>
          <w:tcPr>
            <w:tcW w:w="1272" w:type="dxa"/>
            <w:tcBorders>
              <w:top w:val="nil"/>
              <w:left w:val="nil"/>
              <w:right w:val="nil"/>
            </w:tcBorders>
            <w:vAlign w:val="center"/>
          </w:tcPr>
          <w:p w14:paraId="5E8740A4" w14:textId="77777777" w:rsidR="00CB5C4C" w:rsidRPr="003448E3" w:rsidRDefault="00CB5C4C" w:rsidP="0071613C">
            <w:pPr>
              <w:adjustRightInd w:val="0"/>
              <w:spacing w:line="480" w:lineRule="auto"/>
              <w:rPr>
                <w:b/>
                <w:bCs/>
                <w:color w:val="000000"/>
                <w:sz w:val="22"/>
                <w:szCs w:val="24"/>
              </w:rPr>
            </w:pPr>
            <w:r w:rsidRPr="003448E3">
              <w:rPr>
                <w:b/>
                <w:bCs/>
                <w:i/>
                <w:color w:val="000000"/>
                <w:sz w:val="22"/>
                <w:szCs w:val="24"/>
              </w:rPr>
              <w:t>p</w:t>
            </w:r>
            <w:r w:rsidRPr="003448E3">
              <w:rPr>
                <w:b/>
                <w:bCs/>
                <w:color w:val="000000"/>
                <w:sz w:val="22"/>
                <w:szCs w:val="24"/>
              </w:rPr>
              <w:t>-value</w:t>
            </w:r>
          </w:p>
        </w:tc>
        <w:tc>
          <w:tcPr>
            <w:tcW w:w="1369" w:type="dxa"/>
            <w:tcBorders>
              <w:top w:val="nil"/>
              <w:left w:val="nil"/>
              <w:right w:val="nil"/>
            </w:tcBorders>
            <w:vAlign w:val="center"/>
          </w:tcPr>
          <w:p w14:paraId="05C7BEA8" w14:textId="77777777" w:rsidR="00CB5C4C" w:rsidRPr="003448E3" w:rsidRDefault="00CB5C4C" w:rsidP="0071613C">
            <w:pPr>
              <w:adjustRightInd w:val="0"/>
              <w:spacing w:line="480" w:lineRule="auto"/>
              <w:rPr>
                <w:sz w:val="24"/>
                <w:szCs w:val="24"/>
              </w:rPr>
            </w:pPr>
            <w:r w:rsidRPr="003448E3">
              <w:rPr>
                <w:sz w:val="24"/>
                <w:szCs w:val="24"/>
              </w:rPr>
              <w:t>-</w:t>
            </w:r>
          </w:p>
        </w:tc>
        <w:tc>
          <w:tcPr>
            <w:tcW w:w="1688" w:type="dxa"/>
            <w:tcBorders>
              <w:top w:val="nil"/>
              <w:left w:val="nil"/>
              <w:right w:val="nil"/>
            </w:tcBorders>
            <w:vAlign w:val="center"/>
          </w:tcPr>
          <w:p w14:paraId="5AE9D5CC" w14:textId="77777777" w:rsidR="00CB5C4C" w:rsidRPr="003448E3" w:rsidRDefault="00CB5C4C" w:rsidP="0071613C">
            <w:pPr>
              <w:adjustRightInd w:val="0"/>
              <w:spacing w:line="480" w:lineRule="auto"/>
              <w:rPr>
                <w:sz w:val="24"/>
                <w:szCs w:val="24"/>
              </w:rPr>
            </w:pPr>
            <w:r w:rsidRPr="003448E3">
              <w:rPr>
                <w:b/>
                <w:color w:val="000000"/>
                <w:sz w:val="22"/>
                <w:szCs w:val="24"/>
              </w:rPr>
              <w:t>0.159</w:t>
            </w:r>
            <w:r w:rsidRPr="003448E3">
              <w:rPr>
                <w:b/>
                <w:color w:val="000000"/>
                <w:sz w:val="22"/>
                <w:szCs w:val="24"/>
                <w:vertAlign w:val="superscript"/>
              </w:rPr>
              <w:t>a</w:t>
            </w:r>
          </w:p>
        </w:tc>
        <w:tc>
          <w:tcPr>
            <w:tcW w:w="1689" w:type="dxa"/>
            <w:gridSpan w:val="2"/>
            <w:tcBorders>
              <w:top w:val="nil"/>
              <w:left w:val="nil"/>
              <w:right w:val="nil"/>
            </w:tcBorders>
            <w:vAlign w:val="center"/>
          </w:tcPr>
          <w:p w14:paraId="57BBD7BD" w14:textId="77777777" w:rsidR="00CB5C4C" w:rsidRPr="003448E3" w:rsidRDefault="00CB5C4C" w:rsidP="0071613C">
            <w:pPr>
              <w:adjustRightInd w:val="0"/>
              <w:spacing w:line="480" w:lineRule="auto"/>
              <w:rPr>
                <w:sz w:val="24"/>
                <w:szCs w:val="24"/>
              </w:rPr>
            </w:pPr>
            <w:r w:rsidRPr="003448E3">
              <w:rPr>
                <w:sz w:val="24"/>
                <w:szCs w:val="24"/>
              </w:rPr>
              <w:t>-</w:t>
            </w:r>
          </w:p>
        </w:tc>
        <w:tc>
          <w:tcPr>
            <w:tcW w:w="1706" w:type="dxa"/>
            <w:tcBorders>
              <w:top w:val="nil"/>
              <w:left w:val="nil"/>
              <w:right w:val="nil"/>
            </w:tcBorders>
            <w:vAlign w:val="center"/>
          </w:tcPr>
          <w:p w14:paraId="5C504553" w14:textId="77777777" w:rsidR="00CB5C4C" w:rsidRPr="003448E3" w:rsidRDefault="00CB5C4C" w:rsidP="0071613C">
            <w:pPr>
              <w:adjustRightInd w:val="0"/>
              <w:spacing w:line="480" w:lineRule="auto"/>
              <w:rPr>
                <w:sz w:val="24"/>
                <w:szCs w:val="24"/>
              </w:rPr>
            </w:pPr>
            <w:r w:rsidRPr="003448E3">
              <w:rPr>
                <w:b/>
                <w:color w:val="000000"/>
                <w:sz w:val="22"/>
                <w:szCs w:val="24"/>
              </w:rPr>
              <w:t>0.61</w:t>
            </w:r>
            <w:r w:rsidRPr="003448E3">
              <w:rPr>
                <w:b/>
                <w:color w:val="000000"/>
                <w:sz w:val="22"/>
                <w:szCs w:val="24"/>
                <w:vertAlign w:val="superscript"/>
              </w:rPr>
              <w:t>b</w:t>
            </w:r>
          </w:p>
        </w:tc>
        <w:tc>
          <w:tcPr>
            <w:tcW w:w="1706" w:type="dxa"/>
            <w:tcBorders>
              <w:top w:val="nil"/>
              <w:left w:val="nil"/>
              <w:right w:val="nil"/>
            </w:tcBorders>
            <w:vAlign w:val="center"/>
          </w:tcPr>
          <w:p w14:paraId="0E806EED" w14:textId="77777777" w:rsidR="00CB5C4C" w:rsidRPr="003448E3" w:rsidRDefault="00CB5C4C" w:rsidP="0071613C">
            <w:pPr>
              <w:adjustRightInd w:val="0"/>
              <w:spacing w:line="480" w:lineRule="auto"/>
              <w:rPr>
                <w:b/>
                <w:sz w:val="24"/>
                <w:szCs w:val="24"/>
              </w:rPr>
            </w:pPr>
            <w:r w:rsidRPr="003448E3">
              <w:rPr>
                <w:b/>
                <w:color w:val="000000"/>
                <w:sz w:val="22"/>
                <w:szCs w:val="24"/>
              </w:rPr>
              <w:t>-</w:t>
            </w:r>
            <w:r w:rsidRPr="003448E3">
              <w:rPr>
                <w:b/>
                <w:color w:val="000000"/>
                <w:sz w:val="22"/>
                <w:szCs w:val="24"/>
                <w:vertAlign w:val="superscript"/>
              </w:rPr>
              <w:t>c</w:t>
            </w:r>
          </w:p>
        </w:tc>
      </w:tr>
    </w:tbl>
    <w:p w14:paraId="6A758B38" w14:textId="77777777" w:rsidR="00CB5C4C" w:rsidRPr="003448E3" w:rsidRDefault="00CB5C4C" w:rsidP="0071613C">
      <w:pPr>
        <w:adjustRightInd w:val="0"/>
        <w:spacing w:line="480" w:lineRule="auto"/>
        <w:rPr>
          <w:rFonts w:ascii="Times New Roman" w:hAnsi="Times New Roman" w:cs="Times New Roman"/>
          <w:color w:val="000000"/>
          <w:sz w:val="22"/>
        </w:rPr>
      </w:pPr>
      <w:r w:rsidRPr="003448E3">
        <w:rPr>
          <w:rFonts w:ascii="Times New Roman" w:hAnsi="Times New Roman" w:cs="Times New Roman"/>
          <w:color w:val="000000"/>
          <w:sz w:val="22"/>
        </w:rPr>
        <w:t xml:space="preserve">The dosage is presented as mean ± standard deviation; </w:t>
      </w:r>
      <w:r w:rsidRPr="003448E3">
        <w:rPr>
          <w:rFonts w:ascii="Times New Roman" w:hAnsi="Times New Roman" w:cs="Times New Roman"/>
          <w:b/>
          <w:color w:val="000000"/>
          <w:sz w:val="22"/>
        </w:rPr>
        <w:t>a</w:t>
      </w:r>
      <w:r w:rsidRPr="003448E3">
        <w:rPr>
          <w:rFonts w:ascii="Times New Roman" w:hAnsi="Times New Roman" w:cs="Times New Roman"/>
          <w:color w:val="000000"/>
          <w:sz w:val="22"/>
        </w:rPr>
        <w:t>. The</w:t>
      </w:r>
      <w:r w:rsidR="00E02226" w:rsidRPr="003448E3">
        <w:rPr>
          <w:rFonts w:ascii="Times New Roman" w:hAnsi="Times New Roman" w:cs="Times New Roman"/>
          <w:color w:val="000000"/>
          <w:sz w:val="22"/>
        </w:rPr>
        <w:t xml:space="preserve"> </w:t>
      </w:r>
      <w:r w:rsidR="00E02226" w:rsidRPr="003448E3">
        <w:rPr>
          <w:rFonts w:ascii="Times New Roman" w:hAnsi="Times New Roman" w:cs="Times New Roman" w:hint="eastAsia"/>
          <w:i/>
          <w:color w:val="000000"/>
          <w:sz w:val="22"/>
        </w:rPr>
        <w:t>p</w:t>
      </w:r>
      <w:r w:rsidRPr="003448E3">
        <w:rPr>
          <w:rFonts w:ascii="Times New Roman" w:hAnsi="Times New Roman" w:cs="Times New Roman"/>
          <w:color w:val="000000"/>
          <w:sz w:val="22"/>
        </w:rPr>
        <w:t xml:space="preserve"> value was obtained by Pearson chi-square tests; </w:t>
      </w:r>
      <w:r w:rsidRPr="003448E3">
        <w:rPr>
          <w:rFonts w:ascii="Times New Roman" w:hAnsi="Times New Roman" w:cs="Times New Roman"/>
          <w:b/>
          <w:color w:val="000000"/>
          <w:sz w:val="22"/>
        </w:rPr>
        <w:t>b</w:t>
      </w:r>
      <w:r w:rsidRPr="003448E3">
        <w:rPr>
          <w:rFonts w:ascii="Times New Roman" w:hAnsi="Times New Roman" w:cs="Times New Roman"/>
          <w:color w:val="000000"/>
          <w:sz w:val="22"/>
        </w:rPr>
        <w:t>. The</w:t>
      </w:r>
      <w:r w:rsidR="00E02226" w:rsidRPr="003448E3">
        <w:rPr>
          <w:rFonts w:ascii="Times New Roman" w:hAnsi="Times New Roman" w:cs="Times New Roman"/>
          <w:color w:val="000000"/>
          <w:sz w:val="22"/>
        </w:rPr>
        <w:t xml:space="preserve"> </w:t>
      </w:r>
      <w:r w:rsidR="00E02226" w:rsidRPr="003448E3">
        <w:rPr>
          <w:rFonts w:ascii="Times New Roman" w:hAnsi="Times New Roman" w:cs="Times New Roman"/>
          <w:i/>
          <w:color w:val="000000"/>
          <w:sz w:val="22"/>
        </w:rPr>
        <w:t>p</w:t>
      </w:r>
      <w:r w:rsidRPr="003448E3">
        <w:rPr>
          <w:rFonts w:ascii="Times New Roman" w:hAnsi="Times New Roman" w:cs="Times New Roman"/>
          <w:color w:val="000000"/>
          <w:sz w:val="22"/>
        </w:rPr>
        <w:t xml:space="preserve"> value was obtained by one-way analysis of variance; </w:t>
      </w:r>
      <w:r w:rsidRPr="003448E3">
        <w:rPr>
          <w:rFonts w:ascii="Times New Roman" w:hAnsi="Times New Roman" w:cs="Times New Roman"/>
          <w:b/>
          <w:color w:val="000000"/>
          <w:sz w:val="22"/>
        </w:rPr>
        <w:t>c</w:t>
      </w:r>
      <w:r w:rsidRPr="003448E3">
        <w:rPr>
          <w:rFonts w:ascii="Times New Roman" w:hAnsi="Times New Roman" w:cs="Times New Roman"/>
          <w:color w:val="000000"/>
          <w:sz w:val="22"/>
        </w:rPr>
        <w:t>. The statistic was not performed due to limited sample size.</w:t>
      </w:r>
    </w:p>
    <w:p w14:paraId="3A6AC893" w14:textId="77777777" w:rsidR="00231D6B" w:rsidRPr="003448E3" w:rsidRDefault="00231D6B" w:rsidP="0071613C">
      <w:pPr>
        <w:tabs>
          <w:tab w:val="left" w:pos="1050"/>
        </w:tabs>
        <w:adjustRightInd w:val="0"/>
        <w:spacing w:line="480" w:lineRule="auto"/>
        <w:rPr>
          <w:rFonts w:ascii="Times New Roman" w:hAnsi="Times New Roman" w:cs="Times New Roman"/>
          <w:sz w:val="24"/>
          <w:szCs w:val="24"/>
        </w:rPr>
      </w:pPr>
    </w:p>
    <w:p w14:paraId="2D9D7217" w14:textId="77777777" w:rsidR="00470211" w:rsidRPr="003448E3" w:rsidRDefault="00231D6B" w:rsidP="0071613C">
      <w:pPr>
        <w:tabs>
          <w:tab w:val="left" w:pos="1050"/>
        </w:tabs>
        <w:adjustRightInd w:val="0"/>
        <w:spacing w:line="480" w:lineRule="auto"/>
        <w:rPr>
          <w:rFonts w:ascii="Times New Roman" w:hAnsi="Times New Roman" w:cs="Times New Roman"/>
          <w:sz w:val="24"/>
          <w:szCs w:val="24"/>
        </w:rPr>
      </w:pPr>
      <w:r w:rsidRPr="003448E3">
        <w:rPr>
          <w:rFonts w:ascii="Times New Roman" w:hAnsi="Times New Roman" w:cs="Times New Roman"/>
          <w:b/>
          <w:sz w:val="24"/>
          <w:szCs w:val="24"/>
        </w:rPr>
        <w:t>Table S2.</w:t>
      </w:r>
      <w:r w:rsidRPr="003448E3">
        <w:rPr>
          <w:rFonts w:ascii="Times New Roman" w:hAnsi="Times New Roman" w:cs="Times New Roman"/>
          <w:sz w:val="24"/>
          <w:szCs w:val="24"/>
        </w:rPr>
        <w:t xml:space="preserve"> </w:t>
      </w:r>
      <w:r w:rsidR="000408F1" w:rsidRPr="003448E3">
        <w:rPr>
          <w:rFonts w:ascii="Times New Roman" w:hAnsi="Times New Roman" w:cs="Times New Roman"/>
          <w:sz w:val="24"/>
          <w:szCs w:val="24"/>
        </w:rPr>
        <w:t xml:space="preserve">Regions in Rich </w:t>
      </w:r>
      <w:r w:rsidRPr="003448E3">
        <w:rPr>
          <w:rFonts w:ascii="Times New Roman" w:hAnsi="Times New Roman" w:cs="Times New Roman"/>
          <w:sz w:val="24"/>
          <w:szCs w:val="24"/>
        </w:rPr>
        <w:t>subnetwork.</w:t>
      </w:r>
    </w:p>
    <w:tbl>
      <w:tblPr>
        <w:tblW w:w="8310" w:type="dxa"/>
        <w:jc w:val="center"/>
        <w:tblLayout w:type="fixed"/>
        <w:tblLook w:val="04A0" w:firstRow="1" w:lastRow="0" w:firstColumn="1" w:lastColumn="0" w:noHBand="0" w:noVBand="1"/>
      </w:tblPr>
      <w:tblGrid>
        <w:gridCol w:w="4155"/>
        <w:gridCol w:w="4155"/>
      </w:tblGrid>
      <w:tr w:rsidR="00470211" w:rsidRPr="003448E3" w14:paraId="751C4456" w14:textId="77777777" w:rsidTr="004A466E">
        <w:trPr>
          <w:trHeight w:val="422"/>
          <w:jc w:val="center"/>
        </w:trPr>
        <w:tc>
          <w:tcPr>
            <w:tcW w:w="8310" w:type="dxa"/>
            <w:gridSpan w:val="2"/>
            <w:tcBorders>
              <w:top w:val="single" w:sz="4" w:space="0" w:color="auto"/>
              <w:left w:val="nil"/>
              <w:bottom w:val="single" w:sz="4" w:space="0" w:color="auto"/>
              <w:right w:val="nil"/>
            </w:tcBorders>
            <w:vAlign w:val="center"/>
            <w:hideMark/>
          </w:tcPr>
          <w:p w14:paraId="0C2EA929" w14:textId="77777777" w:rsidR="00470211" w:rsidRPr="003448E3" w:rsidRDefault="00470211" w:rsidP="0071613C">
            <w:pPr>
              <w:widowControl/>
              <w:adjustRightInd w:val="0"/>
              <w:spacing w:line="480" w:lineRule="auto"/>
              <w:rPr>
                <w:rFonts w:ascii="Times New Roman" w:hAnsi="Times New Roman" w:cs="Times New Roman"/>
                <w:b/>
                <w:bCs/>
                <w:color w:val="000000"/>
                <w:kern w:val="0"/>
                <w:sz w:val="22"/>
                <w:szCs w:val="24"/>
              </w:rPr>
            </w:pPr>
            <w:r w:rsidRPr="003448E3">
              <w:rPr>
                <w:rFonts w:ascii="Times New Roman" w:hAnsi="Times New Roman" w:cs="Times New Roman"/>
                <w:b/>
                <w:bCs/>
                <w:color w:val="000000"/>
                <w:kern w:val="0"/>
                <w:sz w:val="22"/>
                <w:szCs w:val="24"/>
              </w:rPr>
              <w:t>Regions Name</w:t>
            </w:r>
          </w:p>
        </w:tc>
      </w:tr>
      <w:tr w:rsidR="00470211" w:rsidRPr="003448E3" w14:paraId="6BB5A92E" w14:textId="77777777" w:rsidTr="004A466E">
        <w:trPr>
          <w:trHeight w:val="422"/>
          <w:jc w:val="center"/>
        </w:trPr>
        <w:tc>
          <w:tcPr>
            <w:tcW w:w="4155" w:type="dxa"/>
            <w:tcBorders>
              <w:top w:val="single" w:sz="4" w:space="0" w:color="auto"/>
              <w:left w:val="nil"/>
              <w:bottom w:val="nil"/>
              <w:right w:val="nil"/>
            </w:tcBorders>
            <w:vAlign w:val="center"/>
            <w:hideMark/>
          </w:tcPr>
          <w:p w14:paraId="58768B28" w14:textId="77777777" w:rsidR="00470211" w:rsidRPr="003448E3" w:rsidRDefault="00470211" w:rsidP="0071613C">
            <w:pPr>
              <w:widowControl/>
              <w:adjustRightInd w:val="0"/>
              <w:spacing w:line="480" w:lineRule="auto"/>
              <w:rPr>
                <w:rFonts w:ascii="Times New Roman" w:hAnsi="Times New Roman" w:cs="Times New Roman"/>
                <w:color w:val="000000"/>
                <w:kern w:val="0"/>
                <w:sz w:val="22"/>
                <w:szCs w:val="24"/>
              </w:rPr>
            </w:pPr>
            <w:r w:rsidRPr="003448E3">
              <w:rPr>
                <w:rFonts w:ascii="Times New Roman" w:hAnsi="Times New Roman" w:cs="Times New Roman"/>
                <w:color w:val="000000"/>
                <w:kern w:val="0"/>
                <w:sz w:val="22"/>
                <w:szCs w:val="24"/>
              </w:rPr>
              <w:t>Left dorsolateral superior frontal cortex</w:t>
            </w:r>
          </w:p>
        </w:tc>
        <w:tc>
          <w:tcPr>
            <w:tcW w:w="4155" w:type="dxa"/>
            <w:vAlign w:val="center"/>
            <w:hideMark/>
          </w:tcPr>
          <w:p w14:paraId="56C5575F" w14:textId="77777777" w:rsidR="00470211" w:rsidRPr="003448E3" w:rsidRDefault="00470211" w:rsidP="0071613C">
            <w:pPr>
              <w:widowControl/>
              <w:adjustRightInd w:val="0"/>
              <w:spacing w:line="480" w:lineRule="auto"/>
              <w:rPr>
                <w:rFonts w:ascii="Times New Roman" w:hAnsi="Times New Roman" w:cs="Times New Roman"/>
                <w:color w:val="000000"/>
                <w:kern w:val="0"/>
                <w:sz w:val="22"/>
                <w:szCs w:val="24"/>
              </w:rPr>
            </w:pPr>
            <w:r w:rsidRPr="003448E3">
              <w:rPr>
                <w:rFonts w:ascii="Times New Roman" w:hAnsi="Times New Roman" w:cs="Times New Roman"/>
                <w:color w:val="000000"/>
                <w:kern w:val="0"/>
                <w:sz w:val="22"/>
                <w:szCs w:val="24"/>
              </w:rPr>
              <w:t>Right dorsolateral superior frontal cortex</w:t>
            </w:r>
          </w:p>
        </w:tc>
      </w:tr>
      <w:tr w:rsidR="00470211" w:rsidRPr="003448E3" w14:paraId="60FABC20" w14:textId="77777777" w:rsidTr="004A466E">
        <w:trPr>
          <w:trHeight w:val="422"/>
          <w:jc w:val="center"/>
        </w:trPr>
        <w:tc>
          <w:tcPr>
            <w:tcW w:w="4155" w:type="dxa"/>
            <w:vAlign w:val="center"/>
            <w:hideMark/>
          </w:tcPr>
          <w:p w14:paraId="33284977" w14:textId="77777777" w:rsidR="00470211" w:rsidRPr="003448E3" w:rsidRDefault="00470211" w:rsidP="0071613C">
            <w:pPr>
              <w:widowControl/>
              <w:adjustRightInd w:val="0"/>
              <w:spacing w:line="480" w:lineRule="auto"/>
              <w:rPr>
                <w:rFonts w:ascii="Times New Roman" w:hAnsi="Times New Roman" w:cs="Times New Roman"/>
                <w:color w:val="000000"/>
                <w:kern w:val="0"/>
                <w:sz w:val="22"/>
                <w:szCs w:val="24"/>
              </w:rPr>
            </w:pPr>
            <w:r w:rsidRPr="003448E3">
              <w:rPr>
                <w:rFonts w:ascii="Times New Roman" w:hAnsi="Times New Roman" w:cs="Times New Roman"/>
                <w:color w:val="000000"/>
                <w:kern w:val="0"/>
                <w:sz w:val="22"/>
                <w:szCs w:val="24"/>
              </w:rPr>
              <w:t>Right postcentral gyrus</w:t>
            </w:r>
          </w:p>
        </w:tc>
        <w:tc>
          <w:tcPr>
            <w:tcW w:w="4155" w:type="dxa"/>
            <w:vAlign w:val="center"/>
            <w:hideMark/>
          </w:tcPr>
          <w:p w14:paraId="2B972888" w14:textId="77777777" w:rsidR="00470211" w:rsidRPr="003448E3" w:rsidRDefault="00470211" w:rsidP="0071613C">
            <w:pPr>
              <w:widowControl/>
              <w:adjustRightInd w:val="0"/>
              <w:spacing w:line="480" w:lineRule="auto"/>
              <w:rPr>
                <w:rFonts w:ascii="Times New Roman" w:hAnsi="Times New Roman" w:cs="Times New Roman"/>
                <w:color w:val="000000"/>
                <w:kern w:val="0"/>
                <w:sz w:val="22"/>
                <w:szCs w:val="24"/>
              </w:rPr>
            </w:pPr>
            <w:r w:rsidRPr="003448E3">
              <w:rPr>
                <w:rFonts w:ascii="Times New Roman" w:hAnsi="Times New Roman" w:cs="Times New Roman"/>
                <w:color w:val="000000"/>
                <w:kern w:val="0"/>
                <w:sz w:val="22"/>
                <w:szCs w:val="24"/>
              </w:rPr>
              <w:t>Right</w:t>
            </w:r>
            <w:r w:rsidRPr="003448E3">
              <w:rPr>
                <w:rFonts w:ascii="Times New Roman" w:hAnsi="Times New Roman" w:cs="Times New Roman"/>
              </w:rPr>
              <w:t xml:space="preserve"> </w:t>
            </w:r>
            <w:r w:rsidRPr="003448E3">
              <w:rPr>
                <w:rFonts w:ascii="Times New Roman" w:hAnsi="Times New Roman" w:cs="Times New Roman"/>
                <w:color w:val="000000"/>
                <w:kern w:val="0"/>
                <w:sz w:val="22"/>
                <w:szCs w:val="24"/>
              </w:rPr>
              <w:t>inferior frontal gyrus, triangular part</w:t>
            </w:r>
          </w:p>
        </w:tc>
      </w:tr>
      <w:tr w:rsidR="00470211" w:rsidRPr="003448E3" w14:paraId="4B378091" w14:textId="77777777" w:rsidTr="004A466E">
        <w:trPr>
          <w:trHeight w:val="422"/>
          <w:jc w:val="center"/>
        </w:trPr>
        <w:tc>
          <w:tcPr>
            <w:tcW w:w="4155" w:type="dxa"/>
            <w:vAlign w:val="center"/>
            <w:hideMark/>
          </w:tcPr>
          <w:p w14:paraId="0E1005D9" w14:textId="77777777" w:rsidR="00470211" w:rsidRPr="003448E3" w:rsidRDefault="00470211" w:rsidP="0071613C">
            <w:pPr>
              <w:widowControl/>
              <w:adjustRightInd w:val="0"/>
              <w:spacing w:line="480" w:lineRule="auto"/>
              <w:rPr>
                <w:rFonts w:ascii="Times New Roman" w:hAnsi="Times New Roman" w:cs="Times New Roman"/>
                <w:color w:val="000000"/>
                <w:kern w:val="0"/>
                <w:sz w:val="22"/>
                <w:szCs w:val="24"/>
              </w:rPr>
            </w:pPr>
            <w:r w:rsidRPr="003448E3">
              <w:rPr>
                <w:rFonts w:ascii="Times New Roman" w:hAnsi="Times New Roman" w:cs="Times New Roman"/>
                <w:color w:val="000000"/>
                <w:kern w:val="0"/>
                <w:sz w:val="22"/>
                <w:szCs w:val="24"/>
              </w:rPr>
              <w:t>Left insula</w:t>
            </w:r>
          </w:p>
        </w:tc>
        <w:tc>
          <w:tcPr>
            <w:tcW w:w="4155" w:type="dxa"/>
            <w:vAlign w:val="center"/>
            <w:hideMark/>
          </w:tcPr>
          <w:p w14:paraId="17BD10BA" w14:textId="77777777" w:rsidR="00470211" w:rsidRPr="003448E3" w:rsidRDefault="00470211" w:rsidP="0071613C">
            <w:pPr>
              <w:widowControl/>
              <w:adjustRightInd w:val="0"/>
              <w:spacing w:line="480" w:lineRule="auto"/>
              <w:rPr>
                <w:rFonts w:ascii="Times New Roman" w:hAnsi="Times New Roman" w:cs="Times New Roman"/>
                <w:color w:val="000000"/>
                <w:kern w:val="0"/>
                <w:sz w:val="22"/>
                <w:szCs w:val="24"/>
              </w:rPr>
            </w:pPr>
            <w:r w:rsidRPr="003448E3">
              <w:rPr>
                <w:rFonts w:ascii="Times New Roman" w:hAnsi="Times New Roman" w:cs="Times New Roman"/>
                <w:color w:val="000000"/>
                <w:kern w:val="0"/>
                <w:sz w:val="22"/>
                <w:szCs w:val="24"/>
              </w:rPr>
              <w:t>Right superior parietal gyrus</w:t>
            </w:r>
          </w:p>
        </w:tc>
      </w:tr>
      <w:tr w:rsidR="00470211" w:rsidRPr="003448E3" w14:paraId="59FAFAB9" w14:textId="77777777" w:rsidTr="004A466E">
        <w:trPr>
          <w:trHeight w:val="422"/>
          <w:jc w:val="center"/>
        </w:trPr>
        <w:tc>
          <w:tcPr>
            <w:tcW w:w="4155" w:type="dxa"/>
            <w:vAlign w:val="center"/>
            <w:hideMark/>
          </w:tcPr>
          <w:p w14:paraId="2B4C2214" w14:textId="77777777" w:rsidR="00470211" w:rsidRPr="003448E3" w:rsidRDefault="00470211" w:rsidP="0071613C">
            <w:pPr>
              <w:widowControl/>
              <w:adjustRightInd w:val="0"/>
              <w:spacing w:line="480" w:lineRule="auto"/>
              <w:rPr>
                <w:rFonts w:ascii="Times New Roman" w:hAnsi="Times New Roman" w:cs="Times New Roman"/>
                <w:color w:val="000000"/>
                <w:kern w:val="0"/>
                <w:sz w:val="22"/>
                <w:szCs w:val="24"/>
              </w:rPr>
            </w:pPr>
            <w:r w:rsidRPr="003448E3">
              <w:rPr>
                <w:rFonts w:ascii="Times New Roman" w:hAnsi="Times New Roman" w:cs="Times New Roman"/>
                <w:color w:val="000000"/>
                <w:kern w:val="0"/>
                <w:sz w:val="22"/>
                <w:szCs w:val="24"/>
              </w:rPr>
              <w:t>Left middle temporal gyrus</w:t>
            </w:r>
          </w:p>
        </w:tc>
        <w:tc>
          <w:tcPr>
            <w:tcW w:w="4155" w:type="dxa"/>
            <w:vAlign w:val="center"/>
            <w:hideMark/>
          </w:tcPr>
          <w:p w14:paraId="22C42638" w14:textId="77777777" w:rsidR="00470211" w:rsidRPr="003448E3" w:rsidRDefault="00470211" w:rsidP="0071613C">
            <w:pPr>
              <w:widowControl/>
              <w:adjustRightInd w:val="0"/>
              <w:spacing w:line="480" w:lineRule="auto"/>
              <w:rPr>
                <w:rFonts w:ascii="Times New Roman" w:hAnsi="Times New Roman" w:cs="Times New Roman"/>
                <w:color w:val="000000"/>
                <w:kern w:val="0"/>
                <w:sz w:val="22"/>
                <w:szCs w:val="24"/>
              </w:rPr>
            </w:pPr>
            <w:r w:rsidRPr="003448E3">
              <w:rPr>
                <w:rFonts w:ascii="Times New Roman" w:hAnsi="Times New Roman" w:cs="Times New Roman"/>
                <w:color w:val="000000"/>
                <w:kern w:val="0"/>
                <w:sz w:val="22"/>
                <w:szCs w:val="24"/>
              </w:rPr>
              <w:t>Right middle temporal gyrus</w:t>
            </w:r>
          </w:p>
        </w:tc>
      </w:tr>
      <w:tr w:rsidR="00470211" w:rsidRPr="003448E3" w14:paraId="77E13145" w14:textId="77777777" w:rsidTr="004A466E">
        <w:trPr>
          <w:trHeight w:val="422"/>
          <w:jc w:val="center"/>
        </w:trPr>
        <w:tc>
          <w:tcPr>
            <w:tcW w:w="4155" w:type="dxa"/>
            <w:vAlign w:val="center"/>
            <w:hideMark/>
          </w:tcPr>
          <w:p w14:paraId="0C7176E2" w14:textId="77777777" w:rsidR="00470211" w:rsidRPr="003448E3" w:rsidRDefault="00470211" w:rsidP="0071613C">
            <w:pPr>
              <w:widowControl/>
              <w:adjustRightInd w:val="0"/>
              <w:spacing w:line="480" w:lineRule="auto"/>
              <w:rPr>
                <w:rFonts w:ascii="Times New Roman" w:hAnsi="Times New Roman" w:cs="Times New Roman"/>
                <w:color w:val="000000"/>
                <w:kern w:val="0"/>
                <w:sz w:val="22"/>
                <w:szCs w:val="24"/>
              </w:rPr>
            </w:pPr>
            <w:r w:rsidRPr="003448E3">
              <w:rPr>
                <w:rFonts w:ascii="Times New Roman" w:hAnsi="Times New Roman" w:cs="Times New Roman"/>
                <w:color w:val="000000"/>
                <w:kern w:val="0"/>
                <w:sz w:val="22"/>
                <w:szCs w:val="24"/>
              </w:rPr>
              <w:t>Left precuneus</w:t>
            </w:r>
          </w:p>
        </w:tc>
        <w:tc>
          <w:tcPr>
            <w:tcW w:w="4155" w:type="dxa"/>
            <w:vAlign w:val="center"/>
            <w:hideMark/>
          </w:tcPr>
          <w:p w14:paraId="77EA7040" w14:textId="77777777" w:rsidR="00470211" w:rsidRPr="003448E3" w:rsidRDefault="00470211" w:rsidP="0071613C">
            <w:pPr>
              <w:widowControl/>
              <w:adjustRightInd w:val="0"/>
              <w:spacing w:line="480" w:lineRule="auto"/>
              <w:rPr>
                <w:rFonts w:ascii="Times New Roman" w:hAnsi="Times New Roman" w:cs="Times New Roman"/>
                <w:color w:val="000000"/>
                <w:kern w:val="0"/>
                <w:sz w:val="22"/>
                <w:szCs w:val="24"/>
              </w:rPr>
            </w:pPr>
            <w:r w:rsidRPr="003448E3">
              <w:rPr>
                <w:rFonts w:ascii="Times New Roman" w:hAnsi="Times New Roman" w:cs="Times New Roman"/>
                <w:color w:val="000000"/>
                <w:kern w:val="0"/>
                <w:sz w:val="22"/>
                <w:szCs w:val="24"/>
              </w:rPr>
              <w:t>Right precuneus</w:t>
            </w:r>
          </w:p>
        </w:tc>
      </w:tr>
      <w:tr w:rsidR="00470211" w:rsidRPr="003448E3" w14:paraId="200ECE9C" w14:textId="77777777" w:rsidTr="004A466E">
        <w:trPr>
          <w:trHeight w:val="422"/>
          <w:jc w:val="center"/>
        </w:trPr>
        <w:tc>
          <w:tcPr>
            <w:tcW w:w="4155" w:type="dxa"/>
            <w:vAlign w:val="center"/>
            <w:hideMark/>
          </w:tcPr>
          <w:p w14:paraId="152C252C" w14:textId="77777777" w:rsidR="00470211" w:rsidRPr="003448E3" w:rsidRDefault="00470211" w:rsidP="0071613C">
            <w:pPr>
              <w:widowControl/>
              <w:adjustRightInd w:val="0"/>
              <w:spacing w:line="480" w:lineRule="auto"/>
              <w:rPr>
                <w:rFonts w:ascii="Times New Roman" w:hAnsi="Times New Roman" w:cs="Times New Roman"/>
                <w:color w:val="000000"/>
                <w:kern w:val="0"/>
                <w:sz w:val="22"/>
                <w:szCs w:val="24"/>
              </w:rPr>
            </w:pPr>
            <w:r w:rsidRPr="003448E3">
              <w:rPr>
                <w:rFonts w:ascii="Times New Roman" w:hAnsi="Times New Roman" w:cs="Times New Roman"/>
                <w:color w:val="000000"/>
                <w:kern w:val="0"/>
                <w:sz w:val="22"/>
                <w:szCs w:val="24"/>
              </w:rPr>
              <w:t>Left putamen</w:t>
            </w:r>
          </w:p>
        </w:tc>
        <w:tc>
          <w:tcPr>
            <w:tcW w:w="4155" w:type="dxa"/>
            <w:vAlign w:val="center"/>
            <w:hideMark/>
          </w:tcPr>
          <w:p w14:paraId="599ABB43" w14:textId="77777777" w:rsidR="00470211" w:rsidRPr="003448E3" w:rsidRDefault="00470211" w:rsidP="0071613C">
            <w:pPr>
              <w:widowControl/>
              <w:adjustRightInd w:val="0"/>
              <w:spacing w:line="480" w:lineRule="auto"/>
              <w:rPr>
                <w:rFonts w:ascii="Times New Roman" w:hAnsi="Times New Roman" w:cs="Times New Roman"/>
                <w:color w:val="000000"/>
                <w:kern w:val="0"/>
                <w:sz w:val="22"/>
                <w:szCs w:val="24"/>
              </w:rPr>
            </w:pPr>
            <w:r w:rsidRPr="003448E3">
              <w:rPr>
                <w:rFonts w:ascii="Times New Roman" w:hAnsi="Times New Roman" w:cs="Times New Roman"/>
                <w:color w:val="000000"/>
                <w:kern w:val="0"/>
                <w:sz w:val="22"/>
                <w:szCs w:val="24"/>
              </w:rPr>
              <w:t>Right putamen</w:t>
            </w:r>
          </w:p>
        </w:tc>
      </w:tr>
      <w:tr w:rsidR="00470211" w:rsidRPr="003448E3" w14:paraId="792E2F20" w14:textId="77777777" w:rsidTr="004A466E">
        <w:trPr>
          <w:trHeight w:val="422"/>
          <w:jc w:val="center"/>
        </w:trPr>
        <w:tc>
          <w:tcPr>
            <w:tcW w:w="4155" w:type="dxa"/>
            <w:tcBorders>
              <w:top w:val="nil"/>
              <w:left w:val="nil"/>
              <w:right w:val="nil"/>
            </w:tcBorders>
            <w:vAlign w:val="center"/>
            <w:hideMark/>
          </w:tcPr>
          <w:p w14:paraId="73190545" w14:textId="77777777" w:rsidR="00470211" w:rsidRPr="003448E3" w:rsidRDefault="00470211" w:rsidP="0071613C">
            <w:pPr>
              <w:widowControl/>
              <w:adjustRightInd w:val="0"/>
              <w:spacing w:line="480" w:lineRule="auto"/>
              <w:rPr>
                <w:rFonts w:ascii="Times New Roman" w:hAnsi="Times New Roman" w:cs="Times New Roman"/>
                <w:color w:val="000000"/>
                <w:kern w:val="0"/>
                <w:sz w:val="22"/>
                <w:szCs w:val="24"/>
              </w:rPr>
            </w:pPr>
            <w:r w:rsidRPr="003448E3">
              <w:rPr>
                <w:rFonts w:ascii="Times New Roman" w:hAnsi="Times New Roman" w:cs="Times New Roman"/>
                <w:color w:val="000000"/>
                <w:kern w:val="0"/>
                <w:sz w:val="22"/>
                <w:szCs w:val="24"/>
              </w:rPr>
              <w:t>Left thalamus</w:t>
            </w:r>
          </w:p>
        </w:tc>
        <w:tc>
          <w:tcPr>
            <w:tcW w:w="4155" w:type="dxa"/>
            <w:tcBorders>
              <w:top w:val="nil"/>
              <w:left w:val="nil"/>
              <w:right w:val="nil"/>
            </w:tcBorders>
            <w:vAlign w:val="center"/>
            <w:hideMark/>
          </w:tcPr>
          <w:p w14:paraId="21EC16AA" w14:textId="77777777" w:rsidR="00470211" w:rsidRPr="003448E3" w:rsidRDefault="00470211" w:rsidP="0071613C">
            <w:pPr>
              <w:widowControl/>
              <w:adjustRightInd w:val="0"/>
              <w:spacing w:line="480" w:lineRule="auto"/>
              <w:rPr>
                <w:rFonts w:ascii="Times New Roman" w:hAnsi="Times New Roman" w:cs="Times New Roman"/>
                <w:color w:val="000000"/>
                <w:kern w:val="0"/>
                <w:sz w:val="22"/>
                <w:szCs w:val="24"/>
              </w:rPr>
            </w:pPr>
            <w:r w:rsidRPr="003448E3">
              <w:rPr>
                <w:rFonts w:ascii="Times New Roman" w:hAnsi="Times New Roman" w:cs="Times New Roman"/>
                <w:color w:val="000000"/>
                <w:kern w:val="0"/>
                <w:sz w:val="22"/>
                <w:szCs w:val="24"/>
              </w:rPr>
              <w:t>Right thalamus</w:t>
            </w:r>
          </w:p>
        </w:tc>
      </w:tr>
      <w:tr w:rsidR="00470211" w:rsidRPr="003448E3" w14:paraId="63D4FE21" w14:textId="77777777" w:rsidTr="004A466E">
        <w:trPr>
          <w:trHeight w:val="422"/>
          <w:jc w:val="center"/>
        </w:trPr>
        <w:tc>
          <w:tcPr>
            <w:tcW w:w="4155" w:type="dxa"/>
            <w:tcBorders>
              <w:top w:val="nil"/>
              <w:left w:val="nil"/>
              <w:right w:val="nil"/>
            </w:tcBorders>
            <w:vAlign w:val="center"/>
          </w:tcPr>
          <w:p w14:paraId="7BD2E7BE" w14:textId="77777777" w:rsidR="00470211" w:rsidRPr="003448E3" w:rsidRDefault="00470211" w:rsidP="0071613C">
            <w:pPr>
              <w:widowControl/>
              <w:adjustRightInd w:val="0"/>
              <w:spacing w:line="480" w:lineRule="auto"/>
              <w:rPr>
                <w:rFonts w:ascii="Times New Roman" w:hAnsi="Times New Roman" w:cs="Times New Roman"/>
                <w:color w:val="000000"/>
                <w:kern w:val="0"/>
                <w:sz w:val="22"/>
                <w:szCs w:val="24"/>
              </w:rPr>
            </w:pPr>
            <w:r w:rsidRPr="003448E3">
              <w:rPr>
                <w:rFonts w:ascii="Times New Roman" w:hAnsi="Times New Roman" w:cs="Times New Roman"/>
                <w:color w:val="000000"/>
                <w:kern w:val="0"/>
                <w:sz w:val="22"/>
                <w:szCs w:val="24"/>
              </w:rPr>
              <w:lastRenderedPageBreak/>
              <w:t>Right supplementary motor area</w:t>
            </w:r>
          </w:p>
        </w:tc>
        <w:tc>
          <w:tcPr>
            <w:tcW w:w="4155" w:type="dxa"/>
            <w:tcBorders>
              <w:top w:val="nil"/>
              <w:left w:val="nil"/>
              <w:right w:val="nil"/>
            </w:tcBorders>
            <w:vAlign w:val="center"/>
          </w:tcPr>
          <w:p w14:paraId="65114D72" w14:textId="77777777" w:rsidR="00470211" w:rsidRPr="003448E3" w:rsidRDefault="00470211" w:rsidP="0071613C">
            <w:pPr>
              <w:widowControl/>
              <w:adjustRightInd w:val="0"/>
              <w:spacing w:line="480" w:lineRule="auto"/>
              <w:rPr>
                <w:rFonts w:ascii="Times New Roman" w:hAnsi="Times New Roman" w:cs="Times New Roman"/>
                <w:color w:val="000000"/>
                <w:kern w:val="0"/>
                <w:sz w:val="22"/>
                <w:szCs w:val="24"/>
              </w:rPr>
            </w:pPr>
            <w:r w:rsidRPr="003448E3">
              <w:rPr>
                <w:rFonts w:ascii="Times New Roman" w:hAnsi="Times New Roman" w:cs="Times New Roman"/>
                <w:color w:val="000000"/>
                <w:kern w:val="0"/>
                <w:sz w:val="22"/>
                <w:szCs w:val="24"/>
              </w:rPr>
              <w:t>Left superior medial frontal gyrus</w:t>
            </w:r>
          </w:p>
        </w:tc>
      </w:tr>
      <w:tr w:rsidR="00470211" w:rsidRPr="003448E3" w14:paraId="5B670827" w14:textId="77777777" w:rsidTr="004A466E">
        <w:trPr>
          <w:trHeight w:val="422"/>
          <w:jc w:val="center"/>
        </w:trPr>
        <w:tc>
          <w:tcPr>
            <w:tcW w:w="4155" w:type="dxa"/>
            <w:tcBorders>
              <w:left w:val="nil"/>
              <w:right w:val="nil"/>
            </w:tcBorders>
            <w:vAlign w:val="center"/>
          </w:tcPr>
          <w:p w14:paraId="7D263185" w14:textId="77777777" w:rsidR="00470211" w:rsidRPr="003448E3" w:rsidRDefault="00470211" w:rsidP="0071613C">
            <w:pPr>
              <w:widowControl/>
              <w:adjustRightInd w:val="0"/>
              <w:spacing w:line="480" w:lineRule="auto"/>
              <w:rPr>
                <w:rFonts w:ascii="Times New Roman" w:hAnsi="Times New Roman" w:cs="Times New Roman"/>
                <w:color w:val="000000"/>
                <w:kern w:val="0"/>
                <w:sz w:val="22"/>
                <w:szCs w:val="24"/>
              </w:rPr>
            </w:pPr>
            <w:r w:rsidRPr="003448E3">
              <w:rPr>
                <w:rFonts w:ascii="Times New Roman" w:hAnsi="Times New Roman" w:cs="Times New Roman"/>
                <w:color w:val="000000"/>
                <w:kern w:val="0"/>
                <w:sz w:val="22"/>
                <w:szCs w:val="24"/>
              </w:rPr>
              <w:t>Left middle occipital gyrus</w:t>
            </w:r>
          </w:p>
        </w:tc>
        <w:tc>
          <w:tcPr>
            <w:tcW w:w="4155" w:type="dxa"/>
            <w:tcBorders>
              <w:left w:val="nil"/>
              <w:right w:val="nil"/>
            </w:tcBorders>
            <w:vAlign w:val="center"/>
          </w:tcPr>
          <w:p w14:paraId="3D46ACFC" w14:textId="77777777" w:rsidR="00470211" w:rsidRPr="003448E3" w:rsidRDefault="00470211" w:rsidP="0071613C">
            <w:pPr>
              <w:widowControl/>
              <w:adjustRightInd w:val="0"/>
              <w:spacing w:line="480" w:lineRule="auto"/>
              <w:rPr>
                <w:rFonts w:ascii="Times New Roman" w:hAnsi="Times New Roman" w:cs="Times New Roman"/>
                <w:color w:val="000000"/>
                <w:kern w:val="0"/>
                <w:sz w:val="22"/>
                <w:szCs w:val="24"/>
              </w:rPr>
            </w:pPr>
            <w:r w:rsidRPr="003448E3">
              <w:rPr>
                <w:rFonts w:ascii="Times New Roman" w:hAnsi="Times New Roman" w:cs="Times New Roman" w:hint="eastAsia"/>
                <w:color w:val="000000"/>
                <w:kern w:val="0"/>
                <w:sz w:val="22"/>
                <w:szCs w:val="24"/>
              </w:rPr>
              <w:t>L</w:t>
            </w:r>
            <w:r w:rsidRPr="003448E3">
              <w:rPr>
                <w:rFonts w:ascii="Times New Roman" w:hAnsi="Times New Roman" w:cs="Times New Roman"/>
                <w:color w:val="000000"/>
                <w:kern w:val="0"/>
                <w:sz w:val="22"/>
                <w:szCs w:val="24"/>
              </w:rPr>
              <w:t>eft inferior frontal gyrus, opercular part</w:t>
            </w:r>
          </w:p>
        </w:tc>
      </w:tr>
      <w:tr w:rsidR="00470211" w:rsidRPr="003448E3" w14:paraId="450F03E6" w14:textId="77777777" w:rsidTr="004A466E">
        <w:trPr>
          <w:trHeight w:val="422"/>
          <w:jc w:val="center"/>
        </w:trPr>
        <w:tc>
          <w:tcPr>
            <w:tcW w:w="4155" w:type="dxa"/>
            <w:tcBorders>
              <w:left w:val="nil"/>
              <w:right w:val="nil"/>
            </w:tcBorders>
            <w:vAlign w:val="center"/>
          </w:tcPr>
          <w:p w14:paraId="1AB09A62" w14:textId="77777777" w:rsidR="00470211" w:rsidRPr="003448E3" w:rsidRDefault="00470211" w:rsidP="0071613C">
            <w:pPr>
              <w:widowControl/>
              <w:adjustRightInd w:val="0"/>
              <w:spacing w:line="480" w:lineRule="auto"/>
              <w:rPr>
                <w:rFonts w:ascii="Times New Roman" w:hAnsi="Times New Roman" w:cs="Times New Roman"/>
                <w:color w:val="000000"/>
                <w:kern w:val="0"/>
                <w:sz w:val="22"/>
                <w:szCs w:val="24"/>
              </w:rPr>
            </w:pPr>
            <w:r w:rsidRPr="003448E3">
              <w:rPr>
                <w:rFonts w:ascii="Times New Roman" w:hAnsi="Times New Roman" w:cs="Times New Roman"/>
                <w:color w:val="000000"/>
                <w:kern w:val="0"/>
                <w:sz w:val="22"/>
                <w:szCs w:val="24"/>
              </w:rPr>
              <w:t>Left superior occipital gyrus</w:t>
            </w:r>
          </w:p>
        </w:tc>
        <w:tc>
          <w:tcPr>
            <w:tcW w:w="4155" w:type="dxa"/>
            <w:tcBorders>
              <w:left w:val="nil"/>
              <w:right w:val="nil"/>
            </w:tcBorders>
            <w:vAlign w:val="center"/>
          </w:tcPr>
          <w:p w14:paraId="041F6FC1" w14:textId="77777777" w:rsidR="00470211" w:rsidRPr="003448E3" w:rsidRDefault="00470211" w:rsidP="0071613C">
            <w:pPr>
              <w:widowControl/>
              <w:adjustRightInd w:val="0"/>
              <w:spacing w:line="480" w:lineRule="auto"/>
              <w:rPr>
                <w:rFonts w:ascii="Times New Roman" w:hAnsi="Times New Roman" w:cs="Times New Roman"/>
                <w:color w:val="000000"/>
                <w:kern w:val="0"/>
                <w:sz w:val="22"/>
                <w:szCs w:val="24"/>
              </w:rPr>
            </w:pPr>
            <w:r w:rsidRPr="003448E3">
              <w:rPr>
                <w:rFonts w:ascii="Times New Roman" w:hAnsi="Times New Roman" w:cs="Times New Roman"/>
                <w:color w:val="000000"/>
                <w:kern w:val="0"/>
                <w:sz w:val="22"/>
                <w:szCs w:val="24"/>
              </w:rPr>
              <w:t>Right superior occipital gyrus</w:t>
            </w:r>
          </w:p>
        </w:tc>
      </w:tr>
      <w:tr w:rsidR="00470211" w:rsidRPr="003448E3" w14:paraId="5D4F4F63" w14:textId="77777777" w:rsidTr="004A466E">
        <w:trPr>
          <w:trHeight w:val="422"/>
          <w:jc w:val="center"/>
        </w:trPr>
        <w:tc>
          <w:tcPr>
            <w:tcW w:w="4155" w:type="dxa"/>
            <w:tcBorders>
              <w:left w:val="nil"/>
              <w:bottom w:val="single" w:sz="4" w:space="0" w:color="auto"/>
              <w:right w:val="nil"/>
            </w:tcBorders>
            <w:vAlign w:val="center"/>
          </w:tcPr>
          <w:p w14:paraId="6C155EA7" w14:textId="77777777" w:rsidR="00470211" w:rsidRPr="003448E3" w:rsidRDefault="00470211" w:rsidP="0071613C">
            <w:pPr>
              <w:widowControl/>
              <w:adjustRightInd w:val="0"/>
              <w:spacing w:line="480" w:lineRule="auto"/>
              <w:rPr>
                <w:rFonts w:ascii="Times New Roman" w:hAnsi="Times New Roman" w:cs="Times New Roman"/>
                <w:color w:val="000000"/>
                <w:kern w:val="0"/>
                <w:sz w:val="22"/>
                <w:szCs w:val="24"/>
              </w:rPr>
            </w:pPr>
            <w:r w:rsidRPr="003448E3">
              <w:rPr>
                <w:rFonts w:ascii="Times New Roman" w:hAnsi="Times New Roman" w:cs="Times New Roman" w:hint="eastAsia"/>
                <w:color w:val="000000"/>
                <w:kern w:val="0"/>
                <w:sz w:val="22"/>
                <w:szCs w:val="24"/>
              </w:rPr>
              <w:t>R</w:t>
            </w:r>
            <w:r w:rsidRPr="003448E3">
              <w:rPr>
                <w:rFonts w:ascii="Times New Roman" w:hAnsi="Times New Roman" w:cs="Times New Roman"/>
                <w:color w:val="000000"/>
                <w:kern w:val="0"/>
                <w:sz w:val="22"/>
                <w:szCs w:val="24"/>
              </w:rPr>
              <w:t>ight Calcarine fissure</w:t>
            </w:r>
          </w:p>
        </w:tc>
        <w:tc>
          <w:tcPr>
            <w:tcW w:w="4155" w:type="dxa"/>
            <w:tcBorders>
              <w:left w:val="nil"/>
              <w:bottom w:val="single" w:sz="4" w:space="0" w:color="auto"/>
              <w:right w:val="nil"/>
            </w:tcBorders>
            <w:vAlign w:val="center"/>
          </w:tcPr>
          <w:p w14:paraId="0ADD0D2E" w14:textId="77777777" w:rsidR="00470211" w:rsidRPr="003448E3" w:rsidRDefault="00470211" w:rsidP="0071613C">
            <w:pPr>
              <w:widowControl/>
              <w:adjustRightInd w:val="0"/>
              <w:spacing w:line="480" w:lineRule="auto"/>
              <w:rPr>
                <w:rFonts w:ascii="Times New Roman" w:hAnsi="Times New Roman" w:cs="Times New Roman"/>
                <w:color w:val="000000"/>
                <w:kern w:val="0"/>
                <w:sz w:val="22"/>
                <w:szCs w:val="24"/>
              </w:rPr>
            </w:pPr>
            <w:r w:rsidRPr="003448E3">
              <w:rPr>
                <w:rFonts w:ascii="Times New Roman" w:hAnsi="Times New Roman" w:cs="Times New Roman"/>
                <w:color w:val="000000"/>
                <w:kern w:val="0"/>
                <w:sz w:val="22"/>
                <w:szCs w:val="24"/>
              </w:rPr>
              <w:t>Right Cuneus</w:t>
            </w:r>
          </w:p>
        </w:tc>
      </w:tr>
    </w:tbl>
    <w:p w14:paraId="46A57337" w14:textId="77777777" w:rsidR="00231D6B" w:rsidRPr="003448E3" w:rsidRDefault="00231D6B" w:rsidP="0071613C">
      <w:pPr>
        <w:tabs>
          <w:tab w:val="left" w:pos="1050"/>
        </w:tabs>
        <w:adjustRightInd w:val="0"/>
        <w:spacing w:line="480" w:lineRule="auto"/>
        <w:rPr>
          <w:rFonts w:ascii="Times New Roman" w:hAnsi="Times New Roman" w:cs="Times New Roman"/>
          <w:b/>
          <w:sz w:val="24"/>
          <w:szCs w:val="24"/>
        </w:rPr>
      </w:pPr>
    </w:p>
    <w:p w14:paraId="5441CE2F" w14:textId="77777777" w:rsidR="00231D6B" w:rsidRPr="003448E3" w:rsidRDefault="00231D6B" w:rsidP="0071613C">
      <w:pPr>
        <w:tabs>
          <w:tab w:val="left" w:pos="1050"/>
        </w:tabs>
        <w:adjustRightInd w:val="0"/>
        <w:spacing w:line="480" w:lineRule="auto"/>
        <w:rPr>
          <w:rFonts w:ascii="Times New Roman" w:hAnsi="Times New Roman" w:cs="Times New Roman"/>
          <w:sz w:val="24"/>
          <w:szCs w:val="24"/>
        </w:rPr>
      </w:pPr>
      <w:r w:rsidRPr="003448E3">
        <w:rPr>
          <w:rFonts w:ascii="Times New Roman" w:hAnsi="Times New Roman" w:cs="Times New Roman"/>
          <w:b/>
          <w:sz w:val="24"/>
          <w:szCs w:val="24"/>
        </w:rPr>
        <w:t>Table S3.</w:t>
      </w:r>
      <w:r w:rsidRPr="003448E3">
        <w:rPr>
          <w:rFonts w:ascii="Times New Roman" w:hAnsi="Times New Roman" w:cs="Times New Roman"/>
          <w:sz w:val="24"/>
          <w:szCs w:val="24"/>
        </w:rPr>
        <w:t xml:space="preserve"> Regions in Local subnetwork.</w:t>
      </w:r>
    </w:p>
    <w:tbl>
      <w:tblPr>
        <w:tblW w:w="8640" w:type="dxa"/>
        <w:tblBorders>
          <w:top w:val="single" w:sz="4" w:space="0" w:color="auto"/>
          <w:bottom w:val="single" w:sz="4" w:space="0" w:color="auto"/>
        </w:tblBorders>
        <w:tblLayout w:type="fixed"/>
        <w:tblLook w:val="04A0" w:firstRow="1" w:lastRow="0" w:firstColumn="1" w:lastColumn="0" w:noHBand="0" w:noVBand="1"/>
      </w:tblPr>
      <w:tblGrid>
        <w:gridCol w:w="4320"/>
        <w:gridCol w:w="4320"/>
      </w:tblGrid>
      <w:tr w:rsidR="00CB5C4C" w:rsidRPr="003448E3" w14:paraId="56ABB607" w14:textId="77777777" w:rsidTr="002346EB">
        <w:trPr>
          <w:trHeight w:val="506"/>
        </w:trPr>
        <w:tc>
          <w:tcPr>
            <w:tcW w:w="8640" w:type="dxa"/>
            <w:gridSpan w:val="2"/>
            <w:tcBorders>
              <w:top w:val="single" w:sz="4" w:space="0" w:color="auto"/>
              <w:bottom w:val="single" w:sz="4" w:space="0" w:color="auto"/>
            </w:tcBorders>
            <w:shd w:val="clear" w:color="auto" w:fill="auto"/>
            <w:noWrap/>
            <w:vAlign w:val="center"/>
          </w:tcPr>
          <w:p w14:paraId="7B8FCCAB" w14:textId="77777777" w:rsidR="00CB5C4C" w:rsidRPr="003448E3" w:rsidRDefault="00CB5C4C" w:rsidP="0071613C">
            <w:pPr>
              <w:widowControl/>
              <w:adjustRightInd w:val="0"/>
              <w:spacing w:line="480" w:lineRule="auto"/>
              <w:rPr>
                <w:rFonts w:ascii="Times New Roman" w:hAnsi="Times New Roman" w:cs="Times New Roman"/>
                <w:b/>
                <w:bCs/>
                <w:color w:val="000000"/>
                <w:kern w:val="0"/>
                <w:sz w:val="22"/>
                <w:szCs w:val="24"/>
              </w:rPr>
            </w:pPr>
            <w:r w:rsidRPr="003448E3">
              <w:rPr>
                <w:rFonts w:ascii="Times New Roman" w:hAnsi="Times New Roman" w:cs="Times New Roman"/>
                <w:b/>
                <w:bCs/>
                <w:color w:val="000000"/>
                <w:kern w:val="0"/>
                <w:sz w:val="22"/>
                <w:szCs w:val="24"/>
              </w:rPr>
              <w:t>Regions Name</w:t>
            </w:r>
          </w:p>
        </w:tc>
      </w:tr>
      <w:tr w:rsidR="00CB5C4C" w:rsidRPr="003448E3" w14:paraId="284DDA15" w14:textId="77777777" w:rsidTr="00CB5C4C">
        <w:trPr>
          <w:trHeight w:val="506"/>
        </w:trPr>
        <w:tc>
          <w:tcPr>
            <w:tcW w:w="4320" w:type="dxa"/>
            <w:tcBorders>
              <w:top w:val="single" w:sz="4" w:space="0" w:color="auto"/>
            </w:tcBorders>
            <w:shd w:val="clear" w:color="auto" w:fill="auto"/>
            <w:noWrap/>
            <w:vAlign w:val="center"/>
            <w:hideMark/>
          </w:tcPr>
          <w:p w14:paraId="147318C4" w14:textId="77777777" w:rsidR="00CB5C4C" w:rsidRPr="003448E3" w:rsidRDefault="00CB5C4C"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Precental gyrus</w:t>
            </w:r>
          </w:p>
        </w:tc>
        <w:tc>
          <w:tcPr>
            <w:tcW w:w="4320" w:type="dxa"/>
            <w:tcBorders>
              <w:top w:val="single" w:sz="4" w:space="0" w:color="auto"/>
            </w:tcBorders>
            <w:shd w:val="clear" w:color="auto" w:fill="auto"/>
            <w:noWrap/>
            <w:vAlign w:val="center"/>
            <w:hideMark/>
          </w:tcPr>
          <w:p w14:paraId="1E89D219" w14:textId="77777777" w:rsidR="00CB5C4C" w:rsidRPr="003448E3" w:rsidRDefault="00CB5C4C"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Calcarine fissure and surrounding cortex</w:t>
            </w:r>
          </w:p>
        </w:tc>
      </w:tr>
      <w:tr w:rsidR="00CB5C4C" w:rsidRPr="003448E3" w14:paraId="0C521249" w14:textId="77777777" w:rsidTr="004A466E">
        <w:trPr>
          <w:trHeight w:val="506"/>
        </w:trPr>
        <w:tc>
          <w:tcPr>
            <w:tcW w:w="4320" w:type="dxa"/>
            <w:shd w:val="clear" w:color="auto" w:fill="auto"/>
            <w:noWrap/>
            <w:vAlign w:val="center"/>
            <w:hideMark/>
          </w:tcPr>
          <w:p w14:paraId="4DB418AB" w14:textId="77777777" w:rsidR="00CB5C4C" w:rsidRPr="003448E3" w:rsidRDefault="00CB5C4C"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Right Precental gyrus</w:t>
            </w:r>
          </w:p>
        </w:tc>
        <w:tc>
          <w:tcPr>
            <w:tcW w:w="4320" w:type="dxa"/>
            <w:shd w:val="clear" w:color="auto" w:fill="auto"/>
            <w:noWrap/>
            <w:vAlign w:val="center"/>
            <w:hideMark/>
          </w:tcPr>
          <w:p w14:paraId="11232513" w14:textId="77777777" w:rsidR="00CB5C4C"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Cuneus</w:t>
            </w:r>
          </w:p>
        </w:tc>
      </w:tr>
      <w:tr w:rsidR="00CB5C4C" w:rsidRPr="003448E3" w14:paraId="1CD95F12" w14:textId="77777777" w:rsidTr="004A466E">
        <w:trPr>
          <w:trHeight w:val="506"/>
        </w:trPr>
        <w:tc>
          <w:tcPr>
            <w:tcW w:w="4320" w:type="dxa"/>
            <w:shd w:val="clear" w:color="auto" w:fill="auto"/>
            <w:noWrap/>
            <w:vAlign w:val="center"/>
            <w:hideMark/>
          </w:tcPr>
          <w:p w14:paraId="43943FD4" w14:textId="77777777" w:rsidR="00CB5C4C" w:rsidRPr="003448E3" w:rsidRDefault="00CB5C4C"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Superior frontal gyrus, orbital part</w:t>
            </w:r>
          </w:p>
        </w:tc>
        <w:tc>
          <w:tcPr>
            <w:tcW w:w="4320" w:type="dxa"/>
            <w:shd w:val="clear" w:color="auto" w:fill="auto"/>
            <w:noWrap/>
            <w:vAlign w:val="center"/>
            <w:hideMark/>
          </w:tcPr>
          <w:p w14:paraId="29618288" w14:textId="77777777" w:rsidR="00CB5C4C"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Right Superior frontal gyrus, orbital part</w:t>
            </w:r>
          </w:p>
        </w:tc>
      </w:tr>
      <w:tr w:rsidR="00CB5C4C" w:rsidRPr="003448E3" w14:paraId="10B601D1" w14:textId="77777777" w:rsidTr="004A466E">
        <w:trPr>
          <w:trHeight w:val="506"/>
        </w:trPr>
        <w:tc>
          <w:tcPr>
            <w:tcW w:w="4320" w:type="dxa"/>
            <w:shd w:val="clear" w:color="auto" w:fill="auto"/>
            <w:noWrap/>
            <w:vAlign w:val="center"/>
            <w:hideMark/>
          </w:tcPr>
          <w:p w14:paraId="5A20E9D6" w14:textId="77777777" w:rsidR="00CB5C4C" w:rsidRPr="003448E3" w:rsidRDefault="00CB5C4C"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Middle frontal gyrus</w:t>
            </w:r>
          </w:p>
        </w:tc>
        <w:tc>
          <w:tcPr>
            <w:tcW w:w="4320" w:type="dxa"/>
            <w:shd w:val="clear" w:color="auto" w:fill="auto"/>
            <w:noWrap/>
            <w:vAlign w:val="center"/>
            <w:hideMark/>
          </w:tcPr>
          <w:p w14:paraId="3BB7AEB4" w14:textId="77777777" w:rsidR="00CB5C4C" w:rsidRPr="003448E3" w:rsidRDefault="00CB5C4C"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Lingual gyrus</w:t>
            </w:r>
          </w:p>
        </w:tc>
      </w:tr>
      <w:tr w:rsidR="00CB5C4C" w:rsidRPr="003448E3" w14:paraId="7A0F7DAD" w14:textId="77777777" w:rsidTr="004A466E">
        <w:trPr>
          <w:trHeight w:val="506"/>
        </w:trPr>
        <w:tc>
          <w:tcPr>
            <w:tcW w:w="4320" w:type="dxa"/>
            <w:shd w:val="clear" w:color="auto" w:fill="auto"/>
            <w:noWrap/>
            <w:vAlign w:val="center"/>
            <w:hideMark/>
          </w:tcPr>
          <w:p w14:paraId="31705AE9" w14:textId="77777777" w:rsidR="00CB5C4C" w:rsidRPr="003448E3" w:rsidRDefault="00CB5C4C"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Right Middle frontal gyrus</w:t>
            </w:r>
          </w:p>
        </w:tc>
        <w:tc>
          <w:tcPr>
            <w:tcW w:w="4320" w:type="dxa"/>
            <w:shd w:val="clear" w:color="auto" w:fill="auto"/>
            <w:noWrap/>
            <w:vAlign w:val="center"/>
            <w:hideMark/>
          </w:tcPr>
          <w:p w14:paraId="3E5C6806" w14:textId="77777777" w:rsidR="00CB5C4C" w:rsidRPr="003448E3" w:rsidRDefault="00CB5C4C"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Right Lingual gyrus</w:t>
            </w:r>
          </w:p>
        </w:tc>
      </w:tr>
      <w:tr w:rsidR="00CB5C4C" w:rsidRPr="003448E3" w14:paraId="6BBA8FB7" w14:textId="77777777" w:rsidTr="004A466E">
        <w:trPr>
          <w:trHeight w:val="506"/>
        </w:trPr>
        <w:tc>
          <w:tcPr>
            <w:tcW w:w="4320" w:type="dxa"/>
            <w:shd w:val="clear" w:color="auto" w:fill="auto"/>
            <w:noWrap/>
            <w:vAlign w:val="center"/>
            <w:hideMark/>
          </w:tcPr>
          <w:p w14:paraId="3F554B56" w14:textId="77777777" w:rsidR="00CB5C4C" w:rsidRPr="003448E3" w:rsidRDefault="00CB5C4C"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Middle frontal gyrus, orbital part</w:t>
            </w:r>
          </w:p>
        </w:tc>
        <w:tc>
          <w:tcPr>
            <w:tcW w:w="4320" w:type="dxa"/>
            <w:shd w:val="clear" w:color="auto" w:fill="auto"/>
            <w:noWrap/>
            <w:vAlign w:val="center"/>
            <w:hideMark/>
          </w:tcPr>
          <w:p w14:paraId="4637F4E3" w14:textId="77777777" w:rsidR="00CB5C4C"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Right Middle frontal gyrus, orbital part</w:t>
            </w:r>
          </w:p>
        </w:tc>
      </w:tr>
      <w:tr w:rsidR="00CB5C4C" w:rsidRPr="003448E3" w14:paraId="0347AB5E" w14:textId="77777777" w:rsidTr="004A466E">
        <w:trPr>
          <w:trHeight w:val="506"/>
        </w:trPr>
        <w:tc>
          <w:tcPr>
            <w:tcW w:w="4320" w:type="dxa"/>
            <w:shd w:val="clear" w:color="auto" w:fill="auto"/>
            <w:noWrap/>
            <w:vAlign w:val="center"/>
            <w:hideMark/>
          </w:tcPr>
          <w:p w14:paraId="6F2844DB" w14:textId="77777777" w:rsidR="00CB5C4C" w:rsidRPr="003448E3" w:rsidRDefault="00CB5C4C"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Right Inferior frontal gyrus, opercular part</w:t>
            </w:r>
          </w:p>
        </w:tc>
        <w:tc>
          <w:tcPr>
            <w:tcW w:w="4320" w:type="dxa"/>
            <w:shd w:val="clear" w:color="auto" w:fill="auto"/>
            <w:noWrap/>
            <w:vAlign w:val="center"/>
            <w:hideMark/>
          </w:tcPr>
          <w:p w14:paraId="76E67C9E" w14:textId="77777777" w:rsidR="00CB5C4C" w:rsidRPr="003448E3" w:rsidRDefault="00CB5C4C"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Right Middle occipital gyrus</w:t>
            </w:r>
          </w:p>
        </w:tc>
      </w:tr>
      <w:tr w:rsidR="00CB5C4C" w:rsidRPr="003448E3" w14:paraId="1D25260E" w14:textId="77777777" w:rsidTr="004A466E">
        <w:trPr>
          <w:trHeight w:val="506"/>
        </w:trPr>
        <w:tc>
          <w:tcPr>
            <w:tcW w:w="4320" w:type="dxa"/>
            <w:shd w:val="clear" w:color="auto" w:fill="auto"/>
            <w:noWrap/>
            <w:vAlign w:val="center"/>
            <w:hideMark/>
          </w:tcPr>
          <w:p w14:paraId="6F85F343" w14:textId="77777777" w:rsidR="00CB5C4C" w:rsidRPr="003448E3" w:rsidRDefault="00CB5C4C"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Inferior frontal gyrus, triangular part</w:t>
            </w:r>
          </w:p>
        </w:tc>
        <w:tc>
          <w:tcPr>
            <w:tcW w:w="4320" w:type="dxa"/>
            <w:shd w:val="clear" w:color="auto" w:fill="auto"/>
            <w:noWrap/>
            <w:vAlign w:val="center"/>
            <w:hideMark/>
          </w:tcPr>
          <w:p w14:paraId="00D24170" w14:textId="77777777" w:rsidR="00CB5C4C" w:rsidRPr="003448E3" w:rsidRDefault="00CB5C4C"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Inferior occipital gyrus</w:t>
            </w:r>
          </w:p>
        </w:tc>
      </w:tr>
      <w:tr w:rsidR="00CB5C4C" w:rsidRPr="003448E3" w14:paraId="522CA872" w14:textId="77777777" w:rsidTr="004A466E">
        <w:trPr>
          <w:trHeight w:val="506"/>
        </w:trPr>
        <w:tc>
          <w:tcPr>
            <w:tcW w:w="4320" w:type="dxa"/>
            <w:shd w:val="clear" w:color="auto" w:fill="auto"/>
            <w:noWrap/>
            <w:vAlign w:val="center"/>
            <w:hideMark/>
          </w:tcPr>
          <w:p w14:paraId="35319BB0" w14:textId="77777777" w:rsidR="00CB5C4C" w:rsidRPr="003448E3" w:rsidRDefault="00CB5C4C"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Inferior frontal gyrus, orbital part</w:t>
            </w:r>
          </w:p>
        </w:tc>
        <w:tc>
          <w:tcPr>
            <w:tcW w:w="4320" w:type="dxa"/>
            <w:shd w:val="clear" w:color="auto" w:fill="auto"/>
            <w:noWrap/>
            <w:vAlign w:val="center"/>
            <w:hideMark/>
          </w:tcPr>
          <w:p w14:paraId="4B2E818C" w14:textId="77777777" w:rsidR="00CB5C4C" w:rsidRPr="003448E3" w:rsidRDefault="00CB5C4C"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Right Inferior occipital gyrus</w:t>
            </w:r>
          </w:p>
        </w:tc>
      </w:tr>
      <w:tr w:rsidR="00CB5C4C" w:rsidRPr="003448E3" w14:paraId="27F5A61C" w14:textId="77777777" w:rsidTr="004A466E">
        <w:trPr>
          <w:trHeight w:val="506"/>
        </w:trPr>
        <w:tc>
          <w:tcPr>
            <w:tcW w:w="4320" w:type="dxa"/>
            <w:shd w:val="clear" w:color="auto" w:fill="auto"/>
            <w:noWrap/>
            <w:vAlign w:val="center"/>
            <w:hideMark/>
          </w:tcPr>
          <w:p w14:paraId="1646F1A3" w14:textId="77777777" w:rsidR="00CB5C4C" w:rsidRPr="003448E3" w:rsidRDefault="00CB5C4C"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Right Inferior frontal gyrus, orbital part</w:t>
            </w:r>
          </w:p>
        </w:tc>
        <w:tc>
          <w:tcPr>
            <w:tcW w:w="4320" w:type="dxa"/>
            <w:shd w:val="clear" w:color="auto" w:fill="auto"/>
            <w:noWrap/>
            <w:vAlign w:val="center"/>
            <w:hideMark/>
          </w:tcPr>
          <w:p w14:paraId="3AB0B3FC" w14:textId="77777777" w:rsidR="00CB5C4C" w:rsidRPr="003448E3" w:rsidRDefault="00CB5C4C"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Fusiform gyrus</w:t>
            </w:r>
          </w:p>
        </w:tc>
      </w:tr>
      <w:tr w:rsidR="00CB5C4C" w:rsidRPr="003448E3" w14:paraId="73DAFE32" w14:textId="77777777" w:rsidTr="004A466E">
        <w:trPr>
          <w:trHeight w:val="506"/>
        </w:trPr>
        <w:tc>
          <w:tcPr>
            <w:tcW w:w="4320" w:type="dxa"/>
            <w:shd w:val="clear" w:color="auto" w:fill="auto"/>
            <w:noWrap/>
            <w:vAlign w:val="center"/>
            <w:hideMark/>
          </w:tcPr>
          <w:p w14:paraId="15F258AA" w14:textId="77777777" w:rsidR="00CB5C4C" w:rsidRPr="003448E3" w:rsidRDefault="00CB5C4C"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Rolandic operculum</w:t>
            </w:r>
          </w:p>
        </w:tc>
        <w:tc>
          <w:tcPr>
            <w:tcW w:w="4320" w:type="dxa"/>
            <w:shd w:val="clear" w:color="auto" w:fill="auto"/>
            <w:noWrap/>
            <w:vAlign w:val="center"/>
            <w:hideMark/>
          </w:tcPr>
          <w:p w14:paraId="0D403918" w14:textId="77777777" w:rsidR="00CB5C4C" w:rsidRPr="003448E3" w:rsidRDefault="00CB5C4C"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Right Fusiform gyrus</w:t>
            </w:r>
          </w:p>
        </w:tc>
      </w:tr>
      <w:tr w:rsidR="00CB5C4C" w:rsidRPr="003448E3" w14:paraId="02B28936" w14:textId="77777777" w:rsidTr="004A466E">
        <w:trPr>
          <w:trHeight w:val="506"/>
        </w:trPr>
        <w:tc>
          <w:tcPr>
            <w:tcW w:w="4320" w:type="dxa"/>
            <w:shd w:val="clear" w:color="auto" w:fill="auto"/>
            <w:noWrap/>
            <w:vAlign w:val="center"/>
            <w:hideMark/>
          </w:tcPr>
          <w:p w14:paraId="3356B203" w14:textId="77777777" w:rsidR="00CB5C4C" w:rsidRPr="003448E3" w:rsidRDefault="00CB5C4C"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Right Rolandic operculum</w:t>
            </w:r>
          </w:p>
        </w:tc>
        <w:tc>
          <w:tcPr>
            <w:tcW w:w="4320" w:type="dxa"/>
            <w:shd w:val="clear" w:color="auto" w:fill="auto"/>
            <w:noWrap/>
            <w:vAlign w:val="center"/>
            <w:hideMark/>
          </w:tcPr>
          <w:p w14:paraId="1FF7DBA8" w14:textId="77777777" w:rsidR="00CB5C4C" w:rsidRPr="003448E3" w:rsidRDefault="00CB5C4C"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Postcentral gyrus</w:t>
            </w:r>
          </w:p>
        </w:tc>
      </w:tr>
      <w:tr w:rsidR="00CB5C4C" w:rsidRPr="003448E3" w14:paraId="362C85B1" w14:textId="77777777" w:rsidTr="004A466E">
        <w:trPr>
          <w:trHeight w:val="506"/>
        </w:trPr>
        <w:tc>
          <w:tcPr>
            <w:tcW w:w="4320" w:type="dxa"/>
            <w:shd w:val="clear" w:color="auto" w:fill="auto"/>
            <w:noWrap/>
            <w:vAlign w:val="center"/>
            <w:hideMark/>
          </w:tcPr>
          <w:p w14:paraId="1646938B" w14:textId="77777777" w:rsidR="00CB5C4C" w:rsidRPr="003448E3" w:rsidRDefault="00CB5C4C"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Supplementary motor area</w:t>
            </w:r>
          </w:p>
        </w:tc>
        <w:tc>
          <w:tcPr>
            <w:tcW w:w="4320" w:type="dxa"/>
            <w:shd w:val="clear" w:color="auto" w:fill="auto"/>
            <w:noWrap/>
            <w:vAlign w:val="center"/>
            <w:hideMark/>
          </w:tcPr>
          <w:p w14:paraId="2C96F472" w14:textId="77777777" w:rsidR="00CB5C4C" w:rsidRPr="003448E3" w:rsidRDefault="00CB5C4C"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Superior parietal gyrus</w:t>
            </w:r>
          </w:p>
        </w:tc>
      </w:tr>
      <w:tr w:rsidR="00470211" w:rsidRPr="003448E3" w14:paraId="4DB52F2B" w14:textId="77777777" w:rsidTr="004A466E">
        <w:trPr>
          <w:trHeight w:val="506"/>
        </w:trPr>
        <w:tc>
          <w:tcPr>
            <w:tcW w:w="4320" w:type="dxa"/>
            <w:shd w:val="clear" w:color="auto" w:fill="auto"/>
            <w:noWrap/>
            <w:vAlign w:val="center"/>
            <w:hideMark/>
          </w:tcPr>
          <w:p w14:paraId="6511ADB1"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Olfactory cortex</w:t>
            </w:r>
          </w:p>
        </w:tc>
        <w:tc>
          <w:tcPr>
            <w:tcW w:w="4320" w:type="dxa"/>
            <w:shd w:val="clear" w:color="auto" w:fill="auto"/>
            <w:noWrap/>
            <w:vAlign w:val="center"/>
            <w:hideMark/>
          </w:tcPr>
          <w:p w14:paraId="724149B2"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Inferior parietal, but supramarginal and angular gyri</w:t>
            </w:r>
          </w:p>
        </w:tc>
      </w:tr>
      <w:tr w:rsidR="00470211" w:rsidRPr="003448E3" w14:paraId="6331C786" w14:textId="77777777" w:rsidTr="00470211">
        <w:trPr>
          <w:trHeight w:val="506"/>
        </w:trPr>
        <w:tc>
          <w:tcPr>
            <w:tcW w:w="4320" w:type="dxa"/>
            <w:shd w:val="clear" w:color="auto" w:fill="auto"/>
            <w:noWrap/>
            <w:vAlign w:val="center"/>
          </w:tcPr>
          <w:p w14:paraId="3ADF680D"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Right Olfactory cortex</w:t>
            </w:r>
          </w:p>
        </w:tc>
        <w:tc>
          <w:tcPr>
            <w:tcW w:w="4320" w:type="dxa"/>
            <w:shd w:val="clear" w:color="auto" w:fill="auto"/>
            <w:noWrap/>
            <w:vAlign w:val="center"/>
            <w:hideMark/>
          </w:tcPr>
          <w:p w14:paraId="27A795FD"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Right Inferior parietal, but supramarginal and angular gyri</w:t>
            </w:r>
          </w:p>
        </w:tc>
      </w:tr>
      <w:tr w:rsidR="00470211" w:rsidRPr="003448E3" w14:paraId="44DA8445" w14:textId="77777777" w:rsidTr="00470211">
        <w:trPr>
          <w:trHeight w:val="506"/>
        </w:trPr>
        <w:tc>
          <w:tcPr>
            <w:tcW w:w="4320" w:type="dxa"/>
            <w:shd w:val="clear" w:color="auto" w:fill="auto"/>
            <w:noWrap/>
            <w:vAlign w:val="center"/>
          </w:tcPr>
          <w:p w14:paraId="07C05DDD"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Right Supramarginal gyrus</w:t>
            </w:r>
          </w:p>
        </w:tc>
        <w:tc>
          <w:tcPr>
            <w:tcW w:w="4320" w:type="dxa"/>
            <w:shd w:val="clear" w:color="auto" w:fill="auto"/>
            <w:noWrap/>
            <w:vAlign w:val="center"/>
            <w:hideMark/>
          </w:tcPr>
          <w:p w14:paraId="79DD9643"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Supramarginal gyrus</w:t>
            </w:r>
          </w:p>
        </w:tc>
      </w:tr>
      <w:tr w:rsidR="00470211" w:rsidRPr="003448E3" w14:paraId="183E768B" w14:textId="77777777" w:rsidTr="004A466E">
        <w:trPr>
          <w:trHeight w:val="506"/>
        </w:trPr>
        <w:tc>
          <w:tcPr>
            <w:tcW w:w="4320" w:type="dxa"/>
            <w:shd w:val="clear" w:color="auto" w:fill="auto"/>
            <w:noWrap/>
            <w:vAlign w:val="center"/>
            <w:hideMark/>
          </w:tcPr>
          <w:p w14:paraId="0E1135B1"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Right Superior frontal gyrus, medial</w:t>
            </w:r>
          </w:p>
        </w:tc>
        <w:tc>
          <w:tcPr>
            <w:tcW w:w="4320" w:type="dxa"/>
            <w:shd w:val="clear" w:color="auto" w:fill="auto"/>
            <w:noWrap/>
            <w:vAlign w:val="center"/>
            <w:hideMark/>
          </w:tcPr>
          <w:p w14:paraId="45458CFC"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Angular gyrus</w:t>
            </w:r>
          </w:p>
        </w:tc>
      </w:tr>
      <w:tr w:rsidR="00470211" w:rsidRPr="003448E3" w14:paraId="51800AD4" w14:textId="77777777" w:rsidTr="004A466E">
        <w:trPr>
          <w:trHeight w:val="506"/>
        </w:trPr>
        <w:tc>
          <w:tcPr>
            <w:tcW w:w="4320" w:type="dxa"/>
            <w:shd w:val="clear" w:color="auto" w:fill="auto"/>
            <w:noWrap/>
            <w:vAlign w:val="center"/>
            <w:hideMark/>
          </w:tcPr>
          <w:p w14:paraId="2F56618D"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Superior frontal gyrus, medial orbital</w:t>
            </w:r>
          </w:p>
        </w:tc>
        <w:tc>
          <w:tcPr>
            <w:tcW w:w="4320" w:type="dxa"/>
            <w:shd w:val="clear" w:color="auto" w:fill="auto"/>
            <w:noWrap/>
            <w:vAlign w:val="center"/>
            <w:hideMark/>
          </w:tcPr>
          <w:p w14:paraId="1FE93AC3"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Right Angular gyrus</w:t>
            </w:r>
          </w:p>
        </w:tc>
      </w:tr>
      <w:tr w:rsidR="00470211" w:rsidRPr="003448E3" w14:paraId="7BE7CD0A" w14:textId="77777777" w:rsidTr="004A466E">
        <w:trPr>
          <w:trHeight w:val="506"/>
        </w:trPr>
        <w:tc>
          <w:tcPr>
            <w:tcW w:w="4320" w:type="dxa"/>
            <w:shd w:val="clear" w:color="auto" w:fill="auto"/>
            <w:noWrap/>
            <w:vAlign w:val="center"/>
            <w:hideMark/>
          </w:tcPr>
          <w:p w14:paraId="382C4580"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lastRenderedPageBreak/>
              <w:t>Right Superior frontal gyrus, medial orbital</w:t>
            </w:r>
          </w:p>
        </w:tc>
        <w:tc>
          <w:tcPr>
            <w:tcW w:w="4320" w:type="dxa"/>
            <w:shd w:val="clear" w:color="auto" w:fill="auto"/>
            <w:noWrap/>
            <w:vAlign w:val="center"/>
            <w:hideMark/>
          </w:tcPr>
          <w:p w14:paraId="15731B37"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Paracentral lobule</w:t>
            </w:r>
          </w:p>
        </w:tc>
      </w:tr>
      <w:tr w:rsidR="00470211" w:rsidRPr="003448E3" w14:paraId="1698C7B2" w14:textId="77777777" w:rsidTr="004A466E">
        <w:trPr>
          <w:trHeight w:val="506"/>
        </w:trPr>
        <w:tc>
          <w:tcPr>
            <w:tcW w:w="4320" w:type="dxa"/>
            <w:shd w:val="clear" w:color="auto" w:fill="auto"/>
            <w:noWrap/>
            <w:vAlign w:val="center"/>
            <w:hideMark/>
          </w:tcPr>
          <w:p w14:paraId="06B20474"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Gyrus rectus</w:t>
            </w:r>
          </w:p>
        </w:tc>
        <w:tc>
          <w:tcPr>
            <w:tcW w:w="4320" w:type="dxa"/>
            <w:shd w:val="clear" w:color="auto" w:fill="auto"/>
            <w:noWrap/>
            <w:vAlign w:val="center"/>
            <w:hideMark/>
          </w:tcPr>
          <w:p w14:paraId="76618784"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Right Paracentral lobule</w:t>
            </w:r>
          </w:p>
        </w:tc>
      </w:tr>
      <w:tr w:rsidR="00470211" w:rsidRPr="003448E3" w14:paraId="7A098049" w14:textId="77777777" w:rsidTr="004A466E">
        <w:trPr>
          <w:trHeight w:val="506"/>
        </w:trPr>
        <w:tc>
          <w:tcPr>
            <w:tcW w:w="4320" w:type="dxa"/>
            <w:shd w:val="clear" w:color="auto" w:fill="auto"/>
            <w:noWrap/>
            <w:vAlign w:val="center"/>
            <w:hideMark/>
          </w:tcPr>
          <w:p w14:paraId="7E31AB23"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Right Gyrus rectus</w:t>
            </w:r>
          </w:p>
        </w:tc>
        <w:tc>
          <w:tcPr>
            <w:tcW w:w="4320" w:type="dxa"/>
            <w:shd w:val="clear" w:color="auto" w:fill="auto"/>
            <w:noWrap/>
            <w:vAlign w:val="center"/>
            <w:hideMark/>
          </w:tcPr>
          <w:p w14:paraId="527F55C0"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Caudate nucleus</w:t>
            </w:r>
          </w:p>
        </w:tc>
      </w:tr>
      <w:tr w:rsidR="00470211" w:rsidRPr="003448E3" w14:paraId="281C357B" w14:textId="77777777" w:rsidTr="004A466E">
        <w:trPr>
          <w:trHeight w:val="506"/>
        </w:trPr>
        <w:tc>
          <w:tcPr>
            <w:tcW w:w="4320" w:type="dxa"/>
            <w:shd w:val="clear" w:color="auto" w:fill="auto"/>
            <w:noWrap/>
            <w:vAlign w:val="center"/>
            <w:hideMark/>
          </w:tcPr>
          <w:p w14:paraId="598B730B"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Right Insula</w:t>
            </w:r>
          </w:p>
        </w:tc>
        <w:tc>
          <w:tcPr>
            <w:tcW w:w="4320" w:type="dxa"/>
            <w:shd w:val="clear" w:color="auto" w:fill="auto"/>
            <w:noWrap/>
            <w:vAlign w:val="center"/>
            <w:hideMark/>
          </w:tcPr>
          <w:p w14:paraId="55C95705"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Right Caudate nucleus</w:t>
            </w:r>
          </w:p>
        </w:tc>
      </w:tr>
      <w:tr w:rsidR="00470211" w:rsidRPr="003448E3" w14:paraId="129CF51D" w14:textId="77777777" w:rsidTr="004A466E">
        <w:trPr>
          <w:trHeight w:val="506"/>
        </w:trPr>
        <w:tc>
          <w:tcPr>
            <w:tcW w:w="4320" w:type="dxa"/>
            <w:shd w:val="clear" w:color="auto" w:fill="auto"/>
            <w:noWrap/>
            <w:vAlign w:val="center"/>
            <w:hideMark/>
          </w:tcPr>
          <w:p w14:paraId="5D3C8147"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Anterior cingulate and paracingulate gyri</w:t>
            </w:r>
          </w:p>
        </w:tc>
        <w:tc>
          <w:tcPr>
            <w:tcW w:w="4320" w:type="dxa"/>
            <w:shd w:val="clear" w:color="auto" w:fill="auto"/>
            <w:noWrap/>
            <w:vAlign w:val="center"/>
            <w:hideMark/>
          </w:tcPr>
          <w:p w14:paraId="75387993"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Lenticular nucleus, pallidum</w:t>
            </w:r>
          </w:p>
        </w:tc>
      </w:tr>
      <w:tr w:rsidR="00470211" w:rsidRPr="003448E3" w14:paraId="74CF583D" w14:textId="77777777" w:rsidTr="004A466E">
        <w:trPr>
          <w:trHeight w:val="506"/>
        </w:trPr>
        <w:tc>
          <w:tcPr>
            <w:tcW w:w="4320" w:type="dxa"/>
            <w:shd w:val="clear" w:color="auto" w:fill="auto"/>
            <w:noWrap/>
            <w:vAlign w:val="center"/>
            <w:hideMark/>
          </w:tcPr>
          <w:p w14:paraId="2A7424FD"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Right Anterior cingulate and paracingulate gyri</w:t>
            </w:r>
          </w:p>
        </w:tc>
        <w:tc>
          <w:tcPr>
            <w:tcW w:w="4320" w:type="dxa"/>
            <w:shd w:val="clear" w:color="auto" w:fill="auto"/>
            <w:noWrap/>
            <w:vAlign w:val="center"/>
            <w:hideMark/>
          </w:tcPr>
          <w:p w14:paraId="44BBD461"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Right Lenticular nucleus, pallidum</w:t>
            </w:r>
          </w:p>
        </w:tc>
      </w:tr>
      <w:tr w:rsidR="00470211" w:rsidRPr="003448E3" w14:paraId="7F37D6D7" w14:textId="77777777" w:rsidTr="004A466E">
        <w:trPr>
          <w:trHeight w:val="506"/>
        </w:trPr>
        <w:tc>
          <w:tcPr>
            <w:tcW w:w="4320" w:type="dxa"/>
            <w:shd w:val="clear" w:color="auto" w:fill="auto"/>
            <w:noWrap/>
            <w:vAlign w:val="center"/>
            <w:hideMark/>
          </w:tcPr>
          <w:p w14:paraId="5179158B"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Median cingulate and paracingulate gyri</w:t>
            </w:r>
          </w:p>
        </w:tc>
        <w:tc>
          <w:tcPr>
            <w:tcW w:w="4320" w:type="dxa"/>
            <w:shd w:val="clear" w:color="auto" w:fill="auto"/>
            <w:noWrap/>
            <w:vAlign w:val="center"/>
            <w:hideMark/>
          </w:tcPr>
          <w:p w14:paraId="2D3C593A"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Heschl gyrus</w:t>
            </w:r>
          </w:p>
        </w:tc>
      </w:tr>
      <w:tr w:rsidR="00470211" w:rsidRPr="003448E3" w14:paraId="632E9A7C" w14:textId="77777777" w:rsidTr="004A466E">
        <w:trPr>
          <w:trHeight w:val="506"/>
        </w:trPr>
        <w:tc>
          <w:tcPr>
            <w:tcW w:w="4320" w:type="dxa"/>
            <w:shd w:val="clear" w:color="auto" w:fill="auto"/>
            <w:noWrap/>
            <w:vAlign w:val="center"/>
            <w:hideMark/>
          </w:tcPr>
          <w:p w14:paraId="1C39EEF8"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Right Median cingulate and paracingulate gyri</w:t>
            </w:r>
          </w:p>
        </w:tc>
        <w:tc>
          <w:tcPr>
            <w:tcW w:w="4320" w:type="dxa"/>
            <w:shd w:val="clear" w:color="auto" w:fill="auto"/>
            <w:noWrap/>
            <w:vAlign w:val="center"/>
            <w:hideMark/>
          </w:tcPr>
          <w:p w14:paraId="7591531E"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Right Heschl gyrus</w:t>
            </w:r>
          </w:p>
        </w:tc>
      </w:tr>
      <w:tr w:rsidR="00470211" w:rsidRPr="003448E3" w14:paraId="58143AAE" w14:textId="77777777" w:rsidTr="004A466E">
        <w:trPr>
          <w:trHeight w:val="506"/>
        </w:trPr>
        <w:tc>
          <w:tcPr>
            <w:tcW w:w="4320" w:type="dxa"/>
            <w:shd w:val="clear" w:color="auto" w:fill="auto"/>
            <w:noWrap/>
            <w:vAlign w:val="center"/>
            <w:hideMark/>
          </w:tcPr>
          <w:p w14:paraId="0DE9792B"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Posterior cingulate gyrus</w:t>
            </w:r>
          </w:p>
        </w:tc>
        <w:tc>
          <w:tcPr>
            <w:tcW w:w="4320" w:type="dxa"/>
            <w:shd w:val="clear" w:color="auto" w:fill="auto"/>
            <w:noWrap/>
            <w:vAlign w:val="center"/>
            <w:hideMark/>
          </w:tcPr>
          <w:p w14:paraId="50DA0C3C"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Superior temporal gyrus</w:t>
            </w:r>
          </w:p>
        </w:tc>
      </w:tr>
      <w:tr w:rsidR="00470211" w:rsidRPr="003448E3" w14:paraId="404808D8" w14:textId="77777777" w:rsidTr="004A466E">
        <w:trPr>
          <w:trHeight w:val="506"/>
        </w:trPr>
        <w:tc>
          <w:tcPr>
            <w:tcW w:w="4320" w:type="dxa"/>
            <w:shd w:val="clear" w:color="auto" w:fill="auto"/>
            <w:noWrap/>
            <w:vAlign w:val="center"/>
            <w:hideMark/>
          </w:tcPr>
          <w:p w14:paraId="1B1BF9BC"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Right Posterior cingulate gyrus</w:t>
            </w:r>
          </w:p>
        </w:tc>
        <w:tc>
          <w:tcPr>
            <w:tcW w:w="4320" w:type="dxa"/>
            <w:shd w:val="clear" w:color="auto" w:fill="auto"/>
            <w:noWrap/>
            <w:vAlign w:val="center"/>
            <w:hideMark/>
          </w:tcPr>
          <w:p w14:paraId="1B485094"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Right Superior temporal gyrus</w:t>
            </w:r>
          </w:p>
        </w:tc>
      </w:tr>
      <w:tr w:rsidR="00470211" w:rsidRPr="003448E3" w14:paraId="190E11AF" w14:textId="77777777" w:rsidTr="004A466E">
        <w:trPr>
          <w:trHeight w:val="506"/>
        </w:trPr>
        <w:tc>
          <w:tcPr>
            <w:tcW w:w="4320" w:type="dxa"/>
            <w:shd w:val="clear" w:color="auto" w:fill="auto"/>
            <w:noWrap/>
            <w:vAlign w:val="center"/>
            <w:hideMark/>
          </w:tcPr>
          <w:p w14:paraId="26882076"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Hippocampus</w:t>
            </w:r>
          </w:p>
        </w:tc>
        <w:tc>
          <w:tcPr>
            <w:tcW w:w="4320" w:type="dxa"/>
            <w:shd w:val="clear" w:color="auto" w:fill="auto"/>
            <w:noWrap/>
            <w:vAlign w:val="center"/>
            <w:hideMark/>
          </w:tcPr>
          <w:p w14:paraId="4F52081D"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Temporal pole: superior temporal gyrus</w:t>
            </w:r>
          </w:p>
        </w:tc>
      </w:tr>
      <w:tr w:rsidR="00470211" w:rsidRPr="003448E3" w14:paraId="169A67F5" w14:textId="77777777" w:rsidTr="004A466E">
        <w:trPr>
          <w:trHeight w:val="506"/>
        </w:trPr>
        <w:tc>
          <w:tcPr>
            <w:tcW w:w="4320" w:type="dxa"/>
            <w:shd w:val="clear" w:color="auto" w:fill="auto"/>
            <w:noWrap/>
            <w:vAlign w:val="center"/>
            <w:hideMark/>
          </w:tcPr>
          <w:p w14:paraId="4BC9358C"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Right Hippocampus</w:t>
            </w:r>
          </w:p>
        </w:tc>
        <w:tc>
          <w:tcPr>
            <w:tcW w:w="4320" w:type="dxa"/>
            <w:shd w:val="clear" w:color="auto" w:fill="auto"/>
            <w:noWrap/>
            <w:vAlign w:val="center"/>
            <w:hideMark/>
          </w:tcPr>
          <w:p w14:paraId="011826F0"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Right Temporal pole: superior temporal gyrus</w:t>
            </w:r>
          </w:p>
        </w:tc>
      </w:tr>
      <w:tr w:rsidR="00470211" w:rsidRPr="003448E3" w14:paraId="03D3C5D2" w14:textId="77777777" w:rsidTr="004A466E">
        <w:trPr>
          <w:trHeight w:val="506"/>
        </w:trPr>
        <w:tc>
          <w:tcPr>
            <w:tcW w:w="4320" w:type="dxa"/>
            <w:shd w:val="clear" w:color="auto" w:fill="auto"/>
            <w:noWrap/>
            <w:vAlign w:val="center"/>
            <w:hideMark/>
          </w:tcPr>
          <w:p w14:paraId="3C92E045"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Parahippocampal gyrus</w:t>
            </w:r>
          </w:p>
        </w:tc>
        <w:tc>
          <w:tcPr>
            <w:tcW w:w="4320" w:type="dxa"/>
            <w:shd w:val="clear" w:color="auto" w:fill="auto"/>
            <w:noWrap/>
            <w:vAlign w:val="center"/>
            <w:hideMark/>
          </w:tcPr>
          <w:p w14:paraId="69B29A3B"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Temporal pole: middle temporal gyrus</w:t>
            </w:r>
          </w:p>
        </w:tc>
      </w:tr>
      <w:tr w:rsidR="00470211" w:rsidRPr="003448E3" w14:paraId="0BFC8999" w14:textId="77777777" w:rsidTr="004A466E">
        <w:trPr>
          <w:trHeight w:val="506"/>
        </w:trPr>
        <w:tc>
          <w:tcPr>
            <w:tcW w:w="4320" w:type="dxa"/>
            <w:shd w:val="clear" w:color="auto" w:fill="auto"/>
            <w:noWrap/>
            <w:vAlign w:val="center"/>
            <w:hideMark/>
          </w:tcPr>
          <w:p w14:paraId="6E58AA7B"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Right Parahippocampal gyrus</w:t>
            </w:r>
          </w:p>
        </w:tc>
        <w:tc>
          <w:tcPr>
            <w:tcW w:w="4320" w:type="dxa"/>
            <w:shd w:val="clear" w:color="auto" w:fill="auto"/>
            <w:noWrap/>
            <w:vAlign w:val="center"/>
            <w:hideMark/>
          </w:tcPr>
          <w:p w14:paraId="5A911C6E"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Right Temporal pole: middle temporal gyrus</w:t>
            </w:r>
          </w:p>
        </w:tc>
      </w:tr>
      <w:tr w:rsidR="00470211" w:rsidRPr="003448E3" w14:paraId="467B81C4" w14:textId="77777777" w:rsidTr="004A466E">
        <w:trPr>
          <w:trHeight w:val="506"/>
        </w:trPr>
        <w:tc>
          <w:tcPr>
            <w:tcW w:w="4320" w:type="dxa"/>
            <w:shd w:val="clear" w:color="auto" w:fill="auto"/>
            <w:noWrap/>
            <w:vAlign w:val="center"/>
            <w:hideMark/>
          </w:tcPr>
          <w:p w14:paraId="723759B1"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Amygdala</w:t>
            </w:r>
          </w:p>
        </w:tc>
        <w:tc>
          <w:tcPr>
            <w:tcW w:w="4320" w:type="dxa"/>
            <w:shd w:val="clear" w:color="auto" w:fill="auto"/>
            <w:noWrap/>
            <w:vAlign w:val="center"/>
            <w:hideMark/>
          </w:tcPr>
          <w:p w14:paraId="5078D476"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Left Inferior temporal gyrus</w:t>
            </w:r>
          </w:p>
        </w:tc>
      </w:tr>
      <w:tr w:rsidR="00470211" w:rsidRPr="003448E3" w14:paraId="502DA588" w14:textId="77777777" w:rsidTr="004A466E">
        <w:trPr>
          <w:trHeight w:val="506"/>
        </w:trPr>
        <w:tc>
          <w:tcPr>
            <w:tcW w:w="4320" w:type="dxa"/>
            <w:shd w:val="clear" w:color="auto" w:fill="auto"/>
            <w:noWrap/>
            <w:vAlign w:val="center"/>
            <w:hideMark/>
          </w:tcPr>
          <w:p w14:paraId="0B2E2050"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Right Amygdala</w:t>
            </w:r>
          </w:p>
        </w:tc>
        <w:tc>
          <w:tcPr>
            <w:tcW w:w="4320" w:type="dxa"/>
            <w:shd w:val="clear" w:color="auto" w:fill="auto"/>
            <w:noWrap/>
            <w:vAlign w:val="center"/>
            <w:hideMark/>
          </w:tcPr>
          <w:p w14:paraId="039A43F4" w14:textId="77777777" w:rsidR="00470211" w:rsidRPr="003448E3" w:rsidRDefault="00470211" w:rsidP="0071613C">
            <w:pPr>
              <w:widowControl/>
              <w:adjustRightInd w:val="0"/>
              <w:spacing w:line="480" w:lineRule="auto"/>
              <w:rPr>
                <w:rFonts w:ascii="Times New Roman" w:hAnsi="Times New Roman" w:cs="Times New Roman"/>
                <w:color w:val="000000"/>
                <w:kern w:val="0"/>
                <w:sz w:val="22"/>
              </w:rPr>
            </w:pPr>
            <w:r w:rsidRPr="003448E3">
              <w:rPr>
                <w:rFonts w:ascii="Times New Roman" w:hAnsi="Times New Roman" w:cs="Times New Roman"/>
                <w:color w:val="000000"/>
                <w:kern w:val="0"/>
                <w:sz w:val="22"/>
              </w:rPr>
              <w:t>Right Inferior temporal gyrus</w:t>
            </w:r>
          </w:p>
        </w:tc>
      </w:tr>
    </w:tbl>
    <w:p w14:paraId="02342D99" w14:textId="77777777" w:rsidR="00231D6B" w:rsidRPr="003448E3" w:rsidRDefault="00231D6B" w:rsidP="0071613C">
      <w:pPr>
        <w:adjustRightInd w:val="0"/>
        <w:spacing w:line="480" w:lineRule="auto"/>
        <w:rPr>
          <w:rFonts w:ascii="Times New Roman" w:hAnsi="Times New Roman" w:cs="Times New Roman"/>
          <w:sz w:val="24"/>
          <w:szCs w:val="24"/>
        </w:rPr>
      </w:pPr>
    </w:p>
    <w:p w14:paraId="26C5FC3C" w14:textId="77777777" w:rsidR="00CB5C4C" w:rsidRPr="003448E3" w:rsidRDefault="00CB5C4C" w:rsidP="0071613C">
      <w:pPr>
        <w:adjustRightInd w:val="0"/>
        <w:spacing w:line="480" w:lineRule="auto"/>
        <w:rPr>
          <w:rFonts w:ascii="Times New Roman" w:hAnsi="Times New Roman" w:cs="Times New Roman"/>
          <w:b/>
          <w:sz w:val="24"/>
          <w:szCs w:val="24"/>
        </w:rPr>
      </w:pPr>
    </w:p>
    <w:p w14:paraId="146A3F60" w14:textId="77777777" w:rsidR="00CB5C4C" w:rsidRPr="003448E3" w:rsidRDefault="00CB5C4C" w:rsidP="0071613C">
      <w:pPr>
        <w:adjustRightInd w:val="0"/>
        <w:spacing w:line="480" w:lineRule="auto"/>
      </w:pPr>
      <w:r w:rsidRPr="003448E3">
        <w:rPr>
          <w:rFonts w:ascii="Times New Roman" w:hAnsi="Times New Roman" w:cs="Times New Roman"/>
          <w:b/>
          <w:sz w:val="24"/>
          <w:szCs w:val="24"/>
        </w:rPr>
        <w:t>Table S4.</w:t>
      </w:r>
      <w:r w:rsidRPr="003448E3">
        <w:rPr>
          <w:rFonts w:ascii="Times New Roman" w:hAnsi="Times New Roman" w:cs="Times New Roman"/>
          <w:sz w:val="24"/>
          <w:szCs w:val="24"/>
        </w:rPr>
        <w:t xml:space="preserve"> Re-defined rich club organization.</w:t>
      </w:r>
    </w:p>
    <w:p w14:paraId="4B0E0B7C" w14:textId="77777777" w:rsidR="00CB5C4C" w:rsidRPr="003448E3" w:rsidRDefault="00CB5C4C" w:rsidP="0071613C">
      <w:pPr>
        <w:adjustRightInd w:val="0"/>
        <w:spacing w:line="480" w:lineRule="auto"/>
      </w:pPr>
    </w:p>
    <w:tbl>
      <w:tblPr>
        <w:tblStyle w:val="TableGrid"/>
        <w:tblW w:w="9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9"/>
        <w:gridCol w:w="4565"/>
      </w:tblGrid>
      <w:tr w:rsidR="00CB5C4C" w:rsidRPr="003448E3" w14:paraId="1F9AE015" w14:textId="77777777" w:rsidTr="004A466E">
        <w:trPr>
          <w:trHeight w:val="421"/>
        </w:trPr>
        <w:tc>
          <w:tcPr>
            <w:tcW w:w="9444" w:type="dxa"/>
            <w:gridSpan w:val="2"/>
            <w:tcBorders>
              <w:top w:val="single" w:sz="4" w:space="0" w:color="auto"/>
              <w:bottom w:val="single" w:sz="4" w:space="0" w:color="auto"/>
            </w:tcBorders>
          </w:tcPr>
          <w:p w14:paraId="74DB6411" w14:textId="77777777" w:rsidR="00CB5C4C" w:rsidRPr="003448E3" w:rsidRDefault="00CB5C4C" w:rsidP="0071613C">
            <w:pPr>
              <w:adjustRightInd w:val="0"/>
              <w:spacing w:line="480" w:lineRule="auto"/>
              <w:rPr>
                <w:rFonts w:eastAsia="等线"/>
                <w:b/>
                <w:kern w:val="2"/>
                <w:sz w:val="22"/>
                <w:szCs w:val="24"/>
              </w:rPr>
            </w:pPr>
            <w:r w:rsidRPr="003448E3">
              <w:rPr>
                <w:rFonts w:eastAsia="等线"/>
                <w:b/>
                <w:kern w:val="2"/>
                <w:sz w:val="22"/>
                <w:szCs w:val="24"/>
              </w:rPr>
              <w:t>Name of Rich Club Regions</w:t>
            </w:r>
          </w:p>
        </w:tc>
      </w:tr>
      <w:tr w:rsidR="00CB5C4C" w:rsidRPr="003448E3" w14:paraId="50878E93" w14:textId="77777777" w:rsidTr="004A466E">
        <w:trPr>
          <w:trHeight w:val="421"/>
        </w:trPr>
        <w:tc>
          <w:tcPr>
            <w:tcW w:w="4879" w:type="dxa"/>
            <w:tcBorders>
              <w:top w:val="single" w:sz="4" w:space="0" w:color="auto"/>
            </w:tcBorders>
          </w:tcPr>
          <w:p w14:paraId="13933B81" w14:textId="77777777" w:rsidR="00CB5C4C" w:rsidRPr="003448E3" w:rsidRDefault="00CB5C4C" w:rsidP="0071613C">
            <w:pPr>
              <w:adjustRightInd w:val="0"/>
              <w:spacing w:line="480" w:lineRule="auto"/>
              <w:rPr>
                <w:rFonts w:eastAsia="等线"/>
                <w:kern w:val="2"/>
                <w:sz w:val="22"/>
                <w:szCs w:val="24"/>
              </w:rPr>
            </w:pPr>
            <w:r w:rsidRPr="003448E3">
              <w:rPr>
                <w:rFonts w:eastAsia="等线"/>
                <w:kern w:val="2"/>
                <w:sz w:val="22"/>
                <w:szCs w:val="24"/>
              </w:rPr>
              <w:t>Right supplementary motor area</w:t>
            </w:r>
          </w:p>
        </w:tc>
        <w:tc>
          <w:tcPr>
            <w:tcW w:w="4565" w:type="dxa"/>
            <w:tcBorders>
              <w:top w:val="single" w:sz="4" w:space="0" w:color="auto"/>
            </w:tcBorders>
          </w:tcPr>
          <w:p w14:paraId="125E8E58" w14:textId="77777777" w:rsidR="00CB5C4C" w:rsidRPr="003448E3" w:rsidRDefault="00CB5C4C" w:rsidP="0071613C">
            <w:pPr>
              <w:adjustRightInd w:val="0"/>
              <w:spacing w:line="480" w:lineRule="auto"/>
              <w:rPr>
                <w:rFonts w:eastAsia="等线"/>
                <w:kern w:val="2"/>
                <w:sz w:val="22"/>
                <w:szCs w:val="24"/>
              </w:rPr>
            </w:pPr>
            <w:r w:rsidRPr="003448E3">
              <w:rPr>
                <w:rFonts w:eastAsia="等线"/>
                <w:kern w:val="2"/>
                <w:sz w:val="22"/>
                <w:szCs w:val="24"/>
              </w:rPr>
              <w:t>Left superior medial frontal gyrus</w:t>
            </w:r>
          </w:p>
        </w:tc>
      </w:tr>
      <w:tr w:rsidR="00CB5C4C" w:rsidRPr="003448E3" w14:paraId="52BA0415" w14:textId="77777777" w:rsidTr="004A466E">
        <w:trPr>
          <w:trHeight w:val="421"/>
        </w:trPr>
        <w:tc>
          <w:tcPr>
            <w:tcW w:w="4879" w:type="dxa"/>
          </w:tcPr>
          <w:p w14:paraId="7B75779D" w14:textId="77777777" w:rsidR="00CB5C4C" w:rsidRPr="003448E3" w:rsidRDefault="00CB5C4C" w:rsidP="0071613C">
            <w:pPr>
              <w:adjustRightInd w:val="0"/>
              <w:spacing w:line="480" w:lineRule="auto"/>
              <w:rPr>
                <w:rFonts w:eastAsia="等线"/>
                <w:kern w:val="2"/>
                <w:sz w:val="22"/>
                <w:szCs w:val="24"/>
              </w:rPr>
            </w:pPr>
            <w:r w:rsidRPr="003448E3">
              <w:rPr>
                <w:rFonts w:eastAsia="等线"/>
                <w:kern w:val="2"/>
                <w:sz w:val="22"/>
                <w:szCs w:val="24"/>
              </w:rPr>
              <w:t>Right Cuneus</w:t>
            </w:r>
          </w:p>
        </w:tc>
        <w:tc>
          <w:tcPr>
            <w:tcW w:w="4565" w:type="dxa"/>
          </w:tcPr>
          <w:p w14:paraId="647AB68C" w14:textId="77777777" w:rsidR="00CB5C4C" w:rsidRPr="003448E3" w:rsidRDefault="00CB5C4C" w:rsidP="0071613C">
            <w:pPr>
              <w:adjustRightInd w:val="0"/>
              <w:spacing w:line="480" w:lineRule="auto"/>
              <w:rPr>
                <w:rFonts w:eastAsia="等线"/>
                <w:kern w:val="2"/>
                <w:sz w:val="22"/>
                <w:szCs w:val="24"/>
              </w:rPr>
            </w:pPr>
            <w:r w:rsidRPr="003448E3">
              <w:rPr>
                <w:rFonts w:eastAsia="等线"/>
                <w:kern w:val="2"/>
                <w:sz w:val="22"/>
                <w:szCs w:val="24"/>
              </w:rPr>
              <w:t>Left middle occipital gyrus</w:t>
            </w:r>
          </w:p>
        </w:tc>
      </w:tr>
      <w:tr w:rsidR="00CB5C4C" w:rsidRPr="003448E3" w14:paraId="241C8024" w14:textId="77777777" w:rsidTr="004A466E">
        <w:trPr>
          <w:trHeight w:val="437"/>
        </w:trPr>
        <w:tc>
          <w:tcPr>
            <w:tcW w:w="4879" w:type="dxa"/>
          </w:tcPr>
          <w:p w14:paraId="453B70B2" w14:textId="77777777" w:rsidR="00CB5C4C" w:rsidRPr="003448E3" w:rsidRDefault="00CB5C4C" w:rsidP="0071613C">
            <w:pPr>
              <w:adjustRightInd w:val="0"/>
              <w:spacing w:line="480" w:lineRule="auto"/>
              <w:rPr>
                <w:rFonts w:eastAsia="等线"/>
                <w:kern w:val="2"/>
                <w:sz w:val="22"/>
                <w:szCs w:val="24"/>
              </w:rPr>
            </w:pPr>
            <w:r w:rsidRPr="003448E3">
              <w:rPr>
                <w:rFonts w:eastAsia="等线"/>
                <w:kern w:val="2"/>
                <w:sz w:val="22"/>
                <w:szCs w:val="24"/>
              </w:rPr>
              <w:t>Left superior occipital gyrus</w:t>
            </w:r>
          </w:p>
        </w:tc>
        <w:tc>
          <w:tcPr>
            <w:tcW w:w="4565" w:type="dxa"/>
          </w:tcPr>
          <w:p w14:paraId="145F390E" w14:textId="77777777" w:rsidR="00CB5C4C" w:rsidRPr="003448E3" w:rsidRDefault="00CB5C4C" w:rsidP="0071613C">
            <w:pPr>
              <w:adjustRightInd w:val="0"/>
              <w:spacing w:line="480" w:lineRule="auto"/>
              <w:rPr>
                <w:rFonts w:eastAsia="等线"/>
                <w:kern w:val="2"/>
                <w:sz w:val="22"/>
                <w:szCs w:val="24"/>
              </w:rPr>
            </w:pPr>
            <w:r w:rsidRPr="003448E3">
              <w:rPr>
                <w:rFonts w:eastAsia="等线"/>
                <w:kern w:val="2"/>
                <w:sz w:val="22"/>
                <w:szCs w:val="24"/>
              </w:rPr>
              <w:t>Right superior occipital gyrus</w:t>
            </w:r>
          </w:p>
        </w:tc>
      </w:tr>
      <w:tr w:rsidR="00CB5C4C" w:rsidRPr="003448E3" w14:paraId="1AFA4FB6" w14:textId="77777777" w:rsidTr="004A466E">
        <w:trPr>
          <w:trHeight w:val="67"/>
        </w:trPr>
        <w:tc>
          <w:tcPr>
            <w:tcW w:w="4879" w:type="dxa"/>
          </w:tcPr>
          <w:p w14:paraId="746CA570" w14:textId="77777777" w:rsidR="00CB5C4C" w:rsidRPr="003448E3" w:rsidRDefault="00CB5C4C" w:rsidP="0071613C">
            <w:pPr>
              <w:adjustRightInd w:val="0"/>
              <w:spacing w:line="480" w:lineRule="auto"/>
              <w:rPr>
                <w:rFonts w:eastAsia="等线"/>
                <w:kern w:val="2"/>
                <w:sz w:val="22"/>
                <w:szCs w:val="24"/>
              </w:rPr>
            </w:pPr>
            <w:r w:rsidRPr="003448E3">
              <w:rPr>
                <w:rFonts w:eastAsia="等线"/>
                <w:kern w:val="2"/>
                <w:sz w:val="22"/>
                <w:szCs w:val="24"/>
              </w:rPr>
              <w:t>Left precuneus</w:t>
            </w:r>
          </w:p>
        </w:tc>
        <w:tc>
          <w:tcPr>
            <w:tcW w:w="4565" w:type="dxa"/>
          </w:tcPr>
          <w:p w14:paraId="0713BB04" w14:textId="77777777" w:rsidR="00CB5C4C" w:rsidRPr="003448E3" w:rsidRDefault="00CB5C4C" w:rsidP="0071613C">
            <w:pPr>
              <w:adjustRightInd w:val="0"/>
              <w:spacing w:line="480" w:lineRule="auto"/>
              <w:rPr>
                <w:rFonts w:eastAsia="等线"/>
                <w:kern w:val="2"/>
                <w:sz w:val="22"/>
                <w:szCs w:val="24"/>
              </w:rPr>
            </w:pPr>
            <w:r w:rsidRPr="003448E3">
              <w:rPr>
                <w:rFonts w:eastAsia="等线"/>
                <w:kern w:val="2"/>
                <w:sz w:val="22"/>
                <w:szCs w:val="24"/>
              </w:rPr>
              <w:t>Right precuneus</w:t>
            </w:r>
          </w:p>
        </w:tc>
      </w:tr>
      <w:tr w:rsidR="00CB5C4C" w:rsidRPr="003448E3" w14:paraId="4FBF0CC7" w14:textId="77777777" w:rsidTr="004A466E">
        <w:trPr>
          <w:trHeight w:val="421"/>
        </w:trPr>
        <w:tc>
          <w:tcPr>
            <w:tcW w:w="4879" w:type="dxa"/>
          </w:tcPr>
          <w:p w14:paraId="0FD0C8FE" w14:textId="77777777" w:rsidR="00CB5C4C" w:rsidRPr="003448E3" w:rsidRDefault="00CB5C4C" w:rsidP="0071613C">
            <w:pPr>
              <w:adjustRightInd w:val="0"/>
              <w:spacing w:line="480" w:lineRule="auto"/>
              <w:rPr>
                <w:rFonts w:eastAsia="等线"/>
                <w:kern w:val="2"/>
                <w:sz w:val="22"/>
                <w:szCs w:val="24"/>
              </w:rPr>
            </w:pPr>
            <w:r w:rsidRPr="003448E3">
              <w:rPr>
                <w:rFonts w:eastAsia="等线"/>
                <w:kern w:val="2"/>
                <w:sz w:val="22"/>
                <w:szCs w:val="24"/>
              </w:rPr>
              <w:t>Left putamen</w:t>
            </w:r>
          </w:p>
        </w:tc>
        <w:tc>
          <w:tcPr>
            <w:tcW w:w="4565" w:type="dxa"/>
          </w:tcPr>
          <w:p w14:paraId="57BB83E0" w14:textId="77777777" w:rsidR="00CB5C4C" w:rsidRPr="003448E3" w:rsidRDefault="00CB5C4C" w:rsidP="0071613C">
            <w:pPr>
              <w:adjustRightInd w:val="0"/>
              <w:spacing w:line="480" w:lineRule="auto"/>
              <w:rPr>
                <w:rFonts w:eastAsia="等线"/>
                <w:kern w:val="2"/>
                <w:sz w:val="22"/>
                <w:szCs w:val="24"/>
              </w:rPr>
            </w:pPr>
            <w:r w:rsidRPr="003448E3">
              <w:rPr>
                <w:rFonts w:eastAsia="等线"/>
                <w:kern w:val="2"/>
                <w:sz w:val="22"/>
                <w:szCs w:val="24"/>
              </w:rPr>
              <w:t>Right putamen</w:t>
            </w:r>
          </w:p>
        </w:tc>
      </w:tr>
      <w:tr w:rsidR="00CB5C4C" w:rsidRPr="00521406" w14:paraId="57006B6A" w14:textId="77777777" w:rsidTr="004A466E">
        <w:trPr>
          <w:trHeight w:val="421"/>
        </w:trPr>
        <w:tc>
          <w:tcPr>
            <w:tcW w:w="4879" w:type="dxa"/>
            <w:tcBorders>
              <w:bottom w:val="single" w:sz="4" w:space="0" w:color="auto"/>
            </w:tcBorders>
          </w:tcPr>
          <w:p w14:paraId="6F5A176A" w14:textId="77777777" w:rsidR="00CB5C4C" w:rsidRPr="00521406" w:rsidRDefault="00CB5C4C" w:rsidP="0071613C">
            <w:pPr>
              <w:adjustRightInd w:val="0"/>
              <w:spacing w:line="480" w:lineRule="auto"/>
              <w:rPr>
                <w:rFonts w:eastAsia="等线"/>
                <w:kern w:val="2"/>
                <w:sz w:val="22"/>
                <w:szCs w:val="24"/>
              </w:rPr>
            </w:pPr>
            <w:r w:rsidRPr="003448E3">
              <w:rPr>
                <w:rFonts w:eastAsia="等线"/>
                <w:kern w:val="2"/>
                <w:sz w:val="22"/>
                <w:szCs w:val="24"/>
              </w:rPr>
              <w:t>Right middle temporal gyrus</w:t>
            </w:r>
          </w:p>
        </w:tc>
        <w:tc>
          <w:tcPr>
            <w:tcW w:w="4565" w:type="dxa"/>
            <w:tcBorders>
              <w:bottom w:val="single" w:sz="4" w:space="0" w:color="auto"/>
            </w:tcBorders>
          </w:tcPr>
          <w:p w14:paraId="6E4137A3" w14:textId="77777777" w:rsidR="00CB5C4C" w:rsidRPr="00521406" w:rsidRDefault="00CB5C4C" w:rsidP="0071613C">
            <w:pPr>
              <w:adjustRightInd w:val="0"/>
              <w:spacing w:line="480" w:lineRule="auto"/>
              <w:rPr>
                <w:rFonts w:eastAsia="等线"/>
                <w:kern w:val="2"/>
                <w:sz w:val="22"/>
                <w:szCs w:val="24"/>
              </w:rPr>
            </w:pPr>
          </w:p>
        </w:tc>
      </w:tr>
    </w:tbl>
    <w:p w14:paraId="46259D72" w14:textId="77777777" w:rsidR="00B36FB4" w:rsidRPr="00521406" w:rsidRDefault="00B36FB4" w:rsidP="0071613C">
      <w:pPr>
        <w:pStyle w:val="NoSpacing"/>
        <w:adjustRightInd w:val="0"/>
        <w:spacing w:line="480" w:lineRule="auto"/>
        <w:rPr>
          <w:rFonts w:ascii="Times New Roman" w:hAnsi="Times New Roman" w:cs="Times New Roman"/>
          <w:b/>
          <w:sz w:val="28"/>
          <w:szCs w:val="28"/>
        </w:rPr>
      </w:pPr>
    </w:p>
    <w:p w14:paraId="2C15F362" w14:textId="77777777" w:rsidR="00CB5C4C" w:rsidRDefault="00CB5C4C" w:rsidP="0071613C">
      <w:pPr>
        <w:pStyle w:val="NoSpacing"/>
        <w:adjustRightInd w:val="0"/>
        <w:spacing w:line="480" w:lineRule="auto"/>
        <w:rPr>
          <w:rFonts w:ascii="Times New Roman" w:hAnsi="Times New Roman" w:cs="Times New Roman"/>
          <w:b/>
          <w:sz w:val="28"/>
          <w:szCs w:val="28"/>
        </w:rPr>
      </w:pPr>
    </w:p>
    <w:sectPr w:rsidR="00CB5C4C" w:rsidSect="003F2160">
      <w:pgSz w:w="11906" w:h="16838"/>
      <w:pgMar w:top="1440" w:right="1440" w:bottom="1440" w:left="1440" w:header="851" w:footer="992" w:gutter="0"/>
      <w:cols w:space="425"/>
      <w:docGrid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BE2F55" w14:textId="77777777" w:rsidR="00126EFD" w:rsidRDefault="00126EFD" w:rsidP="00D44377">
      <w:r>
        <w:separator/>
      </w:r>
    </w:p>
  </w:endnote>
  <w:endnote w:type="continuationSeparator" w:id="0">
    <w:p w14:paraId="5552EBC5" w14:textId="77777777" w:rsidR="00126EFD" w:rsidRDefault="00126EFD" w:rsidP="00D44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等线">
    <w:charset w:val="88"/>
    <w:family w:val="auto"/>
    <w:pitch w:val="variable"/>
    <w:sig w:usb0="A00002BF" w:usb1="38CF7CFA" w:usb2="00000016" w:usb3="00000000" w:csb0="0014000F" w:csb1="00000000"/>
  </w:font>
  <w:font w:name="宋体">
    <w:charset w:val="86"/>
    <w:family w:val="auto"/>
    <w:pitch w:val="variable"/>
    <w:sig w:usb0="00000003" w:usb1="288F0000" w:usb2="00000016" w:usb3="00000000" w:csb0="00040001" w:csb1="00000000"/>
  </w:font>
  <w:font w:name="等线 Light">
    <w:charset w:val="88"/>
    <w:family w:val="auto"/>
    <w:pitch w:val="variable"/>
    <w:sig w:usb0="A00002BF" w:usb1="38CF7CFA" w:usb2="00000016" w:usb3="00000000" w:csb0="0014000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8F7151" w14:textId="77777777" w:rsidR="00126EFD" w:rsidRDefault="00126EFD" w:rsidP="00D44377">
      <w:r>
        <w:separator/>
      </w:r>
    </w:p>
  </w:footnote>
  <w:footnote w:type="continuationSeparator" w:id="0">
    <w:p w14:paraId="0ECB641F" w14:textId="77777777" w:rsidR="00126EFD" w:rsidRDefault="00126EFD" w:rsidP="00D4437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640FD9"/>
    <w:multiLevelType w:val="hybridMultilevel"/>
    <w:tmpl w:val="D74071FC"/>
    <w:lvl w:ilvl="0" w:tplc="084821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E94540F"/>
    <w:multiLevelType w:val="hybridMultilevel"/>
    <w:tmpl w:val="01FA447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0E1CCE"/>
    <w:multiLevelType w:val="hybridMultilevel"/>
    <w:tmpl w:val="859C2B9C"/>
    <w:lvl w:ilvl="0" w:tplc="4808C7CC">
      <w:start w:val="4"/>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Euro Psychiatr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31458"/>
    <w:rsid w:val="00016855"/>
    <w:rsid w:val="00022BA0"/>
    <w:rsid w:val="00031458"/>
    <w:rsid w:val="000408F1"/>
    <w:rsid w:val="00045DFD"/>
    <w:rsid w:val="000545EE"/>
    <w:rsid w:val="000677AA"/>
    <w:rsid w:val="000F5460"/>
    <w:rsid w:val="000F5C0B"/>
    <w:rsid w:val="00126028"/>
    <w:rsid w:val="00126EFD"/>
    <w:rsid w:val="001277D5"/>
    <w:rsid w:val="0014550A"/>
    <w:rsid w:val="00160C07"/>
    <w:rsid w:val="00162849"/>
    <w:rsid w:val="00162E33"/>
    <w:rsid w:val="00166BBA"/>
    <w:rsid w:val="00170DA6"/>
    <w:rsid w:val="001933B0"/>
    <w:rsid w:val="001B5C5E"/>
    <w:rsid w:val="00202786"/>
    <w:rsid w:val="00231D6B"/>
    <w:rsid w:val="0024213F"/>
    <w:rsid w:val="00250844"/>
    <w:rsid w:val="002574A5"/>
    <w:rsid w:val="00261D2D"/>
    <w:rsid w:val="00264FF1"/>
    <w:rsid w:val="00265C89"/>
    <w:rsid w:val="00275F13"/>
    <w:rsid w:val="002D7B62"/>
    <w:rsid w:val="002E1246"/>
    <w:rsid w:val="002F5F8C"/>
    <w:rsid w:val="00300221"/>
    <w:rsid w:val="0030133A"/>
    <w:rsid w:val="003448E3"/>
    <w:rsid w:val="00355C4F"/>
    <w:rsid w:val="00356E69"/>
    <w:rsid w:val="003668BE"/>
    <w:rsid w:val="003B2E15"/>
    <w:rsid w:val="003B6EDE"/>
    <w:rsid w:val="003D2196"/>
    <w:rsid w:val="003F133C"/>
    <w:rsid w:val="003F2160"/>
    <w:rsid w:val="0040224A"/>
    <w:rsid w:val="004047E5"/>
    <w:rsid w:val="004201A8"/>
    <w:rsid w:val="00426C5B"/>
    <w:rsid w:val="00462B6B"/>
    <w:rsid w:val="00470211"/>
    <w:rsid w:val="00496848"/>
    <w:rsid w:val="004A0D71"/>
    <w:rsid w:val="004C05FA"/>
    <w:rsid w:val="004C10F6"/>
    <w:rsid w:val="004C21B3"/>
    <w:rsid w:val="004D1828"/>
    <w:rsid w:val="00521406"/>
    <w:rsid w:val="00533527"/>
    <w:rsid w:val="005922FF"/>
    <w:rsid w:val="005B4D14"/>
    <w:rsid w:val="005B6C38"/>
    <w:rsid w:val="005F6999"/>
    <w:rsid w:val="00603DD3"/>
    <w:rsid w:val="00637E4F"/>
    <w:rsid w:val="006450A5"/>
    <w:rsid w:val="006949EC"/>
    <w:rsid w:val="006D0E9E"/>
    <w:rsid w:val="006D130E"/>
    <w:rsid w:val="006E033A"/>
    <w:rsid w:val="006F5A81"/>
    <w:rsid w:val="0071613C"/>
    <w:rsid w:val="00734805"/>
    <w:rsid w:val="00743B89"/>
    <w:rsid w:val="00746090"/>
    <w:rsid w:val="007564C4"/>
    <w:rsid w:val="00761C02"/>
    <w:rsid w:val="00767A6C"/>
    <w:rsid w:val="00773E36"/>
    <w:rsid w:val="00775869"/>
    <w:rsid w:val="00780A16"/>
    <w:rsid w:val="00786771"/>
    <w:rsid w:val="007B0BCD"/>
    <w:rsid w:val="007B0C75"/>
    <w:rsid w:val="007C0A5B"/>
    <w:rsid w:val="007D3A9F"/>
    <w:rsid w:val="007E543C"/>
    <w:rsid w:val="007F1AF9"/>
    <w:rsid w:val="00810140"/>
    <w:rsid w:val="00814EDB"/>
    <w:rsid w:val="008169DB"/>
    <w:rsid w:val="00817A54"/>
    <w:rsid w:val="00822E3D"/>
    <w:rsid w:val="00824AB6"/>
    <w:rsid w:val="00864339"/>
    <w:rsid w:val="00874760"/>
    <w:rsid w:val="008752BA"/>
    <w:rsid w:val="008C0337"/>
    <w:rsid w:val="008D1A75"/>
    <w:rsid w:val="008E2544"/>
    <w:rsid w:val="008E5F3F"/>
    <w:rsid w:val="008F198F"/>
    <w:rsid w:val="00926F69"/>
    <w:rsid w:val="00927F4F"/>
    <w:rsid w:val="00944872"/>
    <w:rsid w:val="00982878"/>
    <w:rsid w:val="009D7EE9"/>
    <w:rsid w:val="009F4082"/>
    <w:rsid w:val="00A0479F"/>
    <w:rsid w:val="00A05998"/>
    <w:rsid w:val="00A1156F"/>
    <w:rsid w:val="00A21D53"/>
    <w:rsid w:val="00A2662C"/>
    <w:rsid w:val="00A5449E"/>
    <w:rsid w:val="00A637FF"/>
    <w:rsid w:val="00AC62EB"/>
    <w:rsid w:val="00AD2478"/>
    <w:rsid w:val="00B0231D"/>
    <w:rsid w:val="00B179AA"/>
    <w:rsid w:val="00B2463C"/>
    <w:rsid w:val="00B36FB4"/>
    <w:rsid w:val="00B51742"/>
    <w:rsid w:val="00B82F13"/>
    <w:rsid w:val="00BA03FB"/>
    <w:rsid w:val="00BA65CF"/>
    <w:rsid w:val="00BB4039"/>
    <w:rsid w:val="00BE3089"/>
    <w:rsid w:val="00C06C6B"/>
    <w:rsid w:val="00C11ADC"/>
    <w:rsid w:val="00C34ACC"/>
    <w:rsid w:val="00C947D9"/>
    <w:rsid w:val="00C96C88"/>
    <w:rsid w:val="00CB50D6"/>
    <w:rsid w:val="00CB5C4C"/>
    <w:rsid w:val="00CD0771"/>
    <w:rsid w:val="00CD3D3B"/>
    <w:rsid w:val="00CD55C5"/>
    <w:rsid w:val="00CD68F0"/>
    <w:rsid w:val="00CE5C0D"/>
    <w:rsid w:val="00CF55EF"/>
    <w:rsid w:val="00D07A21"/>
    <w:rsid w:val="00D25645"/>
    <w:rsid w:val="00D301DD"/>
    <w:rsid w:val="00D33C32"/>
    <w:rsid w:val="00D404E3"/>
    <w:rsid w:val="00D442EB"/>
    <w:rsid w:val="00D44377"/>
    <w:rsid w:val="00D736F9"/>
    <w:rsid w:val="00D860AA"/>
    <w:rsid w:val="00D901F5"/>
    <w:rsid w:val="00D97D50"/>
    <w:rsid w:val="00DB7F8F"/>
    <w:rsid w:val="00DC0460"/>
    <w:rsid w:val="00DC3C58"/>
    <w:rsid w:val="00E02226"/>
    <w:rsid w:val="00E06580"/>
    <w:rsid w:val="00E13C62"/>
    <w:rsid w:val="00E1673B"/>
    <w:rsid w:val="00E45CED"/>
    <w:rsid w:val="00E635ED"/>
    <w:rsid w:val="00E731FF"/>
    <w:rsid w:val="00E76688"/>
    <w:rsid w:val="00E81213"/>
    <w:rsid w:val="00E92AC8"/>
    <w:rsid w:val="00E97BDA"/>
    <w:rsid w:val="00EC6DA0"/>
    <w:rsid w:val="00EF7F70"/>
    <w:rsid w:val="00F26D98"/>
    <w:rsid w:val="00F27481"/>
    <w:rsid w:val="00F304E8"/>
    <w:rsid w:val="00F37531"/>
    <w:rsid w:val="00F47F8C"/>
    <w:rsid w:val="00F50497"/>
    <w:rsid w:val="00F65589"/>
    <w:rsid w:val="00FC6A63"/>
    <w:rsid w:val="00FD502D"/>
    <w:rsid w:val="00FD78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A347B"/>
  <w15:docId w15:val="{AB825D99-B108-459E-8CF5-8DE068F0C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等线" w:eastAsia="等线" w:hAnsi="等线" w:cs="宋体"/>
        <w:kern w:val="2"/>
        <w:sz w:val="21"/>
        <w:szCs w:val="22"/>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C38"/>
    <w:pPr>
      <w:widowControl w:val="0"/>
      <w:jc w:val="both"/>
    </w:pPr>
  </w:style>
  <w:style w:type="paragraph" w:styleId="Heading1">
    <w:name w:val="heading 1"/>
    <w:basedOn w:val="Normal"/>
    <w:next w:val="Normal"/>
    <w:link w:val="Heading1Char"/>
    <w:uiPriority w:val="9"/>
    <w:qFormat/>
    <w:rsid w:val="003F2160"/>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qFormat/>
    <w:rsid w:val="003F2160"/>
    <w:pPr>
      <w:keepNext/>
      <w:keepLines/>
      <w:spacing w:before="260" w:after="260" w:line="416" w:lineRule="auto"/>
      <w:outlineLvl w:val="1"/>
    </w:pPr>
    <w:rPr>
      <w:rFonts w:ascii="等线 Light" w:eastAsia="等线 Light" w:hAnsi="等线 Light"/>
      <w:b/>
      <w:bCs/>
      <w:sz w:val="32"/>
      <w:szCs w:val="32"/>
    </w:rPr>
  </w:style>
  <w:style w:type="paragraph" w:styleId="Heading3">
    <w:name w:val="heading 3"/>
    <w:basedOn w:val="Normal"/>
    <w:next w:val="Normal"/>
    <w:link w:val="Heading3Char"/>
    <w:uiPriority w:val="9"/>
    <w:qFormat/>
    <w:rsid w:val="003F2160"/>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qFormat/>
    <w:rsid w:val="003F2160"/>
    <w:pPr>
      <w:keepNext/>
      <w:keepLines/>
      <w:spacing w:before="280" w:after="290" w:line="376" w:lineRule="auto"/>
      <w:outlineLvl w:val="3"/>
    </w:pPr>
    <w:rPr>
      <w:rFonts w:ascii="等线 Light" w:eastAsia="等线 Light" w:hAnsi="等线 Light"/>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F216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F2160"/>
    <w:rPr>
      <w:sz w:val="18"/>
      <w:szCs w:val="18"/>
    </w:rPr>
  </w:style>
  <w:style w:type="paragraph" w:styleId="Footer">
    <w:name w:val="footer"/>
    <w:basedOn w:val="Normal"/>
    <w:link w:val="FooterChar"/>
    <w:uiPriority w:val="99"/>
    <w:rsid w:val="003F216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F2160"/>
    <w:rPr>
      <w:sz w:val="18"/>
      <w:szCs w:val="18"/>
    </w:rPr>
  </w:style>
  <w:style w:type="character" w:styleId="Hyperlink">
    <w:name w:val="Hyperlink"/>
    <w:basedOn w:val="DefaultParagraphFont"/>
    <w:uiPriority w:val="99"/>
    <w:qFormat/>
    <w:rsid w:val="003F2160"/>
    <w:rPr>
      <w:color w:val="0000FF"/>
      <w:u w:val="single"/>
    </w:rPr>
  </w:style>
  <w:style w:type="character" w:customStyle="1" w:styleId="Heading1Char">
    <w:name w:val="Heading 1 Char"/>
    <w:basedOn w:val="DefaultParagraphFont"/>
    <w:link w:val="Heading1"/>
    <w:uiPriority w:val="9"/>
    <w:rsid w:val="003F2160"/>
    <w:rPr>
      <w:b/>
      <w:bCs/>
      <w:kern w:val="44"/>
      <w:sz w:val="44"/>
      <w:szCs w:val="44"/>
    </w:rPr>
  </w:style>
  <w:style w:type="character" w:customStyle="1" w:styleId="Heading2Char">
    <w:name w:val="Heading 2 Char"/>
    <w:basedOn w:val="DefaultParagraphFont"/>
    <w:link w:val="Heading2"/>
    <w:uiPriority w:val="9"/>
    <w:rsid w:val="003F2160"/>
    <w:rPr>
      <w:rFonts w:ascii="等线 Light" w:eastAsia="等线 Light" w:hAnsi="等线 Light" w:cs="宋体"/>
      <w:b/>
      <w:bCs/>
      <w:sz w:val="32"/>
      <w:szCs w:val="32"/>
    </w:rPr>
  </w:style>
  <w:style w:type="character" w:customStyle="1" w:styleId="Heading3Char">
    <w:name w:val="Heading 3 Char"/>
    <w:basedOn w:val="DefaultParagraphFont"/>
    <w:link w:val="Heading3"/>
    <w:uiPriority w:val="9"/>
    <w:rsid w:val="003F2160"/>
    <w:rPr>
      <w:b/>
      <w:bCs/>
      <w:sz w:val="32"/>
      <w:szCs w:val="32"/>
    </w:rPr>
  </w:style>
  <w:style w:type="table" w:styleId="TableGrid">
    <w:name w:val="Table Grid"/>
    <w:basedOn w:val="TableNormal"/>
    <w:uiPriority w:val="39"/>
    <w:qFormat/>
    <w:rsid w:val="003F2160"/>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Reference">
    <w:name w:val="Subtle Reference"/>
    <w:basedOn w:val="DefaultParagraphFont"/>
    <w:uiPriority w:val="31"/>
    <w:qFormat/>
    <w:rsid w:val="003F2160"/>
    <w:rPr>
      <w:smallCaps/>
      <w:color w:val="5A5A5A"/>
    </w:rPr>
  </w:style>
  <w:style w:type="character" w:customStyle="1" w:styleId="Heading4Char">
    <w:name w:val="Heading 4 Char"/>
    <w:basedOn w:val="DefaultParagraphFont"/>
    <w:link w:val="Heading4"/>
    <w:uiPriority w:val="9"/>
    <w:rsid w:val="003F2160"/>
    <w:rPr>
      <w:rFonts w:ascii="等线 Light" w:eastAsia="等线 Light" w:hAnsi="等线 Light" w:cs="宋体"/>
      <w:b/>
      <w:bCs/>
      <w:sz w:val="28"/>
      <w:szCs w:val="28"/>
    </w:rPr>
  </w:style>
  <w:style w:type="paragraph" w:customStyle="1" w:styleId="EndNoteBibliographyTitle">
    <w:name w:val="EndNote Bibliography Title"/>
    <w:basedOn w:val="Normal"/>
    <w:link w:val="EndNoteBibliographyTitle0"/>
    <w:rsid w:val="003F2160"/>
    <w:pPr>
      <w:jc w:val="center"/>
    </w:pPr>
    <w:rPr>
      <w:noProof/>
      <w:sz w:val="20"/>
    </w:rPr>
  </w:style>
  <w:style w:type="character" w:customStyle="1" w:styleId="EndNoteBibliographyTitle0">
    <w:name w:val="EndNote Bibliography Title 字符"/>
    <w:basedOn w:val="DefaultParagraphFont"/>
    <w:link w:val="EndNoteBibliographyTitle"/>
    <w:rsid w:val="003F2160"/>
    <w:rPr>
      <w:noProof/>
      <w:sz w:val="20"/>
    </w:rPr>
  </w:style>
  <w:style w:type="paragraph" w:customStyle="1" w:styleId="EndNoteBibliography">
    <w:name w:val="EndNote Bibliography"/>
    <w:basedOn w:val="Normal"/>
    <w:link w:val="EndNoteBibliography0"/>
    <w:rsid w:val="003F2160"/>
    <w:rPr>
      <w:noProof/>
      <w:sz w:val="20"/>
    </w:rPr>
  </w:style>
  <w:style w:type="character" w:customStyle="1" w:styleId="EndNoteBibliography0">
    <w:name w:val="EndNote Bibliography 字符"/>
    <w:basedOn w:val="DefaultParagraphFont"/>
    <w:link w:val="EndNoteBibliography"/>
    <w:rsid w:val="003F2160"/>
    <w:rPr>
      <w:noProof/>
      <w:sz w:val="20"/>
    </w:rPr>
  </w:style>
  <w:style w:type="paragraph" w:styleId="CommentText">
    <w:name w:val="annotation text"/>
    <w:basedOn w:val="Normal"/>
    <w:link w:val="CommentTextChar"/>
    <w:uiPriority w:val="99"/>
    <w:semiHidden/>
    <w:unhideWhenUsed/>
    <w:rsid w:val="003F2160"/>
    <w:pPr>
      <w:jc w:val="left"/>
    </w:pPr>
  </w:style>
  <w:style w:type="character" w:customStyle="1" w:styleId="CommentTextChar">
    <w:name w:val="Comment Text Char"/>
    <w:basedOn w:val="DefaultParagraphFont"/>
    <w:link w:val="CommentText"/>
    <w:uiPriority w:val="99"/>
    <w:semiHidden/>
    <w:rsid w:val="003F2160"/>
  </w:style>
  <w:style w:type="character" w:styleId="CommentReference">
    <w:name w:val="annotation reference"/>
    <w:basedOn w:val="DefaultParagraphFont"/>
    <w:uiPriority w:val="99"/>
    <w:semiHidden/>
    <w:unhideWhenUsed/>
    <w:rsid w:val="003F2160"/>
    <w:rPr>
      <w:sz w:val="21"/>
      <w:szCs w:val="21"/>
    </w:rPr>
  </w:style>
  <w:style w:type="paragraph" w:styleId="BalloonText">
    <w:name w:val="Balloon Text"/>
    <w:basedOn w:val="Normal"/>
    <w:link w:val="BalloonTextChar"/>
    <w:uiPriority w:val="99"/>
    <w:semiHidden/>
    <w:unhideWhenUsed/>
    <w:rsid w:val="00767A6C"/>
    <w:rPr>
      <w:sz w:val="18"/>
      <w:szCs w:val="18"/>
    </w:rPr>
  </w:style>
  <w:style w:type="character" w:customStyle="1" w:styleId="BalloonTextChar">
    <w:name w:val="Balloon Text Char"/>
    <w:basedOn w:val="DefaultParagraphFont"/>
    <w:link w:val="BalloonText"/>
    <w:uiPriority w:val="99"/>
    <w:semiHidden/>
    <w:rsid w:val="00767A6C"/>
    <w:rPr>
      <w:sz w:val="18"/>
      <w:szCs w:val="18"/>
    </w:rPr>
  </w:style>
  <w:style w:type="paragraph" w:styleId="CommentSubject">
    <w:name w:val="annotation subject"/>
    <w:basedOn w:val="CommentText"/>
    <w:next w:val="CommentText"/>
    <w:link w:val="CommentSubjectChar"/>
    <w:uiPriority w:val="99"/>
    <w:semiHidden/>
    <w:unhideWhenUsed/>
    <w:rsid w:val="00D44377"/>
    <w:rPr>
      <w:b/>
      <w:bCs/>
    </w:rPr>
  </w:style>
  <w:style w:type="character" w:customStyle="1" w:styleId="CommentSubjectChar">
    <w:name w:val="Comment Subject Char"/>
    <w:basedOn w:val="CommentTextChar"/>
    <w:link w:val="CommentSubject"/>
    <w:uiPriority w:val="99"/>
    <w:semiHidden/>
    <w:rsid w:val="00D44377"/>
    <w:rPr>
      <w:b/>
      <w:bCs/>
    </w:rPr>
  </w:style>
  <w:style w:type="paragraph" w:styleId="ListParagraph">
    <w:name w:val="List Paragraph"/>
    <w:basedOn w:val="Normal"/>
    <w:uiPriority w:val="34"/>
    <w:qFormat/>
    <w:rsid w:val="00D25645"/>
    <w:pPr>
      <w:ind w:firstLineChars="200" w:firstLine="420"/>
    </w:pPr>
  </w:style>
  <w:style w:type="table" w:customStyle="1" w:styleId="1">
    <w:name w:val="网格型1"/>
    <w:basedOn w:val="TableNormal"/>
    <w:next w:val="TableGrid"/>
    <w:uiPriority w:val="39"/>
    <w:rsid w:val="00D25645"/>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76688"/>
    <w:pPr>
      <w:widowControl w:val="0"/>
      <w:jc w:val="both"/>
    </w:pPr>
  </w:style>
  <w:style w:type="table" w:customStyle="1" w:styleId="TableGrid1">
    <w:name w:val="Table Grid1"/>
    <w:basedOn w:val="TableNormal"/>
    <w:next w:val="TableGrid"/>
    <w:uiPriority w:val="39"/>
    <w:qFormat/>
    <w:rsid w:val="00CB5C4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5449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8265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png"/><Relationship Id="rId14" Type="http://schemas.openxmlformats.org/officeDocument/2006/relationships/image" Target="media/image2.tiff"/><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numbering" Target="numbering.xml"/><Relationship Id="rId8" Type="http://schemas.openxmlformats.org/officeDocument/2006/relationships/styles" Target="styles.xml"/><Relationship Id="rId9" Type="http://schemas.openxmlformats.org/officeDocument/2006/relationships/settings" Target="settings.xml"/><Relationship Id="rId10"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2C61B3-2A00-423E-8F34-699FA24AC684}">
  <ds:schemaRefs>
    <ds:schemaRef ds:uri="http://www.wps.cn/android/officeDocument/2013/mofficeCustomData"/>
  </ds:schemaRefs>
</ds:datastoreItem>
</file>

<file path=customXml/itemProps2.xml><?xml version="1.0" encoding="utf-8"?>
<ds:datastoreItem xmlns:ds="http://schemas.openxmlformats.org/officeDocument/2006/customXml" ds:itemID="{C19E8267-86F2-4FC8-AF95-FFEB993F8160}">
  <ds:schemaRefs>
    <ds:schemaRef ds:uri="http://www.wps.cn/android/officeDocument/2013/mofficeCustomData"/>
  </ds:schemaRefs>
</ds:datastoreItem>
</file>

<file path=customXml/itemProps3.xml><?xml version="1.0" encoding="utf-8"?>
<ds:datastoreItem xmlns:ds="http://schemas.openxmlformats.org/officeDocument/2006/customXml" ds:itemID="{EABAFD90-252B-4443-A160-3E43E8002ABD}">
  <ds:schemaRefs>
    <ds:schemaRef ds:uri="http://www.wps.cn/android/officeDocument/2013/mofficeCustomData"/>
  </ds:schemaRefs>
</ds:datastoreItem>
</file>

<file path=customXml/itemProps4.xml><?xml version="1.0" encoding="utf-8"?>
<ds:datastoreItem xmlns:ds="http://schemas.openxmlformats.org/officeDocument/2006/customXml" ds:itemID="{235E30A7-3C39-4038-B4F0-7B63B28B49A0}">
  <ds:schemaRefs>
    <ds:schemaRef ds:uri="http://www.wps.cn/android/officeDocument/2013/mofficeCustomData"/>
  </ds:schemaRefs>
</ds:datastoreItem>
</file>

<file path=customXml/itemProps5.xml><?xml version="1.0" encoding="utf-8"?>
<ds:datastoreItem xmlns:ds="http://schemas.openxmlformats.org/officeDocument/2006/customXml" ds:itemID="{7CDBBC47-8F58-415B-BE75-B39AC8965DAE}">
  <ds:schemaRefs>
    <ds:schemaRef ds:uri="http://www.wps.cn/android/officeDocument/2013/mofficeCustomData"/>
  </ds:schemaRefs>
</ds:datastoreItem>
</file>

<file path=customXml/itemProps6.xml><?xml version="1.0" encoding="utf-8"?>
<ds:datastoreItem xmlns:ds="http://schemas.openxmlformats.org/officeDocument/2006/customXml" ds:itemID="{3BAABB3A-AE20-4945-A290-B216A6565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2860</Words>
  <Characters>16308</Characters>
  <Application>Microsoft Macintosh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wxy</dc:creator>
  <cp:lastModifiedBy>Microsoft Office User</cp:lastModifiedBy>
  <cp:revision>5</cp:revision>
  <dcterms:created xsi:type="dcterms:W3CDTF">2019-02-15T16:57:00Z</dcterms:created>
  <dcterms:modified xsi:type="dcterms:W3CDTF">2019-02-25T08:08:00Z</dcterms:modified>
</cp:coreProperties>
</file>