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7BF96" w14:textId="38CB4CE5" w:rsidR="000B10D8" w:rsidRPr="00F162A2" w:rsidRDefault="000B10D8" w:rsidP="00EE791B">
      <w:pPr>
        <w:pStyle w:val="ListParagraph"/>
        <w:tabs>
          <w:tab w:val="left" w:pos="820"/>
        </w:tabs>
        <w:spacing w:line="480" w:lineRule="auto"/>
        <w:ind w:left="0"/>
        <w:jc w:val="both"/>
        <w:rPr>
          <w:rFonts w:ascii="Arial" w:eastAsia="Arial" w:hAnsi="Arial"/>
          <w:b/>
          <w:sz w:val="22"/>
          <w:szCs w:val="22"/>
        </w:rPr>
      </w:pPr>
      <w:r w:rsidRPr="00F162A2">
        <w:rPr>
          <w:rFonts w:ascii="Arial" w:eastAsia="Arial" w:hAnsi="Arial"/>
          <w:b/>
          <w:sz w:val="22"/>
          <w:szCs w:val="22"/>
        </w:rPr>
        <w:t>Supplementary Material</w:t>
      </w:r>
    </w:p>
    <w:p w14:paraId="051D947E" w14:textId="01289106" w:rsidR="000B10D8" w:rsidRPr="00F162A2" w:rsidRDefault="000B10D8" w:rsidP="00EE791B">
      <w:pPr>
        <w:pStyle w:val="ListParagraph"/>
        <w:tabs>
          <w:tab w:val="left" w:pos="820"/>
        </w:tabs>
        <w:spacing w:line="480" w:lineRule="auto"/>
        <w:ind w:left="0"/>
        <w:jc w:val="both"/>
        <w:rPr>
          <w:rFonts w:ascii="Arial" w:eastAsia="Arial" w:hAnsi="Arial"/>
          <w:color w:val="000000" w:themeColor="text1"/>
          <w:sz w:val="22"/>
          <w:szCs w:val="22"/>
        </w:rPr>
      </w:pPr>
    </w:p>
    <w:p w14:paraId="0C5031C1" w14:textId="77777777" w:rsidR="00FD67A5" w:rsidRPr="00F162A2" w:rsidRDefault="00FD67A5" w:rsidP="00EE791B">
      <w:pPr>
        <w:pStyle w:val="ListParagraph"/>
        <w:tabs>
          <w:tab w:val="left" w:pos="820"/>
        </w:tabs>
        <w:spacing w:line="480" w:lineRule="auto"/>
        <w:ind w:left="0"/>
        <w:jc w:val="both"/>
        <w:rPr>
          <w:rFonts w:ascii="Arial" w:eastAsia="Arial" w:hAnsi="Arial"/>
          <w:color w:val="000000" w:themeColor="text1"/>
          <w:sz w:val="22"/>
          <w:szCs w:val="22"/>
        </w:rPr>
      </w:pPr>
    </w:p>
    <w:p w14:paraId="65D4E7B1" w14:textId="4155B8AE" w:rsidR="00B54654" w:rsidRPr="00F162A2" w:rsidRDefault="00B54654" w:rsidP="00EE791B">
      <w:pPr>
        <w:pStyle w:val="ListParagraph"/>
        <w:tabs>
          <w:tab w:val="left" w:pos="820"/>
        </w:tabs>
        <w:spacing w:line="480" w:lineRule="auto"/>
        <w:ind w:left="0"/>
        <w:jc w:val="both"/>
        <w:rPr>
          <w:rFonts w:ascii="Arial" w:eastAsia="Arial" w:hAnsi="Arial"/>
          <w:color w:val="000000" w:themeColor="text1"/>
          <w:sz w:val="22"/>
          <w:szCs w:val="22"/>
        </w:rPr>
      </w:pPr>
      <w:r w:rsidRPr="00F162A2">
        <w:rPr>
          <w:rFonts w:ascii="Arial" w:eastAsia="Arial" w:hAnsi="Arial"/>
          <w:color w:val="000000" w:themeColor="text1"/>
          <w:sz w:val="22"/>
          <w:szCs w:val="22"/>
        </w:rPr>
        <w:t xml:space="preserve">Figure </w:t>
      </w:r>
      <w:r w:rsidR="00FD67A5" w:rsidRPr="00F162A2">
        <w:rPr>
          <w:rFonts w:ascii="Arial" w:eastAsia="Arial" w:hAnsi="Arial"/>
          <w:color w:val="000000" w:themeColor="text1"/>
          <w:sz w:val="22"/>
          <w:szCs w:val="22"/>
        </w:rPr>
        <w:t>A.</w:t>
      </w:r>
      <w:r w:rsidRPr="00F162A2">
        <w:rPr>
          <w:rFonts w:ascii="Arial" w:eastAsia="Arial" w:hAnsi="Arial"/>
          <w:color w:val="000000" w:themeColor="text1"/>
          <w:sz w:val="22"/>
          <w:szCs w:val="22"/>
        </w:rPr>
        <w:t>1</w:t>
      </w:r>
      <w:r w:rsidR="00FD67A5" w:rsidRPr="00F162A2">
        <w:rPr>
          <w:rFonts w:ascii="Arial" w:eastAsia="Arial" w:hAnsi="Arial"/>
          <w:color w:val="000000" w:themeColor="text1"/>
          <w:sz w:val="22"/>
          <w:szCs w:val="22"/>
        </w:rPr>
        <w:t xml:space="preserve">. </w:t>
      </w:r>
      <w:bookmarkStart w:id="0" w:name="_Hlk15681281"/>
      <w:r w:rsidR="00FD67A5" w:rsidRPr="00F162A2">
        <w:rPr>
          <w:rFonts w:ascii="Arial" w:eastAsia="Arial" w:hAnsi="Arial"/>
          <w:color w:val="000000" w:themeColor="text1"/>
          <w:sz w:val="22"/>
          <w:szCs w:val="22"/>
        </w:rPr>
        <w:t>The Monetary Incentive Delay task (revised version)</w:t>
      </w:r>
      <w:bookmarkEnd w:id="0"/>
      <w:r w:rsidR="008370E5" w:rsidRPr="00F162A2">
        <w:rPr>
          <w:rFonts w:ascii="Arial" w:eastAsia="Arial" w:hAnsi="Arial"/>
          <w:color w:val="000000" w:themeColor="text1"/>
          <w:sz w:val="22"/>
          <w:szCs w:val="22"/>
        </w:rPr>
        <w:t>.</w:t>
      </w:r>
    </w:p>
    <w:p w14:paraId="41B4AB9E" w14:textId="0815A178" w:rsidR="00B54654" w:rsidRPr="00F162A2" w:rsidRDefault="00B35709" w:rsidP="00EE791B">
      <w:pPr>
        <w:pStyle w:val="ListParagraph"/>
        <w:tabs>
          <w:tab w:val="left" w:pos="820"/>
        </w:tabs>
        <w:spacing w:line="480" w:lineRule="auto"/>
        <w:ind w:left="0"/>
        <w:jc w:val="both"/>
        <w:rPr>
          <w:rFonts w:ascii="Arial" w:eastAsia="Arial" w:hAnsi="Arial"/>
          <w:i/>
          <w:color w:val="000000" w:themeColor="text1"/>
          <w:sz w:val="22"/>
          <w:szCs w:val="22"/>
        </w:rPr>
      </w:pPr>
      <w:r w:rsidRPr="00F162A2">
        <w:rPr>
          <w:rFonts w:ascii="Arial" w:eastAsia="Arial" w:hAnsi="Arial"/>
          <w:i/>
          <w:noProof/>
          <w:color w:val="000000" w:themeColor="text1"/>
          <w:sz w:val="22"/>
          <w:szCs w:val="22"/>
        </w:rPr>
        <w:drawing>
          <wp:inline distT="0" distB="0" distL="0" distR="0" wp14:anchorId="2A463483" wp14:editId="0D140DC4">
            <wp:extent cx="5759450" cy="2664460"/>
            <wp:effectExtent l="0" t="0" r="0"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9450" cy="2664460"/>
                    </a:xfrm>
                    <a:prstGeom prst="rect">
                      <a:avLst/>
                    </a:prstGeom>
                    <a:noFill/>
                    <a:ln>
                      <a:noFill/>
                    </a:ln>
                  </pic:spPr>
                </pic:pic>
              </a:graphicData>
            </a:graphic>
          </wp:inline>
        </w:drawing>
      </w:r>
    </w:p>
    <w:p w14:paraId="045A464B" w14:textId="77777777" w:rsidR="00C82EDB" w:rsidRPr="00F162A2" w:rsidRDefault="00C82EDB" w:rsidP="00C82EDB">
      <w:pPr>
        <w:spacing w:line="360" w:lineRule="auto"/>
        <w:jc w:val="both"/>
        <w:rPr>
          <w:rFonts w:ascii="Arial" w:hAnsi="Arial"/>
          <w:sz w:val="22"/>
          <w:szCs w:val="22"/>
          <w:lang w:val="en-CA"/>
        </w:rPr>
      </w:pPr>
      <w:r w:rsidRPr="00F162A2">
        <w:rPr>
          <w:rFonts w:ascii="Arial" w:hAnsi="Arial"/>
          <w:sz w:val="22"/>
          <w:szCs w:val="22"/>
          <w:lang w:val="en-CA"/>
        </w:rPr>
        <w:t xml:space="preserve">Volunteers performing the MID Task were expected to respond by pushing a button with their right or left index finger to a target stimulus (white square) that was always preceded by different cues appearing on the </w:t>
      </w:r>
      <w:proofErr w:type="gramStart"/>
      <w:r w:rsidRPr="00F162A2">
        <w:rPr>
          <w:rFonts w:ascii="Arial" w:hAnsi="Arial"/>
          <w:sz w:val="22"/>
          <w:szCs w:val="22"/>
          <w:lang w:val="en-CA"/>
        </w:rPr>
        <w:t>left or right hand</w:t>
      </w:r>
      <w:proofErr w:type="gramEnd"/>
      <w:r w:rsidRPr="00F162A2">
        <w:rPr>
          <w:rFonts w:ascii="Arial" w:hAnsi="Arial"/>
          <w:sz w:val="22"/>
          <w:szCs w:val="22"/>
          <w:lang w:val="en-CA"/>
        </w:rPr>
        <w:t xml:space="preserve"> side of the screen. Cues indicated that an accurate response to the target stimuli would result in no reward outcome (triangle), low reward outcome (circle with horizontal one line) and high reward (a circle with three horizontal parallel lines). Each cue appeared on the monitor for precisely 250ms. Then a black screen period followed (delay, 4000-4500ms) before having to make a response. The length of time the target stimulus (white square) appeared on the screen did not exceed 300ms (target 250-300ms). Immediately after the response, feedback was presented for precisely 1450ms. At this point the volunteer was informed whether he or she had won or lost points as well as the total amount of points won visually with text on the screen (Knutson et al., 2000). The MID task allows to measure the brain activation during the anticipation and feedback phases using contrasts of two conditions. Here, </w:t>
      </w:r>
      <w:r w:rsidRPr="00F162A2">
        <w:rPr>
          <w:rFonts w:ascii="Arial" w:hAnsi="Arial"/>
          <w:color w:val="222222"/>
          <w:sz w:val="22"/>
          <w:szCs w:val="22"/>
          <w:lang w:val="en"/>
        </w:rPr>
        <w:t xml:space="preserve">the procedure involves subtracting the difference in activity between a condition involving a process of anticipation of a big win </w:t>
      </w:r>
      <w:r w:rsidRPr="00F162A2">
        <w:rPr>
          <w:rFonts w:ascii="Arial" w:hAnsi="Arial"/>
          <w:i/>
          <w:color w:val="222222"/>
          <w:sz w:val="22"/>
          <w:szCs w:val="22"/>
          <w:lang w:val="en"/>
        </w:rPr>
        <w:t xml:space="preserve">and </w:t>
      </w:r>
      <w:r w:rsidRPr="00F162A2">
        <w:rPr>
          <w:rFonts w:ascii="Arial" w:hAnsi="Arial"/>
          <w:color w:val="222222"/>
          <w:sz w:val="22"/>
          <w:szCs w:val="22"/>
          <w:lang w:val="en"/>
        </w:rPr>
        <w:t xml:space="preserve">a condition involving a process of anticipation of a small win (contrast of anticipation of a big </w:t>
      </w:r>
      <w:r w:rsidRPr="00F162A2">
        <w:rPr>
          <w:rFonts w:ascii="Arial" w:hAnsi="Arial"/>
          <w:i/>
          <w:color w:val="222222"/>
          <w:sz w:val="22"/>
          <w:szCs w:val="22"/>
          <w:lang w:val="en"/>
        </w:rPr>
        <w:t>versus</w:t>
      </w:r>
      <w:r w:rsidRPr="00F162A2">
        <w:rPr>
          <w:rFonts w:ascii="Arial" w:hAnsi="Arial"/>
          <w:color w:val="222222"/>
          <w:sz w:val="22"/>
          <w:szCs w:val="22"/>
          <w:lang w:val="en"/>
        </w:rPr>
        <w:t xml:space="preserve"> small win).</w:t>
      </w:r>
    </w:p>
    <w:p w14:paraId="15A0B2CA" w14:textId="77777777" w:rsidR="00FD67A5" w:rsidRPr="00F162A2" w:rsidRDefault="00FD67A5" w:rsidP="00EE791B">
      <w:pPr>
        <w:pStyle w:val="ListParagraph"/>
        <w:tabs>
          <w:tab w:val="left" w:pos="820"/>
        </w:tabs>
        <w:spacing w:line="480" w:lineRule="auto"/>
        <w:ind w:left="0"/>
        <w:jc w:val="both"/>
        <w:rPr>
          <w:rFonts w:ascii="Arial" w:eastAsia="Arial" w:hAnsi="Arial"/>
          <w:color w:val="000000" w:themeColor="text1"/>
          <w:sz w:val="22"/>
          <w:szCs w:val="22"/>
          <w:lang w:val="en-CA"/>
        </w:rPr>
      </w:pPr>
    </w:p>
    <w:p w14:paraId="493ACC0E" w14:textId="16474FAA" w:rsidR="00FD67A5" w:rsidRPr="00F162A2" w:rsidRDefault="00FD67A5" w:rsidP="00EE791B">
      <w:pPr>
        <w:pStyle w:val="ListParagraph"/>
        <w:tabs>
          <w:tab w:val="left" w:pos="820"/>
        </w:tabs>
        <w:spacing w:line="480" w:lineRule="auto"/>
        <w:ind w:left="0"/>
        <w:jc w:val="both"/>
        <w:rPr>
          <w:rFonts w:ascii="Arial" w:eastAsia="Arial" w:hAnsi="Arial"/>
          <w:color w:val="000000" w:themeColor="text1"/>
          <w:sz w:val="22"/>
          <w:szCs w:val="22"/>
        </w:rPr>
      </w:pPr>
    </w:p>
    <w:p w14:paraId="48C7EAE0" w14:textId="388A5D1B" w:rsidR="00C82EDB" w:rsidRPr="00F162A2" w:rsidRDefault="00C82EDB" w:rsidP="00EE791B">
      <w:pPr>
        <w:pStyle w:val="ListParagraph"/>
        <w:tabs>
          <w:tab w:val="left" w:pos="820"/>
        </w:tabs>
        <w:spacing w:line="480" w:lineRule="auto"/>
        <w:ind w:left="0"/>
        <w:jc w:val="both"/>
        <w:rPr>
          <w:rFonts w:ascii="Arial" w:eastAsia="Arial" w:hAnsi="Arial"/>
          <w:color w:val="000000" w:themeColor="text1"/>
          <w:sz w:val="22"/>
          <w:szCs w:val="22"/>
        </w:rPr>
      </w:pPr>
    </w:p>
    <w:p w14:paraId="2F22A475" w14:textId="5F0BF990" w:rsidR="00C82EDB" w:rsidRPr="00F162A2" w:rsidRDefault="00C82EDB" w:rsidP="00EE791B">
      <w:pPr>
        <w:pStyle w:val="ListParagraph"/>
        <w:tabs>
          <w:tab w:val="left" w:pos="820"/>
        </w:tabs>
        <w:spacing w:line="480" w:lineRule="auto"/>
        <w:ind w:left="0"/>
        <w:jc w:val="both"/>
        <w:rPr>
          <w:rFonts w:ascii="Arial" w:eastAsia="Arial" w:hAnsi="Arial"/>
          <w:color w:val="000000" w:themeColor="text1"/>
          <w:sz w:val="22"/>
          <w:szCs w:val="22"/>
        </w:rPr>
      </w:pPr>
    </w:p>
    <w:p w14:paraId="6971FA14" w14:textId="5493B944" w:rsidR="00C82EDB" w:rsidRPr="00F162A2" w:rsidRDefault="00C82EDB" w:rsidP="00EE791B">
      <w:pPr>
        <w:pStyle w:val="ListParagraph"/>
        <w:tabs>
          <w:tab w:val="left" w:pos="820"/>
        </w:tabs>
        <w:spacing w:line="480" w:lineRule="auto"/>
        <w:ind w:left="0"/>
        <w:jc w:val="both"/>
        <w:rPr>
          <w:rFonts w:ascii="Arial" w:eastAsia="Arial" w:hAnsi="Arial"/>
          <w:color w:val="000000" w:themeColor="text1"/>
          <w:sz w:val="22"/>
          <w:szCs w:val="22"/>
        </w:rPr>
      </w:pPr>
    </w:p>
    <w:p w14:paraId="4237440A" w14:textId="77777777" w:rsidR="00C82EDB" w:rsidRPr="00F162A2" w:rsidRDefault="00C82EDB" w:rsidP="00EE791B">
      <w:pPr>
        <w:pStyle w:val="ListParagraph"/>
        <w:tabs>
          <w:tab w:val="left" w:pos="820"/>
        </w:tabs>
        <w:spacing w:line="480" w:lineRule="auto"/>
        <w:ind w:left="0"/>
        <w:jc w:val="both"/>
        <w:rPr>
          <w:rFonts w:ascii="Arial" w:eastAsia="Arial" w:hAnsi="Arial"/>
          <w:color w:val="000000" w:themeColor="text1"/>
          <w:sz w:val="22"/>
          <w:szCs w:val="22"/>
        </w:rPr>
      </w:pPr>
    </w:p>
    <w:p w14:paraId="5CFE4CA4" w14:textId="35BF6093" w:rsidR="00B54654" w:rsidRPr="00F162A2" w:rsidRDefault="00B54654" w:rsidP="00EE791B">
      <w:pPr>
        <w:pStyle w:val="ListParagraph"/>
        <w:tabs>
          <w:tab w:val="left" w:pos="820"/>
        </w:tabs>
        <w:spacing w:line="480" w:lineRule="auto"/>
        <w:ind w:left="0"/>
        <w:jc w:val="both"/>
        <w:rPr>
          <w:rFonts w:ascii="Arial" w:eastAsia="Arial" w:hAnsi="Arial"/>
          <w:color w:val="000000" w:themeColor="text1"/>
          <w:sz w:val="22"/>
          <w:szCs w:val="22"/>
        </w:rPr>
      </w:pPr>
      <w:r w:rsidRPr="00F162A2">
        <w:rPr>
          <w:rFonts w:ascii="Arial" w:eastAsia="Arial" w:hAnsi="Arial"/>
          <w:color w:val="000000" w:themeColor="text1"/>
          <w:sz w:val="22"/>
          <w:szCs w:val="22"/>
        </w:rPr>
        <w:t xml:space="preserve">Appendix </w:t>
      </w:r>
      <w:r w:rsidR="00FD67A5" w:rsidRPr="00F162A2">
        <w:rPr>
          <w:rFonts w:ascii="Arial" w:eastAsia="Arial" w:hAnsi="Arial"/>
          <w:color w:val="000000" w:themeColor="text1"/>
          <w:sz w:val="22"/>
          <w:szCs w:val="22"/>
        </w:rPr>
        <w:t>A.</w:t>
      </w:r>
      <w:r w:rsidR="00C47239" w:rsidRPr="00F162A2">
        <w:rPr>
          <w:rFonts w:ascii="Arial" w:eastAsia="Arial" w:hAnsi="Arial"/>
          <w:color w:val="000000" w:themeColor="text1"/>
          <w:sz w:val="22"/>
          <w:szCs w:val="22"/>
        </w:rPr>
        <w:t>1. The Go/No-Go and Hayling tests</w:t>
      </w:r>
      <w:r w:rsidR="008370E5" w:rsidRPr="00F162A2">
        <w:rPr>
          <w:rFonts w:ascii="Arial" w:eastAsia="Arial" w:hAnsi="Arial"/>
          <w:color w:val="000000" w:themeColor="text1"/>
          <w:sz w:val="22"/>
          <w:szCs w:val="22"/>
        </w:rPr>
        <w:t>.</w:t>
      </w:r>
    </w:p>
    <w:p w14:paraId="09E8C18B" w14:textId="77777777" w:rsidR="008370E5" w:rsidRPr="00F162A2" w:rsidRDefault="008370E5" w:rsidP="00EE791B">
      <w:pPr>
        <w:pStyle w:val="ListParagraph"/>
        <w:tabs>
          <w:tab w:val="left" w:pos="820"/>
        </w:tabs>
        <w:spacing w:line="480" w:lineRule="auto"/>
        <w:ind w:left="0"/>
        <w:jc w:val="both"/>
        <w:rPr>
          <w:rFonts w:ascii="Arial" w:eastAsia="Arial" w:hAnsi="Arial"/>
          <w:color w:val="000000" w:themeColor="text1"/>
          <w:sz w:val="22"/>
          <w:szCs w:val="22"/>
        </w:rPr>
      </w:pPr>
    </w:p>
    <w:p w14:paraId="5AD665B0" w14:textId="48E004DE" w:rsidR="00421FFE" w:rsidRPr="00F162A2" w:rsidRDefault="00421FFE" w:rsidP="00EE791B">
      <w:pPr>
        <w:pStyle w:val="ListParagraph"/>
        <w:tabs>
          <w:tab w:val="left" w:pos="820"/>
        </w:tabs>
        <w:spacing w:line="480" w:lineRule="auto"/>
        <w:ind w:left="0"/>
        <w:jc w:val="both"/>
        <w:rPr>
          <w:rFonts w:ascii="Arial" w:eastAsia="Arial" w:hAnsi="Arial"/>
          <w:i/>
          <w:color w:val="000000" w:themeColor="text1"/>
          <w:sz w:val="22"/>
          <w:szCs w:val="22"/>
        </w:rPr>
      </w:pPr>
      <w:r w:rsidRPr="00F162A2">
        <w:rPr>
          <w:rFonts w:ascii="Arial" w:hAnsi="Arial" w:cs="Arial"/>
          <w:color w:val="000000" w:themeColor="text1"/>
          <w:sz w:val="22"/>
          <w:szCs w:val="22"/>
        </w:rPr>
        <w:t>The Go/No-Go test (</w:t>
      </w:r>
      <w:r w:rsidR="00B54654" w:rsidRPr="00F162A2">
        <w:rPr>
          <w:rFonts w:ascii="Arial" w:hAnsi="Arial" w:cs="Arial"/>
          <w:color w:val="000000" w:themeColor="text1"/>
          <w:sz w:val="22"/>
          <w:szCs w:val="22"/>
        </w:rPr>
        <w:t>54</w:t>
      </w:r>
      <w:r w:rsidRPr="00F162A2">
        <w:rPr>
          <w:rFonts w:ascii="Arial" w:hAnsi="Arial" w:cs="Arial"/>
          <w:color w:val="000000" w:themeColor="text1"/>
          <w:sz w:val="22"/>
          <w:szCs w:val="22"/>
        </w:rPr>
        <w:t xml:space="preserve">) </w:t>
      </w:r>
    </w:p>
    <w:p w14:paraId="6E07E874" w14:textId="552798B5" w:rsidR="00EE791B" w:rsidRPr="00F162A2" w:rsidRDefault="00EE791B" w:rsidP="00EE791B">
      <w:pPr>
        <w:pStyle w:val="ListParagraph"/>
        <w:tabs>
          <w:tab w:val="left" w:pos="820"/>
        </w:tabs>
        <w:spacing w:line="480" w:lineRule="auto"/>
        <w:ind w:left="0"/>
        <w:jc w:val="both"/>
        <w:rPr>
          <w:rFonts w:ascii="Arial" w:eastAsia="Arial" w:hAnsi="Arial"/>
          <w:color w:val="000000" w:themeColor="text1"/>
          <w:sz w:val="22"/>
          <w:szCs w:val="22"/>
        </w:rPr>
      </w:pPr>
      <w:r w:rsidRPr="00F162A2">
        <w:rPr>
          <w:rFonts w:ascii="Arial" w:eastAsia="Arial" w:hAnsi="Arial"/>
          <w:color w:val="000000" w:themeColor="text1"/>
          <w:sz w:val="22"/>
          <w:szCs w:val="22"/>
        </w:rPr>
        <w:t xml:space="preserve">The Go and No-Go stimuli were always preceded by a fixation stimulus that appeared at the centre of the monitor. The circles that appeared at the top right and bottom left corners served as Go stimuli, to which the participants had to respond by pressing a button as quickly as possible. The No-Go stimuli, to which the participants were asked to withhold their response, appeared at the top left and bottom right corners. </w:t>
      </w:r>
      <w:r w:rsidRPr="00F162A2">
        <w:rPr>
          <w:rFonts w:ascii="Arial" w:eastAsia="Times New Roman" w:hAnsi="Arial"/>
          <w:color w:val="000000" w:themeColor="text1"/>
          <w:sz w:val="22"/>
          <w:szCs w:val="22"/>
          <w:lang w:eastAsia="fr-FR" w:bidi="ar-SA"/>
        </w:rPr>
        <w:t xml:space="preserve">After a non-recorded practice phase, the experiment consisted of twenty Go and twenty No-Go trials. </w:t>
      </w:r>
      <w:r w:rsidRPr="00F162A2">
        <w:rPr>
          <w:rFonts w:ascii="Arial" w:eastAsia="Arial" w:hAnsi="Arial"/>
          <w:color w:val="000000" w:themeColor="text1"/>
          <w:sz w:val="22"/>
          <w:szCs w:val="22"/>
        </w:rPr>
        <w:t xml:space="preserve">The participants were instructed to press a button as quickly as possible whenever they saw a circle in either the top right or </w:t>
      </w:r>
      <w:r w:rsidR="000B10D8" w:rsidRPr="00F162A2">
        <w:rPr>
          <w:rFonts w:ascii="Arial" w:eastAsia="Arial" w:hAnsi="Arial"/>
          <w:color w:val="000000" w:themeColor="text1"/>
          <w:sz w:val="22"/>
          <w:szCs w:val="22"/>
        </w:rPr>
        <w:t>bottom left corner</w:t>
      </w:r>
      <w:r w:rsidRPr="00F162A2">
        <w:rPr>
          <w:rFonts w:ascii="Arial" w:eastAsia="Arial" w:hAnsi="Arial"/>
          <w:color w:val="000000" w:themeColor="text1"/>
          <w:sz w:val="22"/>
          <w:szCs w:val="22"/>
        </w:rPr>
        <w:t xml:space="preserve">. Our dependent variable was the </w:t>
      </w:r>
      <w:r w:rsidR="00DE6448" w:rsidRPr="00F162A2">
        <w:rPr>
          <w:rFonts w:ascii="Arial" w:eastAsia="Arial" w:hAnsi="Arial"/>
          <w:color w:val="000000" w:themeColor="text1"/>
          <w:sz w:val="22"/>
          <w:szCs w:val="22"/>
        </w:rPr>
        <w:t xml:space="preserve">total </w:t>
      </w:r>
      <w:r w:rsidRPr="00F162A2">
        <w:rPr>
          <w:rFonts w:ascii="Arial" w:eastAsia="Arial" w:hAnsi="Arial"/>
          <w:color w:val="000000" w:themeColor="text1"/>
          <w:sz w:val="22"/>
          <w:szCs w:val="22"/>
        </w:rPr>
        <w:t>number of errors</w:t>
      </w:r>
      <w:r w:rsidR="00DE6448" w:rsidRPr="00F162A2">
        <w:rPr>
          <w:rFonts w:ascii="Arial" w:eastAsia="Arial" w:hAnsi="Arial"/>
          <w:color w:val="000000" w:themeColor="text1"/>
          <w:sz w:val="22"/>
          <w:szCs w:val="22"/>
        </w:rPr>
        <w:t xml:space="preserve"> of commission and omission </w:t>
      </w:r>
      <w:r w:rsidRPr="00F162A2">
        <w:rPr>
          <w:rFonts w:ascii="Arial" w:eastAsia="Arial" w:hAnsi="Arial"/>
          <w:color w:val="000000" w:themeColor="text1"/>
          <w:sz w:val="22"/>
          <w:szCs w:val="22"/>
        </w:rPr>
        <w:t>during the Go</w:t>
      </w:r>
      <w:r w:rsidRPr="00F162A2">
        <w:rPr>
          <w:rFonts w:ascii="Arial" w:eastAsia="Times New Roman" w:hAnsi="Arial"/>
          <w:color w:val="000000" w:themeColor="text1"/>
          <w:sz w:val="22"/>
          <w:szCs w:val="22"/>
          <w:lang w:eastAsia="fr-FR" w:bidi="ar-SA"/>
        </w:rPr>
        <w:t>/No-Go test</w:t>
      </w:r>
      <w:r w:rsidRPr="00F162A2">
        <w:rPr>
          <w:rFonts w:ascii="Arial" w:eastAsia="Arial" w:hAnsi="Arial"/>
          <w:color w:val="000000" w:themeColor="text1"/>
          <w:sz w:val="22"/>
          <w:szCs w:val="22"/>
        </w:rPr>
        <w:t>.</w:t>
      </w:r>
    </w:p>
    <w:p w14:paraId="406D89F9" w14:textId="77777777" w:rsidR="00421FFE" w:rsidRPr="00F162A2" w:rsidRDefault="00421FFE" w:rsidP="00EE791B">
      <w:pPr>
        <w:pStyle w:val="ListParagraph"/>
        <w:tabs>
          <w:tab w:val="left" w:pos="820"/>
        </w:tabs>
        <w:spacing w:line="480" w:lineRule="auto"/>
        <w:ind w:left="0"/>
        <w:jc w:val="both"/>
        <w:rPr>
          <w:rFonts w:ascii="Arial" w:eastAsia="Arial" w:hAnsi="Arial"/>
          <w:color w:val="000000" w:themeColor="text1"/>
          <w:sz w:val="22"/>
          <w:szCs w:val="22"/>
        </w:rPr>
      </w:pPr>
    </w:p>
    <w:p w14:paraId="4552FB96" w14:textId="66242EF1" w:rsidR="00EE791B" w:rsidRPr="00F162A2" w:rsidRDefault="00421FFE" w:rsidP="00421FFE">
      <w:pPr>
        <w:pStyle w:val="ListParagraph"/>
        <w:tabs>
          <w:tab w:val="left" w:pos="820"/>
        </w:tabs>
        <w:spacing w:line="480" w:lineRule="auto"/>
        <w:ind w:left="0"/>
        <w:jc w:val="both"/>
        <w:rPr>
          <w:color w:val="000000" w:themeColor="text1"/>
          <w:sz w:val="22"/>
          <w:szCs w:val="22"/>
        </w:rPr>
      </w:pPr>
      <w:r w:rsidRPr="00F162A2">
        <w:rPr>
          <w:rFonts w:ascii="Arial" w:hAnsi="Arial" w:cs="Arial"/>
          <w:color w:val="000000" w:themeColor="text1"/>
          <w:sz w:val="22"/>
          <w:szCs w:val="22"/>
        </w:rPr>
        <w:t>The Hayling test (</w:t>
      </w:r>
      <w:r w:rsidR="00B54654" w:rsidRPr="00F162A2">
        <w:rPr>
          <w:rFonts w:ascii="Arial" w:hAnsi="Arial" w:cs="Arial"/>
          <w:color w:val="000000" w:themeColor="text1"/>
          <w:sz w:val="22"/>
          <w:szCs w:val="22"/>
        </w:rPr>
        <w:t>55</w:t>
      </w:r>
      <w:r w:rsidRPr="00F162A2">
        <w:rPr>
          <w:rFonts w:ascii="Arial" w:hAnsi="Arial" w:cs="Arial"/>
          <w:color w:val="000000" w:themeColor="text1"/>
          <w:sz w:val="22"/>
          <w:szCs w:val="22"/>
        </w:rPr>
        <w:t>)</w:t>
      </w:r>
    </w:p>
    <w:p w14:paraId="09A10A08" w14:textId="0EDDBE4C" w:rsidR="00421FFE" w:rsidRPr="00F162A2" w:rsidRDefault="00EE791B" w:rsidP="00EE791B">
      <w:pPr>
        <w:pStyle w:val="ListParagraph"/>
        <w:tabs>
          <w:tab w:val="left" w:pos="820"/>
        </w:tabs>
        <w:spacing w:line="480" w:lineRule="auto"/>
        <w:ind w:left="0"/>
        <w:jc w:val="both"/>
        <w:rPr>
          <w:rFonts w:ascii="Arial" w:eastAsia="Arial" w:hAnsi="Arial"/>
          <w:color w:val="000000" w:themeColor="text1"/>
          <w:sz w:val="22"/>
          <w:szCs w:val="22"/>
        </w:rPr>
        <w:sectPr w:rsidR="00421FFE" w:rsidRPr="00F162A2" w:rsidSect="00421FFE">
          <w:pgSz w:w="11906" w:h="16838"/>
          <w:pgMar w:top="1418" w:right="1418" w:bottom="1418" w:left="1418" w:header="709" w:footer="709" w:gutter="0"/>
          <w:cols w:space="708"/>
          <w:docGrid w:linePitch="360"/>
        </w:sectPr>
      </w:pPr>
      <w:bookmarkStart w:id="1" w:name="_Hlk14729079"/>
      <w:r w:rsidRPr="00F162A2">
        <w:rPr>
          <w:rFonts w:ascii="Arial" w:eastAsia="Arial" w:hAnsi="Arial"/>
          <w:color w:val="000000" w:themeColor="text1"/>
          <w:sz w:val="22"/>
          <w:szCs w:val="22"/>
        </w:rPr>
        <w:t>The Hayling test</w:t>
      </w:r>
      <w:r w:rsidR="00431543" w:rsidRPr="00F162A2">
        <w:rPr>
          <w:rFonts w:ascii="Arial" w:eastAsia="Arial" w:hAnsi="Arial"/>
          <w:color w:val="000000" w:themeColor="text1"/>
          <w:sz w:val="22"/>
          <w:szCs w:val="22"/>
        </w:rPr>
        <w:t>, which</w:t>
      </w:r>
      <w:r w:rsidRPr="00F162A2">
        <w:rPr>
          <w:rFonts w:ascii="Arial" w:eastAsia="Arial" w:hAnsi="Arial"/>
          <w:color w:val="000000" w:themeColor="text1"/>
          <w:sz w:val="22"/>
          <w:szCs w:val="22"/>
        </w:rPr>
        <w:t xml:space="preserve"> </w:t>
      </w:r>
      <w:r w:rsidR="00431543" w:rsidRPr="00F162A2">
        <w:rPr>
          <w:rFonts w:ascii="Arial" w:eastAsia="Arial" w:hAnsi="Arial"/>
          <w:color w:val="000000" w:themeColor="text1"/>
          <w:sz w:val="22"/>
          <w:szCs w:val="22"/>
        </w:rPr>
        <w:t>measur</w:t>
      </w:r>
      <w:r w:rsidR="00C61E19" w:rsidRPr="00F162A2">
        <w:rPr>
          <w:rFonts w:ascii="Arial" w:eastAsia="Arial" w:hAnsi="Arial"/>
          <w:color w:val="000000" w:themeColor="text1"/>
          <w:sz w:val="22"/>
          <w:szCs w:val="22"/>
        </w:rPr>
        <w:t>es inhibition control, i</w:t>
      </w:r>
      <w:r w:rsidRPr="00F162A2">
        <w:rPr>
          <w:rFonts w:ascii="Arial" w:eastAsia="Arial" w:hAnsi="Arial"/>
          <w:color w:val="000000" w:themeColor="text1"/>
          <w:sz w:val="22"/>
          <w:szCs w:val="22"/>
        </w:rPr>
        <w:t xml:space="preserve">s </w:t>
      </w:r>
      <w:r w:rsidR="000B10D8" w:rsidRPr="00F162A2">
        <w:rPr>
          <w:rFonts w:ascii="Arial" w:eastAsia="Arial" w:hAnsi="Arial"/>
          <w:color w:val="000000" w:themeColor="text1"/>
          <w:sz w:val="22"/>
          <w:szCs w:val="22"/>
        </w:rPr>
        <w:t xml:space="preserve">divided in two </w:t>
      </w:r>
      <w:r w:rsidR="00324D25" w:rsidRPr="00F162A2">
        <w:rPr>
          <w:rFonts w:ascii="Arial" w:eastAsia="Arial" w:hAnsi="Arial"/>
          <w:color w:val="000000" w:themeColor="text1"/>
          <w:sz w:val="22"/>
          <w:szCs w:val="22"/>
        </w:rPr>
        <w:t>conditions (Automatic and Inhibition), for which two different sets of 15 sentences are assigned.</w:t>
      </w:r>
      <w:r w:rsidRPr="00F162A2">
        <w:rPr>
          <w:rFonts w:ascii="Arial" w:eastAsia="Arial" w:hAnsi="Arial"/>
          <w:color w:val="000000" w:themeColor="text1"/>
          <w:sz w:val="22"/>
          <w:szCs w:val="22"/>
        </w:rPr>
        <w:t xml:space="preserve"> </w:t>
      </w:r>
      <w:r w:rsidR="00324D25" w:rsidRPr="00F162A2">
        <w:rPr>
          <w:rFonts w:ascii="Arial" w:eastAsia="Arial" w:hAnsi="Arial"/>
          <w:color w:val="000000" w:themeColor="text1"/>
          <w:sz w:val="22"/>
          <w:szCs w:val="22"/>
        </w:rPr>
        <w:t>In the “Automatic” condition</w:t>
      </w:r>
      <w:r w:rsidRPr="00F162A2">
        <w:rPr>
          <w:rFonts w:ascii="Arial" w:eastAsia="Arial" w:hAnsi="Arial"/>
          <w:color w:val="000000" w:themeColor="text1"/>
          <w:sz w:val="22"/>
          <w:szCs w:val="22"/>
        </w:rPr>
        <w:t xml:space="preserve">, </w:t>
      </w:r>
      <w:r w:rsidR="00324D25" w:rsidRPr="00F162A2">
        <w:rPr>
          <w:rFonts w:ascii="Arial" w:eastAsia="Arial" w:hAnsi="Arial"/>
          <w:color w:val="000000" w:themeColor="text1"/>
          <w:sz w:val="22"/>
          <w:szCs w:val="22"/>
        </w:rPr>
        <w:t xml:space="preserve">the experimenter reads aloud unfinished sentences and </w:t>
      </w:r>
      <w:r w:rsidRPr="00F162A2">
        <w:rPr>
          <w:rFonts w:ascii="Arial" w:eastAsia="Arial" w:hAnsi="Arial"/>
          <w:color w:val="000000" w:themeColor="text1"/>
          <w:sz w:val="22"/>
          <w:szCs w:val="22"/>
        </w:rPr>
        <w:t xml:space="preserve">participants </w:t>
      </w:r>
      <w:proofErr w:type="gramStart"/>
      <w:r w:rsidR="00324D25" w:rsidRPr="00F162A2">
        <w:rPr>
          <w:rFonts w:ascii="Arial" w:eastAsia="Arial" w:hAnsi="Arial"/>
          <w:color w:val="000000" w:themeColor="text1"/>
          <w:sz w:val="22"/>
          <w:szCs w:val="22"/>
        </w:rPr>
        <w:t xml:space="preserve">have </w:t>
      </w:r>
      <w:r w:rsidRPr="00F162A2">
        <w:rPr>
          <w:rFonts w:ascii="Arial" w:eastAsia="Arial" w:hAnsi="Arial"/>
          <w:color w:val="000000" w:themeColor="text1"/>
          <w:sz w:val="22"/>
          <w:szCs w:val="22"/>
        </w:rPr>
        <w:t>to</w:t>
      </w:r>
      <w:proofErr w:type="gramEnd"/>
      <w:r w:rsidRPr="00F162A2">
        <w:rPr>
          <w:rFonts w:ascii="Arial" w:eastAsia="Arial" w:hAnsi="Arial"/>
          <w:color w:val="000000" w:themeColor="text1"/>
          <w:sz w:val="22"/>
          <w:szCs w:val="22"/>
        </w:rPr>
        <w:t xml:space="preserve"> complete </w:t>
      </w:r>
      <w:r w:rsidR="00324D25" w:rsidRPr="00F162A2">
        <w:rPr>
          <w:rFonts w:ascii="Arial" w:eastAsia="Arial" w:hAnsi="Arial"/>
          <w:color w:val="000000" w:themeColor="text1"/>
          <w:sz w:val="22"/>
          <w:szCs w:val="22"/>
        </w:rPr>
        <w:t xml:space="preserve">them aloud </w:t>
      </w:r>
      <w:r w:rsidRPr="00F162A2">
        <w:rPr>
          <w:rFonts w:ascii="Arial" w:eastAsia="Arial" w:hAnsi="Arial"/>
          <w:color w:val="000000" w:themeColor="text1"/>
          <w:sz w:val="22"/>
          <w:szCs w:val="22"/>
        </w:rPr>
        <w:t>by using the most congruent word</w:t>
      </w:r>
      <w:r w:rsidR="00324D25" w:rsidRPr="00F162A2">
        <w:rPr>
          <w:rFonts w:ascii="Arial" w:eastAsia="Arial" w:hAnsi="Arial"/>
          <w:color w:val="000000" w:themeColor="text1"/>
          <w:sz w:val="22"/>
          <w:szCs w:val="22"/>
        </w:rPr>
        <w:t xml:space="preserve"> as quickly as possible</w:t>
      </w:r>
      <w:r w:rsidRPr="00F162A2">
        <w:rPr>
          <w:rFonts w:ascii="Arial" w:eastAsia="Arial" w:hAnsi="Arial"/>
          <w:color w:val="000000" w:themeColor="text1"/>
          <w:sz w:val="22"/>
          <w:szCs w:val="22"/>
        </w:rPr>
        <w:t xml:space="preserve"> (e.g. “London is a very beautiful TOWN”)</w:t>
      </w:r>
      <w:r w:rsidR="00835CCC" w:rsidRPr="00F162A2">
        <w:rPr>
          <w:rFonts w:ascii="Arial" w:eastAsia="Arial" w:hAnsi="Arial"/>
          <w:color w:val="000000" w:themeColor="text1"/>
          <w:sz w:val="22"/>
          <w:szCs w:val="22"/>
        </w:rPr>
        <w:t>, yielding a simple measure of response initiation speed</w:t>
      </w:r>
      <w:r w:rsidRPr="00F162A2">
        <w:rPr>
          <w:rFonts w:ascii="Arial" w:eastAsia="Arial" w:hAnsi="Arial"/>
          <w:color w:val="000000" w:themeColor="text1"/>
          <w:sz w:val="22"/>
          <w:szCs w:val="22"/>
        </w:rPr>
        <w:t xml:space="preserve">. </w:t>
      </w:r>
      <w:r w:rsidR="00324D25" w:rsidRPr="00F162A2">
        <w:rPr>
          <w:rFonts w:ascii="Arial" w:eastAsia="Arial" w:hAnsi="Arial"/>
          <w:color w:val="000000" w:themeColor="text1"/>
          <w:sz w:val="22"/>
          <w:szCs w:val="22"/>
        </w:rPr>
        <w:t>In the “Inhibition” condition</w:t>
      </w:r>
      <w:r w:rsidRPr="00F162A2">
        <w:rPr>
          <w:rFonts w:ascii="Arial" w:eastAsia="Arial" w:hAnsi="Arial"/>
          <w:color w:val="000000" w:themeColor="text1"/>
          <w:sz w:val="22"/>
          <w:szCs w:val="22"/>
        </w:rPr>
        <w:t xml:space="preserve">, participants </w:t>
      </w:r>
      <w:r w:rsidR="00324D25" w:rsidRPr="00F162A2">
        <w:rPr>
          <w:rFonts w:ascii="Arial" w:eastAsia="Arial" w:hAnsi="Arial"/>
          <w:color w:val="000000" w:themeColor="text1"/>
          <w:sz w:val="22"/>
          <w:szCs w:val="22"/>
        </w:rPr>
        <w:t xml:space="preserve">are told </w:t>
      </w:r>
      <w:r w:rsidRPr="00F162A2">
        <w:rPr>
          <w:rFonts w:ascii="Arial" w:eastAsia="Arial" w:hAnsi="Arial"/>
          <w:color w:val="000000" w:themeColor="text1"/>
          <w:sz w:val="22"/>
          <w:szCs w:val="22"/>
        </w:rPr>
        <w:t>to complete</w:t>
      </w:r>
      <w:r w:rsidR="00324D25" w:rsidRPr="00F162A2">
        <w:rPr>
          <w:rFonts w:ascii="Arial" w:eastAsia="Arial" w:hAnsi="Arial"/>
          <w:color w:val="000000" w:themeColor="text1"/>
          <w:sz w:val="22"/>
          <w:szCs w:val="22"/>
        </w:rPr>
        <w:t xml:space="preserve"> </w:t>
      </w:r>
      <w:r w:rsidR="00DE6448" w:rsidRPr="00F162A2">
        <w:rPr>
          <w:rFonts w:ascii="Arial" w:eastAsia="Arial" w:hAnsi="Arial"/>
          <w:color w:val="000000" w:themeColor="text1"/>
          <w:sz w:val="22"/>
          <w:szCs w:val="22"/>
        </w:rPr>
        <w:t xml:space="preserve">aloud </w:t>
      </w:r>
      <w:r w:rsidR="00324D25" w:rsidRPr="00F162A2">
        <w:rPr>
          <w:rFonts w:ascii="Arial" w:eastAsia="Arial" w:hAnsi="Arial"/>
          <w:color w:val="000000" w:themeColor="text1"/>
          <w:sz w:val="22"/>
          <w:szCs w:val="22"/>
        </w:rPr>
        <w:t>as quickly as possible</w:t>
      </w:r>
      <w:r w:rsidRPr="00F162A2">
        <w:rPr>
          <w:rFonts w:ascii="Arial" w:eastAsia="Arial" w:hAnsi="Arial"/>
          <w:color w:val="000000" w:themeColor="text1"/>
          <w:sz w:val="22"/>
          <w:szCs w:val="22"/>
        </w:rPr>
        <w:t xml:space="preserve"> unfinished sentences with an incongruent word</w:t>
      </w:r>
      <w:r w:rsidR="00324D25" w:rsidRPr="00F162A2">
        <w:rPr>
          <w:rFonts w:ascii="Arial" w:eastAsia="Arial" w:hAnsi="Arial"/>
          <w:color w:val="000000" w:themeColor="text1"/>
          <w:sz w:val="22"/>
          <w:szCs w:val="22"/>
        </w:rPr>
        <w:t xml:space="preserve"> that is completely unrelated to it and nonsensical in the context of that sentence </w:t>
      </w:r>
      <w:r w:rsidRPr="00F162A2">
        <w:rPr>
          <w:rFonts w:ascii="Arial" w:eastAsia="Arial" w:hAnsi="Arial"/>
          <w:color w:val="000000" w:themeColor="text1"/>
          <w:sz w:val="22"/>
          <w:szCs w:val="22"/>
        </w:rPr>
        <w:t xml:space="preserve">(e.g. “He mailed his letter and forgot to put SCISSORS”). </w:t>
      </w:r>
      <w:r w:rsidR="00835CCC" w:rsidRPr="00F162A2">
        <w:rPr>
          <w:rFonts w:ascii="Arial" w:eastAsia="Arial" w:hAnsi="Arial"/>
          <w:color w:val="000000" w:themeColor="text1"/>
          <w:sz w:val="22"/>
          <w:szCs w:val="22"/>
        </w:rPr>
        <w:t xml:space="preserve">The time latency, number of penalties and correct answers provide measures of response suppression ability. </w:t>
      </w:r>
      <w:r w:rsidRPr="00F162A2">
        <w:rPr>
          <w:rFonts w:ascii="Arial" w:eastAsia="Arial" w:hAnsi="Arial"/>
          <w:color w:val="000000" w:themeColor="text1"/>
          <w:sz w:val="22"/>
          <w:szCs w:val="22"/>
        </w:rPr>
        <w:t>Our dependent variables were the time latency, number of penalties and correct answers.</w:t>
      </w:r>
      <w:bookmarkEnd w:id="1"/>
    </w:p>
    <w:p w14:paraId="2B552981" w14:textId="77777777" w:rsidR="00C47239" w:rsidRPr="00F162A2" w:rsidRDefault="00C47239" w:rsidP="008A3AF5">
      <w:pPr>
        <w:spacing w:line="228" w:lineRule="auto"/>
        <w:rPr>
          <w:rFonts w:ascii="Arial" w:eastAsia="Arial" w:hAnsi="Arial"/>
          <w:sz w:val="22"/>
          <w:szCs w:val="22"/>
        </w:rPr>
      </w:pPr>
    </w:p>
    <w:p w14:paraId="350953A9" w14:textId="5678C1BB" w:rsidR="008370E5" w:rsidRPr="00F162A2" w:rsidRDefault="00C47239" w:rsidP="0083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textAlignment w:val="baseline"/>
        <w:rPr>
          <w:rFonts w:ascii="Arial" w:hAnsi="Arial"/>
          <w:color w:val="000000" w:themeColor="text1"/>
          <w:sz w:val="22"/>
          <w:szCs w:val="22"/>
          <w:shd w:val="clear" w:color="auto" w:fill="FFFFFF"/>
          <w:lang w:val="en-GB"/>
        </w:rPr>
      </w:pPr>
      <w:r w:rsidRPr="00F162A2">
        <w:rPr>
          <w:rFonts w:ascii="Arial" w:eastAsia="Arial" w:hAnsi="Arial"/>
          <w:sz w:val="22"/>
          <w:szCs w:val="22"/>
        </w:rPr>
        <w:t>Supplementary Figure B.1</w:t>
      </w:r>
      <w:r w:rsidR="008370E5" w:rsidRPr="00F162A2">
        <w:rPr>
          <w:rFonts w:ascii="Arial" w:eastAsia="Arial" w:hAnsi="Arial"/>
          <w:sz w:val="22"/>
          <w:szCs w:val="22"/>
        </w:rPr>
        <w:t>.</w:t>
      </w:r>
      <w:r w:rsidR="008370E5" w:rsidRPr="00F162A2">
        <w:rPr>
          <w:rFonts w:ascii="Arial" w:hAnsi="Arial"/>
          <w:color w:val="000000" w:themeColor="text1"/>
          <w:sz w:val="22"/>
          <w:szCs w:val="22"/>
          <w:shd w:val="clear" w:color="auto" w:fill="FFFFFF"/>
          <w:lang w:val="en-GB"/>
        </w:rPr>
        <w:t xml:space="preserve"> Regions with reduction in grey matter volumes in FH+ participants compared to FH- participants with tobacco use as confounding variable.</w:t>
      </w:r>
    </w:p>
    <w:p w14:paraId="7FE6A22C" w14:textId="6DFE73F5" w:rsidR="008370E5" w:rsidRPr="00592FD3" w:rsidRDefault="008370E5" w:rsidP="00873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textAlignment w:val="baseline"/>
        <w:rPr>
          <w:rFonts w:ascii="Arial" w:hAnsi="Arial"/>
          <w:color w:val="000000" w:themeColor="text1"/>
          <w:sz w:val="22"/>
          <w:szCs w:val="22"/>
          <w:shd w:val="clear" w:color="auto" w:fill="FFFFFF"/>
          <w:lang w:val="en-GB"/>
        </w:rPr>
      </w:pPr>
      <w:r w:rsidRPr="00592FD3">
        <w:rPr>
          <w:rFonts w:ascii="Arial" w:hAnsi="Arial"/>
          <w:noProof/>
          <w:color w:val="000000" w:themeColor="text1"/>
          <w:sz w:val="22"/>
          <w:szCs w:val="22"/>
          <w:shd w:val="clear" w:color="auto" w:fill="FFFFFF"/>
          <w:lang w:val="en-GB"/>
        </w:rPr>
        <w:drawing>
          <wp:inline distT="0" distB="0" distL="0" distR="0" wp14:anchorId="40ECC89E" wp14:editId="32156382">
            <wp:extent cx="4752000" cy="4301901"/>
            <wp:effectExtent l="0" t="0" r="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000" cy="4301901"/>
                    </a:xfrm>
                    <a:prstGeom prst="rect">
                      <a:avLst/>
                    </a:prstGeom>
                    <a:noFill/>
                    <a:ln>
                      <a:noFill/>
                    </a:ln>
                  </pic:spPr>
                </pic:pic>
              </a:graphicData>
            </a:graphic>
          </wp:inline>
        </w:drawing>
      </w:r>
    </w:p>
    <w:p w14:paraId="19882AE6" w14:textId="17E28469" w:rsidR="008370E5" w:rsidRPr="00592FD3" w:rsidRDefault="008370E5" w:rsidP="008A3AF5">
      <w:pPr>
        <w:spacing w:line="228" w:lineRule="auto"/>
        <w:rPr>
          <w:rFonts w:ascii="Arial" w:eastAsia="Arial" w:hAnsi="Arial"/>
          <w:sz w:val="22"/>
          <w:szCs w:val="22"/>
          <w:lang w:val="en-GB"/>
        </w:rPr>
      </w:pPr>
    </w:p>
    <w:p w14:paraId="67FE753A" w14:textId="7997319D" w:rsidR="008370E5" w:rsidRPr="00592FD3" w:rsidRDefault="00592FD3" w:rsidP="008A3AF5">
      <w:pPr>
        <w:spacing w:line="228" w:lineRule="auto"/>
        <w:rPr>
          <w:rFonts w:ascii="Arial" w:eastAsia="Arial" w:hAnsi="Arial"/>
          <w:sz w:val="22"/>
          <w:szCs w:val="22"/>
          <w:lang w:val="en-GB"/>
        </w:rPr>
      </w:pPr>
      <w:r w:rsidRPr="00592FD3">
        <w:rPr>
          <w:rFonts w:ascii="Arial" w:eastAsia="Arial" w:hAnsi="Arial"/>
          <w:sz w:val="22"/>
          <w:szCs w:val="22"/>
        </w:rPr>
        <w:t xml:space="preserve">Extent threshold at </w:t>
      </w:r>
      <w:r w:rsidRPr="00592FD3">
        <w:rPr>
          <w:rFonts w:ascii="Arial" w:eastAsia="Arial" w:hAnsi="Arial"/>
          <w:i/>
          <w:sz w:val="22"/>
          <w:szCs w:val="22"/>
        </w:rPr>
        <w:t>p</w:t>
      </w:r>
      <w:r w:rsidRPr="00592FD3">
        <w:rPr>
          <w:rFonts w:ascii="Arial" w:eastAsia="Arial" w:hAnsi="Arial"/>
          <w:sz w:val="22"/>
          <w:szCs w:val="22"/>
        </w:rPr>
        <w:t xml:space="preserve">&lt;0.05 Family-Wise Error (FWE) corrected (cluster size &gt; 520 voxels); Height threshold at </w:t>
      </w:r>
      <w:r w:rsidRPr="00592FD3">
        <w:rPr>
          <w:rFonts w:ascii="Arial" w:eastAsia="Arial" w:hAnsi="Arial"/>
          <w:i/>
          <w:sz w:val="22"/>
          <w:szCs w:val="22"/>
        </w:rPr>
        <w:t>p</w:t>
      </w:r>
      <w:r w:rsidRPr="00592FD3">
        <w:rPr>
          <w:rFonts w:ascii="Arial" w:eastAsia="Arial" w:hAnsi="Arial"/>
          <w:sz w:val="22"/>
          <w:szCs w:val="22"/>
        </w:rPr>
        <w:t xml:space="preserve">&lt;0.001 uncorrected. </w:t>
      </w:r>
      <w:r w:rsidRPr="00592FD3">
        <w:rPr>
          <w:rFonts w:ascii="Arial" w:hAnsi="Arial"/>
          <w:i/>
          <w:sz w:val="22"/>
          <w:szCs w:val="22"/>
        </w:rPr>
        <w:t>p</w:t>
      </w:r>
      <w:r w:rsidRPr="00592FD3">
        <w:rPr>
          <w:rFonts w:ascii="Arial" w:hAnsi="Arial"/>
          <w:sz w:val="22"/>
          <w:szCs w:val="22"/>
        </w:rPr>
        <w:t xml:space="preserve"> values in bold are statistically significant </w:t>
      </w:r>
      <w:r w:rsidRPr="00592FD3">
        <w:rPr>
          <w:rFonts w:ascii="Arial" w:eastAsia="Arial" w:hAnsi="Arial"/>
          <w:sz w:val="22"/>
          <w:szCs w:val="22"/>
        </w:rPr>
        <w:t>(</w:t>
      </w:r>
      <w:r w:rsidRPr="00592FD3">
        <w:rPr>
          <w:rFonts w:ascii="Arial" w:eastAsia="Arial" w:hAnsi="Arial"/>
          <w:i/>
          <w:sz w:val="22"/>
          <w:szCs w:val="22"/>
        </w:rPr>
        <w:t>p</w:t>
      </w:r>
      <w:r w:rsidRPr="00592FD3">
        <w:rPr>
          <w:rFonts w:ascii="Arial" w:eastAsia="Arial" w:hAnsi="Arial"/>
          <w:sz w:val="22"/>
          <w:szCs w:val="22"/>
        </w:rPr>
        <w:t xml:space="preserve">&lt;0.05 FWE corrected). </w:t>
      </w:r>
      <w:r w:rsidRPr="00592FD3">
        <w:rPr>
          <w:rFonts w:ascii="Arial" w:eastAsia="Liberation Serif" w:hAnsi="Arial"/>
          <w:sz w:val="22"/>
          <w:szCs w:val="22"/>
        </w:rPr>
        <w:t>Sample size: n=37 FH+ and n=36 FH-.</w:t>
      </w:r>
    </w:p>
    <w:p w14:paraId="3314055B" w14:textId="6CD4228D" w:rsidR="008370E5" w:rsidRPr="00592FD3" w:rsidRDefault="008370E5" w:rsidP="0083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textAlignment w:val="baseline"/>
        <w:rPr>
          <w:rFonts w:ascii="Arial" w:hAnsi="Arial"/>
          <w:color w:val="000000" w:themeColor="text1"/>
          <w:sz w:val="22"/>
          <w:szCs w:val="22"/>
          <w:shd w:val="clear" w:color="auto" w:fill="FFFFFF"/>
          <w:lang w:val="en-GB"/>
        </w:rPr>
      </w:pPr>
      <w:r w:rsidRPr="00592FD3">
        <w:rPr>
          <w:rFonts w:ascii="Arial" w:eastAsia="Arial" w:hAnsi="Arial"/>
          <w:sz w:val="22"/>
          <w:szCs w:val="22"/>
        </w:rPr>
        <w:lastRenderedPageBreak/>
        <w:t xml:space="preserve">Supplementary Figure B.2. </w:t>
      </w:r>
      <w:r w:rsidRPr="00592FD3">
        <w:rPr>
          <w:rFonts w:ascii="Arial" w:hAnsi="Arial"/>
          <w:color w:val="000000" w:themeColor="text1"/>
          <w:sz w:val="22"/>
          <w:szCs w:val="22"/>
          <w:shd w:val="clear" w:color="auto" w:fill="FFFFFF"/>
          <w:lang w:val="en-GB"/>
        </w:rPr>
        <w:t>Regions with increased BOLD signal during anticipation of a big versus small win in FH- participants compared to FH+ participants with tobacco use as confounding variable.</w:t>
      </w:r>
    </w:p>
    <w:p w14:paraId="607EDF66" w14:textId="3AC9A162" w:rsidR="008370E5" w:rsidRPr="004628EC" w:rsidRDefault="008370E5" w:rsidP="00873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textAlignment w:val="baseline"/>
        <w:rPr>
          <w:rFonts w:ascii="Arial" w:hAnsi="Arial"/>
          <w:color w:val="000000" w:themeColor="text1"/>
          <w:sz w:val="22"/>
          <w:szCs w:val="22"/>
          <w:shd w:val="clear" w:color="auto" w:fill="FFFFFF"/>
          <w:lang w:val="en-GB"/>
        </w:rPr>
      </w:pPr>
      <w:r w:rsidRPr="004628EC">
        <w:rPr>
          <w:rFonts w:ascii="Arial" w:hAnsi="Arial"/>
          <w:noProof/>
          <w:color w:val="000000" w:themeColor="text1"/>
          <w:sz w:val="22"/>
          <w:szCs w:val="22"/>
          <w:shd w:val="clear" w:color="auto" w:fill="FFFFFF"/>
          <w:lang w:val="en-GB"/>
        </w:rPr>
        <w:drawing>
          <wp:inline distT="0" distB="0" distL="0" distR="0" wp14:anchorId="785B2FA5" wp14:editId="413AB0DC">
            <wp:extent cx="4860000" cy="4492359"/>
            <wp:effectExtent l="0" t="0" r="0" b="3810"/>
            <wp:docPr id="12" name="Image 12" descr="Une image contenant phot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abacMIDfig.png"/>
                    <pic:cNvPicPr/>
                  </pic:nvPicPr>
                  <pic:blipFill>
                    <a:blip r:embed="rId7">
                      <a:extLst>
                        <a:ext uri="{28A0092B-C50C-407E-A947-70E740481C1C}">
                          <a14:useLocalDpi xmlns:a14="http://schemas.microsoft.com/office/drawing/2010/main" val="0"/>
                        </a:ext>
                      </a:extLst>
                    </a:blip>
                    <a:stretch>
                      <a:fillRect/>
                    </a:stretch>
                  </pic:blipFill>
                  <pic:spPr>
                    <a:xfrm>
                      <a:off x="0" y="0"/>
                      <a:ext cx="4860000" cy="4492359"/>
                    </a:xfrm>
                    <a:prstGeom prst="rect">
                      <a:avLst/>
                    </a:prstGeom>
                  </pic:spPr>
                </pic:pic>
              </a:graphicData>
            </a:graphic>
          </wp:inline>
        </w:drawing>
      </w:r>
    </w:p>
    <w:p w14:paraId="569F98C1" w14:textId="77777777" w:rsidR="00592FD3" w:rsidRPr="004628EC" w:rsidRDefault="00592FD3" w:rsidP="00592FD3">
      <w:pPr>
        <w:spacing w:line="228" w:lineRule="auto"/>
        <w:ind w:left="60" w:right="560"/>
        <w:jc w:val="both"/>
        <w:rPr>
          <w:rFonts w:ascii="Arial" w:eastAsia="Liberation Serif" w:hAnsi="Arial"/>
          <w:sz w:val="22"/>
          <w:szCs w:val="22"/>
        </w:rPr>
      </w:pPr>
      <w:r w:rsidRPr="004628EC">
        <w:rPr>
          <w:rFonts w:ascii="Arial" w:eastAsia="Arial" w:hAnsi="Arial"/>
          <w:sz w:val="22"/>
          <w:szCs w:val="22"/>
        </w:rPr>
        <w:t xml:space="preserve">Extent threshold at </w:t>
      </w:r>
      <w:r w:rsidRPr="004628EC">
        <w:rPr>
          <w:rFonts w:ascii="Arial" w:eastAsia="Arial" w:hAnsi="Arial"/>
          <w:i/>
          <w:sz w:val="22"/>
          <w:szCs w:val="22"/>
        </w:rPr>
        <w:t>p</w:t>
      </w:r>
      <w:r w:rsidRPr="004628EC">
        <w:rPr>
          <w:rFonts w:ascii="Arial" w:eastAsia="Arial" w:hAnsi="Arial"/>
          <w:sz w:val="22"/>
          <w:szCs w:val="22"/>
        </w:rPr>
        <w:t xml:space="preserve">&lt;0.05 Family-Wise Error (FWE) corrected (cluster size &gt; 80 voxels); Height threshold at </w:t>
      </w:r>
      <w:r w:rsidRPr="004628EC">
        <w:rPr>
          <w:rFonts w:ascii="Arial" w:eastAsia="Arial" w:hAnsi="Arial"/>
          <w:i/>
          <w:sz w:val="22"/>
          <w:szCs w:val="22"/>
        </w:rPr>
        <w:t>p</w:t>
      </w:r>
      <w:r w:rsidRPr="004628EC">
        <w:rPr>
          <w:rFonts w:ascii="Arial" w:eastAsia="Arial" w:hAnsi="Arial"/>
          <w:sz w:val="22"/>
          <w:szCs w:val="22"/>
        </w:rPr>
        <w:t xml:space="preserve">&lt;0.001 uncorrected. </w:t>
      </w:r>
      <w:r w:rsidRPr="004628EC">
        <w:rPr>
          <w:rFonts w:ascii="Arial" w:hAnsi="Arial"/>
          <w:i/>
          <w:sz w:val="22"/>
          <w:szCs w:val="22"/>
        </w:rPr>
        <w:t>p</w:t>
      </w:r>
      <w:r w:rsidRPr="004628EC">
        <w:rPr>
          <w:rFonts w:ascii="Arial" w:hAnsi="Arial"/>
          <w:sz w:val="22"/>
          <w:szCs w:val="22"/>
        </w:rPr>
        <w:t xml:space="preserve"> values in bold are statistically significant </w:t>
      </w:r>
      <w:r w:rsidRPr="004628EC">
        <w:rPr>
          <w:rFonts w:ascii="Arial" w:eastAsia="Arial" w:hAnsi="Arial"/>
          <w:sz w:val="22"/>
          <w:szCs w:val="22"/>
        </w:rPr>
        <w:t>(</w:t>
      </w:r>
      <w:r w:rsidRPr="004628EC">
        <w:rPr>
          <w:rFonts w:ascii="Arial" w:eastAsia="Arial" w:hAnsi="Arial"/>
          <w:i/>
          <w:sz w:val="22"/>
          <w:szCs w:val="22"/>
        </w:rPr>
        <w:t>p</w:t>
      </w:r>
      <w:r w:rsidRPr="004628EC">
        <w:rPr>
          <w:rFonts w:ascii="Arial" w:eastAsia="Arial" w:hAnsi="Arial"/>
          <w:sz w:val="22"/>
          <w:szCs w:val="22"/>
        </w:rPr>
        <w:t>&lt;0.05 FWE corrected).</w:t>
      </w:r>
      <w:r w:rsidRPr="004628EC">
        <w:rPr>
          <w:rFonts w:ascii="Arial" w:eastAsia="Liberation Serif" w:hAnsi="Arial"/>
          <w:sz w:val="22"/>
          <w:szCs w:val="22"/>
        </w:rPr>
        <w:t xml:space="preserve"> Sample size: n=31 FH+ and n=29 FH-.</w:t>
      </w:r>
    </w:p>
    <w:p w14:paraId="65C177BB" w14:textId="77777777" w:rsidR="00592FD3" w:rsidRPr="004628EC" w:rsidRDefault="00592FD3" w:rsidP="008A3AF5">
      <w:pPr>
        <w:spacing w:line="228" w:lineRule="auto"/>
        <w:rPr>
          <w:rFonts w:ascii="Arial" w:eastAsia="Arial" w:hAnsi="Arial"/>
          <w:sz w:val="22"/>
          <w:szCs w:val="22"/>
        </w:rPr>
      </w:pPr>
    </w:p>
    <w:p w14:paraId="10C74299" w14:textId="77777777" w:rsidR="00592FD3" w:rsidRPr="004628EC" w:rsidRDefault="00592FD3" w:rsidP="008A3AF5">
      <w:pPr>
        <w:spacing w:line="228" w:lineRule="auto"/>
        <w:rPr>
          <w:rFonts w:ascii="Arial" w:eastAsia="Arial" w:hAnsi="Arial"/>
          <w:sz w:val="22"/>
          <w:szCs w:val="22"/>
        </w:rPr>
      </w:pPr>
    </w:p>
    <w:p w14:paraId="4A8E7808" w14:textId="77777777" w:rsidR="00592FD3" w:rsidRPr="004628EC" w:rsidRDefault="00592FD3" w:rsidP="008A3AF5">
      <w:pPr>
        <w:spacing w:line="228" w:lineRule="auto"/>
        <w:rPr>
          <w:rFonts w:ascii="Arial" w:eastAsia="Arial" w:hAnsi="Arial"/>
          <w:sz w:val="22"/>
          <w:szCs w:val="22"/>
        </w:rPr>
      </w:pPr>
    </w:p>
    <w:p w14:paraId="020A9A12" w14:textId="4752B249" w:rsidR="008A3AF5" w:rsidRPr="004628EC" w:rsidRDefault="003433EE" w:rsidP="008A3AF5">
      <w:pPr>
        <w:spacing w:line="228" w:lineRule="auto"/>
        <w:rPr>
          <w:rFonts w:ascii="Arial" w:eastAsia="Times New Roman" w:hAnsi="Arial"/>
          <w:sz w:val="22"/>
          <w:szCs w:val="22"/>
          <w:lang w:val="en-GB" w:eastAsia="fr-FR"/>
        </w:rPr>
      </w:pPr>
      <w:r w:rsidRPr="004628EC">
        <w:rPr>
          <w:rFonts w:ascii="Arial" w:eastAsia="Arial" w:hAnsi="Arial"/>
          <w:sz w:val="22"/>
          <w:szCs w:val="22"/>
        </w:rPr>
        <w:t xml:space="preserve">Supplementary </w:t>
      </w:r>
      <w:r w:rsidR="008A3AF5" w:rsidRPr="004628EC">
        <w:rPr>
          <w:rFonts w:ascii="Arial" w:eastAsia="Arial" w:hAnsi="Arial"/>
          <w:sz w:val="22"/>
          <w:szCs w:val="22"/>
        </w:rPr>
        <w:t xml:space="preserve">Figure </w:t>
      </w:r>
      <w:r w:rsidR="008370E5" w:rsidRPr="004628EC">
        <w:rPr>
          <w:rFonts w:ascii="Arial" w:eastAsia="Arial" w:hAnsi="Arial"/>
          <w:sz w:val="22"/>
          <w:szCs w:val="22"/>
        </w:rPr>
        <w:t>C</w:t>
      </w:r>
      <w:r w:rsidR="00FD67A5" w:rsidRPr="004628EC">
        <w:rPr>
          <w:rFonts w:ascii="Arial" w:eastAsia="Arial" w:hAnsi="Arial"/>
          <w:sz w:val="22"/>
          <w:szCs w:val="22"/>
        </w:rPr>
        <w:t>.</w:t>
      </w:r>
      <w:r w:rsidR="008A3AF5" w:rsidRPr="004628EC">
        <w:rPr>
          <w:rFonts w:ascii="Arial" w:eastAsia="Arial" w:hAnsi="Arial"/>
          <w:sz w:val="22"/>
          <w:szCs w:val="22"/>
        </w:rPr>
        <w:t xml:space="preserve">1. The effects of </w:t>
      </w:r>
      <w:r w:rsidR="00B12B27" w:rsidRPr="004628EC">
        <w:rPr>
          <w:rFonts w:ascii="Arial" w:eastAsia="Arial" w:hAnsi="Arial"/>
          <w:sz w:val="22"/>
          <w:szCs w:val="22"/>
        </w:rPr>
        <w:t xml:space="preserve">childhood </w:t>
      </w:r>
      <w:r w:rsidR="008A3AF5" w:rsidRPr="004628EC">
        <w:rPr>
          <w:rFonts w:ascii="Arial" w:eastAsia="Arial" w:hAnsi="Arial"/>
          <w:sz w:val="22"/>
          <w:szCs w:val="22"/>
        </w:rPr>
        <w:t xml:space="preserve">maltreatment on </w:t>
      </w:r>
      <w:r w:rsidR="007C2DEC" w:rsidRPr="004628EC">
        <w:rPr>
          <w:rFonts w:ascii="Arial" w:eastAsia="Arial" w:hAnsi="Arial"/>
          <w:sz w:val="22"/>
          <w:szCs w:val="22"/>
        </w:rPr>
        <w:t>brain</w:t>
      </w:r>
      <w:r w:rsidR="00F15EC6" w:rsidRPr="004628EC">
        <w:rPr>
          <w:rFonts w:ascii="Arial" w:eastAsia="Arial" w:hAnsi="Arial"/>
          <w:sz w:val="22"/>
          <w:szCs w:val="22"/>
        </w:rPr>
        <w:t xml:space="preserve"> structure</w:t>
      </w:r>
      <w:r w:rsidR="008A3AF5" w:rsidRPr="004628EC">
        <w:rPr>
          <w:rFonts w:ascii="Arial" w:eastAsia="Arial" w:hAnsi="Arial"/>
          <w:sz w:val="22"/>
          <w:szCs w:val="22"/>
        </w:rPr>
        <w:t xml:space="preserve"> in </w:t>
      </w:r>
      <w:r w:rsidR="00B12B27" w:rsidRPr="004628EC">
        <w:rPr>
          <w:rFonts w:ascii="Arial" w:eastAsia="Arial" w:hAnsi="Arial"/>
          <w:sz w:val="22"/>
          <w:szCs w:val="22"/>
        </w:rPr>
        <w:t>participants</w:t>
      </w:r>
      <w:r w:rsidR="008A3AF5" w:rsidRPr="004628EC">
        <w:rPr>
          <w:rFonts w:ascii="Arial" w:eastAsia="Arial" w:hAnsi="Arial"/>
          <w:sz w:val="22"/>
          <w:szCs w:val="22"/>
        </w:rPr>
        <w:t xml:space="preserve"> with a family history of alcohol</w:t>
      </w:r>
      <w:r w:rsidR="00D22A87" w:rsidRPr="004628EC">
        <w:rPr>
          <w:rFonts w:ascii="Arial" w:eastAsia="Arial" w:hAnsi="Arial"/>
          <w:sz w:val="22"/>
          <w:szCs w:val="22"/>
        </w:rPr>
        <w:t xml:space="preserve"> use disorder.</w:t>
      </w:r>
    </w:p>
    <w:p w14:paraId="0AD19A06" w14:textId="1C4F459C" w:rsidR="008A3AF5" w:rsidRPr="00592FD3" w:rsidRDefault="00ED7744" w:rsidP="003F188A">
      <w:pPr>
        <w:jc w:val="center"/>
        <w:rPr>
          <w:rFonts w:ascii="Arial" w:hAnsi="Arial"/>
          <w:sz w:val="22"/>
          <w:szCs w:val="22"/>
        </w:rPr>
      </w:pPr>
      <w:r w:rsidRPr="00592FD3">
        <w:rPr>
          <w:rFonts w:ascii="Arial" w:hAnsi="Arial"/>
          <w:noProof/>
          <w:sz w:val="22"/>
          <w:szCs w:val="22"/>
        </w:rPr>
        <w:drawing>
          <wp:inline distT="0" distB="0" distL="0" distR="0" wp14:anchorId="6314DE9A" wp14:editId="77C9AEC7">
            <wp:extent cx="4629811" cy="4212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plFigure1VBM.png"/>
                    <pic:cNvPicPr/>
                  </pic:nvPicPr>
                  <pic:blipFill>
                    <a:blip r:embed="rId8">
                      <a:extLst>
                        <a:ext uri="{28A0092B-C50C-407E-A947-70E740481C1C}">
                          <a14:useLocalDpi xmlns:a14="http://schemas.microsoft.com/office/drawing/2010/main" val="0"/>
                        </a:ext>
                      </a:extLst>
                    </a:blip>
                    <a:stretch>
                      <a:fillRect/>
                    </a:stretch>
                  </pic:blipFill>
                  <pic:spPr>
                    <a:xfrm>
                      <a:off x="0" y="0"/>
                      <a:ext cx="4629811" cy="4212000"/>
                    </a:xfrm>
                    <a:prstGeom prst="rect">
                      <a:avLst/>
                    </a:prstGeom>
                  </pic:spPr>
                </pic:pic>
              </a:graphicData>
            </a:graphic>
          </wp:inline>
        </w:drawing>
      </w:r>
    </w:p>
    <w:p w14:paraId="260E7C5F" w14:textId="61CD20AC" w:rsidR="008A3AF5" w:rsidRPr="00592FD3" w:rsidRDefault="008A3AF5" w:rsidP="008A3AF5">
      <w:pPr>
        <w:spacing w:line="228" w:lineRule="auto"/>
        <w:rPr>
          <w:rFonts w:ascii="Arial" w:eastAsia="Arial" w:hAnsi="Arial"/>
          <w:sz w:val="22"/>
          <w:szCs w:val="22"/>
        </w:rPr>
      </w:pPr>
      <w:r w:rsidRPr="00592FD3">
        <w:rPr>
          <w:rFonts w:ascii="Arial" w:eastAsia="Arial" w:hAnsi="Arial"/>
          <w:sz w:val="22"/>
          <w:szCs w:val="22"/>
        </w:rPr>
        <w:t>The higher the Child</w:t>
      </w:r>
      <w:r w:rsidR="00DD7B76" w:rsidRPr="00592FD3">
        <w:rPr>
          <w:rFonts w:ascii="Arial" w:eastAsia="Arial" w:hAnsi="Arial"/>
          <w:sz w:val="22"/>
          <w:szCs w:val="22"/>
        </w:rPr>
        <w:t xml:space="preserve">hood Trauma Questionnaire </w:t>
      </w:r>
      <w:r w:rsidRPr="00592FD3">
        <w:rPr>
          <w:rFonts w:ascii="Arial" w:eastAsia="Arial" w:hAnsi="Arial"/>
          <w:sz w:val="22"/>
          <w:szCs w:val="22"/>
        </w:rPr>
        <w:t xml:space="preserve">score, the smaller the grey matter volumes in the colored regions. Color bar indicates </w:t>
      </w:r>
      <w:r w:rsidRPr="00592FD3">
        <w:rPr>
          <w:rFonts w:ascii="Arial" w:eastAsia="Arial" w:hAnsi="Arial"/>
          <w:i/>
          <w:sz w:val="22"/>
          <w:szCs w:val="22"/>
        </w:rPr>
        <w:t>T</w:t>
      </w:r>
      <w:r w:rsidRPr="00592FD3">
        <w:rPr>
          <w:rFonts w:ascii="Arial" w:eastAsia="Arial" w:hAnsi="Arial"/>
          <w:sz w:val="22"/>
          <w:szCs w:val="22"/>
        </w:rPr>
        <w:t xml:space="preserve"> values. Crosshair is at MNI coordina</w:t>
      </w:r>
      <w:r w:rsidR="00601BA6" w:rsidRPr="00592FD3">
        <w:rPr>
          <w:rFonts w:ascii="Arial" w:eastAsia="Arial" w:hAnsi="Arial"/>
          <w:sz w:val="22"/>
          <w:szCs w:val="22"/>
        </w:rPr>
        <w:t>tes x= -30, y= -21</w:t>
      </w:r>
      <w:r w:rsidRPr="00592FD3">
        <w:rPr>
          <w:rFonts w:ascii="Arial" w:eastAsia="Arial" w:hAnsi="Arial"/>
          <w:sz w:val="22"/>
          <w:szCs w:val="22"/>
        </w:rPr>
        <w:t>, z= -20.</w:t>
      </w:r>
      <w:r w:rsidRPr="00592FD3">
        <w:rPr>
          <w:rFonts w:ascii="Arial" w:hAnsi="Arial"/>
          <w:sz w:val="22"/>
          <w:szCs w:val="22"/>
        </w:rPr>
        <w:t xml:space="preserve"> </w:t>
      </w:r>
      <w:r w:rsidRPr="00592FD3">
        <w:rPr>
          <w:rFonts w:ascii="Arial" w:eastAsia="Arial" w:hAnsi="Arial"/>
          <w:sz w:val="22"/>
          <w:szCs w:val="22"/>
        </w:rPr>
        <w:t xml:space="preserve">Height threshold was set at </w:t>
      </w:r>
      <w:r w:rsidRPr="00592FD3">
        <w:rPr>
          <w:rFonts w:ascii="Arial" w:eastAsia="Arial" w:hAnsi="Arial"/>
          <w:i/>
          <w:sz w:val="22"/>
          <w:szCs w:val="22"/>
        </w:rPr>
        <w:t>p</w:t>
      </w:r>
      <w:r w:rsidRPr="00592FD3">
        <w:rPr>
          <w:rFonts w:ascii="Arial" w:eastAsia="Arial" w:hAnsi="Arial"/>
          <w:sz w:val="22"/>
          <w:szCs w:val="22"/>
        </w:rPr>
        <w:t>&lt;0.05 uncorrected</w:t>
      </w:r>
      <w:r w:rsidR="00601BA6" w:rsidRPr="00592FD3">
        <w:rPr>
          <w:rFonts w:ascii="Arial" w:eastAsia="Arial" w:hAnsi="Arial"/>
          <w:sz w:val="22"/>
          <w:szCs w:val="22"/>
        </w:rPr>
        <w:t xml:space="preserve"> and cluster size</w:t>
      </w:r>
      <w:r w:rsidR="00F15EC6" w:rsidRPr="00592FD3">
        <w:rPr>
          <w:rFonts w:ascii="Arial" w:eastAsia="Arial" w:hAnsi="Arial"/>
          <w:sz w:val="22"/>
          <w:szCs w:val="22"/>
        </w:rPr>
        <w:t xml:space="preserve"> </w:t>
      </w:r>
      <w:r w:rsidR="00601BA6" w:rsidRPr="00592FD3">
        <w:rPr>
          <w:rFonts w:ascii="Arial" w:eastAsia="Arial" w:hAnsi="Arial"/>
          <w:sz w:val="22"/>
          <w:szCs w:val="22"/>
        </w:rPr>
        <w:t>&gt;</w:t>
      </w:r>
      <w:r w:rsidR="00F15EC6" w:rsidRPr="00592FD3">
        <w:rPr>
          <w:rFonts w:ascii="Arial" w:eastAsia="Arial" w:hAnsi="Arial"/>
          <w:sz w:val="22"/>
          <w:szCs w:val="22"/>
        </w:rPr>
        <w:t xml:space="preserve"> </w:t>
      </w:r>
      <w:r w:rsidR="00D73019" w:rsidRPr="00592FD3">
        <w:rPr>
          <w:rFonts w:ascii="Arial" w:eastAsia="Arial" w:hAnsi="Arial"/>
          <w:sz w:val="22"/>
          <w:szCs w:val="22"/>
        </w:rPr>
        <w:t>3</w:t>
      </w:r>
      <w:r w:rsidR="00601BA6" w:rsidRPr="00592FD3">
        <w:rPr>
          <w:rFonts w:ascii="Arial" w:eastAsia="Arial" w:hAnsi="Arial"/>
          <w:sz w:val="22"/>
          <w:szCs w:val="22"/>
        </w:rPr>
        <w:t>5</w:t>
      </w:r>
      <w:r w:rsidRPr="00592FD3">
        <w:rPr>
          <w:rFonts w:ascii="Arial" w:eastAsia="Arial" w:hAnsi="Arial"/>
          <w:sz w:val="22"/>
          <w:szCs w:val="22"/>
        </w:rPr>
        <w:t>0 voxels.</w:t>
      </w:r>
      <w:r w:rsidR="00F5490B" w:rsidRPr="00592FD3">
        <w:rPr>
          <w:rFonts w:ascii="Arial" w:eastAsia="Arial" w:hAnsi="Arial"/>
          <w:sz w:val="22"/>
          <w:szCs w:val="22"/>
        </w:rPr>
        <w:t xml:space="preserve"> Sample size: n=37.</w:t>
      </w:r>
    </w:p>
    <w:p w14:paraId="14C61817" w14:textId="3B475C4A" w:rsidR="00F5490B" w:rsidRPr="00592FD3" w:rsidRDefault="00F5490B" w:rsidP="00F5490B">
      <w:pPr>
        <w:spacing w:line="228" w:lineRule="auto"/>
        <w:ind w:right="700"/>
        <w:jc w:val="both"/>
        <w:rPr>
          <w:rFonts w:ascii="Arial" w:eastAsia="Arial" w:hAnsi="Arial"/>
          <w:sz w:val="22"/>
          <w:szCs w:val="22"/>
        </w:rPr>
      </w:pPr>
      <w:r w:rsidRPr="00592FD3">
        <w:rPr>
          <w:rFonts w:ascii="Arial" w:eastAsia="Arial" w:hAnsi="Arial"/>
          <w:sz w:val="22"/>
          <w:szCs w:val="22"/>
        </w:rPr>
        <w:t xml:space="preserve">Supplementary </w:t>
      </w:r>
      <w:r w:rsidR="003433EE" w:rsidRPr="00592FD3">
        <w:rPr>
          <w:rFonts w:ascii="Arial" w:eastAsia="Arial" w:hAnsi="Arial"/>
          <w:sz w:val="22"/>
          <w:szCs w:val="22"/>
        </w:rPr>
        <w:t xml:space="preserve">Table </w:t>
      </w:r>
      <w:r w:rsidR="00ED7744" w:rsidRPr="00592FD3">
        <w:rPr>
          <w:rFonts w:ascii="Arial" w:eastAsia="Arial" w:hAnsi="Arial"/>
          <w:sz w:val="22"/>
          <w:szCs w:val="22"/>
        </w:rPr>
        <w:t>A.</w:t>
      </w:r>
      <w:r w:rsidR="003433EE" w:rsidRPr="00592FD3">
        <w:rPr>
          <w:rFonts w:ascii="Arial" w:eastAsia="Arial" w:hAnsi="Arial"/>
          <w:sz w:val="22"/>
          <w:szCs w:val="22"/>
        </w:rPr>
        <w:t>1</w:t>
      </w:r>
      <w:r w:rsidRPr="00592FD3">
        <w:rPr>
          <w:rFonts w:ascii="Arial" w:eastAsia="Arial" w:hAnsi="Arial"/>
          <w:sz w:val="22"/>
          <w:szCs w:val="22"/>
        </w:rPr>
        <w:t xml:space="preserve">. Regions of </w:t>
      </w:r>
      <w:r w:rsidR="00F15EC6" w:rsidRPr="00592FD3">
        <w:rPr>
          <w:rFonts w:ascii="Arial" w:eastAsia="Arial" w:hAnsi="Arial"/>
          <w:sz w:val="22"/>
          <w:szCs w:val="22"/>
        </w:rPr>
        <w:t>negative correlations between</w:t>
      </w:r>
      <w:r w:rsidRPr="00592FD3">
        <w:rPr>
          <w:rFonts w:ascii="Arial" w:eastAsia="Arial" w:hAnsi="Arial"/>
          <w:sz w:val="22"/>
          <w:szCs w:val="22"/>
        </w:rPr>
        <w:t xml:space="preserve"> </w:t>
      </w:r>
      <w:r w:rsidR="00F15EC6" w:rsidRPr="00592FD3">
        <w:rPr>
          <w:rFonts w:ascii="Arial" w:eastAsia="Arial" w:hAnsi="Arial"/>
          <w:sz w:val="22"/>
          <w:szCs w:val="22"/>
        </w:rPr>
        <w:t xml:space="preserve">the </w:t>
      </w:r>
      <w:r w:rsidRPr="00592FD3">
        <w:rPr>
          <w:rFonts w:ascii="Arial" w:eastAsia="Arial" w:hAnsi="Arial"/>
          <w:sz w:val="22"/>
          <w:szCs w:val="22"/>
        </w:rPr>
        <w:t>gre</w:t>
      </w:r>
      <w:r w:rsidR="00F15EC6" w:rsidRPr="00592FD3">
        <w:rPr>
          <w:rFonts w:ascii="Arial" w:eastAsia="Arial" w:hAnsi="Arial"/>
          <w:sz w:val="22"/>
          <w:szCs w:val="22"/>
        </w:rPr>
        <w:t>y matter volumes and</w:t>
      </w:r>
      <w:r w:rsidRPr="00592FD3">
        <w:rPr>
          <w:rFonts w:ascii="Arial" w:eastAsia="Arial" w:hAnsi="Arial"/>
          <w:sz w:val="22"/>
          <w:szCs w:val="22"/>
        </w:rPr>
        <w:t xml:space="preserve"> C</w:t>
      </w:r>
      <w:r w:rsidR="00F15EC6" w:rsidRPr="00592FD3">
        <w:rPr>
          <w:rFonts w:ascii="Arial" w:eastAsia="Arial" w:hAnsi="Arial"/>
          <w:sz w:val="22"/>
          <w:szCs w:val="22"/>
        </w:rPr>
        <w:t xml:space="preserve">hildhood Trauma Questionnaire </w:t>
      </w:r>
      <w:r w:rsidRPr="00592FD3">
        <w:rPr>
          <w:rFonts w:ascii="Arial" w:eastAsia="Arial" w:hAnsi="Arial"/>
          <w:sz w:val="22"/>
          <w:szCs w:val="22"/>
        </w:rPr>
        <w:t>score</w:t>
      </w:r>
      <w:r w:rsidR="00D22A87" w:rsidRPr="00592FD3">
        <w:rPr>
          <w:rFonts w:ascii="Arial" w:eastAsia="Arial" w:hAnsi="Arial"/>
          <w:sz w:val="22"/>
          <w:szCs w:val="22"/>
        </w:rPr>
        <w:t xml:space="preserve"> in participants with a family history of alcohol use disorder</w:t>
      </w:r>
      <w:r w:rsidRPr="00592FD3">
        <w:rPr>
          <w:rFonts w:ascii="Arial" w:eastAsia="Arial" w:hAnsi="Arial"/>
          <w:sz w:val="22"/>
          <w:szCs w:val="22"/>
        </w:rPr>
        <w:t>.</w:t>
      </w:r>
    </w:p>
    <w:p w14:paraId="0E96DA17" w14:textId="77777777" w:rsidR="00F5490B" w:rsidRPr="00592FD3" w:rsidRDefault="00F5490B" w:rsidP="00F5490B">
      <w:pPr>
        <w:spacing w:line="228" w:lineRule="auto"/>
        <w:ind w:right="700"/>
        <w:jc w:val="both"/>
        <w:rPr>
          <w:rFonts w:ascii="Arial" w:hAnsi="Arial"/>
          <w:sz w:val="22"/>
          <w:szCs w:val="22"/>
        </w:rPr>
      </w:pPr>
    </w:p>
    <w:tbl>
      <w:tblPr>
        <w:tblW w:w="14673" w:type="dxa"/>
        <w:tblInd w:w="33" w:type="dxa"/>
        <w:tblLayout w:type="fixed"/>
        <w:tblCellMar>
          <w:left w:w="0" w:type="dxa"/>
          <w:right w:w="0" w:type="dxa"/>
        </w:tblCellMar>
        <w:tblLook w:val="0000" w:firstRow="0" w:lastRow="0" w:firstColumn="0" w:lastColumn="0" w:noHBand="0" w:noVBand="0"/>
      </w:tblPr>
      <w:tblGrid>
        <w:gridCol w:w="3936"/>
        <w:gridCol w:w="2183"/>
        <w:gridCol w:w="1928"/>
        <w:gridCol w:w="1666"/>
        <w:gridCol w:w="1736"/>
        <w:gridCol w:w="1134"/>
        <w:gridCol w:w="851"/>
        <w:gridCol w:w="1239"/>
      </w:tblGrid>
      <w:tr w:rsidR="00F5490B" w:rsidRPr="00592FD3" w14:paraId="1E673A53" w14:textId="77777777" w:rsidTr="00312D0F">
        <w:trPr>
          <w:trHeight w:val="233"/>
        </w:trPr>
        <w:tc>
          <w:tcPr>
            <w:tcW w:w="3936" w:type="dxa"/>
            <w:tcBorders>
              <w:top w:val="single" w:sz="4" w:space="0" w:color="auto"/>
            </w:tcBorders>
            <w:shd w:val="clear" w:color="auto" w:fill="auto"/>
          </w:tcPr>
          <w:p w14:paraId="4D394B94" w14:textId="77777777" w:rsidR="00F5490B" w:rsidRPr="00592FD3" w:rsidRDefault="00F5490B" w:rsidP="005576F6">
            <w:pPr>
              <w:spacing w:line="0" w:lineRule="atLeast"/>
              <w:ind w:left="1840"/>
              <w:rPr>
                <w:rFonts w:ascii="Arial" w:hAnsi="Arial"/>
                <w:sz w:val="22"/>
                <w:szCs w:val="22"/>
              </w:rPr>
            </w:pPr>
            <w:r w:rsidRPr="00592FD3">
              <w:rPr>
                <w:rFonts w:ascii="Arial" w:eastAsia="Arial" w:hAnsi="Arial"/>
                <w:b/>
                <w:sz w:val="22"/>
                <w:szCs w:val="22"/>
              </w:rPr>
              <w:t>Region</w:t>
            </w:r>
          </w:p>
        </w:tc>
        <w:tc>
          <w:tcPr>
            <w:tcW w:w="4111" w:type="dxa"/>
            <w:gridSpan w:val="2"/>
            <w:tcBorders>
              <w:top w:val="single" w:sz="4" w:space="0" w:color="auto"/>
            </w:tcBorders>
            <w:shd w:val="clear" w:color="auto" w:fill="auto"/>
          </w:tcPr>
          <w:p w14:paraId="2A154EA0" w14:textId="77777777" w:rsidR="00F5490B" w:rsidRPr="00592FD3" w:rsidRDefault="00F5490B" w:rsidP="00312D0F">
            <w:pPr>
              <w:spacing w:line="0" w:lineRule="atLeast"/>
              <w:ind w:left="880"/>
              <w:jc w:val="center"/>
              <w:rPr>
                <w:rFonts w:ascii="Arial" w:hAnsi="Arial"/>
                <w:sz w:val="22"/>
                <w:szCs w:val="22"/>
              </w:rPr>
            </w:pPr>
            <w:r w:rsidRPr="00592FD3">
              <w:rPr>
                <w:rFonts w:ascii="Arial" w:eastAsia="Arial" w:hAnsi="Arial"/>
                <w:b/>
                <w:sz w:val="22"/>
                <w:szCs w:val="22"/>
              </w:rPr>
              <w:t>Cluster level</w:t>
            </w:r>
          </w:p>
        </w:tc>
        <w:tc>
          <w:tcPr>
            <w:tcW w:w="3402" w:type="dxa"/>
            <w:gridSpan w:val="2"/>
            <w:tcBorders>
              <w:top w:val="single" w:sz="4" w:space="0" w:color="auto"/>
            </w:tcBorders>
            <w:shd w:val="clear" w:color="auto" w:fill="auto"/>
          </w:tcPr>
          <w:p w14:paraId="0E760C25"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b/>
                <w:sz w:val="22"/>
                <w:szCs w:val="22"/>
              </w:rPr>
              <w:t>Peak level</w:t>
            </w:r>
          </w:p>
        </w:tc>
        <w:tc>
          <w:tcPr>
            <w:tcW w:w="3224" w:type="dxa"/>
            <w:gridSpan w:val="3"/>
            <w:tcBorders>
              <w:top w:val="single" w:sz="4" w:space="0" w:color="auto"/>
            </w:tcBorders>
            <w:shd w:val="clear" w:color="auto" w:fill="auto"/>
          </w:tcPr>
          <w:p w14:paraId="61BCADDF" w14:textId="77777777" w:rsidR="00F5490B" w:rsidRPr="00592FD3" w:rsidRDefault="00F5490B" w:rsidP="00312D0F">
            <w:pPr>
              <w:spacing w:line="0" w:lineRule="atLeast"/>
              <w:ind w:left="380"/>
              <w:jc w:val="center"/>
              <w:rPr>
                <w:rFonts w:ascii="Arial" w:hAnsi="Arial"/>
                <w:sz w:val="22"/>
                <w:szCs w:val="22"/>
              </w:rPr>
            </w:pPr>
            <w:r w:rsidRPr="00592FD3">
              <w:rPr>
                <w:rFonts w:ascii="Arial" w:eastAsia="Arial" w:hAnsi="Arial"/>
                <w:b/>
                <w:sz w:val="22"/>
                <w:szCs w:val="22"/>
              </w:rPr>
              <w:t>MNI Coordinates</w:t>
            </w:r>
          </w:p>
        </w:tc>
      </w:tr>
      <w:tr w:rsidR="00F5490B" w:rsidRPr="00592FD3" w14:paraId="40FC4282" w14:textId="77777777" w:rsidTr="00312D0F">
        <w:trPr>
          <w:cantSplit/>
          <w:trHeight w:val="217"/>
        </w:trPr>
        <w:tc>
          <w:tcPr>
            <w:tcW w:w="3936" w:type="dxa"/>
            <w:shd w:val="clear" w:color="auto" w:fill="auto"/>
          </w:tcPr>
          <w:p w14:paraId="793554B8" w14:textId="77777777" w:rsidR="00F5490B" w:rsidRPr="00592FD3" w:rsidRDefault="00F5490B" w:rsidP="005576F6">
            <w:pPr>
              <w:snapToGrid w:val="0"/>
              <w:spacing w:line="0" w:lineRule="atLeast"/>
              <w:rPr>
                <w:rFonts w:ascii="Arial" w:eastAsia="Times New Roman" w:hAnsi="Arial"/>
                <w:b/>
                <w:sz w:val="22"/>
                <w:szCs w:val="22"/>
              </w:rPr>
            </w:pPr>
          </w:p>
        </w:tc>
        <w:tc>
          <w:tcPr>
            <w:tcW w:w="2183" w:type="dxa"/>
            <w:shd w:val="clear" w:color="auto" w:fill="auto"/>
          </w:tcPr>
          <w:p w14:paraId="0E001D7E" w14:textId="77777777" w:rsidR="00F5490B" w:rsidRPr="00592FD3" w:rsidRDefault="00F5490B" w:rsidP="00312D0F">
            <w:pPr>
              <w:spacing w:line="217" w:lineRule="exact"/>
              <w:jc w:val="center"/>
              <w:rPr>
                <w:rFonts w:ascii="Arial" w:hAnsi="Arial"/>
                <w:sz w:val="22"/>
                <w:szCs w:val="22"/>
              </w:rPr>
            </w:pPr>
            <w:r w:rsidRPr="00592FD3">
              <w:rPr>
                <w:rFonts w:ascii="Arial" w:eastAsia="Arial" w:hAnsi="Arial"/>
                <w:b/>
                <w:w w:val="99"/>
                <w:sz w:val="22"/>
                <w:szCs w:val="22"/>
              </w:rPr>
              <w:t>Cluster size</w:t>
            </w:r>
          </w:p>
          <w:p w14:paraId="35782DFC" w14:textId="77777777" w:rsidR="00F5490B" w:rsidRPr="00592FD3" w:rsidRDefault="00F5490B" w:rsidP="00312D0F">
            <w:pPr>
              <w:spacing w:line="228" w:lineRule="exact"/>
              <w:jc w:val="center"/>
              <w:rPr>
                <w:rFonts w:ascii="Arial" w:hAnsi="Arial"/>
                <w:sz w:val="22"/>
                <w:szCs w:val="22"/>
              </w:rPr>
            </w:pPr>
            <w:r w:rsidRPr="00592FD3">
              <w:rPr>
                <w:rFonts w:ascii="Arial" w:eastAsia="Arial" w:hAnsi="Arial"/>
                <w:b/>
                <w:w w:val="99"/>
                <w:sz w:val="22"/>
                <w:szCs w:val="22"/>
              </w:rPr>
              <w:t>(in voxels)</w:t>
            </w:r>
          </w:p>
        </w:tc>
        <w:tc>
          <w:tcPr>
            <w:tcW w:w="1928" w:type="dxa"/>
            <w:shd w:val="clear" w:color="auto" w:fill="auto"/>
          </w:tcPr>
          <w:p w14:paraId="5E88F3C3" w14:textId="77777777" w:rsidR="00F5490B" w:rsidRPr="00592FD3" w:rsidRDefault="00F5490B" w:rsidP="00312D0F">
            <w:pPr>
              <w:spacing w:line="217" w:lineRule="exact"/>
              <w:jc w:val="center"/>
              <w:rPr>
                <w:rFonts w:ascii="Arial" w:hAnsi="Arial"/>
                <w:sz w:val="22"/>
                <w:szCs w:val="22"/>
              </w:rPr>
            </w:pPr>
            <w:r w:rsidRPr="00592FD3">
              <w:rPr>
                <w:rFonts w:ascii="Arial" w:eastAsia="Arial" w:hAnsi="Arial"/>
                <w:b/>
                <w:i/>
                <w:sz w:val="22"/>
                <w:szCs w:val="22"/>
              </w:rPr>
              <w:t>p</w:t>
            </w:r>
            <w:r w:rsidRPr="00592FD3">
              <w:rPr>
                <w:rFonts w:ascii="Arial" w:eastAsia="Arial" w:hAnsi="Arial"/>
                <w:b/>
                <w:sz w:val="22"/>
                <w:szCs w:val="22"/>
              </w:rPr>
              <w:t xml:space="preserve"> value uncorrected</w:t>
            </w:r>
          </w:p>
        </w:tc>
        <w:tc>
          <w:tcPr>
            <w:tcW w:w="1666" w:type="dxa"/>
            <w:shd w:val="clear" w:color="auto" w:fill="auto"/>
          </w:tcPr>
          <w:p w14:paraId="46FC6A2A" w14:textId="77777777" w:rsidR="00F5490B" w:rsidRPr="00592FD3" w:rsidRDefault="00F5490B" w:rsidP="00312D0F">
            <w:pPr>
              <w:spacing w:line="0" w:lineRule="atLeast"/>
              <w:ind w:left="40"/>
              <w:jc w:val="center"/>
              <w:rPr>
                <w:rFonts w:ascii="Arial" w:hAnsi="Arial"/>
                <w:sz w:val="22"/>
                <w:szCs w:val="22"/>
              </w:rPr>
            </w:pPr>
            <w:r w:rsidRPr="00592FD3">
              <w:rPr>
                <w:rFonts w:ascii="Arial" w:eastAsia="Arial" w:hAnsi="Arial"/>
                <w:b/>
                <w:i/>
                <w:w w:val="97"/>
                <w:sz w:val="22"/>
                <w:szCs w:val="22"/>
              </w:rPr>
              <w:t>T</w:t>
            </w:r>
          </w:p>
        </w:tc>
        <w:tc>
          <w:tcPr>
            <w:tcW w:w="1736" w:type="dxa"/>
            <w:shd w:val="clear" w:color="auto" w:fill="auto"/>
          </w:tcPr>
          <w:p w14:paraId="5C819D6E" w14:textId="77777777" w:rsidR="00F5490B" w:rsidRPr="00592FD3" w:rsidRDefault="00F5490B" w:rsidP="00312D0F">
            <w:pPr>
              <w:spacing w:line="0" w:lineRule="atLeast"/>
              <w:ind w:left="280"/>
              <w:jc w:val="center"/>
              <w:rPr>
                <w:rFonts w:ascii="Arial" w:hAnsi="Arial"/>
                <w:sz w:val="22"/>
                <w:szCs w:val="22"/>
              </w:rPr>
            </w:pPr>
            <w:r w:rsidRPr="00592FD3">
              <w:rPr>
                <w:rFonts w:ascii="Arial" w:eastAsia="Arial" w:hAnsi="Arial"/>
                <w:b/>
                <w:i/>
                <w:sz w:val="22"/>
                <w:szCs w:val="22"/>
              </w:rPr>
              <w:t>p</w:t>
            </w:r>
            <w:r w:rsidRPr="00592FD3">
              <w:rPr>
                <w:rFonts w:ascii="Arial" w:eastAsia="Arial" w:hAnsi="Arial"/>
                <w:b/>
                <w:sz w:val="22"/>
                <w:szCs w:val="22"/>
              </w:rPr>
              <w:t xml:space="preserve"> value uncorrected</w:t>
            </w:r>
          </w:p>
        </w:tc>
        <w:tc>
          <w:tcPr>
            <w:tcW w:w="1134" w:type="dxa"/>
            <w:shd w:val="clear" w:color="auto" w:fill="auto"/>
          </w:tcPr>
          <w:p w14:paraId="73816C6F" w14:textId="77777777" w:rsidR="00F5490B" w:rsidRPr="00592FD3" w:rsidRDefault="00F5490B" w:rsidP="00312D0F">
            <w:pPr>
              <w:spacing w:line="0" w:lineRule="atLeast"/>
              <w:ind w:left="300"/>
              <w:jc w:val="center"/>
              <w:rPr>
                <w:rFonts w:ascii="Arial" w:hAnsi="Arial"/>
                <w:sz w:val="22"/>
                <w:szCs w:val="22"/>
              </w:rPr>
            </w:pPr>
            <w:r w:rsidRPr="00592FD3">
              <w:rPr>
                <w:rFonts w:ascii="Arial" w:eastAsia="Arial" w:hAnsi="Arial"/>
                <w:b/>
                <w:sz w:val="22"/>
                <w:szCs w:val="22"/>
              </w:rPr>
              <w:t>x</w:t>
            </w:r>
          </w:p>
        </w:tc>
        <w:tc>
          <w:tcPr>
            <w:tcW w:w="851" w:type="dxa"/>
            <w:shd w:val="clear" w:color="auto" w:fill="auto"/>
          </w:tcPr>
          <w:p w14:paraId="4729D89B" w14:textId="77777777" w:rsidR="00F5490B" w:rsidRPr="00592FD3" w:rsidRDefault="00F5490B" w:rsidP="00312D0F">
            <w:pPr>
              <w:spacing w:line="0" w:lineRule="atLeast"/>
              <w:ind w:left="380"/>
              <w:jc w:val="center"/>
              <w:rPr>
                <w:rFonts w:ascii="Arial" w:hAnsi="Arial"/>
                <w:sz w:val="22"/>
                <w:szCs w:val="22"/>
              </w:rPr>
            </w:pPr>
            <w:r w:rsidRPr="00592FD3">
              <w:rPr>
                <w:rFonts w:ascii="Arial" w:eastAsia="Arial" w:hAnsi="Arial"/>
                <w:b/>
                <w:sz w:val="22"/>
                <w:szCs w:val="22"/>
              </w:rPr>
              <w:t>y</w:t>
            </w:r>
          </w:p>
        </w:tc>
        <w:tc>
          <w:tcPr>
            <w:tcW w:w="1239" w:type="dxa"/>
            <w:shd w:val="clear" w:color="auto" w:fill="auto"/>
          </w:tcPr>
          <w:p w14:paraId="2B679CEF" w14:textId="77777777" w:rsidR="00F5490B" w:rsidRPr="00592FD3" w:rsidRDefault="00F5490B" w:rsidP="00312D0F">
            <w:pPr>
              <w:spacing w:line="0" w:lineRule="atLeast"/>
              <w:ind w:left="360"/>
              <w:jc w:val="center"/>
              <w:rPr>
                <w:rFonts w:ascii="Arial" w:hAnsi="Arial"/>
                <w:sz w:val="22"/>
                <w:szCs w:val="22"/>
              </w:rPr>
            </w:pPr>
            <w:r w:rsidRPr="00592FD3">
              <w:rPr>
                <w:rFonts w:ascii="Arial" w:eastAsia="Arial" w:hAnsi="Arial"/>
                <w:b/>
                <w:sz w:val="22"/>
                <w:szCs w:val="22"/>
              </w:rPr>
              <w:t>z</w:t>
            </w:r>
          </w:p>
        </w:tc>
      </w:tr>
      <w:tr w:rsidR="00F5490B" w:rsidRPr="00592FD3" w14:paraId="37805046" w14:textId="77777777" w:rsidTr="00312D0F">
        <w:trPr>
          <w:trHeight w:val="357"/>
        </w:trPr>
        <w:tc>
          <w:tcPr>
            <w:tcW w:w="3936" w:type="dxa"/>
            <w:shd w:val="clear" w:color="auto" w:fill="auto"/>
          </w:tcPr>
          <w:p w14:paraId="5461ADE9" w14:textId="77777777" w:rsidR="00F5490B" w:rsidRPr="00592FD3" w:rsidRDefault="00F5490B" w:rsidP="005576F6">
            <w:pPr>
              <w:spacing w:line="218" w:lineRule="exact"/>
              <w:ind w:left="120"/>
              <w:rPr>
                <w:rFonts w:ascii="Arial" w:hAnsi="Arial"/>
                <w:sz w:val="22"/>
                <w:szCs w:val="22"/>
              </w:rPr>
            </w:pPr>
            <w:r w:rsidRPr="00592FD3">
              <w:rPr>
                <w:rFonts w:ascii="Arial" w:eastAsia="Arial" w:hAnsi="Arial"/>
                <w:sz w:val="22"/>
                <w:szCs w:val="22"/>
              </w:rPr>
              <w:t>L Lobule VIII of cerebellar hemisphere</w:t>
            </w:r>
          </w:p>
        </w:tc>
        <w:tc>
          <w:tcPr>
            <w:tcW w:w="2183" w:type="dxa"/>
            <w:shd w:val="clear" w:color="auto" w:fill="auto"/>
          </w:tcPr>
          <w:p w14:paraId="4259A593" w14:textId="77777777" w:rsidR="00F5490B" w:rsidRPr="00592FD3" w:rsidRDefault="00F5490B" w:rsidP="00312D0F">
            <w:pPr>
              <w:spacing w:line="218" w:lineRule="exact"/>
              <w:jc w:val="center"/>
              <w:rPr>
                <w:rFonts w:ascii="Arial" w:hAnsi="Arial"/>
                <w:sz w:val="22"/>
                <w:szCs w:val="22"/>
              </w:rPr>
            </w:pPr>
            <w:r w:rsidRPr="00592FD3">
              <w:rPr>
                <w:rFonts w:ascii="Arial" w:eastAsia="Arial" w:hAnsi="Arial"/>
                <w:w w:val="98"/>
                <w:sz w:val="22"/>
                <w:szCs w:val="22"/>
              </w:rPr>
              <w:t>24147</w:t>
            </w:r>
          </w:p>
        </w:tc>
        <w:tc>
          <w:tcPr>
            <w:tcW w:w="1928" w:type="dxa"/>
            <w:shd w:val="clear" w:color="auto" w:fill="auto"/>
          </w:tcPr>
          <w:p w14:paraId="0431E1C1" w14:textId="77777777" w:rsidR="00F5490B" w:rsidRPr="00592FD3" w:rsidRDefault="00F15EC6" w:rsidP="00312D0F">
            <w:pPr>
              <w:spacing w:line="218" w:lineRule="exact"/>
              <w:jc w:val="center"/>
              <w:rPr>
                <w:rFonts w:ascii="Arial" w:hAnsi="Arial"/>
                <w:sz w:val="22"/>
                <w:szCs w:val="22"/>
              </w:rPr>
            </w:pPr>
            <w:r w:rsidRPr="00592FD3">
              <w:rPr>
                <w:rFonts w:ascii="Arial" w:eastAsia="Arial" w:hAnsi="Arial"/>
                <w:b/>
                <w:sz w:val="22"/>
                <w:szCs w:val="22"/>
              </w:rPr>
              <w:t>1.1495e-07</w:t>
            </w:r>
          </w:p>
        </w:tc>
        <w:tc>
          <w:tcPr>
            <w:tcW w:w="1666" w:type="dxa"/>
            <w:shd w:val="clear" w:color="auto" w:fill="auto"/>
          </w:tcPr>
          <w:p w14:paraId="08AE6B6E" w14:textId="77777777" w:rsidR="00F5490B" w:rsidRPr="00592FD3" w:rsidRDefault="00F5490B" w:rsidP="00312D0F">
            <w:pPr>
              <w:snapToGrid w:val="0"/>
              <w:spacing w:line="0" w:lineRule="atLeast"/>
              <w:ind w:left="60"/>
              <w:jc w:val="center"/>
              <w:rPr>
                <w:rFonts w:ascii="Arial" w:hAnsi="Arial"/>
                <w:sz w:val="22"/>
                <w:szCs w:val="22"/>
              </w:rPr>
            </w:pPr>
            <w:r w:rsidRPr="00592FD3">
              <w:rPr>
                <w:rFonts w:ascii="Arial" w:eastAsia="Times New Roman" w:hAnsi="Arial"/>
                <w:sz w:val="22"/>
                <w:szCs w:val="22"/>
              </w:rPr>
              <w:t>3.58</w:t>
            </w:r>
          </w:p>
        </w:tc>
        <w:tc>
          <w:tcPr>
            <w:tcW w:w="1736" w:type="dxa"/>
            <w:shd w:val="clear" w:color="auto" w:fill="auto"/>
          </w:tcPr>
          <w:p w14:paraId="265C04EC" w14:textId="77777777" w:rsidR="00F5490B" w:rsidRPr="00592FD3" w:rsidRDefault="00F5490B" w:rsidP="00312D0F">
            <w:pPr>
              <w:spacing w:line="218" w:lineRule="exact"/>
              <w:jc w:val="center"/>
              <w:rPr>
                <w:rFonts w:ascii="Arial" w:hAnsi="Arial"/>
                <w:sz w:val="22"/>
                <w:szCs w:val="22"/>
              </w:rPr>
            </w:pPr>
            <w:r w:rsidRPr="00592FD3">
              <w:rPr>
                <w:rFonts w:ascii="Arial" w:eastAsia="Arial" w:hAnsi="Arial"/>
                <w:sz w:val="22"/>
                <w:szCs w:val="22"/>
              </w:rPr>
              <w:t>3.2581e-04</w:t>
            </w:r>
          </w:p>
        </w:tc>
        <w:tc>
          <w:tcPr>
            <w:tcW w:w="1134" w:type="dxa"/>
            <w:shd w:val="clear" w:color="auto" w:fill="auto"/>
          </w:tcPr>
          <w:p w14:paraId="3335A0C9" w14:textId="77777777" w:rsidR="00F5490B" w:rsidRPr="00592FD3" w:rsidRDefault="00F5490B" w:rsidP="00312D0F">
            <w:pPr>
              <w:spacing w:line="218" w:lineRule="exact"/>
              <w:jc w:val="center"/>
              <w:rPr>
                <w:rFonts w:ascii="Arial" w:hAnsi="Arial"/>
                <w:sz w:val="22"/>
                <w:szCs w:val="22"/>
              </w:rPr>
            </w:pPr>
            <w:r w:rsidRPr="00592FD3">
              <w:rPr>
                <w:rFonts w:ascii="Arial" w:eastAsia="Arial" w:hAnsi="Arial"/>
                <w:sz w:val="22"/>
                <w:szCs w:val="22"/>
              </w:rPr>
              <w:t>-21</w:t>
            </w:r>
          </w:p>
        </w:tc>
        <w:tc>
          <w:tcPr>
            <w:tcW w:w="851" w:type="dxa"/>
            <w:shd w:val="clear" w:color="auto" w:fill="auto"/>
          </w:tcPr>
          <w:p w14:paraId="2B660AB3" w14:textId="77777777" w:rsidR="00F5490B" w:rsidRPr="00592FD3" w:rsidRDefault="00F5490B" w:rsidP="00312D0F">
            <w:pPr>
              <w:spacing w:line="218" w:lineRule="exact"/>
              <w:jc w:val="center"/>
              <w:rPr>
                <w:rFonts w:ascii="Arial" w:hAnsi="Arial"/>
                <w:sz w:val="22"/>
                <w:szCs w:val="22"/>
              </w:rPr>
            </w:pPr>
            <w:r w:rsidRPr="00592FD3">
              <w:rPr>
                <w:rFonts w:ascii="Arial" w:eastAsia="Arial" w:hAnsi="Arial"/>
                <w:w w:val="98"/>
                <w:sz w:val="22"/>
                <w:szCs w:val="22"/>
              </w:rPr>
              <w:t>-64</w:t>
            </w:r>
          </w:p>
        </w:tc>
        <w:tc>
          <w:tcPr>
            <w:tcW w:w="1239" w:type="dxa"/>
            <w:shd w:val="clear" w:color="auto" w:fill="auto"/>
          </w:tcPr>
          <w:p w14:paraId="04B53A0A" w14:textId="77777777" w:rsidR="00F5490B" w:rsidRPr="00592FD3" w:rsidRDefault="00F5490B" w:rsidP="00312D0F">
            <w:pPr>
              <w:spacing w:line="218" w:lineRule="exact"/>
              <w:jc w:val="center"/>
              <w:rPr>
                <w:rFonts w:ascii="Arial" w:hAnsi="Arial"/>
                <w:sz w:val="22"/>
                <w:szCs w:val="22"/>
              </w:rPr>
            </w:pPr>
            <w:r w:rsidRPr="00592FD3">
              <w:rPr>
                <w:rFonts w:ascii="Arial" w:eastAsia="Arial" w:hAnsi="Arial"/>
                <w:w w:val="98"/>
                <w:sz w:val="22"/>
                <w:szCs w:val="22"/>
              </w:rPr>
              <w:t>-51</w:t>
            </w:r>
          </w:p>
        </w:tc>
      </w:tr>
      <w:tr w:rsidR="00F5490B" w:rsidRPr="00592FD3" w14:paraId="58EAB62F" w14:textId="77777777" w:rsidTr="00312D0F">
        <w:trPr>
          <w:cantSplit/>
          <w:trHeight w:val="356"/>
        </w:trPr>
        <w:tc>
          <w:tcPr>
            <w:tcW w:w="3936" w:type="dxa"/>
            <w:shd w:val="clear" w:color="auto" w:fill="auto"/>
          </w:tcPr>
          <w:p w14:paraId="50946193" w14:textId="77777777" w:rsidR="00F5490B" w:rsidRPr="00592FD3" w:rsidRDefault="00F5490B" w:rsidP="005576F6">
            <w:pPr>
              <w:spacing w:line="0" w:lineRule="atLeast"/>
              <w:ind w:left="120"/>
              <w:rPr>
                <w:rFonts w:ascii="Arial" w:hAnsi="Arial"/>
                <w:sz w:val="22"/>
                <w:szCs w:val="22"/>
              </w:rPr>
            </w:pPr>
            <w:r w:rsidRPr="00592FD3">
              <w:rPr>
                <w:rFonts w:ascii="Arial" w:eastAsia="Arial" w:hAnsi="Arial"/>
                <w:sz w:val="22"/>
                <w:szCs w:val="22"/>
              </w:rPr>
              <w:t>L Lobule VI of cerebellar hemisphere</w:t>
            </w:r>
          </w:p>
        </w:tc>
        <w:tc>
          <w:tcPr>
            <w:tcW w:w="2183" w:type="dxa"/>
            <w:shd w:val="clear" w:color="auto" w:fill="auto"/>
          </w:tcPr>
          <w:p w14:paraId="67701D91" w14:textId="77777777" w:rsidR="00F5490B" w:rsidRPr="00592FD3" w:rsidRDefault="00F5490B" w:rsidP="00312D0F">
            <w:pPr>
              <w:snapToGrid w:val="0"/>
              <w:spacing w:line="0" w:lineRule="atLeast"/>
              <w:jc w:val="center"/>
              <w:rPr>
                <w:rFonts w:ascii="Arial" w:eastAsia="Times New Roman" w:hAnsi="Arial"/>
                <w:sz w:val="22"/>
                <w:szCs w:val="22"/>
              </w:rPr>
            </w:pPr>
          </w:p>
        </w:tc>
        <w:tc>
          <w:tcPr>
            <w:tcW w:w="1928" w:type="dxa"/>
            <w:shd w:val="clear" w:color="auto" w:fill="auto"/>
          </w:tcPr>
          <w:p w14:paraId="532B235C" w14:textId="77777777" w:rsidR="00F5490B" w:rsidRPr="00592FD3" w:rsidRDefault="00F5490B" w:rsidP="00312D0F">
            <w:pPr>
              <w:snapToGrid w:val="0"/>
              <w:spacing w:line="0" w:lineRule="atLeast"/>
              <w:jc w:val="center"/>
              <w:rPr>
                <w:rFonts w:ascii="Arial" w:eastAsia="Times New Roman" w:hAnsi="Arial"/>
                <w:sz w:val="22"/>
                <w:szCs w:val="22"/>
              </w:rPr>
            </w:pPr>
          </w:p>
        </w:tc>
        <w:tc>
          <w:tcPr>
            <w:tcW w:w="1666" w:type="dxa"/>
            <w:shd w:val="clear" w:color="auto" w:fill="auto"/>
          </w:tcPr>
          <w:p w14:paraId="38F8588A" w14:textId="77777777" w:rsidR="00F5490B" w:rsidRPr="00592FD3" w:rsidRDefault="00F5490B" w:rsidP="00312D0F">
            <w:pPr>
              <w:snapToGrid w:val="0"/>
              <w:spacing w:line="0" w:lineRule="atLeast"/>
              <w:ind w:left="60"/>
              <w:jc w:val="center"/>
              <w:rPr>
                <w:rFonts w:ascii="Arial" w:hAnsi="Arial"/>
                <w:sz w:val="22"/>
                <w:szCs w:val="22"/>
              </w:rPr>
            </w:pPr>
            <w:r w:rsidRPr="00592FD3">
              <w:rPr>
                <w:rFonts w:ascii="Arial" w:eastAsia="Times New Roman" w:hAnsi="Arial"/>
                <w:sz w:val="22"/>
                <w:szCs w:val="22"/>
              </w:rPr>
              <w:t>3.51</w:t>
            </w:r>
          </w:p>
        </w:tc>
        <w:tc>
          <w:tcPr>
            <w:tcW w:w="1736" w:type="dxa"/>
            <w:shd w:val="clear" w:color="auto" w:fill="auto"/>
          </w:tcPr>
          <w:p w14:paraId="2A6970FD" w14:textId="77777777" w:rsidR="00F5490B" w:rsidRPr="00592FD3" w:rsidRDefault="00F5490B" w:rsidP="00312D0F">
            <w:pPr>
              <w:snapToGrid w:val="0"/>
              <w:spacing w:line="0" w:lineRule="atLeast"/>
              <w:jc w:val="center"/>
              <w:rPr>
                <w:rFonts w:ascii="Arial" w:hAnsi="Arial"/>
                <w:sz w:val="22"/>
                <w:szCs w:val="22"/>
              </w:rPr>
            </w:pPr>
            <w:r w:rsidRPr="00592FD3">
              <w:rPr>
                <w:rFonts w:ascii="Arial" w:hAnsi="Arial"/>
                <w:sz w:val="22"/>
                <w:szCs w:val="22"/>
              </w:rPr>
              <w:t>4.0466e-04</w:t>
            </w:r>
          </w:p>
        </w:tc>
        <w:tc>
          <w:tcPr>
            <w:tcW w:w="1134" w:type="dxa"/>
            <w:shd w:val="clear" w:color="auto" w:fill="auto"/>
          </w:tcPr>
          <w:p w14:paraId="2A205EFF" w14:textId="77777777" w:rsidR="00F5490B" w:rsidRPr="00592FD3" w:rsidRDefault="00F5490B" w:rsidP="00312D0F">
            <w:pPr>
              <w:snapToGrid w:val="0"/>
              <w:spacing w:line="0" w:lineRule="atLeast"/>
              <w:jc w:val="center"/>
              <w:rPr>
                <w:rFonts w:ascii="Arial" w:hAnsi="Arial"/>
                <w:sz w:val="22"/>
                <w:szCs w:val="22"/>
              </w:rPr>
            </w:pPr>
            <w:r w:rsidRPr="00592FD3">
              <w:rPr>
                <w:rFonts w:ascii="Arial" w:hAnsi="Arial"/>
                <w:sz w:val="22"/>
                <w:szCs w:val="22"/>
              </w:rPr>
              <w:t>-28</w:t>
            </w:r>
          </w:p>
        </w:tc>
        <w:tc>
          <w:tcPr>
            <w:tcW w:w="851" w:type="dxa"/>
            <w:shd w:val="clear" w:color="auto" w:fill="auto"/>
          </w:tcPr>
          <w:p w14:paraId="36E9223F" w14:textId="77777777" w:rsidR="00F5490B" w:rsidRPr="00592FD3" w:rsidRDefault="00F5490B" w:rsidP="00312D0F">
            <w:pPr>
              <w:snapToGrid w:val="0"/>
              <w:spacing w:line="0" w:lineRule="atLeast"/>
              <w:jc w:val="center"/>
              <w:rPr>
                <w:rFonts w:ascii="Arial" w:hAnsi="Arial"/>
                <w:sz w:val="22"/>
                <w:szCs w:val="22"/>
              </w:rPr>
            </w:pPr>
            <w:r w:rsidRPr="00592FD3">
              <w:rPr>
                <w:rFonts w:ascii="Arial" w:hAnsi="Arial"/>
                <w:sz w:val="22"/>
                <w:szCs w:val="22"/>
              </w:rPr>
              <w:t>-44</w:t>
            </w:r>
          </w:p>
        </w:tc>
        <w:tc>
          <w:tcPr>
            <w:tcW w:w="1239" w:type="dxa"/>
            <w:shd w:val="clear" w:color="auto" w:fill="auto"/>
          </w:tcPr>
          <w:p w14:paraId="28D39AE9" w14:textId="77777777" w:rsidR="00F5490B" w:rsidRPr="00592FD3" w:rsidRDefault="00F5490B" w:rsidP="00312D0F">
            <w:pPr>
              <w:snapToGrid w:val="0"/>
              <w:spacing w:line="0" w:lineRule="atLeast"/>
              <w:jc w:val="center"/>
              <w:rPr>
                <w:rFonts w:ascii="Arial" w:hAnsi="Arial"/>
                <w:sz w:val="22"/>
                <w:szCs w:val="22"/>
              </w:rPr>
            </w:pPr>
            <w:r w:rsidRPr="00592FD3">
              <w:rPr>
                <w:rFonts w:ascii="Arial" w:hAnsi="Arial"/>
                <w:sz w:val="22"/>
                <w:szCs w:val="22"/>
              </w:rPr>
              <w:t>-27</w:t>
            </w:r>
          </w:p>
        </w:tc>
      </w:tr>
      <w:tr w:rsidR="00F5490B" w:rsidRPr="00592FD3" w14:paraId="243E4737" w14:textId="77777777" w:rsidTr="00312D0F">
        <w:trPr>
          <w:cantSplit/>
          <w:trHeight w:val="357"/>
        </w:trPr>
        <w:tc>
          <w:tcPr>
            <w:tcW w:w="3936" w:type="dxa"/>
            <w:shd w:val="clear" w:color="auto" w:fill="auto"/>
          </w:tcPr>
          <w:p w14:paraId="3F5C053D" w14:textId="77777777" w:rsidR="00F5490B" w:rsidRPr="00592FD3" w:rsidRDefault="00F5490B" w:rsidP="005576F6">
            <w:pPr>
              <w:spacing w:line="218" w:lineRule="exact"/>
              <w:ind w:left="120"/>
              <w:rPr>
                <w:rFonts w:ascii="Arial" w:hAnsi="Arial"/>
                <w:sz w:val="22"/>
                <w:szCs w:val="22"/>
              </w:rPr>
            </w:pPr>
            <w:r w:rsidRPr="00592FD3">
              <w:rPr>
                <w:rFonts w:ascii="Arial" w:eastAsia="Arial" w:hAnsi="Arial"/>
                <w:sz w:val="22"/>
                <w:szCs w:val="22"/>
              </w:rPr>
              <w:t>R Lobule VIII of cerebellar hemisphere</w:t>
            </w:r>
          </w:p>
        </w:tc>
        <w:tc>
          <w:tcPr>
            <w:tcW w:w="2183" w:type="dxa"/>
            <w:shd w:val="clear" w:color="auto" w:fill="auto"/>
          </w:tcPr>
          <w:p w14:paraId="4841B8AC" w14:textId="77777777" w:rsidR="00F5490B" w:rsidRPr="00592FD3" w:rsidRDefault="00F5490B" w:rsidP="00312D0F">
            <w:pPr>
              <w:snapToGrid w:val="0"/>
              <w:spacing w:line="0" w:lineRule="atLeast"/>
              <w:jc w:val="center"/>
              <w:rPr>
                <w:rFonts w:ascii="Arial" w:eastAsia="Times New Roman" w:hAnsi="Arial"/>
                <w:w w:val="98"/>
                <w:sz w:val="22"/>
                <w:szCs w:val="22"/>
              </w:rPr>
            </w:pPr>
          </w:p>
        </w:tc>
        <w:tc>
          <w:tcPr>
            <w:tcW w:w="1928" w:type="dxa"/>
            <w:shd w:val="clear" w:color="auto" w:fill="auto"/>
          </w:tcPr>
          <w:p w14:paraId="1C566B37" w14:textId="77777777" w:rsidR="00F5490B" w:rsidRPr="00592FD3" w:rsidRDefault="00F5490B" w:rsidP="00312D0F">
            <w:pPr>
              <w:snapToGrid w:val="0"/>
              <w:spacing w:line="0" w:lineRule="atLeast"/>
              <w:jc w:val="center"/>
              <w:rPr>
                <w:rFonts w:ascii="Arial" w:eastAsia="Times New Roman" w:hAnsi="Arial"/>
                <w:w w:val="98"/>
                <w:sz w:val="22"/>
                <w:szCs w:val="22"/>
              </w:rPr>
            </w:pPr>
          </w:p>
        </w:tc>
        <w:tc>
          <w:tcPr>
            <w:tcW w:w="1666" w:type="dxa"/>
            <w:shd w:val="clear" w:color="auto" w:fill="auto"/>
          </w:tcPr>
          <w:p w14:paraId="3A5BD075" w14:textId="77777777" w:rsidR="00F5490B" w:rsidRPr="00592FD3" w:rsidRDefault="00F5490B" w:rsidP="00312D0F">
            <w:pPr>
              <w:spacing w:line="0" w:lineRule="atLeast"/>
              <w:ind w:left="60"/>
              <w:jc w:val="center"/>
              <w:rPr>
                <w:rFonts w:ascii="Arial" w:hAnsi="Arial"/>
                <w:sz w:val="22"/>
                <w:szCs w:val="22"/>
              </w:rPr>
            </w:pPr>
            <w:r w:rsidRPr="00592FD3">
              <w:rPr>
                <w:rFonts w:ascii="Arial" w:eastAsia="Arial" w:hAnsi="Arial"/>
                <w:w w:val="97"/>
                <w:sz w:val="22"/>
                <w:szCs w:val="22"/>
              </w:rPr>
              <w:t>3.49</w:t>
            </w:r>
          </w:p>
        </w:tc>
        <w:tc>
          <w:tcPr>
            <w:tcW w:w="1736" w:type="dxa"/>
            <w:shd w:val="clear" w:color="auto" w:fill="auto"/>
          </w:tcPr>
          <w:p w14:paraId="6F58EA2C"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sz w:val="22"/>
                <w:szCs w:val="22"/>
              </w:rPr>
              <w:t>4.3177e-04</w:t>
            </w:r>
          </w:p>
        </w:tc>
        <w:tc>
          <w:tcPr>
            <w:tcW w:w="1134" w:type="dxa"/>
            <w:shd w:val="clear" w:color="auto" w:fill="auto"/>
          </w:tcPr>
          <w:p w14:paraId="411C99BD"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sz w:val="22"/>
                <w:szCs w:val="22"/>
              </w:rPr>
              <w:t>24</w:t>
            </w:r>
          </w:p>
        </w:tc>
        <w:tc>
          <w:tcPr>
            <w:tcW w:w="851" w:type="dxa"/>
            <w:shd w:val="clear" w:color="auto" w:fill="auto"/>
          </w:tcPr>
          <w:p w14:paraId="0142B5F7"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w w:val="98"/>
                <w:sz w:val="22"/>
                <w:szCs w:val="22"/>
              </w:rPr>
              <w:t>-52</w:t>
            </w:r>
          </w:p>
        </w:tc>
        <w:tc>
          <w:tcPr>
            <w:tcW w:w="1239" w:type="dxa"/>
            <w:shd w:val="clear" w:color="auto" w:fill="auto"/>
          </w:tcPr>
          <w:p w14:paraId="774B7116"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sz w:val="22"/>
                <w:szCs w:val="22"/>
              </w:rPr>
              <w:t>-52</w:t>
            </w:r>
          </w:p>
        </w:tc>
      </w:tr>
      <w:tr w:rsidR="00F5490B" w:rsidRPr="00592FD3" w14:paraId="2CC14590" w14:textId="77777777" w:rsidTr="00312D0F">
        <w:trPr>
          <w:trHeight w:val="371"/>
        </w:trPr>
        <w:tc>
          <w:tcPr>
            <w:tcW w:w="3936" w:type="dxa"/>
            <w:shd w:val="clear" w:color="auto" w:fill="auto"/>
          </w:tcPr>
          <w:p w14:paraId="043ECF7E" w14:textId="77777777" w:rsidR="00F5490B" w:rsidRPr="00592FD3" w:rsidRDefault="00F5490B" w:rsidP="005576F6">
            <w:pPr>
              <w:spacing w:line="218" w:lineRule="exact"/>
              <w:ind w:left="120"/>
              <w:rPr>
                <w:rFonts w:ascii="Arial" w:hAnsi="Arial"/>
                <w:sz w:val="22"/>
                <w:szCs w:val="22"/>
              </w:rPr>
            </w:pPr>
            <w:r w:rsidRPr="00592FD3">
              <w:rPr>
                <w:rFonts w:ascii="Arial" w:eastAsia="Arial" w:hAnsi="Arial"/>
                <w:sz w:val="22"/>
                <w:szCs w:val="22"/>
              </w:rPr>
              <w:t>R Lobule VIIB of cerebellar hemisphere</w:t>
            </w:r>
          </w:p>
        </w:tc>
        <w:tc>
          <w:tcPr>
            <w:tcW w:w="2183" w:type="dxa"/>
            <w:shd w:val="clear" w:color="auto" w:fill="auto"/>
          </w:tcPr>
          <w:p w14:paraId="78AAC553" w14:textId="77777777" w:rsidR="00F5490B" w:rsidRPr="00592FD3" w:rsidRDefault="00F5490B" w:rsidP="00312D0F">
            <w:pPr>
              <w:snapToGrid w:val="0"/>
              <w:spacing w:line="0" w:lineRule="atLeast"/>
              <w:jc w:val="center"/>
              <w:rPr>
                <w:rFonts w:ascii="Arial" w:eastAsia="Times New Roman" w:hAnsi="Arial"/>
                <w:sz w:val="22"/>
                <w:szCs w:val="22"/>
              </w:rPr>
            </w:pPr>
          </w:p>
        </w:tc>
        <w:tc>
          <w:tcPr>
            <w:tcW w:w="1928" w:type="dxa"/>
            <w:shd w:val="clear" w:color="auto" w:fill="auto"/>
          </w:tcPr>
          <w:p w14:paraId="4A60F5F7" w14:textId="77777777" w:rsidR="00F5490B" w:rsidRPr="00592FD3" w:rsidRDefault="00F5490B" w:rsidP="00312D0F">
            <w:pPr>
              <w:snapToGrid w:val="0"/>
              <w:spacing w:line="0" w:lineRule="atLeast"/>
              <w:jc w:val="center"/>
              <w:rPr>
                <w:rFonts w:ascii="Arial" w:eastAsia="Times New Roman" w:hAnsi="Arial"/>
                <w:sz w:val="22"/>
                <w:szCs w:val="22"/>
              </w:rPr>
            </w:pPr>
          </w:p>
        </w:tc>
        <w:tc>
          <w:tcPr>
            <w:tcW w:w="1666" w:type="dxa"/>
            <w:shd w:val="clear" w:color="auto" w:fill="auto"/>
          </w:tcPr>
          <w:p w14:paraId="04C8E578" w14:textId="77777777" w:rsidR="00F5490B" w:rsidRPr="00592FD3" w:rsidRDefault="00F5490B" w:rsidP="00312D0F">
            <w:pPr>
              <w:snapToGrid w:val="0"/>
              <w:spacing w:line="0" w:lineRule="atLeast"/>
              <w:jc w:val="center"/>
              <w:rPr>
                <w:rFonts w:ascii="Arial" w:hAnsi="Arial"/>
                <w:sz w:val="22"/>
                <w:szCs w:val="22"/>
              </w:rPr>
            </w:pPr>
            <w:r w:rsidRPr="00592FD3">
              <w:rPr>
                <w:rFonts w:ascii="Arial" w:eastAsia="Times New Roman" w:hAnsi="Arial"/>
                <w:sz w:val="22"/>
                <w:szCs w:val="22"/>
              </w:rPr>
              <w:t>3.42</w:t>
            </w:r>
          </w:p>
        </w:tc>
        <w:tc>
          <w:tcPr>
            <w:tcW w:w="1736" w:type="dxa"/>
            <w:shd w:val="clear" w:color="auto" w:fill="auto"/>
          </w:tcPr>
          <w:p w14:paraId="2A17CCD1" w14:textId="77777777" w:rsidR="00F5490B" w:rsidRPr="00592FD3" w:rsidRDefault="00F5490B" w:rsidP="00312D0F">
            <w:pPr>
              <w:snapToGrid w:val="0"/>
              <w:spacing w:line="0" w:lineRule="atLeast"/>
              <w:jc w:val="center"/>
              <w:rPr>
                <w:rFonts w:ascii="Arial" w:hAnsi="Arial"/>
                <w:sz w:val="22"/>
                <w:szCs w:val="22"/>
              </w:rPr>
            </w:pPr>
            <w:r w:rsidRPr="00592FD3">
              <w:rPr>
                <w:rFonts w:ascii="Arial" w:eastAsia="Times New Roman" w:hAnsi="Arial"/>
                <w:sz w:val="22"/>
                <w:szCs w:val="22"/>
              </w:rPr>
              <w:t>5.4515e-04</w:t>
            </w:r>
          </w:p>
        </w:tc>
        <w:tc>
          <w:tcPr>
            <w:tcW w:w="1134" w:type="dxa"/>
            <w:shd w:val="clear" w:color="auto" w:fill="auto"/>
          </w:tcPr>
          <w:p w14:paraId="6E192572" w14:textId="77777777" w:rsidR="00F5490B" w:rsidRPr="00592FD3" w:rsidRDefault="00F5490B" w:rsidP="00312D0F">
            <w:pPr>
              <w:snapToGrid w:val="0"/>
              <w:spacing w:line="0" w:lineRule="atLeast"/>
              <w:jc w:val="center"/>
              <w:rPr>
                <w:rFonts w:ascii="Arial" w:hAnsi="Arial"/>
                <w:sz w:val="22"/>
                <w:szCs w:val="22"/>
              </w:rPr>
            </w:pPr>
            <w:r w:rsidRPr="00592FD3">
              <w:rPr>
                <w:rFonts w:ascii="Arial" w:eastAsia="Times New Roman" w:hAnsi="Arial"/>
                <w:sz w:val="22"/>
                <w:szCs w:val="22"/>
              </w:rPr>
              <w:t>34</w:t>
            </w:r>
          </w:p>
        </w:tc>
        <w:tc>
          <w:tcPr>
            <w:tcW w:w="851" w:type="dxa"/>
            <w:shd w:val="clear" w:color="auto" w:fill="auto"/>
          </w:tcPr>
          <w:p w14:paraId="55BE771B" w14:textId="77777777" w:rsidR="00F5490B" w:rsidRPr="00592FD3" w:rsidRDefault="00F5490B" w:rsidP="00312D0F">
            <w:pPr>
              <w:snapToGrid w:val="0"/>
              <w:spacing w:line="0" w:lineRule="atLeast"/>
              <w:jc w:val="center"/>
              <w:rPr>
                <w:rFonts w:ascii="Arial" w:hAnsi="Arial"/>
                <w:sz w:val="22"/>
                <w:szCs w:val="22"/>
              </w:rPr>
            </w:pPr>
            <w:r w:rsidRPr="00592FD3">
              <w:rPr>
                <w:rFonts w:ascii="Arial" w:eastAsia="Times New Roman" w:hAnsi="Arial"/>
                <w:sz w:val="22"/>
                <w:szCs w:val="22"/>
              </w:rPr>
              <w:t>-69</w:t>
            </w:r>
          </w:p>
        </w:tc>
        <w:tc>
          <w:tcPr>
            <w:tcW w:w="1239" w:type="dxa"/>
            <w:shd w:val="clear" w:color="auto" w:fill="auto"/>
          </w:tcPr>
          <w:p w14:paraId="06EC27D8" w14:textId="77777777" w:rsidR="00F5490B" w:rsidRPr="00592FD3" w:rsidRDefault="00F5490B" w:rsidP="00312D0F">
            <w:pPr>
              <w:snapToGrid w:val="0"/>
              <w:spacing w:line="0" w:lineRule="atLeast"/>
              <w:jc w:val="center"/>
              <w:rPr>
                <w:rFonts w:ascii="Arial" w:hAnsi="Arial"/>
                <w:sz w:val="22"/>
                <w:szCs w:val="22"/>
              </w:rPr>
            </w:pPr>
            <w:r w:rsidRPr="00592FD3">
              <w:rPr>
                <w:rFonts w:ascii="Arial" w:eastAsia="Times New Roman" w:hAnsi="Arial"/>
                <w:sz w:val="22"/>
                <w:szCs w:val="22"/>
              </w:rPr>
              <w:t>-50</w:t>
            </w:r>
          </w:p>
        </w:tc>
      </w:tr>
      <w:tr w:rsidR="00F5490B" w:rsidRPr="00592FD3" w14:paraId="164BA184" w14:textId="77777777" w:rsidTr="00312D0F">
        <w:trPr>
          <w:trHeight w:val="356"/>
        </w:trPr>
        <w:tc>
          <w:tcPr>
            <w:tcW w:w="3936" w:type="dxa"/>
            <w:shd w:val="clear" w:color="auto" w:fill="auto"/>
          </w:tcPr>
          <w:p w14:paraId="0D9672B8" w14:textId="77777777" w:rsidR="00F5490B" w:rsidRPr="00592FD3" w:rsidRDefault="00F5490B" w:rsidP="005576F6">
            <w:pPr>
              <w:spacing w:line="0" w:lineRule="atLeast"/>
              <w:ind w:left="120"/>
              <w:rPr>
                <w:rFonts w:ascii="Arial" w:hAnsi="Arial"/>
                <w:sz w:val="22"/>
                <w:szCs w:val="22"/>
              </w:rPr>
            </w:pPr>
            <w:r w:rsidRPr="00592FD3">
              <w:rPr>
                <w:rFonts w:ascii="Arial" w:eastAsia="Arial" w:hAnsi="Arial"/>
                <w:sz w:val="22"/>
                <w:szCs w:val="22"/>
              </w:rPr>
              <w:t>R Crus II of cerebellar hemisphere</w:t>
            </w:r>
          </w:p>
        </w:tc>
        <w:tc>
          <w:tcPr>
            <w:tcW w:w="2183" w:type="dxa"/>
            <w:shd w:val="clear" w:color="auto" w:fill="auto"/>
          </w:tcPr>
          <w:p w14:paraId="5FBBA24E" w14:textId="77777777" w:rsidR="00F5490B" w:rsidRPr="00592FD3" w:rsidRDefault="00F5490B" w:rsidP="00312D0F">
            <w:pPr>
              <w:snapToGrid w:val="0"/>
              <w:spacing w:line="0" w:lineRule="atLeast"/>
              <w:jc w:val="center"/>
              <w:rPr>
                <w:rFonts w:ascii="Arial" w:eastAsia="Times New Roman" w:hAnsi="Arial"/>
                <w:sz w:val="22"/>
                <w:szCs w:val="22"/>
              </w:rPr>
            </w:pPr>
          </w:p>
        </w:tc>
        <w:tc>
          <w:tcPr>
            <w:tcW w:w="1928" w:type="dxa"/>
            <w:shd w:val="clear" w:color="auto" w:fill="auto"/>
          </w:tcPr>
          <w:p w14:paraId="3C4E83A5" w14:textId="77777777" w:rsidR="00F5490B" w:rsidRPr="00592FD3" w:rsidRDefault="00F5490B" w:rsidP="00312D0F">
            <w:pPr>
              <w:snapToGrid w:val="0"/>
              <w:spacing w:line="0" w:lineRule="atLeast"/>
              <w:jc w:val="center"/>
              <w:rPr>
                <w:rFonts w:ascii="Arial" w:eastAsia="Times New Roman" w:hAnsi="Arial"/>
                <w:sz w:val="22"/>
                <w:szCs w:val="22"/>
              </w:rPr>
            </w:pPr>
          </w:p>
        </w:tc>
        <w:tc>
          <w:tcPr>
            <w:tcW w:w="1666" w:type="dxa"/>
            <w:shd w:val="clear" w:color="auto" w:fill="auto"/>
          </w:tcPr>
          <w:p w14:paraId="2B1D2DB4" w14:textId="77777777" w:rsidR="00F5490B" w:rsidRPr="00592FD3" w:rsidRDefault="00F5490B" w:rsidP="00312D0F">
            <w:pPr>
              <w:spacing w:line="0" w:lineRule="atLeast"/>
              <w:ind w:left="60"/>
              <w:jc w:val="center"/>
              <w:rPr>
                <w:rFonts w:ascii="Arial" w:hAnsi="Arial"/>
                <w:sz w:val="22"/>
                <w:szCs w:val="22"/>
              </w:rPr>
            </w:pPr>
            <w:r w:rsidRPr="00592FD3">
              <w:rPr>
                <w:rFonts w:ascii="Arial" w:eastAsia="Arial" w:hAnsi="Arial"/>
                <w:w w:val="97"/>
                <w:sz w:val="22"/>
                <w:szCs w:val="22"/>
              </w:rPr>
              <w:t>3.40</w:t>
            </w:r>
          </w:p>
        </w:tc>
        <w:tc>
          <w:tcPr>
            <w:tcW w:w="1736" w:type="dxa"/>
            <w:shd w:val="clear" w:color="auto" w:fill="auto"/>
          </w:tcPr>
          <w:p w14:paraId="196F2749"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sz w:val="22"/>
                <w:szCs w:val="22"/>
              </w:rPr>
              <w:t>5.8653e-04</w:t>
            </w:r>
          </w:p>
        </w:tc>
        <w:tc>
          <w:tcPr>
            <w:tcW w:w="1134" w:type="dxa"/>
            <w:shd w:val="clear" w:color="auto" w:fill="auto"/>
          </w:tcPr>
          <w:p w14:paraId="5842EDA4"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sz w:val="22"/>
                <w:szCs w:val="22"/>
              </w:rPr>
              <w:t>34</w:t>
            </w:r>
          </w:p>
        </w:tc>
        <w:tc>
          <w:tcPr>
            <w:tcW w:w="851" w:type="dxa"/>
            <w:shd w:val="clear" w:color="auto" w:fill="auto"/>
          </w:tcPr>
          <w:p w14:paraId="1AA3896B"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w w:val="98"/>
                <w:sz w:val="22"/>
                <w:szCs w:val="22"/>
              </w:rPr>
              <w:t>-72</w:t>
            </w:r>
          </w:p>
        </w:tc>
        <w:tc>
          <w:tcPr>
            <w:tcW w:w="1239" w:type="dxa"/>
            <w:shd w:val="clear" w:color="auto" w:fill="auto"/>
          </w:tcPr>
          <w:p w14:paraId="0EDB8360"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w w:val="98"/>
                <w:sz w:val="22"/>
                <w:szCs w:val="22"/>
              </w:rPr>
              <w:t>-46</w:t>
            </w:r>
          </w:p>
        </w:tc>
      </w:tr>
      <w:tr w:rsidR="00F5490B" w:rsidRPr="00592FD3" w14:paraId="6C1131BF" w14:textId="77777777" w:rsidTr="00312D0F">
        <w:trPr>
          <w:trHeight w:val="357"/>
        </w:trPr>
        <w:tc>
          <w:tcPr>
            <w:tcW w:w="3936" w:type="dxa"/>
            <w:shd w:val="clear" w:color="auto" w:fill="auto"/>
          </w:tcPr>
          <w:p w14:paraId="6E7FFBCC" w14:textId="77777777" w:rsidR="00F5490B" w:rsidRPr="00592FD3" w:rsidRDefault="00F5490B" w:rsidP="005576F6">
            <w:pPr>
              <w:spacing w:line="0" w:lineRule="atLeast"/>
              <w:ind w:left="120"/>
              <w:rPr>
                <w:rFonts w:ascii="Arial" w:hAnsi="Arial"/>
                <w:sz w:val="22"/>
                <w:szCs w:val="22"/>
              </w:rPr>
            </w:pPr>
            <w:r w:rsidRPr="00592FD3">
              <w:rPr>
                <w:rFonts w:ascii="Arial" w:eastAsia="Arial" w:hAnsi="Arial"/>
                <w:sz w:val="22"/>
                <w:szCs w:val="22"/>
              </w:rPr>
              <w:t>L Crus II of cerebellar hemisphere</w:t>
            </w:r>
          </w:p>
        </w:tc>
        <w:tc>
          <w:tcPr>
            <w:tcW w:w="2183" w:type="dxa"/>
            <w:shd w:val="clear" w:color="auto" w:fill="auto"/>
          </w:tcPr>
          <w:p w14:paraId="3EEBBFD0" w14:textId="77777777" w:rsidR="00F5490B" w:rsidRPr="00592FD3" w:rsidRDefault="00F5490B" w:rsidP="00312D0F">
            <w:pPr>
              <w:snapToGrid w:val="0"/>
              <w:spacing w:line="0" w:lineRule="atLeast"/>
              <w:jc w:val="center"/>
              <w:rPr>
                <w:rFonts w:ascii="Arial" w:eastAsia="Times New Roman" w:hAnsi="Arial"/>
                <w:sz w:val="22"/>
                <w:szCs w:val="22"/>
              </w:rPr>
            </w:pPr>
          </w:p>
        </w:tc>
        <w:tc>
          <w:tcPr>
            <w:tcW w:w="1928" w:type="dxa"/>
            <w:shd w:val="clear" w:color="auto" w:fill="auto"/>
          </w:tcPr>
          <w:p w14:paraId="752A6E65" w14:textId="77777777" w:rsidR="00F5490B" w:rsidRPr="00592FD3" w:rsidRDefault="00F5490B" w:rsidP="00312D0F">
            <w:pPr>
              <w:snapToGrid w:val="0"/>
              <w:spacing w:line="0" w:lineRule="atLeast"/>
              <w:jc w:val="center"/>
              <w:rPr>
                <w:rFonts w:ascii="Arial" w:eastAsia="Times New Roman" w:hAnsi="Arial"/>
                <w:sz w:val="22"/>
                <w:szCs w:val="22"/>
              </w:rPr>
            </w:pPr>
          </w:p>
        </w:tc>
        <w:tc>
          <w:tcPr>
            <w:tcW w:w="1666" w:type="dxa"/>
            <w:shd w:val="clear" w:color="auto" w:fill="auto"/>
          </w:tcPr>
          <w:p w14:paraId="77D9FEBE" w14:textId="77777777" w:rsidR="00F5490B" w:rsidRPr="00592FD3" w:rsidRDefault="00F5490B" w:rsidP="00312D0F">
            <w:pPr>
              <w:spacing w:line="0" w:lineRule="atLeast"/>
              <w:ind w:left="60"/>
              <w:jc w:val="center"/>
              <w:rPr>
                <w:rFonts w:ascii="Arial" w:hAnsi="Arial"/>
                <w:sz w:val="22"/>
                <w:szCs w:val="22"/>
              </w:rPr>
            </w:pPr>
            <w:r w:rsidRPr="00592FD3">
              <w:rPr>
                <w:rFonts w:ascii="Arial" w:eastAsia="Arial" w:hAnsi="Arial"/>
                <w:w w:val="97"/>
                <w:sz w:val="22"/>
                <w:szCs w:val="22"/>
              </w:rPr>
              <w:t>3.03</w:t>
            </w:r>
          </w:p>
        </w:tc>
        <w:tc>
          <w:tcPr>
            <w:tcW w:w="1736" w:type="dxa"/>
            <w:shd w:val="clear" w:color="auto" w:fill="auto"/>
          </w:tcPr>
          <w:p w14:paraId="010EA827"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sz w:val="22"/>
                <w:szCs w:val="22"/>
              </w:rPr>
              <w:t>0.0018</w:t>
            </w:r>
          </w:p>
        </w:tc>
        <w:tc>
          <w:tcPr>
            <w:tcW w:w="1134" w:type="dxa"/>
            <w:shd w:val="clear" w:color="auto" w:fill="auto"/>
          </w:tcPr>
          <w:p w14:paraId="2A558DA7"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sz w:val="22"/>
                <w:szCs w:val="22"/>
              </w:rPr>
              <w:t>-20</w:t>
            </w:r>
          </w:p>
        </w:tc>
        <w:tc>
          <w:tcPr>
            <w:tcW w:w="851" w:type="dxa"/>
            <w:shd w:val="clear" w:color="auto" w:fill="auto"/>
          </w:tcPr>
          <w:p w14:paraId="2F27FCF6"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w w:val="98"/>
                <w:sz w:val="22"/>
                <w:szCs w:val="22"/>
              </w:rPr>
              <w:t>-78</w:t>
            </w:r>
          </w:p>
        </w:tc>
        <w:tc>
          <w:tcPr>
            <w:tcW w:w="1239" w:type="dxa"/>
            <w:shd w:val="clear" w:color="auto" w:fill="auto"/>
          </w:tcPr>
          <w:p w14:paraId="2C203EAD"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sz w:val="22"/>
                <w:szCs w:val="22"/>
              </w:rPr>
              <w:t>-44</w:t>
            </w:r>
          </w:p>
        </w:tc>
      </w:tr>
      <w:tr w:rsidR="00F5490B" w:rsidRPr="00592FD3" w14:paraId="4D172516" w14:textId="77777777" w:rsidTr="00312D0F">
        <w:trPr>
          <w:trHeight w:val="356"/>
        </w:trPr>
        <w:tc>
          <w:tcPr>
            <w:tcW w:w="3936" w:type="dxa"/>
            <w:shd w:val="clear" w:color="auto" w:fill="auto"/>
          </w:tcPr>
          <w:p w14:paraId="6AAE6C1A" w14:textId="77777777" w:rsidR="00F5490B" w:rsidRPr="00592FD3" w:rsidRDefault="00F5490B" w:rsidP="005576F6">
            <w:pPr>
              <w:spacing w:line="0" w:lineRule="atLeast"/>
              <w:ind w:left="120"/>
              <w:rPr>
                <w:rFonts w:ascii="Arial" w:hAnsi="Arial"/>
                <w:sz w:val="22"/>
                <w:szCs w:val="22"/>
              </w:rPr>
            </w:pPr>
            <w:r w:rsidRPr="00592FD3">
              <w:rPr>
                <w:rFonts w:ascii="Arial" w:eastAsia="Arial" w:hAnsi="Arial"/>
                <w:sz w:val="22"/>
                <w:szCs w:val="22"/>
              </w:rPr>
              <w:t>Lobule VII of vermis</w:t>
            </w:r>
          </w:p>
        </w:tc>
        <w:tc>
          <w:tcPr>
            <w:tcW w:w="2183" w:type="dxa"/>
            <w:shd w:val="clear" w:color="auto" w:fill="auto"/>
          </w:tcPr>
          <w:p w14:paraId="4075FF7B" w14:textId="77777777" w:rsidR="00F5490B" w:rsidRPr="00592FD3" w:rsidRDefault="00F5490B" w:rsidP="00312D0F">
            <w:pPr>
              <w:snapToGrid w:val="0"/>
              <w:spacing w:line="0" w:lineRule="atLeast"/>
              <w:jc w:val="center"/>
              <w:rPr>
                <w:rFonts w:ascii="Arial" w:eastAsia="Times New Roman" w:hAnsi="Arial"/>
                <w:sz w:val="22"/>
                <w:szCs w:val="22"/>
              </w:rPr>
            </w:pPr>
          </w:p>
        </w:tc>
        <w:tc>
          <w:tcPr>
            <w:tcW w:w="1928" w:type="dxa"/>
            <w:shd w:val="clear" w:color="auto" w:fill="auto"/>
          </w:tcPr>
          <w:p w14:paraId="09D6E9F4" w14:textId="77777777" w:rsidR="00F5490B" w:rsidRPr="00592FD3" w:rsidRDefault="00F5490B" w:rsidP="00312D0F">
            <w:pPr>
              <w:snapToGrid w:val="0"/>
              <w:spacing w:line="0" w:lineRule="atLeast"/>
              <w:jc w:val="center"/>
              <w:rPr>
                <w:rFonts w:ascii="Arial" w:eastAsia="Times New Roman" w:hAnsi="Arial"/>
                <w:sz w:val="22"/>
                <w:szCs w:val="22"/>
              </w:rPr>
            </w:pPr>
          </w:p>
        </w:tc>
        <w:tc>
          <w:tcPr>
            <w:tcW w:w="1666" w:type="dxa"/>
            <w:shd w:val="clear" w:color="auto" w:fill="auto"/>
          </w:tcPr>
          <w:p w14:paraId="14D9E812" w14:textId="77777777" w:rsidR="00F5490B" w:rsidRPr="00592FD3" w:rsidRDefault="00F5490B" w:rsidP="00312D0F">
            <w:pPr>
              <w:spacing w:line="228" w:lineRule="exact"/>
              <w:ind w:left="60"/>
              <w:jc w:val="center"/>
              <w:rPr>
                <w:rFonts w:ascii="Arial" w:hAnsi="Arial"/>
                <w:sz w:val="22"/>
                <w:szCs w:val="22"/>
              </w:rPr>
            </w:pPr>
            <w:r w:rsidRPr="00592FD3">
              <w:rPr>
                <w:rFonts w:ascii="Arial" w:eastAsia="Arial" w:hAnsi="Arial"/>
                <w:w w:val="97"/>
                <w:sz w:val="22"/>
                <w:szCs w:val="22"/>
              </w:rPr>
              <w:t>3.04</w:t>
            </w:r>
          </w:p>
        </w:tc>
        <w:tc>
          <w:tcPr>
            <w:tcW w:w="1736" w:type="dxa"/>
            <w:shd w:val="clear" w:color="auto" w:fill="auto"/>
          </w:tcPr>
          <w:p w14:paraId="06A8B762"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sz w:val="22"/>
                <w:szCs w:val="22"/>
              </w:rPr>
              <w:t>0.0017</w:t>
            </w:r>
          </w:p>
        </w:tc>
        <w:tc>
          <w:tcPr>
            <w:tcW w:w="1134" w:type="dxa"/>
            <w:shd w:val="clear" w:color="auto" w:fill="auto"/>
          </w:tcPr>
          <w:p w14:paraId="118FF0F6" w14:textId="77777777" w:rsidR="00F5490B" w:rsidRPr="00592FD3" w:rsidRDefault="00F5490B" w:rsidP="00312D0F">
            <w:pPr>
              <w:spacing w:line="228" w:lineRule="exact"/>
              <w:jc w:val="center"/>
              <w:rPr>
                <w:rFonts w:ascii="Arial" w:hAnsi="Arial"/>
                <w:sz w:val="22"/>
                <w:szCs w:val="22"/>
              </w:rPr>
            </w:pPr>
            <w:r w:rsidRPr="00592FD3">
              <w:rPr>
                <w:rFonts w:ascii="Arial" w:eastAsia="Arial" w:hAnsi="Arial"/>
                <w:sz w:val="22"/>
                <w:szCs w:val="22"/>
              </w:rPr>
              <w:t>2</w:t>
            </w:r>
          </w:p>
        </w:tc>
        <w:tc>
          <w:tcPr>
            <w:tcW w:w="851" w:type="dxa"/>
            <w:shd w:val="clear" w:color="auto" w:fill="auto"/>
          </w:tcPr>
          <w:p w14:paraId="5A1BD659"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w w:val="98"/>
                <w:sz w:val="22"/>
                <w:szCs w:val="22"/>
              </w:rPr>
              <w:t>-68</w:t>
            </w:r>
          </w:p>
        </w:tc>
        <w:tc>
          <w:tcPr>
            <w:tcW w:w="1239" w:type="dxa"/>
            <w:shd w:val="clear" w:color="auto" w:fill="auto"/>
          </w:tcPr>
          <w:p w14:paraId="78FAEB05"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w w:val="96"/>
                <w:sz w:val="22"/>
                <w:szCs w:val="22"/>
              </w:rPr>
              <w:t>-28</w:t>
            </w:r>
          </w:p>
        </w:tc>
      </w:tr>
      <w:tr w:rsidR="00F5490B" w:rsidRPr="00592FD3" w14:paraId="77E2F867" w14:textId="77777777" w:rsidTr="00312D0F">
        <w:trPr>
          <w:trHeight w:val="371"/>
        </w:trPr>
        <w:tc>
          <w:tcPr>
            <w:tcW w:w="3936" w:type="dxa"/>
            <w:shd w:val="clear" w:color="auto" w:fill="auto"/>
          </w:tcPr>
          <w:p w14:paraId="0BF6AA04" w14:textId="77777777" w:rsidR="00F5490B" w:rsidRPr="00592FD3" w:rsidRDefault="00F5490B" w:rsidP="005576F6">
            <w:pPr>
              <w:spacing w:line="0" w:lineRule="atLeast"/>
              <w:ind w:left="120"/>
              <w:rPr>
                <w:rFonts w:ascii="Arial" w:hAnsi="Arial"/>
                <w:sz w:val="22"/>
                <w:szCs w:val="22"/>
              </w:rPr>
            </w:pPr>
            <w:r w:rsidRPr="00592FD3">
              <w:rPr>
                <w:rFonts w:ascii="Arial" w:eastAsia="Arial" w:hAnsi="Arial"/>
                <w:sz w:val="22"/>
                <w:szCs w:val="22"/>
              </w:rPr>
              <w:t>R Hippocampus</w:t>
            </w:r>
          </w:p>
        </w:tc>
        <w:tc>
          <w:tcPr>
            <w:tcW w:w="2183" w:type="dxa"/>
            <w:shd w:val="clear" w:color="auto" w:fill="auto"/>
          </w:tcPr>
          <w:p w14:paraId="10E519F2" w14:textId="77777777" w:rsidR="00F5490B" w:rsidRPr="00592FD3" w:rsidRDefault="00F5490B" w:rsidP="00312D0F">
            <w:pPr>
              <w:snapToGrid w:val="0"/>
              <w:spacing w:line="0" w:lineRule="atLeast"/>
              <w:jc w:val="center"/>
              <w:rPr>
                <w:rFonts w:ascii="Arial" w:eastAsia="Times New Roman" w:hAnsi="Arial"/>
                <w:w w:val="98"/>
                <w:sz w:val="22"/>
                <w:szCs w:val="22"/>
              </w:rPr>
            </w:pPr>
          </w:p>
        </w:tc>
        <w:tc>
          <w:tcPr>
            <w:tcW w:w="1928" w:type="dxa"/>
            <w:shd w:val="clear" w:color="auto" w:fill="auto"/>
          </w:tcPr>
          <w:p w14:paraId="40211F1F" w14:textId="77777777" w:rsidR="00F5490B" w:rsidRPr="00592FD3" w:rsidRDefault="00F5490B" w:rsidP="00312D0F">
            <w:pPr>
              <w:snapToGrid w:val="0"/>
              <w:spacing w:line="0" w:lineRule="atLeast"/>
              <w:jc w:val="center"/>
              <w:rPr>
                <w:rFonts w:ascii="Arial" w:eastAsia="Times New Roman" w:hAnsi="Arial"/>
                <w:w w:val="98"/>
                <w:sz w:val="22"/>
                <w:szCs w:val="22"/>
              </w:rPr>
            </w:pPr>
          </w:p>
        </w:tc>
        <w:tc>
          <w:tcPr>
            <w:tcW w:w="1666" w:type="dxa"/>
            <w:shd w:val="clear" w:color="auto" w:fill="auto"/>
          </w:tcPr>
          <w:p w14:paraId="51B3C9AB" w14:textId="77777777" w:rsidR="00F5490B" w:rsidRPr="00592FD3" w:rsidRDefault="00F5490B" w:rsidP="00312D0F">
            <w:pPr>
              <w:spacing w:line="0" w:lineRule="atLeast"/>
              <w:ind w:left="60"/>
              <w:jc w:val="center"/>
              <w:rPr>
                <w:rFonts w:ascii="Arial" w:hAnsi="Arial"/>
                <w:sz w:val="22"/>
                <w:szCs w:val="22"/>
              </w:rPr>
            </w:pPr>
            <w:r w:rsidRPr="00592FD3">
              <w:rPr>
                <w:rFonts w:ascii="Arial" w:eastAsia="Arial" w:hAnsi="Arial"/>
                <w:w w:val="97"/>
                <w:sz w:val="22"/>
                <w:szCs w:val="22"/>
              </w:rPr>
              <w:t>3.30</w:t>
            </w:r>
          </w:p>
        </w:tc>
        <w:tc>
          <w:tcPr>
            <w:tcW w:w="1736" w:type="dxa"/>
            <w:shd w:val="clear" w:color="auto" w:fill="auto"/>
          </w:tcPr>
          <w:p w14:paraId="794C840D"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sz w:val="22"/>
                <w:szCs w:val="22"/>
              </w:rPr>
              <w:t>7.8906e-04</w:t>
            </w:r>
          </w:p>
        </w:tc>
        <w:tc>
          <w:tcPr>
            <w:tcW w:w="1134" w:type="dxa"/>
            <w:shd w:val="clear" w:color="auto" w:fill="auto"/>
          </w:tcPr>
          <w:p w14:paraId="0772EC40"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color w:val="000000"/>
                <w:w w:val="96"/>
                <w:sz w:val="22"/>
                <w:szCs w:val="22"/>
              </w:rPr>
              <w:t>30</w:t>
            </w:r>
          </w:p>
        </w:tc>
        <w:tc>
          <w:tcPr>
            <w:tcW w:w="851" w:type="dxa"/>
            <w:shd w:val="clear" w:color="auto" w:fill="auto"/>
          </w:tcPr>
          <w:p w14:paraId="5EDDFABC"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color w:val="000000"/>
                <w:w w:val="98"/>
                <w:sz w:val="22"/>
                <w:szCs w:val="22"/>
              </w:rPr>
              <w:t>-30</w:t>
            </w:r>
          </w:p>
        </w:tc>
        <w:tc>
          <w:tcPr>
            <w:tcW w:w="1239" w:type="dxa"/>
            <w:shd w:val="clear" w:color="auto" w:fill="auto"/>
          </w:tcPr>
          <w:p w14:paraId="04E8F3F0"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color w:val="000000"/>
                <w:w w:val="96"/>
                <w:sz w:val="22"/>
                <w:szCs w:val="22"/>
              </w:rPr>
              <w:t>-9</w:t>
            </w:r>
          </w:p>
        </w:tc>
      </w:tr>
      <w:tr w:rsidR="00F5490B" w:rsidRPr="00592FD3" w14:paraId="0E7F2779" w14:textId="77777777" w:rsidTr="00312D0F">
        <w:trPr>
          <w:trHeight w:val="357"/>
        </w:trPr>
        <w:tc>
          <w:tcPr>
            <w:tcW w:w="3936" w:type="dxa"/>
            <w:shd w:val="clear" w:color="auto" w:fill="auto"/>
          </w:tcPr>
          <w:p w14:paraId="59608CCA" w14:textId="77777777" w:rsidR="00F5490B" w:rsidRPr="00592FD3" w:rsidRDefault="00F5490B" w:rsidP="005576F6">
            <w:pPr>
              <w:spacing w:line="0" w:lineRule="atLeast"/>
              <w:ind w:left="120"/>
              <w:rPr>
                <w:rFonts w:ascii="Arial" w:hAnsi="Arial"/>
                <w:sz w:val="22"/>
                <w:szCs w:val="22"/>
              </w:rPr>
            </w:pPr>
            <w:r w:rsidRPr="00592FD3">
              <w:rPr>
                <w:rFonts w:ascii="Arial" w:eastAsia="Arial" w:hAnsi="Arial"/>
                <w:sz w:val="22"/>
                <w:szCs w:val="22"/>
              </w:rPr>
              <w:t>L Hippocampus</w:t>
            </w:r>
          </w:p>
        </w:tc>
        <w:tc>
          <w:tcPr>
            <w:tcW w:w="2183" w:type="dxa"/>
            <w:shd w:val="clear" w:color="auto" w:fill="auto"/>
          </w:tcPr>
          <w:p w14:paraId="68060782" w14:textId="77777777" w:rsidR="00F5490B" w:rsidRPr="00592FD3" w:rsidRDefault="00F5490B" w:rsidP="00312D0F">
            <w:pPr>
              <w:snapToGrid w:val="0"/>
              <w:spacing w:line="0" w:lineRule="atLeast"/>
              <w:jc w:val="center"/>
              <w:rPr>
                <w:rFonts w:ascii="Arial" w:eastAsia="Times New Roman" w:hAnsi="Arial"/>
                <w:w w:val="98"/>
                <w:sz w:val="22"/>
                <w:szCs w:val="22"/>
              </w:rPr>
            </w:pPr>
          </w:p>
        </w:tc>
        <w:tc>
          <w:tcPr>
            <w:tcW w:w="1928" w:type="dxa"/>
            <w:shd w:val="clear" w:color="auto" w:fill="auto"/>
          </w:tcPr>
          <w:p w14:paraId="4A5AF62B" w14:textId="77777777" w:rsidR="00F5490B" w:rsidRPr="00592FD3" w:rsidRDefault="00F5490B" w:rsidP="00312D0F">
            <w:pPr>
              <w:snapToGrid w:val="0"/>
              <w:spacing w:line="0" w:lineRule="atLeast"/>
              <w:jc w:val="center"/>
              <w:rPr>
                <w:rFonts w:ascii="Arial" w:eastAsia="Times New Roman" w:hAnsi="Arial"/>
                <w:w w:val="98"/>
                <w:sz w:val="22"/>
                <w:szCs w:val="22"/>
              </w:rPr>
            </w:pPr>
          </w:p>
        </w:tc>
        <w:tc>
          <w:tcPr>
            <w:tcW w:w="1666" w:type="dxa"/>
            <w:shd w:val="clear" w:color="auto" w:fill="auto"/>
          </w:tcPr>
          <w:p w14:paraId="1EA2B7B3" w14:textId="77777777" w:rsidR="00F5490B" w:rsidRPr="00592FD3" w:rsidRDefault="00F5490B" w:rsidP="00312D0F">
            <w:pPr>
              <w:spacing w:line="0" w:lineRule="atLeast"/>
              <w:ind w:left="60"/>
              <w:jc w:val="center"/>
              <w:rPr>
                <w:rFonts w:ascii="Arial" w:hAnsi="Arial"/>
                <w:sz w:val="22"/>
                <w:szCs w:val="22"/>
              </w:rPr>
            </w:pPr>
            <w:r w:rsidRPr="00592FD3">
              <w:rPr>
                <w:rFonts w:ascii="Arial" w:eastAsia="Arial" w:hAnsi="Arial"/>
                <w:w w:val="97"/>
                <w:sz w:val="22"/>
                <w:szCs w:val="22"/>
              </w:rPr>
              <w:t>3.06</w:t>
            </w:r>
          </w:p>
        </w:tc>
        <w:tc>
          <w:tcPr>
            <w:tcW w:w="1736" w:type="dxa"/>
            <w:shd w:val="clear" w:color="auto" w:fill="auto"/>
          </w:tcPr>
          <w:p w14:paraId="636E0CF7" w14:textId="77777777" w:rsidR="00F5490B" w:rsidRPr="00592FD3" w:rsidRDefault="00F5490B" w:rsidP="00312D0F">
            <w:pPr>
              <w:spacing w:line="228" w:lineRule="exact"/>
              <w:jc w:val="center"/>
              <w:rPr>
                <w:rFonts w:ascii="Arial" w:hAnsi="Arial"/>
                <w:sz w:val="22"/>
                <w:szCs w:val="22"/>
              </w:rPr>
            </w:pPr>
            <w:r w:rsidRPr="00592FD3">
              <w:rPr>
                <w:rFonts w:ascii="Arial" w:eastAsia="Arial" w:hAnsi="Arial"/>
                <w:sz w:val="22"/>
                <w:szCs w:val="22"/>
              </w:rPr>
              <w:t>0.0016</w:t>
            </w:r>
          </w:p>
        </w:tc>
        <w:tc>
          <w:tcPr>
            <w:tcW w:w="1134" w:type="dxa"/>
            <w:shd w:val="clear" w:color="auto" w:fill="auto"/>
          </w:tcPr>
          <w:p w14:paraId="0FF44FC0"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sz w:val="22"/>
                <w:szCs w:val="22"/>
              </w:rPr>
              <w:t>-28</w:t>
            </w:r>
          </w:p>
        </w:tc>
        <w:tc>
          <w:tcPr>
            <w:tcW w:w="851" w:type="dxa"/>
            <w:shd w:val="clear" w:color="auto" w:fill="auto"/>
          </w:tcPr>
          <w:p w14:paraId="2AA4416F"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w w:val="98"/>
                <w:sz w:val="22"/>
                <w:szCs w:val="22"/>
              </w:rPr>
              <w:t>-32</w:t>
            </w:r>
          </w:p>
        </w:tc>
        <w:tc>
          <w:tcPr>
            <w:tcW w:w="1239" w:type="dxa"/>
            <w:shd w:val="clear" w:color="auto" w:fill="auto"/>
          </w:tcPr>
          <w:p w14:paraId="7A6EFA24"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w w:val="96"/>
                <w:sz w:val="22"/>
                <w:szCs w:val="22"/>
              </w:rPr>
              <w:t>-9</w:t>
            </w:r>
          </w:p>
        </w:tc>
      </w:tr>
      <w:tr w:rsidR="00F5490B" w:rsidRPr="00592FD3" w14:paraId="1E49DABA" w14:textId="77777777" w:rsidTr="00312D0F">
        <w:trPr>
          <w:trHeight w:val="445"/>
        </w:trPr>
        <w:tc>
          <w:tcPr>
            <w:tcW w:w="3936" w:type="dxa"/>
            <w:shd w:val="clear" w:color="auto" w:fill="auto"/>
          </w:tcPr>
          <w:p w14:paraId="3F1A121E" w14:textId="77777777" w:rsidR="00F5490B" w:rsidRPr="00592FD3" w:rsidRDefault="00F5490B" w:rsidP="005576F6">
            <w:pPr>
              <w:spacing w:line="0" w:lineRule="atLeast"/>
              <w:ind w:left="120"/>
              <w:rPr>
                <w:rFonts w:ascii="Arial" w:hAnsi="Arial"/>
                <w:sz w:val="22"/>
                <w:szCs w:val="22"/>
              </w:rPr>
            </w:pPr>
            <w:r w:rsidRPr="00592FD3">
              <w:rPr>
                <w:rFonts w:ascii="Arial" w:eastAsia="Arial" w:hAnsi="Arial"/>
                <w:sz w:val="22"/>
                <w:szCs w:val="22"/>
              </w:rPr>
              <w:t xml:space="preserve">L </w:t>
            </w:r>
            <w:proofErr w:type="spellStart"/>
            <w:r w:rsidRPr="00592FD3">
              <w:rPr>
                <w:rFonts w:ascii="Arial" w:eastAsia="Arial" w:hAnsi="Arial"/>
                <w:sz w:val="22"/>
                <w:szCs w:val="22"/>
              </w:rPr>
              <w:t>Parahippocampal</w:t>
            </w:r>
            <w:proofErr w:type="spellEnd"/>
            <w:r w:rsidRPr="00592FD3">
              <w:rPr>
                <w:rFonts w:ascii="Arial" w:eastAsia="Arial" w:hAnsi="Arial"/>
                <w:sz w:val="22"/>
                <w:szCs w:val="22"/>
              </w:rPr>
              <w:t xml:space="preserve"> gyrus</w:t>
            </w:r>
          </w:p>
        </w:tc>
        <w:tc>
          <w:tcPr>
            <w:tcW w:w="2183" w:type="dxa"/>
            <w:shd w:val="clear" w:color="auto" w:fill="auto"/>
          </w:tcPr>
          <w:p w14:paraId="6635D579" w14:textId="77777777" w:rsidR="00F5490B" w:rsidRPr="00592FD3" w:rsidRDefault="00F5490B" w:rsidP="00312D0F">
            <w:pPr>
              <w:snapToGrid w:val="0"/>
              <w:spacing w:line="0" w:lineRule="atLeast"/>
              <w:jc w:val="center"/>
              <w:rPr>
                <w:rFonts w:ascii="Arial" w:eastAsia="Arial" w:hAnsi="Arial"/>
                <w:w w:val="98"/>
                <w:sz w:val="22"/>
                <w:szCs w:val="22"/>
              </w:rPr>
            </w:pPr>
          </w:p>
        </w:tc>
        <w:tc>
          <w:tcPr>
            <w:tcW w:w="1928" w:type="dxa"/>
            <w:shd w:val="clear" w:color="auto" w:fill="auto"/>
          </w:tcPr>
          <w:p w14:paraId="3A4B7539" w14:textId="77777777" w:rsidR="00F5490B" w:rsidRPr="00592FD3" w:rsidRDefault="00F5490B" w:rsidP="00312D0F">
            <w:pPr>
              <w:snapToGrid w:val="0"/>
              <w:spacing w:line="0" w:lineRule="atLeast"/>
              <w:jc w:val="center"/>
              <w:rPr>
                <w:rFonts w:ascii="Arial" w:eastAsia="Arial" w:hAnsi="Arial"/>
                <w:w w:val="98"/>
                <w:sz w:val="22"/>
                <w:szCs w:val="22"/>
              </w:rPr>
            </w:pPr>
          </w:p>
        </w:tc>
        <w:tc>
          <w:tcPr>
            <w:tcW w:w="1666" w:type="dxa"/>
            <w:shd w:val="clear" w:color="auto" w:fill="auto"/>
          </w:tcPr>
          <w:p w14:paraId="7BDCE59E" w14:textId="77777777" w:rsidR="00F5490B" w:rsidRPr="00592FD3" w:rsidRDefault="00F5490B" w:rsidP="00312D0F">
            <w:pPr>
              <w:snapToGrid w:val="0"/>
              <w:spacing w:line="0" w:lineRule="atLeast"/>
              <w:ind w:left="60"/>
              <w:jc w:val="center"/>
              <w:rPr>
                <w:rFonts w:ascii="Arial" w:hAnsi="Arial"/>
                <w:sz w:val="22"/>
                <w:szCs w:val="22"/>
              </w:rPr>
            </w:pPr>
            <w:r w:rsidRPr="00592FD3">
              <w:rPr>
                <w:rFonts w:ascii="Arial" w:eastAsia="Times New Roman" w:hAnsi="Arial"/>
                <w:w w:val="97"/>
                <w:sz w:val="22"/>
                <w:szCs w:val="22"/>
              </w:rPr>
              <w:t>3.40</w:t>
            </w:r>
          </w:p>
        </w:tc>
        <w:tc>
          <w:tcPr>
            <w:tcW w:w="1736" w:type="dxa"/>
            <w:shd w:val="clear" w:color="auto" w:fill="auto"/>
          </w:tcPr>
          <w:p w14:paraId="6461DD66"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sz w:val="22"/>
                <w:szCs w:val="22"/>
              </w:rPr>
              <w:t>5.7426e-04</w:t>
            </w:r>
          </w:p>
        </w:tc>
        <w:tc>
          <w:tcPr>
            <w:tcW w:w="1134" w:type="dxa"/>
            <w:shd w:val="clear" w:color="auto" w:fill="auto"/>
          </w:tcPr>
          <w:p w14:paraId="19778DC4" w14:textId="77777777" w:rsidR="00F5490B" w:rsidRPr="00592FD3" w:rsidRDefault="00F5490B" w:rsidP="00312D0F">
            <w:pPr>
              <w:snapToGrid w:val="0"/>
              <w:spacing w:line="0" w:lineRule="atLeast"/>
              <w:jc w:val="center"/>
              <w:rPr>
                <w:rFonts w:ascii="Arial" w:hAnsi="Arial"/>
                <w:sz w:val="22"/>
                <w:szCs w:val="22"/>
              </w:rPr>
            </w:pPr>
            <w:r w:rsidRPr="00592FD3">
              <w:rPr>
                <w:rFonts w:ascii="Arial" w:eastAsia="Times New Roman" w:hAnsi="Arial"/>
                <w:bCs/>
                <w:sz w:val="22"/>
                <w:szCs w:val="22"/>
              </w:rPr>
              <w:t>-30</w:t>
            </w:r>
          </w:p>
        </w:tc>
        <w:tc>
          <w:tcPr>
            <w:tcW w:w="851" w:type="dxa"/>
            <w:shd w:val="clear" w:color="auto" w:fill="auto"/>
          </w:tcPr>
          <w:p w14:paraId="1A864769"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bCs/>
                <w:w w:val="98"/>
                <w:sz w:val="22"/>
                <w:szCs w:val="22"/>
              </w:rPr>
              <w:t>-21</w:t>
            </w:r>
          </w:p>
        </w:tc>
        <w:tc>
          <w:tcPr>
            <w:tcW w:w="1239" w:type="dxa"/>
            <w:shd w:val="clear" w:color="auto" w:fill="auto"/>
          </w:tcPr>
          <w:p w14:paraId="2C6E4B42" w14:textId="77777777" w:rsidR="00F5490B" w:rsidRPr="00592FD3" w:rsidRDefault="00F5490B" w:rsidP="00312D0F">
            <w:pPr>
              <w:spacing w:line="0" w:lineRule="atLeast"/>
              <w:jc w:val="center"/>
              <w:rPr>
                <w:rFonts w:ascii="Arial" w:hAnsi="Arial"/>
                <w:sz w:val="22"/>
                <w:szCs w:val="22"/>
              </w:rPr>
            </w:pPr>
            <w:r w:rsidRPr="00592FD3">
              <w:rPr>
                <w:rFonts w:ascii="Arial" w:eastAsia="Arial" w:hAnsi="Arial"/>
                <w:bCs/>
                <w:w w:val="89"/>
                <w:sz w:val="22"/>
                <w:szCs w:val="22"/>
              </w:rPr>
              <w:t>-20</w:t>
            </w:r>
          </w:p>
        </w:tc>
      </w:tr>
    </w:tbl>
    <w:p w14:paraId="435BCDC8" w14:textId="77777777" w:rsidR="00F5490B" w:rsidRPr="00592FD3" w:rsidRDefault="00F5490B" w:rsidP="00F5490B">
      <w:pPr>
        <w:spacing w:line="58" w:lineRule="exact"/>
        <w:rPr>
          <w:rFonts w:ascii="Arial" w:eastAsia="Times New Roman" w:hAnsi="Arial"/>
          <w:sz w:val="22"/>
          <w:szCs w:val="22"/>
        </w:rPr>
      </w:pPr>
    </w:p>
    <w:p w14:paraId="33F24C65" w14:textId="156B444C" w:rsidR="00F5490B" w:rsidRPr="00592FD3" w:rsidRDefault="00F5490B" w:rsidP="00F5490B">
      <w:pPr>
        <w:spacing w:line="228" w:lineRule="auto"/>
        <w:ind w:right="120"/>
        <w:jc w:val="both"/>
        <w:rPr>
          <w:rFonts w:ascii="Arial" w:eastAsia="Arial" w:hAnsi="Arial"/>
          <w:sz w:val="22"/>
          <w:szCs w:val="22"/>
        </w:rPr>
      </w:pPr>
      <w:r w:rsidRPr="00592FD3">
        <w:rPr>
          <w:rFonts w:ascii="Arial" w:eastAsia="Arial" w:hAnsi="Arial"/>
          <w:sz w:val="22"/>
          <w:szCs w:val="22"/>
        </w:rPr>
        <w:t xml:space="preserve">MNI: Montreal Neurological Institute (coordinates in mm); R: Right; L: Left; Height threshold at </w:t>
      </w:r>
      <w:r w:rsidRPr="00592FD3">
        <w:rPr>
          <w:rFonts w:ascii="Arial" w:eastAsia="Arial" w:hAnsi="Arial"/>
          <w:i/>
          <w:sz w:val="22"/>
          <w:szCs w:val="22"/>
        </w:rPr>
        <w:t>p</w:t>
      </w:r>
      <w:r w:rsidRPr="00592FD3">
        <w:rPr>
          <w:rFonts w:ascii="Arial" w:eastAsia="Arial" w:hAnsi="Arial"/>
          <w:sz w:val="22"/>
          <w:szCs w:val="22"/>
        </w:rPr>
        <w:t xml:space="preserve">&lt;0.05 uncorrected and </w:t>
      </w:r>
      <w:r w:rsidR="007B2C6E" w:rsidRPr="00592FD3">
        <w:rPr>
          <w:rFonts w:ascii="Arial" w:eastAsia="Arial" w:hAnsi="Arial"/>
          <w:sz w:val="22"/>
          <w:szCs w:val="22"/>
        </w:rPr>
        <w:t xml:space="preserve">extent threshold at </w:t>
      </w:r>
      <w:r w:rsidR="007B2C6E" w:rsidRPr="00592FD3">
        <w:rPr>
          <w:rFonts w:ascii="Arial" w:eastAsia="Arial" w:hAnsi="Arial"/>
          <w:i/>
          <w:sz w:val="22"/>
          <w:szCs w:val="22"/>
        </w:rPr>
        <w:t>p</w:t>
      </w:r>
      <w:r w:rsidR="007B2C6E" w:rsidRPr="00592FD3">
        <w:rPr>
          <w:rFonts w:ascii="Arial" w:eastAsia="Arial" w:hAnsi="Arial"/>
          <w:sz w:val="22"/>
          <w:szCs w:val="22"/>
        </w:rPr>
        <w:t>&lt;0.05 Family-Wise Error corrected (</w:t>
      </w:r>
      <w:r w:rsidRPr="00592FD3">
        <w:rPr>
          <w:rFonts w:ascii="Arial" w:eastAsia="Arial" w:hAnsi="Arial"/>
          <w:sz w:val="22"/>
          <w:szCs w:val="22"/>
        </w:rPr>
        <w:t xml:space="preserve">cluster size &gt; </w:t>
      </w:r>
      <w:r w:rsidR="00372E2A" w:rsidRPr="00592FD3">
        <w:rPr>
          <w:rFonts w:ascii="Arial" w:eastAsia="Arial" w:hAnsi="Arial"/>
          <w:sz w:val="22"/>
          <w:szCs w:val="22"/>
        </w:rPr>
        <w:t>8000</w:t>
      </w:r>
      <w:r w:rsidR="007B2C6E" w:rsidRPr="00592FD3">
        <w:rPr>
          <w:rFonts w:ascii="Arial" w:eastAsia="Arial" w:hAnsi="Arial"/>
          <w:sz w:val="22"/>
          <w:szCs w:val="22"/>
        </w:rPr>
        <w:t xml:space="preserve"> voxels)</w:t>
      </w:r>
      <w:r w:rsidRPr="00592FD3">
        <w:rPr>
          <w:rFonts w:ascii="Arial" w:eastAsia="Arial" w:hAnsi="Arial"/>
          <w:sz w:val="22"/>
          <w:szCs w:val="22"/>
        </w:rPr>
        <w:t xml:space="preserve">. </w:t>
      </w:r>
      <w:r w:rsidR="00F15EC6" w:rsidRPr="00592FD3">
        <w:rPr>
          <w:rFonts w:ascii="Arial" w:eastAsia="Arial" w:hAnsi="Arial"/>
          <w:i/>
          <w:sz w:val="22"/>
          <w:szCs w:val="22"/>
        </w:rPr>
        <w:t xml:space="preserve">p </w:t>
      </w:r>
      <w:r w:rsidRPr="00592FD3">
        <w:rPr>
          <w:rFonts w:ascii="Arial" w:eastAsia="Arial" w:hAnsi="Arial"/>
          <w:sz w:val="22"/>
          <w:szCs w:val="22"/>
        </w:rPr>
        <w:t>values in bold are statistically significant (</w:t>
      </w:r>
      <w:r w:rsidRPr="00592FD3">
        <w:rPr>
          <w:rFonts w:ascii="Arial" w:eastAsia="Arial" w:hAnsi="Arial"/>
          <w:i/>
          <w:sz w:val="22"/>
          <w:szCs w:val="22"/>
        </w:rPr>
        <w:t>p</w:t>
      </w:r>
      <w:r w:rsidRPr="00592FD3">
        <w:rPr>
          <w:rFonts w:ascii="Arial" w:eastAsia="Arial" w:hAnsi="Arial"/>
          <w:sz w:val="22"/>
          <w:szCs w:val="22"/>
        </w:rPr>
        <w:t xml:space="preserve">&lt;0.05 </w:t>
      </w:r>
      <w:r w:rsidR="00D22A87" w:rsidRPr="00592FD3">
        <w:rPr>
          <w:rFonts w:ascii="Arial" w:eastAsia="Arial" w:hAnsi="Arial"/>
          <w:sz w:val="22"/>
          <w:szCs w:val="22"/>
        </w:rPr>
        <w:t xml:space="preserve">cluster-level </w:t>
      </w:r>
      <w:r w:rsidRPr="00592FD3">
        <w:rPr>
          <w:rFonts w:ascii="Arial" w:eastAsia="Arial" w:hAnsi="Arial"/>
          <w:sz w:val="22"/>
          <w:szCs w:val="22"/>
        </w:rPr>
        <w:t>FWE corrected). Sample size: n=37.</w:t>
      </w:r>
      <w:r w:rsidR="00F15EC6" w:rsidRPr="00592FD3">
        <w:rPr>
          <w:rFonts w:ascii="Arial" w:eastAsia="Arial" w:hAnsi="Arial"/>
          <w:sz w:val="22"/>
          <w:szCs w:val="22"/>
        </w:rPr>
        <w:t xml:space="preserve"> </w:t>
      </w:r>
    </w:p>
    <w:p w14:paraId="4D4F3B79" w14:textId="73A967B9" w:rsidR="0087345C" w:rsidRPr="00592FD3" w:rsidRDefault="0087345C" w:rsidP="00F5490B">
      <w:pPr>
        <w:spacing w:line="228" w:lineRule="auto"/>
        <w:ind w:right="120"/>
        <w:jc w:val="both"/>
        <w:rPr>
          <w:rFonts w:ascii="Arial" w:hAnsi="Arial"/>
          <w:sz w:val="22"/>
          <w:szCs w:val="22"/>
        </w:rPr>
      </w:pPr>
    </w:p>
    <w:p w14:paraId="338B9457" w14:textId="5C107844" w:rsidR="008370E5" w:rsidRPr="00592FD3" w:rsidRDefault="008370E5" w:rsidP="0059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textAlignment w:val="baseline"/>
        <w:rPr>
          <w:rFonts w:ascii="Arial" w:hAnsi="Arial"/>
          <w:color w:val="000000" w:themeColor="text1"/>
          <w:sz w:val="22"/>
          <w:szCs w:val="22"/>
          <w:shd w:val="clear" w:color="auto" w:fill="FFFFFF"/>
          <w:lang w:val="en-GB"/>
        </w:rPr>
      </w:pPr>
      <w:r w:rsidRPr="00592FD3">
        <w:rPr>
          <w:rFonts w:ascii="Arial" w:eastAsia="Arial" w:hAnsi="Arial"/>
          <w:sz w:val="22"/>
          <w:szCs w:val="22"/>
        </w:rPr>
        <w:t>Supplementary Figure D.1.</w:t>
      </w:r>
      <w:r w:rsidRPr="00592FD3">
        <w:rPr>
          <w:rFonts w:ascii="Arial" w:hAnsi="Arial"/>
          <w:color w:val="000000" w:themeColor="text1"/>
          <w:sz w:val="22"/>
          <w:szCs w:val="22"/>
          <w:shd w:val="clear" w:color="auto" w:fill="FFFFFF"/>
          <w:lang w:val="en-GB"/>
        </w:rPr>
        <w:t xml:space="preserve"> Regions with reduction in grey matter volumes in FH+ participants compared to FH- participants with cannabis use as confounding variable.</w:t>
      </w:r>
    </w:p>
    <w:p w14:paraId="786A9723" w14:textId="4A2930F1" w:rsidR="008370E5" w:rsidRPr="00592FD3" w:rsidRDefault="008370E5" w:rsidP="0087345C">
      <w:pPr>
        <w:spacing w:line="228" w:lineRule="auto"/>
        <w:jc w:val="center"/>
        <w:rPr>
          <w:rFonts w:ascii="Arial" w:eastAsia="Arial" w:hAnsi="Arial"/>
          <w:sz w:val="22"/>
          <w:szCs w:val="22"/>
          <w:lang w:val="en-GB"/>
        </w:rPr>
      </w:pPr>
      <w:r w:rsidRPr="00592FD3">
        <w:rPr>
          <w:rFonts w:ascii="Arial" w:eastAsia="Arial" w:hAnsi="Arial"/>
          <w:noProof/>
          <w:sz w:val="22"/>
          <w:szCs w:val="22"/>
          <w:lang w:val="en-GB"/>
        </w:rPr>
        <w:lastRenderedPageBreak/>
        <w:drawing>
          <wp:inline distT="0" distB="0" distL="0" distR="0" wp14:anchorId="5A561CFC" wp14:editId="52B57334">
            <wp:extent cx="4270852" cy="3780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nnabisfig.png"/>
                    <pic:cNvPicPr/>
                  </pic:nvPicPr>
                  <pic:blipFill>
                    <a:blip r:embed="rId9">
                      <a:extLst>
                        <a:ext uri="{28A0092B-C50C-407E-A947-70E740481C1C}">
                          <a14:useLocalDpi xmlns:a14="http://schemas.microsoft.com/office/drawing/2010/main" val="0"/>
                        </a:ext>
                      </a:extLst>
                    </a:blip>
                    <a:stretch>
                      <a:fillRect/>
                    </a:stretch>
                  </pic:blipFill>
                  <pic:spPr>
                    <a:xfrm>
                      <a:off x="0" y="0"/>
                      <a:ext cx="4270852" cy="3780000"/>
                    </a:xfrm>
                    <a:prstGeom prst="rect">
                      <a:avLst/>
                    </a:prstGeom>
                  </pic:spPr>
                </pic:pic>
              </a:graphicData>
            </a:graphic>
          </wp:inline>
        </w:drawing>
      </w:r>
    </w:p>
    <w:p w14:paraId="3B6EB975" w14:textId="77777777" w:rsidR="008370E5" w:rsidRPr="00592FD3" w:rsidRDefault="008370E5" w:rsidP="008370E5">
      <w:pPr>
        <w:spacing w:line="228" w:lineRule="auto"/>
        <w:rPr>
          <w:rFonts w:ascii="Arial" w:eastAsia="Arial" w:hAnsi="Arial"/>
          <w:sz w:val="22"/>
          <w:szCs w:val="22"/>
          <w:lang w:val="en-GB"/>
        </w:rPr>
      </w:pPr>
    </w:p>
    <w:p w14:paraId="013EC055" w14:textId="5D872FBB" w:rsidR="00592FD3" w:rsidRDefault="00592FD3" w:rsidP="00592FD3">
      <w:pPr>
        <w:spacing w:line="228" w:lineRule="auto"/>
        <w:rPr>
          <w:rFonts w:ascii="Arial" w:eastAsia="Liberation Serif" w:hAnsi="Arial"/>
          <w:sz w:val="22"/>
          <w:szCs w:val="22"/>
        </w:rPr>
      </w:pPr>
      <w:r w:rsidRPr="00592FD3">
        <w:rPr>
          <w:rFonts w:ascii="Arial" w:eastAsia="Arial" w:hAnsi="Arial"/>
          <w:sz w:val="22"/>
          <w:szCs w:val="22"/>
        </w:rPr>
        <w:t xml:space="preserve">Extent threshold at </w:t>
      </w:r>
      <w:r w:rsidRPr="00592FD3">
        <w:rPr>
          <w:rFonts w:ascii="Arial" w:eastAsia="Arial" w:hAnsi="Arial"/>
          <w:i/>
          <w:sz w:val="22"/>
          <w:szCs w:val="22"/>
        </w:rPr>
        <w:t>p</w:t>
      </w:r>
      <w:r w:rsidRPr="00592FD3">
        <w:rPr>
          <w:rFonts w:ascii="Arial" w:eastAsia="Arial" w:hAnsi="Arial"/>
          <w:sz w:val="22"/>
          <w:szCs w:val="22"/>
        </w:rPr>
        <w:t xml:space="preserve">&lt;0.05 Family-Wise Error (FWE) corrected (cluster size &gt; 520 voxels); Height threshold at </w:t>
      </w:r>
      <w:r w:rsidRPr="00592FD3">
        <w:rPr>
          <w:rFonts w:ascii="Arial" w:eastAsia="Arial" w:hAnsi="Arial"/>
          <w:i/>
          <w:sz w:val="22"/>
          <w:szCs w:val="22"/>
        </w:rPr>
        <w:t>p</w:t>
      </w:r>
      <w:r w:rsidRPr="00592FD3">
        <w:rPr>
          <w:rFonts w:ascii="Arial" w:eastAsia="Arial" w:hAnsi="Arial"/>
          <w:sz w:val="22"/>
          <w:szCs w:val="22"/>
        </w:rPr>
        <w:t xml:space="preserve">&lt;0.001 uncorrected. </w:t>
      </w:r>
      <w:r w:rsidRPr="00592FD3">
        <w:rPr>
          <w:rFonts w:ascii="Arial" w:hAnsi="Arial"/>
          <w:i/>
          <w:sz w:val="22"/>
          <w:szCs w:val="22"/>
        </w:rPr>
        <w:t>p</w:t>
      </w:r>
      <w:r w:rsidRPr="00592FD3">
        <w:rPr>
          <w:rFonts w:ascii="Arial" w:hAnsi="Arial"/>
          <w:sz w:val="22"/>
          <w:szCs w:val="22"/>
        </w:rPr>
        <w:t xml:space="preserve"> values in bold are statistically significant </w:t>
      </w:r>
      <w:r w:rsidRPr="00592FD3">
        <w:rPr>
          <w:rFonts w:ascii="Arial" w:eastAsia="Arial" w:hAnsi="Arial"/>
          <w:sz w:val="22"/>
          <w:szCs w:val="22"/>
        </w:rPr>
        <w:t>(</w:t>
      </w:r>
      <w:r w:rsidRPr="00592FD3">
        <w:rPr>
          <w:rFonts w:ascii="Arial" w:eastAsia="Arial" w:hAnsi="Arial"/>
          <w:i/>
          <w:sz w:val="22"/>
          <w:szCs w:val="22"/>
        </w:rPr>
        <w:t>p</w:t>
      </w:r>
      <w:r w:rsidRPr="00592FD3">
        <w:rPr>
          <w:rFonts w:ascii="Arial" w:eastAsia="Arial" w:hAnsi="Arial"/>
          <w:sz w:val="22"/>
          <w:szCs w:val="22"/>
        </w:rPr>
        <w:t xml:space="preserve">&lt;0.05 FWE corrected). </w:t>
      </w:r>
      <w:r w:rsidRPr="00592FD3">
        <w:rPr>
          <w:rFonts w:ascii="Arial" w:eastAsia="Liberation Serif" w:hAnsi="Arial"/>
          <w:sz w:val="22"/>
          <w:szCs w:val="22"/>
        </w:rPr>
        <w:t>Sample size: n=37 FH+ and n=36 FH-.</w:t>
      </w:r>
    </w:p>
    <w:p w14:paraId="263F0E33" w14:textId="77777777" w:rsidR="00592FD3" w:rsidRPr="00592FD3" w:rsidRDefault="00592FD3" w:rsidP="00592FD3">
      <w:pPr>
        <w:spacing w:line="228" w:lineRule="auto"/>
        <w:rPr>
          <w:rFonts w:ascii="Arial" w:eastAsia="Arial" w:hAnsi="Arial"/>
          <w:sz w:val="22"/>
          <w:szCs w:val="22"/>
          <w:lang w:val="en-GB"/>
        </w:rPr>
      </w:pPr>
    </w:p>
    <w:p w14:paraId="21CD9B9E" w14:textId="77777777" w:rsidR="008370E5" w:rsidRPr="00592FD3" w:rsidRDefault="008370E5" w:rsidP="008370E5">
      <w:pPr>
        <w:spacing w:line="228" w:lineRule="auto"/>
        <w:rPr>
          <w:rFonts w:ascii="Arial" w:eastAsia="Arial" w:hAnsi="Arial"/>
          <w:sz w:val="22"/>
          <w:szCs w:val="22"/>
          <w:lang w:val="en-GB"/>
        </w:rPr>
      </w:pPr>
    </w:p>
    <w:p w14:paraId="67D7B544" w14:textId="4FA9F0B7" w:rsidR="008370E5" w:rsidRPr="00592FD3" w:rsidRDefault="00923F6D" w:rsidP="0083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textAlignment w:val="baseline"/>
        <w:rPr>
          <w:rFonts w:ascii="Arial" w:hAnsi="Arial"/>
          <w:color w:val="000000" w:themeColor="text1"/>
          <w:sz w:val="22"/>
          <w:szCs w:val="22"/>
          <w:shd w:val="clear" w:color="auto" w:fill="FFFFFF"/>
          <w:lang w:val="en-GB"/>
        </w:rPr>
      </w:pPr>
      <w:r w:rsidRPr="00592FD3">
        <w:rPr>
          <w:rFonts w:ascii="Arial" w:eastAsia="Arial" w:hAnsi="Arial"/>
          <w:sz w:val="22"/>
          <w:szCs w:val="22"/>
        </w:rPr>
        <w:t>S</w:t>
      </w:r>
      <w:r w:rsidR="008370E5" w:rsidRPr="00592FD3">
        <w:rPr>
          <w:rFonts w:ascii="Arial" w:eastAsia="Arial" w:hAnsi="Arial"/>
          <w:sz w:val="22"/>
          <w:szCs w:val="22"/>
        </w:rPr>
        <w:t>upplementary Figure D.2.</w:t>
      </w:r>
      <w:r w:rsidR="008370E5" w:rsidRPr="00592FD3">
        <w:rPr>
          <w:rFonts w:ascii="Arial" w:hAnsi="Arial"/>
          <w:color w:val="000000" w:themeColor="text1"/>
          <w:sz w:val="22"/>
          <w:szCs w:val="22"/>
          <w:shd w:val="clear" w:color="auto" w:fill="FFFFFF"/>
          <w:lang w:val="en-GB"/>
        </w:rPr>
        <w:t xml:space="preserve"> Regions with increased BOLD signal during anticipation of a big versus small win in FH- participants compared to FH+ participants with cannabis use as confounding variable.</w:t>
      </w:r>
    </w:p>
    <w:p w14:paraId="52FA38A4" w14:textId="118DACAF" w:rsidR="008370E5" w:rsidRPr="00592FD3" w:rsidRDefault="008370E5" w:rsidP="00873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textAlignment w:val="baseline"/>
        <w:rPr>
          <w:rFonts w:ascii="Arial" w:hAnsi="Arial"/>
          <w:color w:val="000000" w:themeColor="text1"/>
          <w:sz w:val="22"/>
          <w:szCs w:val="22"/>
          <w:shd w:val="clear" w:color="auto" w:fill="FFFFFF"/>
          <w:lang w:val="en-GB"/>
        </w:rPr>
      </w:pPr>
      <w:r w:rsidRPr="00592FD3">
        <w:rPr>
          <w:rFonts w:ascii="Arial" w:hAnsi="Arial"/>
          <w:noProof/>
          <w:color w:val="000000" w:themeColor="text1"/>
          <w:sz w:val="22"/>
          <w:szCs w:val="22"/>
          <w:shd w:val="clear" w:color="auto" w:fill="FFFFFF"/>
          <w:lang w:val="en-GB"/>
        </w:rPr>
        <w:lastRenderedPageBreak/>
        <w:drawing>
          <wp:inline distT="0" distB="0" distL="0" distR="0" wp14:anchorId="6D9F654B" wp14:editId="2BAF7B15">
            <wp:extent cx="4572000" cy="4226143"/>
            <wp:effectExtent l="0" t="0" r="0" b="3175"/>
            <wp:docPr id="14" name="Image 14" descr="Une image contenant phot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acMIDfig.png"/>
                    <pic:cNvPicPr/>
                  </pic:nvPicPr>
                  <pic:blipFill>
                    <a:blip r:embed="rId7">
                      <a:extLst>
                        <a:ext uri="{28A0092B-C50C-407E-A947-70E740481C1C}">
                          <a14:useLocalDpi xmlns:a14="http://schemas.microsoft.com/office/drawing/2010/main" val="0"/>
                        </a:ext>
                      </a:extLst>
                    </a:blip>
                    <a:stretch>
                      <a:fillRect/>
                    </a:stretch>
                  </pic:blipFill>
                  <pic:spPr>
                    <a:xfrm>
                      <a:off x="0" y="0"/>
                      <a:ext cx="4572000" cy="4226143"/>
                    </a:xfrm>
                    <a:prstGeom prst="rect">
                      <a:avLst/>
                    </a:prstGeom>
                  </pic:spPr>
                </pic:pic>
              </a:graphicData>
            </a:graphic>
          </wp:inline>
        </w:drawing>
      </w:r>
    </w:p>
    <w:p w14:paraId="0C233ED6" w14:textId="77777777" w:rsidR="00592FD3" w:rsidRPr="00592FD3" w:rsidRDefault="00592FD3" w:rsidP="00592FD3">
      <w:pPr>
        <w:spacing w:line="228" w:lineRule="auto"/>
        <w:ind w:left="60" w:right="560"/>
        <w:jc w:val="both"/>
        <w:rPr>
          <w:rFonts w:ascii="Arial" w:eastAsia="Liberation Serif" w:hAnsi="Arial"/>
          <w:sz w:val="22"/>
          <w:szCs w:val="22"/>
        </w:rPr>
      </w:pPr>
      <w:r w:rsidRPr="00592FD3">
        <w:rPr>
          <w:rFonts w:ascii="Arial" w:eastAsia="Arial" w:hAnsi="Arial"/>
          <w:sz w:val="22"/>
          <w:szCs w:val="22"/>
        </w:rPr>
        <w:t xml:space="preserve">Extent threshold at </w:t>
      </w:r>
      <w:r w:rsidRPr="00592FD3">
        <w:rPr>
          <w:rFonts w:ascii="Arial" w:eastAsia="Arial" w:hAnsi="Arial"/>
          <w:i/>
          <w:sz w:val="22"/>
          <w:szCs w:val="22"/>
        </w:rPr>
        <w:t>p</w:t>
      </w:r>
      <w:r w:rsidRPr="00592FD3">
        <w:rPr>
          <w:rFonts w:ascii="Arial" w:eastAsia="Arial" w:hAnsi="Arial"/>
          <w:sz w:val="22"/>
          <w:szCs w:val="22"/>
        </w:rPr>
        <w:t xml:space="preserve">&lt;0.05 Family-Wise Error (FWE) corrected (cluster size &gt; 80 voxels); Height threshold at </w:t>
      </w:r>
      <w:r w:rsidRPr="00592FD3">
        <w:rPr>
          <w:rFonts w:ascii="Arial" w:eastAsia="Arial" w:hAnsi="Arial"/>
          <w:i/>
          <w:sz w:val="22"/>
          <w:szCs w:val="22"/>
        </w:rPr>
        <w:t>p</w:t>
      </w:r>
      <w:r w:rsidRPr="00592FD3">
        <w:rPr>
          <w:rFonts w:ascii="Arial" w:eastAsia="Arial" w:hAnsi="Arial"/>
          <w:sz w:val="22"/>
          <w:szCs w:val="22"/>
        </w:rPr>
        <w:t xml:space="preserve">&lt;0.001 uncorrected. </w:t>
      </w:r>
      <w:r w:rsidRPr="00592FD3">
        <w:rPr>
          <w:rFonts w:ascii="Arial" w:hAnsi="Arial"/>
          <w:i/>
          <w:sz w:val="22"/>
          <w:szCs w:val="22"/>
        </w:rPr>
        <w:t>p</w:t>
      </w:r>
      <w:r w:rsidRPr="00592FD3">
        <w:rPr>
          <w:rFonts w:ascii="Arial" w:hAnsi="Arial"/>
          <w:sz w:val="22"/>
          <w:szCs w:val="22"/>
        </w:rPr>
        <w:t xml:space="preserve"> values in bold are statistically significant </w:t>
      </w:r>
      <w:r w:rsidRPr="00592FD3">
        <w:rPr>
          <w:rFonts w:ascii="Arial" w:eastAsia="Arial" w:hAnsi="Arial"/>
          <w:sz w:val="22"/>
          <w:szCs w:val="22"/>
        </w:rPr>
        <w:t>(</w:t>
      </w:r>
      <w:r w:rsidRPr="00592FD3">
        <w:rPr>
          <w:rFonts w:ascii="Arial" w:eastAsia="Arial" w:hAnsi="Arial"/>
          <w:i/>
          <w:sz w:val="22"/>
          <w:szCs w:val="22"/>
        </w:rPr>
        <w:t>p</w:t>
      </w:r>
      <w:r w:rsidRPr="00592FD3">
        <w:rPr>
          <w:rFonts w:ascii="Arial" w:eastAsia="Arial" w:hAnsi="Arial"/>
          <w:sz w:val="22"/>
          <w:szCs w:val="22"/>
        </w:rPr>
        <w:t>&lt;0.05 FWE corrected).</w:t>
      </w:r>
      <w:r w:rsidRPr="00592FD3">
        <w:rPr>
          <w:rFonts w:ascii="Arial" w:eastAsia="Liberation Serif" w:hAnsi="Arial"/>
          <w:sz w:val="22"/>
          <w:szCs w:val="22"/>
        </w:rPr>
        <w:t xml:space="preserve"> Sample size: n=31 FH+ and n=29 FH-.</w:t>
      </w:r>
    </w:p>
    <w:p w14:paraId="3EA8762A" w14:textId="77777777" w:rsidR="008370E5" w:rsidRPr="00592FD3" w:rsidRDefault="008370E5" w:rsidP="00F5490B">
      <w:pPr>
        <w:spacing w:line="228" w:lineRule="auto"/>
        <w:rPr>
          <w:rFonts w:ascii="Arial" w:eastAsia="Arial" w:hAnsi="Arial"/>
          <w:sz w:val="22"/>
          <w:szCs w:val="22"/>
          <w:lang w:val="en-GB"/>
        </w:rPr>
      </w:pPr>
    </w:p>
    <w:p w14:paraId="7ADC8D46" w14:textId="0BEC7FE4" w:rsidR="00F5490B" w:rsidRPr="00592FD3" w:rsidRDefault="003433EE" w:rsidP="00F5490B">
      <w:pPr>
        <w:spacing w:line="228" w:lineRule="auto"/>
        <w:rPr>
          <w:rFonts w:ascii="Arial" w:eastAsia="Times New Roman" w:hAnsi="Arial"/>
          <w:sz w:val="22"/>
          <w:szCs w:val="22"/>
          <w:lang w:val="en-GB" w:eastAsia="fr-FR"/>
        </w:rPr>
      </w:pPr>
      <w:r w:rsidRPr="00592FD3">
        <w:rPr>
          <w:rFonts w:ascii="Arial" w:eastAsia="Arial" w:hAnsi="Arial"/>
          <w:sz w:val="22"/>
          <w:szCs w:val="22"/>
        </w:rPr>
        <w:t xml:space="preserve">Supplementary </w:t>
      </w:r>
      <w:r w:rsidR="00F5490B" w:rsidRPr="00592FD3">
        <w:rPr>
          <w:rFonts w:ascii="Arial" w:eastAsia="Arial" w:hAnsi="Arial"/>
          <w:sz w:val="22"/>
          <w:szCs w:val="22"/>
        </w:rPr>
        <w:t xml:space="preserve">Figure </w:t>
      </w:r>
      <w:r w:rsidR="008370E5" w:rsidRPr="00592FD3">
        <w:rPr>
          <w:rFonts w:ascii="Arial" w:eastAsia="Arial" w:hAnsi="Arial"/>
          <w:sz w:val="22"/>
          <w:szCs w:val="22"/>
        </w:rPr>
        <w:t>C</w:t>
      </w:r>
      <w:r w:rsidR="00ED7744" w:rsidRPr="00592FD3">
        <w:rPr>
          <w:rFonts w:ascii="Arial" w:eastAsia="Arial" w:hAnsi="Arial"/>
          <w:sz w:val="22"/>
          <w:szCs w:val="22"/>
        </w:rPr>
        <w:t>.</w:t>
      </w:r>
      <w:r w:rsidR="00F5490B" w:rsidRPr="00592FD3">
        <w:rPr>
          <w:rFonts w:ascii="Arial" w:eastAsia="Arial" w:hAnsi="Arial"/>
          <w:sz w:val="22"/>
          <w:szCs w:val="22"/>
        </w:rPr>
        <w:t>2. The effects of childhood maltreatment on brain activation in participants with a family history o</w:t>
      </w:r>
      <w:r w:rsidR="00D22A87" w:rsidRPr="00592FD3">
        <w:rPr>
          <w:rFonts w:ascii="Arial" w:eastAsia="Arial" w:hAnsi="Arial"/>
          <w:sz w:val="22"/>
          <w:szCs w:val="22"/>
        </w:rPr>
        <w:t>f alcohol use disorder</w:t>
      </w:r>
      <w:r w:rsidR="00F5490B" w:rsidRPr="00592FD3">
        <w:rPr>
          <w:rFonts w:ascii="Arial" w:eastAsia="Arial" w:hAnsi="Arial"/>
          <w:sz w:val="22"/>
          <w:szCs w:val="22"/>
        </w:rPr>
        <w:t>.</w:t>
      </w:r>
    </w:p>
    <w:p w14:paraId="7A24AF96" w14:textId="77777777" w:rsidR="00F5490B" w:rsidRPr="00592FD3" w:rsidRDefault="00F5490B" w:rsidP="00F5490B">
      <w:pPr>
        <w:spacing w:line="228" w:lineRule="auto"/>
        <w:rPr>
          <w:rFonts w:ascii="Arial" w:hAnsi="Arial"/>
          <w:sz w:val="22"/>
          <w:szCs w:val="22"/>
          <w:lang w:val="en-GB"/>
        </w:rPr>
      </w:pPr>
    </w:p>
    <w:p w14:paraId="6C7102C1" w14:textId="45847F89" w:rsidR="00F5490B" w:rsidRPr="00592FD3" w:rsidRDefault="00F5490B" w:rsidP="00F5490B">
      <w:pPr>
        <w:jc w:val="center"/>
        <w:rPr>
          <w:rFonts w:ascii="Arial" w:hAnsi="Arial"/>
          <w:sz w:val="22"/>
          <w:szCs w:val="22"/>
          <w:lang w:val="en-GB"/>
        </w:rPr>
      </w:pPr>
    </w:p>
    <w:p w14:paraId="59AB7403" w14:textId="56B0DF57" w:rsidR="00ED7744" w:rsidRPr="00592FD3" w:rsidRDefault="00ED7744" w:rsidP="00ED7744">
      <w:pPr>
        <w:spacing w:line="228" w:lineRule="auto"/>
        <w:ind w:right="120"/>
        <w:jc w:val="center"/>
        <w:rPr>
          <w:rFonts w:ascii="Arial" w:eastAsia="Arial" w:hAnsi="Arial"/>
          <w:sz w:val="22"/>
          <w:szCs w:val="22"/>
        </w:rPr>
      </w:pPr>
      <w:r w:rsidRPr="00592FD3">
        <w:rPr>
          <w:rFonts w:ascii="Arial" w:eastAsia="Arial" w:hAnsi="Arial"/>
          <w:noProof/>
          <w:sz w:val="22"/>
          <w:szCs w:val="22"/>
        </w:rPr>
        <w:lastRenderedPageBreak/>
        <w:drawing>
          <wp:inline distT="0" distB="0" distL="0" distR="0" wp14:anchorId="0CD7B47E" wp14:editId="4B1198AA">
            <wp:extent cx="4669382" cy="4248000"/>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pplFigure2MID.png"/>
                    <pic:cNvPicPr/>
                  </pic:nvPicPr>
                  <pic:blipFill>
                    <a:blip r:embed="rId10">
                      <a:extLst>
                        <a:ext uri="{28A0092B-C50C-407E-A947-70E740481C1C}">
                          <a14:useLocalDpi xmlns:a14="http://schemas.microsoft.com/office/drawing/2010/main" val="0"/>
                        </a:ext>
                      </a:extLst>
                    </a:blip>
                    <a:stretch>
                      <a:fillRect/>
                    </a:stretch>
                  </pic:blipFill>
                  <pic:spPr>
                    <a:xfrm>
                      <a:off x="0" y="0"/>
                      <a:ext cx="4669382" cy="4248000"/>
                    </a:xfrm>
                    <a:prstGeom prst="rect">
                      <a:avLst/>
                    </a:prstGeom>
                  </pic:spPr>
                </pic:pic>
              </a:graphicData>
            </a:graphic>
          </wp:inline>
        </w:drawing>
      </w:r>
    </w:p>
    <w:p w14:paraId="72E7F11A" w14:textId="77777777" w:rsidR="00ED7744" w:rsidRPr="00592FD3" w:rsidRDefault="00ED7744" w:rsidP="00F5490B">
      <w:pPr>
        <w:spacing w:line="228" w:lineRule="auto"/>
        <w:ind w:right="120"/>
        <w:jc w:val="both"/>
        <w:rPr>
          <w:rFonts w:ascii="Arial" w:eastAsia="Arial" w:hAnsi="Arial"/>
          <w:sz w:val="22"/>
          <w:szCs w:val="22"/>
        </w:rPr>
      </w:pPr>
    </w:p>
    <w:p w14:paraId="46838A4B" w14:textId="4F059E29" w:rsidR="00F5490B" w:rsidRPr="00592FD3" w:rsidRDefault="00F5490B" w:rsidP="00F5490B">
      <w:pPr>
        <w:spacing w:line="228" w:lineRule="auto"/>
        <w:ind w:right="120"/>
        <w:jc w:val="both"/>
        <w:rPr>
          <w:rFonts w:ascii="Arial" w:hAnsi="Arial"/>
          <w:sz w:val="22"/>
          <w:szCs w:val="22"/>
        </w:rPr>
      </w:pPr>
      <w:r w:rsidRPr="00592FD3">
        <w:rPr>
          <w:rFonts w:ascii="Arial" w:eastAsia="Arial" w:hAnsi="Arial"/>
          <w:sz w:val="22"/>
          <w:szCs w:val="22"/>
        </w:rPr>
        <w:t>The higher the Child</w:t>
      </w:r>
      <w:r w:rsidR="00F15EC6" w:rsidRPr="00592FD3">
        <w:rPr>
          <w:rFonts w:ascii="Arial" w:eastAsia="Arial" w:hAnsi="Arial"/>
          <w:sz w:val="22"/>
          <w:szCs w:val="22"/>
        </w:rPr>
        <w:t xml:space="preserve">hood Trauma Questionnaire </w:t>
      </w:r>
      <w:r w:rsidRPr="00592FD3">
        <w:rPr>
          <w:rFonts w:ascii="Arial" w:eastAsia="Arial" w:hAnsi="Arial"/>
          <w:sz w:val="22"/>
          <w:szCs w:val="22"/>
        </w:rPr>
        <w:t>score, the greater the BOLD signal in the colored region</w:t>
      </w:r>
      <w:r w:rsidR="00DD7B76" w:rsidRPr="00592FD3">
        <w:rPr>
          <w:rFonts w:ascii="Arial" w:eastAsia="Arial" w:hAnsi="Arial"/>
          <w:sz w:val="22"/>
          <w:szCs w:val="22"/>
        </w:rPr>
        <w:t xml:space="preserve">s during </w:t>
      </w:r>
      <w:r w:rsidR="00942F06" w:rsidRPr="00592FD3">
        <w:rPr>
          <w:rFonts w:ascii="Arial" w:eastAsia="Arial" w:hAnsi="Arial"/>
          <w:sz w:val="22"/>
          <w:szCs w:val="22"/>
        </w:rPr>
        <w:t xml:space="preserve">the processing </w:t>
      </w:r>
      <w:r w:rsidR="00DD7B76" w:rsidRPr="00592FD3">
        <w:rPr>
          <w:rFonts w:ascii="Arial" w:eastAsia="Arial" w:hAnsi="Arial"/>
          <w:sz w:val="22"/>
          <w:szCs w:val="22"/>
        </w:rPr>
        <w:t>of big win</w:t>
      </w:r>
      <w:r w:rsidRPr="00592FD3">
        <w:rPr>
          <w:rFonts w:ascii="Arial" w:eastAsia="Arial" w:hAnsi="Arial"/>
          <w:sz w:val="22"/>
          <w:szCs w:val="22"/>
        </w:rPr>
        <w:t xml:space="preserve"> </w:t>
      </w:r>
      <w:r w:rsidRPr="00592FD3">
        <w:rPr>
          <w:rFonts w:ascii="Arial" w:eastAsia="Arial" w:hAnsi="Arial"/>
          <w:i/>
          <w:sz w:val="22"/>
          <w:szCs w:val="22"/>
        </w:rPr>
        <w:t xml:space="preserve">vs </w:t>
      </w:r>
      <w:r w:rsidR="00DD7B76" w:rsidRPr="00592FD3">
        <w:rPr>
          <w:rFonts w:ascii="Arial" w:eastAsia="Arial" w:hAnsi="Arial"/>
          <w:sz w:val="22"/>
          <w:szCs w:val="22"/>
        </w:rPr>
        <w:t>small win</w:t>
      </w:r>
      <w:r w:rsidRPr="00592FD3">
        <w:rPr>
          <w:rFonts w:ascii="Arial" w:eastAsia="Arial" w:hAnsi="Arial"/>
          <w:sz w:val="22"/>
          <w:szCs w:val="22"/>
        </w:rPr>
        <w:t xml:space="preserve">. Color bar indicates </w:t>
      </w:r>
      <w:r w:rsidRPr="00592FD3">
        <w:rPr>
          <w:rFonts w:ascii="Arial" w:eastAsia="Arial" w:hAnsi="Arial"/>
          <w:i/>
          <w:sz w:val="22"/>
          <w:szCs w:val="22"/>
        </w:rPr>
        <w:t>T</w:t>
      </w:r>
      <w:r w:rsidRPr="00592FD3">
        <w:rPr>
          <w:rFonts w:ascii="Arial" w:eastAsia="Arial" w:hAnsi="Arial"/>
          <w:sz w:val="22"/>
          <w:szCs w:val="22"/>
        </w:rPr>
        <w:t xml:space="preserve"> values. Crosshair is at MNI coordinates x= </w:t>
      </w:r>
      <w:r w:rsidR="00ED7744" w:rsidRPr="00592FD3">
        <w:rPr>
          <w:rFonts w:ascii="Arial" w:eastAsia="Arial" w:hAnsi="Arial"/>
          <w:sz w:val="22"/>
          <w:szCs w:val="22"/>
        </w:rPr>
        <w:t>30</w:t>
      </w:r>
      <w:r w:rsidRPr="00592FD3">
        <w:rPr>
          <w:rFonts w:ascii="Arial" w:eastAsia="Arial" w:hAnsi="Arial"/>
          <w:sz w:val="22"/>
          <w:szCs w:val="22"/>
        </w:rPr>
        <w:t>, y= -3</w:t>
      </w:r>
      <w:r w:rsidR="00ED7744" w:rsidRPr="00592FD3">
        <w:rPr>
          <w:rFonts w:ascii="Arial" w:eastAsia="Arial" w:hAnsi="Arial"/>
          <w:sz w:val="22"/>
          <w:szCs w:val="22"/>
        </w:rPr>
        <w:t>1</w:t>
      </w:r>
      <w:r w:rsidRPr="00592FD3">
        <w:rPr>
          <w:rFonts w:ascii="Arial" w:eastAsia="Arial" w:hAnsi="Arial"/>
          <w:sz w:val="22"/>
          <w:szCs w:val="22"/>
        </w:rPr>
        <w:t xml:space="preserve">, z= -13. Height threshold was set at </w:t>
      </w:r>
      <w:r w:rsidRPr="00592FD3">
        <w:rPr>
          <w:rFonts w:ascii="Arial" w:eastAsia="Arial" w:hAnsi="Arial"/>
          <w:i/>
          <w:sz w:val="22"/>
          <w:szCs w:val="22"/>
        </w:rPr>
        <w:t>p</w:t>
      </w:r>
      <w:r w:rsidRPr="00592FD3">
        <w:rPr>
          <w:rFonts w:ascii="Arial" w:eastAsia="Arial" w:hAnsi="Arial"/>
          <w:sz w:val="22"/>
          <w:szCs w:val="22"/>
        </w:rPr>
        <w:t>&lt;0.05 uncorrected and cluster size</w:t>
      </w:r>
      <w:r w:rsidR="00F15EC6" w:rsidRPr="00592FD3">
        <w:rPr>
          <w:rFonts w:ascii="Arial" w:eastAsia="Arial" w:hAnsi="Arial"/>
          <w:sz w:val="22"/>
          <w:szCs w:val="22"/>
        </w:rPr>
        <w:t xml:space="preserve"> </w:t>
      </w:r>
      <w:r w:rsidRPr="00592FD3">
        <w:rPr>
          <w:rFonts w:ascii="Arial" w:eastAsia="Arial" w:hAnsi="Arial"/>
          <w:sz w:val="22"/>
          <w:szCs w:val="22"/>
        </w:rPr>
        <w:t>&gt;</w:t>
      </w:r>
      <w:r w:rsidR="00F15EC6" w:rsidRPr="00592FD3">
        <w:rPr>
          <w:rFonts w:ascii="Arial" w:eastAsia="Arial" w:hAnsi="Arial"/>
          <w:sz w:val="22"/>
          <w:szCs w:val="22"/>
        </w:rPr>
        <w:t xml:space="preserve"> </w:t>
      </w:r>
      <w:r w:rsidR="00D73019" w:rsidRPr="00592FD3">
        <w:rPr>
          <w:rFonts w:ascii="Arial" w:eastAsia="Arial" w:hAnsi="Arial"/>
          <w:sz w:val="22"/>
          <w:szCs w:val="22"/>
        </w:rPr>
        <w:t>3</w:t>
      </w:r>
      <w:r w:rsidRPr="00592FD3">
        <w:rPr>
          <w:rFonts w:ascii="Arial" w:eastAsia="Arial" w:hAnsi="Arial"/>
          <w:sz w:val="22"/>
          <w:szCs w:val="22"/>
        </w:rPr>
        <w:t>50 voxels. Sample size: n=31.</w:t>
      </w:r>
    </w:p>
    <w:p w14:paraId="71451F8D" w14:textId="4B8A11E2" w:rsidR="00C5365A" w:rsidRPr="00592FD3" w:rsidRDefault="00C5365A" w:rsidP="00D73019">
      <w:pPr>
        <w:spacing w:line="228" w:lineRule="auto"/>
        <w:ind w:right="700"/>
        <w:jc w:val="both"/>
        <w:rPr>
          <w:rFonts w:ascii="Arial" w:eastAsia="Arial" w:hAnsi="Arial"/>
          <w:b/>
          <w:sz w:val="22"/>
          <w:szCs w:val="22"/>
        </w:rPr>
      </w:pPr>
    </w:p>
    <w:p w14:paraId="72963183" w14:textId="77777777" w:rsidR="0087345C" w:rsidRPr="00592FD3" w:rsidRDefault="0087345C" w:rsidP="00D73019">
      <w:pPr>
        <w:spacing w:line="228" w:lineRule="auto"/>
        <w:ind w:right="700"/>
        <w:jc w:val="both"/>
        <w:rPr>
          <w:rFonts w:ascii="Arial" w:eastAsia="Arial" w:hAnsi="Arial"/>
          <w:b/>
          <w:sz w:val="22"/>
          <w:szCs w:val="22"/>
        </w:rPr>
      </w:pPr>
    </w:p>
    <w:p w14:paraId="7CA9D26D" w14:textId="77777777" w:rsidR="008370E5" w:rsidRPr="00592FD3" w:rsidRDefault="008370E5" w:rsidP="00D73019">
      <w:pPr>
        <w:spacing w:line="228" w:lineRule="auto"/>
        <w:ind w:right="700"/>
        <w:jc w:val="both"/>
        <w:rPr>
          <w:rFonts w:ascii="Arial" w:eastAsia="Arial" w:hAnsi="Arial"/>
          <w:b/>
          <w:sz w:val="22"/>
          <w:szCs w:val="22"/>
        </w:rPr>
      </w:pPr>
    </w:p>
    <w:p w14:paraId="3F5D338A" w14:textId="198425CF" w:rsidR="00F5490B" w:rsidRPr="00592FD3" w:rsidRDefault="003433EE" w:rsidP="00D73019">
      <w:pPr>
        <w:spacing w:line="228" w:lineRule="auto"/>
        <w:ind w:right="700"/>
        <w:jc w:val="both"/>
        <w:rPr>
          <w:rFonts w:ascii="Arial" w:eastAsia="Arial" w:hAnsi="Arial"/>
          <w:sz w:val="22"/>
          <w:szCs w:val="22"/>
        </w:rPr>
      </w:pPr>
      <w:r w:rsidRPr="00592FD3">
        <w:rPr>
          <w:rFonts w:ascii="Arial" w:eastAsia="Arial" w:hAnsi="Arial"/>
          <w:sz w:val="22"/>
          <w:szCs w:val="22"/>
        </w:rPr>
        <w:t xml:space="preserve">Supplementary Table </w:t>
      </w:r>
      <w:r w:rsidR="00ED7744" w:rsidRPr="00592FD3">
        <w:rPr>
          <w:rFonts w:ascii="Arial" w:eastAsia="Arial" w:hAnsi="Arial"/>
          <w:sz w:val="22"/>
          <w:szCs w:val="22"/>
        </w:rPr>
        <w:t>A.</w:t>
      </w:r>
      <w:r w:rsidRPr="00592FD3">
        <w:rPr>
          <w:rFonts w:ascii="Arial" w:eastAsia="Arial" w:hAnsi="Arial"/>
          <w:sz w:val="22"/>
          <w:szCs w:val="22"/>
        </w:rPr>
        <w:t>2</w:t>
      </w:r>
      <w:r w:rsidR="00F5490B" w:rsidRPr="00592FD3">
        <w:rPr>
          <w:rFonts w:ascii="Arial" w:eastAsia="Arial" w:hAnsi="Arial"/>
          <w:sz w:val="22"/>
          <w:szCs w:val="22"/>
        </w:rPr>
        <w:t>. Regions of</w:t>
      </w:r>
      <w:r w:rsidR="00F15EC6" w:rsidRPr="00592FD3">
        <w:rPr>
          <w:rFonts w:ascii="Arial" w:eastAsia="Arial" w:hAnsi="Arial"/>
          <w:sz w:val="22"/>
          <w:szCs w:val="22"/>
        </w:rPr>
        <w:t xml:space="preserve"> positive correlations between the</w:t>
      </w:r>
      <w:r w:rsidR="00F5490B" w:rsidRPr="00592FD3">
        <w:rPr>
          <w:rFonts w:ascii="Arial" w:eastAsia="Arial" w:hAnsi="Arial"/>
          <w:sz w:val="22"/>
          <w:szCs w:val="22"/>
        </w:rPr>
        <w:t xml:space="preserve"> BOLD signal</w:t>
      </w:r>
      <w:r w:rsidR="00942F06" w:rsidRPr="00592FD3">
        <w:rPr>
          <w:rFonts w:ascii="Arial" w:eastAsia="Arial" w:hAnsi="Arial"/>
          <w:sz w:val="22"/>
          <w:szCs w:val="22"/>
        </w:rPr>
        <w:t xml:space="preserve"> in response to big win </w:t>
      </w:r>
      <w:r w:rsidR="00942F06" w:rsidRPr="00592FD3">
        <w:rPr>
          <w:rFonts w:ascii="Arial" w:eastAsia="Arial" w:hAnsi="Arial"/>
          <w:i/>
          <w:sz w:val="22"/>
          <w:szCs w:val="22"/>
        </w:rPr>
        <w:t xml:space="preserve">vs </w:t>
      </w:r>
      <w:r w:rsidR="00942F06" w:rsidRPr="00592FD3">
        <w:rPr>
          <w:rFonts w:ascii="Arial" w:eastAsia="Arial" w:hAnsi="Arial"/>
          <w:sz w:val="22"/>
          <w:szCs w:val="22"/>
        </w:rPr>
        <w:t>small win</w:t>
      </w:r>
      <w:r w:rsidR="00F5490B" w:rsidRPr="00592FD3">
        <w:rPr>
          <w:rFonts w:ascii="Arial" w:eastAsia="Arial" w:hAnsi="Arial"/>
          <w:sz w:val="22"/>
          <w:szCs w:val="22"/>
        </w:rPr>
        <w:t xml:space="preserve"> </w:t>
      </w:r>
      <w:r w:rsidR="00F15EC6" w:rsidRPr="00592FD3">
        <w:rPr>
          <w:rFonts w:ascii="Arial" w:eastAsia="Arial" w:hAnsi="Arial"/>
          <w:sz w:val="22"/>
          <w:szCs w:val="22"/>
        </w:rPr>
        <w:t>and Childhood Trauma Questionnaire score</w:t>
      </w:r>
      <w:r w:rsidR="00D22A87" w:rsidRPr="00592FD3">
        <w:rPr>
          <w:rFonts w:ascii="Arial" w:eastAsia="Arial" w:hAnsi="Arial"/>
          <w:sz w:val="22"/>
          <w:szCs w:val="22"/>
        </w:rPr>
        <w:t xml:space="preserve"> in participants with a family history of alcohol use disorder</w:t>
      </w:r>
      <w:r w:rsidR="00F5490B" w:rsidRPr="00592FD3">
        <w:rPr>
          <w:rFonts w:ascii="Arial" w:eastAsia="Arial" w:hAnsi="Arial"/>
          <w:sz w:val="22"/>
          <w:szCs w:val="22"/>
        </w:rPr>
        <w:t>.</w:t>
      </w:r>
    </w:p>
    <w:p w14:paraId="758F1C3B" w14:textId="77777777" w:rsidR="00F15EC6" w:rsidRPr="00592FD3" w:rsidRDefault="00F15EC6" w:rsidP="00D73019">
      <w:pPr>
        <w:spacing w:line="228" w:lineRule="auto"/>
        <w:ind w:right="700"/>
        <w:jc w:val="both"/>
        <w:rPr>
          <w:rFonts w:ascii="Arial" w:hAnsi="Arial"/>
          <w:sz w:val="22"/>
          <w:szCs w:val="22"/>
        </w:rPr>
      </w:pPr>
    </w:p>
    <w:p w14:paraId="0E3B013E" w14:textId="77777777" w:rsidR="00F5490B" w:rsidRPr="00592FD3" w:rsidRDefault="00F5490B" w:rsidP="00F5490B">
      <w:pPr>
        <w:spacing w:line="232" w:lineRule="exact"/>
        <w:rPr>
          <w:rFonts w:ascii="Arial" w:eastAsia="Times New Roman" w:hAnsi="Arial"/>
          <w:b/>
          <w:sz w:val="22"/>
          <w:szCs w:val="22"/>
        </w:rPr>
      </w:pPr>
    </w:p>
    <w:tbl>
      <w:tblPr>
        <w:tblW w:w="14224" w:type="dxa"/>
        <w:tblInd w:w="93" w:type="dxa"/>
        <w:tblLayout w:type="fixed"/>
        <w:tblCellMar>
          <w:left w:w="0" w:type="dxa"/>
          <w:right w:w="0" w:type="dxa"/>
        </w:tblCellMar>
        <w:tblLook w:val="0000" w:firstRow="0" w:lastRow="0" w:firstColumn="0" w:lastColumn="0" w:noHBand="0" w:noVBand="0"/>
      </w:tblPr>
      <w:tblGrid>
        <w:gridCol w:w="3876"/>
        <w:gridCol w:w="2154"/>
        <w:gridCol w:w="2099"/>
        <w:gridCol w:w="992"/>
        <w:gridCol w:w="2410"/>
        <w:gridCol w:w="992"/>
        <w:gridCol w:w="1244"/>
        <w:gridCol w:w="457"/>
      </w:tblGrid>
      <w:tr w:rsidR="00F5490B" w:rsidRPr="00592FD3" w14:paraId="30081121" w14:textId="77777777" w:rsidTr="00312D0F">
        <w:trPr>
          <w:trHeight w:val="284"/>
        </w:trPr>
        <w:tc>
          <w:tcPr>
            <w:tcW w:w="3876" w:type="dxa"/>
            <w:tcBorders>
              <w:top w:val="single" w:sz="4" w:space="0" w:color="auto"/>
            </w:tcBorders>
            <w:shd w:val="clear" w:color="auto" w:fill="auto"/>
          </w:tcPr>
          <w:p w14:paraId="08AB5A1B" w14:textId="77777777" w:rsidR="00F5490B" w:rsidRPr="00592FD3" w:rsidRDefault="00F5490B" w:rsidP="005576F6">
            <w:pPr>
              <w:spacing w:line="0" w:lineRule="atLeast"/>
              <w:ind w:left="1840"/>
              <w:rPr>
                <w:rFonts w:ascii="Arial" w:hAnsi="Arial"/>
                <w:sz w:val="22"/>
                <w:szCs w:val="22"/>
              </w:rPr>
            </w:pPr>
            <w:r w:rsidRPr="00592FD3">
              <w:rPr>
                <w:rFonts w:ascii="Arial" w:eastAsia="Arial" w:hAnsi="Arial"/>
                <w:b/>
                <w:sz w:val="22"/>
                <w:szCs w:val="22"/>
              </w:rPr>
              <w:t>Region</w:t>
            </w:r>
          </w:p>
        </w:tc>
        <w:tc>
          <w:tcPr>
            <w:tcW w:w="4253" w:type="dxa"/>
            <w:gridSpan w:val="2"/>
            <w:tcBorders>
              <w:top w:val="single" w:sz="4" w:space="0" w:color="auto"/>
            </w:tcBorders>
            <w:shd w:val="clear" w:color="auto" w:fill="auto"/>
          </w:tcPr>
          <w:p w14:paraId="30AC623A" w14:textId="77777777" w:rsidR="00F5490B" w:rsidRPr="00592FD3" w:rsidRDefault="00F5490B" w:rsidP="00312D0F">
            <w:pPr>
              <w:spacing w:line="0" w:lineRule="atLeast"/>
              <w:ind w:left="880"/>
              <w:jc w:val="center"/>
              <w:rPr>
                <w:rFonts w:ascii="Arial" w:hAnsi="Arial"/>
                <w:sz w:val="22"/>
                <w:szCs w:val="22"/>
              </w:rPr>
            </w:pPr>
            <w:r w:rsidRPr="00592FD3">
              <w:rPr>
                <w:rFonts w:ascii="Arial" w:eastAsia="Arial" w:hAnsi="Arial"/>
                <w:b/>
                <w:sz w:val="22"/>
                <w:szCs w:val="22"/>
              </w:rPr>
              <w:t>Cluster level</w:t>
            </w:r>
          </w:p>
        </w:tc>
        <w:tc>
          <w:tcPr>
            <w:tcW w:w="992" w:type="dxa"/>
            <w:tcBorders>
              <w:top w:val="single" w:sz="4" w:space="0" w:color="auto"/>
            </w:tcBorders>
            <w:shd w:val="clear" w:color="auto" w:fill="auto"/>
          </w:tcPr>
          <w:p w14:paraId="6041092F" w14:textId="77777777" w:rsidR="00F5490B" w:rsidRPr="00592FD3" w:rsidRDefault="00F5490B" w:rsidP="00312D0F">
            <w:pPr>
              <w:snapToGrid w:val="0"/>
              <w:spacing w:line="0" w:lineRule="atLeast"/>
              <w:jc w:val="center"/>
              <w:rPr>
                <w:rFonts w:ascii="Arial" w:eastAsia="Times New Roman" w:hAnsi="Arial"/>
                <w:b/>
                <w:sz w:val="22"/>
                <w:szCs w:val="22"/>
              </w:rPr>
            </w:pPr>
          </w:p>
        </w:tc>
        <w:tc>
          <w:tcPr>
            <w:tcW w:w="2410" w:type="dxa"/>
            <w:tcBorders>
              <w:top w:val="single" w:sz="4" w:space="0" w:color="auto"/>
            </w:tcBorders>
            <w:shd w:val="clear" w:color="auto" w:fill="auto"/>
          </w:tcPr>
          <w:p w14:paraId="3A0A402B" w14:textId="77777777" w:rsidR="00F5490B" w:rsidRPr="00592FD3" w:rsidRDefault="00F5490B" w:rsidP="00312D0F">
            <w:pPr>
              <w:spacing w:line="0" w:lineRule="atLeast"/>
              <w:ind w:left="200"/>
              <w:jc w:val="center"/>
              <w:rPr>
                <w:rFonts w:ascii="Arial" w:hAnsi="Arial"/>
                <w:sz w:val="22"/>
                <w:szCs w:val="22"/>
              </w:rPr>
            </w:pPr>
            <w:r w:rsidRPr="00592FD3">
              <w:rPr>
                <w:rFonts w:ascii="Arial" w:eastAsia="Arial" w:hAnsi="Arial"/>
                <w:b/>
                <w:sz w:val="22"/>
                <w:szCs w:val="22"/>
              </w:rPr>
              <w:t>Peak level</w:t>
            </w:r>
          </w:p>
        </w:tc>
        <w:tc>
          <w:tcPr>
            <w:tcW w:w="2693" w:type="dxa"/>
            <w:gridSpan w:val="3"/>
            <w:tcBorders>
              <w:top w:val="single" w:sz="4" w:space="0" w:color="auto"/>
            </w:tcBorders>
            <w:shd w:val="clear" w:color="auto" w:fill="auto"/>
          </w:tcPr>
          <w:p w14:paraId="364C8145" w14:textId="77777777" w:rsidR="00F5490B" w:rsidRPr="00592FD3" w:rsidRDefault="00F5490B" w:rsidP="00312D0F">
            <w:pPr>
              <w:spacing w:line="0" w:lineRule="atLeast"/>
              <w:ind w:left="380"/>
              <w:jc w:val="center"/>
              <w:rPr>
                <w:rFonts w:ascii="Arial" w:hAnsi="Arial"/>
                <w:sz w:val="22"/>
                <w:szCs w:val="22"/>
              </w:rPr>
            </w:pPr>
            <w:r w:rsidRPr="00592FD3">
              <w:rPr>
                <w:rFonts w:ascii="Arial" w:eastAsia="Arial" w:hAnsi="Arial"/>
                <w:b/>
                <w:sz w:val="22"/>
                <w:szCs w:val="22"/>
              </w:rPr>
              <w:t>MNI Coordinates</w:t>
            </w:r>
          </w:p>
        </w:tc>
      </w:tr>
      <w:tr w:rsidR="00312D0F" w:rsidRPr="00592FD3" w14:paraId="27FF2D65" w14:textId="77777777" w:rsidTr="00312D0F">
        <w:tblPrEx>
          <w:tblCellMar>
            <w:top w:w="55" w:type="dxa"/>
            <w:left w:w="55" w:type="dxa"/>
            <w:bottom w:w="55" w:type="dxa"/>
            <w:right w:w="55" w:type="dxa"/>
          </w:tblCellMar>
        </w:tblPrEx>
        <w:trPr>
          <w:trHeight w:val="284"/>
        </w:trPr>
        <w:tc>
          <w:tcPr>
            <w:tcW w:w="3876" w:type="dxa"/>
            <w:tcBorders>
              <w:bottom w:val="single" w:sz="4" w:space="0" w:color="auto"/>
            </w:tcBorders>
            <w:shd w:val="clear" w:color="auto" w:fill="auto"/>
          </w:tcPr>
          <w:p w14:paraId="4085E964" w14:textId="77777777" w:rsidR="00F5490B" w:rsidRPr="00592FD3" w:rsidRDefault="00F5490B" w:rsidP="005576F6">
            <w:pPr>
              <w:snapToGrid w:val="0"/>
              <w:spacing w:line="0" w:lineRule="atLeast"/>
              <w:rPr>
                <w:rFonts w:ascii="Arial" w:eastAsia="Times New Roman" w:hAnsi="Arial"/>
                <w:b/>
                <w:sz w:val="22"/>
                <w:szCs w:val="22"/>
              </w:rPr>
            </w:pPr>
          </w:p>
        </w:tc>
        <w:tc>
          <w:tcPr>
            <w:tcW w:w="2154" w:type="dxa"/>
            <w:tcBorders>
              <w:bottom w:val="single" w:sz="4" w:space="0" w:color="auto"/>
            </w:tcBorders>
            <w:shd w:val="clear" w:color="auto" w:fill="auto"/>
          </w:tcPr>
          <w:p w14:paraId="6C578954" w14:textId="77777777" w:rsidR="00F5490B" w:rsidRPr="00592FD3" w:rsidRDefault="00F5490B" w:rsidP="00312D0F">
            <w:pPr>
              <w:spacing w:line="217" w:lineRule="exact"/>
              <w:jc w:val="center"/>
              <w:rPr>
                <w:rFonts w:ascii="Arial" w:hAnsi="Arial"/>
                <w:sz w:val="22"/>
                <w:szCs w:val="22"/>
              </w:rPr>
            </w:pPr>
            <w:r w:rsidRPr="00592FD3">
              <w:rPr>
                <w:rFonts w:ascii="Arial" w:eastAsia="Arial" w:hAnsi="Arial"/>
                <w:b/>
                <w:w w:val="99"/>
                <w:sz w:val="22"/>
                <w:szCs w:val="22"/>
              </w:rPr>
              <w:t>Cluster size</w:t>
            </w:r>
          </w:p>
          <w:p w14:paraId="753C39D9" w14:textId="77777777" w:rsidR="00F5490B" w:rsidRPr="00592FD3" w:rsidRDefault="00F5490B" w:rsidP="00312D0F">
            <w:pPr>
              <w:spacing w:line="228" w:lineRule="exact"/>
              <w:jc w:val="center"/>
              <w:rPr>
                <w:rFonts w:ascii="Arial" w:hAnsi="Arial"/>
                <w:sz w:val="22"/>
                <w:szCs w:val="22"/>
              </w:rPr>
            </w:pPr>
            <w:r w:rsidRPr="00592FD3">
              <w:rPr>
                <w:rFonts w:ascii="Arial" w:eastAsia="Arial" w:hAnsi="Arial"/>
                <w:b/>
                <w:w w:val="99"/>
                <w:sz w:val="22"/>
                <w:szCs w:val="22"/>
              </w:rPr>
              <w:t>(in voxels)</w:t>
            </w:r>
          </w:p>
        </w:tc>
        <w:tc>
          <w:tcPr>
            <w:tcW w:w="2099" w:type="dxa"/>
            <w:tcBorders>
              <w:bottom w:val="single" w:sz="4" w:space="0" w:color="auto"/>
            </w:tcBorders>
            <w:shd w:val="clear" w:color="auto" w:fill="auto"/>
          </w:tcPr>
          <w:p w14:paraId="22842E0C" w14:textId="77777777" w:rsidR="00F5490B" w:rsidRPr="00592FD3" w:rsidRDefault="00F5490B" w:rsidP="00312D0F">
            <w:pPr>
              <w:spacing w:line="217" w:lineRule="exact"/>
              <w:jc w:val="center"/>
              <w:rPr>
                <w:rFonts w:ascii="Arial" w:hAnsi="Arial"/>
                <w:sz w:val="22"/>
                <w:szCs w:val="22"/>
              </w:rPr>
            </w:pPr>
            <w:r w:rsidRPr="00592FD3">
              <w:rPr>
                <w:rFonts w:ascii="Arial" w:eastAsia="Arial" w:hAnsi="Arial"/>
                <w:b/>
                <w:i/>
                <w:sz w:val="22"/>
                <w:szCs w:val="22"/>
              </w:rPr>
              <w:t>p</w:t>
            </w:r>
            <w:r w:rsidRPr="00592FD3">
              <w:rPr>
                <w:rFonts w:ascii="Arial" w:eastAsia="Arial" w:hAnsi="Arial"/>
                <w:b/>
                <w:sz w:val="22"/>
                <w:szCs w:val="22"/>
              </w:rPr>
              <w:t xml:space="preserve"> value uncorrected</w:t>
            </w:r>
          </w:p>
        </w:tc>
        <w:tc>
          <w:tcPr>
            <w:tcW w:w="992" w:type="dxa"/>
            <w:tcBorders>
              <w:bottom w:val="single" w:sz="4" w:space="0" w:color="auto"/>
            </w:tcBorders>
            <w:shd w:val="clear" w:color="auto" w:fill="auto"/>
          </w:tcPr>
          <w:p w14:paraId="43E751B5" w14:textId="77777777" w:rsidR="00F5490B" w:rsidRPr="00592FD3" w:rsidRDefault="00F5490B" w:rsidP="00312D0F">
            <w:pPr>
              <w:spacing w:line="0" w:lineRule="atLeast"/>
              <w:ind w:left="40"/>
              <w:jc w:val="center"/>
              <w:rPr>
                <w:rFonts w:ascii="Arial" w:hAnsi="Arial"/>
                <w:sz w:val="22"/>
                <w:szCs w:val="22"/>
              </w:rPr>
            </w:pPr>
            <w:r w:rsidRPr="00592FD3">
              <w:rPr>
                <w:rFonts w:ascii="Arial" w:eastAsia="Arial" w:hAnsi="Arial"/>
                <w:b/>
                <w:i/>
                <w:w w:val="97"/>
                <w:sz w:val="22"/>
                <w:szCs w:val="22"/>
              </w:rPr>
              <w:t>T</w:t>
            </w:r>
          </w:p>
        </w:tc>
        <w:tc>
          <w:tcPr>
            <w:tcW w:w="2410" w:type="dxa"/>
            <w:tcBorders>
              <w:bottom w:val="single" w:sz="4" w:space="0" w:color="auto"/>
            </w:tcBorders>
            <w:shd w:val="clear" w:color="auto" w:fill="auto"/>
          </w:tcPr>
          <w:p w14:paraId="1C36744F" w14:textId="77777777" w:rsidR="00F5490B" w:rsidRPr="00592FD3" w:rsidRDefault="00F5490B" w:rsidP="00312D0F">
            <w:pPr>
              <w:spacing w:line="0" w:lineRule="atLeast"/>
              <w:ind w:left="280"/>
              <w:jc w:val="center"/>
              <w:rPr>
                <w:rFonts w:ascii="Arial" w:hAnsi="Arial"/>
                <w:sz w:val="22"/>
                <w:szCs w:val="22"/>
              </w:rPr>
            </w:pPr>
            <w:r w:rsidRPr="00592FD3">
              <w:rPr>
                <w:rFonts w:ascii="Arial" w:eastAsia="Arial" w:hAnsi="Arial"/>
                <w:b/>
                <w:i/>
                <w:sz w:val="22"/>
                <w:szCs w:val="22"/>
              </w:rPr>
              <w:t>p</w:t>
            </w:r>
            <w:r w:rsidRPr="00592FD3">
              <w:rPr>
                <w:rFonts w:ascii="Arial" w:eastAsia="Arial" w:hAnsi="Arial"/>
                <w:b/>
                <w:sz w:val="22"/>
                <w:szCs w:val="22"/>
              </w:rPr>
              <w:t xml:space="preserve"> value uncorrected</w:t>
            </w:r>
          </w:p>
        </w:tc>
        <w:tc>
          <w:tcPr>
            <w:tcW w:w="992" w:type="dxa"/>
            <w:tcBorders>
              <w:bottom w:val="single" w:sz="4" w:space="0" w:color="auto"/>
            </w:tcBorders>
            <w:shd w:val="clear" w:color="auto" w:fill="auto"/>
          </w:tcPr>
          <w:p w14:paraId="7018AF39" w14:textId="77777777" w:rsidR="00F5490B" w:rsidRPr="00592FD3" w:rsidRDefault="00F5490B" w:rsidP="00312D0F">
            <w:pPr>
              <w:spacing w:line="0" w:lineRule="atLeast"/>
              <w:ind w:left="300"/>
              <w:jc w:val="center"/>
              <w:rPr>
                <w:rFonts w:ascii="Arial" w:hAnsi="Arial"/>
                <w:sz w:val="22"/>
                <w:szCs w:val="22"/>
              </w:rPr>
            </w:pPr>
            <w:r w:rsidRPr="00592FD3">
              <w:rPr>
                <w:rFonts w:ascii="Arial" w:eastAsia="Arial" w:hAnsi="Arial"/>
                <w:b/>
                <w:sz w:val="22"/>
                <w:szCs w:val="22"/>
              </w:rPr>
              <w:t>x</w:t>
            </w:r>
          </w:p>
        </w:tc>
        <w:tc>
          <w:tcPr>
            <w:tcW w:w="1244" w:type="dxa"/>
            <w:tcBorders>
              <w:bottom w:val="single" w:sz="4" w:space="0" w:color="auto"/>
            </w:tcBorders>
            <w:shd w:val="clear" w:color="auto" w:fill="auto"/>
          </w:tcPr>
          <w:p w14:paraId="7E070435" w14:textId="77777777" w:rsidR="00F5490B" w:rsidRPr="00592FD3" w:rsidRDefault="00F5490B" w:rsidP="00312D0F">
            <w:pPr>
              <w:spacing w:line="0" w:lineRule="atLeast"/>
              <w:ind w:left="380"/>
              <w:jc w:val="center"/>
              <w:rPr>
                <w:rFonts w:ascii="Arial" w:hAnsi="Arial"/>
                <w:sz w:val="22"/>
                <w:szCs w:val="22"/>
              </w:rPr>
            </w:pPr>
            <w:r w:rsidRPr="00592FD3">
              <w:rPr>
                <w:rFonts w:ascii="Arial" w:eastAsia="Arial" w:hAnsi="Arial"/>
                <w:b/>
                <w:sz w:val="22"/>
                <w:szCs w:val="22"/>
              </w:rPr>
              <w:t>y</w:t>
            </w:r>
          </w:p>
        </w:tc>
        <w:tc>
          <w:tcPr>
            <w:tcW w:w="457" w:type="dxa"/>
            <w:tcBorders>
              <w:bottom w:val="single" w:sz="4" w:space="0" w:color="auto"/>
            </w:tcBorders>
            <w:shd w:val="clear" w:color="auto" w:fill="auto"/>
          </w:tcPr>
          <w:p w14:paraId="6E3951AC" w14:textId="77777777" w:rsidR="00F5490B" w:rsidRPr="00592FD3" w:rsidRDefault="00F5490B" w:rsidP="00312D0F">
            <w:pPr>
              <w:spacing w:line="0" w:lineRule="atLeast"/>
              <w:ind w:left="360"/>
              <w:jc w:val="center"/>
              <w:rPr>
                <w:rFonts w:ascii="Arial" w:hAnsi="Arial"/>
                <w:sz w:val="22"/>
                <w:szCs w:val="22"/>
              </w:rPr>
            </w:pPr>
            <w:r w:rsidRPr="00592FD3">
              <w:rPr>
                <w:rFonts w:ascii="Arial" w:eastAsia="Arial" w:hAnsi="Arial"/>
                <w:b/>
                <w:sz w:val="22"/>
                <w:szCs w:val="22"/>
              </w:rPr>
              <w:t>z</w:t>
            </w:r>
          </w:p>
        </w:tc>
      </w:tr>
      <w:tr w:rsidR="00D73019" w:rsidRPr="00592FD3" w14:paraId="059F2263" w14:textId="77777777" w:rsidTr="00312D0F">
        <w:trPr>
          <w:trHeight w:val="284"/>
        </w:trPr>
        <w:tc>
          <w:tcPr>
            <w:tcW w:w="3876" w:type="dxa"/>
            <w:shd w:val="clear" w:color="auto" w:fill="auto"/>
          </w:tcPr>
          <w:p w14:paraId="037D438D" w14:textId="77777777" w:rsidR="00D73019" w:rsidRPr="00592FD3" w:rsidRDefault="00D73019" w:rsidP="00D73019">
            <w:pPr>
              <w:spacing w:line="0" w:lineRule="atLeast"/>
              <w:rPr>
                <w:rFonts w:ascii="Arial" w:hAnsi="Arial"/>
                <w:sz w:val="22"/>
                <w:szCs w:val="22"/>
              </w:rPr>
            </w:pPr>
            <w:r w:rsidRPr="00592FD3">
              <w:rPr>
                <w:rFonts w:ascii="Arial" w:eastAsia="Arial" w:hAnsi="Arial"/>
                <w:sz w:val="22"/>
                <w:szCs w:val="22"/>
              </w:rPr>
              <w:t xml:space="preserve"> L Fusiform gyrus</w:t>
            </w:r>
          </w:p>
        </w:tc>
        <w:tc>
          <w:tcPr>
            <w:tcW w:w="2154" w:type="dxa"/>
            <w:shd w:val="clear" w:color="auto" w:fill="auto"/>
          </w:tcPr>
          <w:p w14:paraId="7795331D" w14:textId="77777777" w:rsidR="00D73019" w:rsidRPr="00592FD3" w:rsidRDefault="00D73019" w:rsidP="00D73019">
            <w:pPr>
              <w:spacing w:line="218" w:lineRule="exact"/>
              <w:jc w:val="center"/>
              <w:rPr>
                <w:rFonts w:ascii="Arial" w:hAnsi="Arial"/>
                <w:sz w:val="22"/>
                <w:szCs w:val="22"/>
              </w:rPr>
            </w:pPr>
            <w:r w:rsidRPr="00592FD3">
              <w:rPr>
                <w:rFonts w:ascii="Arial" w:eastAsia="Arial" w:hAnsi="Arial"/>
                <w:w w:val="98"/>
                <w:sz w:val="22"/>
                <w:szCs w:val="22"/>
              </w:rPr>
              <w:t>1722</w:t>
            </w:r>
          </w:p>
        </w:tc>
        <w:tc>
          <w:tcPr>
            <w:tcW w:w="2099" w:type="dxa"/>
            <w:shd w:val="clear" w:color="auto" w:fill="auto"/>
          </w:tcPr>
          <w:p w14:paraId="31D6D6E6" w14:textId="77777777" w:rsidR="00D73019" w:rsidRPr="00592FD3" w:rsidRDefault="00F15EC6" w:rsidP="00D73019">
            <w:pPr>
              <w:spacing w:line="218" w:lineRule="exact"/>
              <w:jc w:val="center"/>
              <w:rPr>
                <w:rFonts w:ascii="Arial" w:hAnsi="Arial"/>
                <w:sz w:val="22"/>
                <w:szCs w:val="22"/>
              </w:rPr>
            </w:pPr>
            <w:r w:rsidRPr="00592FD3">
              <w:rPr>
                <w:rFonts w:ascii="Arial" w:eastAsia="Arial" w:hAnsi="Arial"/>
                <w:b/>
                <w:sz w:val="22"/>
                <w:szCs w:val="22"/>
              </w:rPr>
              <w:t>2.0294e-04</w:t>
            </w:r>
          </w:p>
        </w:tc>
        <w:tc>
          <w:tcPr>
            <w:tcW w:w="992" w:type="dxa"/>
            <w:shd w:val="clear" w:color="auto" w:fill="auto"/>
          </w:tcPr>
          <w:p w14:paraId="19FEF6AC" w14:textId="77777777" w:rsidR="00D73019" w:rsidRPr="00592FD3" w:rsidRDefault="00D73019" w:rsidP="00D73019">
            <w:pPr>
              <w:snapToGrid w:val="0"/>
              <w:spacing w:line="0" w:lineRule="atLeast"/>
              <w:ind w:left="60"/>
              <w:jc w:val="center"/>
              <w:rPr>
                <w:rFonts w:ascii="Arial" w:hAnsi="Arial"/>
                <w:sz w:val="22"/>
                <w:szCs w:val="22"/>
              </w:rPr>
            </w:pPr>
            <w:r w:rsidRPr="00592FD3">
              <w:rPr>
                <w:rFonts w:ascii="Arial" w:eastAsia="Times New Roman" w:hAnsi="Arial"/>
                <w:sz w:val="22"/>
                <w:szCs w:val="22"/>
              </w:rPr>
              <w:t>3.71</w:t>
            </w:r>
          </w:p>
        </w:tc>
        <w:tc>
          <w:tcPr>
            <w:tcW w:w="2410" w:type="dxa"/>
            <w:shd w:val="clear" w:color="auto" w:fill="auto"/>
          </w:tcPr>
          <w:p w14:paraId="6549D20A" w14:textId="77777777" w:rsidR="00D73019" w:rsidRPr="00592FD3" w:rsidRDefault="00D73019" w:rsidP="00D73019">
            <w:pPr>
              <w:snapToGrid w:val="0"/>
              <w:spacing w:line="0" w:lineRule="atLeast"/>
              <w:jc w:val="center"/>
              <w:rPr>
                <w:rFonts w:ascii="Arial" w:hAnsi="Arial"/>
                <w:sz w:val="22"/>
                <w:szCs w:val="22"/>
              </w:rPr>
            </w:pPr>
            <w:r w:rsidRPr="00592FD3">
              <w:rPr>
                <w:rFonts w:ascii="Arial" w:hAnsi="Arial"/>
                <w:sz w:val="22"/>
                <w:szCs w:val="22"/>
              </w:rPr>
              <w:t>2.4649e-04</w:t>
            </w:r>
          </w:p>
        </w:tc>
        <w:tc>
          <w:tcPr>
            <w:tcW w:w="992" w:type="dxa"/>
            <w:shd w:val="clear" w:color="auto" w:fill="auto"/>
          </w:tcPr>
          <w:p w14:paraId="5C0BB441" w14:textId="77777777" w:rsidR="00D73019" w:rsidRPr="00592FD3" w:rsidRDefault="00D73019" w:rsidP="00D73019">
            <w:pPr>
              <w:snapToGrid w:val="0"/>
              <w:spacing w:line="0" w:lineRule="atLeast"/>
              <w:jc w:val="center"/>
              <w:rPr>
                <w:rFonts w:ascii="Arial" w:hAnsi="Arial"/>
                <w:sz w:val="22"/>
                <w:szCs w:val="22"/>
              </w:rPr>
            </w:pPr>
            <w:r w:rsidRPr="00592FD3">
              <w:rPr>
                <w:rFonts w:ascii="Arial" w:hAnsi="Arial"/>
                <w:bCs/>
                <w:sz w:val="22"/>
                <w:szCs w:val="22"/>
              </w:rPr>
              <w:t>-24</w:t>
            </w:r>
          </w:p>
        </w:tc>
        <w:tc>
          <w:tcPr>
            <w:tcW w:w="1244" w:type="dxa"/>
            <w:shd w:val="clear" w:color="auto" w:fill="auto"/>
          </w:tcPr>
          <w:p w14:paraId="480F0DA9" w14:textId="77777777" w:rsidR="00D73019" w:rsidRPr="00592FD3" w:rsidRDefault="00D73019" w:rsidP="00D73019">
            <w:pPr>
              <w:snapToGrid w:val="0"/>
              <w:spacing w:line="0" w:lineRule="atLeast"/>
              <w:jc w:val="center"/>
              <w:rPr>
                <w:rFonts w:ascii="Arial" w:hAnsi="Arial"/>
                <w:sz w:val="22"/>
                <w:szCs w:val="22"/>
              </w:rPr>
            </w:pPr>
            <w:r w:rsidRPr="00592FD3">
              <w:rPr>
                <w:rFonts w:ascii="Arial" w:hAnsi="Arial"/>
                <w:bCs/>
                <w:sz w:val="22"/>
                <w:szCs w:val="22"/>
              </w:rPr>
              <w:t>-40</w:t>
            </w:r>
          </w:p>
        </w:tc>
        <w:tc>
          <w:tcPr>
            <w:tcW w:w="457" w:type="dxa"/>
            <w:shd w:val="clear" w:color="auto" w:fill="auto"/>
          </w:tcPr>
          <w:p w14:paraId="048BE364" w14:textId="77777777" w:rsidR="00D73019" w:rsidRPr="00592FD3" w:rsidRDefault="00D73019" w:rsidP="00D73019">
            <w:pPr>
              <w:snapToGrid w:val="0"/>
              <w:spacing w:line="0" w:lineRule="atLeast"/>
              <w:jc w:val="center"/>
              <w:rPr>
                <w:rFonts w:ascii="Arial" w:hAnsi="Arial"/>
                <w:sz w:val="22"/>
                <w:szCs w:val="22"/>
              </w:rPr>
            </w:pPr>
            <w:r w:rsidRPr="00592FD3">
              <w:rPr>
                <w:rFonts w:ascii="Arial" w:hAnsi="Arial"/>
                <w:bCs/>
                <w:sz w:val="22"/>
                <w:szCs w:val="22"/>
              </w:rPr>
              <w:t>-13</w:t>
            </w:r>
          </w:p>
        </w:tc>
      </w:tr>
      <w:tr w:rsidR="00D73019" w:rsidRPr="00592FD3" w14:paraId="28202ADE" w14:textId="77777777" w:rsidTr="00312D0F">
        <w:trPr>
          <w:trHeight w:val="284"/>
        </w:trPr>
        <w:tc>
          <w:tcPr>
            <w:tcW w:w="3876" w:type="dxa"/>
            <w:shd w:val="clear" w:color="auto" w:fill="auto"/>
          </w:tcPr>
          <w:p w14:paraId="44F6E623" w14:textId="77777777" w:rsidR="00D73019" w:rsidRPr="00592FD3" w:rsidRDefault="00D73019" w:rsidP="00D73019">
            <w:pPr>
              <w:spacing w:line="0" w:lineRule="atLeast"/>
              <w:rPr>
                <w:rFonts w:ascii="Arial" w:hAnsi="Arial"/>
                <w:sz w:val="22"/>
                <w:szCs w:val="22"/>
              </w:rPr>
            </w:pPr>
            <w:r w:rsidRPr="00592FD3">
              <w:rPr>
                <w:rFonts w:ascii="Arial" w:eastAsia="Arial" w:hAnsi="Arial"/>
                <w:sz w:val="22"/>
                <w:szCs w:val="22"/>
              </w:rPr>
              <w:t xml:space="preserve"> R Fusiform gyrus</w:t>
            </w:r>
          </w:p>
        </w:tc>
        <w:tc>
          <w:tcPr>
            <w:tcW w:w="2154" w:type="dxa"/>
            <w:shd w:val="clear" w:color="auto" w:fill="auto"/>
          </w:tcPr>
          <w:p w14:paraId="4EE7B311" w14:textId="77777777" w:rsidR="00D73019" w:rsidRPr="00592FD3" w:rsidRDefault="00D73019" w:rsidP="00D73019">
            <w:pPr>
              <w:snapToGrid w:val="0"/>
              <w:spacing w:line="0" w:lineRule="atLeast"/>
              <w:jc w:val="center"/>
              <w:rPr>
                <w:rFonts w:ascii="Arial" w:eastAsia="Times New Roman" w:hAnsi="Arial"/>
                <w:w w:val="98"/>
                <w:sz w:val="22"/>
                <w:szCs w:val="22"/>
              </w:rPr>
            </w:pPr>
          </w:p>
        </w:tc>
        <w:tc>
          <w:tcPr>
            <w:tcW w:w="2099" w:type="dxa"/>
            <w:shd w:val="clear" w:color="auto" w:fill="auto"/>
          </w:tcPr>
          <w:p w14:paraId="29CD71A9" w14:textId="77777777" w:rsidR="00D73019" w:rsidRPr="00592FD3" w:rsidRDefault="00D73019" w:rsidP="00D73019">
            <w:pPr>
              <w:snapToGrid w:val="0"/>
              <w:spacing w:line="0" w:lineRule="atLeast"/>
              <w:jc w:val="center"/>
              <w:rPr>
                <w:rFonts w:ascii="Arial" w:eastAsia="Times New Roman" w:hAnsi="Arial"/>
                <w:w w:val="98"/>
                <w:sz w:val="22"/>
                <w:szCs w:val="22"/>
              </w:rPr>
            </w:pPr>
          </w:p>
        </w:tc>
        <w:tc>
          <w:tcPr>
            <w:tcW w:w="992" w:type="dxa"/>
            <w:shd w:val="clear" w:color="auto" w:fill="auto"/>
          </w:tcPr>
          <w:p w14:paraId="498E3C1B" w14:textId="77777777" w:rsidR="00D73019" w:rsidRPr="00592FD3" w:rsidRDefault="00D73019" w:rsidP="00D73019">
            <w:pPr>
              <w:spacing w:line="0" w:lineRule="atLeast"/>
              <w:ind w:left="60"/>
              <w:jc w:val="center"/>
              <w:rPr>
                <w:rFonts w:ascii="Arial" w:hAnsi="Arial"/>
                <w:sz w:val="22"/>
                <w:szCs w:val="22"/>
              </w:rPr>
            </w:pPr>
            <w:r w:rsidRPr="00592FD3">
              <w:rPr>
                <w:rFonts w:ascii="Arial" w:eastAsia="Arial" w:hAnsi="Arial"/>
                <w:w w:val="97"/>
                <w:sz w:val="22"/>
                <w:szCs w:val="22"/>
              </w:rPr>
              <w:t>2.81</w:t>
            </w:r>
          </w:p>
        </w:tc>
        <w:tc>
          <w:tcPr>
            <w:tcW w:w="2410" w:type="dxa"/>
            <w:shd w:val="clear" w:color="auto" w:fill="auto"/>
          </w:tcPr>
          <w:p w14:paraId="70A4BE3C" w14:textId="77777777" w:rsidR="00D73019" w:rsidRPr="00592FD3" w:rsidRDefault="00D73019" w:rsidP="00D73019">
            <w:pPr>
              <w:spacing w:line="228" w:lineRule="exact"/>
              <w:jc w:val="center"/>
              <w:rPr>
                <w:rFonts w:ascii="Arial" w:hAnsi="Arial"/>
                <w:sz w:val="22"/>
                <w:szCs w:val="22"/>
              </w:rPr>
            </w:pPr>
            <w:r w:rsidRPr="00592FD3">
              <w:rPr>
                <w:rFonts w:ascii="Arial" w:eastAsia="Arial" w:hAnsi="Arial"/>
                <w:sz w:val="22"/>
                <w:szCs w:val="22"/>
              </w:rPr>
              <w:t>0.0034</w:t>
            </w:r>
          </w:p>
        </w:tc>
        <w:tc>
          <w:tcPr>
            <w:tcW w:w="992" w:type="dxa"/>
            <w:shd w:val="clear" w:color="auto" w:fill="auto"/>
          </w:tcPr>
          <w:p w14:paraId="7B22E93F" w14:textId="77777777" w:rsidR="00D73019" w:rsidRPr="00592FD3" w:rsidRDefault="00D73019" w:rsidP="00D73019">
            <w:pPr>
              <w:spacing w:line="0" w:lineRule="atLeast"/>
              <w:jc w:val="center"/>
              <w:rPr>
                <w:rFonts w:ascii="Arial" w:hAnsi="Arial"/>
                <w:sz w:val="22"/>
                <w:szCs w:val="22"/>
              </w:rPr>
            </w:pPr>
            <w:r w:rsidRPr="00592FD3">
              <w:rPr>
                <w:rFonts w:ascii="Arial" w:eastAsia="Arial" w:hAnsi="Arial"/>
                <w:sz w:val="22"/>
                <w:szCs w:val="22"/>
              </w:rPr>
              <w:t>24</w:t>
            </w:r>
          </w:p>
        </w:tc>
        <w:tc>
          <w:tcPr>
            <w:tcW w:w="1244" w:type="dxa"/>
            <w:shd w:val="clear" w:color="auto" w:fill="auto"/>
          </w:tcPr>
          <w:p w14:paraId="055B13FF" w14:textId="77777777" w:rsidR="00D73019" w:rsidRPr="00592FD3" w:rsidRDefault="00D73019" w:rsidP="00D73019">
            <w:pPr>
              <w:spacing w:line="0" w:lineRule="atLeast"/>
              <w:jc w:val="center"/>
              <w:rPr>
                <w:rFonts w:ascii="Arial" w:hAnsi="Arial"/>
                <w:sz w:val="22"/>
                <w:szCs w:val="22"/>
              </w:rPr>
            </w:pPr>
            <w:r w:rsidRPr="00592FD3">
              <w:rPr>
                <w:rFonts w:ascii="Arial" w:eastAsia="Arial" w:hAnsi="Arial"/>
                <w:w w:val="98"/>
                <w:sz w:val="22"/>
                <w:szCs w:val="22"/>
              </w:rPr>
              <w:t>-55</w:t>
            </w:r>
          </w:p>
        </w:tc>
        <w:tc>
          <w:tcPr>
            <w:tcW w:w="457" w:type="dxa"/>
            <w:shd w:val="clear" w:color="auto" w:fill="auto"/>
          </w:tcPr>
          <w:p w14:paraId="121AC5BA" w14:textId="77777777" w:rsidR="00D73019" w:rsidRPr="00592FD3" w:rsidRDefault="00D73019" w:rsidP="00D73019">
            <w:pPr>
              <w:spacing w:line="0" w:lineRule="atLeast"/>
              <w:jc w:val="center"/>
              <w:rPr>
                <w:rFonts w:ascii="Arial" w:hAnsi="Arial"/>
                <w:sz w:val="22"/>
                <w:szCs w:val="22"/>
              </w:rPr>
            </w:pPr>
            <w:r w:rsidRPr="00592FD3">
              <w:rPr>
                <w:rFonts w:ascii="Arial" w:eastAsia="Arial" w:hAnsi="Arial"/>
                <w:w w:val="96"/>
                <w:sz w:val="22"/>
                <w:szCs w:val="22"/>
              </w:rPr>
              <w:t>-13</w:t>
            </w:r>
          </w:p>
        </w:tc>
      </w:tr>
      <w:tr w:rsidR="00D73019" w:rsidRPr="00592FD3" w14:paraId="5BDCBDCC" w14:textId="77777777" w:rsidTr="00312D0F">
        <w:trPr>
          <w:trHeight w:val="284"/>
        </w:trPr>
        <w:tc>
          <w:tcPr>
            <w:tcW w:w="3876" w:type="dxa"/>
            <w:shd w:val="clear" w:color="auto" w:fill="auto"/>
          </w:tcPr>
          <w:p w14:paraId="75194642" w14:textId="77777777" w:rsidR="00D73019" w:rsidRPr="00592FD3" w:rsidRDefault="00D73019" w:rsidP="00D73019">
            <w:pPr>
              <w:spacing w:line="0" w:lineRule="atLeast"/>
              <w:rPr>
                <w:rFonts w:ascii="Arial" w:hAnsi="Arial"/>
                <w:sz w:val="22"/>
                <w:szCs w:val="22"/>
              </w:rPr>
            </w:pPr>
            <w:r w:rsidRPr="00592FD3">
              <w:rPr>
                <w:rFonts w:ascii="Arial" w:eastAsia="Arial" w:hAnsi="Arial"/>
                <w:sz w:val="22"/>
                <w:szCs w:val="22"/>
              </w:rPr>
              <w:t xml:space="preserve"> R Lingual gyrus </w:t>
            </w:r>
          </w:p>
        </w:tc>
        <w:tc>
          <w:tcPr>
            <w:tcW w:w="2154" w:type="dxa"/>
            <w:shd w:val="clear" w:color="auto" w:fill="auto"/>
          </w:tcPr>
          <w:p w14:paraId="65A95A58" w14:textId="77777777" w:rsidR="00D73019" w:rsidRPr="00592FD3" w:rsidRDefault="00D73019" w:rsidP="00D73019">
            <w:pPr>
              <w:snapToGrid w:val="0"/>
              <w:spacing w:line="0" w:lineRule="atLeast"/>
              <w:jc w:val="center"/>
              <w:rPr>
                <w:rFonts w:ascii="Arial" w:eastAsia="Times New Roman" w:hAnsi="Arial"/>
                <w:w w:val="98"/>
                <w:sz w:val="22"/>
                <w:szCs w:val="22"/>
              </w:rPr>
            </w:pPr>
          </w:p>
        </w:tc>
        <w:tc>
          <w:tcPr>
            <w:tcW w:w="2099" w:type="dxa"/>
            <w:shd w:val="clear" w:color="auto" w:fill="auto"/>
          </w:tcPr>
          <w:p w14:paraId="2CFBD24A" w14:textId="77777777" w:rsidR="00D73019" w:rsidRPr="00592FD3" w:rsidRDefault="00D73019" w:rsidP="00D73019">
            <w:pPr>
              <w:snapToGrid w:val="0"/>
              <w:spacing w:line="0" w:lineRule="atLeast"/>
              <w:jc w:val="center"/>
              <w:rPr>
                <w:rFonts w:ascii="Arial" w:eastAsia="Times New Roman" w:hAnsi="Arial"/>
                <w:w w:val="98"/>
                <w:sz w:val="22"/>
                <w:szCs w:val="22"/>
              </w:rPr>
            </w:pPr>
          </w:p>
        </w:tc>
        <w:tc>
          <w:tcPr>
            <w:tcW w:w="992" w:type="dxa"/>
            <w:shd w:val="clear" w:color="auto" w:fill="auto"/>
          </w:tcPr>
          <w:p w14:paraId="53BF1F13" w14:textId="77777777" w:rsidR="00D73019" w:rsidRPr="00592FD3" w:rsidRDefault="00D73019" w:rsidP="00D73019">
            <w:pPr>
              <w:spacing w:line="228" w:lineRule="exact"/>
              <w:ind w:left="60"/>
              <w:jc w:val="center"/>
              <w:rPr>
                <w:rFonts w:ascii="Arial" w:hAnsi="Arial"/>
                <w:sz w:val="22"/>
                <w:szCs w:val="22"/>
              </w:rPr>
            </w:pPr>
            <w:r w:rsidRPr="00592FD3">
              <w:rPr>
                <w:rFonts w:ascii="Arial" w:eastAsia="Arial" w:hAnsi="Arial"/>
                <w:w w:val="97"/>
                <w:sz w:val="22"/>
                <w:szCs w:val="22"/>
              </w:rPr>
              <w:t>2.80</w:t>
            </w:r>
          </w:p>
        </w:tc>
        <w:tc>
          <w:tcPr>
            <w:tcW w:w="2410" w:type="dxa"/>
            <w:shd w:val="clear" w:color="auto" w:fill="auto"/>
          </w:tcPr>
          <w:p w14:paraId="6617EC99" w14:textId="77777777" w:rsidR="00D73019" w:rsidRPr="00592FD3" w:rsidRDefault="00D73019" w:rsidP="00D73019">
            <w:pPr>
              <w:spacing w:line="0" w:lineRule="atLeast"/>
              <w:jc w:val="center"/>
              <w:rPr>
                <w:rFonts w:ascii="Arial" w:hAnsi="Arial"/>
                <w:sz w:val="22"/>
                <w:szCs w:val="22"/>
              </w:rPr>
            </w:pPr>
            <w:r w:rsidRPr="00592FD3">
              <w:rPr>
                <w:rFonts w:ascii="Arial" w:eastAsia="Arial" w:hAnsi="Arial"/>
                <w:sz w:val="22"/>
                <w:szCs w:val="22"/>
              </w:rPr>
              <w:t>0.0035</w:t>
            </w:r>
          </w:p>
        </w:tc>
        <w:tc>
          <w:tcPr>
            <w:tcW w:w="992" w:type="dxa"/>
            <w:shd w:val="clear" w:color="auto" w:fill="auto"/>
          </w:tcPr>
          <w:p w14:paraId="3EDC9B79" w14:textId="77777777" w:rsidR="00D73019" w:rsidRPr="00592FD3" w:rsidRDefault="00D73019" w:rsidP="00D73019">
            <w:pPr>
              <w:spacing w:line="0" w:lineRule="atLeast"/>
              <w:jc w:val="center"/>
              <w:rPr>
                <w:rFonts w:ascii="Arial" w:hAnsi="Arial"/>
                <w:sz w:val="22"/>
                <w:szCs w:val="22"/>
              </w:rPr>
            </w:pPr>
            <w:r w:rsidRPr="00592FD3">
              <w:rPr>
                <w:rFonts w:ascii="Arial" w:eastAsia="Arial" w:hAnsi="Arial"/>
                <w:w w:val="89"/>
                <w:sz w:val="22"/>
                <w:szCs w:val="22"/>
              </w:rPr>
              <w:t>21</w:t>
            </w:r>
          </w:p>
        </w:tc>
        <w:tc>
          <w:tcPr>
            <w:tcW w:w="1244" w:type="dxa"/>
            <w:shd w:val="clear" w:color="auto" w:fill="auto"/>
          </w:tcPr>
          <w:p w14:paraId="30454E65" w14:textId="77777777" w:rsidR="00D73019" w:rsidRPr="00592FD3" w:rsidRDefault="00D73019" w:rsidP="00D73019">
            <w:pPr>
              <w:spacing w:line="228" w:lineRule="exact"/>
              <w:jc w:val="center"/>
              <w:rPr>
                <w:rFonts w:ascii="Arial" w:hAnsi="Arial"/>
                <w:sz w:val="22"/>
                <w:szCs w:val="22"/>
              </w:rPr>
            </w:pPr>
            <w:r w:rsidRPr="00592FD3">
              <w:rPr>
                <w:rFonts w:ascii="Arial" w:eastAsia="Arial" w:hAnsi="Arial"/>
                <w:w w:val="98"/>
                <w:sz w:val="22"/>
                <w:szCs w:val="22"/>
              </w:rPr>
              <w:t>-52</w:t>
            </w:r>
          </w:p>
        </w:tc>
        <w:tc>
          <w:tcPr>
            <w:tcW w:w="457" w:type="dxa"/>
            <w:shd w:val="clear" w:color="auto" w:fill="auto"/>
          </w:tcPr>
          <w:p w14:paraId="6DDD3F92" w14:textId="77777777" w:rsidR="00D73019" w:rsidRPr="00592FD3" w:rsidRDefault="00D73019" w:rsidP="00D73019">
            <w:pPr>
              <w:spacing w:line="228" w:lineRule="exact"/>
              <w:jc w:val="center"/>
              <w:rPr>
                <w:rFonts w:ascii="Arial" w:hAnsi="Arial"/>
                <w:sz w:val="22"/>
                <w:szCs w:val="22"/>
              </w:rPr>
            </w:pPr>
            <w:r w:rsidRPr="00592FD3">
              <w:rPr>
                <w:rFonts w:ascii="Arial" w:eastAsia="Arial" w:hAnsi="Arial"/>
                <w:w w:val="96"/>
                <w:sz w:val="22"/>
                <w:szCs w:val="22"/>
              </w:rPr>
              <w:t>-10</w:t>
            </w:r>
          </w:p>
        </w:tc>
      </w:tr>
      <w:tr w:rsidR="00D73019" w:rsidRPr="00592FD3" w14:paraId="151F2BDD" w14:textId="77777777" w:rsidTr="00312D0F">
        <w:trPr>
          <w:trHeight w:val="284"/>
        </w:trPr>
        <w:tc>
          <w:tcPr>
            <w:tcW w:w="3876" w:type="dxa"/>
            <w:shd w:val="clear" w:color="auto" w:fill="auto"/>
          </w:tcPr>
          <w:p w14:paraId="3E6A1B65" w14:textId="77777777" w:rsidR="00D73019" w:rsidRPr="00592FD3" w:rsidRDefault="00D73019" w:rsidP="00D73019">
            <w:pPr>
              <w:spacing w:line="0" w:lineRule="atLeast"/>
              <w:rPr>
                <w:rFonts w:ascii="Arial" w:hAnsi="Arial"/>
                <w:sz w:val="22"/>
                <w:szCs w:val="22"/>
              </w:rPr>
            </w:pPr>
            <w:r w:rsidRPr="00592FD3">
              <w:rPr>
                <w:rFonts w:ascii="Arial" w:eastAsia="Arial" w:hAnsi="Arial"/>
                <w:sz w:val="22"/>
                <w:szCs w:val="22"/>
              </w:rPr>
              <w:t xml:space="preserve"> L Lingual gyrus </w:t>
            </w:r>
          </w:p>
        </w:tc>
        <w:tc>
          <w:tcPr>
            <w:tcW w:w="2154" w:type="dxa"/>
            <w:shd w:val="clear" w:color="auto" w:fill="auto"/>
          </w:tcPr>
          <w:p w14:paraId="07A9B4D5" w14:textId="77777777" w:rsidR="00D73019" w:rsidRPr="00592FD3" w:rsidRDefault="00D73019" w:rsidP="00D73019">
            <w:pPr>
              <w:snapToGrid w:val="0"/>
              <w:spacing w:line="0" w:lineRule="atLeast"/>
              <w:jc w:val="center"/>
              <w:rPr>
                <w:rFonts w:ascii="Arial" w:eastAsia="Times New Roman" w:hAnsi="Arial"/>
                <w:w w:val="98"/>
                <w:sz w:val="22"/>
                <w:szCs w:val="22"/>
              </w:rPr>
            </w:pPr>
          </w:p>
        </w:tc>
        <w:tc>
          <w:tcPr>
            <w:tcW w:w="2099" w:type="dxa"/>
            <w:shd w:val="clear" w:color="auto" w:fill="auto"/>
          </w:tcPr>
          <w:p w14:paraId="148AF944" w14:textId="77777777" w:rsidR="00D73019" w:rsidRPr="00592FD3" w:rsidRDefault="00D73019" w:rsidP="00D73019">
            <w:pPr>
              <w:snapToGrid w:val="0"/>
              <w:spacing w:line="0" w:lineRule="atLeast"/>
              <w:jc w:val="center"/>
              <w:rPr>
                <w:rFonts w:ascii="Arial" w:eastAsia="Times New Roman" w:hAnsi="Arial"/>
                <w:w w:val="98"/>
                <w:sz w:val="22"/>
                <w:szCs w:val="22"/>
              </w:rPr>
            </w:pPr>
          </w:p>
        </w:tc>
        <w:tc>
          <w:tcPr>
            <w:tcW w:w="992" w:type="dxa"/>
            <w:shd w:val="clear" w:color="auto" w:fill="auto"/>
          </w:tcPr>
          <w:p w14:paraId="32896DC9" w14:textId="77777777" w:rsidR="00D73019" w:rsidRPr="00592FD3" w:rsidRDefault="00D73019" w:rsidP="00D73019">
            <w:pPr>
              <w:spacing w:line="0" w:lineRule="atLeast"/>
              <w:ind w:left="60"/>
              <w:jc w:val="center"/>
              <w:rPr>
                <w:rFonts w:ascii="Arial" w:hAnsi="Arial"/>
                <w:sz w:val="22"/>
                <w:szCs w:val="22"/>
              </w:rPr>
            </w:pPr>
            <w:r w:rsidRPr="00592FD3">
              <w:rPr>
                <w:rFonts w:ascii="Arial" w:eastAsia="Arial" w:hAnsi="Arial"/>
                <w:w w:val="97"/>
                <w:sz w:val="22"/>
                <w:szCs w:val="22"/>
              </w:rPr>
              <w:t>3.42</w:t>
            </w:r>
          </w:p>
        </w:tc>
        <w:tc>
          <w:tcPr>
            <w:tcW w:w="2410" w:type="dxa"/>
            <w:shd w:val="clear" w:color="auto" w:fill="auto"/>
          </w:tcPr>
          <w:p w14:paraId="5D4587D1" w14:textId="77777777" w:rsidR="00D73019" w:rsidRPr="00592FD3" w:rsidRDefault="00D73019" w:rsidP="00D73019">
            <w:pPr>
              <w:spacing w:line="0" w:lineRule="atLeast"/>
              <w:jc w:val="center"/>
              <w:rPr>
                <w:rFonts w:ascii="Arial" w:hAnsi="Arial"/>
                <w:sz w:val="22"/>
                <w:szCs w:val="22"/>
              </w:rPr>
            </w:pPr>
            <w:r w:rsidRPr="00592FD3">
              <w:rPr>
                <w:rFonts w:ascii="Arial" w:eastAsia="Arial" w:hAnsi="Arial"/>
                <w:sz w:val="22"/>
                <w:szCs w:val="22"/>
              </w:rPr>
              <w:t>5.9973e-04</w:t>
            </w:r>
          </w:p>
        </w:tc>
        <w:tc>
          <w:tcPr>
            <w:tcW w:w="992" w:type="dxa"/>
            <w:shd w:val="clear" w:color="auto" w:fill="auto"/>
          </w:tcPr>
          <w:p w14:paraId="4F7847EC" w14:textId="77777777" w:rsidR="00D73019" w:rsidRPr="00592FD3" w:rsidRDefault="00D73019" w:rsidP="00D73019">
            <w:pPr>
              <w:spacing w:line="0" w:lineRule="atLeast"/>
              <w:jc w:val="center"/>
              <w:rPr>
                <w:rFonts w:ascii="Arial" w:hAnsi="Arial"/>
                <w:sz w:val="22"/>
                <w:szCs w:val="22"/>
              </w:rPr>
            </w:pPr>
            <w:r w:rsidRPr="00592FD3">
              <w:rPr>
                <w:rFonts w:ascii="Arial" w:eastAsia="Arial" w:hAnsi="Arial"/>
                <w:sz w:val="22"/>
                <w:szCs w:val="22"/>
              </w:rPr>
              <w:t>-9</w:t>
            </w:r>
          </w:p>
        </w:tc>
        <w:tc>
          <w:tcPr>
            <w:tcW w:w="1244" w:type="dxa"/>
            <w:shd w:val="clear" w:color="auto" w:fill="auto"/>
          </w:tcPr>
          <w:p w14:paraId="546C1142" w14:textId="77777777" w:rsidR="00D73019" w:rsidRPr="00592FD3" w:rsidRDefault="00D73019" w:rsidP="00D73019">
            <w:pPr>
              <w:spacing w:line="0" w:lineRule="atLeast"/>
              <w:jc w:val="center"/>
              <w:rPr>
                <w:rFonts w:ascii="Arial" w:hAnsi="Arial"/>
                <w:sz w:val="22"/>
                <w:szCs w:val="22"/>
              </w:rPr>
            </w:pPr>
            <w:r w:rsidRPr="00592FD3">
              <w:rPr>
                <w:rFonts w:ascii="Arial" w:eastAsia="Arial" w:hAnsi="Arial"/>
                <w:w w:val="98"/>
                <w:sz w:val="22"/>
                <w:szCs w:val="22"/>
              </w:rPr>
              <w:t>-67</w:t>
            </w:r>
          </w:p>
        </w:tc>
        <w:tc>
          <w:tcPr>
            <w:tcW w:w="457" w:type="dxa"/>
            <w:shd w:val="clear" w:color="auto" w:fill="auto"/>
          </w:tcPr>
          <w:p w14:paraId="50DEF9BA" w14:textId="77777777" w:rsidR="00D73019" w:rsidRPr="00592FD3" w:rsidRDefault="00D73019" w:rsidP="00D73019">
            <w:pPr>
              <w:spacing w:line="0" w:lineRule="atLeast"/>
              <w:jc w:val="center"/>
              <w:rPr>
                <w:rFonts w:ascii="Arial" w:hAnsi="Arial"/>
                <w:sz w:val="22"/>
                <w:szCs w:val="22"/>
              </w:rPr>
            </w:pPr>
            <w:r w:rsidRPr="00592FD3">
              <w:rPr>
                <w:rFonts w:ascii="Arial" w:eastAsia="Arial" w:hAnsi="Arial"/>
                <w:w w:val="89"/>
                <w:sz w:val="22"/>
                <w:szCs w:val="22"/>
              </w:rPr>
              <w:t>-4</w:t>
            </w:r>
          </w:p>
        </w:tc>
      </w:tr>
      <w:tr w:rsidR="00D73019" w:rsidRPr="00592FD3" w14:paraId="7DC4B397" w14:textId="77777777" w:rsidTr="00312D0F">
        <w:trPr>
          <w:trHeight w:val="284"/>
        </w:trPr>
        <w:tc>
          <w:tcPr>
            <w:tcW w:w="3876" w:type="dxa"/>
            <w:shd w:val="clear" w:color="auto" w:fill="auto"/>
          </w:tcPr>
          <w:p w14:paraId="67E28836" w14:textId="77777777" w:rsidR="00D73019" w:rsidRPr="00592FD3" w:rsidRDefault="00D73019" w:rsidP="00D73019">
            <w:pPr>
              <w:spacing w:line="0" w:lineRule="atLeast"/>
              <w:rPr>
                <w:rFonts w:ascii="Arial" w:hAnsi="Arial"/>
                <w:sz w:val="22"/>
                <w:szCs w:val="22"/>
              </w:rPr>
            </w:pPr>
            <w:r w:rsidRPr="00592FD3">
              <w:rPr>
                <w:rFonts w:ascii="Arial" w:eastAsia="Arial" w:hAnsi="Arial"/>
                <w:sz w:val="22"/>
                <w:szCs w:val="22"/>
              </w:rPr>
              <w:t xml:space="preserve"> L Lobule IV, V of cerebellar hemisphere </w:t>
            </w:r>
          </w:p>
        </w:tc>
        <w:tc>
          <w:tcPr>
            <w:tcW w:w="2154" w:type="dxa"/>
            <w:shd w:val="clear" w:color="auto" w:fill="auto"/>
          </w:tcPr>
          <w:p w14:paraId="78907208" w14:textId="77777777" w:rsidR="00D73019" w:rsidRPr="00592FD3" w:rsidRDefault="00D73019" w:rsidP="00D73019">
            <w:pPr>
              <w:snapToGrid w:val="0"/>
              <w:spacing w:line="0" w:lineRule="atLeast"/>
              <w:jc w:val="center"/>
              <w:rPr>
                <w:rFonts w:ascii="Arial" w:eastAsia="Times New Roman" w:hAnsi="Arial"/>
                <w:b/>
                <w:sz w:val="22"/>
                <w:szCs w:val="22"/>
              </w:rPr>
            </w:pPr>
          </w:p>
        </w:tc>
        <w:tc>
          <w:tcPr>
            <w:tcW w:w="2099" w:type="dxa"/>
            <w:shd w:val="clear" w:color="auto" w:fill="auto"/>
          </w:tcPr>
          <w:p w14:paraId="587384C1" w14:textId="77777777" w:rsidR="00D73019" w:rsidRPr="00592FD3" w:rsidRDefault="00D73019" w:rsidP="00D73019">
            <w:pPr>
              <w:snapToGrid w:val="0"/>
              <w:spacing w:line="0" w:lineRule="atLeast"/>
              <w:jc w:val="center"/>
              <w:rPr>
                <w:rFonts w:ascii="Arial" w:eastAsia="Times New Roman" w:hAnsi="Arial"/>
                <w:b/>
                <w:sz w:val="22"/>
                <w:szCs w:val="22"/>
              </w:rPr>
            </w:pPr>
          </w:p>
        </w:tc>
        <w:tc>
          <w:tcPr>
            <w:tcW w:w="992" w:type="dxa"/>
            <w:shd w:val="clear" w:color="auto" w:fill="auto"/>
          </w:tcPr>
          <w:p w14:paraId="62B8D706" w14:textId="77777777" w:rsidR="00D73019" w:rsidRPr="00592FD3" w:rsidRDefault="00D73019" w:rsidP="00D73019">
            <w:pPr>
              <w:snapToGrid w:val="0"/>
              <w:spacing w:line="0" w:lineRule="atLeast"/>
              <w:jc w:val="center"/>
              <w:rPr>
                <w:rFonts w:ascii="Arial" w:hAnsi="Arial"/>
                <w:sz w:val="22"/>
                <w:szCs w:val="22"/>
              </w:rPr>
            </w:pPr>
            <w:r w:rsidRPr="00592FD3">
              <w:rPr>
                <w:rFonts w:ascii="Arial" w:eastAsia="Times New Roman" w:hAnsi="Arial"/>
                <w:sz w:val="22"/>
                <w:szCs w:val="22"/>
              </w:rPr>
              <w:t>3.33</w:t>
            </w:r>
          </w:p>
        </w:tc>
        <w:tc>
          <w:tcPr>
            <w:tcW w:w="2410" w:type="dxa"/>
            <w:shd w:val="clear" w:color="auto" w:fill="auto"/>
          </w:tcPr>
          <w:p w14:paraId="681DE522" w14:textId="77777777" w:rsidR="00D73019" w:rsidRPr="00592FD3" w:rsidRDefault="00D73019" w:rsidP="00D73019">
            <w:pPr>
              <w:snapToGrid w:val="0"/>
              <w:spacing w:line="0" w:lineRule="atLeast"/>
              <w:jc w:val="center"/>
              <w:rPr>
                <w:rFonts w:ascii="Arial" w:hAnsi="Arial"/>
                <w:sz w:val="22"/>
                <w:szCs w:val="22"/>
              </w:rPr>
            </w:pPr>
            <w:r w:rsidRPr="00592FD3">
              <w:rPr>
                <w:rFonts w:ascii="Arial" w:eastAsia="Times New Roman" w:hAnsi="Arial"/>
                <w:sz w:val="22"/>
                <w:szCs w:val="22"/>
              </w:rPr>
              <w:t>7.9589e-04</w:t>
            </w:r>
          </w:p>
        </w:tc>
        <w:tc>
          <w:tcPr>
            <w:tcW w:w="992" w:type="dxa"/>
            <w:shd w:val="clear" w:color="auto" w:fill="auto"/>
          </w:tcPr>
          <w:p w14:paraId="5DEC2F07" w14:textId="77777777" w:rsidR="00D73019" w:rsidRPr="00592FD3" w:rsidRDefault="00D73019" w:rsidP="00D73019">
            <w:pPr>
              <w:snapToGrid w:val="0"/>
              <w:spacing w:line="0" w:lineRule="atLeast"/>
              <w:jc w:val="center"/>
              <w:rPr>
                <w:rFonts w:ascii="Arial" w:hAnsi="Arial"/>
                <w:sz w:val="22"/>
                <w:szCs w:val="22"/>
              </w:rPr>
            </w:pPr>
            <w:r w:rsidRPr="00592FD3">
              <w:rPr>
                <w:rFonts w:ascii="Arial" w:eastAsia="Times New Roman" w:hAnsi="Arial"/>
                <w:sz w:val="22"/>
                <w:szCs w:val="22"/>
              </w:rPr>
              <w:t>-9</w:t>
            </w:r>
          </w:p>
        </w:tc>
        <w:tc>
          <w:tcPr>
            <w:tcW w:w="1244" w:type="dxa"/>
            <w:shd w:val="clear" w:color="auto" w:fill="auto"/>
          </w:tcPr>
          <w:p w14:paraId="48D50C0A" w14:textId="77777777" w:rsidR="00D73019" w:rsidRPr="00592FD3" w:rsidRDefault="00D73019" w:rsidP="00D73019">
            <w:pPr>
              <w:snapToGrid w:val="0"/>
              <w:spacing w:line="0" w:lineRule="atLeast"/>
              <w:jc w:val="center"/>
              <w:rPr>
                <w:rFonts w:ascii="Arial" w:hAnsi="Arial"/>
                <w:sz w:val="22"/>
                <w:szCs w:val="22"/>
              </w:rPr>
            </w:pPr>
            <w:r w:rsidRPr="00592FD3">
              <w:rPr>
                <w:rFonts w:ascii="Arial" w:eastAsia="Times New Roman" w:hAnsi="Arial"/>
                <w:sz w:val="22"/>
                <w:szCs w:val="22"/>
              </w:rPr>
              <w:t>-58</w:t>
            </w:r>
          </w:p>
        </w:tc>
        <w:tc>
          <w:tcPr>
            <w:tcW w:w="457" w:type="dxa"/>
            <w:shd w:val="clear" w:color="auto" w:fill="auto"/>
          </w:tcPr>
          <w:p w14:paraId="303BB613" w14:textId="77777777" w:rsidR="00D73019" w:rsidRPr="00592FD3" w:rsidRDefault="00D73019" w:rsidP="00D73019">
            <w:pPr>
              <w:snapToGrid w:val="0"/>
              <w:spacing w:line="0" w:lineRule="atLeast"/>
              <w:jc w:val="center"/>
              <w:rPr>
                <w:rFonts w:ascii="Arial" w:hAnsi="Arial"/>
                <w:sz w:val="22"/>
                <w:szCs w:val="22"/>
              </w:rPr>
            </w:pPr>
            <w:r w:rsidRPr="00592FD3">
              <w:rPr>
                <w:rFonts w:ascii="Arial" w:eastAsia="Times New Roman" w:hAnsi="Arial"/>
                <w:sz w:val="22"/>
                <w:szCs w:val="22"/>
              </w:rPr>
              <w:t>-10</w:t>
            </w:r>
          </w:p>
        </w:tc>
      </w:tr>
      <w:tr w:rsidR="00D73019" w:rsidRPr="00592FD3" w14:paraId="10F9C998" w14:textId="77777777" w:rsidTr="00312D0F">
        <w:tblPrEx>
          <w:tblCellMar>
            <w:top w:w="55" w:type="dxa"/>
            <w:left w:w="55" w:type="dxa"/>
            <w:bottom w:w="55" w:type="dxa"/>
            <w:right w:w="55" w:type="dxa"/>
          </w:tblCellMar>
        </w:tblPrEx>
        <w:trPr>
          <w:trHeight w:val="284"/>
        </w:trPr>
        <w:tc>
          <w:tcPr>
            <w:tcW w:w="3876" w:type="dxa"/>
            <w:shd w:val="clear" w:color="auto" w:fill="auto"/>
          </w:tcPr>
          <w:p w14:paraId="7E2AAD00" w14:textId="77777777" w:rsidR="00D73019" w:rsidRPr="00592FD3" w:rsidRDefault="00D73019" w:rsidP="00D73019">
            <w:pPr>
              <w:spacing w:line="0" w:lineRule="atLeast"/>
              <w:rPr>
                <w:rFonts w:ascii="Arial" w:hAnsi="Arial"/>
                <w:sz w:val="22"/>
                <w:szCs w:val="22"/>
              </w:rPr>
            </w:pPr>
            <w:r w:rsidRPr="00592FD3">
              <w:rPr>
                <w:rFonts w:ascii="Arial" w:eastAsia="Arial" w:hAnsi="Arial"/>
                <w:sz w:val="22"/>
                <w:szCs w:val="22"/>
              </w:rPr>
              <w:t>R Inferior frontal gyrus, pars orbitalis</w:t>
            </w:r>
          </w:p>
        </w:tc>
        <w:tc>
          <w:tcPr>
            <w:tcW w:w="2154" w:type="dxa"/>
            <w:shd w:val="clear" w:color="auto" w:fill="auto"/>
          </w:tcPr>
          <w:p w14:paraId="463BD0A9" w14:textId="77777777" w:rsidR="00D73019" w:rsidRPr="00592FD3" w:rsidRDefault="00D73019" w:rsidP="00D73019">
            <w:pPr>
              <w:snapToGrid w:val="0"/>
              <w:spacing w:line="0" w:lineRule="atLeast"/>
              <w:jc w:val="center"/>
              <w:rPr>
                <w:rFonts w:ascii="Arial" w:eastAsia="Arial" w:hAnsi="Arial"/>
                <w:w w:val="98"/>
                <w:sz w:val="22"/>
                <w:szCs w:val="22"/>
              </w:rPr>
            </w:pPr>
          </w:p>
        </w:tc>
        <w:tc>
          <w:tcPr>
            <w:tcW w:w="2099" w:type="dxa"/>
            <w:shd w:val="clear" w:color="auto" w:fill="auto"/>
          </w:tcPr>
          <w:p w14:paraId="7FC0C061" w14:textId="77777777" w:rsidR="00D73019" w:rsidRPr="00592FD3" w:rsidRDefault="00D73019" w:rsidP="00D73019">
            <w:pPr>
              <w:snapToGrid w:val="0"/>
              <w:spacing w:line="0" w:lineRule="atLeast"/>
              <w:jc w:val="center"/>
              <w:rPr>
                <w:rFonts w:ascii="Arial" w:eastAsia="Arial" w:hAnsi="Arial"/>
                <w:b/>
                <w:w w:val="98"/>
                <w:sz w:val="22"/>
                <w:szCs w:val="22"/>
              </w:rPr>
            </w:pPr>
          </w:p>
        </w:tc>
        <w:tc>
          <w:tcPr>
            <w:tcW w:w="992" w:type="dxa"/>
            <w:shd w:val="clear" w:color="auto" w:fill="auto"/>
          </w:tcPr>
          <w:p w14:paraId="20A1330A" w14:textId="77777777" w:rsidR="00D73019" w:rsidRPr="00592FD3" w:rsidRDefault="00D73019" w:rsidP="00D73019">
            <w:pPr>
              <w:spacing w:line="0" w:lineRule="atLeast"/>
              <w:ind w:left="60"/>
              <w:jc w:val="center"/>
              <w:rPr>
                <w:rFonts w:ascii="Arial" w:hAnsi="Arial"/>
                <w:sz w:val="22"/>
                <w:szCs w:val="22"/>
              </w:rPr>
            </w:pPr>
            <w:r w:rsidRPr="00592FD3">
              <w:rPr>
                <w:rFonts w:ascii="Arial" w:eastAsia="Arial" w:hAnsi="Arial"/>
                <w:w w:val="97"/>
                <w:sz w:val="22"/>
                <w:szCs w:val="22"/>
              </w:rPr>
              <w:t>3.12</w:t>
            </w:r>
          </w:p>
        </w:tc>
        <w:tc>
          <w:tcPr>
            <w:tcW w:w="2410" w:type="dxa"/>
            <w:shd w:val="clear" w:color="auto" w:fill="auto"/>
          </w:tcPr>
          <w:p w14:paraId="632FCC64" w14:textId="77777777" w:rsidR="00D73019" w:rsidRPr="00592FD3" w:rsidRDefault="00D73019" w:rsidP="00D73019">
            <w:pPr>
              <w:spacing w:line="0" w:lineRule="atLeast"/>
              <w:jc w:val="center"/>
              <w:rPr>
                <w:rFonts w:ascii="Arial" w:hAnsi="Arial"/>
                <w:sz w:val="22"/>
                <w:szCs w:val="22"/>
              </w:rPr>
            </w:pPr>
            <w:r w:rsidRPr="00592FD3">
              <w:rPr>
                <w:rFonts w:ascii="Arial" w:eastAsia="Arial" w:hAnsi="Arial"/>
                <w:sz w:val="22"/>
                <w:szCs w:val="22"/>
              </w:rPr>
              <w:t>0.0014</w:t>
            </w:r>
          </w:p>
        </w:tc>
        <w:tc>
          <w:tcPr>
            <w:tcW w:w="992" w:type="dxa"/>
            <w:shd w:val="clear" w:color="auto" w:fill="auto"/>
          </w:tcPr>
          <w:p w14:paraId="3BC0F64A" w14:textId="77777777" w:rsidR="00D73019" w:rsidRPr="00592FD3" w:rsidRDefault="00D73019" w:rsidP="00D73019">
            <w:pPr>
              <w:snapToGrid w:val="0"/>
              <w:spacing w:line="0" w:lineRule="atLeast"/>
              <w:jc w:val="center"/>
              <w:rPr>
                <w:rFonts w:ascii="Arial" w:hAnsi="Arial"/>
                <w:sz w:val="22"/>
                <w:szCs w:val="22"/>
              </w:rPr>
            </w:pPr>
            <w:r w:rsidRPr="00592FD3">
              <w:rPr>
                <w:rFonts w:ascii="Arial" w:eastAsia="Times New Roman" w:hAnsi="Arial"/>
                <w:sz w:val="22"/>
                <w:szCs w:val="22"/>
              </w:rPr>
              <w:t>30</w:t>
            </w:r>
          </w:p>
        </w:tc>
        <w:tc>
          <w:tcPr>
            <w:tcW w:w="1244" w:type="dxa"/>
            <w:shd w:val="clear" w:color="auto" w:fill="auto"/>
          </w:tcPr>
          <w:p w14:paraId="74B5462D" w14:textId="77777777" w:rsidR="00D73019" w:rsidRPr="00592FD3" w:rsidRDefault="00D73019" w:rsidP="00D73019">
            <w:pPr>
              <w:spacing w:line="0" w:lineRule="atLeast"/>
              <w:jc w:val="center"/>
              <w:rPr>
                <w:rFonts w:ascii="Arial" w:hAnsi="Arial"/>
                <w:sz w:val="22"/>
                <w:szCs w:val="22"/>
              </w:rPr>
            </w:pPr>
            <w:r w:rsidRPr="00592FD3">
              <w:rPr>
                <w:rFonts w:ascii="Arial" w:eastAsia="Arial" w:hAnsi="Arial"/>
                <w:w w:val="98"/>
                <w:sz w:val="22"/>
                <w:szCs w:val="22"/>
              </w:rPr>
              <w:t>-31</w:t>
            </w:r>
          </w:p>
        </w:tc>
        <w:tc>
          <w:tcPr>
            <w:tcW w:w="457" w:type="dxa"/>
            <w:shd w:val="clear" w:color="auto" w:fill="auto"/>
          </w:tcPr>
          <w:p w14:paraId="69522F9F" w14:textId="77777777" w:rsidR="00D73019" w:rsidRPr="00592FD3" w:rsidRDefault="00D73019" w:rsidP="00D73019">
            <w:pPr>
              <w:spacing w:line="0" w:lineRule="atLeast"/>
              <w:jc w:val="center"/>
              <w:rPr>
                <w:rFonts w:ascii="Arial" w:hAnsi="Arial"/>
                <w:sz w:val="22"/>
                <w:szCs w:val="22"/>
              </w:rPr>
            </w:pPr>
            <w:r w:rsidRPr="00592FD3">
              <w:rPr>
                <w:rFonts w:ascii="Arial" w:eastAsia="Arial" w:hAnsi="Arial"/>
                <w:w w:val="89"/>
                <w:sz w:val="22"/>
                <w:szCs w:val="22"/>
              </w:rPr>
              <w:t>-13</w:t>
            </w:r>
          </w:p>
        </w:tc>
      </w:tr>
      <w:tr w:rsidR="00D73019" w:rsidRPr="00592FD3" w14:paraId="03D912D1" w14:textId="77777777" w:rsidTr="00DB50BB">
        <w:tblPrEx>
          <w:tblCellMar>
            <w:top w:w="55" w:type="dxa"/>
            <w:left w:w="55" w:type="dxa"/>
            <w:bottom w:w="55" w:type="dxa"/>
            <w:right w:w="55" w:type="dxa"/>
          </w:tblCellMar>
        </w:tblPrEx>
        <w:trPr>
          <w:trHeight w:val="284"/>
        </w:trPr>
        <w:tc>
          <w:tcPr>
            <w:tcW w:w="3876" w:type="dxa"/>
            <w:shd w:val="clear" w:color="auto" w:fill="auto"/>
          </w:tcPr>
          <w:p w14:paraId="59B79619" w14:textId="77777777" w:rsidR="00D73019" w:rsidRPr="00592FD3" w:rsidRDefault="00D73019" w:rsidP="00D73019">
            <w:pPr>
              <w:spacing w:line="0" w:lineRule="atLeast"/>
              <w:rPr>
                <w:rFonts w:ascii="Arial" w:hAnsi="Arial"/>
                <w:sz w:val="22"/>
                <w:szCs w:val="22"/>
              </w:rPr>
            </w:pPr>
            <w:r w:rsidRPr="00592FD3">
              <w:rPr>
                <w:rFonts w:ascii="Arial" w:eastAsia="Arial" w:hAnsi="Arial"/>
                <w:sz w:val="22"/>
                <w:szCs w:val="22"/>
              </w:rPr>
              <w:t xml:space="preserve">R </w:t>
            </w:r>
            <w:proofErr w:type="spellStart"/>
            <w:r w:rsidRPr="00592FD3">
              <w:rPr>
                <w:rFonts w:ascii="Arial" w:eastAsia="Arial" w:hAnsi="Arial"/>
                <w:sz w:val="22"/>
                <w:szCs w:val="22"/>
              </w:rPr>
              <w:t>Parahippocampal</w:t>
            </w:r>
            <w:proofErr w:type="spellEnd"/>
            <w:r w:rsidRPr="00592FD3">
              <w:rPr>
                <w:rFonts w:ascii="Arial" w:eastAsia="Arial" w:hAnsi="Arial"/>
                <w:sz w:val="22"/>
                <w:szCs w:val="22"/>
              </w:rPr>
              <w:t xml:space="preserve"> gyrus</w:t>
            </w:r>
          </w:p>
        </w:tc>
        <w:tc>
          <w:tcPr>
            <w:tcW w:w="2154" w:type="dxa"/>
            <w:shd w:val="clear" w:color="auto" w:fill="auto"/>
          </w:tcPr>
          <w:p w14:paraId="73061AAA" w14:textId="77777777" w:rsidR="00D73019" w:rsidRPr="00592FD3" w:rsidRDefault="00D73019" w:rsidP="00D73019">
            <w:pPr>
              <w:snapToGrid w:val="0"/>
              <w:spacing w:line="0" w:lineRule="atLeast"/>
              <w:jc w:val="center"/>
              <w:rPr>
                <w:rFonts w:ascii="Arial" w:eastAsia="Times New Roman" w:hAnsi="Arial"/>
                <w:sz w:val="22"/>
                <w:szCs w:val="22"/>
              </w:rPr>
            </w:pPr>
          </w:p>
        </w:tc>
        <w:tc>
          <w:tcPr>
            <w:tcW w:w="2099" w:type="dxa"/>
            <w:shd w:val="clear" w:color="auto" w:fill="auto"/>
          </w:tcPr>
          <w:p w14:paraId="4C39E6F1" w14:textId="77777777" w:rsidR="00D73019" w:rsidRPr="00592FD3" w:rsidRDefault="00D73019" w:rsidP="00D73019">
            <w:pPr>
              <w:snapToGrid w:val="0"/>
              <w:spacing w:line="0" w:lineRule="atLeast"/>
              <w:jc w:val="center"/>
              <w:rPr>
                <w:rFonts w:ascii="Arial" w:eastAsia="Times New Roman" w:hAnsi="Arial"/>
                <w:sz w:val="22"/>
                <w:szCs w:val="22"/>
              </w:rPr>
            </w:pPr>
          </w:p>
        </w:tc>
        <w:tc>
          <w:tcPr>
            <w:tcW w:w="992" w:type="dxa"/>
            <w:shd w:val="clear" w:color="auto" w:fill="auto"/>
          </w:tcPr>
          <w:p w14:paraId="645D76B4" w14:textId="77777777" w:rsidR="00D73019" w:rsidRPr="00592FD3" w:rsidRDefault="00D73019" w:rsidP="00D73019">
            <w:pPr>
              <w:spacing w:line="0" w:lineRule="atLeast"/>
              <w:ind w:left="60"/>
              <w:jc w:val="center"/>
              <w:rPr>
                <w:rFonts w:ascii="Arial" w:hAnsi="Arial"/>
                <w:sz w:val="22"/>
                <w:szCs w:val="22"/>
              </w:rPr>
            </w:pPr>
            <w:r w:rsidRPr="00592FD3">
              <w:rPr>
                <w:rFonts w:ascii="Arial" w:eastAsia="Arial" w:hAnsi="Arial"/>
                <w:w w:val="97"/>
                <w:sz w:val="22"/>
                <w:szCs w:val="22"/>
              </w:rPr>
              <w:t>3.08</w:t>
            </w:r>
          </w:p>
        </w:tc>
        <w:tc>
          <w:tcPr>
            <w:tcW w:w="2410" w:type="dxa"/>
            <w:shd w:val="clear" w:color="auto" w:fill="auto"/>
          </w:tcPr>
          <w:p w14:paraId="709FB858" w14:textId="77777777" w:rsidR="00D73019" w:rsidRPr="00592FD3" w:rsidRDefault="00D73019" w:rsidP="00D73019">
            <w:pPr>
              <w:spacing w:line="0" w:lineRule="atLeast"/>
              <w:jc w:val="center"/>
              <w:rPr>
                <w:rFonts w:ascii="Arial" w:hAnsi="Arial"/>
                <w:sz w:val="22"/>
                <w:szCs w:val="22"/>
              </w:rPr>
            </w:pPr>
            <w:r w:rsidRPr="00592FD3">
              <w:rPr>
                <w:rFonts w:ascii="Arial" w:eastAsia="Arial" w:hAnsi="Arial"/>
                <w:color w:val="000000"/>
                <w:sz w:val="22"/>
                <w:szCs w:val="22"/>
              </w:rPr>
              <w:t>0.0016</w:t>
            </w:r>
          </w:p>
        </w:tc>
        <w:tc>
          <w:tcPr>
            <w:tcW w:w="992" w:type="dxa"/>
            <w:shd w:val="clear" w:color="auto" w:fill="auto"/>
          </w:tcPr>
          <w:p w14:paraId="3A7009D2" w14:textId="77777777" w:rsidR="00D73019" w:rsidRPr="00592FD3" w:rsidRDefault="00D73019" w:rsidP="00D73019">
            <w:pPr>
              <w:spacing w:line="0" w:lineRule="atLeast"/>
              <w:jc w:val="center"/>
              <w:rPr>
                <w:rFonts w:ascii="Arial" w:hAnsi="Arial"/>
                <w:sz w:val="22"/>
                <w:szCs w:val="22"/>
              </w:rPr>
            </w:pPr>
            <w:r w:rsidRPr="00592FD3">
              <w:rPr>
                <w:rFonts w:ascii="Arial" w:eastAsia="Arial" w:hAnsi="Arial"/>
                <w:color w:val="000000"/>
                <w:sz w:val="22"/>
                <w:szCs w:val="22"/>
              </w:rPr>
              <w:t>24</w:t>
            </w:r>
          </w:p>
        </w:tc>
        <w:tc>
          <w:tcPr>
            <w:tcW w:w="1244" w:type="dxa"/>
            <w:shd w:val="clear" w:color="auto" w:fill="auto"/>
          </w:tcPr>
          <w:p w14:paraId="77358EE2" w14:textId="77777777" w:rsidR="00D73019" w:rsidRPr="00592FD3" w:rsidRDefault="00D73019" w:rsidP="00D73019">
            <w:pPr>
              <w:spacing w:line="0" w:lineRule="atLeast"/>
              <w:jc w:val="center"/>
              <w:rPr>
                <w:rFonts w:ascii="Arial" w:hAnsi="Arial"/>
                <w:sz w:val="22"/>
                <w:szCs w:val="22"/>
              </w:rPr>
            </w:pPr>
            <w:r w:rsidRPr="00592FD3">
              <w:rPr>
                <w:rFonts w:ascii="Arial" w:eastAsia="Arial" w:hAnsi="Arial"/>
                <w:color w:val="000000"/>
                <w:w w:val="98"/>
                <w:sz w:val="22"/>
                <w:szCs w:val="22"/>
              </w:rPr>
              <w:t>-34</w:t>
            </w:r>
          </w:p>
        </w:tc>
        <w:tc>
          <w:tcPr>
            <w:tcW w:w="457" w:type="dxa"/>
            <w:shd w:val="clear" w:color="auto" w:fill="auto"/>
          </w:tcPr>
          <w:p w14:paraId="5CB76CE2" w14:textId="77777777" w:rsidR="00D73019" w:rsidRPr="00592FD3" w:rsidRDefault="00D73019" w:rsidP="00D73019">
            <w:pPr>
              <w:spacing w:line="0" w:lineRule="atLeast"/>
              <w:jc w:val="center"/>
              <w:rPr>
                <w:rFonts w:ascii="Arial" w:hAnsi="Arial"/>
                <w:sz w:val="22"/>
                <w:szCs w:val="22"/>
              </w:rPr>
            </w:pPr>
            <w:r w:rsidRPr="00592FD3">
              <w:rPr>
                <w:rFonts w:ascii="Arial" w:eastAsia="Arial" w:hAnsi="Arial"/>
                <w:color w:val="000000"/>
                <w:w w:val="98"/>
                <w:sz w:val="22"/>
                <w:szCs w:val="22"/>
              </w:rPr>
              <w:t>-10</w:t>
            </w:r>
          </w:p>
        </w:tc>
      </w:tr>
      <w:tr w:rsidR="00D73019" w:rsidRPr="00592FD3" w14:paraId="2EBC9D4C" w14:textId="77777777" w:rsidTr="00DB50BB">
        <w:tblPrEx>
          <w:tblCellMar>
            <w:top w:w="55" w:type="dxa"/>
            <w:left w:w="55" w:type="dxa"/>
            <w:bottom w:w="55" w:type="dxa"/>
            <w:right w:w="55" w:type="dxa"/>
          </w:tblCellMar>
        </w:tblPrEx>
        <w:trPr>
          <w:trHeight w:val="284"/>
        </w:trPr>
        <w:tc>
          <w:tcPr>
            <w:tcW w:w="3876" w:type="dxa"/>
            <w:tcBorders>
              <w:bottom w:val="single" w:sz="4" w:space="0" w:color="auto"/>
            </w:tcBorders>
            <w:shd w:val="clear" w:color="auto" w:fill="auto"/>
          </w:tcPr>
          <w:p w14:paraId="39B380F1" w14:textId="77777777" w:rsidR="00D73019" w:rsidRPr="00592FD3" w:rsidRDefault="00D73019" w:rsidP="00D73019">
            <w:pPr>
              <w:spacing w:line="0" w:lineRule="atLeast"/>
              <w:rPr>
                <w:rFonts w:ascii="Arial" w:hAnsi="Arial"/>
                <w:sz w:val="22"/>
                <w:szCs w:val="22"/>
              </w:rPr>
            </w:pPr>
            <w:r w:rsidRPr="00592FD3">
              <w:rPr>
                <w:rFonts w:ascii="Arial" w:eastAsia="Arial" w:hAnsi="Arial"/>
                <w:sz w:val="22"/>
                <w:szCs w:val="22"/>
              </w:rPr>
              <w:t xml:space="preserve">L </w:t>
            </w:r>
            <w:proofErr w:type="spellStart"/>
            <w:r w:rsidRPr="00592FD3">
              <w:rPr>
                <w:rFonts w:ascii="Arial" w:eastAsia="Arial" w:hAnsi="Arial"/>
                <w:sz w:val="22"/>
                <w:szCs w:val="22"/>
              </w:rPr>
              <w:t>Parahippocampal</w:t>
            </w:r>
            <w:proofErr w:type="spellEnd"/>
            <w:r w:rsidRPr="00592FD3">
              <w:rPr>
                <w:rFonts w:ascii="Arial" w:eastAsia="Arial" w:hAnsi="Arial"/>
                <w:sz w:val="22"/>
                <w:szCs w:val="22"/>
              </w:rPr>
              <w:t xml:space="preserve"> gyrus</w:t>
            </w:r>
          </w:p>
        </w:tc>
        <w:tc>
          <w:tcPr>
            <w:tcW w:w="2154" w:type="dxa"/>
            <w:tcBorders>
              <w:bottom w:val="single" w:sz="4" w:space="0" w:color="auto"/>
            </w:tcBorders>
            <w:shd w:val="clear" w:color="auto" w:fill="auto"/>
          </w:tcPr>
          <w:p w14:paraId="36666D0D" w14:textId="77777777" w:rsidR="00D73019" w:rsidRPr="00592FD3" w:rsidRDefault="00D73019" w:rsidP="00D73019">
            <w:pPr>
              <w:snapToGrid w:val="0"/>
              <w:spacing w:line="0" w:lineRule="atLeast"/>
              <w:jc w:val="center"/>
              <w:rPr>
                <w:rFonts w:ascii="Arial" w:eastAsia="Times New Roman" w:hAnsi="Arial"/>
                <w:sz w:val="22"/>
                <w:szCs w:val="22"/>
              </w:rPr>
            </w:pPr>
          </w:p>
        </w:tc>
        <w:tc>
          <w:tcPr>
            <w:tcW w:w="2099" w:type="dxa"/>
            <w:tcBorders>
              <w:bottom w:val="single" w:sz="4" w:space="0" w:color="auto"/>
            </w:tcBorders>
            <w:shd w:val="clear" w:color="auto" w:fill="auto"/>
          </w:tcPr>
          <w:p w14:paraId="12725ADA" w14:textId="77777777" w:rsidR="00D73019" w:rsidRPr="00592FD3" w:rsidRDefault="00D73019" w:rsidP="00D73019">
            <w:pPr>
              <w:snapToGrid w:val="0"/>
              <w:spacing w:line="0" w:lineRule="atLeast"/>
              <w:jc w:val="center"/>
              <w:rPr>
                <w:rFonts w:ascii="Arial" w:eastAsia="Times New Roman" w:hAnsi="Arial"/>
                <w:sz w:val="22"/>
                <w:szCs w:val="22"/>
              </w:rPr>
            </w:pPr>
          </w:p>
        </w:tc>
        <w:tc>
          <w:tcPr>
            <w:tcW w:w="992" w:type="dxa"/>
            <w:tcBorders>
              <w:bottom w:val="single" w:sz="4" w:space="0" w:color="auto"/>
            </w:tcBorders>
            <w:shd w:val="clear" w:color="auto" w:fill="auto"/>
          </w:tcPr>
          <w:p w14:paraId="4814097A" w14:textId="77777777" w:rsidR="00D73019" w:rsidRPr="00592FD3" w:rsidRDefault="00D73019" w:rsidP="00D73019">
            <w:pPr>
              <w:spacing w:line="0" w:lineRule="atLeast"/>
              <w:ind w:left="60"/>
              <w:jc w:val="center"/>
              <w:rPr>
                <w:rFonts w:ascii="Arial" w:hAnsi="Arial"/>
                <w:sz w:val="22"/>
                <w:szCs w:val="22"/>
              </w:rPr>
            </w:pPr>
            <w:r w:rsidRPr="00592FD3">
              <w:rPr>
                <w:rFonts w:ascii="Arial" w:eastAsia="Arial" w:hAnsi="Arial"/>
                <w:w w:val="97"/>
                <w:sz w:val="22"/>
                <w:szCs w:val="22"/>
              </w:rPr>
              <w:t>2.85</w:t>
            </w:r>
          </w:p>
        </w:tc>
        <w:tc>
          <w:tcPr>
            <w:tcW w:w="2410" w:type="dxa"/>
            <w:tcBorders>
              <w:bottom w:val="single" w:sz="4" w:space="0" w:color="auto"/>
            </w:tcBorders>
            <w:shd w:val="clear" w:color="auto" w:fill="auto"/>
          </w:tcPr>
          <w:p w14:paraId="43BC7492" w14:textId="77777777" w:rsidR="00D73019" w:rsidRPr="00592FD3" w:rsidRDefault="00D73019" w:rsidP="00D73019">
            <w:pPr>
              <w:spacing w:line="0" w:lineRule="atLeast"/>
              <w:jc w:val="center"/>
              <w:rPr>
                <w:rFonts w:ascii="Arial" w:hAnsi="Arial"/>
                <w:sz w:val="22"/>
                <w:szCs w:val="22"/>
              </w:rPr>
            </w:pPr>
            <w:r w:rsidRPr="00592FD3">
              <w:rPr>
                <w:rFonts w:ascii="Arial" w:eastAsia="Arial" w:hAnsi="Arial"/>
                <w:sz w:val="22"/>
                <w:szCs w:val="22"/>
              </w:rPr>
              <w:t>0.0031</w:t>
            </w:r>
          </w:p>
        </w:tc>
        <w:tc>
          <w:tcPr>
            <w:tcW w:w="992" w:type="dxa"/>
            <w:tcBorders>
              <w:bottom w:val="single" w:sz="4" w:space="0" w:color="auto"/>
            </w:tcBorders>
            <w:shd w:val="clear" w:color="auto" w:fill="auto"/>
          </w:tcPr>
          <w:p w14:paraId="2FD0EA6B" w14:textId="77777777" w:rsidR="00D73019" w:rsidRPr="00592FD3" w:rsidRDefault="00D73019" w:rsidP="00D73019">
            <w:pPr>
              <w:spacing w:line="0" w:lineRule="atLeast"/>
              <w:jc w:val="center"/>
              <w:rPr>
                <w:rFonts w:ascii="Arial" w:hAnsi="Arial"/>
                <w:sz w:val="22"/>
                <w:szCs w:val="22"/>
              </w:rPr>
            </w:pPr>
            <w:r w:rsidRPr="00592FD3">
              <w:rPr>
                <w:rFonts w:ascii="Arial" w:eastAsia="Arial" w:hAnsi="Arial"/>
                <w:w w:val="89"/>
                <w:sz w:val="22"/>
                <w:szCs w:val="22"/>
              </w:rPr>
              <w:t>-24</w:t>
            </w:r>
          </w:p>
        </w:tc>
        <w:tc>
          <w:tcPr>
            <w:tcW w:w="1244" w:type="dxa"/>
            <w:tcBorders>
              <w:bottom w:val="single" w:sz="4" w:space="0" w:color="auto"/>
            </w:tcBorders>
            <w:shd w:val="clear" w:color="auto" w:fill="auto"/>
          </w:tcPr>
          <w:p w14:paraId="7CBDDB7E" w14:textId="77777777" w:rsidR="00D73019" w:rsidRPr="00592FD3" w:rsidRDefault="00D73019" w:rsidP="00D73019">
            <w:pPr>
              <w:spacing w:line="0" w:lineRule="atLeast"/>
              <w:jc w:val="center"/>
              <w:rPr>
                <w:rFonts w:ascii="Arial" w:hAnsi="Arial"/>
                <w:sz w:val="22"/>
                <w:szCs w:val="22"/>
              </w:rPr>
            </w:pPr>
            <w:r w:rsidRPr="00592FD3">
              <w:rPr>
                <w:rFonts w:ascii="Arial" w:eastAsia="Arial" w:hAnsi="Arial"/>
                <w:sz w:val="22"/>
                <w:szCs w:val="22"/>
              </w:rPr>
              <w:t>-49</w:t>
            </w:r>
          </w:p>
        </w:tc>
        <w:tc>
          <w:tcPr>
            <w:tcW w:w="457" w:type="dxa"/>
            <w:tcBorders>
              <w:bottom w:val="single" w:sz="4" w:space="0" w:color="auto"/>
            </w:tcBorders>
            <w:shd w:val="clear" w:color="auto" w:fill="auto"/>
          </w:tcPr>
          <w:p w14:paraId="1A9A5BB3" w14:textId="77777777" w:rsidR="00D73019" w:rsidRPr="00592FD3" w:rsidRDefault="00D73019" w:rsidP="00D73019">
            <w:pPr>
              <w:spacing w:line="0" w:lineRule="atLeast"/>
              <w:jc w:val="center"/>
              <w:rPr>
                <w:rFonts w:ascii="Arial" w:hAnsi="Arial"/>
                <w:sz w:val="22"/>
                <w:szCs w:val="22"/>
              </w:rPr>
            </w:pPr>
            <w:r w:rsidRPr="00592FD3">
              <w:rPr>
                <w:rFonts w:ascii="Arial" w:eastAsia="Arial" w:hAnsi="Arial"/>
                <w:w w:val="89"/>
                <w:sz w:val="22"/>
                <w:szCs w:val="22"/>
              </w:rPr>
              <w:t>2</w:t>
            </w:r>
          </w:p>
        </w:tc>
      </w:tr>
    </w:tbl>
    <w:p w14:paraId="14EB3A17" w14:textId="77777777" w:rsidR="00F5490B" w:rsidRPr="00592FD3" w:rsidRDefault="00F5490B" w:rsidP="00F5490B">
      <w:pPr>
        <w:spacing w:line="58" w:lineRule="exact"/>
        <w:rPr>
          <w:rFonts w:ascii="Arial" w:eastAsia="Times New Roman" w:hAnsi="Arial"/>
          <w:sz w:val="22"/>
          <w:szCs w:val="22"/>
        </w:rPr>
      </w:pPr>
    </w:p>
    <w:p w14:paraId="1F2030CA" w14:textId="259165B6" w:rsidR="00F5490B" w:rsidRPr="00592FD3" w:rsidRDefault="00F5490B" w:rsidP="00F5490B">
      <w:pPr>
        <w:spacing w:line="228" w:lineRule="auto"/>
        <w:ind w:right="120"/>
        <w:jc w:val="both"/>
        <w:rPr>
          <w:rFonts w:ascii="Arial" w:hAnsi="Arial"/>
          <w:sz w:val="22"/>
          <w:szCs w:val="22"/>
        </w:rPr>
      </w:pPr>
      <w:r w:rsidRPr="00592FD3">
        <w:rPr>
          <w:rFonts w:ascii="Arial" w:eastAsia="Arial" w:hAnsi="Arial"/>
          <w:sz w:val="22"/>
          <w:szCs w:val="22"/>
        </w:rPr>
        <w:t xml:space="preserve">MNI: Montreal Neurological Institute (coordinates in mm); R: Right; L: Left; Height threshold at </w:t>
      </w:r>
      <w:r w:rsidRPr="00592FD3">
        <w:rPr>
          <w:rFonts w:ascii="Arial" w:eastAsia="Arial" w:hAnsi="Arial"/>
          <w:i/>
          <w:sz w:val="22"/>
          <w:szCs w:val="22"/>
        </w:rPr>
        <w:t>p</w:t>
      </w:r>
      <w:r w:rsidRPr="00592FD3">
        <w:rPr>
          <w:rFonts w:ascii="Arial" w:eastAsia="Arial" w:hAnsi="Arial"/>
          <w:sz w:val="22"/>
          <w:szCs w:val="22"/>
        </w:rPr>
        <w:t>&lt;0.05 uncor</w:t>
      </w:r>
      <w:r w:rsidR="00F15EC6" w:rsidRPr="00592FD3">
        <w:rPr>
          <w:rFonts w:ascii="Arial" w:eastAsia="Arial" w:hAnsi="Arial"/>
          <w:sz w:val="22"/>
          <w:szCs w:val="22"/>
        </w:rPr>
        <w:t>rected and</w:t>
      </w:r>
      <w:r w:rsidR="007B2C6E" w:rsidRPr="00592FD3">
        <w:rPr>
          <w:rFonts w:ascii="Arial" w:eastAsia="Arial" w:hAnsi="Arial"/>
          <w:sz w:val="22"/>
          <w:szCs w:val="22"/>
        </w:rPr>
        <w:t xml:space="preserve"> extent</w:t>
      </w:r>
      <w:r w:rsidR="00F15EC6" w:rsidRPr="00592FD3">
        <w:rPr>
          <w:rFonts w:ascii="Arial" w:eastAsia="Arial" w:hAnsi="Arial"/>
          <w:sz w:val="22"/>
          <w:szCs w:val="22"/>
        </w:rPr>
        <w:t xml:space="preserve"> </w:t>
      </w:r>
      <w:r w:rsidR="007B2C6E" w:rsidRPr="00592FD3">
        <w:rPr>
          <w:rFonts w:ascii="Arial" w:eastAsia="Arial" w:hAnsi="Arial"/>
          <w:sz w:val="22"/>
          <w:szCs w:val="22"/>
        </w:rPr>
        <w:t xml:space="preserve">threshold at </w:t>
      </w:r>
      <w:r w:rsidR="007B2C6E" w:rsidRPr="00592FD3">
        <w:rPr>
          <w:rFonts w:ascii="Arial" w:eastAsia="Arial" w:hAnsi="Arial"/>
          <w:i/>
          <w:sz w:val="22"/>
          <w:szCs w:val="22"/>
        </w:rPr>
        <w:t>p</w:t>
      </w:r>
      <w:r w:rsidR="007B2C6E" w:rsidRPr="00592FD3">
        <w:rPr>
          <w:rFonts w:ascii="Arial" w:eastAsia="Arial" w:hAnsi="Arial"/>
          <w:sz w:val="22"/>
          <w:szCs w:val="22"/>
        </w:rPr>
        <w:t>&lt;0.05 Family-Wise Error corrected (</w:t>
      </w:r>
      <w:r w:rsidR="00F15EC6" w:rsidRPr="00592FD3">
        <w:rPr>
          <w:rFonts w:ascii="Arial" w:eastAsia="Arial" w:hAnsi="Arial"/>
          <w:sz w:val="22"/>
          <w:szCs w:val="22"/>
        </w:rPr>
        <w:t xml:space="preserve">cluster size &gt; </w:t>
      </w:r>
      <w:r w:rsidR="00372E2A" w:rsidRPr="00592FD3">
        <w:rPr>
          <w:rFonts w:ascii="Arial" w:eastAsia="Arial" w:hAnsi="Arial"/>
          <w:sz w:val="22"/>
          <w:szCs w:val="22"/>
        </w:rPr>
        <w:t>1250</w:t>
      </w:r>
      <w:r w:rsidR="007B2C6E" w:rsidRPr="00592FD3">
        <w:rPr>
          <w:rFonts w:ascii="Arial" w:eastAsia="Arial" w:hAnsi="Arial"/>
          <w:sz w:val="22"/>
          <w:szCs w:val="22"/>
        </w:rPr>
        <w:t xml:space="preserve"> voxels)</w:t>
      </w:r>
      <w:r w:rsidR="00F15EC6" w:rsidRPr="00592FD3">
        <w:rPr>
          <w:rFonts w:ascii="Arial" w:eastAsia="Arial" w:hAnsi="Arial"/>
          <w:sz w:val="22"/>
          <w:szCs w:val="22"/>
        </w:rPr>
        <w:t xml:space="preserve">. </w:t>
      </w:r>
      <w:r w:rsidRPr="00592FD3">
        <w:rPr>
          <w:rFonts w:ascii="Arial" w:eastAsia="Arial" w:hAnsi="Arial"/>
          <w:i/>
          <w:sz w:val="22"/>
          <w:szCs w:val="22"/>
        </w:rPr>
        <w:t>p</w:t>
      </w:r>
      <w:r w:rsidRPr="00592FD3">
        <w:rPr>
          <w:rFonts w:ascii="Arial" w:eastAsia="Arial" w:hAnsi="Arial"/>
          <w:sz w:val="22"/>
          <w:szCs w:val="22"/>
        </w:rPr>
        <w:t xml:space="preserve"> values in bold are statistically significant (</w:t>
      </w:r>
      <w:r w:rsidRPr="00592FD3">
        <w:rPr>
          <w:rFonts w:ascii="Arial" w:eastAsia="Arial" w:hAnsi="Arial"/>
          <w:i/>
          <w:sz w:val="22"/>
          <w:szCs w:val="22"/>
        </w:rPr>
        <w:t>p</w:t>
      </w:r>
      <w:r w:rsidRPr="00592FD3">
        <w:rPr>
          <w:rFonts w:ascii="Arial" w:eastAsia="Arial" w:hAnsi="Arial"/>
          <w:sz w:val="22"/>
          <w:szCs w:val="22"/>
        </w:rPr>
        <w:t>&lt;0.05</w:t>
      </w:r>
      <w:r w:rsidR="00312D0F" w:rsidRPr="00592FD3">
        <w:rPr>
          <w:rFonts w:ascii="Arial" w:eastAsia="Arial" w:hAnsi="Arial"/>
          <w:sz w:val="22"/>
          <w:szCs w:val="22"/>
        </w:rPr>
        <w:t xml:space="preserve"> cluster-level</w:t>
      </w:r>
      <w:r w:rsidRPr="00592FD3">
        <w:rPr>
          <w:rFonts w:ascii="Arial" w:eastAsia="Arial" w:hAnsi="Arial"/>
          <w:sz w:val="22"/>
          <w:szCs w:val="22"/>
        </w:rPr>
        <w:t xml:space="preserve"> FWE corrected). Sample size: n=31.</w:t>
      </w:r>
    </w:p>
    <w:p w14:paraId="30FC8435" w14:textId="77777777" w:rsidR="00F5490B" w:rsidRPr="00592FD3" w:rsidRDefault="00F5490B" w:rsidP="00E116EA">
      <w:pPr>
        <w:spacing w:line="228" w:lineRule="auto"/>
        <w:rPr>
          <w:rFonts w:ascii="Arial" w:eastAsia="Arial" w:hAnsi="Arial"/>
          <w:sz w:val="22"/>
          <w:szCs w:val="22"/>
        </w:rPr>
      </w:pPr>
    </w:p>
    <w:p w14:paraId="6268C263" w14:textId="77777777" w:rsidR="000E0EC9" w:rsidRPr="00592FD3" w:rsidRDefault="000E0EC9" w:rsidP="00E116EA">
      <w:pPr>
        <w:spacing w:line="228" w:lineRule="auto"/>
        <w:rPr>
          <w:rFonts w:ascii="Arial" w:eastAsia="Arial" w:hAnsi="Arial"/>
          <w:sz w:val="22"/>
          <w:szCs w:val="22"/>
        </w:rPr>
      </w:pPr>
    </w:p>
    <w:p w14:paraId="67F647B3" w14:textId="77777777" w:rsidR="000E0EC9" w:rsidRPr="00592FD3" w:rsidRDefault="000E0EC9" w:rsidP="00E116EA">
      <w:pPr>
        <w:spacing w:line="228" w:lineRule="auto"/>
        <w:rPr>
          <w:rFonts w:ascii="Arial" w:eastAsia="Arial" w:hAnsi="Arial"/>
          <w:sz w:val="22"/>
          <w:szCs w:val="22"/>
        </w:rPr>
      </w:pPr>
    </w:p>
    <w:p w14:paraId="6E2981E7" w14:textId="77777777" w:rsidR="000E0EC9" w:rsidRPr="00592FD3" w:rsidRDefault="000E0EC9" w:rsidP="00E116EA">
      <w:pPr>
        <w:spacing w:line="228" w:lineRule="auto"/>
        <w:rPr>
          <w:rFonts w:ascii="Arial" w:eastAsia="Arial" w:hAnsi="Arial"/>
          <w:sz w:val="22"/>
          <w:szCs w:val="22"/>
        </w:rPr>
      </w:pPr>
    </w:p>
    <w:p w14:paraId="49697FFE" w14:textId="77777777" w:rsidR="000E0EC9" w:rsidRPr="00592FD3" w:rsidRDefault="000E0EC9" w:rsidP="00E116EA">
      <w:pPr>
        <w:spacing w:line="228" w:lineRule="auto"/>
        <w:rPr>
          <w:rFonts w:ascii="Arial" w:eastAsia="Arial" w:hAnsi="Arial"/>
          <w:sz w:val="22"/>
          <w:szCs w:val="22"/>
        </w:rPr>
      </w:pPr>
    </w:p>
    <w:p w14:paraId="46B281CF" w14:textId="77777777" w:rsidR="000E0EC9" w:rsidRPr="00592FD3" w:rsidRDefault="000E0EC9" w:rsidP="00E116EA">
      <w:pPr>
        <w:spacing w:line="228" w:lineRule="auto"/>
        <w:rPr>
          <w:rFonts w:ascii="Arial" w:eastAsia="Arial" w:hAnsi="Arial"/>
          <w:sz w:val="22"/>
          <w:szCs w:val="22"/>
        </w:rPr>
      </w:pPr>
    </w:p>
    <w:sectPr w:rsidR="000E0EC9" w:rsidRPr="00592FD3" w:rsidSect="00E116E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Noto Sans CJK SC Regular">
    <w:panose1 w:val="00000000000000000000"/>
    <w:charset w:val="4D"/>
    <w:family w:val="roman"/>
    <w:notTrueType/>
    <w:pitch w:val="default"/>
    <w:sig w:usb0="00000003" w:usb1="00000000" w:usb2="00000000" w:usb3="00000000" w:csb0="00000001" w:csb1="00000000"/>
  </w:font>
  <w:font w:name="FreeSans">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50B84"/>
    <w:multiLevelType w:val="multilevel"/>
    <w:tmpl w:val="A2307386"/>
    <w:lvl w:ilvl="0">
      <w:start w:val="2"/>
      <w:numFmt w:val="decimal"/>
      <w:lvlText w:val="%1."/>
      <w:lvlJc w:val="left"/>
      <w:pPr>
        <w:ind w:left="624" w:hanging="624"/>
      </w:pPr>
      <w:rPr>
        <w:rFonts w:cs="Arial" w:hint="default"/>
      </w:rPr>
    </w:lvl>
    <w:lvl w:ilvl="1">
      <w:start w:val="2"/>
      <w:numFmt w:val="decimal"/>
      <w:lvlText w:val="%1.%2."/>
      <w:lvlJc w:val="left"/>
      <w:pPr>
        <w:ind w:left="624" w:hanging="624"/>
      </w:pPr>
      <w:rPr>
        <w:rFonts w:cs="Arial" w:hint="default"/>
      </w:rPr>
    </w:lvl>
    <w:lvl w:ilvl="2">
      <w:start w:val="3"/>
      <w:numFmt w:val="decimal"/>
      <w:lvlText w:val="%1.%2.%3."/>
      <w:lvlJc w:val="left"/>
      <w:pPr>
        <w:ind w:left="720" w:hanging="720"/>
      </w:pPr>
      <w:rPr>
        <w:rFonts w:cs="Arial" w:hint="default"/>
      </w:rPr>
    </w:lvl>
    <w:lvl w:ilvl="3">
      <w:start w:val="1"/>
      <w:numFmt w:val="decimal"/>
      <w:lvlText w:val="%1.%2.%3.%4."/>
      <w:lvlJc w:val="left"/>
      <w:pPr>
        <w:ind w:left="720" w:hanging="720"/>
      </w:pPr>
      <w:rPr>
        <w:rFonts w:ascii="Arial" w:hAnsi="Arial" w:cs="Arial" w:hint="default"/>
        <w:i/>
        <w:sz w:val="22"/>
        <w:szCs w:val="22"/>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num w:numId="1" w16cid:durableId="1590656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EA"/>
    <w:rsid w:val="000427D3"/>
    <w:rsid w:val="00090BC7"/>
    <w:rsid w:val="000B10D8"/>
    <w:rsid w:val="000E0EC9"/>
    <w:rsid w:val="00131AFD"/>
    <w:rsid w:val="00154660"/>
    <w:rsid w:val="002308D3"/>
    <w:rsid w:val="002874E4"/>
    <w:rsid w:val="002A6370"/>
    <w:rsid w:val="002D29E8"/>
    <w:rsid w:val="00312D0F"/>
    <w:rsid w:val="00324D25"/>
    <w:rsid w:val="003433EE"/>
    <w:rsid w:val="00372E2A"/>
    <w:rsid w:val="003F188A"/>
    <w:rsid w:val="0042058D"/>
    <w:rsid w:val="00421FFE"/>
    <w:rsid w:val="00431543"/>
    <w:rsid w:val="00457359"/>
    <w:rsid w:val="004628EC"/>
    <w:rsid w:val="00474B36"/>
    <w:rsid w:val="004A1BF9"/>
    <w:rsid w:val="005576F6"/>
    <w:rsid w:val="005708B4"/>
    <w:rsid w:val="005857CB"/>
    <w:rsid w:val="00592FD3"/>
    <w:rsid w:val="00601BA6"/>
    <w:rsid w:val="006C5D00"/>
    <w:rsid w:val="00706B61"/>
    <w:rsid w:val="00764EB0"/>
    <w:rsid w:val="007B2C6E"/>
    <w:rsid w:val="007C2DEC"/>
    <w:rsid w:val="00835CCC"/>
    <w:rsid w:val="008370E5"/>
    <w:rsid w:val="00851E66"/>
    <w:rsid w:val="0087345C"/>
    <w:rsid w:val="008A3AF5"/>
    <w:rsid w:val="008A5936"/>
    <w:rsid w:val="00923F6D"/>
    <w:rsid w:val="00942F06"/>
    <w:rsid w:val="009874E9"/>
    <w:rsid w:val="009E55BC"/>
    <w:rsid w:val="00B12B27"/>
    <w:rsid w:val="00B32909"/>
    <w:rsid w:val="00B35709"/>
    <w:rsid w:val="00B54654"/>
    <w:rsid w:val="00C47239"/>
    <w:rsid w:val="00C5365A"/>
    <w:rsid w:val="00C61E19"/>
    <w:rsid w:val="00C82EDB"/>
    <w:rsid w:val="00CF10A8"/>
    <w:rsid w:val="00D22A87"/>
    <w:rsid w:val="00D73019"/>
    <w:rsid w:val="00D760C8"/>
    <w:rsid w:val="00D8217E"/>
    <w:rsid w:val="00DB342B"/>
    <w:rsid w:val="00DB50BB"/>
    <w:rsid w:val="00DC1D35"/>
    <w:rsid w:val="00DD7B76"/>
    <w:rsid w:val="00DE6448"/>
    <w:rsid w:val="00E116EA"/>
    <w:rsid w:val="00ED7744"/>
    <w:rsid w:val="00EE791B"/>
    <w:rsid w:val="00F15EC6"/>
    <w:rsid w:val="00F162A2"/>
    <w:rsid w:val="00F362E9"/>
    <w:rsid w:val="00F52B63"/>
    <w:rsid w:val="00F5490B"/>
    <w:rsid w:val="00F66BAC"/>
    <w:rsid w:val="00FA6402"/>
    <w:rsid w:val="00FB3A09"/>
    <w:rsid w:val="00FC2361"/>
    <w:rsid w:val="00FD67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106B"/>
  <w15:docId w15:val="{94061751-352B-4889-AA7A-E08E81E4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6EA"/>
    <w:pPr>
      <w:suppressAutoHyphens/>
    </w:pPr>
    <w:rPr>
      <w:rFonts w:cs="Arial"/>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AF5"/>
    <w:rPr>
      <w:rFonts w:ascii="Segoe UI" w:hAnsi="Segoe UI" w:cs="Mangal"/>
      <w:sz w:val="18"/>
      <w:szCs w:val="16"/>
    </w:rPr>
  </w:style>
  <w:style w:type="character" w:customStyle="1" w:styleId="BalloonTextChar">
    <w:name w:val="Balloon Text Char"/>
    <w:link w:val="BalloonText"/>
    <w:uiPriority w:val="99"/>
    <w:semiHidden/>
    <w:rsid w:val="008A3AF5"/>
    <w:rPr>
      <w:rFonts w:ascii="Segoe UI" w:eastAsia="Calibri" w:hAnsi="Segoe UI" w:cs="Mangal"/>
      <w:sz w:val="18"/>
      <w:szCs w:val="16"/>
      <w:lang w:val="en-US" w:eastAsia="zh-CN" w:bidi="hi-IN"/>
    </w:rPr>
  </w:style>
  <w:style w:type="character" w:styleId="Hyperlink">
    <w:name w:val="Hyperlink"/>
    <w:rsid w:val="00F362E9"/>
    <w:rPr>
      <w:color w:val="000080"/>
      <w:u w:val="single"/>
    </w:rPr>
  </w:style>
  <w:style w:type="character" w:styleId="Emphasis">
    <w:name w:val="Emphasis"/>
    <w:qFormat/>
    <w:rsid w:val="00F362E9"/>
    <w:rPr>
      <w:i/>
      <w:iCs/>
    </w:rPr>
  </w:style>
  <w:style w:type="character" w:customStyle="1" w:styleId="apple-converted-space">
    <w:name w:val="apple-converted-space"/>
    <w:rsid w:val="00F362E9"/>
  </w:style>
  <w:style w:type="paragraph" w:customStyle="1" w:styleId="Standard">
    <w:name w:val="Standard"/>
    <w:rsid w:val="00F362E9"/>
    <w:pPr>
      <w:suppressAutoHyphens/>
    </w:pPr>
    <w:rPr>
      <w:rFonts w:ascii="Liberation Serif" w:eastAsia="Noto Sans CJK SC Regular" w:hAnsi="Liberation Serif" w:cs="FreeSans"/>
      <w:color w:val="00000A"/>
      <w:sz w:val="24"/>
      <w:szCs w:val="24"/>
      <w:lang w:eastAsia="zh-CN" w:bidi="hi-IN"/>
    </w:rPr>
  </w:style>
  <w:style w:type="paragraph" w:customStyle="1" w:styleId="Sansinterligne1">
    <w:name w:val="Sans interligne1"/>
    <w:rsid w:val="00F362E9"/>
    <w:pPr>
      <w:suppressAutoHyphens/>
    </w:pPr>
    <w:rPr>
      <w:rFonts w:ascii="Liberation Serif" w:eastAsia="Noto Sans CJK SC Regular" w:hAnsi="Liberation Serif" w:cs="FreeSans"/>
      <w:sz w:val="24"/>
      <w:szCs w:val="24"/>
      <w:lang w:eastAsia="zh-CN" w:bidi="hi-IN"/>
    </w:rPr>
  </w:style>
  <w:style w:type="character" w:styleId="CommentReference">
    <w:name w:val="annotation reference"/>
    <w:uiPriority w:val="99"/>
    <w:semiHidden/>
    <w:unhideWhenUsed/>
    <w:rsid w:val="00F362E9"/>
    <w:rPr>
      <w:sz w:val="16"/>
      <w:szCs w:val="16"/>
    </w:rPr>
  </w:style>
  <w:style w:type="paragraph" w:styleId="CommentText">
    <w:name w:val="annotation text"/>
    <w:basedOn w:val="Normal"/>
    <w:link w:val="CommentTextChar"/>
    <w:uiPriority w:val="99"/>
    <w:unhideWhenUsed/>
    <w:rsid w:val="00F362E9"/>
    <w:rPr>
      <w:rFonts w:cs="Mangal"/>
      <w:color w:val="00000A"/>
      <w:szCs w:val="18"/>
      <w:lang w:val="en-GB"/>
    </w:rPr>
  </w:style>
  <w:style w:type="character" w:customStyle="1" w:styleId="CommentaireCar">
    <w:name w:val="Commentaire Car"/>
    <w:uiPriority w:val="99"/>
    <w:semiHidden/>
    <w:rsid w:val="00F362E9"/>
    <w:rPr>
      <w:rFonts w:cs="Mangal"/>
      <w:szCs w:val="18"/>
      <w:lang w:val="en-US" w:eastAsia="zh-CN" w:bidi="hi-IN"/>
    </w:rPr>
  </w:style>
  <w:style w:type="character" w:customStyle="1" w:styleId="CommentTextChar">
    <w:name w:val="Comment Text Char"/>
    <w:link w:val="CommentText"/>
    <w:uiPriority w:val="99"/>
    <w:semiHidden/>
    <w:rsid w:val="00F362E9"/>
    <w:rPr>
      <w:rFonts w:cs="Mangal"/>
      <w:color w:val="00000A"/>
      <w:szCs w:val="18"/>
      <w:lang w:val="en-GB" w:eastAsia="zh-CN" w:bidi="hi-IN"/>
    </w:rPr>
  </w:style>
  <w:style w:type="paragraph" w:styleId="CommentSubject">
    <w:name w:val="annotation subject"/>
    <w:basedOn w:val="CommentText"/>
    <w:next w:val="CommentText"/>
    <w:link w:val="CommentSubjectChar"/>
    <w:uiPriority w:val="99"/>
    <w:semiHidden/>
    <w:unhideWhenUsed/>
    <w:rsid w:val="00F5490B"/>
    <w:rPr>
      <w:b/>
      <w:bCs/>
      <w:color w:val="auto"/>
      <w:lang w:val="en-US"/>
    </w:rPr>
  </w:style>
  <w:style w:type="character" w:customStyle="1" w:styleId="CommentSubjectChar">
    <w:name w:val="Comment Subject Char"/>
    <w:link w:val="CommentSubject"/>
    <w:uiPriority w:val="99"/>
    <w:semiHidden/>
    <w:rsid w:val="00F5490B"/>
    <w:rPr>
      <w:rFonts w:cs="Mangal"/>
      <w:b/>
      <w:bCs/>
      <w:color w:val="00000A"/>
      <w:szCs w:val="18"/>
      <w:lang w:val="en-US" w:eastAsia="zh-CN" w:bidi="hi-IN"/>
    </w:rPr>
  </w:style>
  <w:style w:type="character" w:customStyle="1" w:styleId="CommentaireCar3">
    <w:name w:val="Commentaire Car3"/>
    <w:basedOn w:val="DefaultParagraphFont"/>
    <w:uiPriority w:val="99"/>
    <w:rsid w:val="00EE791B"/>
    <w:rPr>
      <w:rFonts w:ascii="Calibri" w:eastAsia="Calibri" w:hAnsi="Calibri" w:cs="Mangal"/>
      <w:color w:val="00000A"/>
      <w:sz w:val="20"/>
      <w:szCs w:val="18"/>
      <w:lang w:val="en-GB" w:eastAsia="zh-CN" w:bidi="hi-IN"/>
    </w:rPr>
  </w:style>
  <w:style w:type="paragraph" w:styleId="ListParagraph">
    <w:name w:val="List Paragraph"/>
    <w:basedOn w:val="Normal"/>
    <w:uiPriority w:val="34"/>
    <w:qFormat/>
    <w:rsid w:val="00EE791B"/>
    <w:pPr>
      <w:ind w:left="720"/>
      <w:contextualSpacing/>
    </w:pPr>
    <w:rPr>
      <w:rFonts w:cs="Mangal"/>
      <w:color w:val="00000A"/>
      <w:szCs w:val="18"/>
      <w:lang w:val="en-GB"/>
    </w:rPr>
  </w:style>
  <w:style w:type="paragraph" w:styleId="Revision">
    <w:name w:val="Revision"/>
    <w:hidden/>
    <w:uiPriority w:val="99"/>
    <w:semiHidden/>
    <w:rsid w:val="004628EC"/>
    <w:rPr>
      <w:rFonts w:cs="Mangal"/>
      <w:szCs w:val="18"/>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1230</Words>
  <Characters>7012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FILIPPI</dc:creator>
  <cp:lastModifiedBy>Des Cañada</cp:lastModifiedBy>
  <cp:revision>7</cp:revision>
  <dcterms:created xsi:type="dcterms:W3CDTF">2019-08-05T03:09:00Z</dcterms:created>
  <dcterms:modified xsi:type="dcterms:W3CDTF">2025-07-01T09:07:00Z</dcterms:modified>
</cp:coreProperties>
</file>