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F9E" w14:textId="1E75F235" w:rsidR="0024014C" w:rsidRDefault="0024014C" w:rsidP="0024014C">
      <w:pPr>
        <w:rPr>
          <w:lang w:val="en-US"/>
        </w:rPr>
      </w:pPr>
      <w:r>
        <w:rPr>
          <w:lang w:val="en-US"/>
        </w:rPr>
        <w:t>Supplementary Material</w:t>
      </w:r>
    </w:p>
    <w:p w14:paraId="374453BC" w14:textId="77777777" w:rsidR="0024014C" w:rsidRDefault="0024014C" w:rsidP="0024014C">
      <w:pPr>
        <w:rPr>
          <w:lang w:val="en-US"/>
        </w:rPr>
      </w:pPr>
    </w:p>
    <w:p w14:paraId="1FD1C6B5" w14:textId="77777777" w:rsidR="0024014C" w:rsidRDefault="0024014C" w:rsidP="0024014C">
      <w:pPr>
        <w:rPr>
          <w:lang w:val="en-US"/>
        </w:rPr>
      </w:pPr>
    </w:p>
    <w:p w14:paraId="39FF049D" w14:textId="3FCB3F75" w:rsidR="0024014C" w:rsidRPr="0024014C" w:rsidRDefault="0024014C" w:rsidP="0024014C">
      <w:r w:rsidRPr="0024014C">
        <w:rPr>
          <w:lang w:val="en-US"/>
        </w:rPr>
        <w:t>Supplementary Figure 1</w:t>
      </w:r>
      <w:r>
        <w:rPr>
          <w:lang w:val="en-US"/>
        </w:rPr>
        <w:t xml:space="preserve"> – VRE-positive urine rates</w:t>
      </w:r>
    </w:p>
    <w:p w14:paraId="531CC5A3" w14:textId="77777777" w:rsidR="0024014C" w:rsidRDefault="0024014C" w:rsidP="0024014C">
      <w:pPr>
        <w:rPr>
          <w:lang w:val="en-US"/>
        </w:rPr>
      </w:pPr>
    </w:p>
    <w:p w14:paraId="144B1A0A" w14:textId="7A54EE94" w:rsidR="0024014C" w:rsidRDefault="0024014C" w:rsidP="0024014C">
      <w:pPr>
        <w:rPr>
          <w:lang w:val="en-US"/>
        </w:rPr>
      </w:pPr>
      <w:r w:rsidRPr="0024014C">
        <w:rPr>
          <w:lang w:val="en-US"/>
        </w:rPr>
        <w:drawing>
          <wp:inline distT="0" distB="0" distL="0" distR="0" wp14:anchorId="2751A6E4" wp14:editId="570D7AF7">
            <wp:extent cx="5731510" cy="3284855"/>
            <wp:effectExtent l="0" t="0" r="0" b="4445"/>
            <wp:docPr id="1262046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4677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9BB2" w14:textId="77777777" w:rsidR="0024014C" w:rsidRDefault="0024014C" w:rsidP="0024014C">
      <w:pPr>
        <w:rPr>
          <w:lang w:val="en-US"/>
        </w:rPr>
      </w:pPr>
    </w:p>
    <w:p w14:paraId="4349D416" w14:textId="77777777" w:rsidR="0024014C" w:rsidRPr="0024014C" w:rsidRDefault="0024014C" w:rsidP="0024014C">
      <w:pPr>
        <w:rPr>
          <w:sz w:val="20"/>
          <w:szCs w:val="20"/>
        </w:rPr>
      </w:pPr>
      <w:r w:rsidRPr="0024014C">
        <w:rPr>
          <w:sz w:val="20"/>
          <w:szCs w:val="20"/>
          <w:lang w:val="en-US"/>
        </w:rPr>
        <w:t xml:space="preserve">Pre-intervention trend - </w:t>
      </w:r>
      <w:r w:rsidRPr="0024014C">
        <w:rPr>
          <w:sz w:val="20"/>
          <w:szCs w:val="20"/>
        </w:rPr>
        <w:t xml:space="preserve">0.003 events/1000 OBD per month (95% CI -0.001-0.007, </w:t>
      </w:r>
      <w:r w:rsidRPr="0024014C">
        <w:rPr>
          <w:i/>
          <w:iCs/>
          <w:sz w:val="20"/>
          <w:szCs w:val="20"/>
        </w:rPr>
        <w:t>p</w:t>
      </w:r>
      <w:r w:rsidRPr="0024014C">
        <w:rPr>
          <w:sz w:val="20"/>
          <w:szCs w:val="20"/>
        </w:rPr>
        <w:t>= 0.111)</w:t>
      </w:r>
      <w:r w:rsidRPr="0024014C">
        <w:rPr>
          <w:sz w:val="20"/>
          <w:szCs w:val="20"/>
          <w:lang w:val="en-US"/>
        </w:rPr>
        <w:br/>
      </w:r>
      <w:proofErr w:type="gramStart"/>
      <w:r w:rsidRPr="0024014C">
        <w:rPr>
          <w:sz w:val="20"/>
          <w:szCs w:val="20"/>
          <w:lang w:val="en-US"/>
        </w:rPr>
        <w:t>Post-intervention</w:t>
      </w:r>
      <w:proofErr w:type="gramEnd"/>
      <w:r w:rsidRPr="0024014C">
        <w:rPr>
          <w:sz w:val="20"/>
          <w:szCs w:val="20"/>
          <w:lang w:val="en-US"/>
        </w:rPr>
        <w:t xml:space="preserve"> level change - </w:t>
      </w:r>
      <w:r w:rsidRPr="0024014C">
        <w:rPr>
          <w:sz w:val="20"/>
          <w:szCs w:val="20"/>
        </w:rPr>
        <w:t xml:space="preserve">0.03 events/1000 OBD per month (95% CI -0.1-0.161, </w:t>
      </w:r>
      <w:r w:rsidRPr="0024014C">
        <w:rPr>
          <w:i/>
          <w:iCs/>
          <w:sz w:val="20"/>
          <w:szCs w:val="20"/>
        </w:rPr>
        <w:t>p</w:t>
      </w:r>
      <w:r w:rsidRPr="0024014C">
        <w:rPr>
          <w:sz w:val="20"/>
          <w:szCs w:val="20"/>
        </w:rPr>
        <w:t>= 0.644)</w:t>
      </w:r>
    </w:p>
    <w:p w14:paraId="025A2770" w14:textId="77777777" w:rsidR="0024014C" w:rsidRPr="0024014C" w:rsidRDefault="0024014C" w:rsidP="0024014C">
      <w:pPr>
        <w:rPr>
          <w:sz w:val="20"/>
          <w:szCs w:val="20"/>
        </w:rPr>
      </w:pPr>
      <w:r w:rsidRPr="0024014C">
        <w:rPr>
          <w:sz w:val="20"/>
          <w:szCs w:val="20"/>
          <w:lang w:val="en-US"/>
        </w:rPr>
        <w:t xml:space="preserve">Post-intervention trend - </w:t>
      </w:r>
      <w:r w:rsidRPr="0024014C">
        <w:rPr>
          <w:sz w:val="20"/>
          <w:szCs w:val="20"/>
        </w:rPr>
        <w:t xml:space="preserve">-0.004 events/1000 OBD per month (95% CI -0.010-0.002, </w:t>
      </w:r>
      <w:r w:rsidRPr="0024014C">
        <w:rPr>
          <w:i/>
          <w:iCs/>
          <w:sz w:val="20"/>
          <w:szCs w:val="20"/>
        </w:rPr>
        <w:t>p</w:t>
      </w:r>
      <w:r w:rsidRPr="0024014C">
        <w:rPr>
          <w:sz w:val="20"/>
          <w:szCs w:val="20"/>
        </w:rPr>
        <w:t>= 0.187)</w:t>
      </w:r>
    </w:p>
    <w:p w14:paraId="48282FCB" w14:textId="6094D4FB" w:rsidR="00E75CBD" w:rsidRDefault="00E75CBD"/>
    <w:sectPr w:rsidR="00E7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C"/>
    <w:rsid w:val="00103EBA"/>
    <w:rsid w:val="00123162"/>
    <w:rsid w:val="0024014C"/>
    <w:rsid w:val="00282B5A"/>
    <w:rsid w:val="00386065"/>
    <w:rsid w:val="003F7597"/>
    <w:rsid w:val="00564770"/>
    <w:rsid w:val="00797D76"/>
    <w:rsid w:val="00A53BB6"/>
    <w:rsid w:val="00AB51C3"/>
    <w:rsid w:val="00AC1257"/>
    <w:rsid w:val="00B5334A"/>
    <w:rsid w:val="00D14A2B"/>
    <w:rsid w:val="00E61F8E"/>
    <w:rsid w:val="00E75CBD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7318A"/>
  <w15:chartTrackingRefBased/>
  <w15:docId w15:val="{74C2B930-F313-734F-AED9-A704C102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Kiss</dc:creator>
  <cp:keywords/>
  <dc:description/>
  <cp:lastModifiedBy>Christopher Kiss</cp:lastModifiedBy>
  <cp:revision>1</cp:revision>
  <dcterms:created xsi:type="dcterms:W3CDTF">2023-12-06T10:08:00Z</dcterms:created>
  <dcterms:modified xsi:type="dcterms:W3CDTF">2023-12-06T10:12:00Z</dcterms:modified>
</cp:coreProperties>
</file>