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555D" w14:textId="743A4FD8" w:rsidR="005F7933" w:rsidRPr="00F70946" w:rsidRDefault="00617A42" w:rsidP="0099242E">
      <w:pPr>
        <w:spacing w:after="0" w:line="480" w:lineRule="auto"/>
        <w:rPr>
          <w:rFonts w:ascii="Times New Roman" w:hAnsi="Times New Roman" w:cs="Times New Roman"/>
          <w:b/>
          <w:bCs/>
          <w:sz w:val="24"/>
          <w:szCs w:val="24"/>
        </w:rPr>
      </w:pPr>
      <w:r w:rsidRPr="00F70946">
        <w:rPr>
          <w:rFonts w:ascii="Times New Roman" w:hAnsi="Times New Roman" w:cs="Times New Roman"/>
          <w:b/>
          <w:bCs/>
          <w:sz w:val="24"/>
          <w:szCs w:val="24"/>
        </w:rPr>
        <w:t xml:space="preserve">Supplemental </w:t>
      </w:r>
      <w:r w:rsidR="00B5571B" w:rsidRPr="00F70946">
        <w:rPr>
          <w:rFonts w:ascii="Times New Roman" w:hAnsi="Times New Roman" w:cs="Times New Roman"/>
          <w:b/>
          <w:bCs/>
          <w:sz w:val="24"/>
          <w:szCs w:val="24"/>
        </w:rPr>
        <w:t>Material</w:t>
      </w:r>
      <w:r w:rsidR="00F70946" w:rsidRPr="00F70946">
        <w:rPr>
          <w:rFonts w:ascii="Times New Roman" w:hAnsi="Times New Roman" w:cs="Times New Roman"/>
          <w:b/>
          <w:bCs/>
          <w:sz w:val="24"/>
          <w:szCs w:val="24"/>
        </w:rPr>
        <w:t xml:space="preserve"> for “Potential underreporting of treated patients using a </w:t>
      </w:r>
      <w:r w:rsidR="00F70946" w:rsidRPr="00F70946">
        <w:rPr>
          <w:rFonts w:ascii="Times New Roman" w:hAnsi="Times New Roman" w:cs="Times New Roman"/>
          <w:b/>
          <w:bCs/>
          <w:i/>
          <w:iCs/>
          <w:sz w:val="24"/>
          <w:szCs w:val="24"/>
        </w:rPr>
        <w:t>Clostridioides difficile</w:t>
      </w:r>
      <w:r w:rsidR="00F70946" w:rsidRPr="00F70946">
        <w:rPr>
          <w:rFonts w:ascii="Times New Roman" w:hAnsi="Times New Roman" w:cs="Times New Roman"/>
          <w:b/>
          <w:bCs/>
          <w:sz w:val="24"/>
          <w:szCs w:val="24"/>
        </w:rPr>
        <w:t xml:space="preserve"> testing algorithm that screens with a nucleic acid amplification test”</w:t>
      </w:r>
    </w:p>
    <w:p w14:paraId="5F6610C6" w14:textId="77777777" w:rsidR="00771286" w:rsidRDefault="00771286" w:rsidP="00771286">
      <w:pPr>
        <w:spacing w:after="0" w:line="480" w:lineRule="auto"/>
        <w:rPr>
          <w:rFonts w:ascii="Times New Roman" w:hAnsi="Times New Roman" w:cs="Times New Roman"/>
          <w:b/>
          <w:bCs/>
          <w:sz w:val="24"/>
          <w:szCs w:val="24"/>
        </w:rPr>
      </w:pPr>
    </w:p>
    <w:p w14:paraId="33DBF448" w14:textId="7FD61A00" w:rsidR="005F7933" w:rsidRPr="00771286" w:rsidRDefault="00771286" w:rsidP="00771286">
      <w:pPr>
        <w:spacing w:after="0" w:line="480" w:lineRule="auto"/>
        <w:rPr>
          <w:rFonts w:ascii="Times New Roman" w:hAnsi="Times New Roman" w:cs="Times New Roman"/>
          <w:sz w:val="24"/>
          <w:szCs w:val="24"/>
        </w:rPr>
      </w:pPr>
      <w:r w:rsidRPr="00771286">
        <w:rPr>
          <w:rFonts w:ascii="Times New Roman" w:hAnsi="Times New Roman" w:cs="Times New Roman"/>
          <w:sz w:val="24"/>
          <w:szCs w:val="24"/>
        </w:rPr>
        <w:t>Results</w:t>
      </w:r>
    </w:p>
    <w:p w14:paraId="21C4740A" w14:textId="776A5C4E" w:rsidR="003C11CC" w:rsidRDefault="00771286" w:rsidP="0090789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11CC">
        <w:rPr>
          <w:rFonts w:ascii="Times New Roman" w:hAnsi="Times New Roman" w:cs="Times New Roman"/>
          <w:sz w:val="24"/>
          <w:szCs w:val="24"/>
        </w:rPr>
        <w:t xml:space="preserve">The following types of NAAT were used </w:t>
      </w:r>
      <w:r w:rsidR="00A50D9A">
        <w:rPr>
          <w:rFonts w:ascii="Times New Roman" w:hAnsi="Times New Roman" w:cs="Times New Roman"/>
          <w:sz w:val="24"/>
          <w:szCs w:val="24"/>
        </w:rPr>
        <w:t xml:space="preserve">for CDI diagnosis </w:t>
      </w:r>
      <w:r w:rsidR="003C11CC">
        <w:rPr>
          <w:rFonts w:ascii="Times New Roman" w:hAnsi="Times New Roman" w:cs="Times New Roman"/>
          <w:sz w:val="24"/>
          <w:szCs w:val="24"/>
        </w:rPr>
        <w:t xml:space="preserve">by the 36 laboratories included in this analysis: </w:t>
      </w:r>
      <w:r w:rsidR="003C11CC" w:rsidRPr="00A34ACA">
        <w:rPr>
          <w:rFonts w:ascii="Times New Roman" w:hAnsi="Times New Roman" w:cs="Times New Roman"/>
          <w:sz w:val="24"/>
          <w:szCs w:val="24"/>
        </w:rPr>
        <w:t xml:space="preserve">Cepheid Xpert® </w:t>
      </w:r>
      <w:r w:rsidR="003C11CC" w:rsidRPr="00A34ACA">
        <w:rPr>
          <w:rFonts w:ascii="Times New Roman" w:hAnsi="Times New Roman" w:cs="Times New Roman"/>
          <w:i/>
          <w:iCs/>
          <w:sz w:val="24"/>
          <w:szCs w:val="24"/>
        </w:rPr>
        <w:t>C. difficile</w:t>
      </w:r>
      <w:r w:rsidR="003C11CC" w:rsidRPr="00A34ACA">
        <w:rPr>
          <w:rFonts w:ascii="Times New Roman" w:hAnsi="Times New Roman" w:cs="Times New Roman"/>
          <w:sz w:val="24"/>
          <w:szCs w:val="24"/>
        </w:rPr>
        <w:t xml:space="preserve"> </w:t>
      </w:r>
      <w:r w:rsidR="003C11CC">
        <w:rPr>
          <w:rFonts w:ascii="Times New Roman" w:hAnsi="Times New Roman" w:cs="Times New Roman"/>
          <w:sz w:val="24"/>
          <w:szCs w:val="24"/>
        </w:rPr>
        <w:t xml:space="preserve">(n=32), </w:t>
      </w:r>
      <w:r w:rsidR="003C11CC" w:rsidRPr="00A34ACA">
        <w:rPr>
          <w:rFonts w:ascii="Times New Roman" w:hAnsi="Times New Roman" w:cs="Times New Roman"/>
          <w:sz w:val="24"/>
          <w:szCs w:val="24"/>
        </w:rPr>
        <w:t xml:space="preserve">Meridian Bioscience™ illumigene™ </w:t>
      </w:r>
      <w:r w:rsidR="003C11CC" w:rsidRPr="00A34ACA">
        <w:rPr>
          <w:rFonts w:ascii="Times New Roman" w:hAnsi="Times New Roman" w:cs="Times New Roman"/>
          <w:i/>
          <w:iCs/>
          <w:sz w:val="24"/>
          <w:szCs w:val="24"/>
        </w:rPr>
        <w:t>C. difficile</w:t>
      </w:r>
      <w:r w:rsidR="003C11CC" w:rsidRPr="00A34ACA">
        <w:rPr>
          <w:rFonts w:ascii="Times New Roman" w:hAnsi="Times New Roman" w:cs="Times New Roman"/>
          <w:sz w:val="24"/>
          <w:szCs w:val="24"/>
        </w:rPr>
        <w:t xml:space="preserve"> Test Kit </w:t>
      </w:r>
      <w:r w:rsidR="003C11CC">
        <w:rPr>
          <w:rFonts w:ascii="Times New Roman" w:hAnsi="Times New Roman" w:cs="Times New Roman"/>
          <w:sz w:val="24"/>
          <w:szCs w:val="24"/>
        </w:rPr>
        <w:t xml:space="preserve">(n=1), and </w:t>
      </w:r>
      <w:r w:rsidR="003C11CC" w:rsidRPr="00A34ACA">
        <w:rPr>
          <w:rFonts w:ascii="Times New Roman" w:hAnsi="Times New Roman" w:cs="Times New Roman"/>
          <w:sz w:val="24"/>
          <w:szCs w:val="24"/>
        </w:rPr>
        <w:t xml:space="preserve">Simplexa® </w:t>
      </w:r>
      <w:r w:rsidR="003C11CC" w:rsidRPr="00A34ACA">
        <w:rPr>
          <w:rFonts w:ascii="Times New Roman" w:hAnsi="Times New Roman" w:cs="Times New Roman"/>
          <w:i/>
          <w:iCs/>
          <w:sz w:val="24"/>
          <w:szCs w:val="24"/>
        </w:rPr>
        <w:t>C. difficile</w:t>
      </w:r>
      <w:r w:rsidR="003C11CC" w:rsidRPr="00A34ACA">
        <w:rPr>
          <w:rFonts w:ascii="Times New Roman" w:hAnsi="Times New Roman" w:cs="Times New Roman"/>
          <w:sz w:val="24"/>
          <w:szCs w:val="24"/>
        </w:rPr>
        <w:t xml:space="preserve"> Direct</w:t>
      </w:r>
      <w:r w:rsidR="003C11CC">
        <w:rPr>
          <w:rFonts w:ascii="Times New Roman" w:hAnsi="Times New Roman" w:cs="Times New Roman"/>
          <w:sz w:val="24"/>
          <w:szCs w:val="24"/>
        </w:rPr>
        <w:t xml:space="preserve"> (n=1). Two laboratories did not provide information on the type of NAAT that they utilized. There were no differences in the </w:t>
      </w:r>
      <w:r w:rsidR="000D4362">
        <w:rPr>
          <w:rFonts w:ascii="Times New Roman" w:hAnsi="Times New Roman" w:cs="Times New Roman"/>
          <w:sz w:val="24"/>
          <w:szCs w:val="24"/>
        </w:rPr>
        <w:t>distribution</w:t>
      </w:r>
      <w:r w:rsidR="003C11CC">
        <w:rPr>
          <w:rFonts w:ascii="Times New Roman" w:hAnsi="Times New Roman" w:cs="Times New Roman"/>
          <w:sz w:val="24"/>
          <w:szCs w:val="24"/>
        </w:rPr>
        <w:t xml:space="preserve"> of NAAT+/toxin- and NAAT+/toxin+ </w:t>
      </w:r>
      <w:r w:rsidR="000D4362">
        <w:rPr>
          <w:rFonts w:ascii="Times New Roman" w:hAnsi="Times New Roman" w:cs="Times New Roman"/>
          <w:sz w:val="24"/>
          <w:szCs w:val="24"/>
        </w:rPr>
        <w:t>by</w:t>
      </w:r>
      <w:r w:rsidR="003C11CC">
        <w:rPr>
          <w:rFonts w:ascii="Times New Roman" w:hAnsi="Times New Roman" w:cs="Times New Roman"/>
          <w:sz w:val="24"/>
          <w:szCs w:val="24"/>
        </w:rPr>
        <w:t xml:space="preserve"> NAAT type (</w:t>
      </w:r>
      <w:r w:rsidR="003C11CC" w:rsidRPr="003C11CC">
        <w:rPr>
          <w:rFonts w:ascii="Times New Roman" w:hAnsi="Times New Roman" w:cs="Times New Roman"/>
          <w:i/>
          <w:iCs/>
          <w:sz w:val="24"/>
          <w:szCs w:val="24"/>
        </w:rPr>
        <w:t>P</w:t>
      </w:r>
      <w:r w:rsidR="003C11CC">
        <w:rPr>
          <w:rFonts w:ascii="Times New Roman" w:hAnsi="Times New Roman" w:cs="Times New Roman"/>
          <w:sz w:val="24"/>
          <w:szCs w:val="24"/>
        </w:rPr>
        <w:t>=0.10</w:t>
      </w:r>
      <w:r w:rsidR="000D4362">
        <w:rPr>
          <w:rFonts w:ascii="Times New Roman" w:hAnsi="Times New Roman" w:cs="Times New Roman"/>
          <w:sz w:val="24"/>
          <w:szCs w:val="24"/>
        </w:rPr>
        <w:t xml:space="preserve"> overall</w:t>
      </w:r>
      <w:r w:rsidR="003C11CC">
        <w:rPr>
          <w:rFonts w:ascii="Times New Roman" w:hAnsi="Times New Roman" w:cs="Times New Roman"/>
          <w:sz w:val="24"/>
          <w:szCs w:val="24"/>
        </w:rPr>
        <w:t>).</w:t>
      </w:r>
    </w:p>
    <w:p w14:paraId="39B88263" w14:textId="37A843C0" w:rsidR="0019511E" w:rsidRDefault="0019511E" w:rsidP="003C11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following toxin assays were used for CDI diagnosis</w:t>
      </w:r>
      <w:r w:rsidR="00A50D9A">
        <w:rPr>
          <w:rFonts w:ascii="Times New Roman" w:hAnsi="Times New Roman" w:cs="Times New Roman"/>
          <w:sz w:val="24"/>
          <w:szCs w:val="24"/>
        </w:rPr>
        <w:t xml:space="preserve"> by the 36 participating laboratories</w:t>
      </w:r>
      <w:r>
        <w:rPr>
          <w:rFonts w:ascii="Times New Roman" w:hAnsi="Times New Roman" w:cs="Times New Roman"/>
          <w:sz w:val="24"/>
          <w:szCs w:val="24"/>
        </w:rPr>
        <w:t xml:space="preserve">: </w:t>
      </w:r>
      <w:r w:rsidRPr="0019511E">
        <w:rPr>
          <w:rFonts w:ascii="Times New Roman" w:hAnsi="Times New Roman" w:cs="Times New Roman"/>
          <w:sz w:val="24"/>
          <w:szCs w:val="24"/>
        </w:rPr>
        <w:t>Wampole® Tox A/B Quik Chek</w:t>
      </w:r>
      <w:r>
        <w:rPr>
          <w:rFonts w:ascii="Times New Roman" w:hAnsi="Times New Roman" w:cs="Times New Roman"/>
          <w:sz w:val="24"/>
          <w:szCs w:val="24"/>
        </w:rPr>
        <w:t xml:space="preserve"> (n=12), </w:t>
      </w:r>
      <w:r w:rsidRPr="0019511E">
        <w:rPr>
          <w:rFonts w:ascii="Times New Roman" w:hAnsi="Times New Roman" w:cs="Times New Roman"/>
          <w:sz w:val="24"/>
          <w:szCs w:val="24"/>
        </w:rPr>
        <w:t xml:space="preserve">Meridian Bioscience Premier® Toxins A&amp;B </w:t>
      </w:r>
      <w:r>
        <w:rPr>
          <w:rFonts w:ascii="Times New Roman" w:hAnsi="Times New Roman" w:cs="Times New Roman"/>
          <w:sz w:val="24"/>
          <w:szCs w:val="24"/>
        </w:rPr>
        <w:t xml:space="preserve">(n=9), </w:t>
      </w:r>
      <w:r w:rsidR="00DE531B" w:rsidRPr="0019511E">
        <w:rPr>
          <w:rFonts w:ascii="Times New Roman" w:hAnsi="Times New Roman" w:cs="Times New Roman"/>
          <w:sz w:val="24"/>
          <w:szCs w:val="24"/>
        </w:rPr>
        <w:t>Techlab Tox A/B Quik Chek®</w:t>
      </w:r>
      <w:r w:rsidR="00DE531B">
        <w:rPr>
          <w:rFonts w:ascii="Times New Roman" w:hAnsi="Times New Roman" w:cs="Times New Roman"/>
          <w:sz w:val="24"/>
          <w:szCs w:val="24"/>
        </w:rPr>
        <w:t xml:space="preserve"> (n=5), </w:t>
      </w:r>
      <w:r w:rsidRPr="0019511E">
        <w:rPr>
          <w:rFonts w:ascii="Times New Roman" w:hAnsi="Times New Roman" w:cs="Times New Roman"/>
          <w:sz w:val="24"/>
          <w:szCs w:val="24"/>
        </w:rPr>
        <w:t xml:space="preserve">Techlab® </w:t>
      </w:r>
      <w:r w:rsidRPr="00DE531B">
        <w:rPr>
          <w:rFonts w:ascii="Times New Roman" w:hAnsi="Times New Roman" w:cs="Times New Roman"/>
          <w:i/>
          <w:iCs/>
          <w:sz w:val="24"/>
          <w:szCs w:val="24"/>
        </w:rPr>
        <w:t>C. difficile</w:t>
      </w:r>
      <w:r w:rsidRPr="0019511E">
        <w:rPr>
          <w:rFonts w:ascii="Times New Roman" w:hAnsi="Times New Roman" w:cs="Times New Roman"/>
          <w:sz w:val="24"/>
          <w:szCs w:val="24"/>
        </w:rPr>
        <w:t xml:space="preserve"> Tox A/B II™</w:t>
      </w:r>
      <w:r>
        <w:rPr>
          <w:rFonts w:ascii="Times New Roman" w:hAnsi="Times New Roman" w:cs="Times New Roman"/>
          <w:sz w:val="24"/>
          <w:szCs w:val="24"/>
        </w:rPr>
        <w:t xml:space="preserve"> (n=3), </w:t>
      </w:r>
      <w:r w:rsidR="00DE531B">
        <w:rPr>
          <w:rFonts w:ascii="Times New Roman" w:hAnsi="Times New Roman" w:cs="Times New Roman"/>
          <w:sz w:val="24"/>
          <w:szCs w:val="24"/>
        </w:rPr>
        <w:t xml:space="preserve">and </w:t>
      </w:r>
      <w:r w:rsidRPr="0019511E">
        <w:rPr>
          <w:rFonts w:ascii="Times New Roman" w:hAnsi="Times New Roman" w:cs="Times New Roman"/>
          <w:sz w:val="24"/>
          <w:szCs w:val="24"/>
        </w:rPr>
        <w:t>Meridian Bioscience Immunocard® Toxins A&amp;B</w:t>
      </w:r>
      <w:r>
        <w:rPr>
          <w:rFonts w:ascii="Times New Roman" w:hAnsi="Times New Roman" w:cs="Times New Roman"/>
          <w:sz w:val="24"/>
          <w:szCs w:val="24"/>
        </w:rPr>
        <w:t xml:space="preserve"> (n=3). Four laboratories did not provide information on the type of toxin assay that they utilized.</w:t>
      </w:r>
      <w:r w:rsidR="00D47D73">
        <w:rPr>
          <w:rFonts w:ascii="Times New Roman" w:hAnsi="Times New Roman" w:cs="Times New Roman"/>
          <w:sz w:val="24"/>
          <w:szCs w:val="24"/>
        </w:rPr>
        <w:t xml:space="preserve"> Excluding these </w:t>
      </w:r>
      <w:r w:rsidR="000D4362">
        <w:rPr>
          <w:rFonts w:ascii="Times New Roman" w:hAnsi="Times New Roman" w:cs="Times New Roman"/>
          <w:sz w:val="24"/>
          <w:szCs w:val="24"/>
        </w:rPr>
        <w:t>four</w:t>
      </w:r>
      <w:r w:rsidR="00D47D73">
        <w:rPr>
          <w:rFonts w:ascii="Times New Roman" w:hAnsi="Times New Roman" w:cs="Times New Roman"/>
          <w:sz w:val="24"/>
          <w:szCs w:val="24"/>
        </w:rPr>
        <w:t xml:space="preserve"> laboratories with unknown toxin assay, we found </w:t>
      </w:r>
      <w:bookmarkStart w:id="0" w:name="_Hlk148994462"/>
      <w:r w:rsidR="00D47D73">
        <w:rPr>
          <w:rFonts w:ascii="Times New Roman" w:hAnsi="Times New Roman" w:cs="Times New Roman"/>
          <w:sz w:val="24"/>
          <w:szCs w:val="24"/>
        </w:rPr>
        <w:t>t</w:t>
      </w:r>
      <w:r w:rsidR="00D47D73" w:rsidRPr="00D47D73">
        <w:rPr>
          <w:rFonts w:ascii="Times New Roman" w:hAnsi="Times New Roman" w:cs="Times New Roman"/>
          <w:sz w:val="24"/>
          <w:szCs w:val="24"/>
        </w:rPr>
        <w:t xml:space="preserve">here were differences in the distribution of NAAT+/toxin- and NAAT+/toxin+ cases among the different toxin assays utilized by the </w:t>
      </w:r>
      <w:r w:rsidR="000D4362">
        <w:rPr>
          <w:rFonts w:ascii="Times New Roman" w:hAnsi="Times New Roman" w:cs="Times New Roman"/>
          <w:sz w:val="24"/>
          <w:szCs w:val="24"/>
        </w:rPr>
        <w:t>participating</w:t>
      </w:r>
      <w:r w:rsidR="00D47D73" w:rsidRPr="00D47D73">
        <w:rPr>
          <w:rFonts w:ascii="Times New Roman" w:hAnsi="Times New Roman" w:cs="Times New Roman"/>
          <w:sz w:val="24"/>
          <w:szCs w:val="24"/>
        </w:rPr>
        <w:t xml:space="preserve"> laboratories (</w:t>
      </w:r>
      <w:r w:rsidR="00D47D73" w:rsidRPr="00D47D73">
        <w:rPr>
          <w:rFonts w:ascii="Times New Roman" w:hAnsi="Times New Roman" w:cs="Times New Roman"/>
          <w:i/>
          <w:iCs/>
          <w:sz w:val="24"/>
          <w:szCs w:val="24"/>
        </w:rPr>
        <w:t>P</w:t>
      </w:r>
      <w:r w:rsidR="00D47D73" w:rsidRPr="00D47D73">
        <w:rPr>
          <w:rFonts w:ascii="Times New Roman" w:hAnsi="Times New Roman" w:cs="Times New Roman"/>
          <w:sz w:val="24"/>
          <w:szCs w:val="24"/>
        </w:rPr>
        <w:t>=0.004 overall) (Table S1).</w:t>
      </w:r>
    </w:p>
    <w:bookmarkEnd w:id="0"/>
    <w:p w14:paraId="65F99BCA" w14:textId="77777777" w:rsidR="000D4362" w:rsidRDefault="00A34ACA" w:rsidP="000D4362">
      <w:pPr>
        <w:rPr>
          <w:rFonts w:ascii="Times New Roman" w:hAnsi="Times New Roman" w:cs="Times New Roman"/>
          <w:sz w:val="24"/>
          <w:szCs w:val="24"/>
        </w:rPr>
      </w:pPr>
      <w:r>
        <w:rPr>
          <w:rFonts w:ascii="Times New Roman" w:hAnsi="Times New Roman" w:cs="Times New Roman"/>
          <w:sz w:val="24"/>
          <w:szCs w:val="24"/>
        </w:rPr>
        <w:tab/>
      </w:r>
    </w:p>
    <w:p w14:paraId="5E084F46" w14:textId="77777777" w:rsidR="000D4362" w:rsidRDefault="000D4362">
      <w:pPr>
        <w:rPr>
          <w:rFonts w:ascii="Times New Roman" w:hAnsi="Times New Roman" w:cs="Times New Roman"/>
          <w:sz w:val="24"/>
          <w:szCs w:val="24"/>
        </w:rPr>
      </w:pPr>
      <w:r>
        <w:rPr>
          <w:rFonts w:ascii="Times New Roman" w:hAnsi="Times New Roman" w:cs="Times New Roman"/>
          <w:sz w:val="24"/>
          <w:szCs w:val="24"/>
        </w:rPr>
        <w:br w:type="page"/>
      </w:r>
    </w:p>
    <w:p w14:paraId="39B174E5" w14:textId="33DA7005" w:rsidR="000D4362" w:rsidRPr="000D4362" w:rsidRDefault="000D4362" w:rsidP="000D4362">
      <w:pPr>
        <w:rPr>
          <w:rFonts w:ascii="Times New Roman" w:hAnsi="Times New Roman" w:cs="Times New Roman"/>
          <w:b/>
          <w:bCs/>
          <w:sz w:val="24"/>
          <w:szCs w:val="24"/>
        </w:rPr>
      </w:pPr>
      <w:r w:rsidRPr="00907893">
        <w:rPr>
          <w:rFonts w:ascii="Times New Roman" w:hAnsi="Times New Roman" w:cs="Times New Roman"/>
          <w:b/>
          <w:bCs/>
          <w:sz w:val="24"/>
          <w:szCs w:val="24"/>
        </w:rPr>
        <w:lastRenderedPageBreak/>
        <w:t xml:space="preserve">Table S1. Distribution of NAAT+/toxin- and NAAT+/toxin+ </w:t>
      </w:r>
      <w:r w:rsidRPr="00D47D73">
        <w:rPr>
          <w:rFonts w:ascii="Times New Roman" w:hAnsi="Times New Roman" w:cs="Times New Roman"/>
          <w:b/>
          <w:bCs/>
          <w:i/>
          <w:iCs/>
          <w:sz w:val="24"/>
          <w:szCs w:val="24"/>
        </w:rPr>
        <w:t>Clostridioides difficile</w:t>
      </w:r>
      <w:r w:rsidRPr="00907893">
        <w:rPr>
          <w:rFonts w:ascii="Times New Roman" w:hAnsi="Times New Roman" w:cs="Times New Roman"/>
          <w:b/>
          <w:bCs/>
          <w:sz w:val="24"/>
          <w:szCs w:val="24"/>
        </w:rPr>
        <w:t xml:space="preserve"> infection cases by type of toxin assay </w:t>
      </w:r>
      <w:r>
        <w:rPr>
          <w:rFonts w:ascii="Times New Roman" w:hAnsi="Times New Roman" w:cs="Times New Roman"/>
          <w:b/>
          <w:bCs/>
          <w:sz w:val="24"/>
          <w:szCs w:val="24"/>
        </w:rPr>
        <w:t>utilized by participating laboratories</w:t>
      </w:r>
      <w:r>
        <w:rPr>
          <w:rFonts w:ascii="Times New Roman" w:hAnsi="Times New Roman" w:cs="Times New Roman"/>
          <w:b/>
          <w:bCs/>
          <w:sz w:val="24"/>
          <w:szCs w:val="24"/>
          <w:vertAlign w:val="superscript"/>
        </w:rPr>
        <w:t>a</w:t>
      </w:r>
    </w:p>
    <w:p w14:paraId="67DE5134" w14:textId="77777777" w:rsidR="000D4362" w:rsidRDefault="000D4362" w:rsidP="000D4362">
      <w:pPr>
        <w:spacing w:after="0" w:line="240" w:lineRule="auto"/>
        <w:rPr>
          <w:rFonts w:ascii="Times New Roman" w:hAnsi="Times New Roman" w:cs="Times New Roman"/>
          <w:b/>
          <w:bCs/>
          <w:sz w:val="24"/>
          <w:szCs w:val="24"/>
        </w:rPr>
      </w:pPr>
    </w:p>
    <w:tbl>
      <w:tblPr>
        <w:tblStyle w:val="TableGrid"/>
        <w:tblW w:w="11160" w:type="dxa"/>
        <w:tblInd w:w="-995" w:type="dxa"/>
        <w:tblLook w:val="04A0" w:firstRow="1" w:lastRow="0" w:firstColumn="1" w:lastColumn="0" w:noHBand="0" w:noVBand="1"/>
      </w:tblPr>
      <w:tblGrid>
        <w:gridCol w:w="1895"/>
        <w:gridCol w:w="1637"/>
        <w:gridCol w:w="1637"/>
        <w:gridCol w:w="1637"/>
        <w:gridCol w:w="1637"/>
        <w:gridCol w:w="1637"/>
        <w:gridCol w:w="1080"/>
      </w:tblGrid>
      <w:tr w:rsidR="000D4362" w:rsidRPr="007E0693" w14:paraId="07D74099" w14:textId="77777777" w:rsidTr="00FC5A3B">
        <w:trPr>
          <w:trHeight w:val="509"/>
        </w:trPr>
        <w:tc>
          <w:tcPr>
            <w:tcW w:w="1895" w:type="dxa"/>
          </w:tcPr>
          <w:p w14:paraId="56DE13D4" w14:textId="77777777" w:rsidR="000D4362" w:rsidRPr="007E0693" w:rsidRDefault="000D4362" w:rsidP="00FC5A3B">
            <w:pPr>
              <w:rPr>
                <w:rFonts w:ascii="Times New Roman" w:hAnsi="Times New Roman" w:cs="Times New Roman"/>
                <w:b/>
                <w:bCs/>
                <w:sz w:val="24"/>
                <w:szCs w:val="24"/>
              </w:rPr>
            </w:pPr>
          </w:p>
        </w:tc>
        <w:tc>
          <w:tcPr>
            <w:tcW w:w="1637" w:type="dxa"/>
          </w:tcPr>
          <w:p w14:paraId="20AB80FD" w14:textId="77777777" w:rsidR="000D4362" w:rsidRPr="007E0693" w:rsidRDefault="000D4362" w:rsidP="00FC5A3B">
            <w:pPr>
              <w:jc w:val="center"/>
              <w:rPr>
                <w:rFonts w:ascii="Times New Roman" w:hAnsi="Times New Roman" w:cs="Times New Roman"/>
                <w:sz w:val="24"/>
                <w:szCs w:val="24"/>
              </w:rPr>
            </w:pPr>
            <w:r w:rsidRPr="0019511E">
              <w:rPr>
                <w:rFonts w:ascii="Times New Roman" w:hAnsi="Times New Roman" w:cs="Times New Roman"/>
                <w:sz w:val="24"/>
                <w:szCs w:val="24"/>
              </w:rPr>
              <w:t>Wampole® Tox A/B Quik Chek</w:t>
            </w:r>
            <w:r>
              <w:rPr>
                <w:rFonts w:ascii="Times New Roman" w:hAnsi="Times New Roman" w:cs="Times New Roman"/>
                <w:sz w:val="24"/>
                <w:szCs w:val="24"/>
              </w:rPr>
              <w:br/>
              <w:t>N=489</w:t>
            </w:r>
          </w:p>
        </w:tc>
        <w:tc>
          <w:tcPr>
            <w:tcW w:w="1637" w:type="dxa"/>
          </w:tcPr>
          <w:p w14:paraId="6E801CA2" w14:textId="77777777" w:rsidR="000D4362" w:rsidRPr="00D47D73" w:rsidRDefault="000D4362" w:rsidP="00FC5A3B">
            <w:pPr>
              <w:jc w:val="center"/>
              <w:rPr>
                <w:rFonts w:ascii="Times New Roman" w:hAnsi="Times New Roman" w:cs="Times New Roman"/>
                <w:sz w:val="24"/>
                <w:szCs w:val="24"/>
              </w:rPr>
            </w:pPr>
            <w:r w:rsidRPr="007D1803">
              <w:rPr>
                <w:rFonts w:ascii="Times New Roman" w:hAnsi="Times New Roman" w:cs="Times New Roman"/>
                <w:sz w:val="24"/>
                <w:szCs w:val="24"/>
              </w:rPr>
              <w:t xml:space="preserve">   </w:t>
            </w:r>
            <w:r w:rsidRPr="0019511E">
              <w:rPr>
                <w:rFonts w:ascii="Times New Roman" w:hAnsi="Times New Roman" w:cs="Times New Roman"/>
                <w:sz w:val="24"/>
                <w:szCs w:val="24"/>
              </w:rPr>
              <w:t>Meridian</w:t>
            </w:r>
            <w:r>
              <w:rPr>
                <w:rFonts w:ascii="Times New Roman" w:hAnsi="Times New Roman" w:cs="Times New Roman"/>
                <w:sz w:val="24"/>
                <w:szCs w:val="24"/>
              </w:rPr>
              <w:t xml:space="preserve"> </w:t>
            </w:r>
            <w:r w:rsidRPr="0019511E">
              <w:rPr>
                <w:rFonts w:ascii="Times New Roman" w:hAnsi="Times New Roman" w:cs="Times New Roman"/>
                <w:sz w:val="24"/>
                <w:szCs w:val="24"/>
              </w:rPr>
              <w:t>Bioscience</w:t>
            </w:r>
            <w:r>
              <w:rPr>
                <w:rFonts w:ascii="Times New Roman" w:hAnsi="Times New Roman" w:cs="Times New Roman"/>
                <w:sz w:val="24"/>
                <w:szCs w:val="24"/>
              </w:rPr>
              <w:t xml:space="preserve"> </w:t>
            </w:r>
            <w:r w:rsidRPr="0019511E">
              <w:rPr>
                <w:rFonts w:ascii="Times New Roman" w:hAnsi="Times New Roman" w:cs="Times New Roman"/>
                <w:sz w:val="24"/>
                <w:szCs w:val="24"/>
              </w:rPr>
              <w:t>Premier®</w:t>
            </w:r>
            <w:r>
              <w:rPr>
                <w:rFonts w:ascii="Times New Roman" w:hAnsi="Times New Roman" w:cs="Times New Roman"/>
                <w:sz w:val="24"/>
                <w:szCs w:val="24"/>
              </w:rPr>
              <w:t xml:space="preserve"> </w:t>
            </w:r>
            <w:r w:rsidRPr="0019511E">
              <w:rPr>
                <w:rFonts w:ascii="Times New Roman" w:hAnsi="Times New Roman" w:cs="Times New Roman"/>
                <w:sz w:val="24"/>
                <w:szCs w:val="24"/>
              </w:rPr>
              <w:t>Toxins A&amp;B</w:t>
            </w:r>
            <w:r>
              <w:rPr>
                <w:rFonts w:ascii="Times New Roman" w:hAnsi="Times New Roman" w:cs="Times New Roman"/>
                <w:sz w:val="24"/>
                <w:szCs w:val="24"/>
              </w:rPr>
              <w:br/>
              <w:t>N=450</w:t>
            </w:r>
          </w:p>
        </w:tc>
        <w:tc>
          <w:tcPr>
            <w:tcW w:w="1637" w:type="dxa"/>
          </w:tcPr>
          <w:p w14:paraId="43D771EE" w14:textId="77777777" w:rsidR="000D4362" w:rsidRPr="007E0693" w:rsidRDefault="000D4362" w:rsidP="00FC5A3B">
            <w:pPr>
              <w:jc w:val="center"/>
              <w:rPr>
                <w:rFonts w:ascii="Times New Roman" w:hAnsi="Times New Roman" w:cs="Times New Roman"/>
                <w:b/>
                <w:bCs/>
                <w:sz w:val="24"/>
                <w:szCs w:val="24"/>
              </w:rPr>
            </w:pPr>
            <w:r w:rsidRPr="0019511E">
              <w:rPr>
                <w:rFonts w:ascii="Times New Roman" w:hAnsi="Times New Roman" w:cs="Times New Roman"/>
                <w:sz w:val="24"/>
                <w:szCs w:val="24"/>
              </w:rPr>
              <w:t>Techlab Tox</w:t>
            </w:r>
            <w:r>
              <w:rPr>
                <w:rFonts w:ascii="Times New Roman" w:hAnsi="Times New Roman" w:cs="Times New Roman"/>
                <w:sz w:val="24"/>
                <w:szCs w:val="24"/>
              </w:rPr>
              <w:t xml:space="preserve"> </w:t>
            </w:r>
            <w:r w:rsidRPr="0019511E">
              <w:rPr>
                <w:rFonts w:ascii="Times New Roman" w:hAnsi="Times New Roman" w:cs="Times New Roman"/>
                <w:sz w:val="24"/>
                <w:szCs w:val="24"/>
              </w:rPr>
              <w:t>A/B Quik Chek®</w:t>
            </w:r>
            <w:r>
              <w:rPr>
                <w:rFonts w:ascii="Times New Roman" w:hAnsi="Times New Roman" w:cs="Times New Roman"/>
                <w:sz w:val="24"/>
                <w:szCs w:val="24"/>
              </w:rPr>
              <w:br/>
            </w:r>
            <w:r w:rsidRPr="00D47D73">
              <w:rPr>
                <w:rFonts w:ascii="Times New Roman" w:hAnsi="Times New Roman" w:cs="Times New Roman"/>
                <w:sz w:val="24"/>
                <w:szCs w:val="24"/>
              </w:rPr>
              <w:t>N=129</w:t>
            </w:r>
          </w:p>
        </w:tc>
        <w:tc>
          <w:tcPr>
            <w:tcW w:w="1637" w:type="dxa"/>
          </w:tcPr>
          <w:p w14:paraId="3B3A93B3" w14:textId="77777777" w:rsidR="000D4362" w:rsidRPr="00D47D73" w:rsidRDefault="000D4362" w:rsidP="00FC5A3B">
            <w:pPr>
              <w:jc w:val="center"/>
              <w:rPr>
                <w:rFonts w:ascii="Times New Roman" w:hAnsi="Times New Roman" w:cs="Times New Roman"/>
                <w:sz w:val="24"/>
                <w:szCs w:val="24"/>
              </w:rPr>
            </w:pPr>
            <w:r w:rsidRPr="0019511E">
              <w:rPr>
                <w:rFonts w:ascii="Times New Roman" w:hAnsi="Times New Roman" w:cs="Times New Roman"/>
                <w:sz w:val="24"/>
                <w:szCs w:val="24"/>
              </w:rPr>
              <w:t xml:space="preserve">Techlab® </w:t>
            </w:r>
            <w:r w:rsidRPr="00DE531B">
              <w:rPr>
                <w:rFonts w:ascii="Times New Roman" w:hAnsi="Times New Roman" w:cs="Times New Roman"/>
                <w:i/>
                <w:iCs/>
                <w:sz w:val="24"/>
                <w:szCs w:val="24"/>
              </w:rPr>
              <w:t>C. difficile</w:t>
            </w:r>
            <w:r w:rsidRPr="0019511E">
              <w:rPr>
                <w:rFonts w:ascii="Times New Roman" w:hAnsi="Times New Roman" w:cs="Times New Roman"/>
                <w:sz w:val="24"/>
                <w:szCs w:val="24"/>
              </w:rPr>
              <w:t xml:space="preserve"> Tox A/B II™</w:t>
            </w:r>
            <w:r>
              <w:rPr>
                <w:rFonts w:ascii="Times New Roman" w:hAnsi="Times New Roman" w:cs="Times New Roman"/>
                <w:sz w:val="24"/>
                <w:szCs w:val="24"/>
              </w:rPr>
              <w:br/>
            </w:r>
            <w:r w:rsidRPr="00D47D73">
              <w:rPr>
                <w:rFonts w:ascii="Times New Roman" w:hAnsi="Times New Roman" w:cs="Times New Roman"/>
                <w:sz w:val="24"/>
                <w:szCs w:val="24"/>
              </w:rPr>
              <w:t>N=194</w:t>
            </w:r>
          </w:p>
        </w:tc>
        <w:tc>
          <w:tcPr>
            <w:tcW w:w="1637" w:type="dxa"/>
          </w:tcPr>
          <w:p w14:paraId="51410481" w14:textId="77777777" w:rsidR="000D4362" w:rsidRPr="007E0693" w:rsidRDefault="000D4362" w:rsidP="00FC5A3B">
            <w:pPr>
              <w:jc w:val="center"/>
              <w:rPr>
                <w:rFonts w:ascii="Times New Roman" w:hAnsi="Times New Roman" w:cs="Times New Roman"/>
                <w:b/>
                <w:bCs/>
                <w:i/>
                <w:sz w:val="24"/>
                <w:szCs w:val="24"/>
              </w:rPr>
            </w:pPr>
            <w:r w:rsidRPr="0019511E">
              <w:rPr>
                <w:rFonts w:ascii="Times New Roman" w:hAnsi="Times New Roman" w:cs="Times New Roman"/>
                <w:sz w:val="24"/>
                <w:szCs w:val="24"/>
              </w:rPr>
              <w:t>Meridian Bioscience</w:t>
            </w:r>
            <w:r>
              <w:rPr>
                <w:rFonts w:ascii="Times New Roman" w:hAnsi="Times New Roman" w:cs="Times New Roman"/>
                <w:sz w:val="24"/>
                <w:szCs w:val="24"/>
              </w:rPr>
              <w:t xml:space="preserve">  </w:t>
            </w:r>
            <w:r w:rsidRPr="0019511E">
              <w:rPr>
                <w:rFonts w:ascii="Times New Roman" w:hAnsi="Times New Roman" w:cs="Times New Roman"/>
                <w:sz w:val="24"/>
                <w:szCs w:val="24"/>
              </w:rPr>
              <w:t>Immunocard® Toxins A&amp;B</w:t>
            </w:r>
            <w:r>
              <w:rPr>
                <w:rFonts w:ascii="Times New Roman" w:hAnsi="Times New Roman" w:cs="Times New Roman"/>
                <w:sz w:val="24"/>
                <w:szCs w:val="24"/>
              </w:rPr>
              <w:br/>
            </w:r>
            <w:r w:rsidRPr="00D47D73">
              <w:rPr>
                <w:rFonts w:ascii="Times New Roman" w:hAnsi="Times New Roman" w:cs="Times New Roman"/>
                <w:iCs/>
                <w:sz w:val="24"/>
                <w:szCs w:val="24"/>
              </w:rPr>
              <w:t>N=68</w:t>
            </w:r>
          </w:p>
        </w:tc>
        <w:tc>
          <w:tcPr>
            <w:tcW w:w="1080" w:type="dxa"/>
          </w:tcPr>
          <w:p w14:paraId="4656B7D5" w14:textId="2FB8D8FE" w:rsidR="000D4362" w:rsidRPr="007E0693" w:rsidRDefault="000D4362" w:rsidP="00FC5A3B">
            <w:pPr>
              <w:jc w:val="center"/>
              <w:rPr>
                <w:rFonts w:ascii="Times New Roman" w:hAnsi="Times New Roman" w:cs="Times New Roman"/>
                <w:b/>
                <w:bCs/>
                <w:i/>
                <w:sz w:val="24"/>
                <w:szCs w:val="24"/>
              </w:rPr>
            </w:pPr>
            <w:r w:rsidRPr="007E0693">
              <w:rPr>
                <w:rFonts w:ascii="Times New Roman" w:hAnsi="Times New Roman" w:cs="Times New Roman"/>
                <w:b/>
                <w:bCs/>
                <w:i/>
                <w:sz w:val="24"/>
                <w:szCs w:val="24"/>
              </w:rPr>
              <w:t>P-</w:t>
            </w:r>
            <w:r w:rsidRPr="007E0693">
              <w:rPr>
                <w:rFonts w:ascii="Times New Roman" w:hAnsi="Times New Roman" w:cs="Times New Roman"/>
                <w:b/>
                <w:bCs/>
                <w:sz w:val="24"/>
                <w:szCs w:val="24"/>
              </w:rPr>
              <w:t>value</w:t>
            </w:r>
            <w:r>
              <w:rPr>
                <w:rFonts w:ascii="Times New Roman" w:hAnsi="Times New Roman" w:cs="Times New Roman"/>
                <w:b/>
                <w:bCs/>
                <w:sz w:val="24"/>
                <w:szCs w:val="24"/>
              </w:rPr>
              <w:t xml:space="preserve"> overall</w:t>
            </w:r>
          </w:p>
        </w:tc>
      </w:tr>
      <w:tr w:rsidR="000D4362" w:rsidRPr="007E0693" w14:paraId="0FE7A460" w14:textId="77777777" w:rsidTr="00FC5A3B">
        <w:trPr>
          <w:trHeight w:val="247"/>
        </w:trPr>
        <w:tc>
          <w:tcPr>
            <w:tcW w:w="1895" w:type="dxa"/>
          </w:tcPr>
          <w:p w14:paraId="67D5D55E" w14:textId="77777777" w:rsidR="000D4362" w:rsidRDefault="000D4362" w:rsidP="00FC5A3B">
            <w:pPr>
              <w:rPr>
                <w:rFonts w:ascii="Times New Roman" w:hAnsi="Times New Roman" w:cs="Times New Roman"/>
                <w:b/>
                <w:bCs/>
                <w:sz w:val="24"/>
                <w:szCs w:val="24"/>
              </w:rPr>
            </w:pPr>
            <w:r>
              <w:rPr>
                <w:rFonts w:ascii="Times New Roman" w:hAnsi="Times New Roman" w:cs="Times New Roman"/>
                <w:b/>
                <w:bCs/>
                <w:sz w:val="24"/>
                <w:szCs w:val="24"/>
              </w:rPr>
              <w:t>Toxin-positivity status</w:t>
            </w:r>
          </w:p>
        </w:tc>
        <w:tc>
          <w:tcPr>
            <w:tcW w:w="1637" w:type="dxa"/>
          </w:tcPr>
          <w:p w14:paraId="1167624D" w14:textId="77777777" w:rsidR="000D4362" w:rsidRPr="007E0693" w:rsidRDefault="000D4362" w:rsidP="00FC5A3B">
            <w:pPr>
              <w:jc w:val="center"/>
              <w:rPr>
                <w:rFonts w:ascii="Times New Roman" w:hAnsi="Times New Roman" w:cs="Times New Roman"/>
                <w:sz w:val="24"/>
                <w:szCs w:val="24"/>
              </w:rPr>
            </w:pPr>
          </w:p>
        </w:tc>
        <w:tc>
          <w:tcPr>
            <w:tcW w:w="1637" w:type="dxa"/>
          </w:tcPr>
          <w:p w14:paraId="4632CDB5" w14:textId="77777777" w:rsidR="000D4362" w:rsidRPr="007E0693" w:rsidRDefault="000D4362" w:rsidP="00FC5A3B">
            <w:pPr>
              <w:jc w:val="center"/>
              <w:rPr>
                <w:rFonts w:ascii="Times New Roman" w:hAnsi="Times New Roman" w:cs="Times New Roman"/>
                <w:sz w:val="24"/>
                <w:szCs w:val="24"/>
              </w:rPr>
            </w:pPr>
          </w:p>
        </w:tc>
        <w:tc>
          <w:tcPr>
            <w:tcW w:w="1637" w:type="dxa"/>
          </w:tcPr>
          <w:p w14:paraId="260A7943" w14:textId="77777777" w:rsidR="000D4362" w:rsidRPr="007E0693" w:rsidRDefault="000D4362" w:rsidP="00FC5A3B">
            <w:pPr>
              <w:jc w:val="center"/>
              <w:rPr>
                <w:rFonts w:ascii="Times New Roman" w:hAnsi="Times New Roman" w:cs="Times New Roman"/>
                <w:sz w:val="24"/>
                <w:szCs w:val="24"/>
              </w:rPr>
            </w:pPr>
          </w:p>
        </w:tc>
        <w:tc>
          <w:tcPr>
            <w:tcW w:w="1637" w:type="dxa"/>
          </w:tcPr>
          <w:p w14:paraId="7ADAD761" w14:textId="77777777" w:rsidR="000D4362" w:rsidRDefault="000D4362" w:rsidP="00FC5A3B">
            <w:pPr>
              <w:jc w:val="center"/>
              <w:rPr>
                <w:rFonts w:ascii="Times New Roman" w:hAnsi="Times New Roman" w:cs="Times New Roman"/>
                <w:sz w:val="24"/>
                <w:szCs w:val="24"/>
              </w:rPr>
            </w:pPr>
          </w:p>
        </w:tc>
        <w:tc>
          <w:tcPr>
            <w:tcW w:w="1637" w:type="dxa"/>
          </w:tcPr>
          <w:p w14:paraId="38858E7D" w14:textId="77777777" w:rsidR="000D4362" w:rsidRDefault="000D4362" w:rsidP="00FC5A3B">
            <w:pPr>
              <w:jc w:val="center"/>
              <w:rPr>
                <w:rFonts w:ascii="Times New Roman" w:hAnsi="Times New Roman" w:cs="Times New Roman"/>
                <w:sz w:val="24"/>
                <w:szCs w:val="24"/>
              </w:rPr>
            </w:pPr>
          </w:p>
        </w:tc>
        <w:tc>
          <w:tcPr>
            <w:tcW w:w="1080" w:type="dxa"/>
          </w:tcPr>
          <w:p w14:paraId="76B81AC3" w14:textId="77777777" w:rsidR="000D4362" w:rsidRDefault="000D4362" w:rsidP="00FC5A3B">
            <w:pPr>
              <w:jc w:val="center"/>
              <w:rPr>
                <w:rFonts w:ascii="Times New Roman" w:hAnsi="Times New Roman" w:cs="Times New Roman"/>
                <w:sz w:val="24"/>
                <w:szCs w:val="24"/>
              </w:rPr>
            </w:pPr>
            <w:r>
              <w:rPr>
                <w:rFonts w:ascii="Times New Roman" w:hAnsi="Times New Roman" w:cs="Times New Roman"/>
                <w:sz w:val="24"/>
                <w:szCs w:val="24"/>
              </w:rPr>
              <w:t>0.004</w:t>
            </w:r>
          </w:p>
        </w:tc>
      </w:tr>
      <w:tr w:rsidR="000D4362" w:rsidRPr="007E0693" w14:paraId="3EFB7E13" w14:textId="77777777" w:rsidTr="00FC5A3B">
        <w:trPr>
          <w:trHeight w:val="247"/>
        </w:trPr>
        <w:tc>
          <w:tcPr>
            <w:tcW w:w="1895" w:type="dxa"/>
          </w:tcPr>
          <w:p w14:paraId="4499C254" w14:textId="77777777" w:rsidR="000D4362" w:rsidRPr="00D47D73" w:rsidRDefault="000D4362" w:rsidP="00FC5A3B">
            <w:pPr>
              <w:rPr>
                <w:rFonts w:ascii="Times New Roman" w:hAnsi="Times New Roman" w:cs="Times New Roman"/>
                <w:sz w:val="24"/>
                <w:szCs w:val="24"/>
              </w:rPr>
            </w:pPr>
            <w:r w:rsidRPr="00D47D73">
              <w:rPr>
                <w:rFonts w:ascii="Times New Roman" w:hAnsi="Times New Roman" w:cs="Times New Roman"/>
                <w:sz w:val="24"/>
                <w:szCs w:val="24"/>
              </w:rPr>
              <w:t>NAAT+/toxin-</w:t>
            </w:r>
          </w:p>
        </w:tc>
        <w:tc>
          <w:tcPr>
            <w:tcW w:w="1637" w:type="dxa"/>
          </w:tcPr>
          <w:p w14:paraId="59C0E6FB"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312 (63.8)</w:t>
            </w:r>
          </w:p>
        </w:tc>
        <w:tc>
          <w:tcPr>
            <w:tcW w:w="1637" w:type="dxa"/>
          </w:tcPr>
          <w:p w14:paraId="586A1C8D"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339 (75.3)</w:t>
            </w:r>
          </w:p>
        </w:tc>
        <w:tc>
          <w:tcPr>
            <w:tcW w:w="1637" w:type="dxa"/>
          </w:tcPr>
          <w:p w14:paraId="79D6203D"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85 (65.9)</w:t>
            </w:r>
          </w:p>
        </w:tc>
        <w:tc>
          <w:tcPr>
            <w:tcW w:w="1637" w:type="dxa"/>
          </w:tcPr>
          <w:p w14:paraId="269FCE41"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138 (71.1)</w:t>
            </w:r>
          </w:p>
        </w:tc>
        <w:tc>
          <w:tcPr>
            <w:tcW w:w="1637" w:type="dxa"/>
          </w:tcPr>
          <w:p w14:paraId="5BB86476" w14:textId="77777777" w:rsidR="000D4362" w:rsidRDefault="000D4362" w:rsidP="00FC5A3B">
            <w:pPr>
              <w:jc w:val="center"/>
              <w:rPr>
                <w:rFonts w:ascii="Times New Roman" w:hAnsi="Times New Roman" w:cs="Times New Roman"/>
                <w:sz w:val="24"/>
                <w:szCs w:val="24"/>
              </w:rPr>
            </w:pPr>
            <w:r>
              <w:rPr>
                <w:rFonts w:ascii="Times New Roman" w:hAnsi="Times New Roman" w:cs="Times New Roman"/>
                <w:sz w:val="24"/>
                <w:szCs w:val="24"/>
              </w:rPr>
              <w:t>46 (67.7)</w:t>
            </w:r>
          </w:p>
        </w:tc>
        <w:tc>
          <w:tcPr>
            <w:tcW w:w="1080" w:type="dxa"/>
          </w:tcPr>
          <w:p w14:paraId="4BF2DC55" w14:textId="77777777" w:rsidR="000D4362" w:rsidRDefault="000D4362" w:rsidP="00FC5A3B">
            <w:pPr>
              <w:jc w:val="center"/>
              <w:rPr>
                <w:rFonts w:ascii="Times New Roman" w:hAnsi="Times New Roman" w:cs="Times New Roman"/>
                <w:sz w:val="24"/>
                <w:szCs w:val="24"/>
              </w:rPr>
            </w:pPr>
          </w:p>
        </w:tc>
      </w:tr>
      <w:tr w:rsidR="000D4362" w:rsidRPr="007E0693" w14:paraId="13FB92AE" w14:textId="77777777" w:rsidTr="00FC5A3B">
        <w:trPr>
          <w:trHeight w:val="247"/>
        </w:trPr>
        <w:tc>
          <w:tcPr>
            <w:tcW w:w="1895" w:type="dxa"/>
          </w:tcPr>
          <w:p w14:paraId="51206688" w14:textId="77777777" w:rsidR="000D4362" w:rsidRPr="00D47D73" w:rsidRDefault="000D4362" w:rsidP="00FC5A3B">
            <w:pPr>
              <w:rPr>
                <w:rFonts w:ascii="Times New Roman" w:hAnsi="Times New Roman" w:cs="Times New Roman"/>
                <w:sz w:val="24"/>
                <w:szCs w:val="24"/>
              </w:rPr>
            </w:pPr>
            <w:r w:rsidRPr="00D47D73">
              <w:rPr>
                <w:rFonts w:ascii="Times New Roman" w:hAnsi="Times New Roman" w:cs="Times New Roman"/>
                <w:sz w:val="24"/>
                <w:szCs w:val="24"/>
              </w:rPr>
              <w:t>NAAT+/toxin+</w:t>
            </w:r>
          </w:p>
        </w:tc>
        <w:tc>
          <w:tcPr>
            <w:tcW w:w="1637" w:type="dxa"/>
          </w:tcPr>
          <w:p w14:paraId="630A621F"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177 (36.2)</w:t>
            </w:r>
          </w:p>
        </w:tc>
        <w:tc>
          <w:tcPr>
            <w:tcW w:w="1637" w:type="dxa"/>
          </w:tcPr>
          <w:p w14:paraId="20631CA0"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111 (24.7)</w:t>
            </w:r>
          </w:p>
        </w:tc>
        <w:tc>
          <w:tcPr>
            <w:tcW w:w="1637" w:type="dxa"/>
          </w:tcPr>
          <w:p w14:paraId="154DE60B"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44 (34.1)</w:t>
            </w:r>
          </w:p>
        </w:tc>
        <w:tc>
          <w:tcPr>
            <w:tcW w:w="1637" w:type="dxa"/>
          </w:tcPr>
          <w:p w14:paraId="687EE526"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56 (28.9)</w:t>
            </w:r>
          </w:p>
        </w:tc>
        <w:tc>
          <w:tcPr>
            <w:tcW w:w="1637" w:type="dxa"/>
          </w:tcPr>
          <w:p w14:paraId="6729C2A3" w14:textId="77777777" w:rsidR="000D4362" w:rsidRPr="007E0693" w:rsidRDefault="000D4362" w:rsidP="00FC5A3B">
            <w:pPr>
              <w:jc w:val="center"/>
              <w:rPr>
                <w:rFonts w:ascii="Times New Roman" w:hAnsi="Times New Roman" w:cs="Times New Roman"/>
                <w:sz w:val="24"/>
                <w:szCs w:val="24"/>
              </w:rPr>
            </w:pPr>
            <w:r>
              <w:rPr>
                <w:rFonts w:ascii="Times New Roman" w:hAnsi="Times New Roman" w:cs="Times New Roman"/>
                <w:sz w:val="24"/>
                <w:szCs w:val="24"/>
              </w:rPr>
              <w:t>22 (32.4)</w:t>
            </w:r>
          </w:p>
        </w:tc>
        <w:tc>
          <w:tcPr>
            <w:tcW w:w="1080" w:type="dxa"/>
          </w:tcPr>
          <w:p w14:paraId="481CCD44" w14:textId="77777777" w:rsidR="000D4362" w:rsidRPr="007E0693" w:rsidRDefault="000D4362" w:rsidP="00FC5A3B">
            <w:pPr>
              <w:jc w:val="center"/>
              <w:rPr>
                <w:rFonts w:ascii="Times New Roman" w:hAnsi="Times New Roman" w:cs="Times New Roman"/>
                <w:sz w:val="24"/>
                <w:szCs w:val="24"/>
              </w:rPr>
            </w:pPr>
          </w:p>
        </w:tc>
      </w:tr>
    </w:tbl>
    <w:p w14:paraId="3536E30C" w14:textId="77777777" w:rsidR="000D4362" w:rsidRDefault="000D4362" w:rsidP="000D4362">
      <w:pPr>
        <w:spacing w:after="0" w:line="240" w:lineRule="auto"/>
        <w:rPr>
          <w:rFonts w:ascii="Times New Roman" w:hAnsi="Times New Roman" w:cs="Times New Roman"/>
          <w:sz w:val="24"/>
          <w:szCs w:val="24"/>
        </w:rPr>
      </w:pPr>
      <w:r w:rsidRPr="007E0693">
        <w:rPr>
          <w:rFonts w:ascii="Times New Roman" w:hAnsi="Times New Roman" w:cs="Times New Roman"/>
          <w:sz w:val="24"/>
          <w:szCs w:val="24"/>
        </w:rPr>
        <w:t>Data are presented as no. (%)</w:t>
      </w:r>
      <w:r>
        <w:rPr>
          <w:rFonts w:ascii="Times New Roman" w:hAnsi="Times New Roman" w:cs="Times New Roman"/>
          <w:sz w:val="24"/>
          <w:szCs w:val="24"/>
        </w:rPr>
        <w:t xml:space="preserve">. Abbreviations: </w:t>
      </w:r>
      <w:r w:rsidRPr="007E0693">
        <w:rPr>
          <w:rFonts w:ascii="Times New Roman" w:hAnsi="Times New Roman" w:cs="Times New Roman"/>
          <w:sz w:val="24"/>
          <w:szCs w:val="24"/>
        </w:rPr>
        <w:t>NAAT, nucleic acid amplification test</w:t>
      </w:r>
      <w:r>
        <w:rPr>
          <w:rFonts w:ascii="Times New Roman" w:hAnsi="Times New Roman" w:cs="Times New Roman"/>
          <w:sz w:val="24"/>
          <w:szCs w:val="24"/>
        </w:rPr>
        <w:t>.</w:t>
      </w:r>
    </w:p>
    <w:p w14:paraId="15B101ED" w14:textId="77DB341B" w:rsidR="000D4362" w:rsidRPr="00D47D73" w:rsidRDefault="000D4362" w:rsidP="000D4362">
      <w:pPr>
        <w:spacing w:after="0" w:line="240" w:lineRule="auto"/>
        <w:rPr>
          <w:rFonts w:ascii="Times New Roman" w:hAnsi="Times New Roman" w:cs="Times New Roman"/>
          <w:sz w:val="24"/>
          <w:szCs w:val="24"/>
        </w:rPr>
      </w:pPr>
      <w:r w:rsidRPr="00D47D73">
        <w:rPr>
          <w:rFonts w:ascii="Times New Roman" w:hAnsi="Times New Roman" w:cs="Times New Roman"/>
          <w:sz w:val="24"/>
          <w:szCs w:val="24"/>
          <w:vertAlign w:val="superscript"/>
        </w:rPr>
        <w:t>a</w:t>
      </w:r>
      <w:r>
        <w:rPr>
          <w:rFonts w:ascii="Times New Roman" w:hAnsi="Times New Roman" w:cs="Times New Roman"/>
          <w:sz w:val="24"/>
          <w:szCs w:val="24"/>
        </w:rPr>
        <w:t xml:space="preserve">Excludes cases from </w:t>
      </w:r>
      <w:r w:rsidR="0047304C">
        <w:rPr>
          <w:rFonts w:ascii="Times New Roman" w:hAnsi="Times New Roman" w:cs="Times New Roman"/>
          <w:sz w:val="24"/>
          <w:szCs w:val="24"/>
        </w:rPr>
        <w:t>four</w:t>
      </w:r>
      <w:r>
        <w:rPr>
          <w:rFonts w:ascii="Times New Roman" w:hAnsi="Times New Roman" w:cs="Times New Roman"/>
          <w:sz w:val="24"/>
          <w:szCs w:val="24"/>
        </w:rPr>
        <w:t xml:space="preserve"> laboratories that did not provide information on the type of toxin assay that they utilized.</w:t>
      </w:r>
    </w:p>
    <w:p w14:paraId="0D94236A" w14:textId="42A3AE46" w:rsidR="00A34ACA" w:rsidRDefault="00A34ACA" w:rsidP="00907893">
      <w:pPr>
        <w:spacing w:after="0" w:line="480" w:lineRule="auto"/>
        <w:rPr>
          <w:rFonts w:ascii="Times New Roman" w:hAnsi="Times New Roman" w:cs="Times New Roman"/>
          <w:sz w:val="24"/>
          <w:szCs w:val="24"/>
        </w:rPr>
      </w:pPr>
    </w:p>
    <w:p w14:paraId="5269A2FD" w14:textId="399E9D27" w:rsidR="00DE531B" w:rsidRDefault="00DE531B" w:rsidP="00771286">
      <w:pPr>
        <w:spacing w:after="0" w:line="480" w:lineRule="auto"/>
        <w:rPr>
          <w:rFonts w:ascii="Times New Roman" w:hAnsi="Times New Roman" w:cs="Times New Roman"/>
          <w:sz w:val="24"/>
          <w:szCs w:val="24"/>
        </w:rPr>
      </w:pPr>
    </w:p>
    <w:p w14:paraId="2E43B4BF" w14:textId="334D5B39" w:rsidR="00D47D73" w:rsidRPr="00D47D73" w:rsidRDefault="003C11CC" w:rsidP="000D4362">
      <w:pPr>
        <w:rPr>
          <w:rFonts w:ascii="Times New Roman" w:hAnsi="Times New Roman" w:cs="Times New Roman"/>
          <w:sz w:val="24"/>
          <w:szCs w:val="24"/>
        </w:rPr>
      </w:pPr>
      <w:r>
        <w:rPr>
          <w:rFonts w:ascii="Times New Roman" w:hAnsi="Times New Roman" w:cs="Times New Roman"/>
          <w:b/>
          <w:bCs/>
          <w:sz w:val="24"/>
          <w:szCs w:val="24"/>
        </w:rPr>
        <w:br w:type="page"/>
      </w:r>
    </w:p>
    <w:p w14:paraId="1922D238" w14:textId="1E76574B" w:rsidR="005F7933" w:rsidRPr="00F70946" w:rsidRDefault="005F7933" w:rsidP="00771286">
      <w:pPr>
        <w:spacing w:after="0" w:line="240" w:lineRule="auto"/>
        <w:rPr>
          <w:rFonts w:ascii="Times New Roman" w:hAnsi="Times New Roman" w:cs="Times New Roman"/>
          <w:b/>
          <w:bCs/>
          <w:sz w:val="24"/>
          <w:szCs w:val="24"/>
        </w:rPr>
      </w:pPr>
      <w:r w:rsidRPr="00F70946">
        <w:rPr>
          <w:rFonts w:ascii="Times New Roman" w:hAnsi="Times New Roman" w:cs="Times New Roman"/>
          <w:b/>
          <w:bCs/>
          <w:sz w:val="24"/>
          <w:szCs w:val="24"/>
        </w:rPr>
        <w:lastRenderedPageBreak/>
        <w:t>Table S</w:t>
      </w:r>
      <w:r w:rsidR="00DE531B">
        <w:rPr>
          <w:rFonts w:ascii="Times New Roman" w:hAnsi="Times New Roman" w:cs="Times New Roman"/>
          <w:b/>
          <w:bCs/>
          <w:sz w:val="24"/>
          <w:szCs w:val="24"/>
        </w:rPr>
        <w:t>2</w:t>
      </w:r>
      <w:r w:rsidRPr="00F70946">
        <w:rPr>
          <w:rFonts w:ascii="Times New Roman" w:hAnsi="Times New Roman" w:cs="Times New Roman"/>
          <w:b/>
          <w:bCs/>
          <w:sz w:val="24"/>
          <w:szCs w:val="24"/>
        </w:rPr>
        <w:t xml:space="preserve">. Classification of laboratories according to their comments regarding a NAAT+/toxin- test result </w:t>
      </w:r>
      <w:r w:rsidR="00D53115" w:rsidRPr="00F70946">
        <w:rPr>
          <w:rFonts w:ascii="Times New Roman" w:hAnsi="Times New Roman" w:cs="Times New Roman"/>
          <w:b/>
          <w:bCs/>
          <w:sz w:val="24"/>
          <w:szCs w:val="24"/>
        </w:rPr>
        <w:t>in 2020, Emerging Infections Program (n=3</w:t>
      </w:r>
      <w:r w:rsidR="0019511E">
        <w:rPr>
          <w:rFonts w:ascii="Times New Roman" w:hAnsi="Times New Roman" w:cs="Times New Roman"/>
          <w:b/>
          <w:bCs/>
          <w:sz w:val="24"/>
          <w:szCs w:val="24"/>
        </w:rPr>
        <w:t>6</w:t>
      </w:r>
      <w:r w:rsidR="00D53115" w:rsidRPr="00F70946">
        <w:rPr>
          <w:rFonts w:ascii="Times New Roman" w:hAnsi="Times New Roman" w:cs="Times New Roman"/>
          <w:b/>
          <w:bCs/>
          <w:sz w:val="24"/>
          <w:szCs w:val="24"/>
        </w:rPr>
        <w:t>)</w:t>
      </w:r>
    </w:p>
    <w:tbl>
      <w:tblPr>
        <w:tblStyle w:val="TableGrid"/>
        <w:tblW w:w="10710" w:type="dxa"/>
        <w:tblInd w:w="-455" w:type="dxa"/>
        <w:tblLayout w:type="fixed"/>
        <w:tblLook w:val="04A0" w:firstRow="1" w:lastRow="0" w:firstColumn="1" w:lastColumn="0" w:noHBand="0" w:noVBand="1"/>
      </w:tblPr>
      <w:tblGrid>
        <w:gridCol w:w="717"/>
        <w:gridCol w:w="700"/>
        <w:gridCol w:w="6593"/>
        <w:gridCol w:w="1432"/>
        <w:gridCol w:w="1268"/>
      </w:tblGrid>
      <w:tr w:rsidR="000B4852" w:rsidRPr="00F70946" w14:paraId="21409C8A" w14:textId="77777777" w:rsidTr="000D4362">
        <w:tc>
          <w:tcPr>
            <w:tcW w:w="717" w:type="dxa"/>
          </w:tcPr>
          <w:p w14:paraId="46DFC33A" w14:textId="5B8A673A" w:rsidR="000B4852" w:rsidRPr="00F70946" w:rsidRDefault="000B4852" w:rsidP="005F7933">
            <w:pPr>
              <w:jc w:val="center"/>
              <w:rPr>
                <w:rFonts w:ascii="Times New Roman" w:hAnsi="Times New Roman" w:cs="Times New Roman"/>
                <w:sz w:val="24"/>
                <w:szCs w:val="24"/>
              </w:rPr>
            </w:pPr>
          </w:p>
        </w:tc>
        <w:tc>
          <w:tcPr>
            <w:tcW w:w="700" w:type="dxa"/>
          </w:tcPr>
          <w:p w14:paraId="115162A9" w14:textId="48395BFA" w:rsidR="000B4852" w:rsidRPr="00F70946" w:rsidRDefault="000B4852" w:rsidP="005F7933">
            <w:pPr>
              <w:jc w:val="center"/>
              <w:rPr>
                <w:rFonts w:ascii="Times New Roman" w:hAnsi="Times New Roman" w:cs="Times New Roman"/>
                <w:sz w:val="24"/>
                <w:szCs w:val="24"/>
              </w:rPr>
            </w:pPr>
          </w:p>
        </w:tc>
        <w:tc>
          <w:tcPr>
            <w:tcW w:w="6593" w:type="dxa"/>
          </w:tcPr>
          <w:p w14:paraId="7A42B805" w14:textId="3A1B6689" w:rsidR="000B4852" w:rsidRPr="00F70946" w:rsidRDefault="000B4852" w:rsidP="005F7933">
            <w:pPr>
              <w:rPr>
                <w:rFonts w:ascii="Times New Roman" w:hAnsi="Times New Roman" w:cs="Times New Roman"/>
                <w:sz w:val="24"/>
                <w:szCs w:val="24"/>
              </w:rPr>
            </w:pPr>
          </w:p>
        </w:tc>
        <w:tc>
          <w:tcPr>
            <w:tcW w:w="2700" w:type="dxa"/>
            <w:gridSpan w:val="2"/>
          </w:tcPr>
          <w:p w14:paraId="4E15468E" w14:textId="0B2CA800"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sz w:val="24"/>
                <w:szCs w:val="24"/>
              </w:rPr>
              <w:t>NAAT+/toxin- result</w:t>
            </w:r>
          </w:p>
        </w:tc>
      </w:tr>
      <w:tr w:rsidR="000B4852" w:rsidRPr="00F70946" w14:paraId="0B1CA187" w14:textId="77777777" w:rsidTr="000D4362">
        <w:tc>
          <w:tcPr>
            <w:tcW w:w="717" w:type="dxa"/>
          </w:tcPr>
          <w:p w14:paraId="46C22F1A" w14:textId="38ED0603" w:rsidR="005F7933" w:rsidRPr="00F70946" w:rsidRDefault="005F7933" w:rsidP="005F7933">
            <w:pPr>
              <w:jc w:val="center"/>
              <w:rPr>
                <w:rFonts w:ascii="Times New Roman" w:hAnsi="Times New Roman" w:cs="Times New Roman"/>
                <w:sz w:val="24"/>
                <w:szCs w:val="24"/>
              </w:rPr>
            </w:pPr>
            <w:r w:rsidRPr="00F70946">
              <w:rPr>
                <w:rFonts w:ascii="Times New Roman" w:hAnsi="Times New Roman" w:cs="Times New Roman"/>
                <w:sz w:val="24"/>
                <w:szCs w:val="24"/>
              </w:rPr>
              <w:t>State</w:t>
            </w:r>
          </w:p>
        </w:tc>
        <w:tc>
          <w:tcPr>
            <w:tcW w:w="700" w:type="dxa"/>
          </w:tcPr>
          <w:p w14:paraId="2295D18A" w14:textId="005B47D0" w:rsidR="005F7933" w:rsidRPr="00F70946" w:rsidRDefault="005F7933" w:rsidP="005F7933">
            <w:pPr>
              <w:jc w:val="center"/>
              <w:rPr>
                <w:rFonts w:ascii="Times New Roman" w:hAnsi="Times New Roman" w:cs="Times New Roman"/>
                <w:sz w:val="24"/>
                <w:szCs w:val="24"/>
              </w:rPr>
            </w:pPr>
            <w:r w:rsidRPr="00F70946">
              <w:rPr>
                <w:rFonts w:ascii="Times New Roman" w:hAnsi="Times New Roman" w:cs="Times New Roman"/>
                <w:sz w:val="24"/>
                <w:szCs w:val="24"/>
              </w:rPr>
              <w:t>Lab</w:t>
            </w:r>
          </w:p>
        </w:tc>
        <w:tc>
          <w:tcPr>
            <w:tcW w:w="6593" w:type="dxa"/>
          </w:tcPr>
          <w:p w14:paraId="68944D7C" w14:textId="127E6681" w:rsidR="005F7933" w:rsidRPr="00F70946" w:rsidRDefault="005F7933" w:rsidP="005F7933">
            <w:pPr>
              <w:rPr>
                <w:rFonts w:ascii="Times New Roman" w:hAnsi="Times New Roman" w:cs="Times New Roman"/>
                <w:sz w:val="24"/>
                <w:szCs w:val="24"/>
              </w:rPr>
            </w:pPr>
            <w:r w:rsidRPr="00F70946">
              <w:rPr>
                <w:rFonts w:ascii="Times New Roman" w:hAnsi="Times New Roman" w:cs="Times New Roman"/>
                <w:sz w:val="24"/>
                <w:szCs w:val="24"/>
              </w:rPr>
              <w:t>Laboratory comments</w:t>
            </w:r>
          </w:p>
        </w:tc>
        <w:tc>
          <w:tcPr>
            <w:tcW w:w="1432" w:type="dxa"/>
          </w:tcPr>
          <w:p w14:paraId="1C6D6A49" w14:textId="655AB65D" w:rsidR="005F7933" w:rsidRPr="00F70946" w:rsidRDefault="00F3505A" w:rsidP="00F3505A">
            <w:pPr>
              <w:jc w:val="center"/>
              <w:rPr>
                <w:rFonts w:ascii="Times New Roman" w:hAnsi="Times New Roman" w:cs="Times New Roman"/>
                <w:sz w:val="24"/>
                <w:szCs w:val="24"/>
              </w:rPr>
            </w:pPr>
            <w:r w:rsidRPr="00F70946">
              <w:rPr>
                <w:rFonts w:ascii="Times New Roman" w:hAnsi="Times New Roman" w:cs="Times New Roman"/>
                <w:sz w:val="24"/>
                <w:szCs w:val="24"/>
              </w:rPr>
              <w:t>Likely</w:t>
            </w:r>
            <w:r w:rsidR="005F7933" w:rsidRPr="00F70946">
              <w:rPr>
                <w:rFonts w:ascii="Times New Roman" w:hAnsi="Times New Roman" w:cs="Times New Roman"/>
                <w:sz w:val="24"/>
                <w:szCs w:val="24"/>
              </w:rPr>
              <w:t xml:space="preserve"> represent</w:t>
            </w:r>
            <w:r w:rsidR="000B4852" w:rsidRPr="00F70946">
              <w:rPr>
                <w:rFonts w:ascii="Times New Roman" w:hAnsi="Times New Roman" w:cs="Times New Roman"/>
                <w:sz w:val="24"/>
                <w:szCs w:val="24"/>
              </w:rPr>
              <w:t>s</w:t>
            </w:r>
            <w:r w:rsidR="005F7933" w:rsidRPr="00F70946">
              <w:rPr>
                <w:rFonts w:ascii="Times New Roman" w:hAnsi="Times New Roman" w:cs="Times New Roman"/>
                <w:sz w:val="24"/>
                <w:szCs w:val="24"/>
              </w:rPr>
              <w:t xml:space="preserve"> colonization</w:t>
            </w:r>
          </w:p>
        </w:tc>
        <w:tc>
          <w:tcPr>
            <w:tcW w:w="1268" w:type="dxa"/>
          </w:tcPr>
          <w:p w14:paraId="2797F19B" w14:textId="29A782F0" w:rsidR="005F7933" w:rsidRPr="00F70946" w:rsidRDefault="005F7933" w:rsidP="00F3505A">
            <w:pPr>
              <w:jc w:val="center"/>
              <w:rPr>
                <w:rFonts w:ascii="Times New Roman" w:hAnsi="Times New Roman" w:cs="Times New Roman"/>
                <w:sz w:val="24"/>
                <w:szCs w:val="24"/>
              </w:rPr>
            </w:pPr>
            <w:r w:rsidRPr="00F70946">
              <w:rPr>
                <w:rFonts w:ascii="Times New Roman" w:hAnsi="Times New Roman" w:cs="Times New Roman"/>
                <w:sz w:val="24"/>
                <w:szCs w:val="24"/>
              </w:rPr>
              <w:t>No or neutral comments</w:t>
            </w:r>
          </w:p>
        </w:tc>
      </w:tr>
      <w:tr w:rsidR="000B4852" w:rsidRPr="00F70946" w14:paraId="39528024" w14:textId="77777777" w:rsidTr="000D4362">
        <w:tc>
          <w:tcPr>
            <w:tcW w:w="717" w:type="dxa"/>
            <w:vAlign w:val="bottom"/>
          </w:tcPr>
          <w:p w14:paraId="646D5FD4" w14:textId="6CED9197" w:rsidR="000B4852" w:rsidRPr="00F70946" w:rsidRDefault="00D53115"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5302332A" w14:textId="00FBE2B6"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w:t>
            </w:r>
          </w:p>
        </w:tc>
        <w:tc>
          <w:tcPr>
            <w:tcW w:w="6593" w:type="dxa"/>
          </w:tcPr>
          <w:p w14:paraId="1671A25C" w14:textId="3D91E0D8"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PCR+/EIA Tox- patients may be colonized. Treatment of these patients may not be necessary, but Isolation Precautions are required. Clinical correlation is required.</w:t>
            </w:r>
          </w:p>
        </w:tc>
        <w:tc>
          <w:tcPr>
            <w:tcW w:w="1432" w:type="dxa"/>
            <w:vAlign w:val="bottom"/>
          </w:tcPr>
          <w:p w14:paraId="206E5D92" w14:textId="0A60D89C"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CB365BA" w14:textId="3B5980E2" w:rsidR="000B4852" w:rsidRPr="00F70946" w:rsidRDefault="000B4852" w:rsidP="000B4852">
            <w:pPr>
              <w:jc w:val="center"/>
              <w:rPr>
                <w:rFonts w:ascii="Times New Roman" w:hAnsi="Times New Roman" w:cs="Times New Roman"/>
                <w:sz w:val="24"/>
                <w:szCs w:val="24"/>
              </w:rPr>
            </w:pPr>
          </w:p>
        </w:tc>
      </w:tr>
      <w:tr w:rsidR="000B4852" w:rsidRPr="00F70946" w14:paraId="04E2D2D3" w14:textId="77777777" w:rsidTr="000D4362">
        <w:tc>
          <w:tcPr>
            <w:tcW w:w="717" w:type="dxa"/>
            <w:vAlign w:val="bottom"/>
          </w:tcPr>
          <w:p w14:paraId="2D0AAA63" w14:textId="70F72D16" w:rsidR="000B4852" w:rsidRPr="00F70946" w:rsidRDefault="00D53115"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0D37727B" w14:textId="5A351EC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w:t>
            </w:r>
          </w:p>
        </w:tc>
        <w:tc>
          <w:tcPr>
            <w:tcW w:w="6593" w:type="dxa"/>
            <w:vAlign w:val="bottom"/>
          </w:tcPr>
          <w:p w14:paraId="232F9C59" w14:textId="71BE21CD"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No comments</w:t>
            </w:r>
          </w:p>
        </w:tc>
        <w:tc>
          <w:tcPr>
            <w:tcW w:w="1432" w:type="dxa"/>
            <w:vAlign w:val="bottom"/>
          </w:tcPr>
          <w:p w14:paraId="748DB6A1"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65C9AC45" w14:textId="65989DD1"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sz w:val="24"/>
                <w:szCs w:val="24"/>
              </w:rPr>
              <w:t>X</w:t>
            </w:r>
          </w:p>
        </w:tc>
      </w:tr>
      <w:tr w:rsidR="000B4852" w:rsidRPr="00F70946" w14:paraId="1B26296C" w14:textId="77777777" w:rsidTr="000D4362">
        <w:tc>
          <w:tcPr>
            <w:tcW w:w="717" w:type="dxa"/>
            <w:vAlign w:val="bottom"/>
          </w:tcPr>
          <w:p w14:paraId="0CBE9085" w14:textId="5589A019" w:rsidR="000B4852" w:rsidRPr="00F70946" w:rsidRDefault="00D53115"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05BAE3B6" w14:textId="42E9CC9F"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w:t>
            </w:r>
          </w:p>
        </w:tc>
        <w:tc>
          <w:tcPr>
            <w:tcW w:w="6593" w:type="dxa"/>
            <w:vAlign w:val="bottom"/>
          </w:tcPr>
          <w:p w14:paraId="6DBE62BB" w14:textId="452989CF"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No comments</w:t>
            </w:r>
          </w:p>
        </w:tc>
        <w:tc>
          <w:tcPr>
            <w:tcW w:w="1432" w:type="dxa"/>
            <w:vAlign w:val="bottom"/>
          </w:tcPr>
          <w:p w14:paraId="3BDE80D1"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4E0118ED" w14:textId="2AEB500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sz w:val="24"/>
                <w:szCs w:val="24"/>
              </w:rPr>
              <w:t>X</w:t>
            </w:r>
          </w:p>
        </w:tc>
      </w:tr>
      <w:tr w:rsidR="000B4852" w:rsidRPr="00F70946" w14:paraId="78C0AA19" w14:textId="77777777" w:rsidTr="000D4362">
        <w:tc>
          <w:tcPr>
            <w:tcW w:w="717" w:type="dxa"/>
            <w:vAlign w:val="bottom"/>
          </w:tcPr>
          <w:p w14:paraId="220FC83D" w14:textId="1BCFC9B5" w:rsidR="000B4852" w:rsidRPr="00F70946" w:rsidRDefault="00D53115"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528181E2" w14:textId="1E5BD465"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4</w:t>
            </w:r>
          </w:p>
        </w:tc>
        <w:tc>
          <w:tcPr>
            <w:tcW w:w="6593" w:type="dxa"/>
            <w:vAlign w:val="bottom"/>
          </w:tcPr>
          <w:p w14:paraId="4D609E02" w14:textId="7540EC8F"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 xml:space="preserve">PCR+/EIA Tox- patients may be colonized. Treatment of these patients may not be necessary, but Isolation Precautions are required. Clinical correlation is required. </w:t>
            </w:r>
          </w:p>
        </w:tc>
        <w:tc>
          <w:tcPr>
            <w:tcW w:w="1432" w:type="dxa"/>
            <w:vAlign w:val="bottom"/>
          </w:tcPr>
          <w:p w14:paraId="0E9A8394" w14:textId="406284E1"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B2154D7" w14:textId="595D94CE" w:rsidR="000B4852" w:rsidRPr="00F70946" w:rsidRDefault="000B4852" w:rsidP="000B4852">
            <w:pPr>
              <w:jc w:val="center"/>
              <w:rPr>
                <w:rFonts w:ascii="Times New Roman" w:hAnsi="Times New Roman" w:cs="Times New Roman"/>
                <w:sz w:val="24"/>
                <w:szCs w:val="24"/>
              </w:rPr>
            </w:pPr>
          </w:p>
        </w:tc>
      </w:tr>
      <w:tr w:rsidR="000B4852" w:rsidRPr="00F70946" w14:paraId="12E11F7B" w14:textId="77777777" w:rsidTr="000D4362">
        <w:tc>
          <w:tcPr>
            <w:tcW w:w="717" w:type="dxa"/>
            <w:vAlign w:val="bottom"/>
          </w:tcPr>
          <w:p w14:paraId="124A73CD" w14:textId="6B939748"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4D49368B" w14:textId="43EFD7FF"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5</w:t>
            </w:r>
          </w:p>
        </w:tc>
        <w:tc>
          <w:tcPr>
            <w:tcW w:w="6593" w:type="dxa"/>
            <w:vAlign w:val="bottom"/>
          </w:tcPr>
          <w:p w14:paraId="0CBE5FBF" w14:textId="515515FC"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 xml:space="preserve">PCR+/EIA Tox- patients may be colonized. Treatment of these patients may not be necessary, but Isolation Precautions are required. Clinical correlation is required. </w:t>
            </w:r>
          </w:p>
        </w:tc>
        <w:tc>
          <w:tcPr>
            <w:tcW w:w="1432" w:type="dxa"/>
            <w:vAlign w:val="bottom"/>
          </w:tcPr>
          <w:p w14:paraId="7E6BCF6A" w14:textId="1E908C06"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0A9F0DCD" w14:textId="76228EE1" w:rsidR="000B4852" w:rsidRPr="00F70946" w:rsidRDefault="000B4852" w:rsidP="000B4852">
            <w:pPr>
              <w:jc w:val="center"/>
              <w:rPr>
                <w:rFonts w:ascii="Times New Roman" w:hAnsi="Times New Roman" w:cs="Times New Roman"/>
                <w:sz w:val="24"/>
                <w:szCs w:val="24"/>
              </w:rPr>
            </w:pPr>
          </w:p>
        </w:tc>
      </w:tr>
      <w:tr w:rsidR="000B4852" w:rsidRPr="00F70946" w14:paraId="5F901F10" w14:textId="77777777" w:rsidTr="000D4362">
        <w:tc>
          <w:tcPr>
            <w:tcW w:w="717" w:type="dxa"/>
            <w:vAlign w:val="bottom"/>
          </w:tcPr>
          <w:p w14:paraId="61817963" w14:textId="181F982D"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3F1AC4A6" w14:textId="633E190B"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6</w:t>
            </w:r>
          </w:p>
        </w:tc>
        <w:tc>
          <w:tcPr>
            <w:tcW w:w="6593" w:type="dxa"/>
          </w:tcPr>
          <w:p w14:paraId="00F6ED8C" w14:textId="202A3A8C"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If the EIA is positive, the comment states that there is an active infection. If the EIA is negative, the comment states that the patient is colonized. Both situations specify need for isolation</w:t>
            </w:r>
          </w:p>
        </w:tc>
        <w:tc>
          <w:tcPr>
            <w:tcW w:w="1432" w:type="dxa"/>
            <w:vAlign w:val="bottom"/>
          </w:tcPr>
          <w:p w14:paraId="1C03D426" w14:textId="26D04B18"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2F295434" w14:textId="1FDDAD37" w:rsidR="000B4852" w:rsidRPr="00F70946" w:rsidRDefault="000B4852" w:rsidP="000B4852">
            <w:pPr>
              <w:jc w:val="center"/>
              <w:rPr>
                <w:rFonts w:ascii="Times New Roman" w:hAnsi="Times New Roman" w:cs="Times New Roman"/>
                <w:sz w:val="24"/>
                <w:szCs w:val="24"/>
              </w:rPr>
            </w:pPr>
          </w:p>
        </w:tc>
      </w:tr>
      <w:tr w:rsidR="000B4852" w:rsidRPr="00F70946" w14:paraId="2CA6E2E1" w14:textId="77777777" w:rsidTr="000D4362">
        <w:tc>
          <w:tcPr>
            <w:tcW w:w="717" w:type="dxa"/>
            <w:vAlign w:val="bottom"/>
          </w:tcPr>
          <w:p w14:paraId="3704904A" w14:textId="0F1DA2EF"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45203ACD" w14:textId="605398C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7</w:t>
            </w:r>
          </w:p>
        </w:tc>
        <w:tc>
          <w:tcPr>
            <w:tcW w:w="6593" w:type="dxa"/>
          </w:tcPr>
          <w:p w14:paraId="007CB51A" w14:textId="4839480D"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 xml:space="preserve">A negative </w:t>
            </w:r>
            <w:r w:rsidRPr="00F70946">
              <w:rPr>
                <w:rFonts w:ascii="Times New Roman" w:hAnsi="Times New Roman" w:cs="Times New Roman"/>
                <w:i/>
                <w:iCs/>
                <w:color w:val="000000"/>
                <w:sz w:val="24"/>
                <w:szCs w:val="24"/>
              </w:rPr>
              <w:t>C. difficile</w:t>
            </w:r>
            <w:r w:rsidRPr="00F70946">
              <w:rPr>
                <w:rFonts w:ascii="Times New Roman" w:hAnsi="Times New Roman" w:cs="Times New Roman"/>
                <w:color w:val="000000"/>
                <w:sz w:val="24"/>
                <w:szCs w:val="24"/>
              </w:rPr>
              <w:t xml:space="preserve"> toxin immunoassay in the setting of a positive PCR makes C. difficile infection unlikely. Clinical correlation is required.</w:t>
            </w:r>
          </w:p>
        </w:tc>
        <w:tc>
          <w:tcPr>
            <w:tcW w:w="1432" w:type="dxa"/>
            <w:vAlign w:val="bottom"/>
          </w:tcPr>
          <w:p w14:paraId="4B3C45C4" w14:textId="20FF44A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49B12A0C" w14:textId="164AD420" w:rsidR="000B4852" w:rsidRPr="00F70946" w:rsidRDefault="000B4852" w:rsidP="000B4852">
            <w:pPr>
              <w:jc w:val="center"/>
              <w:rPr>
                <w:rFonts w:ascii="Times New Roman" w:hAnsi="Times New Roman" w:cs="Times New Roman"/>
                <w:sz w:val="24"/>
                <w:szCs w:val="24"/>
              </w:rPr>
            </w:pPr>
          </w:p>
        </w:tc>
      </w:tr>
      <w:tr w:rsidR="000B4852" w:rsidRPr="00F70946" w14:paraId="78700132" w14:textId="77777777" w:rsidTr="000D4362">
        <w:tc>
          <w:tcPr>
            <w:tcW w:w="717" w:type="dxa"/>
            <w:vAlign w:val="bottom"/>
          </w:tcPr>
          <w:p w14:paraId="195AA762" w14:textId="7F006138"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45D425AE" w14:textId="021A0090"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8</w:t>
            </w:r>
          </w:p>
        </w:tc>
        <w:tc>
          <w:tcPr>
            <w:tcW w:w="6593" w:type="dxa"/>
            <w:vAlign w:val="bottom"/>
          </w:tcPr>
          <w:p w14:paraId="76B65E32" w14:textId="2E9E6150"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PCR+/EIA+ patients are considered to have ACTIVE INFECTION. Treatment is recommended based on severity of illness. Isolation Precautions are required. PCR+/ EIA TOX- patients may be COLONIZED. Treatment of these patients may not be necessary, but Isolation Precautions are required. Clinical correlation is required.</w:t>
            </w:r>
          </w:p>
        </w:tc>
        <w:tc>
          <w:tcPr>
            <w:tcW w:w="1432" w:type="dxa"/>
            <w:vAlign w:val="bottom"/>
          </w:tcPr>
          <w:p w14:paraId="4D48AA23" w14:textId="7BFA68E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4886DA42" w14:textId="4FB88B7E" w:rsidR="000B4852" w:rsidRPr="00F70946" w:rsidRDefault="000B4852" w:rsidP="000B4852">
            <w:pPr>
              <w:jc w:val="center"/>
              <w:rPr>
                <w:rFonts w:ascii="Times New Roman" w:hAnsi="Times New Roman" w:cs="Times New Roman"/>
                <w:sz w:val="24"/>
                <w:szCs w:val="24"/>
              </w:rPr>
            </w:pPr>
          </w:p>
        </w:tc>
      </w:tr>
      <w:tr w:rsidR="000B4852" w:rsidRPr="00F70946" w14:paraId="488EBC18" w14:textId="77777777" w:rsidTr="000D4362">
        <w:tc>
          <w:tcPr>
            <w:tcW w:w="717" w:type="dxa"/>
            <w:vAlign w:val="bottom"/>
          </w:tcPr>
          <w:p w14:paraId="7BEAD897" w14:textId="4C9E9C9A"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A</w:t>
            </w:r>
          </w:p>
        </w:tc>
        <w:tc>
          <w:tcPr>
            <w:tcW w:w="700" w:type="dxa"/>
            <w:vAlign w:val="bottom"/>
          </w:tcPr>
          <w:p w14:paraId="7B841BC0" w14:textId="3A94531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9</w:t>
            </w:r>
          </w:p>
        </w:tc>
        <w:tc>
          <w:tcPr>
            <w:tcW w:w="6593" w:type="dxa"/>
            <w:vAlign w:val="bottom"/>
          </w:tcPr>
          <w:p w14:paraId="1629A18B" w14:textId="219C0FC0"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color w:val="000000"/>
                <w:sz w:val="24"/>
                <w:szCs w:val="24"/>
              </w:rPr>
              <w:t xml:space="preserve">PCR+/EIA Tox- patients may be colonized. Treatment of these patients may not be necessary, but Isolation Precautions are required. Clinical correlation is required. </w:t>
            </w:r>
          </w:p>
        </w:tc>
        <w:tc>
          <w:tcPr>
            <w:tcW w:w="1432" w:type="dxa"/>
            <w:vAlign w:val="bottom"/>
          </w:tcPr>
          <w:p w14:paraId="562710A9" w14:textId="5098424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0ED2D053" w14:textId="75CC3FA1" w:rsidR="000B4852" w:rsidRPr="00F70946" w:rsidRDefault="000B4852" w:rsidP="000B4852">
            <w:pPr>
              <w:jc w:val="center"/>
              <w:rPr>
                <w:rFonts w:ascii="Times New Roman" w:hAnsi="Times New Roman" w:cs="Times New Roman"/>
                <w:sz w:val="24"/>
                <w:szCs w:val="24"/>
              </w:rPr>
            </w:pPr>
          </w:p>
        </w:tc>
      </w:tr>
      <w:tr w:rsidR="000B4852" w:rsidRPr="00F70946" w14:paraId="15CB3D21" w14:textId="77777777" w:rsidTr="000D4362">
        <w:tc>
          <w:tcPr>
            <w:tcW w:w="717" w:type="dxa"/>
            <w:vAlign w:val="bottom"/>
          </w:tcPr>
          <w:p w14:paraId="26D2CA8C" w14:textId="7BEA9223"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B</w:t>
            </w:r>
          </w:p>
        </w:tc>
        <w:tc>
          <w:tcPr>
            <w:tcW w:w="700" w:type="dxa"/>
            <w:vAlign w:val="bottom"/>
          </w:tcPr>
          <w:p w14:paraId="7FB130ED" w14:textId="6744EE87"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10</w:t>
            </w:r>
          </w:p>
        </w:tc>
        <w:tc>
          <w:tcPr>
            <w:tcW w:w="6593" w:type="dxa"/>
            <w:vAlign w:val="bottom"/>
          </w:tcPr>
          <w:p w14:paraId="4BAEECA8" w14:textId="17E1DE77"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No comments</w:t>
            </w:r>
          </w:p>
        </w:tc>
        <w:tc>
          <w:tcPr>
            <w:tcW w:w="1432" w:type="dxa"/>
            <w:vAlign w:val="bottom"/>
          </w:tcPr>
          <w:p w14:paraId="10B9CCEA"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14C99E51" w14:textId="206A65C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sz w:val="24"/>
                <w:szCs w:val="24"/>
              </w:rPr>
              <w:t>X</w:t>
            </w:r>
          </w:p>
        </w:tc>
      </w:tr>
      <w:tr w:rsidR="000B4852" w:rsidRPr="00F70946" w14:paraId="2F195BFF" w14:textId="77777777" w:rsidTr="000D4362">
        <w:tc>
          <w:tcPr>
            <w:tcW w:w="717" w:type="dxa"/>
            <w:vAlign w:val="bottom"/>
          </w:tcPr>
          <w:p w14:paraId="30F4DB34" w14:textId="70F552E1"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B</w:t>
            </w:r>
          </w:p>
        </w:tc>
        <w:tc>
          <w:tcPr>
            <w:tcW w:w="700" w:type="dxa"/>
            <w:vAlign w:val="bottom"/>
          </w:tcPr>
          <w:p w14:paraId="3C8A26EB" w14:textId="5A7F98F8"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11</w:t>
            </w:r>
          </w:p>
        </w:tc>
        <w:tc>
          <w:tcPr>
            <w:tcW w:w="6593" w:type="dxa"/>
          </w:tcPr>
          <w:p w14:paraId="1B03D4B9" w14:textId="5251ED69"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PCR does not distinguish between colonization and infection and therefore the patient should not be treated until results of the </w:t>
            </w:r>
            <w:r w:rsidR="00937CE7" w:rsidRPr="00F70946">
              <w:rPr>
                <w:rFonts w:ascii="Times New Roman" w:hAnsi="Times New Roman" w:cs="Times New Roman"/>
                <w:sz w:val="24"/>
                <w:szCs w:val="24"/>
              </w:rPr>
              <w:t xml:space="preserve">GDH </w:t>
            </w:r>
            <w:r w:rsidRPr="00F70946">
              <w:rPr>
                <w:rFonts w:ascii="Times New Roman" w:hAnsi="Times New Roman" w:cs="Times New Roman"/>
                <w:sz w:val="24"/>
                <w:szCs w:val="24"/>
              </w:rPr>
              <w:t xml:space="preserve">and Toxin A/B assay are obtained. PCR positive GDH positive Toxin negative probable carrier of </w:t>
            </w:r>
            <w:r w:rsidRPr="00F70946">
              <w:rPr>
                <w:rFonts w:ascii="Times New Roman" w:hAnsi="Times New Roman" w:cs="Times New Roman"/>
                <w:i/>
                <w:iCs/>
                <w:sz w:val="24"/>
                <w:szCs w:val="24"/>
              </w:rPr>
              <w:t>C.difficile</w:t>
            </w:r>
            <w:r w:rsidRPr="00F70946">
              <w:rPr>
                <w:rFonts w:ascii="Times New Roman" w:hAnsi="Times New Roman" w:cs="Times New Roman"/>
                <w:sz w:val="24"/>
                <w:szCs w:val="24"/>
              </w:rPr>
              <w:t xml:space="preserve">, infection unlikely.  PCR positive GDH positive Toxin positive, toxigenic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detected, probable infection.</w:t>
            </w:r>
          </w:p>
        </w:tc>
        <w:tc>
          <w:tcPr>
            <w:tcW w:w="1432" w:type="dxa"/>
            <w:vAlign w:val="bottom"/>
          </w:tcPr>
          <w:p w14:paraId="7D047E64" w14:textId="7C32C90C"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1768EB58" w14:textId="430531E5" w:rsidR="000B4852" w:rsidRPr="00F70946" w:rsidRDefault="000B4852" w:rsidP="000B4852">
            <w:pPr>
              <w:jc w:val="center"/>
              <w:rPr>
                <w:rFonts w:ascii="Times New Roman" w:hAnsi="Times New Roman" w:cs="Times New Roman"/>
                <w:sz w:val="24"/>
                <w:szCs w:val="24"/>
              </w:rPr>
            </w:pPr>
          </w:p>
        </w:tc>
      </w:tr>
      <w:tr w:rsidR="000B4852" w:rsidRPr="00F70946" w14:paraId="6333A834" w14:textId="77777777" w:rsidTr="000D4362">
        <w:tc>
          <w:tcPr>
            <w:tcW w:w="717" w:type="dxa"/>
            <w:vAlign w:val="bottom"/>
          </w:tcPr>
          <w:p w14:paraId="7AEB14FC" w14:textId="0E797FD9"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B</w:t>
            </w:r>
          </w:p>
        </w:tc>
        <w:tc>
          <w:tcPr>
            <w:tcW w:w="700" w:type="dxa"/>
            <w:vAlign w:val="bottom"/>
          </w:tcPr>
          <w:p w14:paraId="2790EF19" w14:textId="6C1C3975"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12</w:t>
            </w:r>
          </w:p>
        </w:tc>
        <w:tc>
          <w:tcPr>
            <w:tcW w:w="6593" w:type="dxa"/>
          </w:tcPr>
          <w:p w14:paraId="7E316D1E" w14:textId="406F58B0"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The patient tested positive for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by PCR. This positive result is indicative of colonization but not necessarily infection. If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is suspected as a cause of illness, a C</w:t>
            </w:r>
            <w:r w:rsidRPr="00F70946">
              <w:rPr>
                <w:rFonts w:ascii="Times New Roman" w:hAnsi="Times New Roman" w:cs="Times New Roman"/>
                <w:i/>
                <w:iCs/>
                <w:sz w:val="24"/>
                <w:szCs w:val="24"/>
              </w:rPr>
              <w:t>. difficile</w:t>
            </w:r>
            <w:r w:rsidRPr="00F70946">
              <w:rPr>
                <w:rFonts w:ascii="Times New Roman" w:hAnsi="Times New Roman" w:cs="Times New Roman"/>
                <w:sz w:val="24"/>
                <w:szCs w:val="24"/>
              </w:rPr>
              <w:t xml:space="preserve"> toxin test by EIA is recommended for confirmation.</w:t>
            </w:r>
          </w:p>
        </w:tc>
        <w:tc>
          <w:tcPr>
            <w:tcW w:w="1432" w:type="dxa"/>
            <w:vAlign w:val="bottom"/>
          </w:tcPr>
          <w:p w14:paraId="49340C56" w14:textId="4357C0D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21C37A33" w14:textId="3957E620" w:rsidR="000B4852" w:rsidRPr="00F70946" w:rsidRDefault="000B4852" w:rsidP="000B4852">
            <w:pPr>
              <w:jc w:val="center"/>
              <w:rPr>
                <w:rFonts w:ascii="Times New Roman" w:hAnsi="Times New Roman" w:cs="Times New Roman"/>
                <w:sz w:val="24"/>
                <w:szCs w:val="24"/>
              </w:rPr>
            </w:pPr>
          </w:p>
        </w:tc>
      </w:tr>
      <w:tr w:rsidR="000B4852" w:rsidRPr="00F70946" w14:paraId="7CF1A238" w14:textId="77777777" w:rsidTr="000D4362">
        <w:tc>
          <w:tcPr>
            <w:tcW w:w="717" w:type="dxa"/>
            <w:vAlign w:val="bottom"/>
          </w:tcPr>
          <w:p w14:paraId="4FC8BD23" w14:textId="662A4FEB"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B</w:t>
            </w:r>
          </w:p>
        </w:tc>
        <w:tc>
          <w:tcPr>
            <w:tcW w:w="700" w:type="dxa"/>
            <w:vAlign w:val="bottom"/>
          </w:tcPr>
          <w:p w14:paraId="630CD748" w14:textId="11D535C4"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13</w:t>
            </w:r>
          </w:p>
        </w:tc>
        <w:tc>
          <w:tcPr>
            <w:tcW w:w="6593" w:type="dxa"/>
          </w:tcPr>
          <w:p w14:paraId="7EABD0C0" w14:textId="048100C7"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Positive PCR may represent colonization, infection must be confirmed with GDH/EIA Antigen/Toxin test. Confirmatory testing will be reported within 24 hours of PCR.</w:t>
            </w:r>
          </w:p>
        </w:tc>
        <w:tc>
          <w:tcPr>
            <w:tcW w:w="1432" w:type="dxa"/>
            <w:vAlign w:val="bottom"/>
          </w:tcPr>
          <w:p w14:paraId="20744FA9" w14:textId="188E4FD4"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A954E81" w14:textId="7C241B7C" w:rsidR="000B4852" w:rsidRPr="00F70946" w:rsidRDefault="000B4852" w:rsidP="000B4852">
            <w:pPr>
              <w:jc w:val="center"/>
              <w:rPr>
                <w:rFonts w:ascii="Times New Roman" w:hAnsi="Times New Roman" w:cs="Times New Roman"/>
                <w:sz w:val="24"/>
                <w:szCs w:val="24"/>
              </w:rPr>
            </w:pPr>
          </w:p>
        </w:tc>
      </w:tr>
      <w:tr w:rsidR="000B4852" w:rsidRPr="00F70946" w14:paraId="5C6C6047" w14:textId="77777777" w:rsidTr="000D4362">
        <w:tc>
          <w:tcPr>
            <w:tcW w:w="717" w:type="dxa"/>
            <w:vAlign w:val="bottom"/>
          </w:tcPr>
          <w:p w14:paraId="5CE94C1B" w14:textId="0048CB08"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lastRenderedPageBreak/>
              <w:t>C</w:t>
            </w:r>
          </w:p>
        </w:tc>
        <w:tc>
          <w:tcPr>
            <w:tcW w:w="700" w:type="dxa"/>
            <w:vAlign w:val="bottom"/>
          </w:tcPr>
          <w:p w14:paraId="7D199B1F" w14:textId="3B7C6836"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14</w:t>
            </w:r>
          </w:p>
        </w:tc>
        <w:tc>
          <w:tcPr>
            <w:tcW w:w="6593" w:type="dxa"/>
          </w:tcPr>
          <w:p w14:paraId="5A60E301" w14:textId="37AEF78E"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51F1892F" w14:textId="2699295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473BCE76" w14:textId="103F574A" w:rsidR="000B4852" w:rsidRPr="00F70946" w:rsidRDefault="000B4852" w:rsidP="000B4852">
            <w:pPr>
              <w:jc w:val="center"/>
              <w:rPr>
                <w:rFonts w:ascii="Times New Roman" w:hAnsi="Times New Roman" w:cs="Times New Roman"/>
                <w:sz w:val="24"/>
                <w:szCs w:val="24"/>
              </w:rPr>
            </w:pPr>
          </w:p>
        </w:tc>
      </w:tr>
      <w:tr w:rsidR="000B4852" w:rsidRPr="00F70946" w14:paraId="5FD6FCA3" w14:textId="77777777" w:rsidTr="000D4362">
        <w:tc>
          <w:tcPr>
            <w:tcW w:w="717" w:type="dxa"/>
            <w:vAlign w:val="bottom"/>
          </w:tcPr>
          <w:p w14:paraId="44B674B6" w14:textId="03A1B186"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26A839B1" w14:textId="2EB6A873"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15</w:t>
            </w:r>
          </w:p>
        </w:tc>
        <w:tc>
          <w:tcPr>
            <w:tcW w:w="6593" w:type="dxa"/>
          </w:tcPr>
          <w:p w14:paraId="1EBA1165" w14:textId="62AE0312"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PCR+/EIA+: Results suggestive of </w:t>
            </w:r>
            <w:r w:rsidRPr="00F70946">
              <w:rPr>
                <w:rFonts w:ascii="Times New Roman" w:hAnsi="Times New Roman" w:cs="Times New Roman"/>
                <w:i/>
                <w:iCs/>
                <w:sz w:val="24"/>
                <w:szCs w:val="24"/>
              </w:rPr>
              <w:t>C.</w:t>
            </w:r>
            <w:r w:rsidR="00617A42" w:rsidRPr="00F70946">
              <w:rPr>
                <w:rFonts w:ascii="Times New Roman" w:hAnsi="Times New Roman" w:cs="Times New Roman"/>
                <w:i/>
                <w:iCs/>
                <w:sz w:val="24"/>
                <w:szCs w:val="24"/>
              </w:rPr>
              <w:t xml:space="preserve"> </w:t>
            </w:r>
            <w:r w:rsidRPr="00F70946">
              <w:rPr>
                <w:rFonts w:ascii="Times New Roman" w:hAnsi="Times New Roman" w:cs="Times New Roman"/>
                <w:i/>
                <w:iCs/>
                <w:sz w:val="24"/>
                <w:szCs w:val="24"/>
              </w:rPr>
              <w:t>difficile</w:t>
            </w:r>
            <w:r w:rsidRPr="00F70946">
              <w:rPr>
                <w:rFonts w:ascii="Times New Roman" w:hAnsi="Times New Roman" w:cs="Times New Roman"/>
                <w:sz w:val="24"/>
                <w:szCs w:val="24"/>
              </w:rPr>
              <w:t xml:space="preserve"> infection. PCR+/EIA-: This may represent a </w:t>
            </w:r>
            <w:r w:rsidRPr="00F70946">
              <w:rPr>
                <w:rFonts w:ascii="Times New Roman" w:hAnsi="Times New Roman" w:cs="Times New Roman"/>
                <w:i/>
                <w:iCs/>
                <w:sz w:val="24"/>
                <w:szCs w:val="24"/>
              </w:rPr>
              <w:t>C.</w:t>
            </w:r>
            <w:r w:rsidR="00617A42" w:rsidRPr="00F70946">
              <w:rPr>
                <w:rFonts w:ascii="Times New Roman" w:hAnsi="Times New Roman" w:cs="Times New Roman"/>
                <w:i/>
                <w:iCs/>
                <w:sz w:val="24"/>
                <w:szCs w:val="24"/>
              </w:rPr>
              <w:t xml:space="preserve"> </w:t>
            </w:r>
            <w:r w:rsidRPr="00F70946">
              <w:rPr>
                <w:rFonts w:ascii="Times New Roman" w:hAnsi="Times New Roman" w:cs="Times New Roman"/>
                <w:i/>
                <w:iCs/>
                <w:sz w:val="24"/>
                <w:szCs w:val="24"/>
              </w:rPr>
              <w:t>difficile</w:t>
            </w:r>
            <w:r w:rsidRPr="00F70946">
              <w:rPr>
                <w:rFonts w:ascii="Times New Roman" w:hAnsi="Times New Roman" w:cs="Times New Roman"/>
                <w:sz w:val="24"/>
                <w:szCs w:val="24"/>
              </w:rPr>
              <w:t xml:space="preserve"> colonization or true infection. Clinical correlation required.</w:t>
            </w:r>
          </w:p>
        </w:tc>
        <w:tc>
          <w:tcPr>
            <w:tcW w:w="1432" w:type="dxa"/>
            <w:vAlign w:val="bottom"/>
          </w:tcPr>
          <w:p w14:paraId="633A1E37"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48181B2A" w14:textId="36F1141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7B3FF622" w14:textId="77777777" w:rsidTr="000D4362">
        <w:tc>
          <w:tcPr>
            <w:tcW w:w="717" w:type="dxa"/>
            <w:vAlign w:val="bottom"/>
          </w:tcPr>
          <w:p w14:paraId="55A6E602" w14:textId="6D241D52"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7ED2D109" w14:textId="30690C89"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16</w:t>
            </w:r>
          </w:p>
        </w:tc>
        <w:tc>
          <w:tcPr>
            <w:tcW w:w="6593" w:type="dxa"/>
          </w:tcPr>
          <w:p w14:paraId="78AA3F33" w14:textId="48B8B67C"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36478E53" w14:textId="5CD2F63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16EF73F3" w14:textId="69047371" w:rsidR="000B4852" w:rsidRPr="00F70946" w:rsidRDefault="000B4852" w:rsidP="000B4852">
            <w:pPr>
              <w:jc w:val="center"/>
              <w:rPr>
                <w:rFonts w:ascii="Times New Roman" w:hAnsi="Times New Roman" w:cs="Times New Roman"/>
                <w:sz w:val="24"/>
                <w:szCs w:val="24"/>
              </w:rPr>
            </w:pPr>
          </w:p>
        </w:tc>
      </w:tr>
      <w:tr w:rsidR="000B4852" w:rsidRPr="00F70946" w14:paraId="0E46BC37" w14:textId="77777777" w:rsidTr="000D4362">
        <w:tc>
          <w:tcPr>
            <w:tcW w:w="717" w:type="dxa"/>
            <w:vAlign w:val="bottom"/>
          </w:tcPr>
          <w:p w14:paraId="5FD273C8" w14:textId="1D85D17B"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27B09C32" w14:textId="4912A58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17</w:t>
            </w:r>
          </w:p>
        </w:tc>
        <w:tc>
          <w:tcPr>
            <w:tcW w:w="6593" w:type="dxa"/>
          </w:tcPr>
          <w:p w14:paraId="3D64EA27" w14:textId="62FF4724"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PCR+/EIA-</w:t>
            </w:r>
            <w:r w:rsidR="00617A42" w:rsidRPr="00F70946">
              <w:rPr>
                <w:rFonts w:ascii="Times New Roman" w:hAnsi="Times New Roman" w:cs="Times New Roman"/>
                <w:sz w:val="24"/>
                <w:szCs w:val="24"/>
              </w:rPr>
              <w:t>, t</w:t>
            </w:r>
            <w:r w:rsidRPr="00F70946">
              <w:rPr>
                <w:rFonts w:ascii="Times New Roman" w:hAnsi="Times New Roman" w:cs="Times New Roman"/>
                <w:sz w:val="24"/>
                <w:szCs w:val="24"/>
              </w:rPr>
              <w:t xml:space="preserve">his may represent a </w:t>
            </w:r>
            <w:r w:rsidRPr="00F70946">
              <w:rPr>
                <w:rFonts w:ascii="Times New Roman" w:hAnsi="Times New Roman" w:cs="Times New Roman"/>
                <w:i/>
                <w:iCs/>
                <w:sz w:val="24"/>
                <w:szCs w:val="24"/>
              </w:rPr>
              <w:t>C.</w:t>
            </w:r>
            <w:r w:rsidR="00617A42" w:rsidRPr="00F70946">
              <w:rPr>
                <w:rFonts w:ascii="Times New Roman" w:hAnsi="Times New Roman" w:cs="Times New Roman"/>
                <w:i/>
                <w:iCs/>
                <w:sz w:val="24"/>
                <w:szCs w:val="24"/>
              </w:rPr>
              <w:t xml:space="preserve"> </w:t>
            </w:r>
            <w:r w:rsidRPr="00F70946">
              <w:rPr>
                <w:rFonts w:ascii="Times New Roman" w:hAnsi="Times New Roman" w:cs="Times New Roman"/>
                <w:i/>
                <w:iCs/>
                <w:sz w:val="24"/>
                <w:szCs w:val="24"/>
              </w:rPr>
              <w:t>difficile</w:t>
            </w:r>
            <w:r w:rsidRPr="00F70946">
              <w:rPr>
                <w:rFonts w:ascii="Times New Roman" w:hAnsi="Times New Roman" w:cs="Times New Roman"/>
                <w:sz w:val="24"/>
                <w:szCs w:val="24"/>
              </w:rPr>
              <w:t xml:space="preserve"> colonization or true infection. Clinical correlation required. If EIA positive: Results suggestive of </w:t>
            </w:r>
            <w:r w:rsidRPr="00F70946">
              <w:rPr>
                <w:rFonts w:ascii="Times New Roman" w:hAnsi="Times New Roman" w:cs="Times New Roman"/>
                <w:i/>
                <w:iCs/>
                <w:sz w:val="24"/>
                <w:szCs w:val="24"/>
              </w:rPr>
              <w:t>C.</w:t>
            </w:r>
            <w:r w:rsidR="00617A42" w:rsidRPr="00F70946">
              <w:rPr>
                <w:rFonts w:ascii="Times New Roman" w:hAnsi="Times New Roman" w:cs="Times New Roman"/>
                <w:i/>
                <w:iCs/>
                <w:sz w:val="24"/>
                <w:szCs w:val="24"/>
              </w:rPr>
              <w:t xml:space="preserve"> </w:t>
            </w:r>
            <w:r w:rsidRPr="00F70946">
              <w:rPr>
                <w:rFonts w:ascii="Times New Roman" w:hAnsi="Times New Roman" w:cs="Times New Roman"/>
                <w:i/>
                <w:iCs/>
                <w:sz w:val="24"/>
                <w:szCs w:val="24"/>
              </w:rPr>
              <w:t>difficile</w:t>
            </w:r>
            <w:r w:rsidRPr="00F70946">
              <w:rPr>
                <w:rFonts w:ascii="Times New Roman" w:hAnsi="Times New Roman" w:cs="Times New Roman"/>
                <w:sz w:val="24"/>
                <w:szCs w:val="24"/>
              </w:rPr>
              <w:t xml:space="preserve"> infection.</w:t>
            </w:r>
          </w:p>
        </w:tc>
        <w:tc>
          <w:tcPr>
            <w:tcW w:w="1432" w:type="dxa"/>
            <w:vAlign w:val="bottom"/>
          </w:tcPr>
          <w:p w14:paraId="6377B8A7"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5B4201AA" w14:textId="4859B923"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301C0375" w14:textId="77777777" w:rsidTr="000D4362">
        <w:tc>
          <w:tcPr>
            <w:tcW w:w="717" w:type="dxa"/>
            <w:vAlign w:val="bottom"/>
          </w:tcPr>
          <w:p w14:paraId="4AAF5236" w14:textId="31C22497"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42F1BF5A" w14:textId="6B6624DB"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18</w:t>
            </w:r>
          </w:p>
        </w:tc>
        <w:tc>
          <w:tcPr>
            <w:tcW w:w="6593" w:type="dxa"/>
          </w:tcPr>
          <w:p w14:paraId="4F46C273" w14:textId="47109B9E"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If positive PCR, negative EIA: "Positive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689E9F0D" w14:textId="243BB9F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03E62B69" w14:textId="6ACDB3C7" w:rsidR="000B4852" w:rsidRPr="00F70946" w:rsidRDefault="000B4852" w:rsidP="000B4852">
            <w:pPr>
              <w:jc w:val="center"/>
              <w:rPr>
                <w:rFonts w:ascii="Times New Roman" w:hAnsi="Times New Roman" w:cs="Times New Roman"/>
                <w:sz w:val="24"/>
                <w:szCs w:val="24"/>
              </w:rPr>
            </w:pPr>
          </w:p>
        </w:tc>
      </w:tr>
      <w:tr w:rsidR="000B4852" w:rsidRPr="00F70946" w14:paraId="0B20CBE9" w14:textId="77777777" w:rsidTr="000D4362">
        <w:tc>
          <w:tcPr>
            <w:tcW w:w="717" w:type="dxa"/>
            <w:vAlign w:val="bottom"/>
          </w:tcPr>
          <w:p w14:paraId="3DBD6EB4" w14:textId="00028495"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274CC902" w14:textId="48A0D175"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19</w:t>
            </w:r>
          </w:p>
        </w:tc>
        <w:tc>
          <w:tcPr>
            <w:tcW w:w="6593" w:type="dxa"/>
          </w:tcPr>
          <w:p w14:paraId="47C80E7E" w14:textId="586064FD"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Discordant results, </w:t>
            </w:r>
            <w:r w:rsidR="00617A42" w:rsidRPr="00F70946">
              <w:rPr>
                <w:rFonts w:ascii="Times New Roman" w:hAnsi="Times New Roman" w:cs="Times New Roman"/>
                <w:sz w:val="24"/>
                <w:szCs w:val="24"/>
              </w:rPr>
              <w:t>PCR</w:t>
            </w:r>
            <w:r w:rsidRPr="00F70946">
              <w:rPr>
                <w:rFonts w:ascii="Times New Roman" w:hAnsi="Times New Roman" w:cs="Times New Roman"/>
                <w:sz w:val="24"/>
                <w:szCs w:val="24"/>
              </w:rPr>
              <w:t>-positive/toxin-negative, may represent colonization (carrier) or a true infection.  Clinical correlation is highly advised a</w:t>
            </w:r>
            <w:r w:rsidR="00617A42" w:rsidRPr="00F70946">
              <w:rPr>
                <w:rFonts w:ascii="Times New Roman" w:hAnsi="Times New Roman" w:cs="Times New Roman"/>
                <w:sz w:val="24"/>
                <w:szCs w:val="24"/>
              </w:rPr>
              <w:t>nd</w:t>
            </w:r>
            <w:r w:rsidRPr="00F70946">
              <w:rPr>
                <w:rFonts w:ascii="Times New Roman" w:hAnsi="Times New Roman" w:cs="Times New Roman"/>
                <w:sz w:val="24"/>
                <w:szCs w:val="24"/>
              </w:rPr>
              <w:t xml:space="preserve"> consider an infectious disease consult if needed.</w:t>
            </w:r>
          </w:p>
        </w:tc>
        <w:tc>
          <w:tcPr>
            <w:tcW w:w="1432" w:type="dxa"/>
            <w:vAlign w:val="bottom"/>
          </w:tcPr>
          <w:p w14:paraId="60E0DD86"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53F8CEC2" w14:textId="7076D18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08ED9336" w14:textId="77777777" w:rsidTr="000D4362">
        <w:tc>
          <w:tcPr>
            <w:tcW w:w="717" w:type="dxa"/>
            <w:vAlign w:val="bottom"/>
          </w:tcPr>
          <w:p w14:paraId="043B5E8C" w14:textId="7BA505CB"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74A6DD79" w14:textId="5C903E8F"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20</w:t>
            </w:r>
          </w:p>
        </w:tc>
        <w:tc>
          <w:tcPr>
            <w:tcW w:w="6593" w:type="dxa"/>
          </w:tcPr>
          <w:p w14:paraId="408B6923" w14:textId="0E417F17"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3F4D390F" w14:textId="225A6F2F"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A5CE5ED" w14:textId="1951FC98" w:rsidR="000B4852" w:rsidRPr="00F70946" w:rsidRDefault="000B4852" w:rsidP="000B4852">
            <w:pPr>
              <w:jc w:val="center"/>
              <w:rPr>
                <w:rFonts w:ascii="Times New Roman" w:hAnsi="Times New Roman" w:cs="Times New Roman"/>
                <w:sz w:val="24"/>
                <w:szCs w:val="24"/>
              </w:rPr>
            </w:pPr>
          </w:p>
        </w:tc>
      </w:tr>
      <w:tr w:rsidR="000B4852" w:rsidRPr="00F70946" w14:paraId="030677B7" w14:textId="77777777" w:rsidTr="000D4362">
        <w:tc>
          <w:tcPr>
            <w:tcW w:w="717" w:type="dxa"/>
            <w:vAlign w:val="bottom"/>
          </w:tcPr>
          <w:p w14:paraId="1D35377D" w14:textId="04DC2966"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1D9E8B15" w14:textId="24BCD19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21</w:t>
            </w:r>
          </w:p>
        </w:tc>
        <w:tc>
          <w:tcPr>
            <w:tcW w:w="6593" w:type="dxa"/>
          </w:tcPr>
          <w:p w14:paraId="664A61D8" w14:textId="2B8C59C5"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Detection of C. diff by PCR may indicate active disease but also may be seen in colonized, asymptomatic individuals. Subsequent detection of C. diff toxin by EIA indicates a high probability of active disease. In toxin negative PCR positive symptomatic patients, clinical correlation is required to determine if treatment is necessary.</w:t>
            </w:r>
          </w:p>
        </w:tc>
        <w:tc>
          <w:tcPr>
            <w:tcW w:w="1432" w:type="dxa"/>
            <w:vAlign w:val="bottom"/>
          </w:tcPr>
          <w:p w14:paraId="4E9884AB"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7977C67C" w14:textId="66A05B18"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4282B1EF" w14:textId="77777777" w:rsidTr="000D4362">
        <w:tc>
          <w:tcPr>
            <w:tcW w:w="717" w:type="dxa"/>
            <w:vAlign w:val="bottom"/>
          </w:tcPr>
          <w:p w14:paraId="2A2B53EA" w14:textId="0D2CD7A5"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5B3F06D5" w14:textId="7AC22975"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22</w:t>
            </w:r>
          </w:p>
        </w:tc>
        <w:tc>
          <w:tcPr>
            <w:tcW w:w="6593" w:type="dxa"/>
          </w:tcPr>
          <w:p w14:paraId="1BF60D85" w14:textId="307F3F74"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If positive PCR, negative EIA: "Positive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49716F9F" w14:textId="02681CD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24C8B2DE" w14:textId="79541C1F" w:rsidR="000B4852" w:rsidRPr="00F70946" w:rsidRDefault="000B4852" w:rsidP="000B4852">
            <w:pPr>
              <w:jc w:val="center"/>
              <w:rPr>
                <w:rFonts w:ascii="Times New Roman" w:hAnsi="Times New Roman" w:cs="Times New Roman"/>
                <w:sz w:val="24"/>
                <w:szCs w:val="24"/>
              </w:rPr>
            </w:pPr>
          </w:p>
        </w:tc>
      </w:tr>
      <w:tr w:rsidR="000B4852" w:rsidRPr="00F70946" w14:paraId="2FE73102" w14:textId="77777777" w:rsidTr="000D4362">
        <w:tc>
          <w:tcPr>
            <w:tcW w:w="717" w:type="dxa"/>
            <w:vAlign w:val="bottom"/>
          </w:tcPr>
          <w:p w14:paraId="2AF0FC03" w14:textId="0C598127"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7A00BEED" w14:textId="05BD5AE7"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23</w:t>
            </w:r>
          </w:p>
        </w:tc>
        <w:tc>
          <w:tcPr>
            <w:tcW w:w="6593" w:type="dxa"/>
          </w:tcPr>
          <w:p w14:paraId="09A98103" w14:textId="10ED9A4E"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Detection of C. diff by PCR may indicate active disease but also may be seen in colonized, asymptomatic individuals. Subsequent detection of C. diff toxin by EIA indicates a high probability of active disease. In toxin negative PCR positive symptomatic </w:t>
            </w:r>
            <w:r w:rsidRPr="00F70946">
              <w:rPr>
                <w:rFonts w:ascii="Times New Roman" w:hAnsi="Times New Roman" w:cs="Times New Roman"/>
                <w:sz w:val="24"/>
                <w:szCs w:val="24"/>
              </w:rPr>
              <w:lastRenderedPageBreak/>
              <w:t>patients, clinical correlation is required to determine if treatment is necessary.</w:t>
            </w:r>
          </w:p>
        </w:tc>
        <w:tc>
          <w:tcPr>
            <w:tcW w:w="1432" w:type="dxa"/>
            <w:vAlign w:val="bottom"/>
          </w:tcPr>
          <w:p w14:paraId="46C70DC1"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694FA7D9" w14:textId="41C9E6D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65088D03" w14:textId="77777777" w:rsidTr="000D4362">
        <w:tc>
          <w:tcPr>
            <w:tcW w:w="717" w:type="dxa"/>
            <w:vAlign w:val="bottom"/>
          </w:tcPr>
          <w:p w14:paraId="534FF942" w14:textId="60BC6F16"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3E1A4985" w14:textId="4C550AE3"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24</w:t>
            </w:r>
          </w:p>
        </w:tc>
        <w:tc>
          <w:tcPr>
            <w:tcW w:w="6593" w:type="dxa"/>
          </w:tcPr>
          <w:p w14:paraId="1183466A" w14:textId="111D780F"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Detection of C. diff by PCR may indicate active disease but also may be seen in colonized, asymptomatic individuals. Subsequent detection of C. diff toxin by EIA indicates a high probability of active disease. In toxin negative PCR positive symptomatic patients, clinical correlation is required to determine if treatment is necessary.</w:t>
            </w:r>
          </w:p>
        </w:tc>
        <w:tc>
          <w:tcPr>
            <w:tcW w:w="1432" w:type="dxa"/>
            <w:vAlign w:val="bottom"/>
          </w:tcPr>
          <w:p w14:paraId="743114D7"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1128CB36" w14:textId="79A8EBA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76311527" w14:textId="77777777" w:rsidTr="000D4362">
        <w:tc>
          <w:tcPr>
            <w:tcW w:w="717" w:type="dxa"/>
            <w:vAlign w:val="bottom"/>
          </w:tcPr>
          <w:p w14:paraId="1416A75A" w14:textId="37FE887E"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441ED374" w14:textId="758F7E6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25</w:t>
            </w:r>
          </w:p>
        </w:tc>
        <w:tc>
          <w:tcPr>
            <w:tcW w:w="6593" w:type="dxa"/>
          </w:tcPr>
          <w:p w14:paraId="6DA2E5F9" w14:textId="02232919"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PCR+/EIA+: Results suggestive of C. difficile infection. PCR+/EIA-: This may represent a C. difficile colonization or true infection. Clinical correlation required.</w:t>
            </w:r>
          </w:p>
        </w:tc>
        <w:tc>
          <w:tcPr>
            <w:tcW w:w="1432" w:type="dxa"/>
            <w:vAlign w:val="bottom"/>
          </w:tcPr>
          <w:p w14:paraId="1D5D83AF"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18830A5B" w14:textId="6065CFB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662380BF" w14:textId="77777777" w:rsidTr="000D4362">
        <w:tc>
          <w:tcPr>
            <w:tcW w:w="717" w:type="dxa"/>
            <w:vAlign w:val="bottom"/>
          </w:tcPr>
          <w:p w14:paraId="5405800A" w14:textId="3AC71A06"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720DD7AC" w14:textId="1CF2253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26</w:t>
            </w:r>
          </w:p>
        </w:tc>
        <w:tc>
          <w:tcPr>
            <w:tcW w:w="6593" w:type="dxa"/>
          </w:tcPr>
          <w:p w14:paraId="1817CBBC" w14:textId="70E05A6D"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A positive C. diff Toxin B gene does not indicate a toxin producing C. diff infection. Please refer to the C. diff Toxin EIA test for toxin producing C. diff. Gene B Toxin PCR positive, EIA Toxin Positive=Toxin producing C. diff. Gene B Toxin PCR positive, EIA Toxin Negative=Non Toxin producing C. diff. This test is to be used as an aid in the diagnosis of C. difficile disease.  As with other C. difficile tests, results should be considered in conjunction with the patient history.</w:t>
            </w:r>
          </w:p>
        </w:tc>
        <w:tc>
          <w:tcPr>
            <w:tcW w:w="1432" w:type="dxa"/>
            <w:vAlign w:val="bottom"/>
          </w:tcPr>
          <w:p w14:paraId="63EFB4A6" w14:textId="6F282C5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513B2C68" w14:textId="2AC7C75A" w:rsidR="000B4852" w:rsidRPr="00F70946" w:rsidRDefault="000B4852" w:rsidP="000B4852">
            <w:pPr>
              <w:jc w:val="center"/>
              <w:rPr>
                <w:rFonts w:ascii="Times New Roman" w:hAnsi="Times New Roman" w:cs="Times New Roman"/>
                <w:sz w:val="24"/>
                <w:szCs w:val="24"/>
              </w:rPr>
            </w:pPr>
          </w:p>
        </w:tc>
      </w:tr>
      <w:tr w:rsidR="000B4852" w:rsidRPr="00F70946" w14:paraId="25736623" w14:textId="77777777" w:rsidTr="000D4362">
        <w:tc>
          <w:tcPr>
            <w:tcW w:w="717" w:type="dxa"/>
            <w:vAlign w:val="bottom"/>
          </w:tcPr>
          <w:p w14:paraId="7B0F1FF6" w14:textId="033E2044"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0E4A14E2" w14:textId="108B88E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27</w:t>
            </w:r>
          </w:p>
        </w:tc>
        <w:tc>
          <w:tcPr>
            <w:tcW w:w="6593" w:type="dxa"/>
          </w:tcPr>
          <w:p w14:paraId="4B0FE6F6" w14:textId="2FF32209"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If positive PCR, negative EIA: "Positive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3C1C426F" w14:textId="733AE31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227CB689" w14:textId="4D37855C" w:rsidR="000B4852" w:rsidRPr="00F70946" w:rsidRDefault="000B4852" w:rsidP="000B4852">
            <w:pPr>
              <w:jc w:val="center"/>
              <w:rPr>
                <w:rFonts w:ascii="Times New Roman" w:hAnsi="Times New Roman" w:cs="Times New Roman"/>
                <w:sz w:val="24"/>
                <w:szCs w:val="24"/>
              </w:rPr>
            </w:pPr>
          </w:p>
        </w:tc>
      </w:tr>
      <w:tr w:rsidR="000B4852" w:rsidRPr="00F70946" w14:paraId="29F91F59" w14:textId="77777777" w:rsidTr="000D4362">
        <w:tc>
          <w:tcPr>
            <w:tcW w:w="717" w:type="dxa"/>
            <w:vAlign w:val="bottom"/>
          </w:tcPr>
          <w:p w14:paraId="57220150" w14:textId="01687A25"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4E994788" w14:textId="5410B7E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28</w:t>
            </w:r>
          </w:p>
        </w:tc>
        <w:tc>
          <w:tcPr>
            <w:tcW w:w="6593" w:type="dxa"/>
          </w:tcPr>
          <w:p w14:paraId="695A14B4" w14:textId="21459EAE"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Detection of C. diff by PCR may indicate active disease but also may be seen in colonized, asymptomatic individuals. Subsequent detection of C. diff toxin by EIA indicates a high probability of active disease. In toxin negative PCR positive symptomatic patients, clinical correlation is required to determine if treatment is necessary</w:t>
            </w:r>
          </w:p>
        </w:tc>
        <w:tc>
          <w:tcPr>
            <w:tcW w:w="1432" w:type="dxa"/>
            <w:vAlign w:val="bottom"/>
          </w:tcPr>
          <w:p w14:paraId="3FD93799"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504609F7" w14:textId="0EC21F78"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3C6905B1" w14:textId="77777777" w:rsidTr="000D4362">
        <w:tc>
          <w:tcPr>
            <w:tcW w:w="717" w:type="dxa"/>
            <w:vAlign w:val="bottom"/>
          </w:tcPr>
          <w:p w14:paraId="55347245" w14:textId="20227BB8"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5810B235" w14:textId="206CD20C"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29</w:t>
            </w:r>
          </w:p>
        </w:tc>
        <w:tc>
          <w:tcPr>
            <w:tcW w:w="6593" w:type="dxa"/>
          </w:tcPr>
          <w:p w14:paraId="13917FBC" w14:textId="4FC76175"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PCR+/EIA+: Results suggestive of </w:t>
            </w:r>
            <w:r w:rsidRPr="00F70946">
              <w:rPr>
                <w:rFonts w:ascii="Times New Roman" w:hAnsi="Times New Roman" w:cs="Times New Roman"/>
                <w:i/>
                <w:iCs/>
                <w:sz w:val="24"/>
                <w:szCs w:val="24"/>
              </w:rPr>
              <w:t>C.difficile</w:t>
            </w:r>
            <w:r w:rsidRPr="00F70946">
              <w:rPr>
                <w:rFonts w:ascii="Times New Roman" w:hAnsi="Times New Roman" w:cs="Times New Roman"/>
                <w:sz w:val="24"/>
                <w:szCs w:val="24"/>
              </w:rPr>
              <w:t xml:space="preserve"> infection. PCR+/EIA-: This may represent a </w:t>
            </w:r>
            <w:r w:rsidRPr="00F70946">
              <w:rPr>
                <w:rFonts w:ascii="Times New Roman" w:hAnsi="Times New Roman" w:cs="Times New Roman"/>
                <w:i/>
                <w:iCs/>
                <w:sz w:val="24"/>
                <w:szCs w:val="24"/>
              </w:rPr>
              <w:t>C.difficile</w:t>
            </w:r>
            <w:r w:rsidRPr="00F70946">
              <w:rPr>
                <w:rFonts w:ascii="Times New Roman" w:hAnsi="Times New Roman" w:cs="Times New Roman"/>
                <w:sz w:val="24"/>
                <w:szCs w:val="24"/>
              </w:rPr>
              <w:t xml:space="preserve"> colonization or true infection. Clinical correlation</w:t>
            </w:r>
            <w:r w:rsidR="00617A42" w:rsidRPr="00F70946">
              <w:rPr>
                <w:rFonts w:ascii="Times New Roman" w:hAnsi="Times New Roman" w:cs="Times New Roman"/>
                <w:sz w:val="24"/>
                <w:szCs w:val="24"/>
              </w:rPr>
              <w:t xml:space="preserve"> required.</w:t>
            </w:r>
          </w:p>
        </w:tc>
        <w:tc>
          <w:tcPr>
            <w:tcW w:w="1432" w:type="dxa"/>
            <w:vAlign w:val="bottom"/>
          </w:tcPr>
          <w:p w14:paraId="4FDE1907"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529BC1DC" w14:textId="483DEF26"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0C0F4348" w14:textId="77777777" w:rsidTr="000D4362">
        <w:tc>
          <w:tcPr>
            <w:tcW w:w="717" w:type="dxa"/>
            <w:vAlign w:val="bottom"/>
          </w:tcPr>
          <w:p w14:paraId="240C18F1" w14:textId="65F0F4A3"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C</w:t>
            </w:r>
          </w:p>
        </w:tc>
        <w:tc>
          <w:tcPr>
            <w:tcW w:w="700" w:type="dxa"/>
            <w:vAlign w:val="bottom"/>
          </w:tcPr>
          <w:p w14:paraId="7F258D85" w14:textId="09C2CCC3"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30</w:t>
            </w:r>
          </w:p>
        </w:tc>
        <w:tc>
          <w:tcPr>
            <w:tcW w:w="6593" w:type="dxa"/>
          </w:tcPr>
          <w:p w14:paraId="5EB31B74" w14:textId="7098F219"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Detection of C. diff by PCR may indicate active disease but also may be seen in colonized, asymptomatic individuals. Subsequent detection of C. diff toxin by EIA indicates a high probability of active disease. In toxin negative PCR positive symptomatic patients, clinical correlation is required to determine if treatment is necessary</w:t>
            </w:r>
          </w:p>
        </w:tc>
        <w:tc>
          <w:tcPr>
            <w:tcW w:w="1432" w:type="dxa"/>
            <w:vAlign w:val="bottom"/>
          </w:tcPr>
          <w:p w14:paraId="18311FF6"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3EBA4C56" w14:textId="0B0C5342"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A7382F" w:rsidRPr="00F70946" w14:paraId="2E0466C7" w14:textId="77777777" w:rsidTr="000D4362">
        <w:tc>
          <w:tcPr>
            <w:tcW w:w="717" w:type="dxa"/>
            <w:vAlign w:val="bottom"/>
          </w:tcPr>
          <w:p w14:paraId="1D9AEABB" w14:textId="79E7B08A" w:rsidR="00A7382F" w:rsidRPr="00F70946" w:rsidRDefault="00A7382F" w:rsidP="006325B6">
            <w:pPr>
              <w:jc w:val="center"/>
              <w:rPr>
                <w:rFonts w:ascii="Times New Roman" w:hAnsi="Times New Roman" w:cs="Times New Roman"/>
                <w:sz w:val="24"/>
                <w:szCs w:val="24"/>
              </w:rPr>
            </w:pPr>
            <w:r>
              <w:rPr>
                <w:rFonts w:ascii="Times New Roman" w:hAnsi="Times New Roman" w:cs="Times New Roman"/>
                <w:sz w:val="24"/>
                <w:szCs w:val="24"/>
              </w:rPr>
              <w:t>C</w:t>
            </w:r>
          </w:p>
        </w:tc>
        <w:tc>
          <w:tcPr>
            <w:tcW w:w="700" w:type="dxa"/>
            <w:vAlign w:val="bottom"/>
          </w:tcPr>
          <w:p w14:paraId="5B2BCE5D" w14:textId="0759D9B8" w:rsidR="00A7382F" w:rsidRPr="00F70946" w:rsidRDefault="00A7382F" w:rsidP="000B4852">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593" w:type="dxa"/>
          </w:tcPr>
          <w:p w14:paraId="3A98BC19" w14:textId="322AAC6E" w:rsidR="00A7382F" w:rsidRPr="00F70946" w:rsidRDefault="00A7382F" w:rsidP="000B4852">
            <w:pPr>
              <w:rPr>
                <w:rFonts w:ascii="Times New Roman" w:hAnsi="Times New Roman" w:cs="Times New Roman"/>
                <w:sz w:val="24"/>
                <w:szCs w:val="24"/>
              </w:rPr>
            </w:pPr>
            <w:r w:rsidRPr="00F70946">
              <w:rPr>
                <w:rFonts w:ascii="Times New Roman" w:hAnsi="Times New Roman" w:cs="Times New Roman"/>
                <w:sz w:val="24"/>
                <w:szCs w:val="24"/>
              </w:rPr>
              <w:t>If positive PCR, negative EIA: "Positive PCR and Negative C Diff Toxin most commonly represents a carrier state. This cannot completely rule out active infection. Clinical correlation recommended." If positive PCR and positive EIA: "Positive PCR and Positive C Diff Toxin represents active infection."</w:t>
            </w:r>
          </w:p>
        </w:tc>
        <w:tc>
          <w:tcPr>
            <w:tcW w:w="1432" w:type="dxa"/>
            <w:vAlign w:val="bottom"/>
          </w:tcPr>
          <w:p w14:paraId="1074DDA8" w14:textId="2A25B973" w:rsidR="00A7382F" w:rsidRPr="00F70946" w:rsidRDefault="00A7382F" w:rsidP="000B4852">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268" w:type="dxa"/>
            <w:vAlign w:val="bottom"/>
          </w:tcPr>
          <w:p w14:paraId="6E682FF3" w14:textId="77777777" w:rsidR="00A7382F" w:rsidRPr="00F70946" w:rsidRDefault="00A7382F" w:rsidP="000B4852">
            <w:pPr>
              <w:jc w:val="center"/>
              <w:rPr>
                <w:rFonts w:ascii="Times New Roman" w:hAnsi="Times New Roman" w:cs="Times New Roman"/>
                <w:sz w:val="24"/>
                <w:szCs w:val="24"/>
              </w:rPr>
            </w:pPr>
          </w:p>
        </w:tc>
      </w:tr>
      <w:tr w:rsidR="000B4852" w:rsidRPr="00F70946" w14:paraId="285E6682" w14:textId="77777777" w:rsidTr="000D4362">
        <w:tc>
          <w:tcPr>
            <w:tcW w:w="717" w:type="dxa"/>
            <w:vAlign w:val="bottom"/>
          </w:tcPr>
          <w:p w14:paraId="4094D1EF" w14:textId="67E6041E"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lastRenderedPageBreak/>
              <w:t>D</w:t>
            </w:r>
          </w:p>
        </w:tc>
        <w:tc>
          <w:tcPr>
            <w:tcW w:w="700" w:type="dxa"/>
            <w:vAlign w:val="bottom"/>
          </w:tcPr>
          <w:p w14:paraId="2846A12E" w14:textId="73C81701"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w:t>
            </w:r>
            <w:r w:rsidR="00A7382F">
              <w:rPr>
                <w:rFonts w:ascii="Times New Roman" w:hAnsi="Times New Roman" w:cs="Times New Roman"/>
                <w:color w:val="000000"/>
                <w:sz w:val="24"/>
                <w:szCs w:val="24"/>
              </w:rPr>
              <w:t>2</w:t>
            </w:r>
          </w:p>
        </w:tc>
        <w:tc>
          <w:tcPr>
            <w:tcW w:w="6593" w:type="dxa"/>
          </w:tcPr>
          <w:p w14:paraId="38A23602" w14:textId="077AACE8"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Detection of bacteria that have the toxin gene but do not produc</w:t>
            </w:r>
            <w:r w:rsidR="000D4362">
              <w:rPr>
                <w:rFonts w:ascii="Times New Roman" w:hAnsi="Times New Roman" w:cs="Times New Roman"/>
                <w:sz w:val="24"/>
                <w:szCs w:val="24"/>
              </w:rPr>
              <w:t>e</w:t>
            </w:r>
            <w:r w:rsidRPr="00F70946">
              <w:rPr>
                <w:rFonts w:ascii="Times New Roman" w:hAnsi="Times New Roman" w:cs="Times New Roman"/>
                <w:sz w:val="24"/>
                <w:szCs w:val="24"/>
              </w:rPr>
              <w:t xml:space="preserve"> toxin protein likely reflects colonization with toxigenic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instead of clinical infection.</w:t>
            </w:r>
          </w:p>
        </w:tc>
        <w:tc>
          <w:tcPr>
            <w:tcW w:w="1432" w:type="dxa"/>
            <w:vAlign w:val="bottom"/>
          </w:tcPr>
          <w:p w14:paraId="41FEAB77" w14:textId="3526210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D065E59" w14:textId="66040711" w:rsidR="000B4852" w:rsidRPr="00F70946" w:rsidRDefault="000B4852" w:rsidP="000B4852">
            <w:pPr>
              <w:jc w:val="center"/>
              <w:rPr>
                <w:rFonts w:ascii="Times New Roman" w:hAnsi="Times New Roman" w:cs="Times New Roman"/>
                <w:sz w:val="24"/>
                <w:szCs w:val="24"/>
              </w:rPr>
            </w:pPr>
          </w:p>
        </w:tc>
      </w:tr>
      <w:tr w:rsidR="000B4852" w:rsidRPr="00F70946" w14:paraId="4EB2D468" w14:textId="77777777" w:rsidTr="000D4362">
        <w:tc>
          <w:tcPr>
            <w:tcW w:w="717" w:type="dxa"/>
            <w:vAlign w:val="bottom"/>
          </w:tcPr>
          <w:p w14:paraId="488F4B8A" w14:textId="7E38CE75"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E</w:t>
            </w:r>
          </w:p>
        </w:tc>
        <w:tc>
          <w:tcPr>
            <w:tcW w:w="700" w:type="dxa"/>
            <w:vAlign w:val="bottom"/>
          </w:tcPr>
          <w:p w14:paraId="3C51BD75" w14:textId="293B7089"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w:t>
            </w:r>
            <w:r w:rsidR="00A7382F">
              <w:rPr>
                <w:rFonts w:ascii="Times New Roman" w:hAnsi="Times New Roman" w:cs="Times New Roman"/>
                <w:color w:val="000000"/>
                <w:sz w:val="24"/>
                <w:szCs w:val="24"/>
              </w:rPr>
              <w:t>3</w:t>
            </w:r>
          </w:p>
        </w:tc>
        <w:tc>
          <w:tcPr>
            <w:tcW w:w="6593" w:type="dxa"/>
          </w:tcPr>
          <w:p w14:paraId="26DE008E" w14:textId="19A668DF"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Discordant results, PCR-positive/toxin negative, may represent colonization (carrier) or a true infection. Clinical correlation is highly advised and consider an Infectious Diseases consult if needed.</w:t>
            </w:r>
          </w:p>
        </w:tc>
        <w:tc>
          <w:tcPr>
            <w:tcW w:w="1432" w:type="dxa"/>
            <w:vAlign w:val="bottom"/>
          </w:tcPr>
          <w:p w14:paraId="2DC81344"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2FFB171F" w14:textId="438FFF8D"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6E42C161" w14:textId="77777777" w:rsidTr="000D4362">
        <w:tc>
          <w:tcPr>
            <w:tcW w:w="717" w:type="dxa"/>
            <w:vAlign w:val="bottom"/>
          </w:tcPr>
          <w:p w14:paraId="3D8B72F2" w14:textId="64555D5B"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E</w:t>
            </w:r>
          </w:p>
        </w:tc>
        <w:tc>
          <w:tcPr>
            <w:tcW w:w="700" w:type="dxa"/>
            <w:vAlign w:val="bottom"/>
          </w:tcPr>
          <w:p w14:paraId="29C58D99" w14:textId="395C1DFF"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w:t>
            </w:r>
            <w:r w:rsidR="00A7382F">
              <w:rPr>
                <w:rFonts w:ascii="Times New Roman" w:hAnsi="Times New Roman" w:cs="Times New Roman"/>
                <w:color w:val="000000"/>
                <w:sz w:val="24"/>
                <w:szCs w:val="24"/>
              </w:rPr>
              <w:t>4</w:t>
            </w:r>
          </w:p>
        </w:tc>
        <w:tc>
          <w:tcPr>
            <w:tcW w:w="6593" w:type="dxa"/>
          </w:tcPr>
          <w:p w14:paraId="1AD5FEB3" w14:textId="6811082D"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Discordant results, PCR-positive/toxin negative, may represent colonization (carrier) or a true infection. Clinical correlation is highly advised and consider an Infectious Diseases consult if needed.</w:t>
            </w:r>
          </w:p>
        </w:tc>
        <w:tc>
          <w:tcPr>
            <w:tcW w:w="1432" w:type="dxa"/>
            <w:vAlign w:val="bottom"/>
          </w:tcPr>
          <w:p w14:paraId="1E98E3E2"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29D8690C" w14:textId="064B9F0A"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26005B92" w14:textId="77777777" w:rsidTr="000D4362">
        <w:tc>
          <w:tcPr>
            <w:tcW w:w="717" w:type="dxa"/>
            <w:vAlign w:val="bottom"/>
          </w:tcPr>
          <w:p w14:paraId="1201A625" w14:textId="39EB59D4"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E</w:t>
            </w:r>
          </w:p>
        </w:tc>
        <w:tc>
          <w:tcPr>
            <w:tcW w:w="700" w:type="dxa"/>
            <w:vAlign w:val="bottom"/>
          </w:tcPr>
          <w:p w14:paraId="644F8F50" w14:textId="3B9A3398"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3</w:t>
            </w:r>
            <w:r w:rsidR="00A7382F">
              <w:rPr>
                <w:rFonts w:ascii="Times New Roman" w:hAnsi="Times New Roman" w:cs="Times New Roman"/>
                <w:color w:val="000000"/>
                <w:sz w:val="24"/>
                <w:szCs w:val="24"/>
              </w:rPr>
              <w:t>5</w:t>
            </w:r>
          </w:p>
        </w:tc>
        <w:tc>
          <w:tcPr>
            <w:tcW w:w="6593" w:type="dxa"/>
          </w:tcPr>
          <w:p w14:paraId="5B39E0E7" w14:textId="7B621258"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Discordant results, PCR-positive/toxin negative, may represent colonization (carrier) or a true infection. Clinical correlation is highly advised and consider an Infectious Diseases consult if needed.</w:t>
            </w:r>
          </w:p>
        </w:tc>
        <w:tc>
          <w:tcPr>
            <w:tcW w:w="1432" w:type="dxa"/>
            <w:vAlign w:val="bottom"/>
          </w:tcPr>
          <w:p w14:paraId="5675ECE3" w14:textId="77777777" w:rsidR="000B4852" w:rsidRPr="00F70946" w:rsidRDefault="000B4852" w:rsidP="000B4852">
            <w:pPr>
              <w:jc w:val="center"/>
              <w:rPr>
                <w:rFonts w:ascii="Times New Roman" w:hAnsi="Times New Roman" w:cs="Times New Roman"/>
                <w:sz w:val="24"/>
                <w:szCs w:val="24"/>
              </w:rPr>
            </w:pPr>
          </w:p>
        </w:tc>
        <w:tc>
          <w:tcPr>
            <w:tcW w:w="1268" w:type="dxa"/>
            <w:vAlign w:val="bottom"/>
          </w:tcPr>
          <w:p w14:paraId="75F3D35C" w14:textId="1E20FBCE"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r>
      <w:tr w:rsidR="000B4852" w:rsidRPr="00F70946" w14:paraId="41F1FD9C" w14:textId="77777777" w:rsidTr="000D4362">
        <w:tc>
          <w:tcPr>
            <w:tcW w:w="717" w:type="dxa"/>
            <w:vAlign w:val="bottom"/>
          </w:tcPr>
          <w:p w14:paraId="0D00C4DA" w14:textId="14E1F7D4" w:rsidR="000B4852" w:rsidRPr="00F70946" w:rsidRDefault="006325B6" w:rsidP="006325B6">
            <w:pPr>
              <w:jc w:val="center"/>
              <w:rPr>
                <w:rFonts w:ascii="Times New Roman" w:hAnsi="Times New Roman" w:cs="Times New Roman"/>
                <w:sz w:val="24"/>
                <w:szCs w:val="24"/>
              </w:rPr>
            </w:pPr>
            <w:r w:rsidRPr="00F70946">
              <w:rPr>
                <w:rFonts w:ascii="Times New Roman" w:hAnsi="Times New Roman" w:cs="Times New Roman"/>
                <w:sz w:val="24"/>
                <w:szCs w:val="24"/>
              </w:rPr>
              <w:t>E</w:t>
            </w:r>
          </w:p>
        </w:tc>
        <w:tc>
          <w:tcPr>
            <w:tcW w:w="700" w:type="dxa"/>
            <w:vAlign w:val="bottom"/>
          </w:tcPr>
          <w:p w14:paraId="718CA4A7" w14:textId="6E1BE199" w:rsidR="000B4852" w:rsidRPr="00F70946" w:rsidRDefault="000B4852" w:rsidP="000B4852">
            <w:pPr>
              <w:jc w:val="center"/>
              <w:rPr>
                <w:rFonts w:ascii="Times New Roman" w:hAnsi="Times New Roman" w:cs="Times New Roman"/>
                <w:color w:val="000000"/>
                <w:sz w:val="24"/>
                <w:szCs w:val="24"/>
              </w:rPr>
            </w:pPr>
            <w:r w:rsidRPr="00F70946">
              <w:rPr>
                <w:rFonts w:ascii="Times New Roman" w:hAnsi="Times New Roman" w:cs="Times New Roman"/>
                <w:color w:val="000000"/>
                <w:sz w:val="24"/>
                <w:szCs w:val="24"/>
              </w:rPr>
              <w:t>3</w:t>
            </w:r>
            <w:r w:rsidR="00A7382F">
              <w:rPr>
                <w:rFonts w:ascii="Times New Roman" w:hAnsi="Times New Roman" w:cs="Times New Roman"/>
                <w:color w:val="000000"/>
                <w:sz w:val="24"/>
                <w:szCs w:val="24"/>
              </w:rPr>
              <w:t>6</w:t>
            </w:r>
          </w:p>
        </w:tc>
        <w:tc>
          <w:tcPr>
            <w:tcW w:w="6593" w:type="dxa"/>
          </w:tcPr>
          <w:p w14:paraId="3B95831E" w14:textId="12011D0C" w:rsidR="000B4852" w:rsidRPr="00F70946" w:rsidRDefault="000B4852" w:rsidP="000B4852">
            <w:pPr>
              <w:rPr>
                <w:rFonts w:ascii="Times New Roman" w:hAnsi="Times New Roman" w:cs="Times New Roman"/>
                <w:sz w:val="24"/>
                <w:szCs w:val="24"/>
              </w:rPr>
            </w:pPr>
            <w:r w:rsidRPr="00F70946">
              <w:rPr>
                <w:rFonts w:ascii="Times New Roman" w:hAnsi="Times New Roman" w:cs="Times New Roman"/>
                <w:sz w:val="24"/>
                <w:szCs w:val="24"/>
              </w:rPr>
              <w:t xml:space="preserve">Toxin- “Toxigenic C. difficile DNA detected BUT free toxin was not detected. These results are suggestive of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colonization and may not reflect </w:t>
            </w:r>
            <w:r w:rsidRPr="00F70946">
              <w:rPr>
                <w:rFonts w:ascii="Times New Roman" w:hAnsi="Times New Roman" w:cs="Times New Roman"/>
                <w:i/>
                <w:iCs/>
                <w:sz w:val="24"/>
                <w:szCs w:val="24"/>
              </w:rPr>
              <w:t>C. difficile</w:t>
            </w:r>
            <w:r w:rsidRPr="00F70946">
              <w:rPr>
                <w:rFonts w:ascii="Times New Roman" w:hAnsi="Times New Roman" w:cs="Times New Roman"/>
                <w:sz w:val="24"/>
                <w:szCs w:val="24"/>
              </w:rPr>
              <w:t xml:space="preserve"> infection requiring treatment. The significance of these results must be interpreted in the context of the patient's clinical scenario.”</w:t>
            </w:r>
          </w:p>
        </w:tc>
        <w:tc>
          <w:tcPr>
            <w:tcW w:w="1432" w:type="dxa"/>
            <w:vAlign w:val="bottom"/>
          </w:tcPr>
          <w:p w14:paraId="71D3F7D4" w14:textId="12CEBEC6" w:rsidR="000B4852" w:rsidRPr="00F70946" w:rsidRDefault="000B4852" w:rsidP="000B4852">
            <w:pPr>
              <w:jc w:val="center"/>
              <w:rPr>
                <w:rFonts w:ascii="Times New Roman" w:hAnsi="Times New Roman" w:cs="Times New Roman"/>
                <w:sz w:val="24"/>
                <w:szCs w:val="24"/>
              </w:rPr>
            </w:pPr>
            <w:r w:rsidRPr="00F70946">
              <w:rPr>
                <w:rFonts w:ascii="Times New Roman" w:hAnsi="Times New Roman" w:cs="Times New Roman"/>
                <w:color w:val="000000"/>
                <w:sz w:val="24"/>
                <w:szCs w:val="24"/>
              </w:rPr>
              <w:t>X</w:t>
            </w:r>
          </w:p>
        </w:tc>
        <w:tc>
          <w:tcPr>
            <w:tcW w:w="1268" w:type="dxa"/>
            <w:vAlign w:val="bottom"/>
          </w:tcPr>
          <w:p w14:paraId="6BD7695D" w14:textId="7268D803" w:rsidR="000B4852" w:rsidRPr="00F70946" w:rsidRDefault="000B4852" w:rsidP="000B4852">
            <w:pPr>
              <w:jc w:val="center"/>
              <w:rPr>
                <w:rFonts w:ascii="Times New Roman" w:hAnsi="Times New Roman" w:cs="Times New Roman"/>
                <w:sz w:val="24"/>
                <w:szCs w:val="24"/>
              </w:rPr>
            </w:pPr>
          </w:p>
        </w:tc>
      </w:tr>
    </w:tbl>
    <w:p w14:paraId="48F798A1" w14:textId="47CAEAAF" w:rsidR="005F7933" w:rsidRPr="00F70946" w:rsidRDefault="006325B6" w:rsidP="00771286">
      <w:pPr>
        <w:spacing w:after="0" w:line="240" w:lineRule="auto"/>
        <w:rPr>
          <w:rFonts w:ascii="Times New Roman" w:hAnsi="Times New Roman" w:cs="Times New Roman"/>
          <w:sz w:val="24"/>
          <w:szCs w:val="24"/>
        </w:rPr>
      </w:pPr>
      <w:r w:rsidRPr="00F70946">
        <w:rPr>
          <w:rFonts w:ascii="Times New Roman" w:hAnsi="Times New Roman" w:cs="Times New Roman"/>
          <w:sz w:val="24"/>
          <w:szCs w:val="24"/>
        </w:rPr>
        <w:t>Abbreviations: NAAT, nucleic acid amplification test; EIA, enzyme immunoassay; GDH, glutamate dehydrogenase</w:t>
      </w:r>
    </w:p>
    <w:p w14:paraId="74A9B682" w14:textId="2DCB996E" w:rsidR="005F7933" w:rsidRPr="00F70946" w:rsidRDefault="005F7933" w:rsidP="005F7933">
      <w:pPr>
        <w:spacing w:after="0" w:line="240" w:lineRule="auto"/>
        <w:rPr>
          <w:rFonts w:ascii="Times New Roman" w:hAnsi="Times New Roman" w:cs="Times New Roman"/>
          <w:b/>
          <w:bCs/>
          <w:sz w:val="24"/>
          <w:szCs w:val="24"/>
        </w:rPr>
      </w:pPr>
    </w:p>
    <w:p w14:paraId="76C9E2B4" w14:textId="3A0B1A1D" w:rsidR="005F7933" w:rsidRPr="00F70946" w:rsidRDefault="005F7933" w:rsidP="005F7933">
      <w:pPr>
        <w:spacing w:after="0" w:line="240" w:lineRule="auto"/>
        <w:rPr>
          <w:rFonts w:ascii="Times New Roman" w:hAnsi="Times New Roman" w:cs="Times New Roman"/>
          <w:b/>
          <w:bCs/>
          <w:sz w:val="24"/>
          <w:szCs w:val="24"/>
        </w:rPr>
      </w:pPr>
    </w:p>
    <w:p w14:paraId="56F594CA" w14:textId="2659E373" w:rsidR="005F7933" w:rsidRPr="00F70946" w:rsidRDefault="005F7933" w:rsidP="005F7933">
      <w:pPr>
        <w:spacing w:after="0" w:line="240" w:lineRule="auto"/>
        <w:rPr>
          <w:rFonts w:ascii="Times New Roman" w:hAnsi="Times New Roman" w:cs="Times New Roman"/>
          <w:b/>
          <w:bCs/>
          <w:sz w:val="24"/>
          <w:szCs w:val="24"/>
        </w:rPr>
      </w:pPr>
    </w:p>
    <w:p w14:paraId="2B153B0F" w14:textId="77777777" w:rsidR="00E86A53" w:rsidRDefault="00E86A53">
      <w:pPr>
        <w:rPr>
          <w:rFonts w:ascii="Times New Roman" w:hAnsi="Times New Roman" w:cs="Times New Roman"/>
          <w:b/>
          <w:bCs/>
          <w:sz w:val="24"/>
          <w:szCs w:val="24"/>
        </w:rPr>
      </w:pPr>
      <w:r>
        <w:rPr>
          <w:rFonts w:ascii="Times New Roman" w:hAnsi="Times New Roman" w:cs="Times New Roman"/>
          <w:b/>
          <w:bCs/>
          <w:sz w:val="24"/>
          <w:szCs w:val="24"/>
        </w:rPr>
        <w:br w:type="page"/>
      </w:r>
    </w:p>
    <w:p w14:paraId="54D4F0E4" w14:textId="23333093" w:rsidR="00077456" w:rsidRPr="00F70946" w:rsidRDefault="005F7933" w:rsidP="00771286">
      <w:pPr>
        <w:spacing w:after="0" w:line="240" w:lineRule="auto"/>
        <w:rPr>
          <w:rFonts w:ascii="Times New Roman" w:hAnsi="Times New Roman" w:cs="Times New Roman"/>
          <w:b/>
          <w:bCs/>
          <w:sz w:val="24"/>
          <w:szCs w:val="24"/>
        </w:rPr>
      </w:pPr>
      <w:r w:rsidRPr="00F70946">
        <w:rPr>
          <w:rFonts w:ascii="Times New Roman" w:hAnsi="Times New Roman" w:cs="Times New Roman"/>
          <w:b/>
          <w:bCs/>
          <w:sz w:val="24"/>
          <w:szCs w:val="24"/>
        </w:rPr>
        <w:lastRenderedPageBreak/>
        <w:t>Table S</w:t>
      </w:r>
      <w:r w:rsidR="00DE531B">
        <w:rPr>
          <w:rFonts w:ascii="Times New Roman" w:hAnsi="Times New Roman" w:cs="Times New Roman"/>
          <w:b/>
          <w:bCs/>
          <w:sz w:val="24"/>
          <w:szCs w:val="24"/>
        </w:rPr>
        <w:t>3</w:t>
      </w:r>
      <w:r w:rsidRPr="00F70946">
        <w:rPr>
          <w:rFonts w:ascii="Times New Roman" w:hAnsi="Times New Roman" w:cs="Times New Roman"/>
          <w:b/>
          <w:bCs/>
          <w:sz w:val="24"/>
          <w:szCs w:val="24"/>
        </w:rPr>
        <w:t xml:space="preserve">. </w:t>
      </w:r>
      <w:r w:rsidR="004F6114" w:rsidRPr="00F70946">
        <w:rPr>
          <w:rFonts w:ascii="Times New Roman" w:hAnsi="Times New Roman" w:cs="Times New Roman"/>
          <w:b/>
          <w:bCs/>
          <w:sz w:val="24"/>
          <w:szCs w:val="24"/>
        </w:rPr>
        <w:t>I</w:t>
      </w:r>
      <w:r w:rsidR="00DF4542" w:rsidRPr="00F70946">
        <w:rPr>
          <w:rFonts w:ascii="Times New Roman" w:hAnsi="Times New Roman" w:cs="Times New Roman"/>
          <w:b/>
          <w:bCs/>
          <w:sz w:val="24"/>
          <w:szCs w:val="24"/>
        </w:rPr>
        <w:t>nitial multivariable model to identify factors associated with</w:t>
      </w:r>
      <w:r w:rsidR="006325B6" w:rsidRPr="00F70946">
        <w:rPr>
          <w:rFonts w:ascii="Times New Roman" w:hAnsi="Times New Roman" w:cs="Times New Roman"/>
          <w:b/>
          <w:bCs/>
          <w:sz w:val="24"/>
          <w:szCs w:val="24"/>
        </w:rPr>
        <w:t xml:space="preserve"> treatment for</w:t>
      </w:r>
      <w:r w:rsidR="00DF4542" w:rsidRPr="00F70946">
        <w:rPr>
          <w:rFonts w:ascii="Times New Roman" w:hAnsi="Times New Roman" w:cs="Times New Roman"/>
          <w:b/>
          <w:bCs/>
          <w:sz w:val="24"/>
          <w:szCs w:val="24"/>
        </w:rPr>
        <w:t xml:space="preserve"> </w:t>
      </w:r>
      <w:r w:rsidR="00DF4542" w:rsidRPr="00F70946">
        <w:rPr>
          <w:rFonts w:ascii="Times New Roman" w:hAnsi="Times New Roman" w:cs="Times New Roman"/>
          <w:b/>
          <w:bCs/>
          <w:i/>
          <w:iCs/>
          <w:sz w:val="24"/>
          <w:szCs w:val="24"/>
        </w:rPr>
        <w:t>C</w:t>
      </w:r>
      <w:r w:rsidRPr="00F70946">
        <w:rPr>
          <w:rFonts w:ascii="Times New Roman" w:hAnsi="Times New Roman" w:cs="Times New Roman"/>
          <w:b/>
          <w:bCs/>
          <w:i/>
          <w:iCs/>
          <w:sz w:val="24"/>
          <w:szCs w:val="24"/>
        </w:rPr>
        <w:t>lostridioides difficile</w:t>
      </w:r>
      <w:r w:rsidRPr="00F70946">
        <w:rPr>
          <w:rFonts w:ascii="Times New Roman" w:hAnsi="Times New Roman" w:cs="Times New Roman"/>
          <w:b/>
          <w:bCs/>
          <w:sz w:val="24"/>
          <w:szCs w:val="24"/>
        </w:rPr>
        <w:t xml:space="preserve"> infection</w:t>
      </w:r>
      <w:r w:rsidR="00DF4542" w:rsidRPr="00F70946">
        <w:rPr>
          <w:rFonts w:ascii="Times New Roman" w:hAnsi="Times New Roman" w:cs="Times New Roman"/>
          <w:b/>
          <w:bCs/>
          <w:sz w:val="24"/>
          <w:szCs w:val="24"/>
        </w:rPr>
        <w:t xml:space="preserve"> among NAAT+/toxin- </w:t>
      </w:r>
      <w:r w:rsidRPr="00F70946">
        <w:rPr>
          <w:rFonts w:ascii="Times New Roman" w:hAnsi="Times New Roman" w:cs="Times New Roman"/>
          <w:b/>
          <w:bCs/>
          <w:sz w:val="24"/>
          <w:szCs w:val="24"/>
        </w:rPr>
        <w:t>cases</w:t>
      </w:r>
    </w:p>
    <w:tbl>
      <w:tblPr>
        <w:tblStyle w:val="TableGrid"/>
        <w:tblW w:w="0" w:type="auto"/>
        <w:tblLook w:val="04A0" w:firstRow="1" w:lastRow="0" w:firstColumn="1" w:lastColumn="0" w:noHBand="0" w:noVBand="1"/>
      </w:tblPr>
      <w:tblGrid>
        <w:gridCol w:w="4945"/>
        <w:gridCol w:w="2790"/>
        <w:gridCol w:w="1260"/>
      </w:tblGrid>
      <w:tr w:rsidR="002C2734" w:rsidRPr="00F70946" w14:paraId="771902E4" w14:textId="77777777" w:rsidTr="00F70946">
        <w:tc>
          <w:tcPr>
            <w:tcW w:w="4945" w:type="dxa"/>
          </w:tcPr>
          <w:p w14:paraId="348EF982" w14:textId="74C0BC71" w:rsidR="002C2734" w:rsidRPr="00F70946" w:rsidRDefault="00F86DBD">
            <w:pPr>
              <w:rPr>
                <w:rFonts w:ascii="Times New Roman" w:hAnsi="Times New Roman" w:cs="Times New Roman"/>
                <w:b/>
                <w:bCs/>
                <w:sz w:val="24"/>
                <w:szCs w:val="24"/>
              </w:rPr>
            </w:pPr>
            <w:r w:rsidRPr="00F70946">
              <w:rPr>
                <w:rFonts w:ascii="Times New Roman" w:hAnsi="Times New Roman" w:cs="Times New Roman"/>
                <w:b/>
                <w:bCs/>
                <w:sz w:val="24"/>
                <w:szCs w:val="24"/>
              </w:rPr>
              <w:t>Variables</w:t>
            </w:r>
          </w:p>
        </w:tc>
        <w:tc>
          <w:tcPr>
            <w:tcW w:w="2790" w:type="dxa"/>
          </w:tcPr>
          <w:p w14:paraId="6C06BE86" w14:textId="4B1BE167" w:rsidR="002C2734" w:rsidRPr="00F70946" w:rsidRDefault="00B63D0A" w:rsidP="00B63D0A">
            <w:pPr>
              <w:jc w:val="center"/>
              <w:rPr>
                <w:rFonts w:ascii="Times New Roman" w:hAnsi="Times New Roman" w:cs="Times New Roman"/>
                <w:b/>
                <w:bCs/>
                <w:sz w:val="24"/>
                <w:szCs w:val="24"/>
              </w:rPr>
            </w:pPr>
            <w:r w:rsidRPr="00F70946">
              <w:rPr>
                <w:rFonts w:ascii="Times New Roman" w:hAnsi="Times New Roman" w:cs="Times New Roman"/>
                <w:b/>
                <w:bCs/>
                <w:sz w:val="24"/>
                <w:szCs w:val="24"/>
              </w:rPr>
              <w:t>Adjusted odds ratio (95% CI)</w:t>
            </w:r>
          </w:p>
        </w:tc>
        <w:tc>
          <w:tcPr>
            <w:tcW w:w="1260" w:type="dxa"/>
          </w:tcPr>
          <w:p w14:paraId="59C813C3" w14:textId="0D07B242" w:rsidR="002C2734" w:rsidRPr="00F70946" w:rsidRDefault="00B63D0A" w:rsidP="00B63D0A">
            <w:pPr>
              <w:jc w:val="center"/>
              <w:rPr>
                <w:rFonts w:ascii="Times New Roman" w:hAnsi="Times New Roman" w:cs="Times New Roman"/>
                <w:b/>
                <w:bCs/>
                <w:sz w:val="24"/>
                <w:szCs w:val="24"/>
              </w:rPr>
            </w:pPr>
            <w:r w:rsidRPr="00F70946">
              <w:rPr>
                <w:rFonts w:ascii="Times New Roman" w:hAnsi="Times New Roman" w:cs="Times New Roman"/>
                <w:b/>
                <w:bCs/>
                <w:i/>
                <w:iCs/>
                <w:sz w:val="24"/>
                <w:szCs w:val="24"/>
              </w:rPr>
              <w:t>P</w:t>
            </w:r>
            <w:r w:rsidRPr="00F70946">
              <w:rPr>
                <w:rFonts w:ascii="Times New Roman" w:hAnsi="Times New Roman" w:cs="Times New Roman"/>
                <w:b/>
                <w:bCs/>
                <w:sz w:val="24"/>
                <w:szCs w:val="24"/>
              </w:rPr>
              <w:t>-value</w:t>
            </w:r>
          </w:p>
        </w:tc>
      </w:tr>
      <w:tr w:rsidR="002C2734" w:rsidRPr="00F70946" w14:paraId="0E8A5DD6" w14:textId="77777777" w:rsidTr="00F70946">
        <w:tc>
          <w:tcPr>
            <w:tcW w:w="4945" w:type="dxa"/>
          </w:tcPr>
          <w:p w14:paraId="1590D00E" w14:textId="5120F4CB" w:rsidR="002C2734" w:rsidRPr="00F70946" w:rsidRDefault="00E2632E">
            <w:pPr>
              <w:rPr>
                <w:rFonts w:ascii="Times New Roman" w:hAnsi="Times New Roman" w:cs="Times New Roman"/>
                <w:b/>
                <w:bCs/>
                <w:sz w:val="24"/>
                <w:szCs w:val="24"/>
              </w:rPr>
            </w:pPr>
            <w:r w:rsidRPr="00F70946">
              <w:rPr>
                <w:rFonts w:ascii="Times New Roman" w:hAnsi="Times New Roman" w:cs="Times New Roman"/>
                <w:b/>
                <w:bCs/>
                <w:sz w:val="24"/>
                <w:szCs w:val="24"/>
              </w:rPr>
              <w:t>Demographic</w:t>
            </w:r>
          </w:p>
        </w:tc>
        <w:tc>
          <w:tcPr>
            <w:tcW w:w="2790" w:type="dxa"/>
          </w:tcPr>
          <w:p w14:paraId="6F8A59DD" w14:textId="1F55FD68" w:rsidR="002C2734" w:rsidRPr="00F70946" w:rsidRDefault="002C2734" w:rsidP="00B63D0A">
            <w:pPr>
              <w:jc w:val="center"/>
              <w:rPr>
                <w:rFonts w:ascii="Times New Roman" w:hAnsi="Times New Roman" w:cs="Times New Roman"/>
                <w:sz w:val="24"/>
                <w:szCs w:val="24"/>
              </w:rPr>
            </w:pPr>
          </w:p>
        </w:tc>
        <w:tc>
          <w:tcPr>
            <w:tcW w:w="1260" w:type="dxa"/>
          </w:tcPr>
          <w:p w14:paraId="29A656A4" w14:textId="0763EBB4" w:rsidR="002C2734" w:rsidRPr="00F70946" w:rsidRDefault="002C2734" w:rsidP="00B63D0A">
            <w:pPr>
              <w:jc w:val="center"/>
              <w:rPr>
                <w:rFonts w:ascii="Times New Roman" w:hAnsi="Times New Roman" w:cs="Times New Roman"/>
                <w:sz w:val="24"/>
                <w:szCs w:val="24"/>
              </w:rPr>
            </w:pPr>
          </w:p>
        </w:tc>
      </w:tr>
      <w:tr w:rsidR="00E2632E" w:rsidRPr="00F70946" w14:paraId="64BFFA5B" w14:textId="77777777" w:rsidTr="00F70946">
        <w:tc>
          <w:tcPr>
            <w:tcW w:w="4945" w:type="dxa"/>
          </w:tcPr>
          <w:p w14:paraId="0A498ABA" w14:textId="4E2891F2" w:rsidR="00E2632E" w:rsidRPr="00F70946" w:rsidRDefault="00AF220D">
            <w:pPr>
              <w:rPr>
                <w:rFonts w:ascii="Times New Roman" w:hAnsi="Times New Roman" w:cs="Times New Roman"/>
                <w:sz w:val="24"/>
                <w:szCs w:val="24"/>
              </w:rPr>
            </w:pPr>
            <w:r w:rsidRPr="00F70946">
              <w:rPr>
                <w:rFonts w:ascii="Times New Roman" w:hAnsi="Times New Roman" w:cs="Times New Roman"/>
                <w:sz w:val="24"/>
                <w:szCs w:val="24"/>
              </w:rPr>
              <w:t>Male</w:t>
            </w:r>
            <w:r w:rsidR="00E2632E" w:rsidRPr="00F70946">
              <w:rPr>
                <w:rFonts w:ascii="Times New Roman" w:hAnsi="Times New Roman" w:cs="Times New Roman"/>
                <w:sz w:val="24"/>
                <w:szCs w:val="24"/>
              </w:rPr>
              <w:t xml:space="preserve"> sex</w:t>
            </w:r>
          </w:p>
        </w:tc>
        <w:tc>
          <w:tcPr>
            <w:tcW w:w="2790" w:type="dxa"/>
          </w:tcPr>
          <w:p w14:paraId="425BB2F3" w14:textId="1AAE2BDC" w:rsidR="00E2632E"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0.96 (0.70</w:t>
            </w:r>
            <w:r w:rsidR="00F70946">
              <w:rPr>
                <w:rFonts w:ascii="Times New Roman" w:hAnsi="Times New Roman" w:cs="Times New Roman"/>
                <w:sz w:val="24"/>
                <w:szCs w:val="24"/>
              </w:rPr>
              <w:t>–</w:t>
            </w:r>
            <w:r w:rsidRPr="00F70946">
              <w:rPr>
                <w:rFonts w:ascii="Times New Roman" w:hAnsi="Times New Roman" w:cs="Times New Roman"/>
                <w:sz w:val="24"/>
                <w:szCs w:val="24"/>
              </w:rPr>
              <w:t>1.31)</w:t>
            </w:r>
          </w:p>
        </w:tc>
        <w:tc>
          <w:tcPr>
            <w:tcW w:w="1260" w:type="dxa"/>
          </w:tcPr>
          <w:p w14:paraId="52ECE2A7" w14:textId="0B3E69DD" w:rsidR="00E2632E"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0.78</w:t>
            </w:r>
          </w:p>
        </w:tc>
      </w:tr>
      <w:tr w:rsidR="002C2734" w:rsidRPr="00F70946" w14:paraId="68B6EDE0" w14:textId="77777777" w:rsidTr="00F70946">
        <w:tc>
          <w:tcPr>
            <w:tcW w:w="4945" w:type="dxa"/>
          </w:tcPr>
          <w:p w14:paraId="6D3E8F44" w14:textId="48172519" w:rsidR="002C2734" w:rsidRPr="00F70946" w:rsidRDefault="002C2734">
            <w:pPr>
              <w:rPr>
                <w:rFonts w:ascii="Times New Roman" w:hAnsi="Times New Roman" w:cs="Times New Roman"/>
                <w:sz w:val="24"/>
                <w:szCs w:val="24"/>
              </w:rPr>
            </w:pPr>
            <w:r w:rsidRPr="00F70946">
              <w:rPr>
                <w:rFonts w:ascii="Times New Roman" w:hAnsi="Times New Roman" w:cs="Times New Roman"/>
                <w:sz w:val="24"/>
                <w:szCs w:val="24"/>
              </w:rPr>
              <w:t>Age ≥65 years</w:t>
            </w:r>
          </w:p>
        </w:tc>
        <w:tc>
          <w:tcPr>
            <w:tcW w:w="2790" w:type="dxa"/>
          </w:tcPr>
          <w:p w14:paraId="140B0A35" w14:textId="391D3A6C" w:rsidR="002C2734" w:rsidRPr="00F70946" w:rsidRDefault="00A97B3F" w:rsidP="00B63D0A">
            <w:pPr>
              <w:jc w:val="center"/>
              <w:rPr>
                <w:rFonts w:ascii="Times New Roman" w:hAnsi="Times New Roman" w:cs="Times New Roman"/>
                <w:sz w:val="24"/>
                <w:szCs w:val="24"/>
              </w:rPr>
            </w:pPr>
            <w:r w:rsidRPr="00F70946">
              <w:rPr>
                <w:rFonts w:ascii="Times New Roman" w:hAnsi="Times New Roman" w:cs="Times New Roman"/>
                <w:sz w:val="24"/>
                <w:szCs w:val="24"/>
              </w:rPr>
              <w:t>1.12 (0.80</w:t>
            </w:r>
            <w:r w:rsidR="00F70946">
              <w:rPr>
                <w:rFonts w:ascii="Times New Roman" w:hAnsi="Times New Roman" w:cs="Times New Roman"/>
                <w:sz w:val="24"/>
                <w:szCs w:val="24"/>
              </w:rPr>
              <w:t>–</w:t>
            </w:r>
            <w:r w:rsidRPr="00F70946">
              <w:rPr>
                <w:rFonts w:ascii="Times New Roman" w:hAnsi="Times New Roman" w:cs="Times New Roman"/>
                <w:sz w:val="24"/>
                <w:szCs w:val="24"/>
              </w:rPr>
              <w:t>1.57)</w:t>
            </w:r>
          </w:p>
        </w:tc>
        <w:tc>
          <w:tcPr>
            <w:tcW w:w="1260" w:type="dxa"/>
          </w:tcPr>
          <w:p w14:paraId="06935951" w14:textId="0FAC9480" w:rsidR="002C2734" w:rsidRPr="00F70946" w:rsidRDefault="00A97B3F" w:rsidP="00B63D0A">
            <w:pPr>
              <w:jc w:val="center"/>
              <w:rPr>
                <w:rFonts w:ascii="Times New Roman" w:hAnsi="Times New Roman" w:cs="Times New Roman"/>
                <w:sz w:val="24"/>
                <w:szCs w:val="24"/>
              </w:rPr>
            </w:pPr>
            <w:r w:rsidRPr="00F70946">
              <w:rPr>
                <w:rFonts w:ascii="Times New Roman" w:hAnsi="Times New Roman" w:cs="Times New Roman"/>
                <w:sz w:val="24"/>
                <w:szCs w:val="24"/>
              </w:rPr>
              <w:t>0.50</w:t>
            </w:r>
          </w:p>
        </w:tc>
      </w:tr>
      <w:tr w:rsidR="002C2734" w:rsidRPr="00F70946" w14:paraId="5343040F" w14:textId="77777777" w:rsidTr="00F70946">
        <w:tc>
          <w:tcPr>
            <w:tcW w:w="4945" w:type="dxa"/>
          </w:tcPr>
          <w:p w14:paraId="4CD094EC" w14:textId="4F8E420B" w:rsidR="002C2734" w:rsidRPr="00F70946" w:rsidRDefault="00DF4542">
            <w:pPr>
              <w:rPr>
                <w:rFonts w:ascii="Times New Roman" w:hAnsi="Times New Roman" w:cs="Times New Roman"/>
                <w:sz w:val="24"/>
                <w:szCs w:val="24"/>
              </w:rPr>
            </w:pPr>
            <w:r w:rsidRPr="00F70946">
              <w:rPr>
                <w:rFonts w:ascii="Times New Roman" w:hAnsi="Times New Roman" w:cs="Times New Roman"/>
                <w:sz w:val="24"/>
                <w:szCs w:val="24"/>
              </w:rPr>
              <w:t xml:space="preserve">Race/ethnicity </w:t>
            </w:r>
          </w:p>
        </w:tc>
        <w:tc>
          <w:tcPr>
            <w:tcW w:w="2790" w:type="dxa"/>
          </w:tcPr>
          <w:p w14:paraId="78EE06CF" w14:textId="0FD7F2BA" w:rsidR="002C2734" w:rsidRPr="00F70946" w:rsidRDefault="002C2734" w:rsidP="00B63D0A">
            <w:pPr>
              <w:jc w:val="center"/>
              <w:rPr>
                <w:rFonts w:ascii="Times New Roman" w:hAnsi="Times New Roman" w:cs="Times New Roman"/>
                <w:sz w:val="24"/>
                <w:szCs w:val="24"/>
              </w:rPr>
            </w:pPr>
          </w:p>
        </w:tc>
        <w:tc>
          <w:tcPr>
            <w:tcW w:w="1260" w:type="dxa"/>
          </w:tcPr>
          <w:p w14:paraId="5E8834AC" w14:textId="5F926FCD" w:rsidR="002C2734" w:rsidRPr="00F70946" w:rsidRDefault="002C2734" w:rsidP="00B63D0A">
            <w:pPr>
              <w:jc w:val="center"/>
              <w:rPr>
                <w:rFonts w:ascii="Times New Roman" w:hAnsi="Times New Roman" w:cs="Times New Roman"/>
                <w:sz w:val="24"/>
                <w:szCs w:val="24"/>
              </w:rPr>
            </w:pPr>
          </w:p>
        </w:tc>
      </w:tr>
      <w:tr w:rsidR="002C2734" w:rsidRPr="00F70946" w14:paraId="79371950" w14:textId="77777777" w:rsidTr="00F70946">
        <w:tc>
          <w:tcPr>
            <w:tcW w:w="4945" w:type="dxa"/>
          </w:tcPr>
          <w:p w14:paraId="4CFFA0C5" w14:textId="453F575C" w:rsidR="002C2734" w:rsidRPr="00F70946" w:rsidRDefault="00DF4542">
            <w:pPr>
              <w:rPr>
                <w:rFonts w:ascii="Times New Roman" w:hAnsi="Times New Roman" w:cs="Times New Roman"/>
                <w:sz w:val="24"/>
                <w:szCs w:val="24"/>
              </w:rPr>
            </w:pPr>
            <w:r w:rsidRPr="00F70946">
              <w:rPr>
                <w:rFonts w:ascii="Times New Roman" w:hAnsi="Times New Roman" w:cs="Times New Roman"/>
                <w:sz w:val="24"/>
                <w:szCs w:val="24"/>
              </w:rPr>
              <w:t xml:space="preserve">   Hispanic, </w:t>
            </w:r>
            <w:r w:rsidR="00E2632E" w:rsidRPr="00F70946">
              <w:rPr>
                <w:rFonts w:ascii="Times New Roman" w:hAnsi="Times New Roman" w:cs="Times New Roman"/>
                <w:sz w:val="24"/>
                <w:szCs w:val="24"/>
              </w:rPr>
              <w:t>A</w:t>
            </w:r>
            <w:r w:rsidRPr="00F70946">
              <w:rPr>
                <w:rFonts w:ascii="Times New Roman" w:hAnsi="Times New Roman" w:cs="Times New Roman"/>
                <w:sz w:val="24"/>
                <w:szCs w:val="24"/>
              </w:rPr>
              <w:t>ny race</w:t>
            </w:r>
          </w:p>
        </w:tc>
        <w:tc>
          <w:tcPr>
            <w:tcW w:w="2790" w:type="dxa"/>
          </w:tcPr>
          <w:p w14:paraId="05C78B66" w14:textId="7720A947" w:rsidR="002C2734"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0.87 (0.47</w:t>
            </w:r>
            <w:r w:rsidR="00F70946">
              <w:rPr>
                <w:rFonts w:ascii="Times New Roman" w:hAnsi="Times New Roman" w:cs="Times New Roman"/>
                <w:sz w:val="24"/>
                <w:szCs w:val="24"/>
              </w:rPr>
              <w:t>–</w:t>
            </w:r>
            <w:r w:rsidRPr="00F70946">
              <w:rPr>
                <w:rFonts w:ascii="Times New Roman" w:hAnsi="Times New Roman" w:cs="Times New Roman"/>
                <w:sz w:val="24"/>
                <w:szCs w:val="24"/>
              </w:rPr>
              <w:t>1.63)</w:t>
            </w:r>
          </w:p>
        </w:tc>
        <w:tc>
          <w:tcPr>
            <w:tcW w:w="1260" w:type="dxa"/>
          </w:tcPr>
          <w:p w14:paraId="533B75C3" w14:textId="561997D4" w:rsidR="002C2734"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0.67</w:t>
            </w:r>
          </w:p>
        </w:tc>
      </w:tr>
      <w:tr w:rsidR="00DF4542" w:rsidRPr="00F70946" w14:paraId="032C24D9" w14:textId="77777777" w:rsidTr="00F70946">
        <w:tc>
          <w:tcPr>
            <w:tcW w:w="4945" w:type="dxa"/>
          </w:tcPr>
          <w:p w14:paraId="6B2B5C6B" w14:textId="1259753D" w:rsidR="00DF4542" w:rsidRPr="00F70946" w:rsidRDefault="00DF4542">
            <w:pPr>
              <w:rPr>
                <w:rFonts w:ascii="Times New Roman" w:hAnsi="Times New Roman" w:cs="Times New Roman"/>
                <w:sz w:val="24"/>
                <w:szCs w:val="24"/>
              </w:rPr>
            </w:pPr>
            <w:r w:rsidRPr="00F70946">
              <w:rPr>
                <w:rFonts w:ascii="Times New Roman" w:hAnsi="Times New Roman" w:cs="Times New Roman"/>
                <w:sz w:val="24"/>
                <w:szCs w:val="24"/>
              </w:rPr>
              <w:t xml:space="preserve">   Non-Hispanic, White race</w:t>
            </w:r>
          </w:p>
        </w:tc>
        <w:tc>
          <w:tcPr>
            <w:tcW w:w="2790" w:type="dxa"/>
          </w:tcPr>
          <w:p w14:paraId="79857598" w14:textId="52E7B072" w:rsidR="00DF4542"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Referent</w:t>
            </w:r>
          </w:p>
        </w:tc>
        <w:tc>
          <w:tcPr>
            <w:tcW w:w="1260" w:type="dxa"/>
          </w:tcPr>
          <w:p w14:paraId="0FFD4AD2" w14:textId="77777777" w:rsidR="00DF4542" w:rsidRPr="00F70946" w:rsidRDefault="00DF4542" w:rsidP="00B63D0A">
            <w:pPr>
              <w:jc w:val="center"/>
              <w:rPr>
                <w:rFonts w:ascii="Times New Roman" w:hAnsi="Times New Roman" w:cs="Times New Roman"/>
                <w:sz w:val="24"/>
                <w:szCs w:val="24"/>
              </w:rPr>
            </w:pPr>
          </w:p>
        </w:tc>
      </w:tr>
      <w:tr w:rsidR="00DF4542" w:rsidRPr="00F70946" w14:paraId="2A29988C" w14:textId="77777777" w:rsidTr="00F70946">
        <w:tc>
          <w:tcPr>
            <w:tcW w:w="4945" w:type="dxa"/>
          </w:tcPr>
          <w:p w14:paraId="64EF6DB7" w14:textId="3932D31D" w:rsidR="00DF4542" w:rsidRPr="00F70946" w:rsidRDefault="00DF4542">
            <w:pPr>
              <w:rPr>
                <w:rFonts w:ascii="Times New Roman" w:hAnsi="Times New Roman" w:cs="Times New Roman"/>
                <w:sz w:val="24"/>
                <w:szCs w:val="24"/>
              </w:rPr>
            </w:pPr>
            <w:r w:rsidRPr="00F70946">
              <w:rPr>
                <w:rFonts w:ascii="Times New Roman" w:hAnsi="Times New Roman" w:cs="Times New Roman"/>
                <w:sz w:val="24"/>
                <w:szCs w:val="24"/>
              </w:rPr>
              <w:t xml:space="preserve">   Non-Hispanic, Other race</w:t>
            </w:r>
          </w:p>
        </w:tc>
        <w:tc>
          <w:tcPr>
            <w:tcW w:w="2790" w:type="dxa"/>
          </w:tcPr>
          <w:p w14:paraId="5050ED08" w14:textId="2E401499" w:rsidR="00DF4542"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0.67 (0.46</w:t>
            </w:r>
            <w:r w:rsidR="00F70946">
              <w:rPr>
                <w:rFonts w:ascii="Times New Roman" w:hAnsi="Times New Roman" w:cs="Times New Roman"/>
                <w:sz w:val="24"/>
                <w:szCs w:val="24"/>
              </w:rPr>
              <w:t>–</w:t>
            </w:r>
            <w:r w:rsidRPr="00F70946">
              <w:rPr>
                <w:rFonts w:ascii="Times New Roman" w:hAnsi="Times New Roman" w:cs="Times New Roman"/>
                <w:sz w:val="24"/>
                <w:szCs w:val="24"/>
              </w:rPr>
              <w:t>0.98)</w:t>
            </w:r>
          </w:p>
        </w:tc>
        <w:tc>
          <w:tcPr>
            <w:tcW w:w="1260" w:type="dxa"/>
          </w:tcPr>
          <w:p w14:paraId="4BA23DCC" w14:textId="22F127A7" w:rsidR="00DF4542" w:rsidRPr="00F70946" w:rsidRDefault="00AF220D" w:rsidP="00B63D0A">
            <w:pPr>
              <w:jc w:val="center"/>
              <w:rPr>
                <w:rFonts w:ascii="Times New Roman" w:hAnsi="Times New Roman" w:cs="Times New Roman"/>
                <w:sz w:val="24"/>
                <w:szCs w:val="24"/>
              </w:rPr>
            </w:pPr>
            <w:r w:rsidRPr="00F70946">
              <w:rPr>
                <w:rFonts w:ascii="Times New Roman" w:hAnsi="Times New Roman" w:cs="Times New Roman"/>
                <w:sz w:val="24"/>
                <w:szCs w:val="24"/>
              </w:rPr>
              <w:t>0.04</w:t>
            </w:r>
          </w:p>
        </w:tc>
      </w:tr>
      <w:tr w:rsidR="00E2632E" w:rsidRPr="00F70946" w14:paraId="4E3CCDEF" w14:textId="77777777" w:rsidTr="00F70946">
        <w:tc>
          <w:tcPr>
            <w:tcW w:w="4945" w:type="dxa"/>
          </w:tcPr>
          <w:p w14:paraId="75E2B4F9" w14:textId="55A6E84A" w:rsidR="00E2632E" w:rsidRPr="00F70946" w:rsidRDefault="00E2632E" w:rsidP="00E2632E">
            <w:pPr>
              <w:rPr>
                <w:rFonts w:ascii="Times New Roman" w:hAnsi="Times New Roman" w:cs="Times New Roman"/>
                <w:b/>
                <w:bCs/>
                <w:sz w:val="24"/>
                <w:szCs w:val="24"/>
              </w:rPr>
            </w:pPr>
            <w:r w:rsidRPr="00F70946">
              <w:rPr>
                <w:rFonts w:ascii="Times New Roman" w:hAnsi="Times New Roman" w:cs="Times New Roman"/>
                <w:b/>
                <w:bCs/>
                <w:sz w:val="24"/>
                <w:szCs w:val="24"/>
              </w:rPr>
              <w:t>Select medical conditions</w:t>
            </w:r>
          </w:p>
        </w:tc>
        <w:tc>
          <w:tcPr>
            <w:tcW w:w="2790" w:type="dxa"/>
          </w:tcPr>
          <w:p w14:paraId="1545B244" w14:textId="77777777" w:rsidR="00E2632E" w:rsidRPr="00F70946" w:rsidRDefault="00E2632E" w:rsidP="00E2632E">
            <w:pPr>
              <w:jc w:val="center"/>
              <w:rPr>
                <w:rFonts w:ascii="Times New Roman" w:hAnsi="Times New Roman" w:cs="Times New Roman"/>
                <w:sz w:val="24"/>
                <w:szCs w:val="24"/>
              </w:rPr>
            </w:pPr>
          </w:p>
        </w:tc>
        <w:tc>
          <w:tcPr>
            <w:tcW w:w="1260" w:type="dxa"/>
          </w:tcPr>
          <w:p w14:paraId="2DD48D48" w14:textId="77777777" w:rsidR="00E2632E" w:rsidRPr="00F70946" w:rsidRDefault="00E2632E" w:rsidP="00E2632E">
            <w:pPr>
              <w:jc w:val="center"/>
              <w:rPr>
                <w:rFonts w:ascii="Times New Roman" w:hAnsi="Times New Roman" w:cs="Times New Roman"/>
                <w:sz w:val="24"/>
                <w:szCs w:val="24"/>
              </w:rPr>
            </w:pPr>
          </w:p>
        </w:tc>
      </w:tr>
      <w:tr w:rsidR="00E2632E" w:rsidRPr="00F70946" w14:paraId="0B77AFBF" w14:textId="77777777" w:rsidTr="00F70946">
        <w:tc>
          <w:tcPr>
            <w:tcW w:w="4945" w:type="dxa"/>
          </w:tcPr>
          <w:p w14:paraId="7114A17B" w14:textId="1DF0DD31"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Chronic liver disease</w:t>
            </w:r>
          </w:p>
        </w:tc>
        <w:tc>
          <w:tcPr>
            <w:tcW w:w="2790" w:type="dxa"/>
          </w:tcPr>
          <w:p w14:paraId="3F83D40F" w14:textId="4D6751B2"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0.71 (0.38</w:t>
            </w:r>
            <w:r w:rsidR="00F70946">
              <w:rPr>
                <w:rFonts w:ascii="Times New Roman" w:hAnsi="Times New Roman" w:cs="Times New Roman"/>
                <w:sz w:val="24"/>
                <w:szCs w:val="24"/>
              </w:rPr>
              <w:t>–</w:t>
            </w:r>
            <w:r w:rsidRPr="00F70946">
              <w:rPr>
                <w:rFonts w:ascii="Times New Roman" w:hAnsi="Times New Roman" w:cs="Times New Roman"/>
                <w:sz w:val="24"/>
                <w:szCs w:val="24"/>
              </w:rPr>
              <w:t>1.30)</w:t>
            </w:r>
          </w:p>
        </w:tc>
        <w:tc>
          <w:tcPr>
            <w:tcW w:w="1260" w:type="dxa"/>
          </w:tcPr>
          <w:p w14:paraId="3F6B1E56" w14:textId="044C3C55"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0.26</w:t>
            </w:r>
          </w:p>
        </w:tc>
      </w:tr>
      <w:tr w:rsidR="00E2632E" w:rsidRPr="00F70946" w14:paraId="30DB6B15" w14:textId="77777777" w:rsidTr="00F70946">
        <w:tc>
          <w:tcPr>
            <w:tcW w:w="4945" w:type="dxa"/>
          </w:tcPr>
          <w:p w14:paraId="3B1A4CA5" w14:textId="17E25B39"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Chronic kidney disease</w:t>
            </w:r>
          </w:p>
        </w:tc>
        <w:tc>
          <w:tcPr>
            <w:tcW w:w="2790" w:type="dxa"/>
          </w:tcPr>
          <w:p w14:paraId="7AFB1C85" w14:textId="544B1684"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1.40 (0.87</w:t>
            </w:r>
            <w:r w:rsidR="00F70946">
              <w:rPr>
                <w:rFonts w:ascii="Times New Roman" w:hAnsi="Times New Roman" w:cs="Times New Roman"/>
                <w:sz w:val="24"/>
                <w:szCs w:val="24"/>
              </w:rPr>
              <w:t>–</w:t>
            </w:r>
            <w:r w:rsidRPr="00F70946">
              <w:rPr>
                <w:rFonts w:ascii="Times New Roman" w:hAnsi="Times New Roman" w:cs="Times New Roman"/>
                <w:sz w:val="24"/>
                <w:szCs w:val="24"/>
              </w:rPr>
              <w:t>2.24)</w:t>
            </w:r>
          </w:p>
        </w:tc>
        <w:tc>
          <w:tcPr>
            <w:tcW w:w="1260" w:type="dxa"/>
          </w:tcPr>
          <w:p w14:paraId="0E821E91" w14:textId="7D15379C"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0.16</w:t>
            </w:r>
          </w:p>
        </w:tc>
      </w:tr>
      <w:tr w:rsidR="00E2632E" w:rsidRPr="00F70946" w14:paraId="2F6622CA" w14:textId="77777777" w:rsidTr="00F70946">
        <w:tc>
          <w:tcPr>
            <w:tcW w:w="4945" w:type="dxa"/>
          </w:tcPr>
          <w:p w14:paraId="5BD59601" w14:textId="27868895"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Diabetes mellitus</w:t>
            </w:r>
          </w:p>
        </w:tc>
        <w:tc>
          <w:tcPr>
            <w:tcW w:w="2790" w:type="dxa"/>
          </w:tcPr>
          <w:p w14:paraId="2BE89CED" w14:textId="555A8936"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0.93 (0.66</w:t>
            </w:r>
            <w:r w:rsidR="00F70946">
              <w:rPr>
                <w:rFonts w:ascii="Times New Roman" w:hAnsi="Times New Roman" w:cs="Times New Roman"/>
                <w:sz w:val="24"/>
                <w:szCs w:val="24"/>
              </w:rPr>
              <w:t>–</w:t>
            </w:r>
            <w:r w:rsidRPr="00F70946">
              <w:rPr>
                <w:rFonts w:ascii="Times New Roman" w:hAnsi="Times New Roman" w:cs="Times New Roman"/>
                <w:sz w:val="24"/>
                <w:szCs w:val="24"/>
              </w:rPr>
              <w:t>1.31)</w:t>
            </w:r>
          </w:p>
        </w:tc>
        <w:tc>
          <w:tcPr>
            <w:tcW w:w="1260" w:type="dxa"/>
          </w:tcPr>
          <w:p w14:paraId="15D8ED8B" w14:textId="544E6F3F"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0.69</w:t>
            </w:r>
          </w:p>
        </w:tc>
      </w:tr>
      <w:tr w:rsidR="00E2632E" w:rsidRPr="00F70946" w14:paraId="4D129E88" w14:textId="77777777" w:rsidTr="00F70946">
        <w:tc>
          <w:tcPr>
            <w:tcW w:w="4945" w:type="dxa"/>
          </w:tcPr>
          <w:p w14:paraId="7C515AA6" w14:textId="6F327E4A"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Diverticular disease</w:t>
            </w:r>
          </w:p>
        </w:tc>
        <w:tc>
          <w:tcPr>
            <w:tcW w:w="2790" w:type="dxa"/>
          </w:tcPr>
          <w:p w14:paraId="580F8625" w14:textId="2169A4C7"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1.28 (0.75</w:t>
            </w:r>
            <w:r w:rsidR="00F70946">
              <w:rPr>
                <w:rFonts w:ascii="Times New Roman" w:hAnsi="Times New Roman" w:cs="Times New Roman"/>
                <w:sz w:val="24"/>
                <w:szCs w:val="24"/>
              </w:rPr>
              <w:t>–</w:t>
            </w:r>
            <w:r w:rsidRPr="00F70946">
              <w:rPr>
                <w:rFonts w:ascii="Times New Roman" w:hAnsi="Times New Roman" w:cs="Times New Roman"/>
                <w:sz w:val="24"/>
                <w:szCs w:val="24"/>
              </w:rPr>
              <w:t>2.18)</w:t>
            </w:r>
          </w:p>
        </w:tc>
        <w:tc>
          <w:tcPr>
            <w:tcW w:w="1260" w:type="dxa"/>
          </w:tcPr>
          <w:p w14:paraId="669A0C63" w14:textId="19E13B55"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0.38</w:t>
            </w:r>
          </w:p>
        </w:tc>
      </w:tr>
      <w:tr w:rsidR="00E2632E" w:rsidRPr="00F70946" w14:paraId="5DDBB3DD" w14:textId="77777777" w:rsidTr="00F70946">
        <w:tc>
          <w:tcPr>
            <w:tcW w:w="4945" w:type="dxa"/>
          </w:tcPr>
          <w:p w14:paraId="5E58A344" w14:textId="7906E176"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Hematologic or solid tumor malignancy</w:t>
            </w:r>
          </w:p>
        </w:tc>
        <w:tc>
          <w:tcPr>
            <w:tcW w:w="2790" w:type="dxa"/>
          </w:tcPr>
          <w:p w14:paraId="097C5C12" w14:textId="6468324C" w:rsidR="00E2632E" w:rsidRPr="00F70946" w:rsidRDefault="00A97B3F" w:rsidP="00E2632E">
            <w:pPr>
              <w:jc w:val="center"/>
              <w:rPr>
                <w:rFonts w:ascii="Times New Roman" w:hAnsi="Times New Roman" w:cs="Times New Roman"/>
                <w:sz w:val="24"/>
                <w:szCs w:val="24"/>
              </w:rPr>
            </w:pPr>
            <w:r w:rsidRPr="00F70946">
              <w:rPr>
                <w:rFonts w:ascii="Times New Roman" w:hAnsi="Times New Roman" w:cs="Times New Roman"/>
                <w:sz w:val="24"/>
                <w:szCs w:val="24"/>
              </w:rPr>
              <w:t>1.13 (0.74</w:t>
            </w:r>
            <w:r w:rsidR="00F70946">
              <w:rPr>
                <w:rFonts w:ascii="Times New Roman" w:hAnsi="Times New Roman" w:cs="Times New Roman"/>
                <w:sz w:val="24"/>
                <w:szCs w:val="24"/>
              </w:rPr>
              <w:t>–</w:t>
            </w:r>
            <w:r w:rsidRPr="00F70946">
              <w:rPr>
                <w:rFonts w:ascii="Times New Roman" w:hAnsi="Times New Roman" w:cs="Times New Roman"/>
                <w:sz w:val="24"/>
                <w:szCs w:val="24"/>
              </w:rPr>
              <w:t>1.75)</w:t>
            </w:r>
          </w:p>
        </w:tc>
        <w:tc>
          <w:tcPr>
            <w:tcW w:w="1260" w:type="dxa"/>
          </w:tcPr>
          <w:p w14:paraId="02E4D564" w14:textId="2A7FA2A8" w:rsidR="00E2632E" w:rsidRPr="00F70946" w:rsidRDefault="00A97B3F" w:rsidP="00E2632E">
            <w:pPr>
              <w:jc w:val="center"/>
              <w:rPr>
                <w:rFonts w:ascii="Times New Roman" w:hAnsi="Times New Roman" w:cs="Times New Roman"/>
                <w:sz w:val="24"/>
                <w:szCs w:val="24"/>
              </w:rPr>
            </w:pPr>
            <w:r w:rsidRPr="00F70946">
              <w:rPr>
                <w:rFonts w:ascii="Times New Roman" w:hAnsi="Times New Roman" w:cs="Times New Roman"/>
                <w:sz w:val="24"/>
                <w:szCs w:val="24"/>
              </w:rPr>
              <w:t>0.57</w:t>
            </w:r>
          </w:p>
        </w:tc>
      </w:tr>
      <w:tr w:rsidR="00E2632E" w:rsidRPr="00F70946" w14:paraId="306EA2E7" w14:textId="77777777" w:rsidTr="00F70946">
        <w:tc>
          <w:tcPr>
            <w:tcW w:w="4945" w:type="dxa"/>
          </w:tcPr>
          <w:p w14:paraId="509011EE" w14:textId="180457D7"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Hematopoietic stem cell or solid organ transplant</w:t>
            </w:r>
          </w:p>
        </w:tc>
        <w:tc>
          <w:tcPr>
            <w:tcW w:w="2790" w:type="dxa"/>
          </w:tcPr>
          <w:p w14:paraId="420CBFD6" w14:textId="21AFBF08" w:rsidR="00E2632E" w:rsidRPr="00F70946" w:rsidRDefault="00A97B3F" w:rsidP="00E2632E">
            <w:pPr>
              <w:jc w:val="center"/>
              <w:rPr>
                <w:rFonts w:ascii="Times New Roman" w:hAnsi="Times New Roman" w:cs="Times New Roman"/>
                <w:sz w:val="24"/>
                <w:szCs w:val="24"/>
              </w:rPr>
            </w:pPr>
            <w:r w:rsidRPr="00F70946">
              <w:rPr>
                <w:rFonts w:ascii="Times New Roman" w:hAnsi="Times New Roman" w:cs="Times New Roman"/>
                <w:sz w:val="24"/>
                <w:szCs w:val="24"/>
              </w:rPr>
              <w:t>1.29 (0.59</w:t>
            </w:r>
            <w:r w:rsidR="00F70946">
              <w:rPr>
                <w:rFonts w:ascii="Times New Roman" w:hAnsi="Times New Roman" w:cs="Times New Roman"/>
                <w:sz w:val="24"/>
                <w:szCs w:val="24"/>
              </w:rPr>
              <w:t>–</w:t>
            </w:r>
            <w:r w:rsidRPr="00F70946">
              <w:rPr>
                <w:rFonts w:ascii="Times New Roman" w:hAnsi="Times New Roman" w:cs="Times New Roman"/>
                <w:sz w:val="24"/>
                <w:szCs w:val="24"/>
              </w:rPr>
              <w:t>2.81)</w:t>
            </w:r>
          </w:p>
        </w:tc>
        <w:tc>
          <w:tcPr>
            <w:tcW w:w="1260" w:type="dxa"/>
          </w:tcPr>
          <w:p w14:paraId="7E284F8D" w14:textId="6FD89038" w:rsidR="00E2632E" w:rsidRPr="00F70946" w:rsidRDefault="00A97B3F" w:rsidP="00E2632E">
            <w:pPr>
              <w:jc w:val="center"/>
              <w:rPr>
                <w:rFonts w:ascii="Times New Roman" w:hAnsi="Times New Roman" w:cs="Times New Roman"/>
                <w:sz w:val="24"/>
                <w:szCs w:val="24"/>
              </w:rPr>
            </w:pPr>
            <w:r w:rsidRPr="00F70946">
              <w:rPr>
                <w:rFonts w:ascii="Times New Roman" w:hAnsi="Times New Roman" w:cs="Times New Roman"/>
                <w:sz w:val="24"/>
                <w:szCs w:val="24"/>
              </w:rPr>
              <w:t>0.52</w:t>
            </w:r>
          </w:p>
        </w:tc>
      </w:tr>
      <w:tr w:rsidR="00E2632E" w:rsidRPr="00F70946" w14:paraId="294D0149" w14:textId="77777777" w:rsidTr="00F70946">
        <w:tc>
          <w:tcPr>
            <w:tcW w:w="4945" w:type="dxa"/>
          </w:tcPr>
          <w:p w14:paraId="1F6C40D3" w14:textId="79AAA333"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sz w:val="24"/>
                <w:szCs w:val="24"/>
              </w:rPr>
              <w:t xml:space="preserve">   Inflammatory bowel disease</w:t>
            </w:r>
          </w:p>
        </w:tc>
        <w:tc>
          <w:tcPr>
            <w:tcW w:w="2790" w:type="dxa"/>
          </w:tcPr>
          <w:p w14:paraId="16FFAE61" w14:textId="34FB32E0"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1.14 (0.64</w:t>
            </w:r>
            <w:r w:rsidR="00F70946">
              <w:rPr>
                <w:rFonts w:ascii="Times New Roman" w:hAnsi="Times New Roman" w:cs="Times New Roman"/>
                <w:sz w:val="24"/>
                <w:szCs w:val="24"/>
              </w:rPr>
              <w:t>–</w:t>
            </w:r>
            <w:r w:rsidRPr="00F70946">
              <w:rPr>
                <w:rFonts w:ascii="Times New Roman" w:hAnsi="Times New Roman" w:cs="Times New Roman"/>
                <w:sz w:val="24"/>
                <w:szCs w:val="24"/>
              </w:rPr>
              <w:t>2.01)</w:t>
            </w:r>
          </w:p>
        </w:tc>
        <w:tc>
          <w:tcPr>
            <w:tcW w:w="1260" w:type="dxa"/>
          </w:tcPr>
          <w:p w14:paraId="69D17CE7" w14:textId="32D0BEFB"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0.65</w:t>
            </w:r>
          </w:p>
        </w:tc>
      </w:tr>
      <w:tr w:rsidR="00E2632E" w:rsidRPr="00F70946" w14:paraId="420BC006" w14:textId="77777777" w:rsidTr="00F70946">
        <w:tc>
          <w:tcPr>
            <w:tcW w:w="4945" w:type="dxa"/>
          </w:tcPr>
          <w:p w14:paraId="0A3717B4" w14:textId="19333324"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bCs/>
                <w:sz w:val="24"/>
                <w:szCs w:val="24"/>
              </w:rPr>
              <w:t xml:space="preserve">   History of CDI in prior 6 months</w:t>
            </w:r>
          </w:p>
        </w:tc>
        <w:tc>
          <w:tcPr>
            <w:tcW w:w="2790" w:type="dxa"/>
          </w:tcPr>
          <w:p w14:paraId="7E95011F" w14:textId="394038EE"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0.48 (0.25</w:t>
            </w:r>
            <w:r w:rsidR="00F70946">
              <w:rPr>
                <w:rFonts w:ascii="Times New Roman" w:hAnsi="Times New Roman" w:cs="Times New Roman"/>
                <w:sz w:val="24"/>
                <w:szCs w:val="24"/>
              </w:rPr>
              <w:t>–</w:t>
            </w:r>
            <w:r w:rsidRPr="00F70946">
              <w:rPr>
                <w:rFonts w:ascii="Times New Roman" w:hAnsi="Times New Roman" w:cs="Times New Roman"/>
                <w:sz w:val="24"/>
                <w:szCs w:val="24"/>
              </w:rPr>
              <w:t>0.90)</w:t>
            </w:r>
          </w:p>
        </w:tc>
        <w:tc>
          <w:tcPr>
            <w:tcW w:w="1260" w:type="dxa"/>
          </w:tcPr>
          <w:p w14:paraId="3558ECF6" w14:textId="1C031B4B" w:rsidR="00E2632E" w:rsidRPr="00F70946" w:rsidRDefault="00337751" w:rsidP="00E2632E">
            <w:pPr>
              <w:jc w:val="center"/>
              <w:rPr>
                <w:rFonts w:ascii="Times New Roman" w:hAnsi="Times New Roman" w:cs="Times New Roman"/>
                <w:sz w:val="24"/>
                <w:szCs w:val="24"/>
              </w:rPr>
            </w:pPr>
            <w:r w:rsidRPr="00F70946">
              <w:rPr>
                <w:rFonts w:ascii="Times New Roman" w:hAnsi="Times New Roman" w:cs="Times New Roman"/>
                <w:sz w:val="24"/>
                <w:szCs w:val="24"/>
              </w:rPr>
              <w:t>0.02</w:t>
            </w:r>
          </w:p>
        </w:tc>
      </w:tr>
      <w:tr w:rsidR="00E2632E" w:rsidRPr="00F70946" w14:paraId="3258F3B3" w14:textId="77777777" w:rsidTr="00F70946">
        <w:tc>
          <w:tcPr>
            <w:tcW w:w="4945" w:type="dxa"/>
          </w:tcPr>
          <w:p w14:paraId="17A95984" w14:textId="052BE54D" w:rsidR="00E2632E" w:rsidRPr="00F70946" w:rsidRDefault="00E2632E" w:rsidP="00E2632E">
            <w:pPr>
              <w:rPr>
                <w:rFonts w:ascii="Times New Roman" w:hAnsi="Times New Roman" w:cs="Times New Roman"/>
                <w:sz w:val="24"/>
                <w:szCs w:val="24"/>
              </w:rPr>
            </w:pPr>
            <w:r w:rsidRPr="00F70946">
              <w:rPr>
                <w:rFonts w:ascii="Times New Roman" w:hAnsi="Times New Roman" w:cs="Times New Roman"/>
                <w:b/>
                <w:sz w:val="24"/>
                <w:szCs w:val="24"/>
              </w:rPr>
              <w:t>Prior healthcare exposures</w:t>
            </w:r>
            <w:r w:rsidR="00A97B3F" w:rsidRPr="00F70946">
              <w:rPr>
                <w:rFonts w:ascii="Times New Roman" w:hAnsi="Times New Roman" w:cs="Times New Roman"/>
                <w:b/>
                <w:sz w:val="24"/>
                <w:szCs w:val="24"/>
                <w:vertAlign w:val="superscript"/>
              </w:rPr>
              <w:t>a</w:t>
            </w:r>
          </w:p>
        </w:tc>
        <w:tc>
          <w:tcPr>
            <w:tcW w:w="2790" w:type="dxa"/>
          </w:tcPr>
          <w:p w14:paraId="56DBD599" w14:textId="7F9CC045" w:rsidR="00E2632E" w:rsidRPr="00F70946" w:rsidRDefault="00E2632E" w:rsidP="00E2632E">
            <w:pPr>
              <w:jc w:val="center"/>
              <w:rPr>
                <w:rFonts w:ascii="Times New Roman" w:hAnsi="Times New Roman" w:cs="Times New Roman"/>
                <w:sz w:val="24"/>
                <w:szCs w:val="24"/>
              </w:rPr>
            </w:pPr>
          </w:p>
        </w:tc>
        <w:tc>
          <w:tcPr>
            <w:tcW w:w="1260" w:type="dxa"/>
          </w:tcPr>
          <w:p w14:paraId="4A9E34B5" w14:textId="1F5E4C2B" w:rsidR="00E2632E" w:rsidRPr="00F70946" w:rsidRDefault="00E2632E" w:rsidP="00E2632E">
            <w:pPr>
              <w:jc w:val="center"/>
              <w:rPr>
                <w:rFonts w:ascii="Times New Roman" w:hAnsi="Times New Roman" w:cs="Times New Roman"/>
                <w:sz w:val="24"/>
                <w:szCs w:val="24"/>
              </w:rPr>
            </w:pPr>
          </w:p>
        </w:tc>
      </w:tr>
      <w:tr w:rsidR="00A97B3F" w:rsidRPr="00F70946" w14:paraId="3DAC3D79" w14:textId="77777777" w:rsidTr="00F70946">
        <w:tc>
          <w:tcPr>
            <w:tcW w:w="4945" w:type="dxa"/>
          </w:tcPr>
          <w:p w14:paraId="04529B62" w14:textId="0B3EFE94"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Hospitalization </w:t>
            </w:r>
          </w:p>
        </w:tc>
        <w:tc>
          <w:tcPr>
            <w:tcW w:w="2790" w:type="dxa"/>
          </w:tcPr>
          <w:p w14:paraId="701FA111" w14:textId="534B10B2"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1.03 (0.72</w:t>
            </w:r>
            <w:r w:rsidR="00F70946">
              <w:rPr>
                <w:rFonts w:ascii="Times New Roman" w:hAnsi="Times New Roman" w:cs="Times New Roman"/>
                <w:sz w:val="24"/>
                <w:szCs w:val="24"/>
              </w:rPr>
              <w:t>–</w:t>
            </w:r>
            <w:r w:rsidRPr="00F70946">
              <w:rPr>
                <w:rFonts w:ascii="Times New Roman" w:hAnsi="Times New Roman" w:cs="Times New Roman"/>
                <w:sz w:val="24"/>
                <w:szCs w:val="24"/>
              </w:rPr>
              <w:t>1.47)</w:t>
            </w:r>
          </w:p>
        </w:tc>
        <w:tc>
          <w:tcPr>
            <w:tcW w:w="1260" w:type="dxa"/>
          </w:tcPr>
          <w:p w14:paraId="0872F84C" w14:textId="5993FA04"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0.88</w:t>
            </w:r>
          </w:p>
        </w:tc>
      </w:tr>
      <w:tr w:rsidR="00A97B3F" w:rsidRPr="00F70946" w14:paraId="6C1395E2" w14:textId="77777777" w:rsidTr="00F70946">
        <w:tc>
          <w:tcPr>
            <w:tcW w:w="4945" w:type="dxa"/>
          </w:tcPr>
          <w:p w14:paraId="6D4B16F8" w14:textId="7A5FFB7F"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Long-term care facility stay </w:t>
            </w:r>
          </w:p>
        </w:tc>
        <w:tc>
          <w:tcPr>
            <w:tcW w:w="2790" w:type="dxa"/>
          </w:tcPr>
          <w:p w14:paraId="74BD0899" w14:textId="1A0AC2EA"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2.74 (0.99</w:t>
            </w:r>
            <w:r w:rsidR="00F70946">
              <w:rPr>
                <w:rFonts w:ascii="Times New Roman" w:hAnsi="Times New Roman" w:cs="Times New Roman"/>
                <w:sz w:val="24"/>
                <w:szCs w:val="24"/>
              </w:rPr>
              <w:t>–</w:t>
            </w:r>
            <w:r w:rsidRPr="00F70946">
              <w:rPr>
                <w:rFonts w:ascii="Times New Roman" w:hAnsi="Times New Roman" w:cs="Times New Roman"/>
                <w:sz w:val="24"/>
                <w:szCs w:val="24"/>
              </w:rPr>
              <w:t>7.63)</w:t>
            </w:r>
          </w:p>
        </w:tc>
        <w:tc>
          <w:tcPr>
            <w:tcW w:w="1260" w:type="dxa"/>
          </w:tcPr>
          <w:p w14:paraId="12FFD3FD" w14:textId="7168DBBC"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0.05</w:t>
            </w:r>
          </w:p>
        </w:tc>
      </w:tr>
      <w:tr w:rsidR="00A97B3F" w:rsidRPr="00F70946" w14:paraId="538C462F" w14:textId="77777777" w:rsidTr="00F70946">
        <w:tc>
          <w:tcPr>
            <w:tcW w:w="4945" w:type="dxa"/>
          </w:tcPr>
          <w:p w14:paraId="4669E17B" w14:textId="4F4031B8"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Emergency room visit </w:t>
            </w:r>
          </w:p>
        </w:tc>
        <w:tc>
          <w:tcPr>
            <w:tcW w:w="2790" w:type="dxa"/>
          </w:tcPr>
          <w:p w14:paraId="66FC188D" w14:textId="34943FD8"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1.29 (0.90</w:t>
            </w:r>
            <w:r w:rsidR="00F70946">
              <w:rPr>
                <w:rFonts w:ascii="Times New Roman" w:hAnsi="Times New Roman" w:cs="Times New Roman"/>
                <w:sz w:val="24"/>
                <w:szCs w:val="24"/>
              </w:rPr>
              <w:t>–</w:t>
            </w:r>
            <w:r w:rsidRPr="00F70946">
              <w:rPr>
                <w:rFonts w:ascii="Times New Roman" w:hAnsi="Times New Roman" w:cs="Times New Roman"/>
                <w:sz w:val="24"/>
                <w:szCs w:val="24"/>
              </w:rPr>
              <w:t>1.84)</w:t>
            </w:r>
          </w:p>
        </w:tc>
        <w:tc>
          <w:tcPr>
            <w:tcW w:w="1260" w:type="dxa"/>
          </w:tcPr>
          <w:p w14:paraId="7046D680" w14:textId="3E16B689"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0.16</w:t>
            </w:r>
          </w:p>
        </w:tc>
      </w:tr>
      <w:tr w:rsidR="00A97B3F" w:rsidRPr="00F70946" w14:paraId="166F9A1A" w14:textId="77777777" w:rsidTr="00F70946">
        <w:tc>
          <w:tcPr>
            <w:tcW w:w="4945" w:type="dxa"/>
          </w:tcPr>
          <w:p w14:paraId="476D69C4" w14:textId="6CC03FF9"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Observational unit stay </w:t>
            </w:r>
          </w:p>
        </w:tc>
        <w:tc>
          <w:tcPr>
            <w:tcW w:w="2790" w:type="dxa"/>
          </w:tcPr>
          <w:p w14:paraId="4B7F653C" w14:textId="6A09B689"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0.70 (0.31</w:t>
            </w:r>
            <w:r w:rsidR="00F70946">
              <w:rPr>
                <w:rFonts w:ascii="Times New Roman" w:hAnsi="Times New Roman" w:cs="Times New Roman"/>
                <w:sz w:val="24"/>
                <w:szCs w:val="24"/>
              </w:rPr>
              <w:t>–</w:t>
            </w:r>
            <w:r w:rsidRPr="00F70946">
              <w:rPr>
                <w:rFonts w:ascii="Times New Roman" w:hAnsi="Times New Roman" w:cs="Times New Roman"/>
                <w:sz w:val="24"/>
                <w:szCs w:val="24"/>
              </w:rPr>
              <w:t>1.58)</w:t>
            </w:r>
          </w:p>
        </w:tc>
        <w:tc>
          <w:tcPr>
            <w:tcW w:w="1260" w:type="dxa"/>
          </w:tcPr>
          <w:p w14:paraId="715B9140" w14:textId="62216E0B"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0.40</w:t>
            </w:r>
          </w:p>
        </w:tc>
      </w:tr>
      <w:tr w:rsidR="00A97B3F" w:rsidRPr="00F70946" w14:paraId="43098FF2" w14:textId="77777777" w:rsidTr="00F70946">
        <w:tc>
          <w:tcPr>
            <w:tcW w:w="4945" w:type="dxa"/>
          </w:tcPr>
          <w:p w14:paraId="5277865A" w14:textId="26633562"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Chronic hemodialysis </w:t>
            </w:r>
          </w:p>
        </w:tc>
        <w:tc>
          <w:tcPr>
            <w:tcW w:w="2790" w:type="dxa"/>
          </w:tcPr>
          <w:p w14:paraId="4E69F94B" w14:textId="26B2FB47"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0.62 (0.33</w:t>
            </w:r>
            <w:r w:rsidR="00F70946">
              <w:rPr>
                <w:rFonts w:ascii="Times New Roman" w:hAnsi="Times New Roman" w:cs="Times New Roman"/>
                <w:sz w:val="24"/>
                <w:szCs w:val="24"/>
              </w:rPr>
              <w:t>–</w:t>
            </w:r>
            <w:r w:rsidRPr="00F70946">
              <w:rPr>
                <w:rFonts w:ascii="Times New Roman" w:hAnsi="Times New Roman" w:cs="Times New Roman"/>
                <w:sz w:val="24"/>
                <w:szCs w:val="24"/>
              </w:rPr>
              <w:t>1.16)</w:t>
            </w:r>
          </w:p>
        </w:tc>
        <w:tc>
          <w:tcPr>
            <w:tcW w:w="1260" w:type="dxa"/>
          </w:tcPr>
          <w:p w14:paraId="528DA0D7" w14:textId="74413898"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0.14</w:t>
            </w:r>
          </w:p>
        </w:tc>
      </w:tr>
      <w:tr w:rsidR="00A97B3F" w:rsidRPr="00F70946" w14:paraId="08AE3E57" w14:textId="77777777" w:rsidTr="00F70946">
        <w:tc>
          <w:tcPr>
            <w:tcW w:w="4945" w:type="dxa"/>
          </w:tcPr>
          <w:p w14:paraId="60E41253" w14:textId="4703C93E"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Surgery </w:t>
            </w:r>
          </w:p>
        </w:tc>
        <w:tc>
          <w:tcPr>
            <w:tcW w:w="2790" w:type="dxa"/>
          </w:tcPr>
          <w:p w14:paraId="289FEB12" w14:textId="38AA44B1"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0.84 (0.50</w:t>
            </w:r>
            <w:r w:rsidR="00F70946">
              <w:rPr>
                <w:rFonts w:ascii="Times New Roman" w:hAnsi="Times New Roman" w:cs="Times New Roman"/>
                <w:sz w:val="24"/>
                <w:szCs w:val="24"/>
              </w:rPr>
              <w:t>–</w:t>
            </w:r>
            <w:r w:rsidRPr="00F70946">
              <w:rPr>
                <w:rFonts w:ascii="Times New Roman" w:hAnsi="Times New Roman" w:cs="Times New Roman"/>
                <w:sz w:val="24"/>
                <w:szCs w:val="24"/>
              </w:rPr>
              <w:t>1.41)</w:t>
            </w:r>
          </w:p>
        </w:tc>
        <w:tc>
          <w:tcPr>
            <w:tcW w:w="1260" w:type="dxa"/>
          </w:tcPr>
          <w:p w14:paraId="1A09E11E" w14:textId="1E47508A"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0.51</w:t>
            </w:r>
          </w:p>
        </w:tc>
      </w:tr>
      <w:tr w:rsidR="00A97B3F" w:rsidRPr="00F70946" w14:paraId="00D7871D" w14:textId="77777777" w:rsidTr="00F70946">
        <w:tc>
          <w:tcPr>
            <w:tcW w:w="4945" w:type="dxa"/>
          </w:tcPr>
          <w:p w14:paraId="1F9A4BA0" w14:textId="5F6DB8D8"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b/>
                <w:sz w:val="24"/>
                <w:szCs w:val="24"/>
              </w:rPr>
              <w:t>Prior medication exposures</w:t>
            </w:r>
            <w:r w:rsidRPr="00F70946">
              <w:rPr>
                <w:rFonts w:ascii="Times New Roman" w:hAnsi="Times New Roman" w:cs="Times New Roman"/>
                <w:b/>
                <w:sz w:val="24"/>
                <w:szCs w:val="24"/>
                <w:vertAlign w:val="superscript"/>
              </w:rPr>
              <w:t>a</w:t>
            </w:r>
            <w:r w:rsidRPr="00F70946">
              <w:rPr>
                <w:rFonts w:ascii="Times New Roman" w:hAnsi="Times New Roman" w:cs="Times New Roman"/>
                <w:b/>
                <w:sz w:val="24"/>
                <w:szCs w:val="24"/>
              </w:rPr>
              <w:t xml:space="preserve"> </w:t>
            </w:r>
          </w:p>
        </w:tc>
        <w:tc>
          <w:tcPr>
            <w:tcW w:w="2790" w:type="dxa"/>
          </w:tcPr>
          <w:p w14:paraId="7D53FF8E" w14:textId="2CF58E5C" w:rsidR="00A97B3F" w:rsidRPr="00F70946" w:rsidRDefault="00A97B3F" w:rsidP="00A97B3F">
            <w:pPr>
              <w:jc w:val="center"/>
              <w:rPr>
                <w:rFonts w:ascii="Times New Roman" w:hAnsi="Times New Roman" w:cs="Times New Roman"/>
                <w:sz w:val="24"/>
                <w:szCs w:val="24"/>
              </w:rPr>
            </w:pPr>
          </w:p>
        </w:tc>
        <w:tc>
          <w:tcPr>
            <w:tcW w:w="1260" w:type="dxa"/>
          </w:tcPr>
          <w:p w14:paraId="1A7FE0E6" w14:textId="257FA54F" w:rsidR="00A97B3F" w:rsidRPr="00F70946" w:rsidRDefault="00A97B3F" w:rsidP="00A97B3F">
            <w:pPr>
              <w:jc w:val="center"/>
              <w:rPr>
                <w:rFonts w:ascii="Times New Roman" w:hAnsi="Times New Roman" w:cs="Times New Roman"/>
                <w:sz w:val="24"/>
                <w:szCs w:val="24"/>
              </w:rPr>
            </w:pPr>
          </w:p>
        </w:tc>
      </w:tr>
      <w:tr w:rsidR="00A97B3F" w:rsidRPr="00F70946" w14:paraId="557E2F5C" w14:textId="77777777" w:rsidTr="00F70946">
        <w:tc>
          <w:tcPr>
            <w:tcW w:w="4945" w:type="dxa"/>
          </w:tcPr>
          <w:p w14:paraId="676701BB" w14:textId="3F2C4E59"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Antibiotic</w:t>
            </w:r>
          </w:p>
        </w:tc>
        <w:tc>
          <w:tcPr>
            <w:tcW w:w="2790" w:type="dxa"/>
          </w:tcPr>
          <w:p w14:paraId="75BA4FFD" w14:textId="3B28016B"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0.93 (0.66</w:t>
            </w:r>
            <w:r w:rsidR="00F70946">
              <w:rPr>
                <w:rFonts w:ascii="Times New Roman" w:hAnsi="Times New Roman" w:cs="Times New Roman"/>
                <w:sz w:val="24"/>
                <w:szCs w:val="24"/>
              </w:rPr>
              <w:t>–</w:t>
            </w:r>
            <w:r w:rsidRPr="00F70946">
              <w:rPr>
                <w:rFonts w:ascii="Times New Roman" w:hAnsi="Times New Roman" w:cs="Times New Roman"/>
                <w:sz w:val="24"/>
                <w:szCs w:val="24"/>
              </w:rPr>
              <w:t>1.32)</w:t>
            </w:r>
          </w:p>
        </w:tc>
        <w:tc>
          <w:tcPr>
            <w:tcW w:w="1260" w:type="dxa"/>
          </w:tcPr>
          <w:p w14:paraId="079B8178" w14:textId="600B3FB3"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0.69</w:t>
            </w:r>
          </w:p>
        </w:tc>
      </w:tr>
      <w:tr w:rsidR="00A97B3F" w:rsidRPr="00F70946" w14:paraId="5BBBE714" w14:textId="77777777" w:rsidTr="00F70946">
        <w:tc>
          <w:tcPr>
            <w:tcW w:w="4945" w:type="dxa"/>
          </w:tcPr>
          <w:p w14:paraId="64EBC6E5" w14:textId="21C674A4"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Proton pump inhibitor</w:t>
            </w:r>
          </w:p>
        </w:tc>
        <w:tc>
          <w:tcPr>
            <w:tcW w:w="2790" w:type="dxa"/>
          </w:tcPr>
          <w:p w14:paraId="443A1D4D" w14:textId="78F8F38B"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0.86 (0.62</w:t>
            </w:r>
            <w:r w:rsidR="00F70946">
              <w:rPr>
                <w:rFonts w:ascii="Times New Roman" w:hAnsi="Times New Roman" w:cs="Times New Roman"/>
                <w:sz w:val="24"/>
                <w:szCs w:val="24"/>
              </w:rPr>
              <w:t>–</w:t>
            </w:r>
            <w:r w:rsidRPr="00F70946">
              <w:rPr>
                <w:rFonts w:ascii="Times New Roman" w:hAnsi="Times New Roman" w:cs="Times New Roman"/>
                <w:sz w:val="24"/>
                <w:szCs w:val="24"/>
              </w:rPr>
              <w:t>1.19)</w:t>
            </w:r>
          </w:p>
        </w:tc>
        <w:tc>
          <w:tcPr>
            <w:tcW w:w="1260" w:type="dxa"/>
          </w:tcPr>
          <w:p w14:paraId="0482F236" w14:textId="61F60C0B"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0.36</w:t>
            </w:r>
          </w:p>
        </w:tc>
      </w:tr>
      <w:tr w:rsidR="00A97B3F" w:rsidRPr="00F70946" w14:paraId="4464C626" w14:textId="77777777" w:rsidTr="00F70946">
        <w:tc>
          <w:tcPr>
            <w:tcW w:w="4945" w:type="dxa"/>
          </w:tcPr>
          <w:p w14:paraId="529CC2D4" w14:textId="557575EB"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Immunosuppressant</w:t>
            </w:r>
          </w:p>
        </w:tc>
        <w:tc>
          <w:tcPr>
            <w:tcW w:w="2790" w:type="dxa"/>
          </w:tcPr>
          <w:p w14:paraId="62EB33AD" w14:textId="0F9F3597"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0.75 (0.52</w:t>
            </w:r>
            <w:r w:rsidR="00F70946">
              <w:rPr>
                <w:rFonts w:ascii="Times New Roman" w:hAnsi="Times New Roman" w:cs="Times New Roman"/>
                <w:sz w:val="24"/>
                <w:szCs w:val="24"/>
              </w:rPr>
              <w:t>–</w:t>
            </w:r>
            <w:r w:rsidRPr="00F70946">
              <w:rPr>
                <w:rFonts w:ascii="Times New Roman" w:hAnsi="Times New Roman" w:cs="Times New Roman"/>
                <w:sz w:val="24"/>
                <w:szCs w:val="24"/>
              </w:rPr>
              <w:t>1.07)</w:t>
            </w:r>
          </w:p>
        </w:tc>
        <w:tc>
          <w:tcPr>
            <w:tcW w:w="1260" w:type="dxa"/>
          </w:tcPr>
          <w:p w14:paraId="742A6CEE" w14:textId="23F093F7"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0.11</w:t>
            </w:r>
          </w:p>
        </w:tc>
      </w:tr>
      <w:tr w:rsidR="00A97B3F" w:rsidRPr="00F70946" w14:paraId="7724D1DA" w14:textId="77777777" w:rsidTr="00F70946">
        <w:tc>
          <w:tcPr>
            <w:tcW w:w="4945" w:type="dxa"/>
          </w:tcPr>
          <w:p w14:paraId="67E72F76" w14:textId="1B24B5FC" w:rsidR="00A97B3F" w:rsidRPr="00F70946" w:rsidRDefault="00A97B3F" w:rsidP="00A97B3F">
            <w:pPr>
              <w:rPr>
                <w:rFonts w:ascii="Times New Roman" w:hAnsi="Times New Roman" w:cs="Times New Roman"/>
                <w:b/>
                <w:sz w:val="24"/>
                <w:szCs w:val="24"/>
              </w:rPr>
            </w:pPr>
            <w:r w:rsidRPr="00F70946">
              <w:rPr>
                <w:rFonts w:ascii="Times New Roman" w:hAnsi="Times New Roman" w:cs="Times New Roman"/>
                <w:b/>
                <w:sz w:val="24"/>
                <w:szCs w:val="24"/>
              </w:rPr>
              <w:t>CDI diagnosis and select clinical characteristics</w:t>
            </w:r>
          </w:p>
        </w:tc>
        <w:tc>
          <w:tcPr>
            <w:tcW w:w="2790" w:type="dxa"/>
          </w:tcPr>
          <w:p w14:paraId="2B14A8D2" w14:textId="77777777" w:rsidR="00A97B3F" w:rsidRPr="00F70946" w:rsidRDefault="00A97B3F" w:rsidP="00A97B3F">
            <w:pPr>
              <w:jc w:val="center"/>
              <w:rPr>
                <w:rFonts w:ascii="Times New Roman" w:hAnsi="Times New Roman" w:cs="Times New Roman"/>
                <w:sz w:val="24"/>
                <w:szCs w:val="24"/>
              </w:rPr>
            </w:pPr>
          </w:p>
        </w:tc>
        <w:tc>
          <w:tcPr>
            <w:tcW w:w="1260" w:type="dxa"/>
          </w:tcPr>
          <w:p w14:paraId="529D49CB" w14:textId="77777777" w:rsidR="00A97B3F" w:rsidRPr="00F70946" w:rsidRDefault="00A97B3F" w:rsidP="00A97B3F">
            <w:pPr>
              <w:jc w:val="center"/>
              <w:rPr>
                <w:rFonts w:ascii="Times New Roman" w:hAnsi="Times New Roman" w:cs="Times New Roman"/>
                <w:sz w:val="24"/>
                <w:szCs w:val="24"/>
              </w:rPr>
            </w:pPr>
          </w:p>
        </w:tc>
      </w:tr>
      <w:tr w:rsidR="00A97B3F" w:rsidRPr="00F70946" w14:paraId="0E789574" w14:textId="77777777" w:rsidTr="00F70946">
        <w:tc>
          <w:tcPr>
            <w:tcW w:w="4945" w:type="dxa"/>
          </w:tcPr>
          <w:p w14:paraId="12F7ECB8" w14:textId="6468A0A5" w:rsidR="00A97B3F" w:rsidRPr="00F70946" w:rsidRDefault="00A97B3F" w:rsidP="00A97B3F">
            <w:pPr>
              <w:rPr>
                <w:rFonts w:ascii="Times New Roman" w:hAnsi="Times New Roman" w:cs="Times New Roman"/>
                <w:bCs/>
                <w:sz w:val="24"/>
                <w:szCs w:val="24"/>
              </w:rPr>
            </w:pPr>
            <w:r w:rsidRPr="00F70946">
              <w:rPr>
                <w:rFonts w:ascii="Times New Roman" w:hAnsi="Times New Roman" w:cs="Times New Roman"/>
                <w:b/>
                <w:sz w:val="24"/>
                <w:szCs w:val="24"/>
              </w:rPr>
              <w:t xml:space="preserve">   </w:t>
            </w:r>
            <w:r w:rsidRPr="00F70946">
              <w:rPr>
                <w:rFonts w:ascii="Times New Roman" w:hAnsi="Times New Roman" w:cs="Times New Roman"/>
                <w:bCs/>
                <w:sz w:val="24"/>
                <w:szCs w:val="24"/>
              </w:rPr>
              <w:t>Hospital-onset CDI</w:t>
            </w:r>
          </w:p>
        </w:tc>
        <w:tc>
          <w:tcPr>
            <w:tcW w:w="2790" w:type="dxa"/>
          </w:tcPr>
          <w:p w14:paraId="4C410A69" w14:textId="0CA8B0A7"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1.20 (0.59</w:t>
            </w:r>
            <w:r w:rsidR="00F70946">
              <w:rPr>
                <w:rFonts w:ascii="Times New Roman" w:hAnsi="Times New Roman" w:cs="Times New Roman"/>
                <w:sz w:val="24"/>
                <w:szCs w:val="24"/>
              </w:rPr>
              <w:t>–</w:t>
            </w:r>
            <w:r w:rsidRPr="00F70946">
              <w:rPr>
                <w:rFonts w:ascii="Times New Roman" w:hAnsi="Times New Roman" w:cs="Times New Roman"/>
                <w:sz w:val="24"/>
                <w:szCs w:val="24"/>
              </w:rPr>
              <w:t>2.44)</w:t>
            </w:r>
          </w:p>
        </w:tc>
        <w:tc>
          <w:tcPr>
            <w:tcW w:w="1260" w:type="dxa"/>
          </w:tcPr>
          <w:p w14:paraId="7639477E" w14:textId="774F54A4"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0.61</w:t>
            </w:r>
          </w:p>
        </w:tc>
      </w:tr>
      <w:tr w:rsidR="00A97B3F" w:rsidRPr="00F70946" w14:paraId="26DD9CFD" w14:textId="77777777" w:rsidTr="00F70946">
        <w:tc>
          <w:tcPr>
            <w:tcW w:w="4945" w:type="dxa"/>
          </w:tcPr>
          <w:p w14:paraId="2480490E" w14:textId="44BA0323"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w:t>
            </w:r>
            <w:r w:rsidRPr="00F70946">
              <w:rPr>
                <w:rFonts w:ascii="Times New Roman" w:hAnsi="Times New Roman" w:cs="Times New Roman"/>
                <w:bCs/>
                <w:sz w:val="24"/>
                <w:szCs w:val="24"/>
              </w:rPr>
              <w:t xml:space="preserve">Diagnosis by a laboratory that provided no or  </w:t>
            </w:r>
            <w:r w:rsidRPr="00F70946">
              <w:rPr>
                <w:rFonts w:ascii="Times New Roman" w:hAnsi="Times New Roman" w:cs="Times New Roman"/>
                <w:bCs/>
                <w:sz w:val="24"/>
                <w:szCs w:val="24"/>
              </w:rPr>
              <w:br/>
              <w:t xml:space="preserve">   neutral comments</w:t>
            </w:r>
          </w:p>
        </w:tc>
        <w:tc>
          <w:tcPr>
            <w:tcW w:w="2790" w:type="dxa"/>
          </w:tcPr>
          <w:p w14:paraId="687F57AB" w14:textId="5D8E2A8D"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3.15 (2.15</w:t>
            </w:r>
            <w:r w:rsidR="00F70946">
              <w:rPr>
                <w:rFonts w:ascii="Times New Roman" w:hAnsi="Times New Roman" w:cs="Times New Roman"/>
                <w:sz w:val="24"/>
                <w:szCs w:val="24"/>
              </w:rPr>
              <w:t>–</w:t>
            </w:r>
            <w:r w:rsidRPr="00F70946">
              <w:rPr>
                <w:rFonts w:ascii="Times New Roman" w:hAnsi="Times New Roman" w:cs="Times New Roman"/>
                <w:sz w:val="24"/>
                <w:szCs w:val="24"/>
              </w:rPr>
              <w:t>4.60)</w:t>
            </w:r>
          </w:p>
        </w:tc>
        <w:tc>
          <w:tcPr>
            <w:tcW w:w="1260" w:type="dxa"/>
          </w:tcPr>
          <w:p w14:paraId="78531871" w14:textId="191F8E81"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&lt;0.0001</w:t>
            </w:r>
          </w:p>
        </w:tc>
      </w:tr>
      <w:tr w:rsidR="00A97B3F" w:rsidRPr="00F70946" w14:paraId="0F17F95C" w14:textId="77777777" w:rsidTr="00F70946">
        <w:tc>
          <w:tcPr>
            <w:tcW w:w="4945" w:type="dxa"/>
          </w:tcPr>
          <w:p w14:paraId="273D5712" w14:textId="3A62EB03"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≥3 unformed stools for ≥1 day</w:t>
            </w:r>
          </w:p>
        </w:tc>
        <w:tc>
          <w:tcPr>
            <w:tcW w:w="2790" w:type="dxa"/>
          </w:tcPr>
          <w:p w14:paraId="7742091B" w14:textId="40C34690"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1.95 (1.42</w:t>
            </w:r>
            <w:r w:rsidR="00F70946">
              <w:rPr>
                <w:rFonts w:ascii="Times New Roman" w:hAnsi="Times New Roman" w:cs="Times New Roman"/>
                <w:sz w:val="24"/>
                <w:szCs w:val="24"/>
              </w:rPr>
              <w:t>–</w:t>
            </w:r>
            <w:r w:rsidRPr="00F70946">
              <w:rPr>
                <w:rFonts w:ascii="Times New Roman" w:hAnsi="Times New Roman" w:cs="Times New Roman"/>
                <w:sz w:val="24"/>
                <w:szCs w:val="24"/>
              </w:rPr>
              <w:t>2.68)</w:t>
            </w:r>
          </w:p>
        </w:tc>
        <w:tc>
          <w:tcPr>
            <w:tcW w:w="1260" w:type="dxa"/>
          </w:tcPr>
          <w:p w14:paraId="3B643A29" w14:textId="0ED2B22C"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&lt;0.0001</w:t>
            </w:r>
          </w:p>
        </w:tc>
      </w:tr>
      <w:tr w:rsidR="00A97B3F" w:rsidRPr="00F70946" w14:paraId="20CA492B" w14:textId="77777777" w:rsidTr="00F70946">
        <w:tc>
          <w:tcPr>
            <w:tcW w:w="4945" w:type="dxa"/>
          </w:tcPr>
          <w:p w14:paraId="3986444F" w14:textId="67DBFA1C"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Hospital admission</w:t>
            </w:r>
            <w:r w:rsidRPr="00F70946">
              <w:rPr>
                <w:rFonts w:ascii="Times New Roman" w:hAnsi="Times New Roman" w:cs="Times New Roman"/>
                <w:sz w:val="24"/>
                <w:szCs w:val="24"/>
                <w:vertAlign w:val="superscript"/>
              </w:rPr>
              <w:t>b</w:t>
            </w:r>
          </w:p>
        </w:tc>
        <w:tc>
          <w:tcPr>
            <w:tcW w:w="2790" w:type="dxa"/>
          </w:tcPr>
          <w:p w14:paraId="6EF76CDA" w14:textId="511F3362"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0.54 (0.34</w:t>
            </w:r>
            <w:r w:rsidR="00F70946">
              <w:rPr>
                <w:rFonts w:ascii="Times New Roman" w:hAnsi="Times New Roman" w:cs="Times New Roman"/>
                <w:sz w:val="24"/>
                <w:szCs w:val="24"/>
              </w:rPr>
              <w:t>–</w:t>
            </w:r>
            <w:r w:rsidRPr="00F70946">
              <w:rPr>
                <w:rFonts w:ascii="Times New Roman" w:hAnsi="Times New Roman" w:cs="Times New Roman"/>
                <w:sz w:val="24"/>
                <w:szCs w:val="24"/>
              </w:rPr>
              <w:t>0.86)</w:t>
            </w:r>
          </w:p>
        </w:tc>
        <w:tc>
          <w:tcPr>
            <w:tcW w:w="1260" w:type="dxa"/>
          </w:tcPr>
          <w:p w14:paraId="2517E574" w14:textId="7DC7E2CD"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0.01</w:t>
            </w:r>
          </w:p>
        </w:tc>
      </w:tr>
      <w:tr w:rsidR="00A97B3F" w:rsidRPr="00F70946" w14:paraId="1BFE223D" w14:textId="77777777" w:rsidTr="00F70946">
        <w:tc>
          <w:tcPr>
            <w:tcW w:w="4945" w:type="dxa"/>
          </w:tcPr>
          <w:p w14:paraId="0B65A8AD" w14:textId="5A9AFA82"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ICU admission</w:t>
            </w:r>
            <w:r w:rsidRPr="00F70946">
              <w:rPr>
                <w:rFonts w:ascii="Times New Roman" w:hAnsi="Times New Roman" w:cs="Times New Roman"/>
                <w:sz w:val="24"/>
                <w:szCs w:val="24"/>
                <w:vertAlign w:val="superscript"/>
              </w:rPr>
              <w:t>c</w:t>
            </w:r>
          </w:p>
        </w:tc>
        <w:tc>
          <w:tcPr>
            <w:tcW w:w="2790" w:type="dxa"/>
          </w:tcPr>
          <w:p w14:paraId="5604B536" w14:textId="442B6055"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1.12 (0.60</w:t>
            </w:r>
            <w:r w:rsidR="00F70946">
              <w:rPr>
                <w:rFonts w:ascii="Times New Roman" w:hAnsi="Times New Roman" w:cs="Times New Roman"/>
                <w:sz w:val="24"/>
                <w:szCs w:val="24"/>
              </w:rPr>
              <w:t>–</w:t>
            </w:r>
            <w:r w:rsidRPr="00F70946">
              <w:rPr>
                <w:rFonts w:ascii="Times New Roman" w:hAnsi="Times New Roman" w:cs="Times New Roman"/>
                <w:sz w:val="24"/>
                <w:szCs w:val="24"/>
              </w:rPr>
              <w:t>2.10)</w:t>
            </w:r>
          </w:p>
        </w:tc>
        <w:tc>
          <w:tcPr>
            <w:tcW w:w="1260" w:type="dxa"/>
          </w:tcPr>
          <w:p w14:paraId="0DA8B395" w14:textId="61E31E54"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0.72</w:t>
            </w:r>
          </w:p>
        </w:tc>
      </w:tr>
      <w:tr w:rsidR="00A97B3F" w:rsidRPr="00F70946" w14:paraId="241DE2CA" w14:textId="77777777" w:rsidTr="00F70946">
        <w:tc>
          <w:tcPr>
            <w:tcW w:w="4945" w:type="dxa"/>
          </w:tcPr>
          <w:p w14:paraId="7F744018" w14:textId="091E3E67" w:rsidR="00A97B3F" w:rsidRPr="00F70946" w:rsidRDefault="00A97B3F" w:rsidP="00A97B3F">
            <w:pPr>
              <w:rPr>
                <w:rFonts w:ascii="Times New Roman" w:hAnsi="Times New Roman" w:cs="Times New Roman"/>
                <w:sz w:val="24"/>
                <w:szCs w:val="24"/>
              </w:rPr>
            </w:pPr>
            <w:r w:rsidRPr="00F70946">
              <w:rPr>
                <w:rFonts w:ascii="Times New Roman" w:hAnsi="Times New Roman" w:cs="Times New Roman"/>
                <w:sz w:val="24"/>
                <w:szCs w:val="24"/>
              </w:rPr>
              <w:t xml:space="preserve">   WBC ≥15,000/µl</w:t>
            </w:r>
          </w:p>
        </w:tc>
        <w:tc>
          <w:tcPr>
            <w:tcW w:w="2790" w:type="dxa"/>
          </w:tcPr>
          <w:p w14:paraId="29CBD2EE" w14:textId="6C4A1B24"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1.85 (1.25</w:t>
            </w:r>
            <w:r w:rsidR="00F70946">
              <w:rPr>
                <w:rFonts w:ascii="Times New Roman" w:hAnsi="Times New Roman" w:cs="Times New Roman"/>
                <w:sz w:val="24"/>
                <w:szCs w:val="24"/>
              </w:rPr>
              <w:t>–</w:t>
            </w:r>
            <w:r w:rsidRPr="00F70946">
              <w:rPr>
                <w:rFonts w:ascii="Times New Roman" w:hAnsi="Times New Roman" w:cs="Times New Roman"/>
                <w:sz w:val="24"/>
                <w:szCs w:val="24"/>
              </w:rPr>
              <w:t>2.76)</w:t>
            </w:r>
          </w:p>
        </w:tc>
        <w:tc>
          <w:tcPr>
            <w:tcW w:w="1260" w:type="dxa"/>
          </w:tcPr>
          <w:p w14:paraId="0B67B1D5" w14:textId="26899441" w:rsidR="00A97B3F" w:rsidRPr="00F70946" w:rsidRDefault="00A97B3F" w:rsidP="00A97B3F">
            <w:pPr>
              <w:jc w:val="center"/>
              <w:rPr>
                <w:rFonts w:ascii="Times New Roman" w:hAnsi="Times New Roman" w:cs="Times New Roman"/>
                <w:sz w:val="24"/>
                <w:szCs w:val="24"/>
              </w:rPr>
            </w:pPr>
            <w:r w:rsidRPr="00F70946">
              <w:rPr>
                <w:rFonts w:ascii="Times New Roman" w:hAnsi="Times New Roman" w:cs="Times New Roman"/>
                <w:sz w:val="24"/>
                <w:szCs w:val="24"/>
              </w:rPr>
              <w:t>0.002</w:t>
            </w:r>
          </w:p>
        </w:tc>
      </w:tr>
    </w:tbl>
    <w:p w14:paraId="16509FC2" w14:textId="023CF838" w:rsidR="00E2632E" w:rsidRPr="00F70946" w:rsidRDefault="00A97B3F" w:rsidP="00771286">
      <w:pPr>
        <w:spacing w:after="0" w:line="240" w:lineRule="auto"/>
        <w:rPr>
          <w:rFonts w:ascii="Times New Roman" w:hAnsi="Times New Roman" w:cs="Times New Roman"/>
          <w:sz w:val="24"/>
          <w:szCs w:val="24"/>
        </w:rPr>
      </w:pPr>
      <w:r w:rsidRPr="00F70946">
        <w:rPr>
          <w:rFonts w:ascii="Times New Roman" w:hAnsi="Times New Roman" w:cs="Times New Roman"/>
          <w:sz w:val="24"/>
          <w:szCs w:val="24"/>
        </w:rPr>
        <w:t>Abbrev</w:t>
      </w:r>
      <w:r w:rsidR="00937CE7" w:rsidRPr="00F70946">
        <w:rPr>
          <w:rFonts w:ascii="Times New Roman" w:hAnsi="Times New Roman" w:cs="Times New Roman"/>
          <w:sz w:val="24"/>
          <w:szCs w:val="24"/>
        </w:rPr>
        <w:t>i</w:t>
      </w:r>
      <w:r w:rsidRPr="00F70946">
        <w:rPr>
          <w:rFonts w:ascii="Times New Roman" w:hAnsi="Times New Roman" w:cs="Times New Roman"/>
          <w:sz w:val="24"/>
          <w:szCs w:val="24"/>
        </w:rPr>
        <w:t>ations:</w:t>
      </w:r>
      <w:r w:rsidR="0004691F" w:rsidRPr="00F70946">
        <w:rPr>
          <w:rFonts w:ascii="Times New Roman" w:hAnsi="Times New Roman" w:cs="Times New Roman"/>
          <w:sz w:val="24"/>
          <w:szCs w:val="24"/>
        </w:rPr>
        <w:t xml:space="preserve"> </w:t>
      </w:r>
      <w:r w:rsidR="0004691F" w:rsidRPr="00F70946">
        <w:rPr>
          <w:rFonts w:ascii="Times New Roman" w:hAnsi="Times New Roman" w:cs="Times New Roman"/>
          <w:bCs/>
          <w:sz w:val="24"/>
          <w:szCs w:val="24"/>
        </w:rPr>
        <w:t xml:space="preserve">NAAT, nucleic acid amplification test; </w:t>
      </w:r>
      <w:r w:rsidR="0004691F" w:rsidRPr="00F70946">
        <w:rPr>
          <w:rFonts w:ascii="Times New Roman" w:hAnsi="Times New Roman" w:cs="Times New Roman"/>
          <w:sz w:val="24"/>
          <w:szCs w:val="24"/>
        </w:rPr>
        <w:t xml:space="preserve">CDI, </w:t>
      </w:r>
      <w:r w:rsidR="0004691F" w:rsidRPr="00F70946">
        <w:rPr>
          <w:rFonts w:ascii="Times New Roman" w:hAnsi="Times New Roman" w:cs="Times New Roman"/>
          <w:i/>
          <w:iCs/>
          <w:sz w:val="24"/>
          <w:szCs w:val="24"/>
        </w:rPr>
        <w:t>Clostridioides difficile</w:t>
      </w:r>
      <w:r w:rsidR="0004691F" w:rsidRPr="00F70946">
        <w:rPr>
          <w:rFonts w:ascii="Times New Roman" w:hAnsi="Times New Roman" w:cs="Times New Roman"/>
          <w:sz w:val="24"/>
          <w:szCs w:val="24"/>
        </w:rPr>
        <w:t xml:space="preserve"> infection; ICU, intensive care unit; WBC, white blood cell</w:t>
      </w:r>
    </w:p>
    <w:p w14:paraId="5D6AF91F" w14:textId="301CB494" w:rsidR="0004691F" w:rsidRPr="00F70946" w:rsidRDefault="0004691F" w:rsidP="00771286">
      <w:pPr>
        <w:spacing w:after="0" w:line="240" w:lineRule="auto"/>
        <w:rPr>
          <w:rFonts w:ascii="Times New Roman" w:hAnsi="Times New Roman" w:cs="Times New Roman"/>
          <w:sz w:val="24"/>
          <w:szCs w:val="24"/>
        </w:rPr>
      </w:pPr>
      <w:r w:rsidRPr="00F70946">
        <w:rPr>
          <w:rFonts w:ascii="Times New Roman" w:hAnsi="Times New Roman" w:cs="Times New Roman"/>
          <w:sz w:val="24"/>
          <w:szCs w:val="24"/>
          <w:vertAlign w:val="superscript"/>
        </w:rPr>
        <w:t>a</w:t>
      </w:r>
      <w:r w:rsidRPr="00F70946">
        <w:rPr>
          <w:rFonts w:ascii="Times New Roman" w:hAnsi="Times New Roman" w:cs="Times New Roman"/>
          <w:sz w:val="24"/>
          <w:szCs w:val="24"/>
        </w:rPr>
        <w:t xml:space="preserve">During the 12 weeks prior to CDI diagnosis. </w:t>
      </w:r>
    </w:p>
    <w:p w14:paraId="6BE40BC7" w14:textId="69F691C7" w:rsidR="0004691F" w:rsidRPr="00F70946" w:rsidRDefault="0004691F" w:rsidP="00771286">
      <w:pPr>
        <w:spacing w:after="0" w:line="240" w:lineRule="auto"/>
        <w:rPr>
          <w:rFonts w:ascii="Times New Roman" w:hAnsi="Times New Roman" w:cs="Times New Roman"/>
          <w:sz w:val="24"/>
          <w:szCs w:val="24"/>
        </w:rPr>
      </w:pPr>
      <w:r w:rsidRPr="00F70946">
        <w:rPr>
          <w:rFonts w:ascii="Times New Roman" w:hAnsi="Times New Roman" w:cs="Times New Roman"/>
          <w:sz w:val="24"/>
          <w:szCs w:val="24"/>
          <w:vertAlign w:val="superscript"/>
        </w:rPr>
        <w:t>b</w:t>
      </w:r>
      <w:r w:rsidRPr="00F70946">
        <w:rPr>
          <w:rFonts w:ascii="Times New Roman" w:hAnsi="Times New Roman" w:cs="Times New Roman"/>
          <w:sz w:val="24"/>
          <w:szCs w:val="24"/>
        </w:rPr>
        <w:t>Hospitalized at the time of or within 6 days following CDI diagnosis.</w:t>
      </w:r>
    </w:p>
    <w:p w14:paraId="26A4B241" w14:textId="3AFB70CC" w:rsidR="0004691F" w:rsidRPr="00F70946" w:rsidRDefault="0004691F" w:rsidP="00771286">
      <w:pPr>
        <w:spacing w:after="0" w:line="240" w:lineRule="auto"/>
        <w:rPr>
          <w:rFonts w:ascii="Times New Roman" w:hAnsi="Times New Roman" w:cs="Times New Roman"/>
          <w:sz w:val="24"/>
          <w:szCs w:val="24"/>
        </w:rPr>
      </w:pPr>
      <w:r w:rsidRPr="00F70946">
        <w:rPr>
          <w:rFonts w:ascii="Times New Roman" w:hAnsi="Times New Roman" w:cs="Times New Roman"/>
          <w:sz w:val="24"/>
          <w:szCs w:val="24"/>
          <w:vertAlign w:val="superscript"/>
        </w:rPr>
        <w:lastRenderedPageBreak/>
        <w:t>c</w:t>
      </w:r>
      <w:r w:rsidRPr="00F70946">
        <w:rPr>
          <w:rFonts w:ascii="Times New Roman" w:hAnsi="Times New Roman" w:cs="Times New Roman"/>
          <w:sz w:val="24"/>
          <w:szCs w:val="24"/>
        </w:rPr>
        <w:t>Admitted to the ICU on the day of or within 6 days following CDI diagnosis.</w:t>
      </w:r>
    </w:p>
    <w:p w14:paraId="2791E4C9" w14:textId="77777777" w:rsidR="00A97B3F" w:rsidRPr="00F70946" w:rsidRDefault="00A97B3F">
      <w:pPr>
        <w:rPr>
          <w:rFonts w:ascii="Times New Roman" w:hAnsi="Times New Roman" w:cs="Times New Roman"/>
          <w:sz w:val="24"/>
          <w:szCs w:val="24"/>
        </w:rPr>
      </w:pPr>
    </w:p>
    <w:p w14:paraId="43B34C20" w14:textId="4E5B0EB9" w:rsidR="002B7E9B" w:rsidRPr="00F70946" w:rsidRDefault="00077456">
      <w:pPr>
        <w:rPr>
          <w:rFonts w:ascii="Times New Roman" w:hAnsi="Times New Roman" w:cs="Times New Roman"/>
          <w:sz w:val="24"/>
          <w:szCs w:val="24"/>
        </w:rPr>
      </w:pPr>
      <w:r w:rsidRPr="00F70946">
        <w:rPr>
          <w:rFonts w:ascii="Times New Roman" w:hAnsi="Times New Roman" w:cs="Times New Roman"/>
          <w:sz w:val="24"/>
          <w:szCs w:val="24"/>
        </w:rPr>
        <w:t xml:space="preserve"> </w:t>
      </w:r>
    </w:p>
    <w:sectPr w:rsidR="002B7E9B" w:rsidRPr="00F70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8190" w14:textId="77777777" w:rsidR="00077456" w:rsidRDefault="00077456" w:rsidP="00077456">
      <w:pPr>
        <w:spacing w:after="0" w:line="240" w:lineRule="auto"/>
      </w:pPr>
      <w:r>
        <w:separator/>
      </w:r>
    </w:p>
  </w:endnote>
  <w:endnote w:type="continuationSeparator" w:id="0">
    <w:p w14:paraId="03BE3C45" w14:textId="77777777" w:rsidR="00077456" w:rsidRDefault="00077456" w:rsidP="0007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0FC4" w14:textId="77777777" w:rsidR="00077456" w:rsidRDefault="00077456" w:rsidP="00077456">
      <w:pPr>
        <w:spacing w:after="0" w:line="240" w:lineRule="auto"/>
      </w:pPr>
      <w:r>
        <w:separator/>
      </w:r>
    </w:p>
  </w:footnote>
  <w:footnote w:type="continuationSeparator" w:id="0">
    <w:p w14:paraId="297698FF" w14:textId="77777777" w:rsidR="00077456" w:rsidRDefault="00077456" w:rsidP="0007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AA"/>
    <w:multiLevelType w:val="hybridMultilevel"/>
    <w:tmpl w:val="496402E0"/>
    <w:lvl w:ilvl="0" w:tplc="AF34D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901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56"/>
    <w:rsid w:val="000041BC"/>
    <w:rsid w:val="0004691F"/>
    <w:rsid w:val="00077456"/>
    <w:rsid w:val="000B4852"/>
    <w:rsid w:val="000D4362"/>
    <w:rsid w:val="00115EB1"/>
    <w:rsid w:val="00130297"/>
    <w:rsid w:val="0019511E"/>
    <w:rsid w:val="00252B28"/>
    <w:rsid w:val="002C2734"/>
    <w:rsid w:val="00337751"/>
    <w:rsid w:val="00371C58"/>
    <w:rsid w:val="00387B4E"/>
    <w:rsid w:val="003C11CC"/>
    <w:rsid w:val="00420BA0"/>
    <w:rsid w:val="00472CF0"/>
    <w:rsid w:val="0047304C"/>
    <w:rsid w:val="004B078F"/>
    <w:rsid w:val="004F6114"/>
    <w:rsid w:val="005F7933"/>
    <w:rsid w:val="00617A42"/>
    <w:rsid w:val="006325B6"/>
    <w:rsid w:val="006C2ACF"/>
    <w:rsid w:val="006C6A26"/>
    <w:rsid w:val="00771286"/>
    <w:rsid w:val="0087491A"/>
    <w:rsid w:val="00881B36"/>
    <w:rsid w:val="00907893"/>
    <w:rsid w:val="00927995"/>
    <w:rsid w:val="00937CE7"/>
    <w:rsid w:val="0099242E"/>
    <w:rsid w:val="00A34ACA"/>
    <w:rsid w:val="00A50D9A"/>
    <w:rsid w:val="00A7382F"/>
    <w:rsid w:val="00A97B3F"/>
    <w:rsid w:val="00AC4646"/>
    <w:rsid w:val="00AF220D"/>
    <w:rsid w:val="00B5571B"/>
    <w:rsid w:val="00B63D0A"/>
    <w:rsid w:val="00BD41EA"/>
    <w:rsid w:val="00D14F56"/>
    <w:rsid w:val="00D47D73"/>
    <w:rsid w:val="00D53115"/>
    <w:rsid w:val="00DD28E4"/>
    <w:rsid w:val="00DE531B"/>
    <w:rsid w:val="00DF4542"/>
    <w:rsid w:val="00E2632E"/>
    <w:rsid w:val="00E72E8C"/>
    <w:rsid w:val="00E86A53"/>
    <w:rsid w:val="00E96492"/>
    <w:rsid w:val="00F3505A"/>
    <w:rsid w:val="00F70946"/>
    <w:rsid w:val="00F86DBD"/>
    <w:rsid w:val="00FA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077B0"/>
  <w15:chartTrackingRefBased/>
  <w15:docId w15:val="{F361F6A5-95A7-4756-88C5-3FD38895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469"/>
    <w:pPr>
      <w:ind w:left="720"/>
      <w:contextualSpacing/>
    </w:pPr>
  </w:style>
  <w:style w:type="paragraph" w:styleId="Revision">
    <w:name w:val="Revision"/>
    <w:hidden/>
    <w:uiPriority w:val="99"/>
    <w:semiHidden/>
    <w:rsid w:val="00937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493">
      <w:bodyDiv w:val="1"/>
      <w:marLeft w:val="0"/>
      <w:marRight w:val="0"/>
      <w:marTop w:val="0"/>
      <w:marBottom w:val="0"/>
      <w:divBdr>
        <w:top w:val="none" w:sz="0" w:space="0" w:color="auto"/>
        <w:left w:val="none" w:sz="0" w:space="0" w:color="auto"/>
        <w:bottom w:val="none" w:sz="0" w:space="0" w:color="auto"/>
        <w:right w:val="none" w:sz="0" w:space="0" w:color="auto"/>
      </w:divBdr>
    </w:div>
    <w:div w:id="118030873">
      <w:bodyDiv w:val="1"/>
      <w:marLeft w:val="0"/>
      <w:marRight w:val="0"/>
      <w:marTop w:val="0"/>
      <w:marBottom w:val="0"/>
      <w:divBdr>
        <w:top w:val="none" w:sz="0" w:space="0" w:color="auto"/>
        <w:left w:val="none" w:sz="0" w:space="0" w:color="auto"/>
        <w:bottom w:val="none" w:sz="0" w:space="0" w:color="auto"/>
        <w:right w:val="none" w:sz="0" w:space="0" w:color="auto"/>
      </w:divBdr>
    </w:div>
    <w:div w:id="173493706">
      <w:bodyDiv w:val="1"/>
      <w:marLeft w:val="0"/>
      <w:marRight w:val="0"/>
      <w:marTop w:val="0"/>
      <w:marBottom w:val="0"/>
      <w:divBdr>
        <w:top w:val="none" w:sz="0" w:space="0" w:color="auto"/>
        <w:left w:val="none" w:sz="0" w:space="0" w:color="auto"/>
        <w:bottom w:val="none" w:sz="0" w:space="0" w:color="auto"/>
        <w:right w:val="none" w:sz="0" w:space="0" w:color="auto"/>
      </w:divBdr>
    </w:div>
    <w:div w:id="406878409">
      <w:bodyDiv w:val="1"/>
      <w:marLeft w:val="0"/>
      <w:marRight w:val="0"/>
      <w:marTop w:val="0"/>
      <w:marBottom w:val="0"/>
      <w:divBdr>
        <w:top w:val="none" w:sz="0" w:space="0" w:color="auto"/>
        <w:left w:val="none" w:sz="0" w:space="0" w:color="auto"/>
        <w:bottom w:val="none" w:sz="0" w:space="0" w:color="auto"/>
        <w:right w:val="none" w:sz="0" w:space="0" w:color="auto"/>
      </w:divBdr>
    </w:div>
    <w:div w:id="932977212">
      <w:bodyDiv w:val="1"/>
      <w:marLeft w:val="0"/>
      <w:marRight w:val="0"/>
      <w:marTop w:val="0"/>
      <w:marBottom w:val="0"/>
      <w:divBdr>
        <w:top w:val="none" w:sz="0" w:space="0" w:color="auto"/>
        <w:left w:val="none" w:sz="0" w:space="0" w:color="auto"/>
        <w:bottom w:val="none" w:sz="0" w:space="0" w:color="auto"/>
        <w:right w:val="none" w:sz="0" w:space="0" w:color="auto"/>
      </w:divBdr>
    </w:div>
    <w:div w:id="1142426551">
      <w:bodyDiv w:val="1"/>
      <w:marLeft w:val="0"/>
      <w:marRight w:val="0"/>
      <w:marTop w:val="0"/>
      <w:marBottom w:val="0"/>
      <w:divBdr>
        <w:top w:val="none" w:sz="0" w:space="0" w:color="auto"/>
        <w:left w:val="none" w:sz="0" w:space="0" w:color="auto"/>
        <w:bottom w:val="none" w:sz="0" w:space="0" w:color="auto"/>
        <w:right w:val="none" w:sz="0" w:space="0" w:color="auto"/>
      </w:divBdr>
    </w:div>
    <w:div w:id="1320035859">
      <w:bodyDiv w:val="1"/>
      <w:marLeft w:val="0"/>
      <w:marRight w:val="0"/>
      <w:marTop w:val="0"/>
      <w:marBottom w:val="0"/>
      <w:divBdr>
        <w:top w:val="none" w:sz="0" w:space="0" w:color="auto"/>
        <w:left w:val="none" w:sz="0" w:space="0" w:color="auto"/>
        <w:bottom w:val="none" w:sz="0" w:space="0" w:color="auto"/>
        <w:right w:val="none" w:sz="0" w:space="0" w:color="auto"/>
      </w:divBdr>
    </w:div>
    <w:div w:id="1993945735">
      <w:bodyDiv w:val="1"/>
      <w:marLeft w:val="0"/>
      <w:marRight w:val="0"/>
      <w:marTop w:val="0"/>
      <w:marBottom w:val="0"/>
      <w:divBdr>
        <w:top w:val="none" w:sz="0" w:space="0" w:color="auto"/>
        <w:left w:val="none" w:sz="0" w:space="0" w:color="auto"/>
        <w:bottom w:val="none" w:sz="0" w:space="0" w:color="auto"/>
        <w:right w:val="none" w:sz="0" w:space="0" w:color="auto"/>
      </w:divBdr>
    </w:div>
    <w:div w:id="21255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8</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 Alice Y. (CDC/DDID/NCEZID/DHQP)</dc:creator>
  <cp:keywords/>
  <dc:description/>
  <cp:lastModifiedBy>Alice Guh</cp:lastModifiedBy>
  <cp:revision>5</cp:revision>
  <dcterms:created xsi:type="dcterms:W3CDTF">2023-10-23T21:04:00Z</dcterms:created>
  <dcterms:modified xsi:type="dcterms:W3CDTF">2023-10-24T18:14:00Z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2022-12-15T21:46:01Z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424543b3-0ee8-47d2-874f-60b53c32a4c4</vt:lpwstr>
  </property>
  <property fmtid="{D5CDD505-2E9C-101B-9397-08002B2CF9AE}" pid="8" name="MSIP_Label_7b94a7b8-f06c-4dfe-bdcc-9b548fd58c31_ContentBits">
    <vt:lpwstr>0</vt:lpwstr>
  </property>
</Properties>
</file>