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E81A" w14:textId="259B43BC" w:rsidR="00AF4486" w:rsidRDefault="00AF4486" w:rsidP="006F242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Online Supplemental Files Table of Content</w:t>
      </w:r>
    </w:p>
    <w:p w14:paraId="33A6601D" w14:textId="5CB36230" w:rsidR="00AF4486" w:rsidRPr="00D97B0E" w:rsidRDefault="00AF4486" w:rsidP="00D97B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486">
        <w:rPr>
          <w:rFonts w:ascii="Times New Roman" w:eastAsia="Times New Roman" w:hAnsi="Times New Roman" w:cs="Times New Roman"/>
          <w:sz w:val="24"/>
          <w:szCs w:val="24"/>
        </w:rPr>
        <w:t xml:space="preserve">Supplemental File 1. Laboratory Phenotypic Testing Methods for Carbapenem Resistance and Carbapenemase </w:t>
      </w:r>
      <w:proofErr w:type="spellStart"/>
      <w:r w:rsidRPr="00AF4486">
        <w:rPr>
          <w:rFonts w:ascii="Times New Roman" w:eastAsia="Times New Roman" w:hAnsi="Times New Roman" w:cs="Times New Roman"/>
          <w:sz w:val="24"/>
          <w:szCs w:val="24"/>
        </w:rPr>
        <w:t>Pr</w:t>
      </w:r>
      <w:r w:rsidRPr="760B27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tion</w:t>
      </w:r>
      <w:proofErr w:type="spellEnd"/>
      <w:r w:rsidRPr="760B27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Methods</w:t>
      </w:r>
    </w:p>
    <w:p w14:paraId="040B55A6" w14:textId="0C64AAA2" w:rsidR="00AF4486" w:rsidRPr="00AF4486" w:rsidRDefault="53E980B5" w:rsidP="760B27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0B27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Supplemental File 3. Additional Details on Infection Control Assessments and Interventions at LTACH-A  </w:t>
      </w:r>
    </w:p>
    <w:p w14:paraId="286C1546" w14:textId="4D55DDA9" w:rsidR="00AF4486" w:rsidRPr="00AF4486" w:rsidRDefault="00AF4486" w:rsidP="760B27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6FAE15" w14:textId="58F5EF80" w:rsidR="00AF4486" w:rsidRPr="00AF4486" w:rsidRDefault="00AF4486" w:rsidP="00AF4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60B27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Supplemental Table 1. Environmental Samples Collected from Long-Term Acute Care Hospital A, Florida</w:t>
      </w:r>
    </w:p>
    <w:p w14:paraId="5D66B4E0" w14:textId="77777777" w:rsidR="00AF4486" w:rsidRPr="00AF4486" w:rsidRDefault="00AF4486" w:rsidP="00AF44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666729" w14:textId="3D5E155F" w:rsidR="00AF4486" w:rsidRDefault="00AF4486" w:rsidP="00AF44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4CF2209E" w14:textId="28A913B9" w:rsidR="00DA576B" w:rsidRPr="00967602" w:rsidRDefault="00DA57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60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Supplemental File 1. </w:t>
      </w:r>
      <w:r w:rsidR="00967602" w:rsidRPr="00967602">
        <w:rPr>
          <w:rFonts w:ascii="Times New Roman" w:eastAsia="Times New Roman" w:hAnsi="Times New Roman" w:cs="Times New Roman"/>
          <w:b/>
          <w:bCs/>
          <w:sz w:val="24"/>
          <w:szCs w:val="24"/>
        </w:rPr>
        <w:t>Laboratory Phenotypic Testing Methods for</w:t>
      </w:r>
      <w:r w:rsidR="00E51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Carbapenem Resistance and </w:t>
      </w:r>
      <w:r w:rsidR="00967602" w:rsidRPr="00967602">
        <w:rPr>
          <w:rFonts w:ascii="Times New Roman" w:eastAsia="Times New Roman" w:hAnsi="Times New Roman" w:cs="Times New Roman"/>
          <w:b/>
          <w:bCs/>
          <w:sz w:val="24"/>
          <w:szCs w:val="24"/>
        </w:rPr>
        <w:t>Carbapenemase Production</w:t>
      </w:r>
    </w:p>
    <w:p w14:paraId="22A5B14A" w14:textId="12F92515" w:rsidR="00967602" w:rsidRPr="00967602" w:rsidRDefault="00BE530D" w:rsidP="009676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67602" w:rsidRPr="6049FDB3">
        <w:rPr>
          <w:rFonts w:ascii="Times New Roman" w:hAnsi="Times New Roman" w:cs="Times New Roman"/>
          <w:sz w:val="24"/>
          <w:szCs w:val="24"/>
        </w:rPr>
        <w:t xml:space="preserve">roth microdilution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732B50">
        <w:rPr>
          <w:rFonts w:ascii="Times New Roman" w:hAnsi="Times New Roman" w:cs="Times New Roman"/>
          <w:sz w:val="24"/>
          <w:szCs w:val="24"/>
        </w:rPr>
        <w:t xml:space="preserve">used </w:t>
      </w:r>
      <w:r w:rsidR="00C65E71">
        <w:rPr>
          <w:rFonts w:ascii="Times New Roman" w:hAnsi="Times New Roman" w:cs="Times New Roman"/>
          <w:sz w:val="24"/>
          <w:szCs w:val="24"/>
        </w:rPr>
        <w:t>to determine</w:t>
      </w:r>
      <w:r w:rsidR="00B63EE0">
        <w:rPr>
          <w:rFonts w:ascii="Times New Roman" w:hAnsi="Times New Roman" w:cs="Times New Roman"/>
          <w:sz w:val="24"/>
          <w:szCs w:val="24"/>
        </w:rPr>
        <w:t xml:space="preserve"> the</w:t>
      </w:r>
      <w:r w:rsidR="00967602" w:rsidRPr="6049FDB3">
        <w:rPr>
          <w:rFonts w:ascii="Times New Roman" w:hAnsi="Times New Roman" w:cs="Times New Roman"/>
          <w:sz w:val="24"/>
          <w:szCs w:val="24"/>
        </w:rPr>
        <w:t xml:space="preserve"> minimal inhibitory concentrations </w:t>
      </w:r>
      <w:r w:rsidR="006E22B0">
        <w:rPr>
          <w:rFonts w:ascii="Times New Roman" w:hAnsi="Times New Roman" w:cs="Times New Roman"/>
          <w:sz w:val="24"/>
          <w:szCs w:val="24"/>
        </w:rPr>
        <w:t xml:space="preserve">of bacterial isolates </w:t>
      </w:r>
      <w:r w:rsidR="00967602" w:rsidRPr="6049FDB3">
        <w:rPr>
          <w:rFonts w:ascii="Times New Roman" w:hAnsi="Times New Roman" w:cs="Times New Roman"/>
          <w:sz w:val="24"/>
          <w:szCs w:val="24"/>
        </w:rPr>
        <w:t>according to standards established by the Clinical and Laboratory Standards Institute</w:t>
      </w:r>
      <w:r w:rsidR="00967602" w:rsidRPr="6049FDB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967602" w:rsidRPr="6049FDB3">
        <w:rPr>
          <w:rFonts w:ascii="Times New Roman" w:hAnsi="Times New Roman" w:cs="Times New Roman"/>
          <w:sz w:val="24"/>
          <w:szCs w:val="24"/>
        </w:rPr>
        <w:t>, and the modified Carbapenem Inactivation Method (</w:t>
      </w:r>
      <w:proofErr w:type="spellStart"/>
      <w:r w:rsidR="00967602" w:rsidRPr="6049FDB3">
        <w:rPr>
          <w:rFonts w:ascii="Times New Roman" w:hAnsi="Times New Roman" w:cs="Times New Roman"/>
          <w:sz w:val="24"/>
          <w:szCs w:val="24"/>
        </w:rPr>
        <w:t>mCIM</w:t>
      </w:r>
      <w:proofErr w:type="spellEnd"/>
      <w:r w:rsidR="00967602" w:rsidRPr="6049FDB3">
        <w:rPr>
          <w:rFonts w:ascii="Times New Roman" w:hAnsi="Times New Roman" w:cs="Times New Roman"/>
          <w:sz w:val="24"/>
          <w:szCs w:val="24"/>
        </w:rPr>
        <w:t>) for detection of carbapenemase</w:t>
      </w:r>
      <w:r w:rsidR="00D72F7E">
        <w:rPr>
          <w:rFonts w:ascii="Times New Roman" w:hAnsi="Times New Roman" w:cs="Times New Roman"/>
          <w:sz w:val="24"/>
          <w:szCs w:val="24"/>
        </w:rPr>
        <w:t>-p</w:t>
      </w:r>
      <w:r w:rsidR="00D20420">
        <w:rPr>
          <w:rFonts w:ascii="Times New Roman" w:hAnsi="Times New Roman" w:cs="Times New Roman"/>
          <w:sz w:val="24"/>
          <w:szCs w:val="24"/>
        </w:rPr>
        <w:t>roducing bacteria</w:t>
      </w:r>
      <w:r w:rsidR="00967602" w:rsidRPr="6049FDB3">
        <w:rPr>
          <w:rFonts w:ascii="Times New Roman" w:hAnsi="Times New Roman" w:cs="Times New Roman"/>
          <w:sz w:val="24"/>
          <w:szCs w:val="24"/>
        </w:rPr>
        <w:t xml:space="preserve"> based on the 2015 CIM procedure</w:t>
      </w:r>
      <w:r w:rsidR="00967602" w:rsidRPr="6049FDB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967602" w:rsidRPr="6049FDB3">
        <w:rPr>
          <w:rFonts w:ascii="Times New Roman" w:hAnsi="Times New Roman" w:cs="Times New Roman"/>
          <w:sz w:val="24"/>
          <w:szCs w:val="24"/>
        </w:rPr>
        <w:t xml:space="preserve">. Using the Applied Biosystems’ Fast 7500 Real-Time PCR System (Applied Biosystems, Inc., Foster City, CA), isolates demonstrating carbapenemase-production underwent RT-PCR testing for the detection of five carbapenemase genes: </w:t>
      </w:r>
      <w:proofErr w:type="spellStart"/>
      <w:r w:rsidR="00967602" w:rsidRPr="6049FDB3">
        <w:rPr>
          <w:rFonts w:ascii="Times New Roman" w:hAnsi="Times New Roman" w:cs="Times New Roman"/>
          <w:i/>
          <w:iCs/>
          <w:sz w:val="24"/>
          <w:szCs w:val="24"/>
        </w:rPr>
        <w:t>bla</w:t>
      </w:r>
      <w:r w:rsidR="00967602" w:rsidRPr="6049FDB3">
        <w:rPr>
          <w:rFonts w:ascii="Times New Roman" w:hAnsi="Times New Roman" w:cs="Times New Roman"/>
          <w:sz w:val="24"/>
          <w:szCs w:val="24"/>
          <w:vertAlign w:val="subscript"/>
        </w:rPr>
        <w:t>VIM</w:t>
      </w:r>
      <w:proofErr w:type="spellEnd"/>
      <w:r w:rsidR="00967602" w:rsidRPr="6049FDB3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proofErr w:type="spellStart"/>
      <w:r w:rsidR="00967602" w:rsidRPr="6049FDB3">
        <w:rPr>
          <w:rFonts w:ascii="Times New Roman" w:hAnsi="Times New Roman" w:cs="Times New Roman"/>
          <w:i/>
          <w:iCs/>
          <w:sz w:val="24"/>
          <w:szCs w:val="24"/>
        </w:rPr>
        <w:t>bla</w:t>
      </w:r>
      <w:r w:rsidR="00967602" w:rsidRPr="6049FDB3">
        <w:rPr>
          <w:rFonts w:ascii="Times New Roman" w:hAnsi="Times New Roman" w:cs="Times New Roman"/>
          <w:sz w:val="24"/>
          <w:szCs w:val="24"/>
          <w:vertAlign w:val="subscript"/>
        </w:rPr>
        <w:t>IMP</w:t>
      </w:r>
      <w:proofErr w:type="spellEnd"/>
      <w:r w:rsidR="00967602" w:rsidRPr="6049FDB3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proofErr w:type="spellStart"/>
      <w:r w:rsidR="00967602" w:rsidRPr="6049FDB3">
        <w:rPr>
          <w:rFonts w:ascii="Times New Roman" w:hAnsi="Times New Roman" w:cs="Times New Roman"/>
          <w:i/>
          <w:iCs/>
          <w:sz w:val="24"/>
          <w:szCs w:val="24"/>
        </w:rPr>
        <w:t>bla</w:t>
      </w:r>
      <w:r w:rsidR="00967602" w:rsidRPr="6049FDB3">
        <w:rPr>
          <w:rFonts w:ascii="Times New Roman" w:hAnsi="Times New Roman" w:cs="Times New Roman"/>
          <w:sz w:val="24"/>
          <w:szCs w:val="24"/>
          <w:vertAlign w:val="subscript"/>
        </w:rPr>
        <w:t>NDM</w:t>
      </w:r>
      <w:proofErr w:type="spellEnd"/>
      <w:r w:rsidR="00967602" w:rsidRPr="6049FDB3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967602" w:rsidRPr="6049FDB3">
        <w:rPr>
          <w:rFonts w:ascii="Times New Roman" w:hAnsi="Times New Roman" w:cs="Times New Roman"/>
          <w:i/>
          <w:iCs/>
          <w:sz w:val="24"/>
          <w:szCs w:val="24"/>
        </w:rPr>
        <w:t>bla</w:t>
      </w:r>
      <w:r w:rsidR="00967602" w:rsidRPr="6049FDB3">
        <w:rPr>
          <w:rFonts w:ascii="Times New Roman" w:hAnsi="Times New Roman" w:cs="Times New Roman"/>
          <w:sz w:val="24"/>
          <w:szCs w:val="24"/>
          <w:vertAlign w:val="subscript"/>
        </w:rPr>
        <w:t>OXA-48-type,</w:t>
      </w:r>
      <w:r w:rsidR="00967602" w:rsidRPr="6049FDB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67602" w:rsidRPr="6049FDB3">
        <w:rPr>
          <w:rFonts w:ascii="Times New Roman" w:hAnsi="Times New Roman" w:cs="Times New Roman"/>
          <w:i/>
          <w:iCs/>
          <w:sz w:val="24"/>
          <w:szCs w:val="24"/>
        </w:rPr>
        <w:t>bla</w:t>
      </w:r>
      <w:r w:rsidR="00967602" w:rsidRPr="6049FDB3">
        <w:rPr>
          <w:rFonts w:ascii="Times New Roman" w:hAnsi="Times New Roman" w:cs="Times New Roman"/>
          <w:sz w:val="24"/>
          <w:szCs w:val="24"/>
          <w:vertAlign w:val="subscript"/>
        </w:rPr>
        <w:t>KPC</w:t>
      </w:r>
      <w:proofErr w:type="spellEnd"/>
      <w:r w:rsidR="00967602" w:rsidRPr="6049FDB3">
        <w:rPr>
          <w:rFonts w:ascii="Times New Roman" w:hAnsi="Times New Roman" w:cs="Times New Roman"/>
          <w:sz w:val="24"/>
          <w:szCs w:val="24"/>
        </w:rPr>
        <w:t>.”</w:t>
      </w:r>
    </w:p>
    <w:p w14:paraId="498F1915" w14:textId="77777777" w:rsidR="00967602" w:rsidRPr="00967602" w:rsidRDefault="00967602" w:rsidP="009676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C2131F" w14:textId="77777777" w:rsidR="00967602" w:rsidRPr="00967602" w:rsidRDefault="00967602" w:rsidP="00967602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602">
        <w:rPr>
          <w:rFonts w:ascii="Times New Roman" w:eastAsia="Times New Roman" w:hAnsi="Times New Roman" w:cs="Times New Roman"/>
          <w:sz w:val="24"/>
          <w:szCs w:val="24"/>
        </w:rPr>
        <w:t>Clinical and Laboratory Standards Institute (CLSI) documents M7, M45, and M100</w:t>
      </w:r>
    </w:p>
    <w:p w14:paraId="5D645398" w14:textId="77777777" w:rsidR="00967602" w:rsidRPr="00967602" w:rsidRDefault="00967602" w:rsidP="00967602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602">
        <w:rPr>
          <w:rFonts w:ascii="Times New Roman" w:eastAsia="Times New Roman" w:hAnsi="Times New Roman" w:cs="Times New Roman"/>
          <w:sz w:val="24"/>
          <w:szCs w:val="24"/>
        </w:rPr>
        <w:t xml:space="preserve">Van der </w:t>
      </w:r>
      <w:proofErr w:type="spellStart"/>
      <w:r w:rsidRPr="00967602">
        <w:rPr>
          <w:rFonts w:ascii="Times New Roman" w:eastAsia="Times New Roman" w:hAnsi="Times New Roman" w:cs="Times New Roman"/>
          <w:sz w:val="24"/>
          <w:szCs w:val="24"/>
        </w:rPr>
        <w:t>Zwaluw</w:t>
      </w:r>
      <w:proofErr w:type="spellEnd"/>
      <w:r w:rsidRPr="00967602">
        <w:rPr>
          <w:rFonts w:ascii="Times New Roman" w:eastAsia="Times New Roman" w:hAnsi="Times New Roman" w:cs="Times New Roman"/>
          <w:sz w:val="24"/>
          <w:szCs w:val="24"/>
        </w:rPr>
        <w:t xml:space="preserve">, K., A. de </w:t>
      </w:r>
      <w:proofErr w:type="spellStart"/>
      <w:r w:rsidRPr="00967602">
        <w:rPr>
          <w:rFonts w:ascii="Times New Roman" w:eastAsia="Times New Roman" w:hAnsi="Times New Roman" w:cs="Times New Roman"/>
          <w:sz w:val="24"/>
          <w:szCs w:val="24"/>
        </w:rPr>
        <w:t>Haan</w:t>
      </w:r>
      <w:proofErr w:type="spellEnd"/>
      <w:r w:rsidRPr="00967602">
        <w:rPr>
          <w:rFonts w:ascii="Times New Roman" w:eastAsia="Times New Roman" w:hAnsi="Times New Roman" w:cs="Times New Roman"/>
          <w:sz w:val="24"/>
          <w:szCs w:val="24"/>
        </w:rPr>
        <w:t xml:space="preserve">, G.N. </w:t>
      </w:r>
      <w:proofErr w:type="spellStart"/>
      <w:r w:rsidRPr="00967602">
        <w:rPr>
          <w:rFonts w:ascii="Times New Roman" w:eastAsia="Times New Roman" w:hAnsi="Times New Roman" w:cs="Times New Roman"/>
          <w:sz w:val="24"/>
          <w:szCs w:val="24"/>
        </w:rPr>
        <w:t>Pluister</w:t>
      </w:r>
      <w:proofErr w:type="spellEnd"/>
      <w:r w:rsidRPr="00967602">
        <w:rPr>
          <w:rFonts w:ascii="Times New Roman" w:eastAsia="Times New Roman" w:hAnsi="Times New Roman" w:cs="Times New Roman"/>
          <w:sz w:val="24"/>
          <w:szCs w:val="24"/>
        </w:rPr>
        <w:t xml:space="preserve">, H.J. Bootsma, A.J. de </w:t>
      </w:r>
      <w:proofErr w:type="spellStart"/>
      <w:r w:rsidRPr="00967602">
        <w:rPr>
          <w:rFonts w:ascii="Times New Roman" w:eastAsia="Times New Roman" w:hAnsi="Times New Roman" w:cs="Times New Roman"/>
          <w:sz w:val="24"/>
          <w:szCs w:val="24"/>
        </w:rPr>
        <w:t>Neeling</w:t>
      </w:r>
      <w:proofErr w:type="spellEnd"/>
      <w:r w:rsidRPr="00967602">
        <w:rPr>
          <w:rFonts w:ascii="Times New Roman" w:eastAsia="Times New Roman" w:hAnsi="Times New Roman" w:cs="Times New Roman"/>
          <w:sz w:val="24"/>
          <w:szCs w:val="24"/>
        </w:rPr>
        <w:t xml:space="preserve">, and L.M. </w:t>
      </w:r>
      <w:proofErr w:type="spellStart"/>
      <w:r w:rsidRPr="00967602">
        <w:rPr>
          <w:rFonts w:ascii="Times New Roman" w:eastAsia="Times New Roman" w:hAnsi="Times New Roman" w:cs="Times New Roman"/>
          <w:sz w:val="24"/>
          <w:szCs w:val="24"/>
        </w:rPr>
        <w:t>Schouls</w:t>
      </w:r>
      <w:proofErr w:type="spellEnd"/>
      <w:r w:rsidRPr="00967602">
        <w:rPr>
          <w:rFonts w:ascii="Times New Roman" w:eastAsia="Times New Roman" w:hAnsi="Times New Roman" w:cs="Times New Roman"/>
          <w:sz w:val="24"/>
          <w:szCs w:val="24"/>
        </w:rPr>
        <w:t xml:space="preserve">. (2015). The Carbapenem Inactivation Method (CIM), a Simple and Low-Cost Alternative for the </w:t>
      </w:r>
      <w:proofErr w:type="spellStart"/>
      <w:r w:rsidRPr="00967602">
        <w:rPr>
          <w:rFonts w:ascii="Times New Roman" w:eastAsia="Times New Roman" w:hAnsi="Times New Roman" w:cs="Times New Roman"/>
          <w:sz w:val="24"/>
          <w:szCs w:val="24"/>
        </w:rPr>
        <w:t>Carba</w:t>
      </w:r>
      <w:proofErr w:type="spellEnd"/>
      <w:r w:rsidRPr="00967602">
        <w:rPr>
          <w:rFonts w:ascii="Times New Roman" w:eastAsia="Times New Roman" w:hAnsi="Times New Roman" w:cs="Times New Roman"/>
          <w:sz w:val="24"/>
          <w:szCs w:val="24"/>
        </w:rPr>
        <w:t xml:space="preserve"> NP Test to Assess Phenotypic Carbapenemase Activity in Gram-Negative Rods. </w:t>
      </w:r>
      <w:proofErr w:type="spellStart"/>
      <w:r w:rsidRPr="00967602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967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 10(3)</w:t>
      </w:r>
      <w:r w:rsidRPr="00967602">
        <w:rPr>
          <w:rFonts w:ascii="Times New Roman" w:eastAsia="Times New Roman" w:hAnsi="Times New Roman" w:cs="Times New Roman"/>
          <w:sz w:val="24"/>
          <w:szCs w:val="24"/>
        </w:rPr>
        <w:t>: e0123690.</w:t>
      </w:r>
    </w:p>
    <w:p w14:paraId="7C0956E4" w14:textId="5029916B" w:rsidR="00DA576B" w:rsidRPr="00967602" w:rsidRDefault="00DA576B" w:rsidP="00967602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760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A1D8A73" w14:textId="6ECD6793" w:rsidR="00DA576B" w:rsidRPr="00967602" w:rsidRDefault="00DA576B" w:rsidP="00DA576B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7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Supplemental File 2. </w:t>
      </w:r>
      <w:r w:rsidR="00967602" w:rsidRPr="00967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Molecular Characterization Methods</w:t>
      </w:r>
    </w:p>
    <w:p w14:paraId="6D754297" w14:textId="16C6F7CF" w:rsidR="00934324" w:rsidRDefault="00934324" w:rsidP="00934324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s</w:t>
      </w:r>
      <w:r w:rsidRPr="001F2A01">
        <w:rPr>
          <w:rFonts w:ascii="Times New Roman" w:eastAsia="Times New Roman" w:hAnsi="Times New Roman" w:cs="Times New Roman"/>
          <w:color w:val="000000"/>
          <w:sz w:val="24"/>
          <w:szCs w:val="24"/>
        </w:rPr>
        <w:t>uspect isolates were identified by MALDI-T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F2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using the Bruker and the CDC </w:t>
      </w:r>
      <w:proofErr w:type="spellStart"/>
      <w:r w:rsidRPr="001F2A01">
        <w:rPr>
          <w:rFonts w:ascii="Times New Roman" w:eastAsia="Times New Roman" w:hAnsi="Times New Roman" w:cs="Times New Roman"/>
          <w:color w:val="000000"/>
          <w:sz w:val="24"/>
          <w:szCs w:val="24"/>
        </w:rPr>
        <w:t>MicrobeNet</w:t>
      </w:r>
      <w:proofErr w:type="spellEnd"/>
      <w:r w:rsidRPr="001F2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databases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A0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11" w:history="1">
        <w:r w:rsidRPr="00301F4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https://microbenet.cdc.gov/</w:t>
        </w:r>
      </w:hyperlink>
      <w:r w:rsidRPr="001F2A0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DNA was extracted directly from broth enrichment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pure culture isolates </w:t>
      </w:r>
      <w:r w:rsidRPr="001F2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</w:t>
      </w:r>
      <w:r w:rsidRPr="7BA6C6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Promega Maxwell 16 Cell Low Elution Volume (LEV) DNA Purification Kit and Maxwell 16 </w:t>
      </w:r>
      <w:proofErr w:type="spellStart"/>
      <w:r w:rsidRPr="7BA6C6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MDx</w:t>
      </w:r>
      <w:proofErr w:type="spellEnd"/>
      <w:r w:rsidRPr="7BA6C6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Instrument (Madison, WI)</w:t>
      </w:r>
      <w:r w:rsidRPr="001F2A01">
        <w:rPr>
          <w:rFonts w:ascii="Times New Roman" w:eastAsia="Times New Roman" w:hAnsi="Times New Roman" w:cs="Times New Roman"/>
          <w:color w:val="000000"/>
          <w:sz w:val="24"/>
          <w:szCs w:val="24"/>
        </w:rPr>
        <w:t>. Detection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carbapenemase</w:t>
      </w:r>
      <w:r w:rsidRPr="001F2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F2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performed using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CDC Multiplex </w:t>
      </w:r>
      <w:r w:rsidRPr="001F2A01">
        <w:rPr>
          <w:rFonts w:ascii="Times New Roman" w:eastAsia="Times New Roman" w:hAnsi="Times New Roman" w:cs="Times New Roman"/>
          <w:color w:val="000000"/>
          <w:sz w:val="24"/>
          <w:szCs w:val="24"/>
        </w:rPr>
        <w:t>RT-PCR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assay</w:t>
      </w:r>
      <w:r w:rsidRPr="00CF64C5">
        <w:t xml:space="preserve"> </w:t>
      </w:r>
      <w:r>
        <w:t>(</w:t>
      </w:r>
      <w:hyperlink r:id="rId12" w:history="1">
        <w:r w:rsidRPr="00CF64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Laboratory Resources | HAI | CDC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68895F6" w14:textId="7559829E" w:rsidR="00934324" w:rsidRDefault="00934324" w:rsidP="0093432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203CD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CDC performed p</w:t>
      </w:r>
      <w:r w:rsidRPr="00B55941">
        <w:rPr>
          <w:rFonts w:ascii="Times New Roman" w:hAnsi="Times New Roman" w:cs="Times New Roman"/>
          <w:sz w:val="24"/>
          <w:szCs w:val="24"/>
        </w:rPr>
        <w:t>ulse-field gel electrophoresis (PFGE) and</w:t>
      </w:r>
      <w:r>
        <w:rPr>
          <w:rFonts w:ascii="Times New Roman" w:hAnsi="Times New Roman" w:cs="Times New Roman"/>
          <w:sz w:val="24"/>
          <w:szCs w:val="24"/>
        </w:rPr>
        <w:t>/or</w:t>
      </w:r>
      <w:r w:rsidRPr="00B55941">
        <w:rPr>
          <w:rFonts w:ascii="Times New Roman" w:hAnsi="Times New Roman" w:cs="Times New Roman"/>
          <w:sz w:val="24"/>
          <w:szCs w:val="24"/>
        </w:rPr>
        <w:t xml:space="preserve"> whole genome sequencing (WGS) </w:t>
      </w:r>
      <w:r w:rsidRPr="203CD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</w:t>
      </w:r>
      <w:proofErr w:type="spellStart"/>
      <w:r w:rsidRPr="00B55941">
        <w:rPr>
          <w:rFonts w:ascii="Times New Roman" w:hAnsi="Times New Roman" w:cs="Times New Roman"/>
          <w:i/>
          <w:sz w:val="24"/>
          <w:szCs w:val="24"/>
        </w:rPr>
        <w:t>bla</w:t>
      </w:r>
      <w:r w:rsidRPr="00B55941">
        <w:rPr>
          <w:rFonts w:ascii="Times New Roman" w:hAnsi="Times New Roman" w:cs="Times New Roman"/>
          <w:sz w:val="24"/>
          <w:szCs w:val="24"/>
          <w:vertAlign w:val="subscript"/>
        </w:rPr>
        <w:t>VIM</w:t>
      </w:r>
      <w:proofErr w:type="spellEnd"/>
      <w:r w:rsidRPr="00B55941">
        <w:rPr>
          <w:rFonts w:ascii="Times New Roman" w:hAnsi="Times New Roman" w:cs="Times New Roman"/>
          <w:sz w:val="24"/>
          <w:szCs w:val="24"/>
        </w:rPr>
        <w:t xml:space="preserve">- and </w:t>
      </w:r>
      <w:proofErr w:type="spellStart"/>
      <w:r w:rsidRPr="00B55941">
        <w:rPr>
          <w:rFonts w:ascii="Times New Roman" w:hAnsi="Times New Roman" w:cs="Times New Roman"/>
          <w:i/>
          <w:sz w:val="24"/>
          <w:szCs w:val="24"/>
        </w:rPr>
        <w:t>bla</w:t>
      </w:r>
      <w:r w:rsidRPr="00B55941">
        <w:rPr>
          <w:rFonts w:ascii="Times New Roman" w:hAnsi="Times New Roman" w:cs="Times New Roman"/>
          <w:sz w:val="24"/>
          <w:szCs w:val="24"/>
          <w:vertAlign w:val="subscript"/>
        </w:rPr>
        <w:t>KPC</w:t>
      </w:r>
      <w:proofErr w:type="spellEnd"/>
      <w:r w:rsidRPr="00B55941">
        <w:rPr>
          <w:rFonts w:ascii="Times New Roman" w:hAnsi="Times New Roman" w:cs="Times New Roman"/>
          <w:sz w:val="24"/>
          <w:szCs w:val="24"/>
        </w:rPr>
        <w:t xml:space="preserve">-harboring </w:t>
      </w:r>
      <w:r w:rsidRPr="203CD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environmental and patient isolates </w:t>
      </w:r>
      <w:r w:rsidRPr="00B55941">
        <w:rPr>
          <w:rFonts w:ascii="Times New Roman" w:hAnsi="Times New Roman" w:cs="Times New Roman"/>
          <w:sz w:val="24"/>
          <w:szCs w:val="24"/>
        </w:rPr>
        <w:t xml:space="preserve">to determine relatedness. </w:t>
      </w:r>
      <w:r w:rsidRPr="0016210F">
        <w:rPr>
          <w:rFonts w:ascii="Times New Roman" w:hAnsi="Times New Roman" w:cs="Times New Roman"/>
          <w:sz w:val="24"/>
          <w:szCs w:val="24"/>
        </w:rPr>
        <w:t xml:space="preserve">PFGE </w:t>
      </w:r>
      <w:r>
        <w:rPr>
          <w:rFonts w:ascii="Times New Roman" w:hAnsi="Times New Roman" w:cs="Times New Roman"/>
          <w:sz w:val="24"/>
          <w:szCs w:val="24"/>
        </w:rPr>
        <w:t xml:space="preserve">typing </w:t>
      </w:r>
      <w:r w:rsidRPr="0016210F">
        <w:rPr>
          <w:rFonts w:ascii="Times New Roman" w:hAnsi="Times New Roman" w:cs="Times New Roman"/>
          <w:sz w:val="24"/>
          <w:szCs w:val="24"/>
        </w:rPr>
        <w:t xml:space="preserve">was performed </w:t>
      </w:r>
      <w:r>
        <w:rPr>
          <w:rFonts w:ascii="Times New Roman" w:hAnsi="Times New Roman" w:cs="Times New Roman"/>
          <w:sz w:val="24"/>
          <w:szCs w:val="24"/>
        </w:rPr>
        <w:t xml:space="preserve">as described by CDC </w:t>
      </w:r>
      <w:proofErr w:type="spellStart"/>
      <w:r>
        <w:rPr>
          <w:rFonts w:ascii="Times New Roman" w:hAnsi="Times New Roman" w:cs="Times New Roman"/>
          <w:sz w:val="24"/>
          <w:szCs w:val="24"/>
        </w:rPr>
        <w:t>PulseNet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Pr="2C084A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Pulsed-field Gel Electrophoresis (PFGE) | </w:t>
        </w:r>
        <w:proofErr w:type="spellStart"/>
        <w:r w:rsidRPr="2C084A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PulseNet</w:t>
        </w:r>
        <w:proofErr w:type="spellEnd"/>
        <w:r w:rsidRPr="2C084A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Methods| </w:t>
        </w:r>
        <w:proofErr w:type="spellStart"/>
        <w:r w:rsidRPr="2C084A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PulseNet</w:t>
        </w:r>
        <w:proofErr w:type="spellEnd"/>
        <w:r w:rsidRPr="2C084A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| CDC</w:t>
        </w:r>
      </w:hyperlink>
      <w:r w:rsidRPr="2C084A4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16210F">
        <w:rPr>
          <w:rFonts w:ascii="Times New Roman" w:hAnsi="Times New Roman" w:cs="Times New Roman"/>
          <w:sz w:val="24"/>
          <w:szCs w:val="24"/>
        </w:rPr>
        <w:t xml:space="preserve"> genetic relatedness of isolates was analyzed by </w:t>
      </w:r>
      <w:proofErr w:type="spellStart"/>
      <w:r w:rsidRPr="0016210F">
        <w:rPr>
          <w:rFonts w:ascii="Times New Roman" w:hAnsi="Times New Roman" w:cs="Times New Roman"/>
          <w:sz w:val="24"/>
          <w:szCs w:val="24"/>
        </w:rPr>
        <w:t>BioNumerics</w:t>
      </w:r>
      <w:proofErr w:type="spellEnd"/>
      <w:r w:rsidRPr="0016210F">
        <w:rPr>
          <w:rFonts w:ascii="Times New Roman" w:hAnsi="Times New Roman" w:cs="Times New Roman"/>
          <w:sz w:val="24"/>
          <w:szCs w:val="24"/>
        </w:rPr>
        <w:t xml:space="preserve"> software</w:t>
      </w:r>
      <w:r w:rsidRPr="203CD8B9">
        <w:rPr>
          <w:rFonts w:ascii="Times New Roman" w:hAnsi="Times New Roman" w:cs="Times New Roman"/>
          <w:sz w:val="24"/>
          <w:szCs w:val="24"/>
        </w:rPr>
        <w:t xml:space="preserve"> (Applied </w:t>
      </w:r>
      <w:proofErr w:type="spellStart"/>
      <w:r w:rsidRPr="203CD8B9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203CD8B9">
        <w:rPr>
          <w:rFonts w:ascii="Times New Roman" w:hAnsi="Times New Roman" w:cs="Times New Roman"/>
          <w:sz w:val="24"/>
          <w:szCs w:val="24"/>
        </w:rPr>
        <w:t>, Belgium).</w:t>
      </w:r>
    </w:p>
    <w:p w14:paraId="00EDE8FF" w14:textId="6FF30BC0" w:rsidR="00934324" w:rsidRPr="00B1730E" w:rsidRDefault="00934324" w:rsidP="00934324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40FDA">
        <w:rPr>
          <w:rFonts w:ascii="Times New Roman" w:hAnsi="Times New Roman" w:cs="Times New Roman"/>
          <w:sz w:val="24"/>
          <w:szCs w:val="24"/>
        </w:rPr>
        <w:t>WGS was performed on a subset of environmental and patient isolates at CDC and by the Tennessee Division of Laboratory Services</w:t>
      </w:r>
      <w:r w:rsidRPr="007F4B87">
        <w:rPr>
          <w:rFonts w:ascii="Times New Roman" w:hAnsi="Times New Roman" w:cs="Times New Roman"/>
          <w:sz w:val="24"/>
          <w:szCs w:val="24"/>
        </w:rPr>
        <w:t>.</w:t>
      </w:r>
      <w:r w:rsidR="00EB5BC6">
        <w:rPr>
          <w:rFonts w:ascii="Times New Roman" w:hAnsi="Times New Roman" w:cs="Times New Roman"/>
          <w:sz w:val="24"/>
          <w:szCs w:val="24"/>
        </w:rPr>
        <w:t xml:space="preserve"> </w:t>
      </w:r>
      <w:r w:rsidR="00F4565A" w:rsidRPr="00F4565A">
        <w:rPr>
          <w:rFonts w:ascii="Times New Roman" w:hAnsi="Times New Roman" w:cs="Times New Roman"/>
          <w:sz w:val="24"/>
          <w:szCs w:val="24"/>
        </w:rPr>
        <w:t xml:space="preserve">We selected a subset of isolates for short-read WGS that represented a diversity of PFGE patterns and both environmental isolates and isolates from patients with suspected CPO acquisition at LTACH A. Environmental and clinical isolates that represented different </w:t>
      </w:r>
      <w:proofErr w:type="gramStart"/>
      <w:r w:rsidR="00F4565A" w:rsidRPr="00F4565A">
        <w:rPr>
          <w:rFonts w:ascii="Times New Roman" w:hAnsi="Times New Roman" w:cs="Times New Roman"/>
          <w:sz w:val="24"/>
          <w:szCs w:val="24"/>
        </w:rPr>
        <w:t>MLST</w:t>
      </w:r>
      <w:proofErr w:type="gramEnd"/>
      <w:r w:rsidR="00F4565A" w:rsidRPr="00F4565A">
        <w:rPr>
          <w:rFonts w:ascii="Times New Roman" w:hAnsi="Times New Roman" w:cs="Times New Roman"/>
          <w:sz w:val="24"/>
          <w:szCs w:val="24"/>
        </w:rPr>
        <w:t xml:space="preserve"> and organisms were selected for long-read WGS.</w:t>
      </w:r>
      <w:r w:rsidR="00F4565A">
        <w:rPr>
          <w:rFonts w:ascii="Times New Roman" w:hAnsi="Times New Roman" w:cs="Times New Roman"/>
          <w:sz w:val="24"/>
          <w:szCs w:val="24"/>
        </w:rPr>
        <w:t xml:space="preserve"> </w:t>
      </w:r>
      <w:r w:rsidRPr="5AA0CFF4">
        <w:rPr>
          <w:rFonts w:ascii="Times New Roman" w:hAnsi="Times New Roman" w:cs="Times New Roman"/>
          <w:sz w:val="24"/>
          <w:szCs w:val="24"/>
        </w:rPr>
        <w:t xml:space="preserve">At CDC, </w:t>
      </w:r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DNA was extracted from pure culture isolates (Promega Maxwell 16 Cell Low Elution Volume DNA Purification Kit and Maxwell 16 </w:t>
      </w:r>
      <w:proofErr w:type="spellStart"/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MDx</w:t>
      </w:r>
      <w:proofErr w:type="spellEnd"/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Instrument (Madison, WI)) and subsequently sheared (</w:t>
      </w:r>
      <w:proofErr w:type="spellStart"/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Covaris</w:t>
      </w:r>
      <w:proofErr w:type="spellEnd"/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ME220 Focused-</w:t>
      </w:r>
      <w:proofErr w:type="spellStart"/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ultrasonicator</w:t>
      </w:r>
      <w:proofErr w:type="spellEnd"/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(Woburn, MA)). Indexed libraries were prepared (Tecan Ovation Ultralow System V2 Kit (San Carlos, CA); PerkinElmer Zephyr G3 NGS Workstation (Waltham, MA)) and analyzed (Standard Sensitivity NGS Fragment Analysis Kit and Agilent Fragment Analyzer System (Santa Clara, CA)). Sequencing was performed using the </w:t>
      </w:r>
      <w:proofErr w:type="spellStart"/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MiSeq</w:t>
      </w:r>
      <w:proofErr w:type="spellEnd"/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Reagent V2 Kit and Illumina </w:t>
      </w:r>
      <w:proofErr w:type="spellStart"/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MiSeq</w:t>
      </w:r>
      <w:proofErr w:type="spellEnd"/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System (San Diego, CA) generating 2x250 </w:t>
      </w:r>
      <w:proofErr w:type="gramStart"/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paired-end</w:t>
      </w:r>
      <w:proofErr w:type="gramEnd"/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reads. Illumina reads were assembled and annotated with </w:t>
      </w:r>
      <w:proofErr w:type="spellStart"/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Quaisar</w:t>
      </w:r>
      <w:proofErr w:type="spellEnd"/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H,</w:t>
      </w:r>
      <w:proofErr w:type="gramEnd"/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description of tools is available 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D6373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https://github.com/DHQP/QuAISAR_singularity</w:t>
        </w:r>
      </w:hyperlink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For long-read sequencing, </w:t>
      </w:r>
      <w:r w:rsidRPr="5AA0CFF4">
        <w:rPr>
          <w:rFonts w:ascii="Times New Roman" w:eastAsia="Times New Roman" w:hAnsi="Times New Roman" w:cs="Times New Roman"/>
          <w:sz w:val="24"/>
          <w:szCs w:val="24"/>
        </w:rPr>
        <w:t xml:space="preserve">DNA was extracted using the Promega Wizard® Genomic DNA Purification Kit (Madison, WI) and quantified (Qubit dsDNA BR Assay Kit and </w:t>
      </w:r>
      <w:proofErr w:type="spellStart"/>
      <w:r w:rsidRPr="5AA0CFF4">
        <w:rPr>
          <w:rFonts w:ascii="Times New Roman" w:eastAsia="Times New Roman" w:hAnsi="Times New Roman" w:cs="Times New Roman"/>
          <w:sz w:val="24"/>
          <w:szCs w:val="24"/>
        </w:rPr>
        <w:t>NanoDrop</w:t>
      </w:r>
      <w:proofErr w:type="spellEnd"/>
      <w:r w:rsidRPr="5AA0CFF4">
        <w:rPr>
          <w:rFonts w:ascii="Times New Roman" w:eastAsia="Times New Roman" w:hAnsi="Times New Roman" w:cs="Times New Roman"/>
          <w:sz w:val="24"/>
          <w:szCs w:val="24"/>
        </w:rPr>
        <w:t xml:space="preserve"> 2000/2000c Spectrophotometer). </w:t>
      </w:r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Long-read sequence data were generated on a PacBio RS II platform (</w:t>
      </w:r>
      <w:r w:rsidRPr="00315F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Pacific Bioscience</w:t>
      </w:r>
      <w:r w:rsidRPr="5AA0CFF4">
        <w:rPr>
          <w:rFonts w:ascii="Times New Roman" w:eastAsia="Times New Roman" w:hAnsi="Times New Roman" w:cs="Times New Roman"/>
          <w:sz w:val="24"/>
          <w:szCs w:val="24"/>
        </w:rPr>
        <w:t>s. Menlo Park, CA)</w:t>
      </w:r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CDC’s core sequencing facility</w:t>
      </w:r>
      <w:r w:rsidRPr="00315F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PacBio reads were assembled using either HGAP (v3) or </w:t>
      </w:r>
      <w:proofErr w:type="spellStart"/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Canu</w:t>
      </w:r>
      <w:proofErr w:type="spellEnd"/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then polished with Quiver and circularized with Circulator to generate high quality, complete </w:t>
      </w:r>
      <w:proofErr w:type="gramStart"/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genome</w:t>
      </w:r>
      <w:proofErr w:type="gramEnd"/>
      <w:r w:rsidRPr="5AA0C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plasmid assemblies. </w:t>
      </w:r>
    </w:p>
    <w:p w14:paraId="7F0299A8" w14:textId="2251124C" w:rsidR="00F67B12" w:rsidRDefault="00F67B12">
      <w:r>
        <w:br w:type="page"/>
      </w:r>
    </w:p>
    <w:p w14:paraId="20916088" w14:textId="77777777" w:rsidR="008C10BA" w:rsidRDefault="00251E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Supplemental File 3. </w:t>
      </w:r>
      <w:r w:rsidR="00A1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Additional Details on Infection Control Assessments and Interventions </w:t>
      </w:r>
      <w:r w:rsidR="008C1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 LTACH-A</w:t>
      </w:r>
    </w:p>
    <w:p w14:paraId="382C3AE5" w14:textId="09227DE4" w:rsidR="002C7DFC" w:rsidRDefault="002C7DF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CPO Cohorting</w:t>
      </w:r>
    </w:p>
    <w:p w14:paraId="5425BBE1" w14:textId="13F0007F" w:rsidR="002C7DFC" w:rsidRPr="00041DBD" w:rsidRDefault="00900A4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LTACH-A is comprised of multiple wings</w:t>
      </w:r>
      <w:r w:rsidR="00D15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private rooms. </w:t>
      </w:r>
      <w:r w:rsidR="007C7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</w:t>
      </w:r>
      <w:proofErr w:type="spellStart"/>
      <w:r w:rsidR="007C7B91">
        <w:rPr>
          <w:rFonts w:ascii="Times New Roman" w:eastAsia="Times New Roman" w:hAnsi="Times New Roman" w:cs="Times New Roman"/>
          <w:color w:val="000000"/>
          <w:sz w:val="24"/>
          <w:szCs w:val="24"/>
        </w:rPr>
        <w:t>cohorted</w:t>
      </w:r>
      <w:proofErr w:type="spellEnd"/>
      <w:r w:rsidR="007C7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case-patients </w:t>
      </w:r>
      <w:r w:rsidR="00CD5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CPO status to </w:t>
      </w:r>
      <w:r w:rsidR="00F77BB6">
        <w:rPr>
          <w:rFonts w:ascii="Times New Roman" w:hAnsi="Times New Roman" w:cs="Times New Roman"/>
          <w:sz w:val="24"/>
          <w:szCs w:val="24"/>
        </w:rPr>
        <w:t>different wings</w:t>
      </w:r>
      <w:r w:rsidR="00F77BB6" w:rsidRPr="00B55941">
        <w:rPr>
          <w:rFonts w:ascii="Times New Roman" w:hAnsi="Times New Roman" w:cs="Times New Roman"/>
          <w:sz w:val="24"/>
          <w:szCs w:val="24"/>
        </w:rPr>
        <w:t xml:space="preserve"> with </w:t>
      </w:r>
      <w:r w:rsidR="00F77BB6">
        <w:rPr>
          <w:rFonts w:ascii="Times New Roman" w:hAnsi="Times New Roman" w:cs="Times New Roman"/>
          <w:sz w:val="24"/>
          <w:szCs w:val="24"/>
        </w:rPr>
        <w:t>dedicated</w:t>
      </w:r>
      <w:r w:rsidR="00F77BB6" w:rsidRPr="00B55941">
        <w:rPr>
          <w:rFonts w:ascii="Times New Roman" w:hAnsi="Times New Roman" w:cs="Times New Roman"/>
          <w:sz w:val="24"/>
          <w:szCs w:val="24"/>
        </w:rPr>
        <w:t xml:space="preserve"> </w:t>
      </w:r>
      <w:r w:rsidR="00F77BB6">
        <w:rPr>
          <w:rFonts w:ascii="Times New Roman" w:hAnsi="Times New Roman" w:cs="Times New Roman"/>
          <w:sz w:val="24"/>
          <w:szCs w:val="24"/>
        </w:rPr>
        <w:t xml:space="preserve">patient-care staff, and </w:t>
      </w:r>
      <w:r w:rsidR="00F77BB6" w:rsidRPr="00B55941">
        <w:rPr>
          <w:rFonts w:ascii="Times New Roman" w:hAnsi="Times New Roman" w:cs="Times New Roman"/>
          <w:sz w:val="24"/>
          <w:szCs w:val="24"/>
        </w:rPr>
        <w:t>schedul</w:t>
      </w:r>
      <w:r w:rsidR="007C7B91">
        <w:rPr>
          <w:rFonts w:ascii="Times New Roman" w:hAnsi="Times New Roman" w:cs="Times New Roman"/>
          <w:sz w:val="24"/>
          <w:szCs w:val="24"/>
        </w:rPr>
        <w:t>ed</w:t>
      </w:r>
      <w:r w:rsidR="00F77BB6" w:rsidRPr="00B55941">
        <w:rPr>
          <w:rFonts w:ascii="Times New Roman" w:hAnsi="Times New Roman" w:cs="Times New Roman"/>
          <w:sz w:val="24"/>
          <w:szCs w:val="24"/>
        </w:rPr>
        <w:t xml:space="preserve"> </w:t>
      </w:r>
      <w:r w:rsidR="00F77BB6">
        <w:rPr>
          <w:rFonts w:ascii="Times New Roman" w:hAnsi="Times New Roman" w:cs="Times New Roman"/>
          <w:sz w:val="24"/>
          <w:szCs w:val="24"/>
        </w:rPr>
        <w:t xml:space="preserve">case-patient </w:t>
      </w:r>
      <w:r w:rsidR="00F77BB6" w:rsidRPr="00B55941">
        <w:rPr>
          <w:rFonts w:ascii="Times New Roman" w:hAnsi="Times New Roman" w:cs="Times New Roman"/>
          <w:sz w:val="24"/>
          <w:szCs w:val="24"/>
        </w:rPr>
        <w:t xml:space="preserve">specialized care appointments (e.g., hemodialysis, physical therapy) and </w:t>
      </w:r>
      <w:r w:rsidR="00F77BB6">
        <w:rPr>
          <w:rFonts w:ascii="Times New Roman" w:hAnsi="Times New Roman" w:cs="Times New Roman"/>
          <w:sz w:val="24"/>
          <w:szCs w:val="24"/>
        </w:rPr>
        <w:t>daily</w:t>
      </w:r>
      <w:r w:rsidR="00F77BB6" w:rsidRPr="00B55941">
        <w:rPr>
          <w:rFonts w:ascii="Times New Roman" w:hAnsi="Times New Roman" w:cs="Times New Roman"/>
          <w:sz w:val="24"/>
          <w:szCs w:val="24"/>
        </w:rPr>
        <w:t xml:space="preserve"> room clean</w:t>
      </w:r>
      <w:r w:rsidR="007C7B91">
        <w:rPr>
          <w:rFonts w:ascii="Times New Roman" w:hAnsi="Times New Roman" w:cs="Times New Roman"/>
          <w:sz w:val="24"/>
          <w:szCs w:val="24"/>
        </w:rPr>
        <w:t>s</w:t>
      </w:r>
      <w:r w:rsidR="00F77BB6">
        <w:rPr>
          <w:rFonts w:ascii="Times New Roman" w:hAnsi="Times New Roman" w:cs="Times New Roman"/>
          <w:sz w:val="24"/>
          <w:szCs w:val="24"/>
        </w:rPr>
        <w:t xml:space="preserve"> after patients without known CPOs to reduce cross-contamination</w:t>
      </w:r>
      <w:r w:rsidR="00F77BB6" w:rsidRPr="00B55941">
        <w:rPr>
          <w:rFonts w:ascii="Times New Roman" w:hAnsi="Times New Roman" w:cs="Times New Roman"/>
          <w:sz w:val="24"/>
          <w:szCs w:val="24"/>
        </w:rPr>
        <w:t>.</w:t>
      </w:r>
      <w:r w:rsidR="007C7B91">
        <w:rPr>
          <w:rFonts w:ascii="Times New Roman" w:hAnsi="Times New Roman" w:cs="Times New Roman"/>
          <w:sz w:val="24"/>
          <w:szCs w:val="24"/>
        </w:rPr>
        <w:t xml:space="preserve"> </w:t>
      </w:r>
      <w:r w:rsidR="00EB57EE">
        <w:rPr>
          <w:rFonts w:ascii="Times New Roman" w:hAnsi="Times New Roman" w:cs="Times New Roman"/>
          <w:sz w:val="24"/>
          <w:szCs w:val="24"/>
        </w:rPr>
        <w:t>Case-patients with</w:t>
      </w:r>
      <w:r w:rsidR="00444CCE">
        <w:rPr>
          <w:rFonts w:ascii="Times New Roman" w:hAnsi="Times New Roman" w:cs="Times New Roman"/>
          <w:sz w:val="24"/>
          <w:szCs w:val="24"/>
        </w:rPr>
        <w:t xml:space="preserve"> both</w:t>
      </w:r>
      <w:r w:rsidR="00EB5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5FF" w:rsidRPr="004775FF">
        <w:rPr>
          <w:rFonts w:ascii="Times New Roman" w:hAnsi="Times New Roman" w:cs="Times New Roman"/>
          <w:i/>
          <w:iCs/>
          <w:sz w:val="24"/>
          <w:szCs w:val="24"/>
        </w:rPr>
        <w:t>bla</w:t>
      </w:r>
      <w:r w:rsidR="00CC2201" w:rsidRPr="00CC220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KPC</w:t>
      </w:r>
      <w:proofErr w:type="spellEnd"/>
      <w:r w:rsidR="00CC220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="00CC220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CC2201" w:rsidRPr="004775FF">
        <w:rPr>
          <w:rFonts w:ascii="Times New Roman" w:hAnsi="Times New Roman" w:cs="Times New Roman"/>
          <w:i/>
          <w:iCs/>
          <w:sz w:val="24"/>
          <w:szCs w:val="24"/>
        </w:rPr>
        <w:t>bla</w:t>
      </w:r>
      <w:r w:rsidR="00CC220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VIM</w:t>
      </w:r>
      <w:proofErr w:type="spellEnd"/>
      <w:r w:rsidR="00CC22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2201">
        <w:rPr>
          <w:rFonts w:ascii="Times New Roman" w:hAnsi="Times New Roman" w:cs="Times New Roman"/>
          <w:sz w:val="24"/>
          <w:szCs w:val="24"/>
        </w:rPr>
        <w:t xml:space="preserve">were </w:t>
      </w:r>
      <w:proofErr w:type="spellStart"/>
      <w:r w:rsidR="00444CCE">
        <w:rPr>
          <w:rFonts w:ascii="Times New Roman" w:hAnsi="Times New Roman" w:cs="Times New Roman"/>
          <w:sz w:val="24"/>
          <w:szCs w:val="24"/>
        </w:rPr>
        <w:t>cohorted</w:t>
      </w:r>
      <w:proofErr w:type="spellEnd"/>
      <w:r w:rsidR="00444CCE">
        <w:rPr>
          <w:rFonts w:ascii="Times New Roman" w:hAnsi="Times New Roman" w:cs="Times New Roman"/>
          <w:sz w:val="24"/>
          <w:szCs w:val="24"/>
        </w:rPr>
        <w:t xml:space="preserve"> </w:t>
      </w:r>
      <w:r w:rsidR="005E20F5">
        <w:rPr>
          <w:rFonts w:ascii="Times New Roman" w:hAnsi="Times New Roman" w:cs="Times New Roman"/>
          <w:sz w:val="24"/>
          <w:szCs w:val="24"/>
        </w:rPr>
        <w:t>with the</w:t>
      </w:r>
      <w:r w:rsidR="00444CCE">
        <w:rPr>
          <w:rFonts w:ascii="Times New Roman" w:hAnsi="Times New Roman" w:cs="Times New Roman"/>
          <w:sz w:val="24"/>
          <w:szCs w:val="24"/>
        </w:rPr>
        <w:t xml:space="preserve"> case-patients with </w:t>
      </w:r>
      <w:proofErr w:type="spellStart"/>
      <w:r w:rsidR="003E32DA" w:rsidRPr="004775FF">
        <w:rPr>
          <w:rFonts w:ascii="Times New Roman" w:hAnsi="Times New Roman" w:cs="Times New Roman"/>
          <w:i/>
          <w:iCs/>
          <w:sz w:val="24"/>
          <w:szCs w:val="24"/>
        </w:rPr>
        <w:t>bla</w:t>
      </w:r>
      <w:r w:rsidR="003E32D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VIM</w:t>
      </w:r>
      <w:proofErr w:type="spellEnd"/>
      <w:r w:rsidR="00A00FE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r w:rsidR="003E32D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="00041DBD">
        <w:rPr>
          <w:rFonts w:ascii="Times New Roman" w:hAnsi="Times New Roman" w:cs="Times New Roman"/>
          <w:sz w:val="24"/>
          <w:szCs w:val="24"/>
        </w:rPr>
        <w:t xml:space="preserve">In the intensive care unit, </w:t>
      </w:r>
      <w:r w:rsidR="0092667C">
        <w:rPr>
          <w:rFonts w:ascii="Times New Roman" w:hAnsi="Times New Roman" w:cs="Times New Roman"/>
          <w:sz w:val="24"/>
          <w:szCs w:val="24"/>
        </w:rPr>
        <w:t xml:space="preserve">although geographic separation was not possible, </w:t>
      </w:r>
      <w:r w:rsidR="00C64AED">
        <w:rPr>
          <w:rFonts w:ascii="Times New Roman" w:hAnsi="Times New Roman" w:cs="Times New Roman"/>
          <w:sz w:val="24"/>
          <w:szCs w:val="24"/>
        </w:rPr>
        <w:t>LTACH-A dedicated patient care staff</w:t>
      </w:r>
      <w:r w:rsidR="00004F77">
        <w:rPr>
          <w:rFonts w:ascii="Times New Roman" w:hAnsi="Times New Roman" w:cs="Times New Roman"/>
          <w:sz w:val="24"/>
          <w:szCs w:val="24"/>
        </w:rPr>
        <w:t xml:space="preserve"> and </w:t>
      </w:r>
      <w:r w:rsidR="00EB12BC">
        <w:rPr>
          <w:rFonts w:ascii="Times New Roman" w:hAnsi="Times New Roman" w:cs="Times New Roman"/>
          <w:sz w:val="24"/>
          <w:szCs w:val="24"/>
        </w:rPr>
        <w:t>scheduled specialty care appointments and dai</w:t>
      </w:r>
      <w:r w:rsidR="00CC514D">
        <w:rPr>
          <w:rFonts w:ascii="Times New Roman" w:hAnsi="Times New Roman" w:cs="Times New Roman"/>
          <w:sz w:val="24"/>
          <w:szCs w:val="24"/>
        </w:rPr>
        <w:t>l</w:t>
      </w:r>
      <w:r w:rsidR="00EB12BC">
        <w:rPr>
          <w:rFonts w:ascii="Times New Roman" w:hAnsi="Times New Roman" w:cs="Times New Roman"/>
          <w:sz w:val="24"/>
          <w:szCs w:val="24"/>
        </w:rPr>
        <w:t xml:space="preserve">y room cleans </w:t>
      </w:r>
      <w:r w:rsidR="00CC514D">
        <w:rPr>
          <w:rFonts w:ascii="Times New Roman" w:hAnsi="Times New Roman" w:cs="Times New Roman"/>
          <w:sz w:val="24"/>
          <w:szCs w:val="24"/>
        </w:rPr>
        <w:t xml:space="preserve">last </w:t>
      </w:r>
      <w:r w:rsidR="00760D21">
        <w:rPr>
          <w:rFonts w:ascii="Times New Roman" w:hAnsi="Times New Roman" w:cs="Times New Roman"/>
          <w:sz w:val="24"/>
          <w:szCs w:val="24"/>
        </w:rPr>
        <w:t>on the unit</w:t>
      </w:r>
      <w:r w:rsidR="00EB12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4C1C7" w14:textId="77777777" w:rsidR="002C7DFC" w:rsidRDefault="002C7DF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6CFD66" w14:textId="13DC256F" w:rsidR="00251EEC" w:rsidRDefault="00A12EB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D2BE8E9" w14:textId="7DCF8D4F" w:rsidR="00F67B12" w:rsidRDefault="00F67B12" w:rsidP="00BC11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7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Supplemental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Table 1</w:t>
      </w:r>
      <w:r w:rsidRPr="00967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9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Environmental Samples Collected from Long-Term Acute Care Hospital A, Florida</w:t>
      </w:r>
    </w:p>
    <w:p w14:paraId="497CBA46" w14:textId="77777777" w:rsidR="00090DA1" w:rsidRPr="00967602" w:rsidRDefault="00090DA1" w:rsidP="00F67B12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1908"/>
        <w:gridCol w:w="2606"/>
      </w:tblGrid>
      <w:tr w:rsidR="00BC111E" w:rsidRPr="00BC111E" w14:paraId="21AA9AA4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505E3FDE" w14:textId="77777777" w:rsidR="00BC111E" w:rsidRPr="00BC111E" w:rsidRDefault="00BC111E">
            <w:pPr>
              <w:rPr>
                <w:b/>
                <w:bCs/>
              </w:rPr>
            </w:pPr>
            <w:r w:rsidRPr="00BC111E">
              <w:rPr>
                <w:b/>
                <w:bCs/>
              </w:rPr>
              <w:t>Site/Location</w:t>
            </w:r>
          </w:p>
        </w:tc>
        <w:tc>
          <w:tcPr>
            <w:tcW w:w="1960" w:type="dxa"/>
            <w:noWrap/>
            <w:hideMark/>
          </w:tcPr>
          <w:p w14:paraId="4AC4FAE5" w14:textId="77777777" w:rsidR="00BC111E" w:rsidRPr="00BC111E" w:rsidRDefault="00BC111E">
            <w:pPr>
              <w:rPr>
                <w:b/>
                <w:bCs/>
              </w:rPr>
            </w:pPr>
            <w:r w:rsidRPr="00BC111E">
              <w:rPr>
                <w:b/>
                <w:bCs/>
              </w:rPr>
              <w:t>Date of Collection</w:t>
            </w:r>
          </w:p>
        </w:tc>
        <w:tc>
          <w:tcPr>
            <w:tcW w:w="2680" w:type="dxa"/>
            <w:noWrap/>
            <w:hideMark/>
          </w:tcPr>
          <w:p w14:paraId="01D9F577" w14:textId="77777777" w:rsidR="00BC111E" w:rsidRPr="00BC111E" w:rsidRDefault="00BC111E">
            <w:pPr>
              <w:rPr>
                <w:b/>
                <w:bCs/>
              </w:rPr>
            </w:pPr>
            <w:r w:rsidRPr="00BC111E">
              <w:rPr>
                <w:b/>
                <w:bCs/>
              </w:rPr>
              <w:t>Specimen Type</w:t>
            </w:r>
          </w:p>
        </w:tc>
      </w:tr>
      <w:tr w:rsidR="00BC111E" w:rsidRPr="00BC111E" w14:paraId="5B85AC4B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28FB5934" w14:textId="049EC6EE" w:rsidR="00BC111E" w:rsidRPr="00BC111E" w:rsidRDefault="00FA2EE2">
            <w:r>
              <w:t>Room A</w:t>
            </w:r>
            <w:r w:rsidR="007D41A7">
              <w:t xml:space="preserve"> </w:t>
            </w:r>
            <w:proofErr w:type="spellStart"/>
            <w:r w:rsidR="00BC111E" w:rsidRPr="00BC111E">
              <w:t>Handsink</w:t>
            </w:r>
            <w:proofErr w:type="spellEnd"/>
            <w:r w:rsidR="00BC111E" w:rsidRPr="00BC111E">
              <w:t>, 1</w:t>
            </w:r>
            <w:r w:rsidR="00BC111E" w:rsidRPr="007D41A7">
              <w:rPr>
                <w:vertAlign w:val="superscript"/>
              </w:rPr>
              <w:t>st</w:t>
            </w:r>
            <w:r w:rsidR="00BC111E" w:rsidRPr="00BC111E">
              <w:t xml:space="preserve"> catch</w:t>
            </w:r>
          </w:p>
        </w:tc>
        <w:tc>
          <w:tcPr>
            <w:tcW w:w="1960" w:type="dxa"/>
            <w:noWrap/>
            <w:hideMark/>
          </w:tcPr>
          <w:p w14:paraId="4D99DF48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23179A42" w14:textId="77777777" w:rsidR="00BC111E" w:rsidRPr="00BC111E" w:rsidRDefault="00BC111E">
            <w:r w:rsidRPr="00BC111E">
              <w:t>Bulk</w:t>
            </w:r>
          </w:p>
        </w:tc>
      </w:tr>
      <w:tr w:rsidR="00BC111E" w:rsidRPr="00BC111E" w14:paraId="654E64FB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322F9CAD" w14:textId="7BEBA192" w:rsidR="00BC111E" w:rsidRPr="00BC111E" w:rsidRDefault="00FA2EE2">
            <w:r>
              <w:t>Room A</w:t>
            </w:r>
            <w:r w:rsidR="007D41A7">
              <w:t xml:space="preserve"> </w:t>
            </w:r>
            <w:proofErr w:type="spellStart"/>
            <w:r w:rsidR="00BC111E" w:rsidRPr="00BC111E">
              <w:t>Handsink</w:t>
            </w:r>
            <w:proofErr w:type="spellEnd"/>
            <w:r w:rsidR="00BC111E" w:rsidRPr="00BC111E">
              <w:t>, post-flush</w:t>
            </w:r>
          </w:p>
        </w:tc>
        <w:tc>
          <w:tcPr>
            <w:tcW w:w="1960" w:type="dxa"/>
            <w:noWrap/>
            <w:hideMark/>
          </w:tcPr>
          <w:p w14:paraId="679A741C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2B653927" w14:textId="77777777" w:rsidR="00BC111E" w:rsidRPr="00BC111E" w:rsidRDefault="00BC111E">
            <w:r w:rsidRPr="00BC111E">
              <w:t>Bulk</w:t>
            </w:r>
          </w:p>
        </w:tc>
      </w:tr>
      <w:tr w:rsidR="00BC111E" w:rsidRPr="00BC111E" w14:paraId="3F117E5E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0B84ECE5" w14:textId="5D728E91" w:rsidR="00BC111E" w:rsidRPr="00BC111E" w:rsidRDefault="00FA2EE2">
            <w:r>
              <w:t>Room A</w:t>
            </w:r>
            <w:r w:rsidR="007D41A7">
              <w:t xml:space="preserve"> </w:t>
            </w:r>
            <w:r w:rsidR="00BC111E" w:rsidRPr="00BC111E">
              <w:t>Bedside table</w:t>
            </w:r>
          </w:p>
        </w:tc>
        <w:tc>
          <w:tcPr>
            <w:tcW w:w="1960" w:type="dxa"/>
            <w:noWrap/>
            <w:hideMark/>
          </w:tcPr>
          <w:p w14:paraId="0580BC66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36C8592A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47290024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1D29BB62" w14:textId="689B3400" w:rsidR="00BC111E" w:rsidRPr="00BC111E" w:rsidRDefault="00FA2EE2">
            <w:r>
              <w:t xml:space="preserve">Room </w:t>
            </w:r>
            <w:proofErr w:type="gramStart"/>
            <w:r>
              <w:t>A</w:t>
            </w:r>
            <w:proofErr w:type="gramEnd"/>
            <w:r w:rsidR="007D41A7">
              <w:t xml:space="preserve"> </w:t>
            </w:r>
            <w:r w:rsidR="00BC111E" w:rsidRPr="00BC111E">
              <w:t>IV pole (</w:t>
            </w:r>
            <w:proofErr w:type="spellStart"/>
            <w:r w:rsidR="00BC111E" w:rsidRPr="00BC111E">
              <w:t>dynascope</w:t>
            </w:r>
            <w:proofErr w:type="spellEnd"/>
            <w:r w:rsidR="00BC111E" w:rsidRPr="00BC111E">
              <w:t>)</w:t>
            </w:r>
          </w:p>
        </w:tc>
        <w:tc>
          <w:tcPr>
            <w:tcW w:w="1960" w:type="dxa"/>
            <w:noWrap/>
            <w:hideMark/>
          </w:tcPr>
          <w:p w14:paraId="65067345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438101A5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3D6DD0A0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0AF73FD2" w14:textId="33FC5093" w:rsidR="00BC111E" w:rsidRPr="00BC111E" w:rsidRDefault="00FA2EE2">
            <w:r>
              <w:t xml:space="preserve">Room A </w:t>
            </w:r>
            <w:r w:rsidR="00BC111E" w:rsidRPr="00BC111E">
              <w:t>Dialysis connector</w:t>
            </w:r>
          </w:p>
        </w:tc>
        <w:tc>
          <w:tcPr>
            <w:tcW w:w="1960" w:type="dxa"/>
            <w:noWrap/>
            <w:hideMark/>
          </w:tcPr>
          <w:p w14:paraId="4A580D7E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2F0A6913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29DEF6C3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38E951FB" w14:textId="221710EE" w:rsidR="00BC111E" w:rsidRPr="00BC111E" w:rsidRDefault="00FA2EE2">
            <w:r>
              <w:t xml:space="preserve">Room A </w:t>
            </w:r>
            <w:r w:rsidR="00BC111E" w:rsidRPr="00BC111E">
              <w:t>Faucet</w:t>
            </w:r>
          </w:p>
        </w:tc>
        <w:tc>
          <w:tcPr>
            <w:tcW w:w="1960" w:type="dxa"/>
            <w:noWrap/>
            <w:hideMark/>
          </w:tcPr>
          <w:p w14:paraId="69FAEB70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5A271F0C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36BC7C20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69AD63CA" w14:textId="7A462B23" w:rsidR="00BC111E" w:rsidRPr="00BC111E" w:rsidRDefault="00FA2EE2">
            <w:r>
              <w:t>Room A</w:t>
            </w:r>
            <w:r w:rsidRPr="00BC111E">
              <w:t xml:space="preserve"> </w:t>
            </w:r>
            <w:r w:rsidR="00BC111E" w:rsidRPr="00BC111E">
              <w:t>Sink drain</w:t>
            </w:r>
          </w:p>
        </w:tc>
        <w:tc>
          <w:tcPr>
            <w:tcW w:w="1960" w:type="dxa"/>
            <w:noWrap/>
            <w:hideMark/>
          </w:tcPr>
          <w:p w14:paraId="3BDA2B21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3BB5564C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516DAEA5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77F29B48" w14:textId="77777777" w:rsidR="00BC111E" w:rsidRPr="00BC111E" w:rsidRDefault="00BC111E">
            <w:r w:rsidRPr="00BC111E">
              <w:t>EVS cart, composite swab</w:t>
            </w:r>
          </w:p>
        </w:tc>
        <w:tc>
          <w:tcPr>
            <w:tcW w:w="1960" w:type="dxa"/>
            <w:noWrap/>
            <w:hideMark/>
          </w:tcPr>
          <w:p w14:paraId="313C1A2F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69C54ED2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26C909BE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77D1E068" w14:textId="77777777" w:rsidR="00BC111E" w:rsidRPr="00BC111E" w:rsidRDefault="00BC111E">
            <w:r w:rsidRPr="00BC111E">
              <w:t>Scope cabinet, bottom area</w:t>
            </w:r>
          </w:p>
        </w:tc>
        <w:tc>
          <w:tcPr>
            <w:tcW w:w="1960" w:type="dxa"/>
            <w:noWrap/>
            <w:hideMark/>
          </w:tcPr>
          <w:p w14:paraId="499AE845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56CD8DE2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63E87196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0987946B" w14:textId="77777777" w:rsidR="00BC111E" w:rsidRPr="00BC111E" w:rsidRDefault="00BC111E">
            <w:r w:rsidRPr="00BC111E">
              <w:t>Olympus cart, composite swab</w:t>
            </w:r>
          </w:p>
        </w:tc>
        <w:tc>
          <w:tcPr>
            <w:tcW w:w="1960" w:type="dxa"/>
            <w:noWrap/>
            <w:hideMark/>
          </w:tcPr>
          <w:p w14:paraId="315590E8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3AA4EB6C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509BC312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675A8226" w14:textId="77777777" w:rsidR="00BC111E" w:rsidRPr="00BC111E" w:rsidRDefault="00BC111E">
            <w:r w:rsidRPr="00BC111E">
              <w:t>Keyboard</w:t>
            </w:r>
          </w:p>
        </w:tc>
        <w:tc>
          <w:tcPr>
            <w:tcW w:w="1960" w:type="dxa"/>
            <w:noWrap/>
            <w:hideMark/>
          </w:tcPr>
          <w:p w14:paraId="163FD2E9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298AE5B9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6CB557B0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029773B7" w14:textId="77777777" w:rsidR="00BC111E" w:rsidRPr="00BC111E" w:rsidRDefault="00BC111E">
            <w:r w:rsidRPr="00BC111E">
              <w:t>Scope sample</w:t>
            </w:r>
          </w:p>
        </w:tc>
        <w:tc>
          <w:tcPr>
            <w:tcW w:w="1960" w:type="dxa"/>
            <w:noWrap/>
            <w:hideMark/>
          </w:tcPr>
          <w:p w14:paraId="073EF5B9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15655D34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74C0D8F8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03F1FAA8" w14:textId="77777777" w:rsidR="00BC111E" w:rsidRPr="00BC111E" w:rsidRDefault="00BC111E">
            <w:r w:rsidRPr="00BC111E">
              <w:t>Faucet, endoscope cleaning</w:t>
            </w:r>
          </w:p>
        </w:tc>
        <w:tc>
          <w:tcPr>
            <w:tcW w:w="1960" w:type="dxa"/>
            <w:noWrap/>
            <w:hideMark/>
          </w:tcPr>
          <w:p w14:paraId="7529B6B3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5C52EFA8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29D1A21D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2550933D" w14:textId="77777777" w:rsidR="00BC111E" w:rsidRPr="00BC111E" w:rsidRDefault="00BC111E">
            <w:r w:rsidRPr="00BC111E">
              <w:t>Gasket of Steris system IE</w:t>
            </w:r>
          </w:p>
        </w:tc>
        <w:tc>
          <w:tcPr>
            <w:tcW w:w="1960" w:type="dxa"/>
            <w:noWrap/>
            <w:hideMark/>
          </w:tcPr>
          <w:p w14:paraId="1F2D496E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2766B244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247DAC8F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6A44E9FB" w14:textId="77777777" w:rsidR="00BC111E" w:rsidRPr="00BC111E" w:rsidRDefault="00BC111E">
            <w:r w:rsidRPr="00BC111E">
              <w:t>Connector gasket (feed ports) of Steris system IE</w:t>
            </w:r>
          </w:p>
        </w:tc>
        <w:tc>
          <w:tcPr>
            <w:tcW w:w="1960" w:type="dxa"/>
            <w:noWrap/>
            <w:hideMark/>
          </w:tcPr>
          <w:p w14:paraId="70D12BE8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238E4870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68927450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0451A273" w14:textId="77777777" w:rsidR="00BC111E" w:rsidRPr="00BC111E" w:rsidRDefault="00BC111E">
            <w:r w:rsidRPr="00BC111E">
              <w:t>Alcohol cleaning tube</w:t>
            </w:r>
          </w:p>
        </w:tc>
        <w:tc>
          <w:tcPr>
            <w:tcW w:w="1960" w:type="dxa"/>
            <w:noWrap/>
            <w:hideMark/>
          </w:tcPr>
          <w:p w14:paraId="4AD1C79B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6CE35721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381D4C79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55850D7C" w14:textId="77777777" w:rsidR="00BC111E" w:rsidRPr="00BC111E" w:rsidRDefault="00BC111E">
            <w:r w:rsidRPr="00BC111E">
              <w:t xml:space="preserve">EVS cart </w:t>
            </w:r>
          </w:p>
        </w:tc>
        <w:tc>
          <w:tcPr>
            <w:tcW w:w="1960" w:type="dxa"/>
            <w:noWrap/>
            <w:hideMark/>
          </w:tcPr>
          <w:p w14:paraId="6C632184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3209AC21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179667CE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570B99AB" w14:textId="77777777" w:rsidR="00BC111E" w:rsidRPr="00BC111E" w:rsidRDefault="00BC111E">
            <w:r w:rsidRPr="00BC111E">
              <w:t>Nurses cart</w:t>
            </w:r>
          </w:p>
        </w:tc>
        <w:tc>
          <w:tcPr>
            <w:tcW w:w="1960" w:type="dxa"/>
            <w:noWrap/>
            <w:hideMark/>
          </w:tcPr>
          <w:p w14:paraId="73131B8C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3F14AF50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05853499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00191837" w14:textId="0F88661F" w:rsidR="00BC111E" w:rsidRPr="00BC111E" w:rsidRDefault="00BC4CD9">
            <w:r>
              <w:t xml:space="preserve">Room B </w:t>
            </w:r>
            <w:proofErr w:type="spellStart"/>
            <w:r w:rsidR="00BC111E" w:rsidRPr="00BC111E">
              <w:t>Handsink</w:t>
            </w:r>
            <w:proofErr w:type="spellEnd"/>
            <w:r w:rsidR="00BC111E" w:rsidRPr="00BC111E">
              <w:t>, 1st catch</w:t>
            </w:r>
          </w:p>
        </w:tc>
        <w:tc>
          <w:tcPr>
            <w:tcW w:w="1960" w:type="dxa"/>
            <w:noWrap/>
            <w:hideMark/>
          </w:tcPr>
          <w:p w14:paraId="5DC2A94E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0FE5FF70" w14:textId="77777777" w:rsidR="00BC111E" w:rsidRPr="00BC111E" w:rsidRDefault="00BC111E">
            <w:r w:rsidRPr="00BC111E">
              <w:t>Bulk</w:t>
            </w:r>
          </w:p>
        </w:tc>
      </w:tr>
      <w:tr w:rsidR="00BC111E" w:rsidRPr="00BC111E" w14:paraId="037D4186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623F7AF1" w14:textId="7509D25D" w:rsidR="00BC111E" w:rsidRPr="00BC111E" w:rsidRDefault="00BC4CD9">
            <w:r>
              <w:t xml:space="preserve">Room B </w:t>
            </w:r>
            <w:proofErr w:type="spellStart"/>
            <w:r w:rsidR="00BC111E" w:rsidRPr="00BC111E">
              <w:t>Handsink</w:t>
            </w:r>
            <w:proofErr w:type="spellEnd"/>
            <w:r w:rsidR="00BC111E" w:rsidRPr="00BC111E">
              <w:t>, post-flush</w:t>
            </w:r>
          </w:p>
        </w:tc>
        <w:tc>
          <w:tcPr>
            <w:tcW w:w="1960" w:type="dxa"/>
            <w:noWrap/>
            <w:hideMark/>
          </w:tcPr>
          <w:p w14:paraId="385C5395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48FF4169" w14:textId="77777777" w:rsidR="00BC111E" w:rsidRPr="00BC111E" w:rsidRDefault="00BC111E">
            <w:r w:rsidRPr="00BC111E">
              <w:t>Bulk</w:t>
            </w:r>
          </w:p>
        </w:tc>
      </w:tr>
      <w:tr w:rsidR="00BC111E" w:rsidRPr="00BC111E" w14:paraId="5C7467E3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77476620" w14:textId="44E7FFA9" w:rsidR="00BC111E" w:rsidRPr="00BC111E" w:rsidRDefault="00BC4CD9">
            <w:r>
              <w:t>Room B</w:t>
            </w:r>
            <w:r w:rsidRPr="00BC111E">
              <w:t xml:space="preserve"> </w:t>
            </w:r>
            <w:r w:rsidR="00BC111E" w:rsidRPr="00BC111E">
              <w:t>Hopper</w:t>
            </w:r>
          </w:p>
        </w:tc>
        <w:tc>
          <w:tcPr>
            <w:tcW w:w="1960" w:type="dxa"/>
            <w:noWrap/>
            <w:hideMark/>
          </w:tcPr>
          <w:p w14:paraId="0925DF87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0CFCE1F0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3F34DC98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78C2560A" w14:textId="42ED17E9" w:rsidR="00BC111E" w:rsidRPr="00BC111E" w:rsidRDefault="00BC4CD9">
            <w:r>
              <w:t>Room B</w:t>
            </w:r>
            <w:r w:rsidRPr="00BC111E">
              <w:t xml:space="preserve"> </w:t>
            </w:r>
            <w:r w:rsidR="00BC111E" w:rsidRPr="00BC111E">
              <w:t>Counter</w:t>
            </w:r>
          </w:p>
        </w:tc>
        <w:tc>
          <w:tcPr>
            <w:tcW w:w="1960" w:type="dxa"/>
            <w:noWrap/>
            <w:hideMark/>
          </w:tcPr>
          <w:p w14:paraId="526BB106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08730288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33E817BC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69FF8E1B" w14:textId="535FF673" w:rsidR="00BC111E" w:rsidRPr="00BC111E" w:rsidRDefault="00BC4CD9">
            <w:r>
              <w:t>Room B</w:t>
            </w:r>
            <w:r w:rsidRPr="00BC111E">
              <w:t xml:space="preserve"> </w:t>
            </w:r>
            <w:r w:rsidR="00BC111E" w:rsidRPr="00BC111E">
              <w:t>Drain</w:t>
            </w:r>
          </w:p>
        </w:tc>
        <w:tc>
          <w:tcPr>
            <w:tcW w:w="1960" w:type="dxa"/>
            <w:noWrap/>
            <w:hideMark/>
          </w:tcPr>
          <w:p w14:paraId="0BFB8850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4BA92B1F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71C9D58F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69E3481C" w14:textId="450C673C" w:rsidR="00BC111E" w:rsidRPr="00BC111E" w:rsidRDefault="00BC4CD9">
            <w:r>
              <w:t>Room B</w:t>
            </w:r>
            <w:r w:rsidRPr="00BC111E">
              <w:t xml:space="preserve"> </w:t>
            </w:r>
            <w:r w:rsidR="00BC111E" w:rsidRPr="00BC111E">
              <w:t>Faucet</w:t>
            </w:r>
          </w:p>
        </w:tc>
        <w:tc>
          <w:tcPr>
            <w:tcW w:w="1960" w:type="dxa"/>
            <w:noWrap/>
            <w:hideMark/>
          </w:tcPr>
          <w:p w14:paraId="4F523895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205180E0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60E3BFD9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6712B407" w14:textId="35042A19" w:rsidR="00BC111E" w:rsidRPr="00BC111E" w:rsidRDefault="009B02BE">
            <w:r>
              <w:t xml:space="preserve">Room C </w:t>
            </w:r>
            <w:proofErr w:type="spellStart"/>
            <w:r w:rsidR="00BC111E" w:rsidRPr="00BC111E">
              <w:t>Handsink</w:t>
            </w:r>
            <w:proofErr w:type="spellEnd"/>
            <w:r w:rsidR="00BC111E" w:rsidRPr="00BC111E">
              <w:t>, 1st catch</w:t>
            </w:r>
          </w:p>
        </w:tc>
        <w:tc>
          <w:tcPr>
            <w:tcW w:w="1960" w:type="dxa"/>
            <w:noWrap/>
            <w:hideMark/>
          </w:tcPr>
          <w:p w14:paraId="53914BBB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081320F3" w14:textId="77777777" w:rsidR="00BC111E" w:rsidRPr="00BC111E" w:rsidRDefault="00BC111E">
            <w:r w:rsidRPr="00BC111E">
              <w:t>Bulk</w:t>
            </w:r>
          </w:p>
        </w:tc>
      </w:tr>
      <w:tr w:rsidR="00BC111E" w:rsidRPr="00BC111E" w14:paraId="45D26E99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1C43E32B" w14:textId="2C51C850" w:rsidR="00BC111E" w:rsidRPr="00BC111E" w:rsidRDefault="009B02BE">
            <w:r>
              <w:t xml:space="preserve">Room C </w:t>
            </w:r>
            <w:proofErr w:type="spellStart"/>
            <w:r w:rsidR="00BC111E" w:rsidRPr="00BC111E">
              <w:t>Handsink</w:t>
            </w:r>
            <w:proofErr w:type="spellEnd"/>
            <w:r w:rsidR="00BC111E" w:rsidRPr="00BC111E">
              <w:t>, post-flush</w:t>
            </w:r>
          </w:p>
        </w:tc>
        <w:tc>
          <w:tcPr>
            <w:tcW w:w="1960" w:type="dxa"/>
            <w:noWrap/>
            <w:hideMark/>
          </w:tcPr>
          <w:p w14:paraId="736E9B58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754A7E0B" w14:textId="77777777" w:rsidR="00BC111E" w:rsidRPr="00BC111E" w:rsidRDefault="00BC111E">
            <w:r w:rsidRPr="00BC111E">
              <w:t>Bulk</w:t>
            </w:r>
          </w:p>
        </w:tc>
      </w:tr>
      <w:tr w:rsidR="00BC111E" w:rsidRPr="00BC111E" w14:paraId="09EE6559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34E9AE23" w14:textId="587E6E1E" w:rsidR="00BC111E" w:rsidRPr="00BC111E" w:rsidRDefault="009B02BE">
            <w:r>
              <w:t xml:space="preserve">Room C </w:t>
            </w:r>
            <w:r w:rsidR="00BC111E" w:rsidRPr="00BC111E">
              <w:t>Drain</w:t>
            </w:r>
          </w:p>
        </w:tc>
        <w:tc>
          <w:tcPr>
            <w:tcW w:w="1960" w:type="dxa"/>
            <w:noWrap/>
            <w:hideMark/>
          </w:tcPr>
          <w:p w14:paraId="03CA444B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01AAA0FB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34BBCA3F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19B2C899" w14:textId="05535290" w:rsidR="00BC111E" w:rsidRPr="00BC111E" w:rsidRDefault="009B02BE">
            <w:r>
              <w:t xml:space="preserve">Room C </w:t>
            </w:r>
            <w:r w:rsidR="00BC111E" w:rsidRPr="00BC111E">
              <w:t>Faucet</w:t>
            </w:r>
          </w:p>
        </w:tc>
        <w:tc>
          <w:tcPr>
            <w:tcW w:w="1960" w:type="dxa"/>
            <w:noWrap/>
            <w:hideMark/>
          </w:tcPr>
          <w:p w14:paraId="7AC66811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2893449C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1C818E0F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234AA7DC" w14:textId="689313BC" w:rsidR="00BC111E" w:rsidRPr="00BC111E" w:rsidRDefault="009B02BE">
            <w:r>
              <w:t xml:space="preserve">Room C </w:t>
            </w:r>
            <w:r w:rsidR="00BC111E" w:rsidRPr="00BC111E">
              <w:t>IV pole (stethoscope)</w:t>
            </w:r>
          </w:p>
        </w:tc>
        <w:tc>
          <w:tcPr>
            <w:tcW w:w="1960" w:type="dxa"/>
            <w:noWrap/>
            <w:hideMark/>
          </w:tcPr>
          <w:p w14:paraId="021655A7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2DE09A05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56E704E9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31339092" w14:textId="626C453B" w:rsidR="00BC111E" w:rsidRPr="00BC111E" w:rsidRDefault="00BC111E">
            <w:r w:rsidRPr="00BC111E">
              <w:t>Vent port 03 (not used)</w:t>
            </w:r>
          </w:p>
        </w:tc>
        <w:tc>
          <w:tcPr>
            <w:tcW w:w="1960" w:type="dxa"/>
            <w:noWrap/>
            <w:hideMark/>
          </w:tcPr>
          <w:p w14:paraId="223DF095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3D4338CE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1E2A7202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77B442D2" w14:textId="77777777" w:rsidR="00BC111E" w:rsidRPr="00BC111E" w:rsidRDefault="00BC111E">
            <w:r w:rsidRPr="00BC111E">
              <w:t>Vent port 11 (in use)</w:t>
            </w:r>
          </w:p>
        </w:tc>
        <w:tc>
          <w:tcPr>
            <w:tcW w:w="1960" w:type="dxa"/>
            <w:noWrap/>
            <w:hideMark/>
          </w:tcPr>
          <w:p w14:paraId="59746CDF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62818725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599A4B0A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5D6468DA" w14:textId="77777777" w:rsidR="00BC111E" w:rsidRPr="00BC111E" w:rsidRDefault="00BC111E">
            <w:r w:rsidRPr="00BC111E">
              <w:t>Vent port 20 (not used)</w:t>
            </w:r>
          </w:p>
        </w:tc>
        <w:tc>
          <w:tcPr>
            <w:tcW w:w="1960" w:type="dxa"/>
            <w:noWrap/>
            <w:hideMark/>
          </w:tcPr>
          <w:p w14:paraId="701760E3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4BECE1AB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2D799E6D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0F3DAA62" w14:textId="77777777" w:rsidR="00BC111E" w:rsidRPr="00BC111E" w:rsidRDefault="00BC111E">
            <w:r w:rsidRPr="00BC111E">
              <w:t>Vent port 23 (not used</w:t>
            </w:r>
          </w:p>
        </w:tc>
        <w:tc>
          <w:tcPr>
            <w:tcW w:w="1960" w:type="dxa"/>
            <w:noWrap/>
            <w:hideMark/>
          </w:tcPr>
          <w:p w14:paraId="4BBE2CB8" w14:textId="77777777" w:rsidR="00BC111E" w:rsidRPr="00BC111E" w:rsidRDefault="00BC111E">
            <w:r w:rsidRPr="00BC111E">
              <w:t>11/8/2017</w:t>
            </w:r>
          </w:p>
        </w:tc>
        <w:tc>
          <w:tcPr>
            <w:tcW w:w="2680" w:type="dxa"/>
            <w:noWrap/>
            <w:hideMark/>
          </w:tcPr>
          <w:p w14:paraId="59C674BF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4D2D76F4" w14:textId="77777777" w:rsidTr="00BC111E">
        <w:trPr>
          <w:trHeight w:val="310"/>
        </w:trPr>
        <w:tc>
          <w:tcPr>
            <w:tcW w:w="4980" w:type="dxa"/>
            <w:hideMark/>
          </w:tcPr>
          <w:p w14:paraId="2DBF89AD" w14:textId="77777777" w:rsidR="00BC111E" w:rsidRPr="00BC111E" w:rsidRDefault="00BC111E">
            <w:r w:rsidRPr="00BC111E">
              <w:t>1st POU sink, post flush, cold only</w:t>
            </w:r>
          </w:p>
        </w:tc>
        <w:tc>
          <w:tcPr>
            <w:tcW w:w="1960" w:type="dxa"/>
            <w:noWrap/>
            <w:hideMark/>
          </w:tcPr>
          <w:p w14:paraId="28116FAA" w14:textId="77777777" w:rsidR="00BC111E" w:rsidRPr="00BC111E" w:rsidRDefault="00BC111E">
            <w:r w:rsidRPr="00BC111E">
              <w:t>12/5/2017</w:t>
            </w:r>
          </w:p>
        </w:tc>
        <w:tc>
          <w:tcPr>
            <w:tcW w:w="2680" w:type="dxa"/>
            <w:noWrap/>
            <w:hideMark/>
          </w:tcPr>
          <w:p w14:paraId="3FF5A0FA" w14:textId="77777777" w:rsidR="00BC111E" w:rsidRPr="00BC111E" w:rsidRDefault="00BC111E">
            <w:r w:rsidRPr="00BC111E">
              <w:t>Bulk</w:t>
            </w:r>
          </w:p>
        </w:tc>
      </w:tr>
      <w:tr w:rsidR="00BC111E" w:rsidRPr="00BC111E" w14:paraId="5927F2AA" w14:textId="77777777" w:rsidTr="00BC111E">
        <w:trPr>
          <w:trHeight w:val="310"/>
        </w:trPr>
        <w:tc>
          <w:tcPr>
            <w:tcW w:w="4980" w:type="dxa"/>
            <w:hideMark/>
          </w:tcPr>
          <w:p w14:paraId="64394A33" w14:textId="77777777" w:rsidR="00BC111E" w:rsidRPr="00BC111E" w:rsidRDefault="00BC111E">
            <w:r w:rsidRPr="00BC111E">
              <w:t>Exterior hose bib</w:t>
            </w:r>
          </w:p>
        </w:tc>
        <w:tc>
          <w:tcPr>
            <w:tcW w:w="1960" w:type="dxa"/>
            <w:noWrap/>
            <w:hideMark/>
          </w:tcPr>
          <w:p w14:paraId="04E08563" w14:textId="77777777" w:rsidR="00BC111E" w:rsidRPr="00BC111E" w:rsidRDefault="00BC111E">
            <w:r w:rsidRPr="00BC111E">
              <w:t>12/5/2017</w:t>
            </w:r>
          </w:p>
        </w:tc>
        <w:tc>
          <w:tcPr>
            <w:tcW w:w="2680" w:type="dxa"/>
            <w:noWrap/>
            <w:hideMark/>
          </w:tcPr>
          <w:p w14:paraId="3469C7EF" w14:textId="77777777" w:rsidR="00BC111E" w:rsidRPr="00BC111E" w:rsidRDefault="00BC111E">
            <w:r w:rsidRPr="00BC111E">
              <w:t>Bulk</w:t>
            </w:r>
          </w:p>
        </w:tc>
      </w:tr>
      <w:tr w:rsidR="00BC111E" w:rsidRPr="00BC111E" w14:paraId="6EEC7D98" w14:textId="77777777" w:rsidTr="00BC111E">
        <w:trPr>
          <w:trHeight w:val="310"/>
        </w:trPr>
        <w:tc>
          <w:tcPr>
            <w:tcW w:w="4980" w:type="dxa"/>
            <w:hideMark/>
          </w:tcPr>
          <w:p w14:paraId="6C95519A" w14:textId="64AD203A" w:rsidR="00BC111E" w:rsidRPr="00BC111E" w:rsidRDefault="00F45963">
            <w:r>
              <w:t xml:space="preserve">Room D </w:t>
            </w:r>
            <w:r w:rsidR="00BC111E" w:rsidRPr="00BC111E">
              <w:t>P</w:t>
            </w:r>
            <w:r w:rsidR="00413F3F">
              <w:t>atient</w:t>
            </w:r>
            <w:r w:rsidR="00BC111E" w:rsidRPr="00BC111E">
              <w:t xml:space="preserve"> room hand sink</w:t>
            </w:r>
          </w:p>
        </w:tc>
        <w:tc>
          <w:tcPr>
            <w:tcW w:w="1960" w:type="dxa"/>
            <w:noWrap/>
            <w:hideMark/>
          </w:tcPr>
          <w:p w14:paraId="376865BA" w14:textId="77777777" w:rsidR="00BC111E" w:rsidRPr="00BC111E" w:rsidRDefault="00BC111E">
            <w:r w:rsidRPr="00BC111E">
              <w:t>12/5/2017</w:t>
            </w:r>
          </w:p>
        </w:tc>
        <w:tc>
          <w:tcPr>
            <w:tcW w:w="2680" w:type="dxa"/>
            <w:noWrap/>
            <w:hideMark/>
          </w:tcPr>
          <w:p w14:paraId="3B134FE3" w14:textId="77777777" w:rsidR="00BC111E" w:rsidRPr="00BC111E" w:rsidRDefault="00BC111E">
            <w:r w:rsidRPr="00BC111E">
              <w:t>Aerator</w:t>
            </w:r>
          </w:p>
        </w:tc>
      </w:tr>
      <w:tr w:rsidR="00BC111E" w:rsidRPr="00BC111E" w14:paraId="1DB684B0" w14:textId="77777777" w:rsidTr="00BC111E">
        <w:trPr>
          <w:trHeight w:val="310"/>
        </w:trPr>
        <w:tc>
          <w:tcPr>
            <w:tcW w:w="4980" w:type="dxa"/>
            <w:hideMark/>
          </w:tcPr>
          <w:p w14:paraId="019B3106" w14:textId="1FB9E17B" w:rsidR="00BC111E" w:rsidRPr="00BC111E" w:rsidRDefault="00F45963">
            <w:r>
              <w:lastRenderedPageBreak/>
              <w:t xml:space="preserve">Room E </w:t>
            </w:r>
            <w:r w:rsidR="00BC111E" w:rsidRPr="00BC111E">
              <w:t>P</w:t>
            </w:r>
            <w:r>
              <w:t>atient</w:t>
            </w:r>
            <w:r w:rsidR="00BC111E" w:rsidRPr="00BC111E">
              <w:t xml:space="preserve"> room hand sink</w:t>
            </w:r>
          </w:p>
        </w:tc>
        <w:tc>
          <w:tcPr>
            <w:tcW w:w="1960" w:type="dxa"/>
            <w:noWrap/>
            <w:hideMark/>
          </w:tcPr>
          <w:p w14:paraId="39B46FF2" w14:textId="77777777" w:rsidR="00BC111E" w:rsidRPr="00BC111E" w:rsidRDefault="00BC111E">
            <w:r w:rsidRPr="00BC111E">
              <w:t>12/5/2017</w:t>
            </w:r>
          </w:p>
        </w:tc>
        <w:tc>
          <w:tcPr>
            <w:tcW w:w="2680" w:type="dxa"/>
            <w:noWrap/>
            <w:hideMark/>
          </w:tcPr>
          <w:p w14:paraId="5A377CAB" w14:textId="77777777" w:rsidR="00BC111E" w:rsidRPr="00BC111E" w:rsidRDefault="00BC111E">
            <w:r w:rsidRPr="00BC111E">
              <w:t>Aerator</w:t>
            </w:r>
          </w:p>
        </w:tc>
      </w:tr>
      <w:tr w:rsidR="00BC111E" w:rsidRPr="00BC111E" w14:paraId="2B4F5943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7E0D223C" w14:textId="77777777" w:rsidR="00BC111E" w:rsidRPr="00BC111E" w:rsidRDefault="00BC111E">
            <w:r w:rsidRPr="00BC111E">
              <w:t>Pharmacy Sink Drain</w:t>
            </w:r>
          </w:p>
        </w:tc>
        <w:tc>
          <w:tcPr>
            <w:tcW w:w="1960" w:type="dxa"/>
            <w:noWrap/>
            <w:hideMark/>
          </w:tcPr>
          <w:p w14:paraId="58E750E1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3D16B5F5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5D375192" w14:textId="77777777" w:rsidTr="00BC111E">
        <w:trPr>
          <w:trHeight w:val="310"/>
        </w:trPr>
        <w:tc>
          <w:tcPr>
            <w:tcW w:w="4980" w:type="dxa"/>
            <w:noWrap/>
            <w:hideMark/>
          </w:tcPr>
          <w:p w14:paraId="1E203057" w14:textId="77777777" w:rsidR="00BC111E" w:rsidRPr="00BC111E" w:rsidRDefault="00BC111E">
            <w:r w:rsidRPr="00BC111E">
              <w:t>Pharmacy Handwash Sink</w:t>
            </w:r>
          </w:p>
        </w:tc>
        <w:tc>
          <w:tcPr>
            <w:tcW w:w="1960" w:type="dxa"/>
            <w:noWrap/>
            <w:hideMark/>
          </w:tcPr>
          <w:p w14:paraId="53EB3AA4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023598E6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5E7157AF" w14:textId="77777777" w:rsidTr="00BC111E">
        <w:trPr>
          <w:trHeight w:val="310"/>
        </w:trPr>
        <w:tc>
          <w:tcPr>
            <w:tcW w:w="4980" w:type="dxa"/>
            <w:hideMark/>
          </w:tcPr>
          <w:p w14:paraId="2E4139B7" w14:textId="77777777" w:rsidR="00BC111E" w:rsidRPr="00BC111E" w:rsidRDefault="00BC111E">
            <w:r w:rsidRPr="00BC111E">
              <w:t xml:space="preserve">Dialysis </w:t>
            </w:r>
            <w:proofErr w:type="gramStart"/>
            <w:r w:rsidRPr="00BC111E">
              <w:t>Machine  F</w:t>
            </w:r>
            <w:proofErr w:type="gramEnd"/>
            <w:r w:rsidRPr="00BC111E">
              <w:t>102</w:t>
            </w:r>
          </w:p>
        </w:tc>
        <w:tc>
          <w:tcPr>
            <w:tcW w:w="1960" w:type="dxa"/>
            <w:noWrap/>
            <w:hideMark/>
          </w:tcPr>
          <w:p w14:paraId="174FECA3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7035E3CE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1FD8652F" w14:textId="77777777" w:rsidTr="00BC111E">
        <w:trPr>
          <w:trHeight w:val="310"/>
        </w:trPr>
        <w:tc>
          <w:tcPr>
            <w:tcW w:w="4980" w:type="dxa"/>
            <w:hideMark/>
          </w:tcPr>
          <w:p w14:paraId="3D3DCC89" w14:textId="77777777" w:rsidR="00BC111E" w:rsidRPr="00BC111E" w:rsidRDefault="00BC111E">
            <w:r w:rsidRPr="00BC111E">
              <w:t xml:space="preserve">Dialysis </w:t>
            </w:r>
            <w:proofErr w:type="gramStart"/>
            <w:r w:rsidRPr="00BC111E">
              <w:t>Machine  FT</w:t>
            </w:r>
            <w:proofErr w:type="gramEnd"/>
            <w:r w:rsidRPr="00BC111E">
              <w:t>125</w:t>
            </w:r>
          </w:p>
        </w:tc>
        <w:tc>
          <w:tcPr>
            <w:tcW w:w="1960" w:type="dxa"/>
            <w:noWrap/>
            <w:hideMark/>
          </w:tcPr>
          <w:p w14:paraId="06DC7632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52AF0825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766FBD30" w14:textId="77777777" w:rsidTr="00BC111E">
        <w:trPr>
          <w:trHeight w:val="310"/>
        </w:trPr>
        <w:tc>
          <w:tcPr>
            <w:tcW w:w="4980" w:type="dxa"/>
            <w:hideMark/>
          </w:tcPr>
          <w:p w14:paraId="4BAE8B93" w14:textId="77777777" w:rsidR="00BC111E" w:rsidRPr="00BC111E" w:rsidRDefault="00BC111E">
            <w:r w:rsidRPr="00BC111E">
              <w:t xml:space="preserve">Dialysis </w:t>
            </w:r>
            <w:proofErr w:type="gramStart"/>
            <w:r w:rsidRPr="00BC111E">
              <w:t>Machine  F</w:t>
            </w:r>
            <w:proofErr w:type="gramEnd"/>
            <w:r w:rsidRPr="00BC111E">
              <w:t>73</w:t>
            </w:r>
          </w:p>
        </w:tc>
        <w:tc>
          <w:tcPr>
            <w:tcW w:w="1960" w:type="dxa"/>
            <w:noWrap/>
            <w:hideMark/>
          </w:tcPr>
          <w:p w14:paraId="022D5588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2036EEB1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5C96A69C" w14:textId="77777777" w:rsidTr="00BC111E">
        <w:trPr>
          <w:trHeight w:val="310"/>
        </w:trPr>
        <w:tc>
          <w:tcPr>
            <w:tcW w:w="4980" w:type="dxa"/>
            <w:hideMark/>
          </w:tcPr>
          <w:p w14:paraId="37B9D6D2" w14:textId="77777777" w:rsidR="00BC111E" w:rsidRPr="00BC111E" w:rsidRDefault="00BC111E">
            <w:r w:rsidRPr="00BC111E">
              <w:t>Dialysis Machine F78</w:t>
            </w:r>
          </w:p>
        </w:tc>
        <w:tc>
          <w:tcPr>
            <w:tcW w:w="1960" w:type="dxa"/>
            <w:noWrap/>
            <w:hideMark/>
          </w:tcPr>
          <w:p w14:paraId="6F72FDD8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29813338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75C9F484" w14:textId="77777777" w:rsidTr="00BC111E">
        <w:trPr>
          <w:trHeight w:val="310"/>
        </w:trPr>
        <w:tc>
          <w:tcPr>
            <w:tcW w:w="4980" w:type="dxa"/>
            <w:hideMark/>
          </w:tcPr>
          <w:p w14:paraId="1A82A283" w14:textId="77777777" w:rsidR="00BC111E" w:rsidRPr="00BC111E" w:rsidRDefault="00BC111E">
            <w:r w:rsidRPr="00BC111E">
              <w:t>Dialysis Room Sink Drain</w:t>
            </w:r>
          </w:p>
        </w:tc>
        <w:tc>
          <w:tcPr>
            <w:tcW w:w="1960" w:type="dxa"/>
            <w:noWrap/>
            <w:hideMark/>
          </w:tcPr>
          <w:p w14:paraId="20A14E63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6748FACA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26120567" w14:textId="77777777" w:rsidTr="00BC111E">
        <w:trPr>
          <w:trHeight w:val="310"/>
        </w:trPr>
        <w:tc>
          <w:tcPr>
            <w:tcW w:w="4980" w:type="dxa"/>
            <w:hideMark/>
          </w:tcPr>
          <w:p w14:paraId="5FB663B0" w14:textId="77777777" w:rsidR="00BC111E" w:rsidRPr="00BC111E" w:rsidRDefault="00BC111E">
            <w:r w:rsidRPr="00BC111E">
              <w:t>Dialysis Room Sink Faucet Y- Left</w:t>
            </w:r>
          </w:p>
        </w:tc>
        <w:tc>
          <w:tcPr>
            <w:tcW w:w="1960" w:type="dxa"/>
            <w:noWrap/>
            <w:hideMark/>
          </w:tcPr>
          <w:p w14:paraId="731B3AF7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76B20260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60138FA0" w14:textId="77777777" w:rsidTr="00BC111E">
        <w:trPr>
          <w:trHeight w:val="310"/>
        </w:trPr>
        <w:tc>
          <w:tcPr>
            <w:tcW w:w="4980" w:type="dxa"/>
            <w:hideMark/>
          </w:tcPr>
          <w:p w14:paraId="1C6602E2" w14:textId="77777777" w:rsidR="00BC111E" w:rsidRPr="00BC111E" w:rsidRDefault="00BC111E">
            <w:r w:rsidRPr="00BC111E">
              <w:t>Dialysis Room Sink Faucet Y-Right</w:t>
            </w:r>
          </w:p>
        </w:tc>
        <w:tc>
          <w:tcPr>
            <w:tcW w:w="1960" w:type="dxa"/>
            <w:noWrap/>
            <w:hideMark/>
          </w:tcPr>
          <w:p w14:paraId="10895000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7ECED6CE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684FF2D0" w14:textId="77777777" w:rsidTr="00BC111E">
        <w:trPr>
          <w:trHeight w:val="310"/>
        </w:trPr>
        <w:tc>
          <w:tcPr>
            <w:tcW w:w="4980" w:type="dxa"/>
            <w:hideMark/>
          </w:tcPr>
          <w:p w14:paraId="6979D174" w14:textId="39CF1CB5" w:rsidR="00BC111E" w:rsidRPr="00BC111E" w:rsidRDefault="00413F3F">
            <w:r>
              <w:t xml:space="preserve">Room F </w:t>
            </w:r>
            <w:r w:rsidR="00BC111E" w:rsidRPr="00BC111E">
              <w:t>Faucet</w:t>
            </w:r>
          </w:p>
        </w:tc>
        <w:tc>
          <w:tcPr>
            <w:tcW w:w="1960" w:type="dxa"/>
            <w:noWrap/>
            <w:hideMark/>
          </w:tcPr>
          <w:p w14:paraId="0165314D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22210881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1DCB960D" w14:textId="77777777" w:rsidTr="00BC111E">
        <w:trPr>
          <w:trHeight w:val="310"/>
        </w:trPr>
        <w:tc>
          <w:tcPr>
            <w:tcW w:w="4980" w:type="dxa"/>
            <w:hideMark/>
          </w:tcPr>
          <w:p w14:paraId="5E22F282" w14:textId="6042DE8C" w:rsidR="00BC111E" w:rsidRPr="00BC111E" w:rsidRDefault="00413F3F">
            <w:r>
              <w:t>Room G</w:t>
            </w:r>
            <w:r w:rsidR="00BC111E" w:rsidRPr="00BC111E">
              <w:t xml:space="preserve"> Active Patient Faucet</w:t>
            </w:r>
          </w:p>
        </w:tc>
        <w:tc>
          <w:tcPr>
            <w:tcW w:w="1960" w:type="dxa"/>
            <w:noWrap/>
            <w:hideMark/>
          </w:tcPr>
          <w:p w14:paraId="7DBE5EC2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0B462A25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3C64599C" w14:textId="77777777" w:rsidTr="00BC111E">
        <w:trPr>
          <w:trHeight w:val="310"/>
        </w:trPr>
        <w:tc>
          <w:tcPr>
            <w:tcW w:w="4980" w:type="dxa"/>
            <w:hideMark/>
          </w:tcPr>
          <w:p w14:paraId="26482493" w14:textId="611BC1C9" w:rsidR="00BC111E" w:rsidRPr="00BC111E" w:rsidRDefault="00413F3F">
            <w:r>
              <w:t>Room G</w:t>
            </w:r>
            <w:r w:rsidR="00BC111E" w:rsidRPr="00BC111E">
              <w:t xml:space="preserve"> Active Patient Sink Area</w:t>
            </w:r>
          </w:p>
        </w:tc>
        <w:tc>
          <w:tcPr>
            <w:tcW w:w="1960" w:type="dxa"/>
            <w:noWrap/>
            <w:hideMark/>
          </w:tcPr>
          <w:p w14:paraId="38AFE98E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4F9FB15F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7CD82312" w14:textId="77777777" w:rsidTr="00BC111E">
        <w:trPr>
          <w:trHeight w:val="310"/>
        </w:trPr>
        <w:tc>
          <w:tcPr>
            <w:tcW w:w="4980" w:type="dxa"/>
            <w:hideMark/>
          </w:tcPr>
          <w:p w14:paraId="70CE962D" w14:textId="4E4D01CD" w:rsidR="00BC111E" w:rsidRPr="00BC111E" w:rsidRDefault="00413F3F">
            <w:r>
              <w:t>Room G</w:t>
            </w:r>
            <w:r w:rsidR="00BC111E" w:rsidRPr="00BC111E">
              <w:t xml:space="preserve"> Active Patient Sink Drain</w:t>
            </w:r>
          </w:p>
        </w:tc>
        <w:tc>
          <w:tcPr>
            <w:tcW w:w="1960" w:type="dxa"/>
            <w:noWrap/>
            <w:hideMark/>
          </w:tcPr>
          <w:p w14:paraId="40643AC1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602EC212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64CB2B1A" w14:textId="77777777" w:rsidTr="00BC111E">
        <w:trPr>
          <w:trHeight w:val="310"/>
        </w:trPr>
        <w:tc>
          <w:tcPr>
            <w:tcW w:w="4980" w:type="dxa"/>
            <w:hideMark/>
          </w:tcPr>
          <w:p w14:paraId="0AC67762" w14:textId="47FB3DB7" w:rsidR="00BC111E" w:rsidRPr="00BC111E" w:rsidRDefault="00413F3F">
            <w:r>
              <w:t>Room G</w:t>
            </w:r>
            <w:r w:rsidR="00BC111E" w:rsidRPr="00BC111E">
              <w:t xml:space="preserve"> Active Patient Bed Rail</w:t>
            </w:r>
          </w:p>
        </w:tc>
        <w:tc>
          <w:tcPr>
            <w:tcW w:w="1960" w:type="dxa"/>
            <w:noWrap/>
            <w:hideMark/>
          </w:tcPr>
          <w:p w14:paraId="7ADE983B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48830106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1C122C27" w14:textId="77777777" w:rsidTr="00BC111E">
        <w:trPr>
          <w:trHeight w:val="310"/>
        </w:trPr>
        <w:tc>
          <w:tcPr>
            <w:tcW w:w="4980" w:type="dxa"/>
            <w:hideMark/>
          </w:tcPr>
          <w:p w14:paraId="6141822C" w14:textId="77777777" w:rsidR="00BC111E" w:rsidRPr="00BC111E" w:rsidRDefault="00BC111E">
            <w:r w:rsidRPr="00BC111E">
              <w:t>Transport Chair</w:t>
            </w:r>
          </w:p>
        </w:tc>
        <w:tc>
          <w:tcPr>
            <w:tcW w:w="1960" w:type="dxa"/>
            <w:noWrap/>
            <w:hideMark/>
          </w:tcPr>
          <w:p w14:paraId="292BCA3F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0FFA9AD2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483A0CF2" w14:textId="77777777" w:rsidTr="00BC111E">
        <w:trPr>
          <w:trHeight w:val="310"/>
        </w:trPr>
        <w:tc>
          <w:tcPr>
            <w:tcW w:w="4980" w:type="dxa"/>
            <w:hideMark/>
          </w:tcPr>
          <w:p w14:paraId="0034A10C" w14:textId="73E96B4C" w:rsidR="00BC111E" w:rsidRPr="00BC111E" w:rsidRDefault="00413F3F">
            <w:r>
              <w:t>Room G</w:t>
            </w:r>
            <w:r w:rsidR="00BC111E" w:rsidRPr="00BC111E">
              <w:t xml:space="preserve"> Active Patient Vent Surface</w:t>
            </w:r>
          </w:p>
        </w:tc>
        <w:tc>
          <w:tcPr>
            <w:tcW w:w="1960" w:type="dxa"/>
            <w:noWrap/>
            <w:hideMark/>
          </w:tcPr>
          <w:p w14:paraId="7E130AC5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3B91175D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32019C98" w14:textId="77777777" w:rsidTr="00BC111E">
        <w:trPr>
          <w:trHeight w:val="310"/>
        </w:trPr>
        <w:tc>
          <w:tcPr>
            <w:tcW w:w="4980" w:type="dxa"/>
            <w:hideMark/>
          </w:tcPr>
          <w:p w14:paraId="760F88A9" w14:textId="302B09E4" w:rsidR="00BC111E" w:rsidRPr="00BC111E" w:rsidRDefault="00413F3F">
            <w:r>
              <w:t>Room H</w:t>
            </w:r>
            <w:r w:rsidR="00BC111E" w:rsidRPr="00BC111E">
              <w:t xml:space="preserve"> Active Patient Faucet</w:t>
            </w:r>
          </w:p>
        </w:tc>
        <w:tc>
          <w:tcPr>
            <w:tcW w:w="1960" w:type="dxa"/>
            <w:noWrap/>
            <w:hideMark/>
          </w:tcPr>
          <w:p w14:paraId="4CFAB90C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4999F2BA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3ADD7ED8" w14:textId="77777777" w:rsidTr="00BC111E">
        <w:trPr>
          <w:trHeight w:val="310"/>
        </w:trPr>
        <w:tc>
          <w:tcPr>
            <w:tcW w:w="4980" w:type="dxa"/>
            <w:hideMark/>
          </w:tcPr>
          <w:p w14:paraId="02E13097" w14:textId="31F9DBAF" w:rsidR="00BC111E" w:rsidRPr="00BC111E" w:rsidRDefault="00413F3F">
            <w:r>
              <w:t>Room H</w:t>
            </w:r>
            <w:r w:rsidR="00BC111E" w:rsidRPr="00BC111E">
              <w:t xml:space="preserve"> Active Patient Sink Area</w:t>
            </w:r>
          </w:p>
        </w:tc>
        <w:tc>
          <w:tcPr>
            <w:tcW w:w="1960" w:type="dxa"/>
            <w:noWrap/>
            <w:hideMark/>
          </w:tcPr>
          <w:p w14:paraId="1411BB45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0749F235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1350B824" w14:textId="77777777" w:rsidTr="00BC111E">
        <w:trPr>
          <w:trHeight w:val="310"/>
        </w:trPr>
        <w:tc>
          <w:tcPr>
            <w:tcW w:w="4980" w:type="dxa"/>
            <w:hideMark/>
          </w:tcPr>
          <w:p w14:paraId="5E580905" w14:textId="45D8BBCA" w:rsidR="00BC111E" w:rsidRPr="00BC111E" w:rsidRDefault="00413F3F">
            <w:r>
              <w:t>Room H</w:t>
            </w:r>
            <w:r w:rsidR="00BC111E" w:rsidRPr="00BC111E">
              <w:t xml:space="preserve"> Active Patient Sink Drain</w:t>
            </w:r>
          </w:p>
        </w:tc>
        <w:tc>
          <w:tcPr>
            <w:tcW w:w="1960" w:type="dxa"/>
            <w:noWrap/>
            <w:hideMark/>
          </w:tcPr>
          <w:p w14:paraId="725EFBE0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40F1B244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7AE402E3" w14:textId="77777777" w:rsidTr="00BC111E">
        <w:trPr>
          <w:trHeight w:val="310"/>
        </w:trPr>
        <w:tc>
          <w:tcPr>
            <w:tcW w:w="4980" w:type="dxa"/>
            <w:hideMark/>
          </w:tcPr>
          <w:p w14:paraId="1AB503F7" w14:textId="41AE9DFF" w:rsidR="00BC111E" w:rsidRPr="00BC111E" w:rsidRDefault="00413F3F">
            <w:r>
              <w:t>Room H</w:t>
            </w:r>
            <w:r w:rsidR="00BC111E" w:rsidRPr="00BC111E">
              <w:t xml:space="preserve"> Active Patient Bed Rail </w:t>
            </w:r>
          </w:p>
        </w:tc>
        <w:tc>
          <w:tcPr>
            <w:tcW w:w="1960" w:type="dxa"/>
            <w:noWrap/>
            <w:hideMark/>
          </w:tcPr>
          <w:p w14:paraId="2D65C7C4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34AD640C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336C81EC" w14:textId="77777777" w:rsidTr="00BC111E">
        <w:trPr>
          <w:trHeight w:val="310"/>
        </w:trPr>
        <w:tc>
          <w:tcPr>
            <w:tcW w:w="4980" w:type="dxa"/>
            <w:hideMark/>
          </w:tcPr>
          <w:p w14:paraId="184FB933" w14:textId="1F564F8E" w:rsidR="00BC111E" w:rsidRPr="00BC111E" w:rsidRDefault="00413F3F">
            <w:r>
              <w:t>Room H</w:t>
            </w:r>
            <w:r w:rsidR="00BC111E" w:rsidRPr="00BC111E">
              <w:t xml:space="preserve"> Active </w:t>
            </w:r>
            <w:proofErr w:type="gramStart"/>
            <w:r w:rsidR="00BC111E" w:rsidRPr="00BC111E">
              <w:t>Patient  Bedside</w:t>
            </w:r>
            <w:proofErr w:type="gramEnd"/>
            <w:r w:rsidR="00BC111E" w:rsidRPr="00BC111E">
              <w:t xml:space="preserve"> Table</w:t>
            </w:r>
          </w:p>
        </w:tc>
        <w:tc>
          <w:tcPr>
            <w:tcW w:w="1960" w:type="dxa"/>
            <w:noWrap/>
            <w:hideMark/>
          </w:tcPr>
          <w:p w14:paraId="4580A162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72BC0DDB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3ECF178F" w14:textId="77777777" w:rsidTr="00BC111E">
        <w:trPr>
          <w:trHeight w:val="310"/>
        </w:trPr>
        <w:tc>
          <w:tcPr>
            <w:tcW w:w="4980" w:type="dxa"/>
            <w:hideMark/>
          </w:tcPr>
          <w:p w14:paraId="64C0FBD8" w14:textId="7A11C58C" w:rsidR="00BC111E" w:rsidRPr="00BC111E" w:rsidRDefault="00413F3F">
            <w:r>
              <w:t>Room I</w:t>
            </w:r>
            <w:r w:rsidR="00BC111E" w:rsidRPr="00BC111E">
              <w:t xml:space="preserve"> Active Patient Faucet</w:t>
            </w:r>
          </w:p>
        </w:tc>
        <w:tc>
          <w:tcPr>
            <w:tcW w:w="1960" w:type="dxa"/>
            <w:noWrap/>
            <w:hideMark/>
          </w:tcPr>
          <w:p w14:paraId="5A8A87C0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0F86BB60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456B51D7" w14:textId="77777777" w:rsidTr="00BC111E">
        <w:trPr>
          <w:trHeight w:val="310"/>
        </w:trPr>
        <w:tc>
          <w:tcPr>
            <w:tcW w:w="4980" w:type="dxa"/>
            <w:hideMark/>
          </w:tcPr>
          <w:p w14:paraId="29C79FF1" w14:textId="0B333235" w:rsidR="00BC111E" w:rsidRPr="00BC111E" w:rsidRDefault="00413F3F">
            <w:r>
              <w:t>Room I</w:t>
            </w:r>
            <w:r w:rsidR="00BC111E" w:rsidRPr="00BC111E">
              <w:t xml:space="preserve"> Active Patient Sink Area</w:t>
            </w:r>
          </w:p>
        </w:tc>
        <w:tc>
          <w:tcPr>
            <w:tcW w:w="1960" w:type="dxa"/>
            <w:noWrap/>
            <w:hideMark/>
          </w:tcPr>
          <w:p w14:paraId="6A4FB5F7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0F04C7A2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7D3932E5" w14:textId="77777777" w:rsidTr="00BC111E">
        <w:trPr>
          <w:trHeight w:val="310"/>
        </w:trPr>
        <w:tc>
          <w:tcPr>
            <w:tcW w:w="4980" w:type="dxa"/>
            <w:hideMark/>
          </w:tcPr>
          <w:p w14:paraId="412F8397" w14:textId="65FA5AAA" w:rsidR="00BC111E" w:rsidRPr="00BC111E" w:rsidRDefault="00413F3F">
            <w:r>
              <w:t>Room I</w:t>
            </w:r>
            <w:r w:rsidR="00BC111E" w:rsidRPr="00BC111E">
              <w:t xml:space="preserve"> Active Patient Drain</w:t>
            </w:r>
          </w:p>
        </w:tc>
        <w:tc>
          <w:tcPr>
            <w:tcW w:w="1960" w:type="dxa"/>
            <w:noWrap/>
            <w:hideMark/>
          </w:tcPr>
          <w:p w14:paraId="56D81391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3A73881A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32149062" w14:textId="77777777" w:rsidTr="00BC111E">
        <w:trPr>
          <w:trHeight w:val="310"/>
        </w:trPr>
        <w:tc>
          <w:tcPr>
            <w:tcW w:w="4980" w:type="dxa"/>
            <w:hideMark/>
          </w:tcPr>
          <w:p w14:paraId="16627926" w14:textId="320FE673" w:rsidR="00BC111E" w:rsidRPr="00BC111E" w:rsidRDefault="00413F3F">
            <w:r>
              <w:t>Room I</w:t>
            </w:r>
            <w:r w:rsidRPr="00BC111E">
              <w:t xml:space="preserve"> </w:t>
            </w:r>
            <w:r w:rsidR="00BC111E" w:rsidRPr="00BC111E">
              <w:t>Active Patient Bed Rail</w:t>
            </w:r>
          </w:p>
        </w:tc>
        <w:tc>
          <w:tcPr>
            <w:tcW w:w="1960" w:type="dxa"/>
            <w:noWrap/>
            <w:hideMark/>
          </w:tcPr>
          <w:p w14:paraId="5ACE6751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3B5E7753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22D6F428" w14:textId="77777777" w:rsidTr="00BC111E">
        <w:trPr>
          <w:trHeight w:val="310"/>
        </w:trPr>
        <w:tc>
          <w:tcPr>
            <w:tcW w:w="4980" w:type="dxa"/>
            <w:hideMark/>
          </w:tcPr>
          <w:p w14:paraId="59F3C249" w14:textId="24D34694" w:rsidR="00BC111E" w:rsidRPr="00BC111E" w:rsidRDefault="00413F3F">
            <w:r>
              <w:t xml:space="preserve">Room </w:t>
            </w:r>
            <w:proofErr w:type="gramStart"/>
            <w:r>
              <w:t>I</w:t>
            </w:r>
            <w:r w:rsidRPr="00BC111E">
              <w:t xml:space="preserve"> </w:t>
            </w:r>
            <w:r>
              <w:t xml:space="preserve"> </w:t>
            </w:r>
            <w:r w:rsidR="00BC111E" w:rsidRPr="00BC111E">
              <w:t>Active</w:t>
            </w:r>
            <w:proofErr w:type="gramEnd"/>
            <w:r w:rsidR="00BC111E" w:rsidRPr="00BC111E">
              <w:t xml:space="preserve"> Patient Bedside Table </w:t>
            </w:r>
          </w:p>
        </w:tc>
        <w:tc>
          <w:tcPr>
            <w:tcW w:w="1960" w:type="dxa"/>
            <w:noWrap/>
            <w:hideMark/>
          </w:tcPr>
          <w:p w14:paraId="77715DAE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5323E361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329F2970" w14:textId="77777777" w:rsidTr="00BC111E">
        <w:trPr>
          <w:trHeight w:val="310"/>
        </w:trPr>
        <w:tc>
          <w:tcPr>
            <w:tcW w:w="4980" w:type="dxa"/>
            <w:hideMark/>
          </w:tcPr>
          <w:p w14:paraId="2B6155EF" w14:textId="0B3D9056" w:rsidR="00BC111E" w:rsidRPr="00BC111E" w:rsidRDefault="00413F3F">
            <w:r>
              <w:t>Room I</w:t>
            </w:r>
            <w:r w:rsidRPr="00BC111E">
              <w:t xml:space="preserve"> </w:t>
            </w:r>
            <w:r w:rsidR="00BC111E" w:rsidRPr="00BC111E">
              <w:t>Active Patient Call Light</w:t>
            </w:r>
          </w:p>
        </w:tc>
        <w:tc>
          <w:tcPr>
            <w:tcW w:w="1960" w:type="dxa"/>
            <w:noWrap/>
            <w:hideMark/>
          </w:tcPr>
          <w:p w14:paraId="502A7C87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08F8248F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7A672CA5" w14:textId="77777777" w:rsidTr="00BC111E">
        <w:trPr>
          <w:trHeight w:val="310"/>
        </w:trPr>
        <w:tc>
          <w:tcPr>
            <w:tcW w:w="4980" w:type="dxa"/>
            <w:hideMark/>
          </w:tcPr>
          <w:p w14:paraId="1F057CF7" w14:textId="307C1B1C" w:rsidR="00BC111E" w:rsidRPr="00BC111E" w:rsidRDefault="00BC111E">
            <w:r w:rsidRPr="00BC111E">
              <w:t xml:space="preserve">Room </w:t>
            </w:r>
            <w:r w:rsidR="00413F3F">
              <w:t xml:space="preserve">J </w:t>
            </w:r>
            <w:r w:rsidRPr="00BC111E">
              <w:t>Active Patient Faucet</w:t>
            </w:r>
          </w:p>
        </w:tc>
        <w:tc>
          <w:tcPr>
            <w:tcW w:w="1960" w:type="dxa"/>
            <w:noWrap/>
            <w:hideMark/>
          </w:tcPr>
          <w:p w14:paraId="3097C9F3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4A2B4E49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01A18A1C" w14:textId="77777777" w:rsidTr="00BC111E">
        <w:trPr>
          <w:trHeight w:val="310"/>
        </w:trPr>
        <w:tc>
          <w:tcPr>
            <w:tcW w:w="4980" w:type="dxa"/>
            <w:hideMark/>
          </w:tcPr>
          <w:p w14:paraId="6328A5E2" w14:textId="046AC8DB" w:rsidR="00BC111E" w:rsidRPr="00BC111E" w:rsidRDefault="00413F3F">
            <w:r w:rsidRPr="00BC111E">
              <w:t xml:space="preserve">Room </w:t>
            </w:r>
            <w:r>
              <w:t>J</w:t>
            </w:r>
            <w:r w:rsidR="00BC111E" w:rsidRPr="00BC111E">
              <w:t xml:space="preserve"> Active Patient Sink Area</w:t>
            </w:r>
          </w:p>
        </w:tc>
        <w:tc>
          <w:tcPr>
            <w:tcW w:w="1960" w:type="dxa"/>
            <w:noWrap/>
            <w:hideMark/>
          </w:tcPr>
          <w:p w14:paraId="2970B754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6435DE64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6395B19F" w14:textId="77777777" w:rsidTr="00BC111E">
        <w:trPr>
          <w:trHeight w:val="310"/>
        </w:trPr>
        <w:tc>
          <w:tcPr>
            <w:tcW w:w="4980" w:type="dxa"/>
            <w:hideMark/>
          </w:tcPr>
          <w:p w14:paraId="2D3BF73D" w14:textId="430541BB" w:rsidR="00BC111E" w:rsidRPr="00BC111E" w:rsidRDefault="00413F3F">
            <w:r w:rsidRPr="00BC111E">
              <w:t xml:space="preserve">Room </w:t>
            </w:r>
            <w:r>
              <w:t>J</w:t>
            </w:r>
            <w:r w:rsidR="00BC111E" w:rsidRPr="00BC111E">
              <w:t xml:space="preserve"> Active Patient Drain</w:t>
            </w:r>
          </w:p>
        </w:tc>
        <w:tc>
          <w:tcPr>
            <w:tcW w:w="1960" w:type="dxa"/>
            <w:noWrap/>
            <w:hideMark/>
          </w:tcPr>
          <w:p w14:paraId="7088B94C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483991A8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3571AF30" w14:textId="77777777" w:rsidTr="00BC111E">
        <w:trPr>
          <w:trHeight w:val="310"/>
        </w:trPr>
        <w:tc>
          <w:tcPr>
            <w:tcW w:w="4980" w:type="dxa"/>
            <w:hideMark/>
          </w:tcPr>
          <w:p w14:paraId="00CC0791" w14:textId="4E0DC5B7" w:rsidR="00BC111E" w:rsidRPr="00BC111E" w:rsidRDefault="00413F3F">
            <w:r w:rsidRPr="00BC111E">
              <w:t xml:space="preserve">Room </w:t>
            </w:r>
            <w:r>
              <w:t xml:space="preserve">J </w:t>
            </w:r>
            <w:r w:rsidR="00BC111E" w:rsidRPr="00BC111E">
              <w:t>Active Patient Bed Rail</w:t>
            </w:r>
          </w:p>
        </w:tc>
        <w:tc>
          <w:tcPr>
            <w:tcW w:w="1960" w:type="dxa"/>
            <w:noWrap/>
            <w:hideMark/>
          </w:tcPr>
          <w:p w14:paraId="2E4B013F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0E7B90E1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4FE70BEE" w14:textId="77777777" w:rsidTr="00BC111E">
        <w:trPr>
          <w:trHeight w:val="310"/>
        </w:trPr>
        <w:tc>
          <w:tcPr>
            <w:tcW w:w="4980" w:type="dxa"/>
            <w:hideMark/>
          </w:tcPr>
          <w:p w14:paraId="655AA368" w14:textId="09636B97" w:rsidR="00BC111E" w:rsidRPr="00BC111E" w:rsidRDefault="00413F3F">
            <w:r w:rsidRPr="00BC111E">
              <w:t xml:space="preserve">Room </w:t>
            </w:r>
            <w:r>
              <w:t xml:space="preserve">J </w:t>
            </w:r>
            <w:r w:rsidR="00BC111E" w:rsidRPr="00BC111E">
              <w:t xml:space="preserve">Active Patient Bedside Table </w:t>
            </w:r>
          </w:p>
        </w:tc>
        <w:tc>
          <w:tcPr>
            <w:tcW w:w="1960" w:type="dxa"/>
            <w:noWrap/>
            <w:hideMark/>
          </w:tcPr>
          <w:p w14:paraId="613BC291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4CA42332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3BDE7763" w14:textId="77777777" w:rsidTr="00BC111E">
        <w:trPr>
          <w:trHeight w:val="310"/>
        </w:trPr>
        <w:tc>
          <w:tcPr>
            <w:tcW w:w="4980" w:type="dxa"/>
            <w:hideMark/>
          </w:tcPr>
          <w:p w14:paraId="6DC19056" w14:textId="07FD9FE2" w:rsidR="00BC111E" w:rsidRPr="00BC111E" w:rsidRDefault="00413F3F">
            <w:r w:rsidRPr="00BC111E">
              <w:t xml:space="preserve">Room </w:t>
            </w:r>
            <w:r>
              <w:t xml:space="preserve">J </w:t>
            </w:r>
            <w:r w:rsidR="00BC111E" w:rsidRPr="00BC111E">
              <w:t>Active Patient IV Pole</w:t>
            </w:r>
          </w:p>
        </w:tc>
        <w:tc>
          <w:tcPr>
            <w:tcW w:w="1960" w:type="dxa"/>
            <w:noWrap/>
            <w:hideMark/>
          </w:tcPr>
          <w:p w14:paraId="35CB1C25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4C03764E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127C3E58" w14:textId="77777777" w:rsidTr="00BC111E">
        <w:trPr>
          <w:trHeight w:val="310"/>
        </w:trPr>
        <w:tc>
          <w:tcPr>
            <w:tcW w:w="4980" w:type="dxa"/>
            <w:hideMark/>
          </w:tcPr>
          <w:p w14:paraId="6096DDC4" w14:textId="77777777" w:rsidR="00BC111E" w:rsidRPr="00BC111E" w:rsidRDefault="00BC111E">
            <w:r w:rsidRPr="00BC111E">
              <w:t>Pharmacy Hood Surface Sample</w:t>
            </w:r>
          </w:p>
        </w:tc>
        <w:tc>
          <w:tcPr>
            <w:tcW w:w="1960" w:type="dxa"/>
            <w:noWrap/>
            <w:hideMark/>
          </w:tcPr>
          <w:p w14:paraId="16C68903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598305A4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391F79AF" w14:textId="77777777" w:rsidTr="00BC111E">
        <w:trPr>
          <w:trHeight w:val="310"/>
        </w:trPr>
        <w:tc>
          <w:tcPr>
            <w:tcW w:w="4980" w:type="dxa"/>
            <w:hideMark/>
          </w:tcPr>
          <w:p w14:paraId="437080AC" w14:textId="77777777" w:rsidR="00BC111E" w:rsidRPr="00BC111E" w:rsidRDefault="00BC111E">
            <w:r w:rsidRPr="00BC111E">
              <w:t>Pharmacy Work Surface Area</w:t>
            </w:r>
          </w:p>
        </w:tc>
        <w:tc>
          <w:tcPr>
            <w:tcW w:w="1960" w:type="dxa"/>
            <w:noWrap/>
            <w:hideMark/>
          </w:tcPr>
          <w:p w14:paraId="4E0523FF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3642BB7D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72AE67EB" w14:textId="77777777" w:rsidTr="00BC111E">
        <w:trPr>
          <w:trHeight w:val="310"/>
        </w:trPr>
        <w:tc>
          <w:tcPr>
            <w:tcW w:w="4980" w:type="dxa"/>
            <w:hideMark/>
          </w:tcPr>
          <w:p w14:paraId="078C0F29" w14:textId="77777777" w:rsidR="00BC111E" w:rsidRPr="00BC111E" w:rsidRDefault="00BC111E">
            <w:r w:rsidRPr="00BC111E">
              <w:t xml:space="preserve">Pharmacy </w:t>
            </w:r>
            <w:proofErr w:type="gramStart"/>
            <w:r w:rsidRPr="00BC111E">
              <w:t>sink</w:t>
            </w:r>
            <w:proofErr w:type="gramEnd"/>
            <w:r w:rsidRPr="00BC111E">
              <w:t xml:space="preserve"> counter surface area</w:t>
            </w:r>
          </w:p>
        </w:tc>
        <w:tc>
          <w:tcPr>
            <w:tcW w:w="1960" w:type="dxa"/>
            <w:noWrap/>
            <w:hideMark/>
          </w:tcPr>
          <w:p w14:paraId="232E508B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42D4A443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2FCEC913" w14:textId="77777777" w:rsidTr="00BC111E">
        <w:trPr>
          <w:trHeight w:val="310"/>
        </w:trPr>
        <w:tc>
          <w:tcPr>
            <w:tcW w:w="4980" w:type="dxa"/>
            <w:hideMark/>
          </w:tcPr>
          <w:p w14:paraId="27D58A73" w14:textId="77777777" w:rsidR="00BC111E" w:rsidRPr="00BC111E" w:rsidRDefault="00BC111E">
            <w:r w:rsidRPr="00BC111E">
              <w:t>South Nutrition Ice Machine Ice Spout</w:t>
            </w:r>
          </w:p>
        </w:tc>
        <w:tc>
          <w:tcPr>
            <w:tcW w:w="1960" w:type="dxa"/>
            <w:noWrap/>
            <w:hideMark/>
          </w:tcPr>
          <w:p w14:paraId="462D1CCB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4BB6685E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717F1F60" w14:textId="77777777" w:rsidTr="00BC111E">
        <w:trPr>
          <w:trHeight w:val="310"/>
        </w:trPr>
        <w:tc>
          <w:tcPr>
            <w:tcW w:w="4980" w:type="dxa"/>
            <w:hideMark/>
          </w:tcPr>
          <w:p w14:paraId="2B049919" w14:textId="77777777" w:rsidR="00BC111E" w:rsidRPr="00BC111E" w:rsidRDefault="00BC111E">
            <w:r w:rsidRPr="00BC111E">
              <w:t xml:space="preserve">South Nutrition Ice Machine </w:t>
            </w:r>
            <w:proofErr w:type="gramStart"/>
            <w:r w:rsidRPr="00BC111E">
              <w:t>Water Spout</w:t>
            </w:r>
            <w:proofErr w:type="gramEnd"/>
          </w:p>
        </w:tc>
        <w:tc>
          <w:tcPr>
            <w:tcW w:w="1960" w:type="dxa"/>
            <w:noWrap/>
            <w:hideMark/>
          </w:tcPr>
          <w:p w14:paraId="6A721A96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3672E9C6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1388703A" w14:textId="77777777" w:rsidTr="00BC111E">
        <w:trPr>
          <w:trHeight w:val="310"/>
        </w:trPr>
        <w:tc>
          <w:tcPr>
            <w:tcW w:w="4980" w:type="dxa"/>
            <w:hideMark/>
          </w:tcPr>
          <w:p w14:paraId="34E3ACE6" w14:textId="77777777" w:rsidR="00BC111E" w:rsidRPr="00BC111E" w:rsidRDefault="00BC111E">
            <w:r w:rsidRPr="00BC111E">
              <w:t>South Nutrition Ice Machine Drain</w:t>
            </w:r>
          </w:p>
        </w:tc>
        <w:tc>
          <w:tcPr>
            <w:tcW w:w="1960" w:type="dxa"/>
            <w:noWrap/>
            <w:hideMark/>
          </w:tcPr>
          <w:p w14:paraId="1D6CB352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6E281A5E" w14:textId="0166E749" w:rsidR="00BC111E" w:rsidRPr="00BC111E" w:rsidRDefault="00BC111E">
            <w:r w:rsidRPr="00BC111E">
              <w:t>Swab</w:t>
            </w:r>
          </w:p>
        </w:tc>
      </w:tr>
      <w:tr w:rsidR="00BC111E" w:rsidRPr="00BC111E" w14:paraId="56E5418F" w14:textId="77777777" w:rsidTr="00BC111E">
        <w:trPr>
          <w:trHeight w:val="310"/>
        </w:trPr>
        <w:tc>
          <w:tcPr>
            <w:tcW w:w="4980" w:type="dxa"/>
            <w:hideMark/>
          </w:tcPr>
          <w:p w14:paraId="74462015" w14:textId="77777777" w:rsidR="00BC111E" w:rsidRPr="00BC111E" w:rsidRDefault="00BC111E">
            <w:r w:rsidRPr="00BC111E">
              <w:lastRenderedPageBreak/>
              <w:t>South Nutrition Sink Drain</w:t>
            </w:r>
          </w:p>
        </w:tc>
        <w:tc>
          <w:tcPr>
            <w:tcW w:w="1960" w:type="dxa"/>
            <w:noWrap/>
            <w:hideMark/>
          </w:tcPr>
          <w:p w14:paraId="4149BC9E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44D5BDF5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5D75170C" w14:textId="77777777" w:rsidTr="00BC111E">
        <w:trPr>
          <w:trHeight w:val="310"/>
        </w:trPr>
        <w:tc>
          <w:tcPr>
            <w:tcW w:w="4980" w:type="dxa"/>
            <w:hideMark/>
          </w:tcPr>
          <w:p w14:paraId="3410F7D2" w14:textId="77777777" w:rsidR="00BC111E" w:rsidRPr="00BC111E" w:rsidRDefault="00BC111E">
            <w:r w:rsidRPr="00BC111E">
              <w:t>South Nutrition Counter</w:t>
            </w:r>
          </w:p>
        </w:tc>
        <w:tc>
          <w:tcPr>
            <w:tcW w:w="1960" w:type="dxa"/>
            <w:noWrap/>
            <w:hideMark/>
          </w:tcPr>
          <w:p w14:paraId="0A000A36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3E9461B4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0E7ADA73" w14:textId="77777777" w:rsidTr="00BC111E">
        <w:trPr>
          <w:trHeight w:val="310"/>
        </w:trPr>
        <w:tc>
          <w:tcPr>
            <w:tcW w:w="4980" w:type="dxa"/>
            <w:hideMark/>
          </w:tcPr>
          <w:p w14:paraId="70020D56" w14:textId="101FCB83" w:rsidR="00BC111E" w:rsidRPr="00BC111E" w:rsidRDefault="00F45963">
            <w:r>
              <w:t>Room F</w:t>
            </w:r>
            <w:r w:rsidR="00BC111E" w:rsidRPr="00BC111E">
              <w:t xml:space="preserve"> Active Patient Sink Drain</w:t>
            </w:r>
          </w:p>
        </w:tc>
        <w:tc>
          <w:tcPr>
            <w:tcW w:w="1960" w:type="dxa"/>
            <w:noWrap/>
            <w:hideMark/>
          </w:tcPr>
          <w:p w14:paraId="19C67E40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6EE62734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737D1189" w14:textId="77777777" w:rsidTr="00BC111E">
        <w:trPr>
          <w:trHeight w:val="310"/>
        </w:trPr>
        <w:tc>
          <w:tcPr>
            <w:tcW w:w="4980" w:type="dxa"/>
            <w:hideMark/>
          </w:tcPr>
          <w:p w14:paraId="1A1B1844" w14:textId="5883EA62" w:rsidR="00BC111E" w:rsidRPr="00BC111E" w:rsidRDefault="00F45963">
            <w:r>
              <w:t>Room F</w:t>
            </w:r>
            <w:r w:rsidR="00BC111E" w:rsidRPr="00BC111E">
              <w:t xml:space="preserve"> Active Patient Call Light</w:t>
            </w:r>
          </w:p>
        </w:tc>
        <w:tc>
          <w:tcPr>
            <w:tcW w:w="1960" w:type="dxa"/>
            <w:noWrap/>
            <w:hideMark/>
          </w:tcPr>
          <w:p w14:paraId="1C7E9BCF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402C0308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25DA51DC" w14:textId="77777777" w:rsidTr="00BC111E">
        <w:trPr>
          <w:trHeight w:val="310"/>
        </w:trPr>
        <w:tc>
          <w:tcPr>
            <w:tcW w:w="4980" w:type="dxa"/>
            <w:hideMark/>
          </w:tcPr>
          <w:p w14:paraId="2016A77D" w14:textId="043C3A8E" w:rsidR="00BC111E" w:rsidRPr="00BC111E" w:rsidRDefault="00F45963">
            <w:r>
              <w:t>Room F</w:t>
            </w:r>
            <w:r w:rsidR="00BC111E" w:rsidRPr="00BC111E">
              <w:t xml:space="preserve"> Active Patient Bed Rail</w:t>
            </w:r>
          </w:p>
        </w:tc>
        <w:tc>
          <w:tcPr>
            <w:tcW w:w="1960" w:type="dxa"/>
            <w:noWrap/>
            <w:hideMark/>
          </w:tcPr>
          <w:p w14:paraId="20241D7C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248BE4EE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0F3506D5" w14:textId="77777777" w:rsidTr="00BC111E">
        <w:trPr>
          <w:trHeight w:val="310"/>
        </w:trPr>
        <w:tc>
          <w:tcPr>
            <w:tcW w:w="4980" w:type="dxa"/>
            <w:hideMark/>
          </w:tcPr>
          <w:p w14:paraId="43831EC4" w14:textId="77777777" w:rsidR="00BC111E" w:rsidRPr="00BC111E" w:rsidRDefault="00BC111E">
            <w:r w:rsidRPr="00BC111E">
              <w:t>South Side Medication Room Sink Drain</w:t>
            </w:r>
          </w:p>
        </w:tc>
        <w:tc>
          <w:tcPr>
            <w:tcW w:w="1960" w:type="dxa"/>
            <w:noWrap/>
            <w:hideMark/>
          </w:tcPr>
          <w:p w14:paraId="184027BD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70412BAA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50B970D3" w14:textId="77777777" w:rsidTr="00BC111E">
        <w:trPr>
          <w:trHeight w:val="310"/>
        </w:trPr>
        <w:tc>
          <w:tcPr>
            <w:tcW w:w="4980" w:type="dxa"/>
            <w:hideMark/>
          </w:tcPr>
          <w:p w14:paraId="0053C66A" w14:textId="77777777" w:rsidR="00BC111E" w:rsidRPr="00BC111E" w:rsidRDefault="00BC111E">
            <w:r w:rsidRPr="00BC111E">
              <w:t>South Side Medication Room Sink Faucet</w:t>
            </w:r>
          </w:p>
        </w:tc>
        <w:tc>
          <w:tcPr>
            <w:tcW w:w="1960" w:type="dxa"/>
            <w:noWrap/>
            <w:hideMark/>
          </w:tcPr>
          <w:p w14:paraId="28EF8A5B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089B813B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7EE4FFE7" w14:textId="77777777" w:rsidTr="00BC111E">
        <w:trPr>
          <w:trHeight w:val="310"/>
        </w:trPr>
        <w:tc>
          <w:tcPr>
            <w:tcW w:w="4980" w:type="dxa"/>
            <w:hideMark/>
          </w:tcPr>
          <w:p w14:paraId="752A37EC" w14:textId="77777777" w:rsidR="00BC111E" w:rsidRPr="00BC111E" w:rsidRDefault="00BC111E">
            <w:r w:rsidRPr="00BC111E">
              <w:t>South Medication Room Dispenser</w:t>
            </w:r>
          </w:p>
        </w:tc>
        <w:tc>
          <w:tcPr>
            <w:tcW w:w="1960" w:type="dxa"/>
            <w:noWrap/>
            <w:hideMark/>
          </w:tcPr>
          <w:p w14:paraId="6FB060CD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5C7E9347" w14:textId="77777777" w:rsidR="00BC111E" w:rsidRPr="00BC111E" w:rsidRDefault="00BC111E">
            <w:r w:rsidRPr="00BC111E">
              <w:t>Sponge Stick</w:t>
            </w:r>
          </w:p>
        </w:tc>
      </w:tr>
      <w:tr w:rsidR="00BC111E" w:rsidRPr="00BC111E" w14:paraId="2FAF3334" w14:textId="77777777" w:rsidTr="00BC111E">
        <w:trPr>
          <w:trHeight w:val="310"/>
        </w:trPr>
        <w:tc>
          <w:tcPr>
            <w:tcW w:w="4980" w:type="dxa"/>
            <w:hideMark/>
          </w:tcPr>
          <w:p w14:paraId="323A3D73" w14:textId="77777777" w:rsidR="00BC111E" w:rsidRPr="00BC111E" w:rsidRDefault="00BC111E">
            <w:r w:rsidRPr="00BC111E">
              <w:t xml:space="preserve">Kitchen hand wash Sink Drain </w:t>
            </w:r>
          </w:p>
        </w:tc>
        <w:tc>
          <w:tcPr>
            <w:tcW w:w="1960" w:type="dxa"/>
            <w:noWrap/>
            <w:hideMark/>
          </w:tcPr>
          <w:p w14:paraId="7F543A6B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5D520C50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1EBE0BA3" w14:textId="77777777" w:rsidTr="00BC111E">
        <w:trPr>
          <w:trHeight w:val="310"/>
        </w:trPr>
        <w:tc>
          <w:tcPr>
            <w:tcW w:w="4980" w:type="dxa"/>
            <w:hideMark/>
          </w:tcPr>
          <w:p w14:paraId="6F4C1912" w14:textId="77777777" w:rsidR="00BC111E" w:rsidRPr="00BC111E" w:rsidRDefault="00BC111E">
            <w:r w:rsidRPr="00BC111E">
              <w:t>Kitchen hand wash Sink Faucet</w:t>
            </w:r>
          </w:p>
        </w:tc>
        <w:tc>
          <w:tcPr>
            <w:tcW w:w="1960" w:type="dxa"/>
            <w:noWrap/>
            <w:hideMark/>
          </w:tcPr>
          <w:p w14:paraId="556AB6CE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79F3F2FF" w14:textId="77777777" w:rsidR="00BC111E" w:rsidRPr="00BC111E" w:rsidRDefault="00BC111E">
            <w:r w:rsidRPr="00BC111E">
              <w:t>Swab</w:t>
            </w:r>
          </w:p>
        </w:tc>
      </w:tr>
      <w:tr w:rsidR="00BC111E" w:rsidRPr="00BC111E" w14:paraId="135B498B" w14:textId="77777777" w:rsidTr="00BC111E">
        <w:trPr>
          <w:trHeight w:val="310"/>
        </w:trPr>
        <w:tc>
          <w:tcPr>
            <w:tcW w:w="4980" w:type="dxa"/>
            <w:hideMark/>
          </w:tcPr>
          <w:p w14:paraId="7BD12E60" w14:textId="77777777" w:rsidR="00BC111E" w:rsidRPr="00BC111E" w:rsidRDefault="00BC111E">
            <w:r w:rsidRPr="00BC111E">
              <w:t>South Nutrition Ice Machine</w:t>
            </w:r>
          </w:p>
        </w:tc>
        <w:tc>
          <w:tcPr>
            <w:tcW w:w="1960" w:type="dxa"/>
            <w:noWrap/>
            <w:hideMark/>
          </w:tcPr>
          <w:p w14:paraId="22ED01A0" w14:textId="77777777" w:rsidR="00BC111E" w:rsidRPr="00BC111E" w:rsidRDefault="00BC111E">
            <w:r w:rsidRPr="00BC111E">
              <w:t>1/24/2018</w:t>
            </w:r>
          </w:p>
        </w:tc>
        <w:tc>
          <w:tcPr>
            <w:tcW w:w="2680" w:type="dxa"/>
            <w:noWrap/>
            <w:hideMark/>
          </w:tcPr>
          <w:p w14:paraId="79642E90" w14:textId="77777777" w:rsidR="00BC111E" w:rsidRPr="00BC111E" w:rsidRDefault="00BC111E">
            <w:r w:rsidRPr="00BC111E">
              <w:t>Swab</w:t>
            </w:r>
          </w:p>
        </w:tc>
      </w:tr>
    </w:tbl>
    <w:p w14:paraId="1B37C1D5" w14:textId="77777777" w:rsidR="007508F7" w:rsidRDefault="007508F7"/>
    <w:sectPr w:rsidR="00750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AED6" w14:textId="77777777" w:rsidR="00872D65" w:rsidRDefault="00872D65" w:rsidP="00967602">
      <w:pPr>
        <w:spacing w:after="0" w:line="240" w:lineRule="auto"/>
      </w:pPr>
      <w:r>
        <w:separator/>
      </w:r>
    </w:p>
  </w:endnote>
  <w:endnote w:type="continuationSeparator" w:id="0">
    <w:p w14:paraId="61F0BD3D" w14:textId="77777777" w:rsidR="00872D65" w:rsidRDefault="00872D65" w:rsidP="00967602">
      <w:pPr>
        <w:spacing w:after="0" w:line="240" w:lineRule="auto"/>
      </w:pPr>
      <w:r>
        <w:continuationSeparator/>
      </w:r>
    </w:p>
  </w:endnote>
  <w:endnote w:type="continuationNotice" w:id="1">
    <w:p w14:paraId="5C6DA419" w14:textId="77777777" w:rsidR="00872D65" w:rsidRDefault="00872D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8482" w14:textId="77777777" w:rsidR="00872D65" w:rsidRDefault="00872D65" w:rsidP="00967602">
      <w:pPr>
        <w:spacing w:after="0" w:line="240" w:lineRule="auto"/>
      </w:pPr>
      <w:r>
        <w:separator/>
      </w:r>
    </w:p>
  </w:footnote>
  <w:footnote w:type="continuationSeparator" w:id="0">
    <w:p w14:paraId="733C02EB" w14:textId="77777777" w:rsidR="00872D65" w:rsidRDefault="00872D65" w:rsidP="00967602">
      <w:pPr>
        <w:spacing w:after="0" w:line="240" w:lineRule="auto"/>
      </w:pPr>
      <w:r>
        <w:continuationSeparator/>
      </w:r>
    </w:p>
  </w:footnote>
  <w:footnote w:type="continuationNotice" w:id="1">
    <w:p w14:paraId="67463EB8" w14:textId="77777777" w:rsidR="00872D65" w:rsidRDefault="00872D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5D68"/>
    <w:multiLevelType w:val="hybridMultilevel"/>
    <w:tmpl w:val="B5ECA152"/>
    <w:lvl w:ilvl="0" w:tplc="61FEBA8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35662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24"/>
    <w:rsid w:val="00004F77"/>
    <w:rsid w:val="00041DBD"/>
    <w:rsid w:val="00062F8C"/>
    <w:rsid w:val="00090DA1"/>
    <w:rsid w:val="000A051A"/>
    <w:rsid w:val="001061DA"/>
    <w:rsid w:val="001A1F7A"/>
    <w:rsid w:val="001B5084"/>
    <w:rsid w:val="0023318F"/>
    <w:rsid w:val="00251EEC"/>
    <w:rsid w:val="002C7DFC"/>
    <w:rsid w:val="002F2138"/>
    <w:rsid w:val="003E32DA"/>
    <w:rsid w:val="00413F3F"/>
    <w:rsid w:val="00436FC3"/>
    <w:rsid w:val="00444CCE"/>
    <w:rsid w:val="00444F71"/>
    <w:rsid w:val="00454849"/>
    <w:rsid w:val="004562A8"/>
    <w:rsid w:val="004775FF"/>
    <w:rsid w:val="004F3A28"/>
    <w:rsid w:val="00507087"/>
    <w:rsid w:val="00546B90"/>
    <w:rsid w:val="0056795C"/>
    <w:rsid w:val="005B34C0"/>
    <w:rsid w:val="005E20F5"/>
    <w:rsid w:val="00633464"/>
    <w:rsid w:val="00662AD4"/>
    <w:rsid w:val="006E22B0"/>
    <w:rsid w:val="006E3242"/>
    <w:rsid w:val="006F2429"/>
    <w:rsid w:val="00732B50"/>
    <w:rsid w:val="007508F7"/>
    <w:rsid w:val="00760D21"/>
    <w:rsid w:val="0078553B"/>
    <w:rsid w:val="007C7B91"/>
    <w:rsid w:val="007D1204"/>
    <w:rsid w:val="007D41A7"/>
    <w:rsid w:val="007E50C2"/>
    <w:rsid w:val="00872D65"/>
    <w:rsid w:val="008C10BA"/>
    <w:rsid w:val="008F2E81"/>
    <w:rsid w:val="00900A48"/>
    <w:rsid w:val="0092439C"/>
    <w:rsid w:val="0092667C"/>
    <w:rsid w:val="00934324"/>
    <w:rsid w:val="00967602"/>
    <w:rsid w:val="009B02BE"/>
    <w:rsid w:val="009C7F6D"/>
    <w:rsid w:val="009D1F8E"/>
    <w:rsid w:val="00A00FEB"/>
    <w:rsid w:val="00A12EB8"/>
    <w:rsid w:val="00A13ABC"/>
    <w:rsid w:val="00A42DC5"/>
    <w:rsid w:val="00AF4486"/>
    <w:rsid w:val="00B049E9"/>
    <w:rsid w:val="00B23576"/>
    <w:rsid w:val="00B343DE"/>
    <w:rsid w:val="00B63EE0"/>
    <w:rsid w:val="00B70E4B"/>
    <w:rsid w:val="00BB23C6"/>
    <w:rsid w:val="00BC111E"/>
    <w:rsid w:val="00BC4CD9"/>
    <w:rsid w:val="00BE530D"/>
    <w:rsid w:val="00C02466"/>
    <w:rsid w:val="00C13CBC"/>
    <w:rsid w:val="00C5288C"/>
    <w:rsid w:val="00C55F8F"/>
    <w:rsid w:val="00C64AED"/>
    <w:rsid w:val="00C65E71"/>
    <w:rsid w:val="00CC2201"/>
    <w:rsid w:val="00CC514D"/>
    <w:rsid w:val="00CD176A"/>
    <w:rsid w:val="00CD5279"/>
    <w:rsid w:val="00D152F8"/>
    <w:rsid w:val="00D20420"/>
    <w:rsid w:val="00D66828"/>
    <w:rsid w:val="00D72F7E"/>
    <w:rsid w:val="00D822D8"/>
    <w:rsid w:val="00D97B0E"/>
    <w:rsid w:val="00DA576B"/>
    <w:rsid w:val="00E51A96"/>
    <w:rsid w:val="00E9721C"/>
    <w:rsid w:val="00EB12BC"/>
    <w:rsid w:val="00EB57EE"/>
    <w:rsid w:val="00EB5BC6"/>
    <w:rsid w:val="00F4565A"/>
    <w:rsid w:val="00F45963"/>
    <w:rsid w:val="00F67B12"/>
    <w:rsid w:val="00F77BB6"/>
    <w:rsid w:val="00F84CA3"/>
    <w:rsid w:val="00FA2EE2"/>
    <w:rsid w:val="00FC694F"/>
    <w:rsid w:val="3EBDAFED"/>
    <w:rsid w:val="53E980B5"/>
    <w:rsid w:val="6049FDB3"/>
    <w:rsid w:val="760B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64670"/>
  <w15:chartTrackingRefBased/>
  <w15:docId w15:val="{6C2839AF-5EC5-4CC3-9AA5-52F4A10B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4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32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43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602"/>
    <w:pPr>
      <w:spacing w:after="0" w:line="240" w:lineRule="auto"/>
      <w:ind w:left="720"/>
    </w:pPr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6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3576"/>
    <w:pPr>
      <w:spacing w:after="0" w:line="240" w:lineRule="auto"/>
    </w:pPr>
  </w:style>
  <w:style w:type="table" w:styleId="TableGrid">
    <w:name w:val="Table Grid"/>
    <w:basedOn w:val="TableNormal"/>
    <w:uiPriority w:val="39"/>
    <w:rsid w:val="0009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F2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E81"/>
  </w:style>
  <w:style w:type="paragraph" w:styleId="Footer">
    <w:name w:val="footer"/>
    <w:basedOn w:val="Normal"/>
    <w:link w:val="FooterChar"/>
    <w:uiPriority w:val="99"/>
    <w:semiHidden/>
    <w:unhideWhenUsed/>
    <w:rsid w:val="008F2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pulsenet/pathogens/pfge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hai/settings/lab/lab_setting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crobenet.cdc.gov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thub.com/DHQP/QuAISAR_singula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953E486AEF44C959821FF262F6ED1" ma:contentTypeVersion="14" ma:contentTypeDescription="Create a new document." ma:contentTypeScope="" ma:versionID="6cfdec86904f97d708fcf953ea44df78">
  <xsd:schema xmlns:xsd="http://www.w3.org/2001/XMLSchema" xmlns:xs="http://www.w3.org/2001/XMLSchema" xmlns:p="http://schemas.microsoft.com/office/2006/metadata/properties" xmlns:ns2="c9e50d0e-68f2-4ddc-bb2d-52d273746c47" xmlns:ns3="b9476163-5fb7-4a1b-9f91-4bc43d5f4290" targetNamespace="http://schemas.microsoft.com/office/2006/metadata/properties" ma:root="true" ma:fieldsID="e3a7086b8e428b8f1300894f3629c38d" ns2:_="" ns3:_="">
    <xsd:import namespace="c9e50d0e-68f2-4ddc-bb2d-52d273746c47"/>
    <xsd:import namespace="b9476163-5fb7-4a1b-9f91-4bc43d5f4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0d0e-68f2-4ddc-bb2d-52d273746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76163-5fb7-4a1b-9f91-4bc43d5f4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5291766-3185-4ef9-8fa7-23034f0ed9a0}" ma:internalName="TaxCatchAll" ma:showField="CatchAllData" ma:web="b9476163-5fb7-4a1b-9f91-4bc43d5f4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476163-5fb7-4a1b-9f91-4bc43d5f4290" xsi:nil="true"/>
    <lcf76f155ced4ddcb4097134ff3c332f xmlns="c9e50d0e-68f2-4ddc-bb2d-52d273746c47">
      <Terms xmlns="http://schemas.microsoft.com/office/infopath/2007/PartnerControls"/>
    </lcf76f155ced4ddcb4097134ff3c332f>
    <SharedWithUsers xmlns="b9476163-5fb7-4a1b-9f91-4bc43d5f4290">
      <UserInfo>
        <DisplayName>Gable, Paige (CDC/DDID/NCEZID/DHQP)</DisplayName>
        <AccountId>248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79EF6A-32D4-4E5D-95B9-614407C70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50d0e-68f2-4ddc-bb2d-52d273746c47"/>
    <ds:schemaRef ds:uri="b9476163-5fb7-4a1b-9f91-4bc43d5f4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85748-FCC1-475F-99E3-7986278A0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96949-7435-4D8D-A452-BFF71E0891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C9D3E8-22B9-4E35-AB89-2CD3CFBD4FF3}">
  <ds:schemaRefs>
    <ds:schemaRef ds:uri="http://schemas.microsoft.com/office/2006/metadata/properties"/>
    <ds:schemaRef ds:uri="http://schemas.microsoft.com/office/infopath/2007/PartnerControls"/>
    <ds:schemaRef ds:uri="b9476163-5fb7-4a1b-9f91-4bc43d5f4290"/>
    <ds:schemaRef ds:uri="c9e50d0e-68f2-4ddc-bb2d-52d273746c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1372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Danielle (CDC/DDID/NCEZID/DHQP) (CTR)</dc:creator>
  <cp:keywords/>
  <dc:description/>
  <cp:lastModifiedBy>Rankin, Danielle (CDC/DDID/NCEZID/DHQP) (CTR)</cp:lastModifiedBy>
  <cp:revision>44</cp:revision>
  <dcterms:created xsi:type="dcterms:W3CDTF">2023-05-31T11:22:00Z</dcterms:created>
  <dcterms:modified xsi:type="dcterms:W3CDTF">2023-09-01T18:04:00Z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2022-09-13T22:48:26Z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116b1538-f5c6-4611-afd8-75403f425a1e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0x01010056B953E486AEF44C959821FF262F6ED1</vt:lpwstr>
  </property>
  <property fmtid="{D5CDD505-2E9C-101B-9397-08002B2CF9AE}" pid="10" name="MediaServiceImageTags">
    <vt:lpwstr/>
  </property>
</Properties>
</file>