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E06AF" w14:textId="77777777" w:rsidR="008940CD" w:rsidRPr="002222DA" w:rsidRDefault="008940CD" w:rsidP="002222DA">
      <w:pPr>
        <w:spacing w:line="480" w:lineRule="auto"/>
        <w:ind w:right="3960"/>
        <w:rPr>
          <w:rFonts w:ascii="Arial" w:hAnsi="Arial" w:cs="Arial"/>
          <w:b/>
          <w:bCs/>
        </w:rPr>
      </w:pPr>
      <w:r w:rsidRPr="002222DA">
        <w:rPr>
          <w:rFonts w:ascii="Arial" w:hAnsi="Arial" w:cs="Arial"/>
          <w:b/>
          <w:bCs/>
        </w:rPr>
        <w:t xml:space="preserve">Supplement </w:t>
      </w:r>
    </w:p>
    <w:p w14:paraId="78E3173A" w14:textId="3435C2C1" w:rsidR="008940CD" w:rsidRPr="002222DA" w:rsidRDefault="008940CD" w:rsidP="002222DA">
      <w:pPr>
        <w:spacing w:line="480" w:lineRule="auto"/>
        <w:ind w:right="3960"/>
        <w:rPr>
          <w:rFonts w:ascii="Arial" w:hAnsi="Arial" w:cs="Arial"/>
          <w:b/>
          <w:bCs/>
        </w:rPr>
      </w:pPr>
      <w:r w:rsidRPr="002222DA">
        <w:rPr>
          <w:rFonts w:ascii="Arial" w:hAnsi="Arial" w:cs="Arial"/>
          <w:b/>
          <w:bCs/>
        </w:rPr>
        <w:t>SEIR model</w:t>
      </w:r>
    </w:p>
    <w:p w14:paraId="18F4465A" w14:textId="77777777" w:rsidR="002222DA" w:rsidRPr="002222DA" w:rsidRDefault="002222DA" w:rsidP="002222DA">
      <w:pPr>
        <w:spacing w:line="480" w:lineRule="auto"/>
        <w:rPr>
          <w:rFonts w:ascii="Arial" w:hAnsi="Arial" w:cs="Arial"/>
        </w:rPr>
      </w:pPr>
      <w:r w:rsidRPr="002222DA">
        <w:rPr>
          <w:rFonts w:ascii="Arial" w:hAnsi="Arial" w:cs="Arial"/>
        </w:rPr>
        <w:t xml:space="preserve">We focused on estimating the impact on the effective reproductive number (how many persons will be infected from one index case) and built the model on the following assumptions: 1) symptomatic cases are moved to isolation quickly, thus the bulk of transmission occurs from asymptomatic and </w:t>
      </w:r>
      <w:proofErr w:type="spellStart"/>
      <w:r w:rsidRPr="002222DA">
        <w:rPr>
          <w:rFonts w:ascii="Arial" w:hAnsi="Arial" w:cs="Arial"/>
        </w:rPr>
        <w:t>presymptomatic</w:t>
      </w:r>
      <w:proofErr w:type="spellEnd"/>
      <w:r w:rsidRPr="002222DA">
        <w:rPr>
          <w:rFonts w:ascii="Arial" w:hAnsi="Arial" w:cs="Arial"/>
        </w:rPr>
        <w:t xml:space="preserve"> individuals, 2) cases among HCP are generally imported from the community at a constant rate (exogenous input), 3) lag time between a positive case and contact tracing is short (&lt;1 day), 4) there is no indirect transmission via fomites so all potential close contacts at risk for transmission can be captured by a digital system.</w:t>
      </w:r>
    </w:p>
    <w:p w14:paraId="6E3B9853" w14:textId="77777777" w:rsidR="002222DA" w:rsidRPr="002222DA" w:rsidRDefault="002222DA" w:rsidP="002222DA">
      <w:pPr>
        <w:spacing w:line="480" w:lineRule="auto"/>
        <w:rPr>
          <w:rFonts w:ascii="Arial" w:hAnsi="Arial" w:cs="Arial"/>
        </w:rPr>
      </w:pPr>
    </w:p>
    <w:p w14:paraId="0D7D3F5B" w14:textId="174145A1" w:rsidR="002222DA" w:rsidRPr="002222DA" w:rsidRDefault="002222DA" w:rsidP="002222DA">
      <w:pPr>
        <w:spacing w:line="480" w:lineRule="auto"/>
        <w:rPr>
          <w:rFonts w:ascii="Arial" w:hAnsi="Arial" w:cs="Arial"/>
        </w:rPr>
      </w:pPr>
      <w:r w:rsidRPr="002222DA">
        <w:rPr>
          <w:rFonts w:ascii="Arial" w:hAnsi="Arial" w:cs="Arial"/>
        </w:rPr>
        <w:t>For the SEIR model we used an average specificity of 0.86 and assumed no transmission occurred via fomites. We set the constant exogenous rate at 0.04 cases per day</w:t>
      </w:r>
      <w:r>
        <w:rPr>
          <w:rFonts w:ascii="Arial" w:hAnsi="Arial" w:cs="Arial"/>
        </w:rPr>
        <w:t xml:space="preserve"> for all personnel combined</w:t>
      </w:r>
      <w:r w:rsidRPr="002222DA">
        <w:rPr>
          <w:rFonts w:ascii="Arial" w:hAnsi="Arial" w:cs="Arial"/>
        </w:rPr>
        <w:t>. The false positive rate of BLE-based contact tracing was 0.14.</w:t>
      </w:r>
      <w:r>
        <w:rPr>
          <w:rFonts w:ascii="Arial" w:hAnsi="Arial" w:cs="Arial"/>
        </w:rPr>
        <w:t xml:space="preserve"> </w:t>
      </w:r>
      <w:r w:rsidRPr="002222DA">
        <w:rPr>
          <w:rFonts w:ascii="Arial" w:hAnsi="Arial" w:cs="Arial"/>
        </w:rPr>
        <w:t>After excluding administrative office workers, we assumed 2 positive cases daily among clinical HCP at the peak of the pandemic</w:t>
      </w:r>
      <w:r>
        <w:rPr>
          <w:rFonts w:ascii="Arial" w:hAnsi="Arial" w:cs="Arial"/>
        </w:rPr>
        <w:t xml:space="preserve"> with 19 contacts on average weekly.</w:t>
      </w:r>
    </w:p>
    <w:p w14:paraId="3AFEF9FE" w14:textId="77777777" w:rsidR="008940CD" w:rsidRPr="002222DA" w:rsidRDefault="008940CD" w:rsidP="002222DA">
      <w:pPr>
        <w:spacing w:line="480" w:lineRule="auto"/>
        <w:ind w:right="3960"/>
        <w:rPr>
          <w:rFonts w:ascii="Arial" w:hAnsi="Arial" w:cs="Arial"/>
          <w:b/>
          <w:bCs/>
        </w:rPr>
      </w:pPr>
      <w:r w:rsidRPr="002222DA">
        <w:rPr>
          <w:rFonts w:ascii="Arial" w:hAnsi="Arial" w:cs="Arial"/>
          <w:noProof/>
        </w:rPr>
        <w:lastRenderedPageBreak/>
        <w:drawing>
          <wp:inline distT="0" distB="0" distL="0" distR="0" wp14:anchorId="36FA55A4" wp14:editId="3CB432FE">
            <wp:extent cx="5943600" cy="3376930"/>
            <wp:effectExtent l="0" t="0" r="0" b="1270"/>
            <wp:docPr id="819299989" name="Picture 819299989" descr="A picture containing text, diagram, fon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965849" name="Picture 1" descr="A picture containing text, diagram, font, li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61423" w14:textId="5510FDEC" w:rsidR="002222DA" w:rsidRPr="007966F1" w:rsidRDefault="002222DA" w:rsidP="002222DA">
      <w:pPr>
        <w:spacing w:line="480" w:lineRule="auto"/>
        <w:rPr>
          <w:rFonts w:ascii="Arial" w:hAnsi="Arial"/>
          <w:b/>
          <w:bCs/>
        </w:rPr>
      </w:pPr>
      <w:r w:rsidRPr="00C81557">
        <w:rPr>
          <w:rFonts w:ascii="Arial" w:hAnsi="Arial"/>
          <w:b/>
          <w:bCs/>
        </w:rPr>
        <w:t>Fig.</w:t>
      </w:r>
      <w:r>
        <w:rPr>
          <w:rFonts w:ascii="Arial" w:hAnsi="Arial"/>
          <w:b/>
          <w:bCs/>
        </w:rPr>
        <w:t>1</w:t>
      </w:r>
      <w:r w:rsidRPr="00C81557">
        <w:rPr>
          <w:rFonts w:ascii="Arial" w:hAnsi="Arial"/>
          <w:b/>
          <w:bCs/>
        </w:rPr>
        <w:t xml:space="preserve">: Susceptible (at risk), exposed, infected and recovered model to assess the impact of the Bluetooth low emission contact tracing on managing close contacts in hospital settings (adapted from Brown RA, </w:t>
      </w:r>
      <w:r w:rsidRPr="00C81557">
        <w:rPr>
          <w:rFonts w:ascii="Arial" w:hAnsi="Arial" w:cs="Arial"/>
          <w:b/>
          <w:bCs/>
          <w:i/>
          <w:iCs/>
        </w:rPr>
        <w:t xml:space="preserve">Proc Natl </w:t>
      </w:r>
      <w:proofErr w:type="spellStart"/>
      <w:r w:rsidRPr="00C81557">
        <w:rPr>
          <w:rFonts w:ascii="Arial" w:hAnsi="Arial" w:cs="Arial"/>
          <w:b/>
          <w:bCs/>
          <w:i/>
          <w:iCs/>
        </w:rPr>
        <w:t>Acad</w:t>
      </w:r>
      <w:proofErr w:type="spellEnd"/>
      <w:r w:rsidRPr="00C81557">
        <w:rPr>
          <w:rFonts w:ascii="Arial" w:hAnsi="Arial" w:cs="Arial"/>
          <w:b/>
          <w:bCs/>
          <w:i/>
          <w:iCs/>
        </w:rPr>
        <w:t xml:space="preserve"> Sci U S A</w:t>
      </w:r>
      <w:r w:rsidRPr="00C81557">
        <w:rPr>
          <w:rFonts w:ascii="Arial" w:hAnsi="Arial" w:cs="Arial"/>
          <w:b/>
          <w:bCs/>
        </w:rPr>
        <w:t>. 2021</w:t>
      </w:r>
      <w:r>
        <w:rPr>
          <w:rFonts w:ascii="Arial" w:hAnsi="Arial" w:cs="Arial"/>
          <w:b/>
          <w:bCs/>
          <w:vertAlign w:val="superscript"/>
        </w:rPr>
        <w:t>7</w:t>
      </w:r>
      <w:r w:rsidRPr="00C81557">
        <w:rPr>
          <w:rFonts w:ascii="Arial" w:hAnsi="Arial" w:cs="Arial"/>
          <w:b/>
          <w:bCs/>
        </w:rPr>
        <w:t>)</w:t>
      </w:r>
    </w:p>
    <w:p w14:paraId="62C94ABB" w14:textId="77777777" w:rsidR="008940CD" w:rsidRPr="002222DA" w:rsidRDefault="008940CD" w:rsidP="002222DA">
      <w:pPr>
        <w:spacing w:line="480" w:lineRule="auto"/>
        <w:ind w:right="3960"/>
        <w:rPr>
          <w:rFonts w:ascii="Arial" w:hAnsi="Arial" w:cs="Arial"/>
        </w:rPr>
      </w:pPr>
    </w:p>
    <w:p w14:paraId="5F44D062" w14:textId="77777777" w:rsidR="008940CD" w:rsidRPr="002222DA" w:rsidRDefault="008940CD" w:rsidP="002222DA">
      <w:pPr>
        <w:spacing w:line="480" w:lineRule="auto"/>
        <w:rPr>
          <w:rFonts w:ascii="Arial" w:hAnsi="Arial" w:cs="Arial"/>
        </w:rPr>
      </w:pPr>
      <w:r w:rsidRPr="002222DA">
        <w:rPr>
          <w:rFonts w:ascii="Arial" w:hAnsi="Arial" w:cs="Arial"/>
        </w:rPr>
        <w:t xml:space="preserve">Patients move from the susceptible state if infected at the infection rate </w:t>
      </w:r>
      <w:r w:rsidRPr="002222DA">
        <w:rPr>
          <w:rFonts w:ascii="Arial" w:hAnsi="Arial" w:cs="Arial"/>
        </w:rPr>
        <w:sym w:font="Symbol" w:char="F062"/>
      </w:r>
      <w:r w:rsidRPr="002222DA">
        <w:rPr>
          <w:rFonts w:ascii="Arial" w:hAnsi="Arial" w:cs="Arial"/>
        </w:rPr>
        <w:t>. The positive cases are considered to be exogenous, introduced from the community E(</w:t>
      </w:r>
      <w:r w:rsidRPr="002222DA">
        <w:rPr>
          <w:rFonts w:ascii="Arial" w:hAnsi="Arial" w:cs="Arial"/>
        </w:rPr>
        <w:sym w:font="Symbol" w:char="F074"/>
      </w:r>
      <w:r w:rsidRPr="002222DA">
        <w:rPr>
          <w:rFonts w:ascii="Arial" w:hAnsi="Arial" w:cs="Arial"/>
        </w:rPr>
        <w:t xml:space="preserve">). Transition between states occurs at specified rates. Contact tracing will move individuals from the asymptomatic and </w:t>
      </w:r>
      <w:proofErr w:type="spellStart"/>
      <w:r w:rsidRPr="002222DA">
        <w:rPr>
          <w:rFonts w:ascii="Arial" w:hAnsi="Arial" w:cs="Arial"/>
        </w:rPr>
        <w:t>presymptomatic</w:t>
      </w:r>
      <w:proofErr w:type="spellEnd"/>
      <w:r w:rsidRPr="002222DA">
        <w:rPr>
          <w:rFonts w:ascii="Arial" w:hAnsi="Arial" w:cs="Arial"/>
        </w:rPr>
        <w:t xml:space="preserve"> state directly to quarantine. Then individuals may move transition to recovered after completing quarantine or if testing negative on confirmatory testing.</w:t>
      </w:r>
    </w:p>
    <w:p w14:paraId="6DFB2161" w14:textId="07EA22D3" w:rsidR="008940CD" w:rsidRDefault="008940CD" w:rsidP="002222DA">
      <w:pPr>
        <w:spacing w:line="480" w:lineRule="auto"/>
        <w:ind w:right="3960"/>
        <w:rPr>
          <w:rFonts w:ascii="Arial" w:hAnsi="Arial" w:cs="Arial"/>
        </w:rPr>
      </w:pPr>
    </w:p>
    <w:p w14:paraId="3C46B532" w14:textId="7FA21002" w:rsidR="002222DA" w:rsidRDefault="002222DA" w:rsidP="002222DA">
      <w:pPr>
        <w:spacing w:line="480" w:lineRule="auto"/>
        <w:ind w:right="3960"/>
        <w:rPr>
          <w:rFonts w:ascii="Arial" w:hAnsi="Arial" w:cs="Arial"/>
        </w:rPr>
      </w:pPr>
    </w:p>
    <w:p w14:paraId="074D1C8F" w14:textId="77777777" w:rsidR="002222DA" w:rsidRPr="002222DA" w:rsidRDefault="002222DA" w:rsidP="002222DA">
      <w:pPr>
        <w:spacing w:line="480" w:lineRule="auto"/>
        <w:ind w:right="3960"/>
        <w:rPr>
          <w:rFonts w:ascii="Arial" w:hAnsi="Arial" w:cs="Arial"/>
        </w:rPr>
      </w:pPr>
    </w:p>
    <w:p w14:paraId="563C8803" w14:textId="77777777" w:rsidR="008940CD" w:rsidRPr="002222DA" w:rsidRDefault="008940CD" w:rsidP="002222DA">
      <w:pPr>
        <w:spacing w:line="480" w:lineRule="auto"/>
        <w:ind w:right="3960"/>
        <w:rPr>
          <w:rFonts w:ascii="Arial" w:hAnsi="Arial" w:cs="Arial"/>
          <w:i/>
          <w:iCs/>
        </w:rPr>
      </w:pPr>
      <w:r w:rsidRPr="002222DA">
        <w:rPr>
          <w:rFonts w:ascii="Arial" w:hAnsi="Arial" w:cs="Arial"/>
          <w:i/>
          <w:iCs/>
        </w:rPr>
        <w:lastRenderedPageBreak/>
        <w:t>Equations for the SEIR model:</w:t>
      </w:r>
    </w:p>
    <w:p w14:paraId="6B3ACC01" w14:textId="77777777" w:rsidR="008940CD" w:rsidRPr="002222DA" w:rsidRDefault="002222DA" w:rsidP="002222DA">
      <w:pPr>
        <w:pStyle w:val="ListParagraph"/>
        <w:numPr>
          <w:ilvl w:val="0"/>
          <w:numId w:val="1"/>
        </w:numPr>
        <w:spacing w:line="480" w:lineRule="auto"/>
        <w:rPr>
          <w:rFonts w:ascii="Arial" w:eastAsiaTheme="minorEastAsia" w:hAnsi="Arial" w:cs="Arial"/>
          <w:iCs/>
        </w:rPr>
      </w:pPr>
      <m:oMath>
        <m:f>
          <m:fPr>
            <m:ctrlPr>
              <w:rPr>
                <w:rFonts w:ascii="Cambria Math" w:hAnsi="Cambria Math" w:cs="Arial"/>
                <w:iCs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</w:rPr>
              <m:t>ds</m:t>
            </m:r>
          </m:num>
          <m:den>
            <m:r>
              <m:rPr>
                <m:nor/>
              </m:rPr>
              <w:rPr>
                <w:rFonts w:ascii="Arial" w:hAnsi="Arial" w:cs="Arial"/>
              </w:rPr>
              <m:t>dt</m:t>
            </m:r>
          </m:den>
        </m:f>
        <m:r>
          <m:rPr>
            <m:nor/>
          </m:rPr>
          <w:rPr>
            <w:rFonts w:ascii="Arial" w:hAnsi="Arial" w:cs="Arial"/>
          </w:rPr>
          <m:t>= -βSA- βSI-ES</m:t>
        </m:r>
      </m:oMath>
      <w:r w:rsidR="008940CD" w:rsidRPr="002222DA">
        <w:rPr>
          <w:rFonts w:ascii="Arial" w:eastAsiaTheme="minorEastAsia" w:hAnsi="Arial" w:cs="Arial"/>
          <w:iCs/>
        </w:rPr>
        <w:t xml:space="preserve">                          </w:t>
      </w:r>
    </w:p>
    <w:p w14:paraId="49B1384D" w14:textId="77777777" w:rsidR="008940CD" w:rsidRPr="002222DA" w:rsidRDefault="002222DA" w:rsidP="002222DA">
      <w:pPr>
        <w:pStyle w:val="NormalWeb"/>
        <w:numPr>
          <w:ilvl w:val="0"/>
          <w:numId w:val="1"/>
        </w:numPr>
        <w:spacing w:line="480" w:lineRule="auto"/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eastAsiaTheme="minorHAnsi" w:hAnsi="Cambria Math" w:cs="Arial"/>
                <w:kern w:val="2"/>
                <w14:ligatures w14:val="standardContextual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</w:rPr>
              <m:t>dA</m:t>
            </m:r>
          </m:num>
          <m:den>
            <m:r>
              <m:rPr>
                <m:nor/>
              </m:rPr>
              <w:rPr>
                <w:rFonts w:ascii="Arial" w:hAnsi="Arial" w:cs="Arial"/>
              </w:rPr>
              <m:t>dt</m:t>
            </m:r>
          </m:den>
        </m:f>
        <m:r>
          <m:rPr>
            <m:nor/>
          </m:rPr>
          <w:rPr>
            <w:rFonts w:ascii="Arial" w:hAnsi="Arial" w:cs="Arial"/>
          </w:rPr>
          <m:t>=βSA+ βSI-</m:t>
        </m:r>
        <m:r>
          <m:rPr>
            <m:sty m:val="p"/>
          </m:rPr>
          <w:rPr>
            <w:rFonts w:ascii="Cambria Math" w:hAnsi="Cambria Math" w:cs="Arial"/>
          </w:rPr>
          <m:t xml:space="preserve"> 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</w:rPr>
              <m:t>f</m:t>
            </m:r>
          </m:e>
          <m:sub>
            <m:r>
              <m:rPr>
                <m:nor/>
              </m:rPr>
              <w:rPr>
                <w:rFonts w:ascii="Arial" w:hAnsi="Arial" w:cs="Arial"/>
              </w:rPr>
              <m:t>s</m:t>
            </m:r>
          </m:sub>
        </m:sSub>
        <m:r>
          <m:rPr>
            <m:nor/>
          </m:rPr>
          <w:rPr>
            <w:rFonts w:ascii="Arial" w:hAnsi="Arial" w:cs="Arial"/>
          </w:rPr>
          <m:t>A-</m:t>
        </m:r>
        <m:r>
          <m:rPr>
            <m:sty m:val="p"/>
          </m:rPr>
          <w:rPr>
            <w:rFonts w:ascii="Cambria Math" w:hAnsi="Cambria Math" w:cs="Arial"/>
          </w:rPr>
          <m:t xml:space="preserve"> 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</w:rPr>
              <m:t>f</m:t>
            </m:r>
          </m:e>
          <m:sub>
            <m:r>
              <m:rPr>
                <m:nor/>
              </m:rPr>
              <w:rPr>
                <w:rFonts w:ascii="Arial" w:hAnsi="Arial" w:cs="Arial"/>
              </w:rPr>
              <m:t>R</m:t>
            </m:r>
          </m:sub>
        </m:sSub>
        <m:r>
          <m:rPr>
            <m:nor/>
          </m:rPr>
          <w:rPr>
            <w:rFonts w:ascii="Arial" w:hAnsi="Arial" w:cs="Arial"/>
          </w:rPr>
          <m:t>A-</m:t>
        </m:r>
        <m:r>
          <m:rPr>
            <m:sty m:val="p"/>
          </m:rPr>
          <w:rPr>
            <w:rFonts w:ascii="Cambria Math" w:hAnsi="Cambria Math" w:cs="Arial"/>
          </w:rPr>
          <m:t xml:space="preserve"> 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</w:rPr>
              <m:t>sf</m:t>
            </m:r>
          </m:e>
          <m:sub>
            <m:r>
              <m:rPr>
                <m:nor/>
              </m:rPr>
              <w:rPr>
                <w:rFonts w:ascii="Arial" w:hAnsi="Arial" w:cs="Arial"/>
              </w:rPr>
              <m:t>CT</m:t>
            </m:r>
          </m:sub>
        </m:sSub>
        <m:r>
          <m:rPr>
            <m:nor/>
          </m:rPr>
          <w:rPr>
            <w:rFonts w:ascii="Arial" w:hAnsi="Arial" w:cs="Arial"/>
          </w:rPr>
          <m:t>A+ES</m:t>
        </m:r>
      </m:oMath>
    </w:p>
    <w:p w14:paraId="2EC9B837" w14:textId="77777777" w:rsidR="008940CD" w:rsidRPr="002222DA" w:rsidRDefault="002222DA" w:rsidP="002222DA">
      <w:pPr>
        <w:pStyle w:val="NormalWeb"/>
        <w:numPr>
          <w:ilvl w:val="0"/>
          <w:numId w:val="1"/>
        </w:numPr>
        <w:spacing w:line="480" w:lineRule="auto"/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eastAsiaTheme="minorHAnsi" w:hAnsi="Cambria Math" w:cs="Arial"/>
                <w:kern w:val="2"/>
                <w14:ligatures w14:val="standardContextual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</w:rPr>
              <m:t>dI</m:t>
            </m:r>
          </m:num>
          <m:den>
            <m:r>
              <m:rPr>
                <m:nor/>
              </m:rPr>
              <w:rPr>
                <w:rFonts w:ascii="Arial" w:hAnsi="Arial" w:cs="Arial"/>
              </w:rPr>
              <m:t>dt</m:t>
            </m:r>
          </m:den>
        </m:f>
        <m:r>
          <m:rPr>
            <m:nor/>
          </m:rPr>
          <w:rPr>
            <w:rFonts w:ascii="Arial" w:hAnsi="Arial" w:cs="Arial"/>
          </w:rPr>
          <m:t>=</m:t>
        </m:r>
        <m:r>
          <m:rPr>
            <m:sty m:val="p"/>
          </m:rPr>
          <w:rPr>
            <w:rFonts w:ascii="Cambria Math" w:hAnsi="Cambria Math" w:cs="Arial"/>
          </w:rPr>
          <m:t xml:space="preserve"> 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</w:rPr>
              <m:t>f</m:t>
            </m:r>
          </m:e>
          <m:sub>
            <m:r>
              <m:rPr>
                <m:nor/>
              </m:rPr>
              <w:rPr>
                <w:rFonts w:ascii="Arial" w:hAnsi="Arial" w:cs="Arial"/>
              </w:rPr>
              <m:t>S</m:t>
            </m:r>
          </m:sub>
        </m:sSub>
        <m:r>
          <m:rPr>
            <m:nor/>
          </m:rPr>
          <w:rPr>
            <w:rFonts w:ascii="Arial" w:hAnsi="Arial" w:cs="Arial"/>
          </w:rPr>
          <m:t>A-</m:t>
        </m:r>
        <m:r>
          <m:rPr>
            <m:sty m:val="p"/>
          </m:rPr>
          <w:rPr>
            <w:rFonts w:ascii="Cambria Math" w:hAnsi="Cambria Math" w:cs="Arial"/>
          </w:rPr>
          <m:t xml:space="preserve"> 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</w:rPr>
              <m:t>f</m:t>
            </m:r>
          </m:e>
          <m:sub>
            <m:r>
              <m:rPr>
                <m:nor/>
              </m:rPr>
              <w:rPr>
                <w:rFonts w:ascii="Arial" w:hAnsi="Arial" w:cs="Arial"/>
              </w:rPr>
              <m:t>R</m:t>
            </m:r>
          </m:sub>
        </m:sSub>
        <m:r>
          <m:rPr>
            <m:nor/>
          </m:rPr>
          <w:rPr>
            <w:rFonts w:ascii="Arial" w:hAnsi="Arial" w:cs="Arial"/>
          </w:rPr>
          <m:t>I-</m:t>
        </m:r>
        <m:r>
          <m:rPr>
            <m:sty m:val="p"/>
          </m:rPr>
          <w:rPr>
            <w:rFonts w:ascii="Cambria Math" w:hAnsi="Cambria Math" w:cs="Arial"/>
          </w:rPr>
          <m:t xml:space="preserve"> 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</w:rPr>
              <m:t>f</m:t>
            </m:r>
          </m:e>
          <m:sub>
            <m:r>
              <m:rPr>
                <m:nor/>
              </m:rPr>
              <w:rPr>
                <w:rFonts w:ascii="Arial" w:hAnsi="Arial" w:cs="Arial"/>
              </w:rPr>
              <m:t>Q</m:t>
            </m:r>
          </m:sub>
        </m:sSub>
        <m:r>
          <m:rPr>
            <m:nor/>
          </m:rPr>
          <w:rPr>
            <w:rFonts w:ascii="Arial" w:hAnsi="Arial" w:cs="Arial"/>
          </w:rPr>
          <m:t>I</m:t>
        </m:r>
      </m:oMath>
    </w:p>
    <w:p w14:paraId="0BACF272" w14:textId="77777777" w:rsidR="008940CD" w:rsidRPr="002222DA" w:rsidRDefault="002222DA" w:rsidP="002222DA">
      <w:pPr>
        <w:pStyle w:val="NormalWeb"/>
        <w:numPr>
          <w:ilvl w:val="0"/>
          <w:numId w:val="1"/>
        </w:numPr>
        <w:spacing w:line="480" w:lineRule="auto"/>
        <w:rPr>
          <w:rFonts w:ascii="Arial" w:eastAsiaTheme="minorEastAsia" w:hAnsi="Arial" w:cs="Arial"/>
          <w:kern w:val="2"/>
          <w14:ligatures w14:val="standardContextual"/>
        </w:rPr>
      </w:pPr>
      <m:oMath>
        <m:f>
          <m:fPr>
            <m:ctrlPr>
              <w:rPr>
                <w:rFonts w:ascii="Cambria Math" w:eastAsiaTheme="minorHAnsi" w:hAnsi="Cambria Math" w:cs="Arial"/>
                <w:kern w:val="2"/>
                <w14:ligatures w14:val="standardContextual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</w:rPr>
              <m:t>dQ</m:t>
            </m:r>
          </m:num>
          <m:den>
            <m:r>
              <m:rPr>
                <m:nor/>
              </m:rPr>
              <w:rPr>
                <w:rFonts w:ascii="Arial" w:hAnsi="Arial" w:cs="Arial"/>
              </w:rPr>
              <m:t>dt</m:t>
            </m:r>
          </m:den>
        </m:f>
        <m:r>
          <m:rPr>
            <m:nor/>
          </m:rPr>
          <w:rPr>
            <w:rFonts w:ascii="Arial" w:eastAsiaTheme="minorHAnsi" w:hAnsi="Arial" w:cs="Arial"/>
            <w:kern w:val="2"/>
            <w14:ligatures w14:val="standardContextual"/>
          </w:rPr>
          <m:t>=</m:t>
        </m:r>
        <m:r>
          <w:rPr>
            <w:rFonts w:ascii="Cambria Math" w:eastAsiaTheme="minorHAnsi" w:hAnsi="Cambria Math" w:cs="Arial"/>
            <w:kern w:val="2"/>
            <w14:ligatures w14:val="standardContextual"/>
          </w:rPr>
          <m:t xml:space="preserve"> </m:t>
        </m:r>
        <m:sSub>
          <m:sSubPr>
            <m:ctrlPr>
              <w:rPr>
                <w:rFonts w:ascii="Cambria Math" w:eastAsiaTheme="minorHAnsi" w:hAnsi="Cambria Math" w:cs="Arial"/>
                <w:kern w:val="2"/>
                <w14:ligatures w14:val="standardContextual"/>
              </w:rPr>
            </m:ctrlPr>
          </m:sSubPr>
          <m:e>
            <m:r>
              <m:rPr>
                <m:nor/>
              </m:rPr>
              <w:rPr>
                <w:rFonts w:ascii="Arial" w:eastAsiaTheme="minorHAnsi" w:hAnsi="Arial" w:cs="Arial"/>
                <w:kern w:val="2"/>
                <w14:ligatures w14:val="standardContextual"/>
              </w:rPr>
              <m:t>f</m:t>
            </m:r>
          </m:e>
          <m:sub>
            <m:r>
              <m:rPr>
                <m:nor/>
              </m:rPr>
              <w:rPr>
                <w:rFonts w:ascii="Arial" w:eastAsiaTheme="minorHAnsi" w:hAnsi="Arial" w:cs="Arial"/>
                <w:kern w:val="2"/>
                <w14:ligatures w14:val="standardContextual"/>
              </w:rPr>
              <m:t>Q</m:t>
            </m:r>
          </m:sub>
        </m:sSub>
        <m:r>
          <m:rPr>
            <m:nor/>
          </m:rPr>
          <w:rPr>
            <w:rFonts w:ascii="Arial" w:eastAsiaTheme="minorHAnsi" w:hAnsi="Arial" w:cs="Arial"/>
            <w:kern w:val="2"/>
            <w14:ligatures w14:val="standardContextual"/>
          </w:rPr>
          <m:t>I+</m:t>
        </m:r>
        <m:r>
          <w:rPr>
            <w:rFonts w:ascii="Cambria Math" w:eastAsiaTheme="minorHAnsi" w:hAnsi="Cambria Math" w:cs="Arial"/>
            <w:kern w:val="2"/>
            <w14:ligatures w14:val="standardContextual"/>
          </w:rPr>
          <m:t xml:space="preserve"> </m:t>
        </m:r>
        <m:sSub>
          <m:sSubPr>
            <m:ctrlPr>
              <w:rPr>
                <w:rFonts w:ascii="Cambria Math" w:eastAsiaTheme="minorHAnsi" w:hAnsi="Cambria Math" w:cs="Arial"/>
                <w:kern w:val="2"/>
                <w14:ligatures w14:val="standardContextual"/>
              </w:rPr>
            </m:ctrlPr>
          </m:sSubPr>
          <m:e>
            <m:r>
              <m:rPr>
                <m:nor/>
              </m:rPr>
              <w:rPr>
                <w:rFonts w:ascii="Arial" w:eastAsiaTheme="minorHAnsi" w:hAnsi="Arial" w:cs="Arial"/>
                <w:kern w:val="2"/>
                <w14:ligatures w14:val="standardContextual"/>
              </w:rPr>
              <m:t>sf</m:t>
            </m:r>
          </m:e>
          <m:sub>
            <m:r>
              <m:rPr>
                <m:nor/>
              </m:rPr>
              <w:rPr>
                <w:rFonts w:ascii="Arial" w:eastAsiaTheme="minorHAnsi" w:hAnsi="Arial" w:cs="Arial"/>
                <w:kern w:val="2"/>
                <w14:ligatures w14:val="standardContextual"/>
              </w:rPr>
              <m:t>CT</m:t>
            </m:r>
          </m:sub>
        </m:sSub>
        <m:r>
          <m:rPr>
            <m:nor/>
          </m:rPr>
          <w:rPr>
            <w:rFonts w:ascii="Arial" w:eastAsiaTheme="minorHAnsi" w:hAnsi="Arial" w:cs="Arial"/>
            <w:kern w:val="2"/>
            <w14:ligatures w14:val="standardContextual"/>
          </w:rPr>
          <m:t>A-</m:t>
        </m:r>
        <m:r>
          <w:rPr>
            <w:rFonts w:ascii="Cambria Math" w:eastAsiaTheme="minorHAnsi" w:hAnsi="Cambria Math" w:cs="Arial"/>
            <w:kern w:val="2"/>
            <w14:ligatures w14:val="standardContextual"/>
          </w:rPr>
          <m:t xml:space="preserve"> </m:t>
        </m:r>
        <m:sSub>
          <m:sSubPr>
            <m:ctrlPr>
              <w:rPr>
                <w:rFonts w:ascii="Cambria Math" w:eastAsiaTheme="minorHAnsi" w:hAnsi="Cambria Math" w:cs="Arial"/>
                <w:kern w:val="2"/>
                <w14:ligatures w14:val="standardContextual"/>
              </w:rPr>
            </m:ctrlPr>
          </m:sSubPr>
          <m:e>
            <m:r>
              <m:rPr>
                <m:nor/>
              </m:rPr>
              <w:rPr>
                <w:rFonts w:ascii="Arial" w:eastAsiaTheme="minorHAnsi" w:hAnsi="Arial" w:cs="Arial"/>
                <w:kern w:val="2"/>
                <w14:ligatures w14:val="standardContextual"/>
              </w:rPr>
              <m:t>f</m:t>
            </m:r>
          </m:e>
          <m:sub>
            <m:r>
              <m:rPr>
                <m:nor/>
              </m:rPr>
              <w:rPr>
                <w:rFonts w:ascii="Arial" w:eastAsiaTheme="minorHAnsi" w:hAnsi="Arial" w:cs="Arial"/>
                <w:kern w:val="2"/>
                <w14:ligatures w14:val="standardContextual"/>
              </w:rPr>
              <m:t>R</m:t>
            </m:r>
          </m:sub>
        </m:sSub>
        <m:r>
          <m:rPr>
            <m:nor/>
          </m:rPr>
          <w:rPr>
            <w:rFonts w:ascii="Arial" w:eastAsiaTheme="minorHAnsi" w:hAnsi="Arial" w:cs="Arial"/>
            <w:kern w:val="2"/>
            <w14:ligatures w14:val="standardContextual"/>
          </w:rPr>
          <m:t>Q</m:t>
        </m:r>
      </m:oMath>
    </w:p>
    <w:p w14:paraId="04DDB870" w14:textId="77777777" w:rsidR="008940CD" w:rsidRPr="002222DA" w:rsidRDefault="002222DA" w:rsidP="002222DA">
      <w:pPr>
        <w:pStyle w:val="NormalWeb"/>
        <w:numPr>
          <w:ilvl w:val="0"/>
          <w:numId w:val="1"/>
        </w:numPr>
        <w:spacing w:line="480" w:lineRule="auto"/>
        <w:rPr>
          <w:rFonts w:ascii="Arial" w:hAnsi="Arial" w:cs="Arial"/>
          <w:kern w:val="2"/>
          <w14:ligatures w14:val="standardContextual"/>
        </w:rPr>
      </w:pPr>
      <m:oMath>
        <m:f>
          <m:fPr>
            <m:ctrlPr>
              <w:rPr>
                <w:rFonts w:ascii="Cambria Math" w:eastAsiaTheme="minorHAnsi" w:hAnsi="Cambria Math" w:cs="Arial"/>
                <w:kern w:val="2"/>
                <w14:ligatures w14:val="standardContextual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</w:rPr>
              <m:t>dR</m:t>
            </m:r>
          </m:num>
          <m:den>
            <m:r>
              <m:rPr>
                <m:nor/>
              </m:rPr>
              <w:rPr>
                <w:rFonts w:ascii="Arial" w:hAnsi="Arial" w:cs="Arial"/>
              </w:rPr>
              <m:t>dt</m:t>
            </m:r>
          </m:den>
        </m:f>
        <m:r>
          <m:rPr>
            <m:nor/>
          </m:rPr>
          <w:rPr>
            <w:rFonts w:ascii="Arial" w:eastAsiaTheme="minorHAnsi" w:hAnsi="Arial" w:cs="Arial"/>
            <w:kern w:val="2"/>
            <w14:ligatures w14:val="standardContextual"/>
          </w:rPr>
          <m:t>=</m:t>
        </m:r>
        <m:r>
          <w:rPr>
            <w:rFonts w:ascii="Cambria Math" w:eastAsiaTheme="minorHAnsi" w:hAnsi="Cambria Math" w:cs="Arial"/>
            <w:kern w:val="2"/>
            <w14:ligatures w14:val="standardContextual"/>
          </w:rPr>
          <m:t xml:space="preserve"> </m:t>
        </m:r>
        <m:sSub>
          <m:sSubPr>
            <m:ctrlPr>
              <w:rPr>
                <w:rFonts w:ascii="Cambria Math" w:eastAsiaTheme="minorHAnsi" w:hAnsi="Cambria Math" w:cs="Arial"/>
                <w:kern w:val="2"/>
                <w14:ligatures w14:val="standardContextual"/>
              </w:rPr>
            </m:ctrlPr>
          </m:sSubPr>
          <m:e>
            <m:r>
              <m:rPr>
                <m:nor/>
              </m:rPr>
              <w:rPr>
                <w:rFonts w:ascii="Arial" w:eastAsiaTheme="minorHAnsi" w:hAnsi="Arial" w:cs="Arial"/>
                <w:kern w:val="2"/>
                <w14:ligatures w14:val="standardContextual"/>
              </w:rPr>
              <m:t>f</m:t>
            </m:r>
          </m:e>
          <m:sub>
            <m:r>
              <m:rPr>
                <m:nor/>
              </m:rPr>
              <w:rPr>
                <w:rFonts w:ascii="Arial" w:eastAsiaTheme="minorHAnsi" w:hAnsi="Arial" w:cs="Arial"/>
                <w:kern w:val="2"/>
                <w14:ligatures w14:val="standardContextual"/>
              </w:rPr>
              <m:t>R</m:t>
            </m:r>
          </m:sub>
        </m:sSub>
        <m:r>
          <m:rPr>
            <m:nor/>
          </m:rPr>
          <w:rPr>
            <w:rFonts w:ascii="Arial" w:eastAsiaTheme="minorHAnsi" w:hAnsi="Arial" w:cs="Arial"/>
            <w:kern w:val="2"/>
            <w14:ligatures w14:val="standardContextual"/>
          </w:rPr>
          <m:t>Q+</m:t>
        </m:r>
        <m:r>
          <w:rPr>
            <w:rFonts w:ascii="Cambria Math" w:eastAsiaTheme="minorHAnsi" w:hAnsi="Cambria Math" w:cs="Arial"/>
            <w:kern w:val="2"/>
            <w14:ligatures w14:val="standardContextual"/>
          </w:rPr>
          <m:t xml:space="preserve"> </m:t>
        </m:r>
        <m:sSub>
          <m:sSubPr>
            <m:ctrlPr>
              <w:rPr>
                <w:rFonts w:ascii="Cambria Math" w:eastAsiaTheme="minorHAnsi" w:hAnsi="Cambria Math" w:cs="Arial"/>
                <w:kern w:val="2"/>
                <w14:ligatures w14:val="standardContextual"/>
              </w:rPr>
            </m:ctrlPr>
          </m:sSubPr>
          <m:e>
            <m:r>
              <m:rPr>
                <m:nor/>
              </m:rPr>
              <w:rPr>
                <w:rFonts w:ascii="Arial" w:eastAsiaTheme="minorHAnsi" w:hAnsi="Arial" w:cs="Arial"/>
                <w:kern w:val="2"/>
                <w14:ligatures w14:val="standardContextual"/>
              </w:rPr>
              <m:t>f</m:t>
            </m:r>
          </m:e>
          <m:sub>
            <m:r>
              <m:rPr>
                <m:nor/>
              </m:rPr>
              <w:rPr>
                <w:rFonts w:ascii="Arial" w:eastAsiaTheme="minorHAnsi" w:hAnsi="Arial" w:cs="Arial"/>
                <w:kern w:val="2"/>
                <w14:ligatures w14:val="standardContextual"/>
              </w:rPr>
              <m:t>R</m:t>
            </m:r>
          </m:sub>
        </m:sSub>
        <m:r>
          <m:rPr>
            <m:nor/>
          </m:rPr>
          <w:rPr>
            <w:rFonts w:ascii="Arial" w:eastAsiaTheme="minorHAnsi" w:hAnsi="Arial" w:cs="Arial"/>
            <w:kern w:val="2"/>
            <w14:ligatures w14:val="standardContextual"/>
          </w:rPr>
          <m:t>I+</m:t>
        </m:r>
        <m:sSub>
          <m:sSubPr>
            <m:ctrlPr>
              <w:rPr>
                <w:rFonts w:ascii="Cambria Math" w:eastAsiaTheme="minorHAnsi" w:hAnsi="Cambria Math" w:cs="Arial"/>
                <w:kern w:val="2"/>
                <w14:ligatures w14:val="standardContextual"/>
              </w:rPr>
            </m:ctrlPr>
          </m:sSubPr>
          <m:e>
            <m:r>
              <m:rPr>
                <m:nor/>
              </m:rPr>
              <w:rPr>
                <w:rFonts w:ascii="Arial" w:eastAsiaTheme="minorHAnsi" w:hAnsi="Arial" w:cs="Arial"/>
                <w:kern w:val="2"/>
                <w14:ligatures w14:val="standardContextual"/>
              </w:rPr>
              <m:t>f</m:t>
            </m:r>
          </m:e>
          <m:sub>
            <m:r>
              <m:rPr>
                <m:nor/>
              </m:rPr>
              <w:rPr>
                <w:rFonts w:ascii="Arial" w:eastAsiaTheme="minorHAnsi" w:hAnsi="Arial" w:cs="Arial"/>
                <w:kern w:val="2"/>
                <w14:ligatures w14:val="standardContextual"/>
              </w:rPr>
              <m:t>R</m:t>
            </m:r>
          </m:sub>
        </m:sSub>
        <m:r>
          <m:rPr>
            <m:nor/>
          </m:rPr>
          <w:rPr>
            <w:rFonts w:ascii="Arial" w:eastAsiaTheme="minorHAnsi" w:hAnsi="Arial" w:cs="Arial"/>
            <w:kern w:val="2"/>
            <w14:ligatures w14:val="standardContextual"/>
          </w:rPr>
          <m:t>A=</m:t>
        </m:r>
        <m:r>
          <w:rPr>
            <w:rFonts w:ascii="Cambria Math" w:eastAsiaTheme="minorHAnsi" w:hAnsi="Cambria Math" w:cs="Arial"/>
            <w:kern w:val="2"/>
            <w14:ligatures w14:val="standardContextual"/>
          </w:rPr>
          <m:t xml:space="preserve"> </m:t>
        </m:r>
        <m:sSub>
          <m:sSubPr>
            <m:ctrlPr>
              <w:rPr>
                <w:rFonts w:ascii="Cambria Math" w:eastAsiaTheme="minorHAnsi" w:hAnsi="Cambria Math" w:cs="Arial"/>
                <w:kern w:val="2"/>
                <w14:ligatures w14:val="standardContextual"/>
              </w:rPr>
            </m:ctrlPr>
          </m:sSubPr>
          <m:e>
            <m:r>
              <m:rPr>
                <m:nor/>
              </m:rPr>
              <w:rPr>
                <w:rFonts w:ascii="Arial" w:eastAsiaTheme="minorHAnsi" w:hAnsi="Arial" w:cs="Arial"/>
                <w:kern w:val="2"/>
                <w14:ligatures w14:val="standardContextual"/>
              </w:rPr>
              <m:t>f</m:t>
            </m:r>
          </m:e>
          <m:sub>
            <m:r>
              <m:rPr>
                <m:nor/>
              </m:rPr>
              <w:rPr>
                <w:rFonts w:ascii="Arial" w:eastAsiaTheme="minorHAnsi" w:hAnsi="Arial" w:cs="Arial"/>
                <w:kern w:val="2"/>
                <w14:ligatures w14:val="standardContextual"/>
              </w:rPr>
              <m:t>R</m:t>
            </m:r>
          </m:sub>
        </m:sSub>
        <m:d>
          <m:dPr>
            <m:ctrlPr>
              <w:rPr>
                <w:rFonts w:ascii="Cambria Math" w:eastAsiaTheme="minorHAnsi" w:hAnsi="Cambria Math" w:cs="Arial"/>
                <w:kern w:val="2"/>
                <w14:ligatures w14:val="standardContextual"/>
              </w:rPr>
            </m:ctrlPr>
          </m:dPr>
          <m:e>
            <m:r>
              <m:rPr>
                <m:nor/>
              </m:rPr>
              <w:rPr>
                <w:rFonts w:ascii="Arial" w:eastAsiaTheme="minorHAnsi" w:hAnsi="Arial" w:cs="Arial"/>
                <w:kern w:val="2"/>
                <w14:ligatures w14:val="standardContextual"/>
              </w:rPr>
              <m:t>Q+I+A</m:t>
            </m:r>
          </m:e>
        </m:d>
      </m:oMath>
    </w:p>
    <w:p w14:paraId="48F95CEE" w14:textId="77777777" w:rsidR="008940CD" w:rsidRPr="002222DA" w:rsidRDefault="008940CD" w:rsidP="002222DA">
      <w:pPr>
        <w:pStyle w:val="NormalWeb"/>
        <w:numPr>
          <w:ilvl w:val="0"/>
          <w:numId w:val="1"/>
        </w:numPr>
        <w:spacing w:line="480" w:lineRule="auto"/>
        <w:rPr>
          <w:rFonts w:ascii="Arial" w:hAnsi="Arial" w:cs="Arial"/>
        </w:rPr>
      </w:pPr>
      <m:oMath>
        <m:r>
          <m:rPr>
            <m:nor/>
          </m:rPr>
          <w:rPr>
            <w:rFonts w:ascii="Arial" w:hAnsi="Arial" w:cs="Arial"/>
          </w:rPr>
          <m:t>I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nor/>
              </m:rPr>
              <w:rPr>
                <w:rFonts w:ascii="Arial" w:hAnsi="Arial" w:cs="Arial"/>
              </w:rPr>
              <m:t>t</m:t>
            </m:r>
          </m:e>
        </m:d>
        <m:r>
          <m:rPr>
            <m:nor/>
          </m:rPr>
          <w:rPr>
            <w:rFonts w:ascii="Cambria Math" w:hAnsi="Cambria Math" w:cs="Cambria Math"/>
          </w:rPr>
          <m:t>≅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S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s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f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R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f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Q</m:t>
                    </m:r>
                  </m:sub>
                </m:sSub>
              </m:den>
            </m:f>
          </m:e>
        </m:d>
        <m:r>
          <m:rPr>
            <m:nor/>
          </m:rPr>
          <w:rPr>
            <w:rFonts w:ascii="Arial" w:hAnsi="Arial" w:cs="Arial"/>
          </w:rPr>
          <m:t>A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nor/>
              </m:rPr>
              <w:rPr>
                <w:rFonts w:ascii="Arial" w:hAnsi="Arial" w:cs="Arial"/>
              </w:rPr>
              <m:t>t</m:t>
            </m:r>
          </m:e>
        </m:d>
        <m:r>
          <m:rPr>
            <m:nor/>
          </m:rPr>
          <w:rPr>
            <w:rFonts w:ascii="Cambria Math" w:hAnsi="Cambria Math" w:cs="Cambria Math"/>
          </w:rPr>
          <m:t>≪</m:t>
        </m:r>
        <m:r>
          <m:rPr>
            <m:nor/>
          </m:rPr>
          <w:rPr>
            <w:rFonts w:ascii="Arial" w:hAnsi="Arial" w:cs="Arial"/>
          </w:rPr>
          <m:t>A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nor/>
              </m:rPr>
              <w:rPr>
                <w:rFonts w:ascii="Arial" w:hAnsi="Arial" w:cs="Arial"/>
              </w:rPr>
              <m:t>t</m:t>
            </m:r>
          </m:e>
        </m:d>
      </m:oMath>
    </w:p>
    <w:p w14:paraId="216EF1CD" w14:textId="77777777" w:rsidR="008940CD" w:rsidRPr="002222DA" w:rsidRDefault="002222DA" w:rsidP="002222DA">
      <w:pPr>
        <w:pStyle w:val="ListParagraph"/>
        <w:numPr>
          <w:ilvl w:val="0"/>
          <w:numId w:val="1"/>
        </w:numPr>
        <w:spacing w:line="480" w:lineRule="auto"/>
        <w:rPr>
          <w:rFonts w:ascii="Arial" w:eastAsiaTheme="minorEastAsia" w:hAnsi="Arial" w:cs="Arial"/>
          <w:iCs/>
        </w:rPr>
      </w:pP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</w:rPr>
              <m:t>dA</m:t>
            </m:r>
          </m:num>
          <m:den>
            <m:r>
              <m:rPr>
                <m:nor/>
              </m:rPr>
              <w:rPr>
                <w:rFonts w:ascii="Arial" w:hAnsi="Arial" w:cs="Arial"/>
              </w:rPr>
              <m:t>dt</m:t>
            </m:r>
          </m:den>
        </m:f>
        <m:r>
          <m:rPr>
            <m:nor/>
          </m:rPr>
          <w:rPr>
            <w:rFonts w:ascii="Arial" w:hAnsi="Arial" w:cs="Arial"/>
          </w:rPr>
          <m:t>=</m:t>
        </m:r>
        <m:r>
          <w:rPr>
            <w:rFonts w:ascii="Cambria Math" w:hAnsi="Cambria Math" w:cs="Arial"/>
          </w:rPr>
          <m:t xml:space="preserve"> 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</w:rPr>
                  <m:t>R</m:t>
                </m:r>
              </m:sub>
            </m:sSub>
          </m:den>
        </m:f>
        <m:r>
          <m:rPr>
            <m:nor/>
          </m:rPr>
          <w:rPr>
            <w:rFonts w:ascii="Arial" w:hAnsi="Arial" w:cs="Arial"/>
          </w:rPr>
          <m:t xml:space="preserve"> 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nor/>
              </m:rPr>
              <w:rPr>
                <w:rFonts w:ascii="Arial" w:hAnsi="Arial" w:cs="Arial"/>
              </w:rPr>
              <m:t>1-</m:t>
            </m:r>
            <m:f>
              <m:fPr>
                <m:ctrlPr>
                  <w:rPr>
                    <w:rFonts w:ascii="Cambria Math" w:hAnsi="Cambria Math" w:cs="Arial"/>
                  </w:rPr>
                </m:ctrlPr>
              </m:fPr>
              <m:num>
                <m:r>
                  <m:rPr>
                    <m:nor/>
                  </m:rPr>
                  <w:rPr>
                    <w:rFonts w:ascii="Arial" w:hAnsi="Arial" w:cs="Arial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e</m:t>
                    </m:r>
                  </m:sub>
                </m:sSub>
              </m:den>
            </m:f>
          </m:e>
        </m:d>
        <m:r>
          <m:rPr>
            <m:nor/>
          </m:rPr>
          <w:rPr>
            <w:rFonts w:ascii="Arial" w:hAnsi="Arial" w:cs="Arial"/>
          </w:rPr>
          <m:t>A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nor/>
              </m:rPr>
              <w:rPr>
                <w:rFonts w:ascii="Arial" w:hAnsi="Arial" w:cs="Arial"/>
              </w:rPr>
              <m:t>t</m:t>
            </m:r>
          </m:e>
        </m:d>
        <m:r>
          <m:rPr>
            <m:nor/>
          </m:rPr>
          <w:rPr>
            <w:rFonts w:ascii="Arial" w:hAnsi="Arial" w:cs="Arial"/>
          </w:rPr>
          <m:t>+</m:t>
        </m:r>
        <m:r>
          <w:rPr>
            <w:rFonts w:ascii="Cambria Math" w:hAnsi="Cambria Math" w:cs="Arial"/>
          </w:rPr>
          <m:t xml:space="preserve"> 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</w:rPr>
              <m:t>NE</m:t>
            </m:r>
          </m:e>
          <m:sub>
            <m:r>
              <m:rPr>
                <m:nor/>
              </m:rPr>
              <w:rPr>
                <w:rFonts w:ascii="Arial" w:hAnsi="Arial" w:cs="Arial"/>
              </w:rPr>
              <m:t>0</m:t>
            </m:r>
          </m:sub>
        </m:sSub>
        <m:r>
          <m:rPr>
            <m:nor/>
          </m:rPr>
          <w:rPr>
            <w:rFonts w:ascii="Arial" w:hAnsi="Arial" w:cs="Arial"/>
          </w:rPr>
          <m:t>p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nor/>
              </m:rPr>
              <w:rPr>
                <w:rFonts w:ascii="Arial" w:hAnsi="Arial" w:cs="Arial"/>
              </w:rPr>
              <m:t>t</m:t>
            </m:r>
          </m:e>
        </m:d>
      </m:oMath>
      <w:r w:rsidR="008940CD" w:rsidRPr="002222DA">
        <w:rPr>
          <w:rFonts w:ascii="Arial" w:hAnsi="Arial" w:cs="Arial"/>
        </w:rPr>
        <w:t xml:space="preserve">        </w:t>
      </w:r>
    </w:p>
    <w:p w14:paraId="383F090F" w14:textId="77777777" w:rsidR="008940CD" w:rsidRPr="002222DA" w:rsidRDefault="002222DA" w:rsidP="002222DA">
      <w:pPr>
        <w:pStyle w:val="ListParagraph"/>
        <w:numPr>
          <w:ilvl w:val="0"/>
          <w:numId w:val="1"/>
        </w:numPr>
        <w:spacing w:line="480" w:lineRule="auto"/>
        <w:rPr>
          <w:rFonts w:ascii="Arial" w:eastAsiaTheme="minorEastAsia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</w:rPr>
              <m:t>R</m:t>
            </m:r>
          </m:e>
          <m:sub>
            <m:r>
              <m:rPr>
                <m:nor/>
              </m:rPr>
              <w:rPr>
                <w:rFonts w:ascii="Arial" w:hAnsi="Arial" w:cs="Arial"/>
              </w:rPr>
              <m:t>e</m:t>
            </m:r>
          </m:sub>
        </m:sSub>
        <m:r>
          <m:rPr>
            <m:nor/>
          </m:rPr>
          <w:rPr>
            <w:rFonts w:ascii="Arial" w:hAnsi="Arial" w:cs="Arial"/>
          </w:rPr>
          <m:t>≡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</w:rPr>
                  <m:t>0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m:rPr>
                    <m:nor/>
                  </m:rPr>
                  <w:rPr>
                    <w:rFonts w:ascii="Arial" w:hAnsi="Arial" w:cs="Arial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S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S</m:t>
                    </m:r>
                  </m:sub>
                </m:sSub>
                <m:r>
                  <m:rPr>
                    <m:nor/>
                  </m:rPr>
                  <w:rPr>
                    <w:rFonts w:ascii="Arial" w:hAnsi="Arial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sf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CT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T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R</m:t>
                    </m:r>
                  </m:sub>
                </m:sSub>
              </m:e>
            </m:d>
          </m:den>
        </m:f>
      </m:oMath>
    </w:p>
    <w:p w14:paraId="654B5824" w14:textId="77777777" w:rsidR="008940CD" w:rsidRPr="002222DA" w:rsidRDefault="002222DA" w:rsidP="002222DA">
      <w:pPr>
        <w:pStyle w:val="ListParagraph"/>
        <w:numPr>
          <w:ilvl w:val="0"/>
          <w:numId w:val="1"/>
        </w:numPr>
        <w:spacing w:line="480" w:lineRule="auto"/>
        <w:rPr>
          <w:rFonts w:ascii="Arial" w:eastAsiaTheme="minorEastAsia" w:hAnsi="Arial" w:cs="Arial"/>
        </w:rPr>
      </w:pPr>
      <m:oMath>
        <m:sSubSup>
          <m:sSubSupPr>
            <m:ctrlPr>
              <w:rPr>
                <w:rFonts w:ascii="Cambria Math" w:eastAsiaTheme="minorEastAsia" w:hAnsi="Cambria Math" w:cs="Arial"/>
                <w:i/>
              </w:rPr>
            </m:ctrlPr>
          </m:sSubSupPr>
          <m:e>
            <m:r>
              <m:rPr>
                <m:nor/>
              </m:rPr>
              <w:rPr>
                <w:rFonts w:ascii="Arial" w:eastAsiaTheme="minorEastAsia" w:hAnsi="Arial" w:cs="Arial"/>
              </w:rPr>
              <m:t>R</m:t>
            </m:r>
          </m:e>
          <m:sub>
            <m:r>
              <m:rPr>
                <m:nor/>
              </m:rPr>
              <w:rPr>
                <w:rFonts w:ascii="Arial" w:eastAsiaTheme="minorEastAsia" w:hAnsi="Arial" w:cs="Arial"/>
              </w:rPr>
              <m:t>e</m:t>
            </m:r>
          </m:sub>
          <m:sup>
            <m:r>
              <m:rPr>
                <m:nor/>
              </m:rPr>
              <w:rPr>
                <w:rFonts w:ascii="Arial" w:eastAsiaTheme="minorEastAsia" w:hAnsi="Arial" w:cs="Arial"/>
              </w:rPr>
              <m:t>CT</m:t>
            </m:r>
          </m:sup>
        </m:sSubSup>
        <m:r>
          <m:rPr>
            <m:nor/>
          </m:rPr>
          <w:rPr>
            <w:rFonts w:ascii="Arial" w:eastAsiaTheme="minorEastAsia" w:hAnsi="Arial" w:cs="Arial"/>
          </w:rPr>
          <m:t>≡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Theme="minorEastAsia" w:hAnsi="Arial" w:cs="Arial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ascii="Arial" w:eastAsiaTheme="minorEastAsia" w:hAnsi="Arial" w:cs="Arial"/>
                  </w:rPr>
                  <m:t>e</m:t>
                </m:r>
              </m:sub>
            </m:sSub>
          </m:num>
          <m:den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Arial" w:eastAsiaTheme="minorEastAsia" w:hAnsi="Arial" w:cs="Arial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eastAsiaTheme="minorEastAsia" w:hAnsi="Arial" w:cs="Arial"/>
                          </w:rPr>
                          <m:t>S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Theme="minorEastAsia" w:hAnsi="Arial" w:cs="Arial"/>
                          </w:rPr>
                          <m:t>s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eastAsiaTheme="minorEastAsia" w:hAnsi="Arial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eastAsiaTheme="minorEastAsia" w:hAnsi="Arial" w:cs="Arial"/>
                          </w:rPr>
                          <m:t>sf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Theme="minorEastAsia" w:hAnsi="Arial" w:cs="Arial"/>
                          </w:rPr>
                          <m:t>CT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eastAsiaTheme="minorEastAsia" w:hAnsi="Arial" w:cs="Arial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Theme="minorEastAsia" w:hAnsi="Arial" w:cs="Arial"/>
                          </w:rPr>
                          <m:t>R</m:t>
                        </m:r>
                      </m:sub>
                    </m:sSub>
                  </m:e>
                </m:d>
                <m:r>
                  <m:rPr>
                    <m:nor/>
                  </m:rPr>
                  <w:rPr>
                    <w:rFonts w:ascii="Arial" w:eastAsiaTheme="minorEastAsia" w:hAnsi="Arial" w:cs="Arial"/>
                  </w:rPr>
                  <m:t>+σ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eastAsiaTheme="minorEastAsia" w:hAnsi="Arial" w:cs="Arial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eastAsiaTheme="minorEastAsia" w:hAnsi="Arial" w:cs="Arial"/>
                      </w:rPr>
                      <m:t>c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eastAsiaTheme="minorEastAsia" w:hAnsi="Arial" w:cs="Arial"/>
                          </w:rPr>
                          <m:t>S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Theme="minorEastAsia" w:hAnsi="Arial" w:cs="Arial"/>
                          </w:rPr>
                          <m:t>s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eastAsiaTheme="minorEastAsia" w:hAnsi="Arial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eastAsiaTheme="minorEastAsia" w:hAnsi="Arial" w:cs="Arial"/>
                          </w:rPr>
                          <m:t>sf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Theme="minorEastAsia" w:hAnsi="Arial" w:cs="Arial"/>
                          </w:rPr>
                          <m:t>CT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eastAsiaTheme="minorEastAsia" w:hAnsi="Arial" w:cs="Arial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Theme="minorEastAsia" w:hAnsi="Arial" w:cs="Arial"/>
                          </w:rPr>
                          <m:t>R</m:t>
                        </m:r>
                      </m:sub>
                    </m:sSub>
                  </m:e>
                </m:d>
              </m:e>
            </m:d>
          </m:den>
        </m:f>
      </m:oMath>
    </w:p>
    <w:p w14:paraId="1681592A" w14:textId="77777777" w:rsidR="008940CD" w:rsidRPr="002222DA" w:rsidRDefault="008940CD" w:rsidP="002222DA">
      <w:pPr>
        <w:spacing w:line="480" w:lineRule="auto"/>
        <w:ind w:left="360" w:right="3960"/>
        <w:rPr>
          <w:rFonts w:ascii="Arial" w:hAnsi="Arial" w:cs="Arial"/>
        </w:rPr>
      </w:pPr>
    </w:p>
    <w:p w14:paraId="7B464BF0" w14:textId="77777777" w:rsidR="008940CD" w:rsidRPr="002222DA" w:rsidRDefault="008940CD" w:rsidP="002222DA">
      <w:pPr>
        <w:spacing w:line="480" w:lineRule="auto"/>
        <w:rPr>
          <w:rFonts w:ascii="Arial" w:eastAsiaTheme="minorEastAsia" w:hAnsi="Arial" w:cs="Arial"/>
          <w:iCs/>
        </w:rPr>
      </w:pPr>
      <w:r w:rsidRPr="002222DA">
        <w:rPr>
          <w:rFonts w:ascii="Arial" w:eastAsiaTheme="minorEastAsia" w:hAnsi="Arial" w:cs="Arial"/>
          <w:iCs/>
        </w:rPr>
        <w:t>S=susceptible, A=asymptomatic, I=Infectious, R=recovered</w:t>
      </w:r>
    </w:p>
    <w:p w14:paraId="52DC326B" w14:textId="77777777" w:rsidR="008940CD" w:rsidRPr="002222DA" w:rsidRDefault="008940CD" w:rsidP="002222DA">
      <w:pPr>
        <w:spacing w:line="480" w:lineRule="auto"/>
        <w:rPr>
          <w:rFonts w:ascii="Arial" w:eastAsiaTheme="minorEastAsia" w:hAnsi="Arial" w:cs="Arial"/>
          <w:iCs/>
        </w:rPr>
      </w:pPr>
      <w:r w:rsidRPr="002222DA">
        <w:rPr>
          <w:rFonts w:ascii="Arial" w:eastAsiaTheme="minorEastAsia" w:hAnsi="Arial" w:cs="Arial"/>
          <w:iCs/>
        </w:rPr>
        <w:t>N= total population, N</w:t>
      </w:r>
      <w:r w:rsidRPr="002222DA">
        <w:rPr>
          <w:rFonts w:ascii="Arial" w:eastAsiaTheme="minorEastAsia" w:hAnsi="Arial" w:cs="Arial"/>
          <w:iCs/>
          <w:vertAlign w:val="subscript"/>
        </w:rPr>
        <w:t>c</w:t>
      </w:r>
      <w:r w:rsidRPr="002222DA">
        <w:rPr>
          <w:rFonts w:ascii="Arial" w:eastAsiaTheme="minorEastAsia" w:hAnsi="Arial" w:cs="Arial"/>
          <w:iCs/>
        </w:rPr>
        <w:t xml:space="preserve">=number of close contacts, </w:t>
      </w:r>
      <w:r w:rsidRPr="002222DA">
        <w:rPr>
          <w:rFonts w:ascii="Arial" w:eastAsiaTheme="minorEastAsia" w:hAnsi="Arial" w:cs="Arial"/>
          <w:iCs/>
        </w:rPr>
        <w:sym w:font="Symbol" w:char="F073"/>
      </w:r>
      <w:r w:rsidRPr="002222DA">
        <w:rPr>
          <w:rFonts w:ascii="Arial" w:eastAsiaTheme="minorEastAsia" w:hAnsi="Arial" w:cs="Arial"/>
          <w:iCs/>
        </w:rPr>
        <w:t>N</w:t>
      </w:r>
      <w:r w:rsidRPr="002222DA">
        <w:rPr>
          <w:rFonts w:ascii="Arial" w:eastAsiaTheme="minorEastAsia" w:hAnsi="Arial" w:cs="Arial"/>
          <w:iCs/>
          <w:vertAlign w:val="subscript"/>
        </w:rPr>
        <w:t>c</w:t>
      </w:r>
      <w:r w:rsidRPr="002222DA">
        <w:rPr>
          <w:rFonts w:ascii="Arial" w:eastAsiaTheme="minorEastAsia" w:hAnsi="Arial" w:cs="Arial"/>
          <w:iCs/>
        </w:rPr>
        <w:t>= number of infected close contacts (</w:t>
      </w:r>
      <w:r w:rsidRPr="002222DA">
        <w:rPr>
          <w:rFonts w:ascii="Arial" w:eastAsiaTheme="minorEastAsia" w:hAnsi="Arial" w:cs="Arial"/>
          <w:iCs/>
        </w:rPr>
        <w:sym w:font="Symbol" w:char="F073"/>
      </w:r>
      <w:r w:rsidRPr="002222DA">
        <w:rPr>
          <w:rFonts w:ascii="Arial" w:eastAsiaTheme="minorEastAsia" w:hAnsi="Arial" w:cs="Arial"/>
          <w:iCs/>
        </w:rPr>
        <w:t xml:space="preserve"> is presumed 1/6), S</w:t>
      </w:r>
      <w:r w:rsidRPr="002222DA">
        <w:rPr>
          <w:rFonts w:ascii="Arial" w:eastAsiaTheme="minorEastAsia" w:hAnsi="Arial" w:cs="Arial"/>
          <w:iCs/>
          <w:vertAlign w:val="subscript"/>
        </w:rPr>
        <w:t>s</w:t>
      </w:r>
      <w:r w:rsidRPr="002222DA">
        <w:rPr>
          <w:rFonts w:ascii="Arial" w:eastAsiaTheme="minorEastAsia" w:hAnsi="Arial" w:cs="Arial"/>
          <w:iCs/>
        </w:rPr>
        <w:t xml:space="preserve">=fraction of individuals who become symptomatic within one unit of time and </w:t>
      </w:r>
      <w:proofErr w:type="spellStart"/>
      <w:r w:rsidRPr="002222DA">
        <w:rPr>
          <w:rFonts w:ascii="Arial" w:eastAsiaTheme="minorEastAsia" w:hAnsi="Arial" w:cs="Arial"/>
          <w:iCs/>
        </w:rPr>
        <w:t>S</w:t>
      </w:r>
      <w:r w:rsidRPr="002222DA">
        <w:rPr>
          <w:rFonts w:ascii="Arial" w:eastAsiaTheme="minorEastAsia" w:hAnsi="Arial" w:cs="Arial"/>
          <w:iCs/>
          <w:vertAlign w:val="subscript"/>
        </w:rPr>
        <w:t>s</w:t>
      </w:r>
      <w:r w:rsidRPr="002222DA">
        <w:rPr>
          <w:rFonts w:ascii="Arial" w:eastAsiaTheme="minorEastAsia" w:hAnsi="Arial" w:cs="Arial"/>
          <w:iCs/>
        </w:rPr>
        <w:t>f</w:t>
      </w:r>
      <w:r w:rsidRPr="002222DA">
        <w:rPr>
          <w:rFonts w:ascii="Arial" w:eastAsiaTheme="minorEastAsia" w:hAnsi="Arial" w:cs="Arial"/>
          <w:iCs/>
          <w:vertAlign w:val="subscript"/>
        </w:rPr>
        <w:t>R</w:t>
      </w:r>
      <w:proofErr w:type="spellEnd"/>
      <w:r w:rsidRPr="002222DA">
        <w:rPr>
          <w:rFonts w:ascii="Arial" w:eastAsiaTheme="minorEastAsia" w:hAnsi="Arial" w:cs="Arial"/>
          <w:iCs/>
        </w:rPr>
        <w:t xml:space="preserve"> depicts the transition from asymptomatic to symptomatic </w:t>
      </w:r>
    </w:p>
    <w:p w14:paraId="64871301" w14:textId="77777777" w:rsidR="008940CD" w:rsidRPr="002222DA" w:rsidRDefault="008940CD" w:rsidP="002222DA">
      <w:pPr>
        <w:spacing w:line="480" w:lineRule="auto"/>
        <w:ind w:right="3060"/>
        <w:rPr>
          <w:rFonts w:ascii="Arial" w:hAnsi="Arial" w:cs="Arial"/>
        </w:rPr>
      </w:pPr>
      <w:r w:rsidRPr="002222DA">
        <w:rPr>
          <w:rFonts w:ascii="Arial" w:hAnsi="Arial" w:cs="Arial"/>
        </w:rPr>
        <w:t>R</w:t>
      </w:r>
      <w:r w:rsidRPr="002222DA">
        <w:rPr>
          <w:rFonts w:ascii="Arial" w:hAnsi="Arial" w:cs="Arial"/>
          <w:vertAlign w:val="subscript"/>
        </w:rPr>
        <w:t>0</w:t>
      </w:r>
      <w:r w:rsidRPr="002222DA">
        <w:rPr>
          <w:rFonts w:ascii="Arial" w:hAnsi="Arial" w:cs="Arial"/>
        </w:rPr>
        <w:t>= reproduction number is considered between 1.5-3.5</w:t>
      </w:r>
    </w:p>
    <w:p w14:paraId="2CF0E8ED" w14:textId="77777777" w:rsidR="008940CD" w:rsidRPr="002222DA" w:rsidRDefault="008940CD" w:rsidP="002222DA">
      <w:pPr>
        <w:spacing w:line="480" w:lineRule="auto"/>
        <w:ind w:right="3960"/>
        <w:rPr>
          <w:rFonts w:ascii="Arial" w:hAnsi="Arial" w:cs="Arial"/>
        </w:rPr>
      </w:pPr>
      <w:r w:rsidRPr="002222DA">
        <w:rPr>
          <w:rFonts w:ascii="Arial" w:hAnsi="Arial" w:cs="Arial"/>
        </w:rPr>
        <w:t>R</w:t>
      </w:r>
      <w:r w:rsidRPr="002222DA">
        <w:rPr>
          <w:rFonts w:ascii="Arial" w:hAnsi="Arial" w:cs="Arial"/>
          <w:vertAlign w:val="subscript"/>
        </w:rPr>
        <w:t>e</w:t>
      </w:r>
      <w:r w:rsidRPr="002222DA">
        <w:rPr>
          <w:rFonts w:ascii="Arial" w:hAnsi="Arial" w:cs="Arial"/>
        </w:rPr>
        <w:t>= effective reproduction number</w:t>
      </w:r>
    </w:p>
    <w:p w14:paraId="3124A497" w14:textId="77777777" w:rsidR="008940CD" w:rsidRPr="002222DA" w:rsidRDefault="008940CD" w:rsidP="002222DA">
      <w:pPr>
        <w:spacing w:line="480" w:lineRule="auto"/>
        <w:rPr>
          <w:rFonts w:ascii="Arial" w:eastAsiaTheme="minorEastAsia" w:hAnsi="Arial" w:cs="Arial"/>
          <w:iCs/>
        </w:rPr>
      </w:pPr>
      <w:r w:rsidRPr="002222DA">
        <w:rPr>
          <w:rFonts w:ascii="Arial" w:eastAsiaTheme="minorEastAsia" w:hAnsi="Arial" w:cs="Arial"/>
          <w:iCs/>
        </w:rPr>
        <w:t xml:space="preserve">Susceptible HCP may become infected from asymptomatic or symptomatic individuals at an infection rate </w:t>
      </w:r>
      <w:r w:rsidRPr="002222DA">
        <w:rPr>
          <w:rFonts w:ascii="Arial" w:eastAsiaTheme="minorEastAsia" w:hAnsi="Arial" w:cs="Arial"/>
          <w:iCs/>
        </w:rPr>
        <w:sym w:font="Symbol" w:char="F062"/>
      </w:r>
      <w:r w:rsidRPr="002222DA">
        <w:rPr>
          <w:rFonts w:ascii="Arial" w:eastAsiaTheme="minorEastAsia" w:hAnsi="Arial" w:cs="Arial"/>
          <w:iCs/>
        </w:rPr>
        <w:t>. For our model we assumed that the cases are introduced from the community at exogenous rate E(t)</w:t>
      </w:r>
    </w:p>
    <w:p w14:paraId="72B83B57" w14:textId="77777777" w:rsidR="002766DB" w:rsidRPr="002222DA" w:rsidRDefault="002766DB" w:rsidP="002222DA">
      <w:pPr>
        <w:spacing w:line="480" w:lineRule="auto"/>
        <w:rPr>
          <w:rFonts w:ascii="Arial" w:hAnsi="Arial" w:cs="Arial"/>
        </w:rPr>
      </w:pPr>
      <w:bookmarkStart w:id="0" w:name="_GoBack"/>
      <w:bookmarkEnd w:id="0"/>
    </w:p>
    <w:sectPr w:rsidR="002766DB" w:rsidRPr="00222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altName w:val="Bookshelf Symbol 3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altName w:val="Calisto MT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087"/>
    <w:multiLevelType w:val="hybridMultilevel"/>
    <w:tmpl w:val="B1D27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CD"/>
    <w:rsid w:val="00163A51"/>
    <w:rsid w:val="002222DA"/>
    <w:rsid w:val="002766DB"/>
    <w:rsid w:val="00775688"/>
    <w:rsid w:val="008940CD"/>
    <w:rsid w:val="00B0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FAB6"/>
  <w15:chartTrackingRefBased/>
  <w15:docId w15:val="{464C6CF8-6E00-0C45-978C-19675615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0C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40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 Guillamet, Cristina</dc:creator>
  <cp:keywords/>
  <dc:description/>
  <cp:lastModifiedBy>M Cristina Vazquez Guillamet</cp:lastModifiedBy>
  <cp:revision>2</cp:revision>
  <dcterms:created xsi:type="dcterms:W3CDTF">2023-08-15T19:23:00Z</dcterms:created>
  <dcterms:modified xsi:type="dcterms:W3CDTF">2023-08-15T19:23:00Z</dcterms:modified>
</cp:coreProperties>
</file>