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1D662" w14:textId="0023A776" w:rsidR="0066104A" w:rsidRDefault="00FA7A62">
      <w:r>
        <w:t>Supplemental Material A</w:t>
      </w:r>
    </w:p>
    <w:p w14:paraId="72DC14E8" w14:textId="246BA87F" w:rsidR="00FA7A62" w:rsidRDefault="00FA7A62">
      <w:r>
        <w:t xml:space="preserve">ICD-10 terms for definition of co-morbid conditions. </w:t>
      </w:r>
    </w:p>
    <w:p w14:paraId="460147D4" w14:textId="3A2D5E17" w:rsidR="00FA7A62" w:rsidRDefault="00FA7A62"/>
    <w:p w14:paraId="35F453AB" w14:textId="77777777" w:rsidR="00FA7A62" w:rsidRDefault="00FA7A62" w:rsidP="00FA7A62">
      <w:r>
        <w:t>COPD: J44.9</w:t>
      </w:r>
    </w:p>
    <w:p w14:paraId="793AA11B" w14:textId="77777777" w:rsidR="00FA7A62" w:rsidRDefault="00FA7A62" w:rsidP="00FA7A62">
      <w:r>
        <w:t>Diabetes Mellitus: E11.9</w:t>
      </w:r>
    </w:p>
    <w:p w14:paraId="59438EC7" w14:textId="77777777" w:rsidR="00FA7A62" w:rsidRDefault="00FA7A62" w:rsidP="00FA7A62">
      <w:r>
        <w:t>Liver Cirrhosis: K74.60</w:t>
      </w:r>
    </w:p>
    <w:p w14:paraId="0FC95FCF" w14:textId="77777777" w:rsidR="00FA7A62" w:rsidRDefault="00FA7A62" w:rsidP="00FA7A62">
      <w:r>
        <w:t xml:space="preserve">Chronic Kidney Disease: I12.9, </w:t>
      </w:r>
    </w:p>
    <w:p w14:paraId="3B6D30D0" w14:textId="77777777" w:rsidR="00FA7A62" w:rsidRDefault="00FA7A62" w:rsidP="00FA7A62">
      <w:r>
        <w:t xml:space="preserve">Chronic Kidney Disease (stage 4): I12.9, N18.4 </w:t>
      </w:r>
    </w:p>
    <w:p w14:paraId="797F7C88" w14:textId="512BC7CF" w:rsidR="00FA7A62" w:rsidRDefault="00FA7A62" w:rsidP="00FA7A62">
      <w:r>
        <w:t>Chronic Kidney Disease (stage 3): I12.9, N18.3</w:t>
      </w:r>
    </w:p>
    <w:p w14:paraId="179D2878" w14:textId="03263606" w:rsidR="00FA7A62" w:rsidRDefault="00FA7A62" w:rsidP="00FA7A62"/>
    <w:p w14:paraId="6BF34105" w14:textId="6E12498A" w:rsidR="00FA7A62" w:rsidRDefault="00FA7A62">
      <w:r>
        <w:br w:type="page"/>
      </w:r>
    </w:p>
    <w:p w14:paraId="234F1EFC" w14:textId="02036C23" w:rsidR="00FA7A62" w:rsidRDefault="00FA7A62" w:rsidP="00FA7A62">
      <w:r>
        <w:lastRenderedPageBreak/>
        <w:t xml:space="preserve">Supplemental Material </w:t>
      </w:r>
      <w:r>
        <w:t>B</w:t>
      </w:r>
    </w:p>
    <w:p w14:paraId="2D646172" w14:textId="78A5A85A" w:rsidR="00FA7A62" w:rsidRDefault="00FA7A62" w:rsidP="00FA7A62">
      <w:r>
        <w:t>Antibiotic usage captured via review of medication administration records.</w:t>
      </w:r>
      <w:r>
        <w:t xml:space="preserve"> </w:t>
      </w:r>
    </w:p>
    <w:p w14:paraId="4E9C131E" w14:textId="0638765E" w:rsidR="00FA7A62" w:rsidRDefault="00FA7A62" w:rsidP="00FA7A62"/>
    <w:p w14:paraId="47F4811F" w14:textId="77777777" w:rsidR="00FA7A62" w:rsidRDefault="00FA7A62" w:rsidP="00FA7A62"/>
    <w:p w14:paraId="0A0A6A31" w14:textId="77777777" w:rsidR="00FA7A62" w:rsidRDefault="00FA7A62" w:rsidP="00FA7A62">
      <w:r>
        <w:t>AZTREONAM 1 G IN 25 ML IV SYRINGE</w:t>
      </w:r>
    </w:p>
    <w:p w14:paraId="4C988ACE" w14:textId="77777777" w:rsidR="00FA7A62" w:rsidRDefault="00FA7A62" w:rsidP="00FA7A62">
      <w:r>
        <w:t>AZTREONAM 2 GRAM/50 ML IN DEXTROSE (ISO-OSMOTIC) INTRAVENOUS PIGGYBACK</w:t>
      </w:r>
    </w:p>
    <w:p w14:paraId="1311D2BC" w14:textId="77777777" w:rsidR="00FA7A62" w:rsidRDefault="00FA7A62" w:rsidP="00FA7A62">
      <w:r>
        <w:t>CEFAZOLIN 1 GRAM SOLUTION FOR INJECTION</w:t>
      </w:r>
    </w:p>
    <w:p w14:paraId="2DCE3E3B" w14:textId="77777777" w:rsidR="00FA7A62" w:rsidRDefault="00FA7A62" w:rsidP="00FA7A62">
      <w:r>
        <w:t>CEFAZOLIN 1 GRAM/50 ML IN DEXTROSE (ISO-OSMOTIC) INTRAVENOUS PIGGYBACK</w:t>
      </w:r>
    </w:p>
    <w:p w14:paraId="5C361F4B" w14:textId="77777777" w:rsidR="00FA7A62" w:rsidRDefault="00FA7A62" w:rsidP="00FA7A62">
      <w:r>
        <w:t>CEFAZOLIN 2 GRAM/50 ML IN DEXTROSE (ISO-OSMOTIC) INTRAVENOUS PIGGYBACK</w:t>
      </w:r>
    </w:p>
    <w:p w14:paraId="235B737D" w14:textId="77777777" w:rsidR="00FA7A62" w:rsidRDefault="00FA7A62" w:rsidP="00FA7A62">
      <w:r>
        <w:t>CEFAZOLIN 500 MG SOLUTION FOR INJECTION</w:t>
      </w:r>
    </w:p>
    <w:p w14:paraId="066A43D4" w14:textId="77777777" w:rsidR="00FA7A62" w:rsidRDefault="00FA7A62" w:rsidP="00FA7A62">
      <w:r>
        <w:t>CEFEPIME 1 GRAM/50 ML IN DEXTROSE 5 % INTRAVENOUS PIGGYBACK</w:t>
      </w:r>
    </w:p>
    <w:p w14:paraId="35B8BF15" w14:textId="77777777" w:rsidR="00FA7A62" w:rsidRDefault="00FA7A62" w:rsidP="00FA7A62">
      <w:r>
        <w:t>CEFEPIME 2 GRAM/100 ML IN DEXTROSE (ISO-OSMOTIC) INTRAVENOUS PIGGYBACK</w:t>
      </w:r>
    </w:p>
    <w:p w14:paraId="0B8762C5" w14:textId="77777777" w:rsidR="00FA7A62" w:rsidRDefault="00FA7A62" w:rsidP="00FA7A62">
      <w:r>
        <w:t>CEFEPIME 2 GRAM/50 ML IN DEXTROSE 5 % INTRAVENOUS PIGGYBACK</w:t>
      </w:r>
    </w:p>
    <w:p w14:paraId="63E4E6BF" w14:textId="77777777" w:rsidR="00FA7A62" w:rsidRDefault="00FA7A62" w:rsidP="00FA7A62">
      <w:r>
        <w:t>CEFEPIME 20 MG/ML IV</w:t>
      </w:r>
    </w:p>
    <w:p w14:paraId="5F751CA7" w14:textId="77777777" w:rsidR="00FA7A62" w:rsidRDefault="00FA7A62" w:rsidP="00FA7A62">
      <w:r>
        <w:t>CEFOXITIN 2 GRAM/50 ML IN DEXTROSE(ISO-OSMOTIC) INTRAVENOUS PIGGYBACK</w:t>
      </w:r>
    </w:p>
    <w:p w14:paraId="2AD928C2" w14:textId="77777777" w:rsidR="00FA7A62" w:rsidRDefault="00FA7A62" w:rsidP="00FA7A62">
      <w:r>
        <w:t>CEFTRIAXONE 1 GRAM SOLUTION FOR INJECTION</w:t>
      </w:r>
    </w:p>
    <w:p w14:paraId="67FD5824" w14:textId="77777777" w:rsidR="00FA7A62" w:rsidRDefault="00FA7A62" w:rsidP="00FA7A62">
      <w:r>
        <w:t>CEFTRIAXONE 2 GRAM/50 ML IN DEXTROSE (ISO-OSM) INTRAVENOUS PIGGYBACK</w:t>
      </w:r>
    </w:p>
    <w:p w14:paraId="7D2B49B9" w14:textId="77777777" w:rsidR="00FA7A62" w:rsidRDefault="00FA7A62" w:rsidP="00FA7A62">
      <w:r>
        <w:t>CEFTRIAXONE 250 MG SOLUTION FOR INJECTION</w:t>
      </w:r>
    </w:p>
    <w:p w14:paraId="00B82696" w14:textId="77777777" w:rsidR="00FA7A62" w:rsidRDefault="00FA7A62" w:rsidP="00FA7A62">
      <w:r>
        <w:t>CIPROFLOXACIN 250 MG TABLET</w:t>
      </w:r>
    </w:p>
    <w:p w14:paraId="33ACFD05" w14:textId="77777777" w:rsidR="00FA7A62" w:rsidRDefault="00FA7A62" w:rsidP="00FA7A62">
      <w:r>
        <w:t>CIPROFLOXACIN 500 MG TABLET</w:t>
      </w:r>
    </w:p>
    <w:p w14:paraId="0E7368F6" w14:textId="77777777" w:rsidR="00FA7A62" w:rsidRDefault="00FA7A62" w:rsidP="00FA7A62">
      <w:r>
        <w:t>CIPROFLOXACIN 500 MG/5 ML ORAL SUSPENSION</w:t>
      </w:r>
    </w:p>
    <w:p w14:paraId="7C8E508F" w14:textId="77777777" w:rsidR="00FA7A62" w:rsidRDefault="00FA7A62" w:rsidP="00FA7A62">
      <w:r>
        <w:t>CIPROFLOXACIN 750 MG TABLET</w:t>
      </w:r>
    </w:p>
    <w:p w14:paraId="7AB5866E" w14:textId="77777777" w:rsidR="00FA7A62" w:rsidRDefault="00FA7A62" w:rsidP="00FA7A62">
      <w:r>
        <w:t>CLINDAMYCIN 600 MG/50 ML IN 5 % DEXTROSE INTRAVENOUS PIGGYBACK</w:t>
      </w:r>
    </w:p>
    <w:p w14:paraId="20F31197" w14:textId="77777777" w:rsidR="00FA7A62" w:rsidRDefault="00FA7A62" w:rsidP="00FA7A62">
      <w:r>
        <w:t>CLINDAMYCIN 900 MG/50 ML IN 5 % DEXTROSE INTRAVENOUS PIGGYBACK</w:t>
      </w:r>
    </w:p>
    <w:p w14:paraId="27F6896D" w14:textId="77777777" w:rsidR="00FA7A62" w:rsidRDefault="00FA7A62" w:rsidP="00FA7A62">
      <w:r>
        <w:t>DAPTOMYCIN 500 MG INTRAVENOUS SOLUTION</w:t>
      </w:r>
    </w:p>
    <w:p w14:paraId="3802DD96" w14:textId="77777777" w:rsidR="00FA7A62" w:rsidRDefault="00FA7A62" w:rsidP="00FA7A62">
      <w:r>
        <w:t>GENTAMICIN 40 MG/ML INJECTION SOLUTION</w:t>
      </w:r>
    </w:p>
    <w:p w14:paraId="60FB85CD" w14:textId="77777777" w:rsidR="00FA7A62" w:rsidRDefault="00FA7A62" w:rsidP="00FA7A62">
      <w:r>
        <w:t>GENTAMICIN 80 MG/50 ML IN SODIUM CHLORIDE(ISO) INTRAVENOUS PIGGYBACK</w:t>
      </w:r>
    </w:p>
    <w:p w14:paraId="2C490029" w14:textId="77777777" w:rsidR="00FA7A62" w:rsidRDefault="00FA7A62" w:rsidP="00FA7A62">
      <w:r>
        <w:t>LEVOFLOXACIN 250 MG TABLET</w:t>
      </w:r>
    </w:p>
    <w:p w14:paraId="0797F3F3" w14:textId="77777777" w:rsidR="00FA7A62" w:rsidRDefault="00FA7A62" w:rsidP="00FA7A62">
      <w:r>
        <w:t>LEVOFLOXACIN 250 MG/10 ML ORAL SOLUTION</w:t>
      </w:r>
    </w:p>
    <w:p w14:paraId="6B765697" w14:textId="77777777" w:rsidR="00FA7A62" w:rsidRDefault="00FA7A62" w:rsidP="00FA7A62">
      <w:r>
        <w:lastRenderedPageBreak/>
        <w:t>LEVOFLOXACIN 250 MG/50 ML IN 5 % DEXTROSE INTRAVENOUS PIGGYBACK</w:t>
      </w:r>
    </w:p>
    <w:p w14:paraId="35E4CA3B" w14:textId="77777777" w:rsidR="00FA7A62" w:rsidRDefault="00FA7A62" w:rsidP="00FA7A62">
      <w:r>
        <w:t>LEVOFLOXACIN 500 MG TABLET</w:t>
      </w:r>
    </w:p>
    <w:p w14:paraId="252EF827" w14:textId="77777777" w:rsidR="00FA7A62" w:rsidRDefault="00FA7A62" w:rsidP="00FA7A62">
      <w:r>
        <w:t>LEVOFLOXACIN 500 MG/100 ML IN 5 % DEXTROSE INTRAVENOUS PIGGYBACK</w:t>
      </w:r>
    </w:p>
    <w:p w14:paraId="15F2A4EC" w14:textId="77777777" w:rsidR="00FA7A62" w:rsidRDefault="00FA7A62" w:rsidP="00FA7A62">
      <w:r>
        <w:t>LEVOFLOXACIN 750 MG TABLET</w:t>
      </w:r>
    </w:p>
    <w:p w14:paraId="18ADA06B" w14:textId="77777777" w:rsidR="00FA7A62" w:rsidRDefault="00FA7A62" w:rsidP="00FA7A62">
      <w:r>
        <w:t>LEVOFLOXACIN 750 MG/150 ML IN 5 % DEXTROSE INTRAVENOUS PIGGYBACK</w:t>
      </w:r>
    </w:p>
    <w:p w14:paraId="57EFE291" w14:textId="77777777" w:rsidR="00FA7A62" w:rsidRDefault="00FA7A62" w:rsidP="00FA7A62">
      <w:r>
        <w:t>LINEZOLID 100 MG/5 ML ORAL SUSPENSION</w:t>
      </w:r>
    </w:p>
    <w:p w14:paraId="28D3A946" w14:textId="77777777" w:rsidR="00FA7A62" w:rsidRDefault="00FA7A62" w:rsidP="00FA7A62">
      <w:r>
        <w:t>LINEZOLID 600 MG TABLET</w:t>
      </w:r>
    </w:p>
    <w:p w14:paraId="5B1198AD" w14:textId="77777777" w:rsidR="00FA7A62" w:rsidRDefault="00FA7A62" w:rsidP="00FA7A62">
      <w:r>
        <w:t>LINEZOLID 600 MG/300 ML INTRAVENOUS SOLUTION</w:t>
      </w:r>
    </w:p>
    <w:p w14:paraId="4D1B122B" w14:textId="77777777" w:rsidR="00FA7A62" w:rsidRDefault="00FA7A62" w:rsidP="00FA7A62">
      <w:r>
        <w:t>METRONIDAZOLE 500 MG/100 ML-SODIUM CHLORIDE(ISO) INTRAVENOUS PIGGYBACK</w:t>
      </w:r>
    </w:p>
    <w:p w14:paraId="2294D5FD" w14:textId="77777777" w:rsidR="00FA7A62" w:rsidRDefault="00FA7A62" w:rsidP="00FA7A62">
      <w:r>
        <w:t>MOXIFLOXACIN 400 MG TABLET</w:t>
      </w:r>
    </w:p>
    <w:p w14:paraId="42E200A2" w14:textId="77777777" w:rsidR="00FA7A62" w:rsidRDefault="00FA7A62" w:rsidP="00FA7A62">
      <w:r>
        <w:t>OXACILLIN 2 GRAM/50 ML IN DEXTROSE (ISO-OSMOTIC) INTRAVENOUS PIGGYBACK</w:t>
      </w:r>
    </w:p>
    <w:p w14:paraId="733F29C1" w14:textId="77777777" w:rsidR="00FA7A62" w:rsidRDefault="00FA7A62" w:rsidP="00FA7A62">
      <w:r>
        <w:t>OXACILLIN IV SYRINGE (NICU)</w:t>
      </w:r>
    </w:p>
    <w:p w14:paraId="5931C853" w14:textId="77777777" w:rsidR="00FA7A62" w:rsidRDefault="00FA7A62" w:rsidP="00FA7A62">
      <w:r>
        <w:t>PIPERACILLIN-TAZOBACTAM 2.25 GRAM/50 ML IN DEXTROSE(ISO) IV PIGGYBACK</w:t>
      </w:r>
    </w:p>
    <w:p w14:paraId="65DEF1B1" w14:textId="77777777" w:rsidR="00FA7A62" w:rsidRDefault="00FA7A62" w:rsidP="00FA7A62">
      <w:r>
        <w:t>PIPERACILLIN-TAZOBACTAM 3.375 GRAM/50 ML DEXTROSE(ISO-OS) IV PIGGYBACK</w:t>
      </w:r>
    </w:p>
    <w:p w14:paraId="34EAEF77" w14:textId="77777777" w:rsidR="00FA7A62" w:rsidRDefault="00FA7A62" w:rsidP="00FA7A62">
      <w:r>
        <w:t>PIPERACILLIN-TAZOBACTAM 4.5 GRAM/100 ML DEXTROSE(ISO-OSM) IV PIGGYBACK</w:t>
      </w:r>
    </w:p>
    <w:p w14:paraId="33F16BBE" w14:textId="77777777" w:rsidR="00FA7A62" w:rsidRDefault="00FA7A62" w:rsidP="00FA7A62">
      <w:r>
        <w:t>TOBRAMYCIN 1.2 GRAM SOLUTION FOR INJECTION</w:t>
      </w:r>
    </w:p>
    <w:p w14:paraId="4FBF24C0" w14:textId="77777777" w:rsidR="00FA7A62" w:rsidRDefault="00FA7A62" w:rsidP="00FA7A62">
      <w:r>
        <w:t>TOBRAMYCIN 40 MG/ML INJECTION SOLUTION</w:t>
      </w:r>
    </w:p>
    <w:p w14:paraId="72F1B396" w14:textId="77777777" w:rsidR="00FA7A62" w:rsidRDefault="00FA7A62" w:rsidP="00FA7A62">
      <w:r>
        <w:t>VANCOMYCIN 1 GRAM/200 ML IN DEXTROSE 5 % INTRAVENOUS PIGGYBACK</w:t>
      </w:r>
    </w:p>
    <w:p w14:paraId="3D837987" w14:textId="77777777" w:rsidR="00FA7A62" w:rsidRDefault="00FA7A62" w:rsidP="00FA7A62">
      <w:r>
        <w:t>VANCOMYCIN 1,000 MG INTRAVENOUS INJECTION</w:t>
      </w:r>
    </w:p>
    <w:p w14:paraId="3F219664" w14:textId="77777777" w:rsidR="00FA7A62" w:rsidRDefault="00FA7A62" w:rsidP="00FA7A62"/>
    <w:sectPr w:rsidR="00FA7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62"/>
    <w:rsid w:val="0066104A"/>
    <w:rsid w:val="00E075E6"/>
    <w:rsid w:val="00FA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04EC1"/>
  <w15:chartTrackingRefBased/>
  <w15:docId w15:val="{2E372637-3DE7-41BF-8B20-7AC59A40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Rupp, Mark</dc:creator>
  <cp:keywords/>
  <dc:description/>
  <cp:lastModifiedBy>Rupp, Mark</cp:lastModifiedBy>
  <cp:revision>1</cp:revision>
  <dcterms:created xsi:type="dcterms:W3CDTF">2022-11-12T15:00:00Z</dcterms:created>
  <dcterms:modified xsi:type="dcterms:W3CDTF">2022-11-12T15:07:00Z</dcterms:modified>
</cp:coreProperties>
</file>