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Report: Detailed and/or summarized report"/>
      </w:tblPr>
      <w:tblGrid>
        <w:gridCol w:w="2875"/>
        <w:gridCol w:w="1842"/>
        <w:gridCol w:w="1385"/>
        <w:gridCol w:w="1328"/>
      </w:tblGrid>
      <w:tr w:rsidR="00C12E2A" w:rsidRPr="008A75BD" w14:paraId="1BFCA260" w14:textId="77777777" w:rsidTr="004E6D5E">
        <w:trPr>
          <w:tblHeader/>
        </w:trPr>
        <w:tc>
          <w:tcPr>
            <w:tcW w:w="2875" w:type="dxa"/>
            <w:tcBorders>
              <w:top w:val="single" w:sz="4" w:space="0" w:color="auto"/>
              <w:left w:val="nil"/>
              <w:bottom w:val="single" w:sz="6" w:space="0" w:color="auto"/>
            </w:tcBorders>
            <w:hideMark/>
          </w:tcPr>
          <w:p w14:paraId="11159693" w14:textId="2CC68275" w:rsidR="00C12E2A" w:rsidRPr="007F4E8A" w:rsidRDefault="00C12E2A" w:rsidP="00D21ED4">
            <w:pPr>
              <w:spacing w:after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hideMark/>
          </w:tcPr>
          <w:p w14:paraId="0AA72C82" w14:textId="77777777" w:rsidR="00C12E2A" w:rsidRPr="007F4E8A" w:rsidRDefault="00C12E2A" w:rsidP="00D21ED4">
            <w:pPr>
              <w:spacing w:after="0"/>
              <w:jc w:val="center"/>
              <w:rPr>
                <w:rFonts w:eastAsia="Times New Roman" w:cstheme="minorHAnsi"/>
              </w:rPr>
            </w:pPr>
            <w:r w:rsidRPr="007F4E8A">
              <w:rPr>
                <w:rFonts w:eastAsia="Times New Roman" w:cstheme="minorHAnsi"/>
              </w:rPr>
              <w:t>Non-CDI diarrhea</w:t>
            </w:r>
          </w:p>
          <w:p w14:paraId="043E2FBE" w14:textId="6DC2F345" w:rsidR="007F4E8A" w:rsidRPr="007F4E8A" w:rsidRDefault="00C12E2A" w:rsidP="00D21ED4">
            <w:pPr>
              <w:spacing w:after="0"/>
              <w:jc w:val="center"/>
              <w:rPr>
                <w:rFonts w:eastAsia="Times New Roman" w:cstheme="minorHAnsi"/>
              </w:rPr>
            </w:pPr>
            <w:r w:rsidRPr="007F4E8A">
              <w:rPr>
                <w:rFonts w:eastAsia="Times New Roman" w:cstheme="minorHAnsi"/>
              </w:rPr>
              <w:t xml:space="preserve"> </w:t>
            </w:r>
            <w:r w:rsidR="007F4E8A" w:rsidRPr="007F4E8A">
              <w:rPr>
                <w:rFonts w:eastAsia="Times New Roman" w:cstheme="minorHAnsi"/>
              </w:rPr>
              <w:t>n</w:t>
            </w:r>
            <w:r w:rsidRPr="007F4E8A">
              <w:rPr>
                <w:rFonts w:eastAsia="Times New Roman" w:cstheme="minorHAnsi"/>
              </w:rPr>
              <w:t>=</w:t>
            </w:r>
            <w:r w:rsidR="00F5174E">
              <w:rPr>
                <w:rFonts w:eastAsia="Times New Roman" w:cstheme="minorHAnsi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60BA3130" w14:textId="6B7FC75B" w:rsidR="00C12E2A" w:rsidRPr="007F4E8A" w:rsidRDefault="00C12E2A" w:rsidP="00D21ED4">
            <w:pPr>
              <w:spacing w:after="0"/>
              <w:jc w:val="center"/>
              <w:rPr>
                <w:rFonts w:eastAsia="Times New Roman" w:cstheme="minorHAnsi"/>
              </w:rPr>
            </w:pPr>
            <w:r w:rsidRPr="007F4E8A">
              <w:rPr>
                <w:rFonts w:eastAsia="Times New Roman" w:cstheme="minorHAnsi"/>
              </w:rPr>
              <w:t>CDI</w:t>
            </w:r>
          </w:p>
          <w:p w14:paraId="61FDDBDF" w14:textId="1FC475D5" w:rsidR="007F4E8A" w:rsidRPr="007F4E8A" w:rsidRDefault="007F4E8A" w:rsidP="00D21ED4">
            <w:pPr>
              <w:spacing w:after="0"/>
              <w:jc w:val="center"/>
              <w:rPr>
                <w:rFonts w:eastAsia="Times New Roman" w:cstheme="minorHAnsi"/>
              </w:rPr>
            </w:pPr>
            <w:r w:rsidRPr="007F4E8A">
              <w:rPr>
                <w:rFonts w:eastAsia="Times New Roman" w:cstheme="minorHAnsi"/>
              </w:rPr>
              <w:t>n</w:t>
            </w:r>
            <w:r w:rsidR="00C12E2A" w:rsidRPr="007F4E8A">
              <w:rPr>
                <w:rFonts w:eastAsia="Times New Roman" w:cstheme="minorHAnsi"/>
              </w:rPr>
              <w:t>=</w:t>
            </w:r>
            <w:r w:rsidR="00F5174E">
              <w:rPr>
                <w:rFonts w:eastAsia="Times New Roman" w:cstheme="minorHAnsi"/>
              </w:rPr>
              <w:t>66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6" w:space="0" w:color="auto"/>
              <w:right w:val="nil"/>
            </w:tcBorders>
            <w:hideMark/>
          </w:tcPr>
          <w:p w14:paraId="62E8E741" w14:textId="09212E7F" w:rsidR="00C12E2A" w:rsidRPr="008A75BD" w:rsidRDefault="00C12E2A" w:rsidP="00D21ED4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7F4E8A" w:rsidRPr="008A75BD" w14:paraId="19800CED" w14:textId="77777777" w:rsidTr="004E6D5E">
        <w:trPr>
          <w:tblHeader/>
        </w:trPr>
        <w:tc>
          <w:tcPr>
            <w:tcW w:w="2875" w:type="dxa"/>
            <w:tcBorders>
              <w:left w:val="nil"/>
              <w:bottom w:val="single" w:sz="6" w:space="0" w:color="auto"/>
            </w:tcBorders>
          </w:tcPr>
          <w:p w14:paraId="6141D05E" w14:textId="56877BC0" w:rsidR="007F4E8A" w:rsidRPr="008A75BD" w:rsidRDefault="002C6C58" w:rsidP="002C6C58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F4E8A">
              <w:rPr>
                <w:rFonts w:eastAsia="Times New Roman" w:cstheme="minorHAnsi"/>
              </w:rPr>
              <w:t>Variable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14:paraId="34E39531" w14:textId="586983AA" w:rsidR="007F4E8A" w:rsidRDefault="007F4E8A" w:rsidP="00D21ED4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7F4E8A">
              <w:rPr>
                <w:rFonts w:eastAsia="Times New Roman" w:cstheme="minorHAnsi"/>
              </w:rPr>
              <w:t>n (%)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F59FC" w14:textId="2F6B5558" w:rsidR="007F4E8A" w:rsidRDefault="007F4E8A" w:rsidP="00D21ED4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7F4E8A">
              <w:rPr>
                <w:rFonts w:eastAsia="Times New Roman" w:cstheme="minorHAnsi"/>
              </w:rPr>
              <w:t>n (%)</w:t>
            </w:r>
          </w:p>
        </w:tc>
        <w:tc>
          <w:tcPr>
            <w:tcW w:w="1328" w:type="dxa"/>
            <w:tcBorders>
              <w:bottom w:val="single" w:sz="6" w:space="0" w:color="auto"/>
              <w:right w:val="nil"/>
            </w:tcBorders>
          </w:tcPr>
          <w:p w14:paraId="288BE294" w14:textId="59017164" w:rsidR="007F4E8A" w:rsidRPr="007F4E8A" w:rsidRDefault="007F4E8A" w:rsidP="00D21ED4">
            <w:pPr>
              <w:spacing w:after="0"/>
              <w:jc w:val="center"/>
              <w:rPr>
                <w:rFonts w:eastAsia="Times New Roman" w:cstheme="minorHAnsi"/>
                <w:i/>
                <w:iCs/>
              </w:rPr>
            </w:pPr>
            <w:r w:rsidRPr="007F4E8A">
              <w:rPr>
                <w:rFonts w:eastAsia="Times New Roman" w:cstheme="minorHAnsi"/>
                <w:i/>
                <w:iCs/>
              </w:rPr>
              <w:t>P</w:t>
            </w:r>
            <w:r w:rsidRPr="007F4E8A">
              <w:rPr>
                <w:rFonts w:eastAsia="Times New Roman" w:cstheme="minorHAnsi"/>
              </w:rPr>
              <w:t xml:space="preserve"> value</w:t>
            </w:r>
          </w:p>
        </w:tc>
      </w:tr>
      <w:tr w:rsidR="00F5174E" w:rsidRPr="008A75BD" w14:paraId="4EF1408A" w14:textId="77777777" w:rsidTr="00F5174E">
        <w:tc>
          <w:tcPr>
            <w:tcW w:w="2875" w:type="dxa"/>
            <w:tcBorders>
              <w:top w:val="single" w:sz="6" w:space="0" w:color="auto"/>
              <w:left w:val="nil"/>
              <w:bottom w:val="nil"/>
            </w:tcBorders>
            <w:hideMark/>
          </w:tcPr>
          <w:p w14:paraId="45EDF6B8" w14:textId="0A1956E8" w:rsidR="00F5174E" w:rsidRPr="00C12E2A" w:rsidRDefault="00F5174E" w:rsidP="00F5174E">
            <w:pPr>
              <w:spacing w:after="0"/>
              <w:rPr>
                <w:rFonts w:eastAsia="Times New Roman" w:cstheme="minorHAnsi"/>
              </w:rPr>
            </w:pPr>
            <w:r w:rsidRPr="00C12E2A">
              <w:rPr>
                <w:rFonts w:eastAsia="Times New Roman" w:cstheme="minorHAnsi"/>
              </w:rPr>
              <w:t>Age</w:t>
            </w:r>
            <w:r>
              <w:rPr>
                <w:rFonts w:eastAsia="Times New Roman" w:cstheme="minorHAnsi"/>
              </w:rPr>
              <w:t xml:space="preserve"> in </w:t>
            </w:r>
            <w:r w:rsidRPr="00C12E2A">
              <w:rPr>
                <w:rFonts w:eastAsia="Times New Roman" w:cstheme="minorHAnsi"/>
              </w:rPr>
              <w:t>years</w:t>
            </w:r>
            <w:r>
              <w:rPr>
                <w:rFonts w:eastAsia="Times New Roman" w:cstheme="minorHAnsi"/>
              </w:rPr>
              <w:t>, median (IQR)</w:t>
            </w:r>
          </w:p>
        </w:tc>
        <w:tc>
          <w:tcPr>
            <w:tcW w:w="1842" w:type="dxa"/>
            <w:tcBorders>
              <w:top w:val="single" w:sz="6" w:space="0" w:color="auto"/>
              <w:bottom w:val="nil"/>
            </w:tcBorders>
          </w:tcPr>
          <w:p w14:paraId="551ED360" w14:textId="50335C99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10.4 (5.2, 14.5)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A9FDE3F" w14:textId="5D7436F1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9.6 (5.8, 13.6)</w:t>
            </w:r>
          </w:p>
        </w:tc>
        <w:tc>
          <w:tcPr>
            <w:tcW w:w="1328" w:type="dxa"/>
            <w:tcBorders>
              <w:top w:val="single" w:sz="6" w:space="0" w:color="auto"/>
              <w:bottom w:val="nil"/>
              <w:right w:val="nil"/>
            </w:tcBorders>
          </w:tcPr>
          <w:p w14:paraId="021DDE99" w14:textId="4E6CA1D4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1.000</w:t>
            </w:r>
          </w:p>
        </w:tc>
      </w:tr>
      <w:tr w:rsidR="00F5174E" w:rsidRPr="008A75BD" w14:paraId="17DF3348" w14:textId="77777777" w:rsidTr="004E6D5E">
        <w:tc>
          <w:tcPr>
            <w:tcW w:w="2875" w:type="dxa"/>
            <w:tcBorders>
              <w:top w:val="nil"/>
              <w:left w:val="nil"/>
              <w:bottom w:val="nil"/>
            </w:tcBorders>
          </w:tcPr>
          <w:p w14:paraId="1845C761" w14:textId="2FDA4454" w:rsidR="00F5174E" w:rsidRPr="00C12E2A" w:rsidRDefault="00F5174E" w:rsidP="00F5174E">
            <w:pPr>
              <w:spacing w:after="0"/>
              <w:rPr>
                <w:rFonts w:eastAsia="Times New Roman" w:cstheme="minorHAnsi"/>
              </w:rPr>
            </w:pPr>
            <w:r w:rsidRPr="00C12E2A">
              <w:rPr>
                <w:rFonts w:eastAsia="Times New Roman" w:cstheme="minorHAnsi"/>
              </w:rPr>
              <w:t>Sex</w:t>
            </w:r>
            <w:r>
              <w:rPr>
                <w:rFonts w:eastAsia="Times New Roman" w:cstheme="minorHAnsi"/>
              </w:rPr>
              <w:t>, n</w:t>
            </w:r>
            <w:r w:rsidRPr="00C12E2A">
              <w:rPr>
                <w:rFonts w:eastAsia="Times New Roman" w:cstheme="minorHAnsi"/>
              </w:rPr>
              <w:t xml:space="preserve"> (%</w:t>
            </w:r>
            <w:r>
              <w:rPr>
                <w:rFonts w:eastAsia="Times New Roman" w:cstheme="minorHAnsi"/>
              </w:rPr>
              <w:t xml:space="preserve">) </w:t>
            </w:r>
            <w:r w:rsidRPr="00C12E2A">
              <w:rPr>
                <w:rFonts w:eastAsia="Times New Roman" w:cstheme="minorHAnsi"/>
              </w:rPr>
              <w:t>male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7FE852B" w14:textId="38891988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22 (61.1%)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478D8E" w14:textId="7EA5563C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36 (54.5%)</w:t>
            </w:r>
          </w:p>
        </w:tc>
        <w:tc>
          <w:tcPr>
            <w:tcW w:w="1328" w:type="dxa"/>
            <w:tcBorders>
              <w:top w:val="nil"/>
              <w:bottom w:val="nil"/>
              <w:right w:val="nil"/>
            </w:tcBorders>
          </w:tcPr>
          <w:p w14:paraId="760E2646" w14:textId="27EA4837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0.539</w:t>
            </w:r>
          </w:p>
        </w:tc>
      </w:tr>
      <w:tr w:rsidR="00F5174E" w:rsidRPr="008A75BD" w14:paraId="202AB021" w14:textId="77777777" w:rsidTr="004E6D5E">
        <w:tc>
          <w:tcPr>
            <w:tcW w:w="2875" w:type="dxa"/>
            <w:tcBorders>
              <w:top w:val="nil"/>
              <w:left w:val="nil"/>
              <w:bottom w:val="nil"/>
            </w:tcBorders>
          </w:tcPr>
          <w:p w14:paraId="68BF21B4" w14:textId="11EA2230" w:rsidR="00F5174E" w:rsidRPr="00C12E2A" w:rsidRDefault="00F5174E" w:rsidP="00F5174E">
            <w:pPr>
              <w:spacing w:after="0"/>
              <w:rPr>
                <w:rFonts w:eastAsia="Times New Roman" w:cstheme="minorHAnsi"/>
              </w:rPr>
            </w:pPr>
            <w:r w:rsidRPr="00C12E2A">
              <w:rPr>
                <w:rFonts w:eastAsia="Times New Roman" w:cstheme="minorHAnsi"/>
              </w:rPr>
              <w:t>Race/ethnicity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77CDA59" w14:textId="77777777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D147A5" w14:textId="77777777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28" w:type="dxa"/>
            <w:tcBorders>
              <w:top w:val="nil"/>
              <w:bottom w:val="nil"/>
              <w:right w:val="nil"/>
            </w:tcBorders>
          </w:tcPr>
          <w:p w14:paraId="06B67171" w14:textId="61E128BD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0.271</w:t>
            </w:r>
          </w:p>
        </w:tc>
      </w:tr>
      <w:tr w:rsidR="00F5174E" w:rsidRPr="008A75BD" w14:paraId="1C67BD8A" w14:textId="77777777" w:rsidTr="00F5174E">
        <w:tc>
          <w:tcPr>
            <w:tcW w:w="2875" w:type="dxa"/>
            <w:tcBorders>
              <w:top w:val="nil"/>
              <w:left w:val="nil"/>
              <w:bottom w:val="nil"/>
            </w:tcBorders>
            <w:hideMark/>
          </w:tcPr>
          <w:p w14:paraId="25DB57FF" w14:textId="44CA3146" w:rsidR="00F5174E" w:rsidRPr="00C12E2A" w:rsidRDefault="00F5174E" w:rsidP="00F5174E">
            <w:pPr>
              <w:spacing w:after="0"/>
              <w:rPr>
                <w:rFonts w:eastAsia="Times New Roman" w:cstheme="minorHAnsi"/>
                <w:highlight w:val="yellow"/>
              </w:rPr>
            </w:pPr>
            <w:r w:rsidRPr="00C12E2A">
              <w:rPr>
                <w:rFonts w:eastAsia="Times New Roman" w:cstheme="minorHAnsi"/>
              </w:rPr>
              <w:t xml:space="preserve">   White non-Hispanic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ACBA2DB" w14:textId="15E4D4CC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  <w:highlight w:val="yellow"/>
              </w:rPr>
            </w:pPr>
            <w:r w:rsidRPr="00FA7246">
              <w:t>19 (52.8%)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33A7DE" w14:textId="06C44C70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  <w:highlight w:val="yellow"/>
              </w:rPr>
            </w:pPr>
            <w:r w:rsidRPr="00FA7246">
              <w:t>22 (33.3%)</w:t>
            </w:r>
          </w:p>
        </w:tc>
        <w:tc>
          <w:tcPr>
            <w:tcW w:w="1328" w:type="dxa"/>
            <w:tcBorders>
              <w:top w:val="nil"/>
              <w:bottom w:val="nil"/>
              <w:right w:val="nil"/>
            </w:tcBorders>
          </w:tcPr>
          <w:p w14:paraId="55BBB050" w14:textId="77777777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  <w:highlight w:val="yellow"/>
              </w:rPr>
            </w:pPr>
          </w:p>
        </w:tc>
      </w:tr>
      <w:tr w:rsidR="00F5174E" w:rsidRPr="008A75BD" w14:paraId="14725180" w14:textId="77777777" w:rsidTr="00F5174E">
        <w:tc>
          <w:tcPr>
            <w:tcW w:w="2875" w:type="dxa"/>
            <w:tcBorders>
              <w:top w:val="nil"/>
              <w:left w:val="nil"/>
              <w:bottom w:val="nil"/>
            </w:tcBorders>
            <w:hideMark/>
          </w:tcPr>
          <w:p w14:paraId="521F8EE9" w14:textId="2E44B349" w:rsidR="00F5174E" w:rsidRPr="00C12E2A" w:rsidRDefault="00F5174E" w:rsidP="00F5174E">
            <w:pPr>
              <w:spacing w:after="0"/>
              <w:rPr>
                <w:rFonts w:eastAsia="Times New Roman" w:cstheme="minorHAnsi"/>
              </w:rPr>
            </w:pPr>
            <w:r w:rsidRPr="00C12E2A">
              <w:rPr>
                <w:rFonts w:eastAsia="Times New Roman" w:cstheme="minorHAnsi"/>
              </w:rPr>
              <w:t xml:space="preserve">   Black </w:t>
            </w:r>
            <w:r>
              <w:rPr>
                <w:rFonts w:eastAsia="Times New Roman" w:cstheme="minorHAnsi"/>
              </w:rPr>
              <w:t>n</w:t>
            </w:r>
            <w:r w:rsidRPr="00C12E2A">
              <w:rPr>
                <w:rFonts w:eastAsia="Times New Roman" w:cstheme="minorHAnsi"/>
              </w:rPr>
              <w:t>on-Hispanic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FBA6CC5" w14:textId="33B50C40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1 (2.8%)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EB792A" w14:textId="43A3C97E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3 (4.5%)</w:t>
            </w:r>
          </w:p>
        </w:tc>
        <w:tc>
          <w:tcPr>
            <w:tcW w:w="1328" w:type="dxa"/>
            <w:tcBorders>
              <w:top w:val="nil"/>
              <w:bottom w:val="nil"/>
              <w:right w:val="nil"/>
            </w:tcBorders>
          </w:tcPr>
          <w:p w14:paraId="5D94118E" w14:textId="15CE35AC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</w:p>
        </w:tc>
      </w:tr>
      <w:tr w:rsidR="00F5174E" w:rsidRPr="008A75BD" w14:paraId="51F68F30" w14:textId="77777777" w:rsidTr="004E6D5E">
        <w:tc>
          <w:tcPr>
            <w:tcW w:w="2875" w:type="dxa"/>
            <w:tcBorders>
              <w:top w:val="nil"/>
              <w:left w:val="nil"/>
              <w:bottom w:val="nil"/>
            </w:tcBorders>
          </w:tcPr>
          <w:p w14:paraId="00AD57F9" w14:textId="3758D7C7" w:rsidR="00F5174E" w:rsidRPr="00C12E2A" w:rsidRDefault="00F5174E" w:rsidP="00F5174E">
            <w:pPr>
              <w:spacing w:after="0"/>
              <w:rPr>
                <w:rFonts w:eastAsia="Times New Roman" w:cstheme="minorHAnsi"/>
              </w:rPr>
            </w:pPr>
            <w:r w:rsidRPr="00C12E2A">
              <w:rPr>
                <w:rFonts w:eastAsia="Times New Roman" w:cstheme="minorHAnsi"/>
              </w:rPr>
              <w:t xml:space="preserve">   Hispanic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5148EFA" w14:textId="7D75C33B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7 (19.4%)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BDC40B" w14:textId="29CFB42F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15 (22.7%)</w:t>
            </w:r>
          </w:p>
        </w:tc>
        <w:tc>
          <w:tcPr>
            <w:tcW w:w="1328" w:type="dxa"/>
            <w:tcBorders>
              <w:top w:val="nil"/>
              <w:bottom w:val="nil"/>
              <w:right w:val="nil"/>
            </w:tcBorders>
          </w:tcPr>
          <w:p w14:paraId="1B16BA52" w14:textId="22EDBA23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</w:p>
        </w:tc>
      </w:tr>
      <w:tr w:rsidR="00F5174E" w:rsidRPr="008A75BD" w14:paraId="264551F2" w14:textId="77777777" w:rsidTr="004E6D5E">
        <w:tc>
          <w:tcPr>
            <w:tcW w:w="2875" w:type="dxa"/>
            <w:tcBorders>
              <w:top w:val="nil"/>
              <w:left w:val="nil"/>
              <w:bottom w:val="nil"/>
            </w:tcBorders>
          </w:tcPr>
          <w:p w14:paraId="01A5D361" w14:textId="00AA9D50" w:rsidR="00F5174E" w:rsidRPr="00C12E2A" w:rsidRDefault="00F5174E" w:rsidP="00F5174E">
            <w:pPr>
              <w:spacing w:after="0"/>
              <w:rPr>
                <w:rFonts w:eastAsia="Times New Roman" w:cstheme="minorHAnsi"/>
              </w:rPr>
            </w:pPr>
            <w:r w:rsidRPr="00C12E2A">
              <w:rPr>
                <w:rFonts w:eastAsia="Times New Roman" w:cstheme="minorHAnsi"/>
              </w:rPr>
              <w:t xml:space="preserve">   Other </w:t>
            </w:r>
            <w:r>
              <w:rPr>
                <w:rFonts w:eastAsia="Times New Roman" w:cstheme="minorHAnsi"/>
              </w:rPr>
              <w:t>r</w:t>
            </w:r>
            <w:r w:rsidRPr="00C12E2A">
              <w:rPr>
                <w:rFonts w:eastAsia="Times New Roman" w:cstheme="minorHAnsi"/>
              </w:rPr>
              <w:t>ace/</w:t>
            </w:r>
            <w:r>
              <w:rPr>
                <w:rFonts w:eastAsia="Times New Roman" w:cstheme="minorHAnsi"/>
              </w:rPr>
              <w:t>e</w:t>
            </w:r>
            <w:r w:rsidRPr="00C12E2A">
              <w:rPr>
                <w:rFonts w:eastAsia="Times New Roman" w:cstheme="minorHAnsi"/>
              </w:rPr>
              <w:t>thnicity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1AAD7BA" w14:textId="20402B65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9 (25.0%)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22C9D9" w14:textId="58CD7DA2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26 (39.4%)</w:t>
            </w:r>
          </w:p>
        </w:tc>
        <w:tc>
          <w:tcPr>
            <w:tcW w:w="1328" w:type="dxa"/>
            <w:tcBorders>
              <w:top w:val="nil"/>
              <w:bottom w:val="nil"/>
              <w:right w:val="nil"/>
            </w:tcBorders>
          </w:tcPr>
          <w:p w14:paraId="2BA64F84" w14:textId="150AA277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</w:p>
        </w:tc>
      </w:tr>
      <w:tr w:rsidR="00F5174E" w:rsidRPr="008A75BD" w14:paraId="23A25A3D" w14:textId="77777777" w:rsidTr="004E6D5E">
        <w:tc>
          <w:tcPr>
            <w:tcW w:w="2875" w:type="dxa"/>
            <w:tcBorders>
              <w:top w:val="nil"/>
              <w:left w:val="nil"/>
              <w:bottom w:val="nil"/>
            </w:tcBorders>
          </w:tcPr>
          <w:p w14:paraId="4C658655" w14:textId="3D2028E9" w:rsidR="00F5174E" w:rsidRPr="00C12E2A" w:rsidRDefault="00F5174E" w:rsidP="00F5174E">
            <w:pPr>
              <w:spacing w:after="0"/>
              <w:rPr>
                <w:rFonts w:eastAsia="Times New Roman" w:cstheme="minorHAnsi"/>
              </w:rPr>
            </w:pPr>
            <w:r w:rsidRPr="00C12E2A">
              <w:rPr>
                <w:rFonts w:eastAsia="Times New Roman" w:cstheme="minorHAnsi"/>
              </w:rPr>
              <w:t>Laboratory results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DDF476A" w14:textId="77777777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C393DD" w14:textId="77777777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28" w:type="dxa"/>
            <w:tcBorders>
              <w:top w:val="nil"/>
              <w:bottom w:val="nil"/>
              <w:right w:val="nil"/>
            </w:tcBorders>
          </w:tcPr>
          <w:p w14:paraId="4F0C3D8E" w14:textId="77777777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</w:p>
        </w:tc>
      </w:tr>
      <w:tr w:rsidR="00F5174E" w:rsidRPr="00C12E2A" w14:paraId="78A20D52" w14:textId="77777777" w:rsidTr="004E6D5E">
        <w:tc>
          <w:tcPr>
            <w:tcW w:w="2875" w:type="dxa"/>
            <w:tcBorders>
              <w:top w:val="nil"/>
              <w:left w:val="nil"/>
              <w:bottom w:val="nil"/>
            </w:tcBorders>
          </w:tcPr>
          <w:p w14:paraId="266C8DFC" w14:textId="52DDE202" w:rsidR="00F5174E" w:rsidRPr="00C12E2A" w:rsidRDefault="00F5174E" w:rsidP="00F5174E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C12E2A">
              <w:rPr>
                <w:rFonts w:cstheme="minorHAnsi"/>
              </w:rPr>
              <w:t>WBC K/μL</w:t>
            </w:r>
            <w:r>
              <w:rPr>
                <w:rFonts w:cstheme="minorHAnsi"/>
              </w:rPr>
              <w:t>, median (IQR)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D8FBC63" w14:textId="5E5995AD" w:rsidR="00F5174E" w:rsidRPr="00C12E2A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8.6 (5.7, 16.4)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3AF282" w14:textId="2DD00848" w:rsidR="00F5174E" w:rsidRPr="00C12E2A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9.2 (1.7, 15.0)</w:t>
            </w:r>
          </w:p>
        </w:tc>
        <w:tc>
          <w:tcPr>
            <w:tcW w:w="1328" w:type="dxa"/>
            <w:tcBorders>
              <w:top w:val="nil"/>
              <w:bottom w:val="nil"/>
              <w:right w:val="nil"/>
            </w:tcBorders>
          </w:tcPr>
          <w:p w14:paraId="36766F8C" w14:textId="20DA845B" w:rsidR="00F5174E" w:rsidRPr="00C12E2A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0.255</w:t>
            </w:r>
          </w:p>
        </w:tc>
      </w:tr>
      <w:tr w:rsidR="00F5174E" w:rsidRPr="008A75BD" w14:paraId="778F3518" w14:textId="77777777" w:rsidTr="004E6D5E">
        <w:tc>
          <w:tcPr>
            <w:tcW w:w="2875" w:type="dxa"/>
            <w:tcBorders>
              <w:top w:val="nil"/>
              <w:left w:val="nil"/>
              <w:bottom w:val="nil"/>
            </w:tcBorders>
          </w:tcPr>
          <w:p w14:paraId="7BE5FD38" w14:textId="3EBC17DB" w:rsidR="00F5174E" w:rsidRPr="008A75BD" w:rsidRDefault="00F5174E" w:rsidP="00F5174E">
            <w:pPr>
              <w:spacing w:after="0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</w:rPr>
              <w:t xml:space="preserve">   </w:t>
            </w:r>
            <w:r w:rsidRPr="008A75BD">
              <w:rPr>
                <w:rFonts w:cstheme="minorHAnsi"/>
              </w:rPr>
              <w:t>WBC ≥15 K/μL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130460E" w14:textId="7A14547F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9 (25.7%)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FC5289" w14:textId="78FA8A3D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16 (24.2%)</w:t>
            </w:r>
          </w:p>
        </w:tc>
        <w:tc>
          <w:tcPr>
            <w:tcW w:w="1328" w:type="dxa"/>
            <w:tcBorders>
              <w:top w:val="nil"/>
              <w:bottom w:val="nil"/>
              <w:right w:val="nil"/>
            </w:tcBorders>
          </w:tcPr>
          <w:p w14:paraId="31F74E9A" w14:textId="3E963AF9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1.000</w:t>
            </w:r>
          </w:p>
        </w:tc>
      </w:tr>
      <w:tr w:rsidR="00F5174E" w:rsidRPr="008A75BD" w14:paraId="76B0B8D4" w14:textId="77777777" w:rsidTr="004E6D5E">
        <w:tc>
          <w:tcPr>
            <w:tcW w:w="2875" w:type="dxa"/>
            <w:tcBorders>
              <w:top w:val="nil"/>
              <w:left w:val="nil"/>
              <w:bottom w:val="nil"/>
            </w:tcBorders>
          </w:tcPr>
          <w:p w14:paraId="4BF4E10A" w14:textId="58C5C27C" w:rsidR="00F5174E" w:rsidRPr="008A75BD" w:rsidRDefault="00F5174E" w:rsidP="00F5174E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8A75BD">
              <w:rPr>
                <w:rFonts w:cstheme="minorHAnsi"/>
              </w:rPr>
              <w:t>Creatinine g/dL</w:t>
            </w:r>
            <w:r>
              <w:rPr>
                <w:rFonts w:cstheme="minorHAnsi"/>
              </w:rPr>
              <w:t>, median (IQR)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C6A1846" w14:textId="24614331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0.4 (0.3, 0.6)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31EE86" w14:textId="425B7562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0.4 (0.3, 0.6)</w:t>
            </w:r>
          </w:p>
        </w:tc>
        <w:tc>
          <w:tcPr>
            <w:tcW w:w="1328" w:type="dxa"/>
            <w:tcBorders>
              <w:top w:val="nil"/>
              <w:bottom w:val="nil"/>
              <w:right w:val="nil"/>
            </w:tcBorders>
          </w:tcPr>
          <w:p w14:paraId="5F987441" w14:textId="49B30E7D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0.560</w:t>
            </w:r>
          </w:p>
        </w:tc>
      </w:tr>
      <w:tr w:rsidR="00F5174E" w:rsidRPr="008A75BD" w14:paraId="711243C3" w14:textId="77777777" w:rsidTr="004E6D5E">
        <w:tc>
          <w:tcPr>
            <w:tcW w:w="2875" w:type="dxa"/>
            <w:tcBorders>
              <w:top w:val="nil"/>
              <w:left w:val="nil"/>
              <w:bottom w:val="single" w:sz="4" w:space="0" w:color="auto"/>
            </w:tcBorders>
          </w:tcPr>
          <w:p w14:paraId="74AF8756" w14:textId="3CBDC1E0" w:rsidR="00F5174E" w:rsidRPr="008A75BD" w:rsidRDefault="00F5174E" w:rsidP="00F5174E">
            <w:pPr>
              <w:spacing w:after="0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</w:rPr>
              <w:t xml:space="preserve">   </w:t>
            </w:r>
            <w:r w:rsidRPr="008A75BD">
              <w:rPr>
                <w:rFonts w:cstheme="minorHAnsi"/>
              </w:rPr>
              <w:t>Creatinine &gt;1.5 g/dL</w:t>
            </w:r>
          </w:p>
        </w:tc>
        <w:tc>
          <w:tcPr>
            <w:tcW w:w="1842" w:type="dxa"/>
            <w:tcBorders>
              <w:top w:val="nil"/>
            </w:tcBorders>
          </w:tcPr>
          <w:p w14:paraId="0CE7E4DB" w14:textId="753F9BBC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1 (2.8%)</w:t>
            </w:r>
          </w:p>
        </w:tc>
        <w:tc>
          <w:tcPr>
            <w:tcW w:w="0" w:type="auto"/>
            <w:tcBorders>
              <w:top w:val="nil"/>
            </w:tcBorders>
          </w:tcPr>
          <w:p w14:paraId="37436DB7" w14:textId="244682B2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3 (4.5%)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  <w:right w:val="nil"/>
            </w:tcBorders>
          </w:tcPr>
          <w:p w14:paraId="30D4DC40" w14:textId="4010A2D5" w:rsidR="00F5174E" w:rsidRPr="008A75BD" w:rsidRDefault="00F5174E" w:rsidP="00F5174E">
            <w:pPr>
              <w:spacing w:after="0"/>
              <w:jc w:val="center"/>
              <w:rPr>
                <w:rFonts w:eastAsia="Times New Roman" w:cstheme="minorHAnsi"/>
              </w:rPr>
            </w:pPr>
            <w:r w:rsidRPr="00FA7246">
              <w:t>1.000</w:t>
            </w:r>
          </w:p>
        </w:tc>
      </w:tr>
    </w:tbl>
    <w:p w14:paraId="76BF6A86" w14:textId="196AC147" w:rsidR="00D82E46" w:rsidRDefault="00D21ED4" w:rsidP="00D21ED4">
      <w:pPr>
        <w:spacing w:line="480" w:lineRule="auto"/>
      </w:pPr>
      <w:r>
        <w:t xml:space="preserve">Supplementary Table </w:t>
      </w:r>
      <w:r w:rsidR="00175060">
        <w:t>2</w:t>
      </w:r>
      <w:r>
        <w:t xml:space="preserve">. Demographics and laboratory results </w:t>
      </w:r>
      <w:r w:rsidR="00F5174E">
        <w:t>for</w:t>
      </w:r>
      <w:r>
        <w:t xml:space="preserve"> children </w:t>
      </w:r>
      <w:r w:rsidR="00F5174E">
        <w:t xml:space="preserve">2 years and older </w:t>
      </w:r>
      <w:r>
        <w:t>with non-CDI diarrhea compared with children with CDI who had available plasma cytokine data</w:t>
      </w:r>
    </w:p>
    <w:p w14:paraId="2F609A1E" w14:textId="77777777" w:rsidR="00D21ED4" w:rsidRDefault="00D21ED4" w:rsidP="007F4E8A">
      <w:pPr>
        <w:spacing w:line="480" w:lineRule="auto"/>
      </w:pPr>
    </w:p>
    <w:p w14:paraId="6CDD742B" w14:textId="77777777" w:rsidR="00D21ED4" w:rsidRDefault="00D21ED4" w:rsidP="007F4E8A">
      <w:pPr>
        <w:spacing w:line="480" w:lineRule="auto"/>
      </w:pPr>
    </w:p>
    <w:p w14:paraId="558CD3BF" w14:textId="77777777" w:rsidR="00D21ED4" w:rsidRDefault="00D21ED4" w:rsidP="007F4E8A">
      <w:pPr>
        <w:spacing w:line="480" w:lineRule="auto"/>
      </w:pPr>
    </w:p>
    <w:p w14:paraId="3069CEC5" w14:textId="77777777" w:rsidR="00D21ED4" w:rsidRDefault="00D21ED4" w:rsidP="007F4E8A">
      <w:pPr>
        <w:spacing w:line="480" w:lineRule="auto"/>
      </w:pPr>
    </w:p>
    <w:p w14:paraId="15A409E1" w14:textId="77777777" w:rsidR="00D21ED4" w:rsidRDefault="00D21ED4" w:rsidP="007F4E8A">
      <w:pPr>
        <w:spacing w:line="480" w:lineRule="auto"/>
      </w:pPr>
    </w:p>
    <w:p w14:paraId="2F3E1467" w14:textId="77777777" w:rsidR="00D21ED4" w:rsidRDefault="00D21ED4" w:rsidP="007F4E8A">
      <w:pPr>
        <w:spacing w:line="480" w:lineRule="auto"/>
      </w:pPr>
    </w:p>
    <w:p w14:paraId="7DA6E650" w14:textId="77777777" w:rsidR="00D21ED4" w:rsidRDefault="00D21ED4" w:rsidP="007F4E8A">
      <w:pPr>
        <w:spacing w:line="480" w:lineRule="auto"/>
      </w:pPr>
    </w:p>
    <w:p w14:paraId="208C18BB" w14:textId="77777777" w:rsidR="00D21ED4" w:rsidRDefault="00D21ED4" w:rsidP="007F4E8A">
      <w:pPr>
        <w:spacing w:line="480" w:lineRule="auto"/>
      </w:pPr>
    </w:p>
    <w:p w14:paraId="6AFD1952" w14:textId="77777777" w:rsidR="00D21ED4" w:rsidRDefault="00D21ED4" w:rsidP="007F4E8A">
      <w:pPr>
        <w:spacing w:line="480" w:lineRule="auto"/>
      </w:pPr>
    </w:p>
    <w:p w14:paraId="329A9F2B" w14:textId="77777777" w:rsidR="00D21ED4" w:rsidRDefault="00D21ED4" w:rsidP="007F4E8A">
      <w:pPr>
        <w:spacing w:line="480" w:lineRule="auto"/>
      </w:pPr>
    </w:p>
    <w:p w14:paraId="738AB376" w14:textId="4DEFE32C" w:rsidR="007F4E8A" w:rsidRDefault="007F4E8A" w:rsidP="007F4E8A">
      <w:pPr>
        <w:spacing w:line="480" w:lineRule="auto"/>
      </w:pPr>
      <w:r>
        <w:t xml:space="preserve">Abbreviations: CDI, </w:t>
      </w:r>
      <w:r w:rsidRPr="00FC6067">
        <w:rPr>
          <w:i/>
          <w:iCs/>
        </w:rPr>
        <w:t>Clostridioides</w:t>
      </w:r>
      <w:r>
        <w:t xml:space="preserve"> </w:t>
      </w:r>
      <w:r w:rsidRPr="00D4600E">
        <w:rPr>
          <w:i/>
          <w:iCs/>
        </w:rPr>
        <w:t>difficile</w:t>
      </w:r>
      <w:r>
        <w:t xml:space="preserve"> infection; IQR, interquartile range</w:t>
      </w:r>
      <w:r w:rsidR="002C6C58">
        <w:t>; WBC, white blood cell</w:t>
      </w:r>
    </w:p>
    <w:sectPr w:rsidR="007F4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2A"/>
    <w:rsid w:val="00175060"/>
    <w:rsid w:val="002C6C58"/>
    <w:rsid w:val="004E6D5E"/>
    <w:rsid w:val="00595202"/>
    <w:rsid w:val="007F4E8A"/>
    <w:rsid w:val="00841218"/>
    <w:rsid w:val="00A73B04"/>
    <w:rsid w:val="00C12E2A"/>
    <w:rsid w:val="00C33F0F"/>
    <w:rsid w:val="00D21ED4"/>
    <w:rsid w:val="00D82E46"/>
    <w:rsid w:val="00E13299"/>
    <w:rsid w:val="00F5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6F25"/>
  <w15:chartTrackingRefBased/>
  <w15:docId w15:val="{B4CDCEF4-E4E1-4BD2-91AD-4C2D605F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51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Sandora</dc:creator>
  <cp:keywords/>
  <dc:description/>
  <cp:lastModifiedBy>Sandora, Thomas</cp:lastModifiedBy>
  <cp:revision>3</cp:revision>
  <dcterms:created xsi:type="dcterms:W3CDTF">2022-11-14T20:48:00Z</dcterms:created>
  <dcterms:modified xsi:type="dcterms:W3CDTF">2022-11-14T20:48:00Z</dcterms:modified>
</cp:coreProperties>
</file>