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D1E3" w14:textId="77777777" w:rsidR="00B75901" w:rsidRPr="00BF2DC5" w:rsidRDefault="00B75901" w:rsidP="00B759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Table 1. </w:t>
      </w:r>
      <w:r w:rsidRPr="00BF2DC5">
        <w:rPr>
          <w:rFonts w:ascii="Times New Roman" w:hAnsi="Times New Roman" w:cs="Times New Roman"/>
          <w:b/>
          <w:bCs/>
          <w:sz w:val="24"/>
          <w:szCs w:val="24"/>
        </w:rPr>
        <w:t>Twenty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CC0">
        <w:rPr>
          <w:rFonts w:ascii="Times New Roman" w:hAnsi="Times New Roman" w:cs="Times New Roman"/>
          <w:b/>
          <w:bCs/>
          <w:sz w:val="24"/>
          <w:szCs w:val="24"/>
        </w:rPr>
        <w:t>Most Frequent Clinical Classification Software (CCS) Codes</w:t>
      </w:r>
    </w:p>
    <w:tbl>
      <w:tblPr>
        <w:tblW w:w="14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080"/>
        <w:gridCol w:w="3780"/>
        <w:gridCol w:w="1350"/>
        <w:gridCol w:w="1080"/>
        <w:gridCol w:w="4320"/>
        <w:gridCol w:w="1350"/>
      </w:tblGrid>
      <w:tr w:rsidR="00B75901" w:rsidRPr="00656CC0" w14:paraId="0B739177" w14:textId="77777777" w:rsidTr="00BF2DC5">
        <w:trPr>
          <w:trHeight w:val="280"/>
        </w:trPr>
        <w:tc>
          <w:tcPr>
            <w:tcW w:w="1075" w:type="dxa"/>
            <w:shd w:val="clear" w:color="auto" w:fill="auto"/>
            <w:vAlign w:val="center"/>
            <w:hideMark/>
          </w:tcPr>
          <w:p w14:paraId="073A98F5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0A97EA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CCS Code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2772DA6D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CCS Category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C32500D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2009-Q3 2011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35F55D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CCS Code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7E12C753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CCS Category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175B37D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2017-Q3 2019</w:t>
            </w:r>
          </w:p>
        </w:tc>
      </w:tr>
      <w:tr w:rsidR="00B75901" w:rsidRPr="00656CC0" w14:paraId="5A9BE010" w14:textId="77777777" w:rsidTr="00BF2DC5">
        <w:trPr>
          <w:trHeight w:val="280"/>
        </w:trPr>
        <w:tc>
          <w:tcPr>
            <w:tcW w:w="1075" w:type="dxa"/>
            <w:shd w:val="clear" w:color="auto" w:fill="auto"/>
            <w:vAlign w:val="center"/>
            <w:hideMark/>
          </w:tcPr>
          <w:p w14:paraId="6BA0278B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Discharges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19EADD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4F542BBA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B1E59C1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23987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66437E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1C37EE5A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8BFA14D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7593</w:t>
            </w:r>
          </w:p>
        </w:tc>
      </w:tr>
      <w:tr w:rsidR="00B75901" w:rsidRPr="00656CC0" w14:paraId="5471C443" w14:textId="77777777" w:rsidTr="00BF2DC5">
        <w:trPr>
          <w:trHeight w:val="280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8EF9E88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A17D49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4D4FFDA2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Arthroplasty knee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0C21ED3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6442 (26.9%)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253882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68F57B03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Arthroplasty knee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C7D0D3E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2415 (31.8%)</w:t>
            </w:r>
          </w:p>
        </w:tc>
      </w:tr>
      <w:tr w:rsidR="00B75901" w:rsidRPr="00656CC0" w14:paraId="73377D74" w14:textId="77777777" w:rsidTr="00BF2DC5">
        <w:trPr>
          <w:trHeight w:val="280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B8315C8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E77285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7021427D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Hysterectomy; abdominal and vaginal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7009E03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4320 (18.0%)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BAA271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7BF6C295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Hip replacement; total and partial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493BFF2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1827 (24.1%)</w:t>
            </w:r>
          </w:p>
        </w:tc>
      </w:tr>
      <w:tr w:rsidR="00B75901" w:rsidRPr="00656CC0" w14:paraId="20E09703" w14:textId="77777777" w:rsidTr="00BF2DC5">
        <w:trPr>
          <w:trHeight w:val="280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2D4C37A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5BEE5F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0CD47E31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Hip replacement; total and partial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EF9E2CF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4176 (17.4%)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7F0433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1AD1130A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Hysterectomy; abdominal and vaginal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1D4196F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437 (5.8%)</w:t>
            </w:r>
          </w:p>
        </w:tc>
      </w:tr>
      <w:tr w:rsidR="00B75901" w:rsidRPr="00656CC0" w14:paraId="1162C02F" w14:textId="77777777" w:rsidTr="00BF2DC5">
        <w:trPr>
          <w:trHeight w:val="280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30DFFD7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1CCC53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0AD7513D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Colorectal resection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15456C6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2440 (10.2%)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919398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3AD7E166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Colorectal resection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6EEC75C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409 (5.4%)</w:t>
            </w:r>
          </w:p>
        </w:tc>
      </w:tr>
      <w:tr w:rsidR="00B75901" w:rsidRPr="00656CC0" w14:paraId="416A16E6" w14:textId="77777777" w:rsidTr="00BF2DC5">
        <w:trPr>
          <w:trHeight w:val="280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473818D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3DB3B9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10248E36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Coronary artery bypass graft (CABG)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5706476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790 (3.3%)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CB0193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3E081DCC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Other OR lower GI therapeutic procedures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86BFA31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369 (4.9%)</w:t>
            </w:r>
          </w:p>
        </w:tc>
      </w:tr>
      <w:tr w:rsidR="00B75901" w:rsidRPr="00656CC0" w14:paraId="08568A80" w14:textId="77777777" w:rsidTr="00BF2DC5">
        <w:trPr>
          <w:trHeight w:val="280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DFD3B04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CDCA8B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6FDFF1E9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Excision; lysis peritoneal adhesions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D50796B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552 (2.3%)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4EEECB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562B8B08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Coronary artery bypass graft (CABG)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F818EF7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270 (3.6%)</w:t>
            </w:r>
          </w:p>
        </w:tc>
      </w:tr>
      <w:tr w:rsidR="00B75901" w:rsidRPr="00656CC0" w14:paraId="611F9449" w14:textId="77777777" w:rsidTr="00BF2DC5">
        <w:trPr>
          <w:trHeight w:val="280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B0C1222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20A70D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14B56B93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Peripheral vascular bypass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EECB5AE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523 (2.2%)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028E6F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3F1EF0F8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Local excision of large intestine lesion (not endoscopic)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10F4039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192 (2.5%)</w:t>
            </w:r>
          </w:p>
        </w:tc>
      </w:tr>
      <w:tr w:rsidR="00B75901" w:rsidRPr="00656CC0" w14:paraId="1AE2417F" w14:textId="77777777" w:rsidTr="00BF2DC5">
        <w:trPr>
          <w:trHeight w:val="280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3889C99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EC5885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580CD655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Small bowel resection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F8769FE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521 (2.2%)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FA43CA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04076272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Other OR gastrointestinal therapeutic procedures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A585C86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189 (2.5%)</w:t>
            </w:r>
          </w:p>
        </w:tc>
      </w:tr>
      <w:tr w:rsidR="00B75901" w:rsidRPr="00656CC0" w14:paraId="65355C80" w14:textId="77777777" w:rsidTr="00BF2DC5">
        <w:trPr>
          <w:trHeight w:val="280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4F75D2E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BEA8D1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3D5F448D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Heart valve procedures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AD59AE9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517 (2.2%)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A48D46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26CC8BDA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Peripheral vascular bypass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01DE05F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161 (2.1%)</w:t>
            </w:r>
          </w:p>
        </w:tc>
      </w:tr>
      <w:tr w:rsidR="00B75901" w:rsidRPr="00656CC0" w14:paraId="669E72C6" w14:textId="77777777" w:rsidTr="00BF2DC5">
        <w:trPr>
          <w:trHeight w:val="280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B2A78FC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703743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6704C567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Other OR lower GI therapeutic procedures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D15E5DF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511 (2.1%)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20739B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53FFC1BF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Other OR therapeutic procedures on joints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5B89E52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154 (2.0%)</w:t>
            </w:r>
          </w:p>
        </w:tc>
      </w:tr>
      <w:tr w:rsidR="00B75901" w:rsidRPr="00656CC0" w14:paraId="0D2A6258" w14:textId="77777777" w:rsidTr="00BF2DC5">
        <w:trPr>
          <w:trHeight w:val="280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7A5FE9A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2550A1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409325E7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Oophorectomy; unilateral and bilateral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821DA98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461 (1.9%)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CBE497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2A0D59DC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Heart valve procedures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D3D2111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140 (1.8%)</w:t>
            </w:r>
          </w:p>
        </w:tc>
      </w:tr>
      <w:tr w:rsidR="00B75901" w:rsidRPr="00656CC0" w14:paraId="74A79F85" w14:textId="77777777" w:rsidTr="00BF2DC5">
        <w:trPr>
          <w:trHeight w:val="280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E0B834A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B88601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63F978DA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Other OR upper GI therapeutic procedures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49E2EA4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335 (1.4%)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70358C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32C33252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Excision; lysis peritoneal adhesions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56E5460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129 (1.7%)</w:t>
            </w:r>
          </w:p>
        </w:tc>
      </w:tr>
      <w:tr w:rsidR="00B75901" w:rsidRPr="00656CC0" w14:paraId="5117773B" w14:textId="77777777" w:rsidTr="00BF2DC5">
        <w:trPr>
          <w:trHeight w:val="280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D9F9771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81BA11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61CC0D38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Other OR gastrointestinal therapeutic procedures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C23FE86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298 (1.2%)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E84B13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5994DD0F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Other OR upper GI therapeutic procedures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EF17B64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117 (1.5%)</w:t>
            </w:r>
          </w:p>
        </w:tc>
      </w:tr>
      <w:tr w:rsidR="00B75901" w:rsidRPr="00656CC0" w14:paraId="20E784D0" w14:textId="77777777" w:rsidTr="00BF2DC5">
        <w:trPr>
          <w:trHeight w:val="280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C45EC5A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88EAF8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2CAB27BA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Open prostatectomy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D1FD952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265 (1.1%)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E0F4F6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16223080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Suture of skin and subcutaneous tissue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8AB5BA4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115 (1.5%)</w:t>
            </w:r>
          </w:p>
        </w:tc>
      </w:tr>
      <w:tr w:rsidR="00B75901" w:rsidRPr="00656CC0" w14:paraId="17D817FC" w14:textId="77777777" w:rsidTr="00BF2DC5">
        <w:trPr>
          <w:trHeight w:val="280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CDED80E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138FA4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557A5879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Nephrectomy; partial or complete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1A10840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263 (1.1%)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C6677A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3B7C8033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Incision and excision of CNS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24EE5F1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83 (1.1%)</w:t>
            </w:r>
          </w:p>
        </w:tc>
      </w:tr>
      <w:tr w:rsidR="00B75901" w:rsidRPr="00656CC0" w14:paraId="21CE6DE4" w14:textId="77777777" w:rsidTr="00BF2DC5">
        <w:trPr>
          <w:trHeight w:val="280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81CD252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BD8155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55178925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Incision and excision of CNS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2F54688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228 (1.0%)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9F8D13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01F3D831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Other operations on fallopian tubes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2B98275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72 (1.0%)</w:t>
            </w:r>
          </w:p>
        </w:tc>
      </w:tr>
      <w:tr w:rsidR="00B75901" w:rsidRPr="00656CC0" w14:paraId="56884DAB" w14:textId="77777777" w:rsidTr="00BF2DC5">
        <w:trPr>
          <w:trHeight w:val="280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75A94D3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0C1C0C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209CD772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Gastrectomy; partial and total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C01F726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196 (0.8%)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733244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085C1CCB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Nephrectomy; partial or complete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0C9532A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52 (0.7%)</w:t>
            </w:r>
          </w:p>
        </w:tc>
      </w:tr>
      <w:tr w:rsidR="00B75901" w:rsidRPr="00656CC0" w14:paraId="554791E6" w14:textId="77777777" w:rsidTr="00BF2DC5">
        <w:trPr>
          <w:trHeight w:val="280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6188A0A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747135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2C27D459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Removal of ectopic pregnancy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F0A28DC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172 (0.7%)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CE4130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6AA789EE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Embolectomy and endarterectomy of lower limbs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86351D8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51 (0.7%)</w:t>
            </w:r>
          </w:p>
        </w:tc>
      </w:tr>
      <w:tr w:rsidR="00B75901" w:rsidRPr="00656CC0" w14:paraId="6DAFBCFD" w14:textId="77777777" w:rsidTr="00BF2DC5">
        <w:trPr>
          <w:trHeight w:val="280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5B51ADE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D48937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17A109A1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Other operations on ovary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7FB28B4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115 (0.5%)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55323F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74755ED8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Oophorectomy; unilateral and bilateral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5C47B01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46 (0.6%)</w:t>
            </w:r>
          </w:p>
        </w:tc>
      </w:tr>
      <w:tr w:rsidR="00B75901" w:rsidRPr="00656CC0" w14:paraId="56AACF70" w14:textId="77777777" w:rsidTr="00BF2DC5">
        <w:trPr>
          <w:trHeight w:val="280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9F217C5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869CBC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7237ACAA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Embolectomy and endarterectomy of lower limbs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CE7E3D3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101 (0.4%)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1C0F69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1A880F5B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Other OR therapeutic nervous system procedures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0C1D239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46 (0.6%)</w:t>
            </w:r>
          </w:p>
        </w:tc>
      </w:tr>
      <w:tr w:rsidR="00B75901" w:rsidRPr="00656CC0" w14:paraId="0A2F72C0" w14:textId="77777777" w:rsidTr="00BF2DC5">
        <w:trPr>
          <w:trHeight w:val="840"/>
        </w:trPr>
        <w:tc>
          <w:tcPr>
            <w:tcW w:w="1075" w:type="dxa"/>
            <w:shd w:val="clear" w:color="auto" w:fill="auto"/>
            <w:vAlign w:val="center"/>
            <w:hideMark/>
          </w:tcPr>
          <w:p w14:paraId="71E4E9E7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Discharges Included </w:t>
            </w: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 Top 20 CCS Codes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EE4A89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51AE6148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9D6D635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23226 (96.8%)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E47AEF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254CE7D6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266BB63" w14:textId="77777777" w:rsidR="00B75901" w:rsidRPr="00656CC0" w:rsidRDefault="00B75901" w:rsidP="00BF2D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C0">
              <w:rPr>
                <w:rFonts w:ascii="Times New Roman" w:hAnsi="Times New Roman" w:cs="Times New Roman"/>
                <w:sz w:val="24"/>
                <w:szCs w:val="24"/>
              </w:rPr>
              <w:t>7274 (95.8%)</w:t>
            </w:r>
          </w:p>
        </w:tc>
      </w:tr>
    </w:tbl>
    <w:p w14:paraId="5951E28D" w14:textId="77777777" w:rsidR="00B75901" w:rsidRPr="00656CC0" w:rsidRDefault="00B75901" w:rsidP="00B7590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CC0">
        <w:rPr>
          <w:rFonts w:ascii="Times New Roman" w:hAnsi="Times New Roman" w:cs="Times New Roman"/>
          <w:sz w:val="24"/>
          <w:szCs w:val="24"/>
        </w:rPr>
        <w:t>Abbreviations: CCS:</w:t>
      </w:r>
      <w:r w:rsidRPr="00656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CC0">
        <w:rPr>
          <w:rFonts w:ascii="Times New Roman" w:hAnsi="Times New Roman" w:cs="Times New Roman"/>
          <w:sz w:val="24"/>
          <w:szCs w:val="24"/>
        </w:rPr>
        <w:t>Clinical Classifications Software; OR: Operation Room: GI: Gastrointestinal; CNS: Central Nervous System</w:t>
      </w:r>
    </w:p>
    <w:p w14:paraId="356D1AE8" w14:textId="77777777" w:rsidR="00B75901" w:rsidRPr="00833E1B" w:rsidRDefault="00B75901" w:rsidP="00B759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0D43E7F" w14:textId="77777777" w:rsidR="00B12CC1" w:rsidRDefault="00B12CC1"/>
    <w:sectPr w:rsidR="00B12CC1" w:rsidSect="00B759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DF"/>
    <w:rsid w:val="006E09DF"/>
    <w:rsid w:val="009C22C5"/>
    <w:rsid w:val="00B12CC1"/>
    <w:rsid w:val="00B75901"/>
    <w:rsid w:val="00B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5EF80-5117-47ED-A86A-B2F984EF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901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Mathew, Jasie</dc:creator>
  <cp:keywords/>
  <dc:description/>
  <cp:lastModifiedBy>Mathew, Jasie</cp:lastModifiedBy>
  <cp:revision>2</cp:revision>
  <dcterms:created xsi:type="dcterms:W3CDTF">2022-09-26T13:31:00Z</dcterms:created>
  <dcterms:modified xsi:type="dcterms:W3CDTF">2022-09-26T13:31:00Z</dcterms:modified>
</cp:coreProperties>
</file>