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63" w:rsidRDefault="00786F63" w:rsidP="00786F63">
      <w:pPr>
        <w:tabs>
          <w:tab w:val="right" w:pos="8504"/>
        </w:tabs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27B1">
        <w:rPr>
          <w:rFonts w:ascii="Times New Roman" w:eastAsia="Times New Roman" w:hAnsi="Times New Roman" w:cs="Times New Roman"/>
          <w:b/>
          <w:sz w:val="20"/>
          <w:szCs w:val="20"/>
        </w:rPr>
        <w:t>Table 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9D6DA9">
        <w:rPr>
          <w:rFonts w:ascii="Times New Roman" w:eastAsia="Times New Roman" w:hAnsi="Times New Roman" w:cs="Times New Roman"/>
          <w:sz w:val="20"/>
          <w:szCs w:val="20"/>
        </w:rPr>
        <w:t>iagnostic criteria 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27B1">
        <w:rPr>
          <w:rFonts w:ascii="Times New Roman" w:eastAsia="Times New Roman" w:hAnsi="Times New Roman" w:cs="Times New Roman"/>
          <w:sz w:val="20"/>
          <w:szCs w:val="20"/>
        </w:rPr>
        <w:t>central line-associated blood stream infections (CLABSI) and ventilator-associated pneumonias (VAP)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used in the study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88"/>
      </w:tblGrid>
      <w:tr w:rsidR="009D6DA9" w:rsidRPr="008B5B21" w:rsidTr="002611E2">
        <w:trPr>
          <w:jc w:val="center"/>
        </w:trPr>
        <w:tc>
          <w:tcPr>
            <w:tcW w:w="8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DA9" w:rsidRPr="002611E2" w:rsidRDefault="009D6DA9" w:rsidP="008E43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1E2">
              <w:rPr>
                <w:rFonts w:ascii="Times New Roman" w:hAnsi="Times New Roman" w:cs="Times New Roman"/>
                <w:b/>
                <w:sz w:val="20"/>
                <w:szCs w:val="20"/>
              </w:rPr>
              <w:t>Diagnostic criteria for CLABSI</w:t>
            </w:r>
          </w:p>
        </w:tc>
      </w:tr>
      <w:tr w:rsidR="009D6DA9" w:rsidRPr="008B5B21" w:rsidTr="002611E2">
        <w:trPr>
          <w:jc w:val="center"/>
        </w:trPr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DA9" w:rsidRDefault="009D6DA9" w:rsidP="008E43E0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laboratory confirmed bloodstream infection (defined as recovery of a pathogen from a blood culture – 1. a single blood culture for organism not commonly present on the skin, or 2. two or more blood cultures for organism commonly present on the skin) when a patient has a central line in for greater </w:t>
            </w:r>
            <w:r w:rsidRPr="009D6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than two</w:t>
            </w:r>
            <w:r w:rsidRPr="00261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days and in place the day of or the day before the development o</w:t>
            </w:r>
            <w:bookmarkStart w:id="0" w:name="_GoBack"/>
            <w:bookmarkEnd w:id="0"/>
            <w:r w:rsidRPr="00261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infection. The infection cannot be related to an infection at another site.</w:t>
            </w:r>
          </w:p>
          <w:p w:rsidR="009D6DA9" w:rsidRPr="002611E2" w:rsidRDefault="009D6DA9" w:rsidP="002611E2">
            <w:pPr>
              <w:pStyle w:val="PargrafodaLista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6DA9" w:rsidRPr="008B5B21" w:rsidTr="002611E2">
        <w:trPr>
          <w:jc w:val="center"/>
        </w:trPr>
        <w:tc>
          <w:tcPr>
            <w:tcW w:w="8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DA9" w:rsidRPr="002611E2" w:rsidRDefault="009D6DA9" w:rsidP="008E43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1E2">
              <w:rPr>
                <w:rFonts w:ascii="Times New Roman" w:hAnsi="Times New Roman" w:cs="Times New Roman"/>
                <w:b/>
                <w:sz w:val="20"/>
                <w:szCs w:val="20"/>
              </w:rPr>
              <w:t>Diagnostic criteria for VAP</w:t>
            </w:r>
          </w:p>
        </w:tc>
      </w:tr>
      <w:tr w:rsidR="009D6DA9" w:rsidRPr="008B5B21" w:rsidTr="002611E2">
        <w:trPr>
          <w:jc w:val="center"/>
        </w:trPr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:rsidR="009D6DA9" w:rsidRPr="002611E2" w:rsidRDefault="009D6DA9" w:rsidP="008E43E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E2">
              <w:rPr>
                <w:rFonts w:ascii="Times New Roman" w:hAnsi="Times New Roman" w:cs="Times New Roman"/>
                <w:sz w:val="20"/>
                <w:szCs w:val="20"/>
              </w:rPr>
              <w:t xml:space="preserve">       Clinical</w:t>
            </w:r>
          </w:p>
        </w:tc>
      </w:tr>
      <w:tr w:rsidR="009D6DA9" w:rsidRPr="009B4914" w:rsidTr="002611E2">
        <w:trPr>
          <w:jc w:val="center"/>
        </w:trPr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:rsidR="009D6DA9" w:rsidRPr="002611E2" w:rsidRDefault="009D6DA9" w:rsidP="008E43E0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Having underlying heart or lung disease with two or more sequential imaging tests showing the following findings (new and persistent or progressive and persistent): infiltrate, opacification, or cavitation;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</w:t>
            </w:r>
          </w:p>
        </w:tc>
      </w:tr>
      <w:tr w:rsidR="009D6DA9" w:rsidRPr="009B4914" w:rsidTr="002611E2">
        <w:trPr>
          <w:jc w:val="center"/>
        </w:trPr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:rsidR="009D6DA9" w:rsidRPr="002611E2" w:rsidRDefault="009D6DA9" w:rsidP="008E43E0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Showing one of the following signs and symptoms: fever (temperature &gt; 38</w:t>
            </w:r>
            <w:r w:rsidRPr="00261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0"/>
            </w:r>
            <w:r w:rsidRPr="00261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C), leukopenia (&lt; 4,000 cells/mm</w:t>
            </w:r>
            <w:r w:rsidRPr="002611E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261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), or leukocytosis (&gt; 12,000 cells/mm</w:t>
            </w:r>
            <w:r w:rsidRPr="002611E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261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 For patients 70 years old or older, alteration in the level of consciousness with no other apparent cause;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</w:t>
            </w:r>
          </w:p>
        </w:tc>
      </w:tr>
      <w:tr w:rsidR="009D6DA9" w:rsidRPr="009B4914" w:rsidTr="002611E2">
        <w:trPr>
          <w:jc w:val="center"/>
        </w:trPr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:rsidR="009D6DA9" w:rsidRDefault="009D6DA9" w:rsidP="008E43E0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Showing two of the following signs and symptoms: appearance of purulent discharge, or change in the characteristics of the discharge, or increase in the respiratory discharge, or increase in the need for aspiration; worsening of gas exchange (desaturation, for instance PaO2/FiO2 &lt; 240, or increase in oxygen supply, or increase in ventilation parameters); auscultation with rhonchi or rales; onset of cough or dyspnea.</w:t>
            </w:r>
          </w:p>
          <w:p w:rsidR="009D6DA9" w:rsidRDefault="009D6DA9" w:rsidP="002611E2">
            <w:pPr>
              <w:pStyle w:val="PargrafodaLista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6DA9" w:rsidRPr="002611E2" w:rsidRDefault="009D6DA9" w:rsidP="002611E2">
            <w:pPr>
              <w:pStyle w:val="PargrafodaLista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</w:p>
        </w:tc>
      </w:tr>
      <w:tr w:rsidR="009D6DA9" w:rsidRPr="008B5B21" w:rsidTr="002611E2">
        <w:trPr>
          <w:jc w:val="center"/>
        </w:trPr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:rsidR="009D6DA9" w:rsidRDefault="009D6DA9" w:rsidP="008E43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1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9D6DA9" w:rsidRPr="002611E2" w:rsidRDefault="009D6DA9" w:rsidP="008E43E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2611E2">
              <w:rPr>
                <w:rFonts w:ascii="Times New Roman" w:hAnsi="Times New Roman" w:cs="Times New Roman"/>
                <w:sz w:val="20"/>
                <w:szCs w:val="20"/>
              </w:rPr>
              <w:t>Microbiological</w:t>
            </w:r>
          </w:p>
        </w:tc>
      </w:tr>
      <w:tr w:rsidR="009D6DA9" w:rsidRPr="00372B9C" w:rsidTr="002611E2">
        <w:trPr>
          <w:jc w:val="center"/>
        </w:trPr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:rsidR="009D6DA9" w:rsidRPr="002611E2" w:rsidRDefault="009D6DA9" w:rsidP="008E43E0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Positive blood culture, with absence of another focus of infection;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</w:t>
            </w:r>
          </w:p>
        </w:tc>
      </w:tr>
      <w:tr w:rsidR="009D6DA9" w:rsidRPr="00372B9C" w:rsidTr="002611E2">
        <w:trPr>
          <w:jc w:val="center"/>
        </w:trPr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:rsidR="009D6DA9" w:rsidRPr="002611E2" w:rsidRDefault="009D6DA9" w:rsidP="008E43E0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Positive culture of the pleural fluid;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</w:t>
            </w:r>
          </w:p>
        </w:tc>
      </w:tr>
      <w:tr w:rsidR="009D6DA9" w:rsidRPr="00372B9C" w:rsidTr="002611E2">
        <w:trPr>
          <w:jc w:val="center"/>
        </w:trPr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DA9" w:rsidRPr="002611E2" w:rsidRDefault="009D6DA9" w:rsidP="008E43E0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Positive quantitative culture of pulmonary discharge obtained by means of a procedure with minimum contamination potential (</w:t>
            </w:r>
            <w:proofErr w:type="spellStart"/>
            <w:r w:rsidRPr="00261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bronchoalveolar</w:t>
            </w:r>
            <w:proofErr w:type="spellEnd"/>
            <w:r w:rsidRPr="00261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lavage, protected brushing, and endotracheal aspirate).</w:t>
            </w:r>
          </w:p>
        </w:tc>
      </w:tr>
    </w:tbl>
    <w:p w:rsidR="00786F63" w:rsidRDefault="00786F63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:rsidR="00DA10DE" w:rsidRDefault="00DA10DE" w:rsidP="00DA10DE">
      <w:pPr>
        <w:tabs>
          <w:tab w:val="right" w:pos="8504"/>
        </w:tabs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27B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Table S</w:t>
      </w:r>
      <w:r w:rsidR="00786F63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Pr="001927B1">
        <w:rPr>
          <w:rFonts w:ascii="Times New Roman" w:eastAsia="Times New Roman" w:hAnsi="Times New Roman" w:cs="Times New Roman"/>
          <w:sz w:val="20"/>
          <w:szCs w:val="20"/>
        </w:rPr>
        <w:t>General characteristics of 21 Brazilian hospitals during the COVID-19 pandemic</w:t>
      </w:r>
    </w:p>
    <w:tbl>
      <w:tblPr>
        <w:tblW w:w="16126" w:type="dxa"/>
        <w:tblInd w:w="-851" w:type="dxa"/>
        <w:tblBorders>
          <w:top w:val="single" w:sz="4" w:space="0" w:color="000000"/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1384"/>
        <w:gridCol w:w="1275"/>
        <w:gridCol w:w="1418"/>
        <w:gridCol w:w="1417"/>
        <w:gridCol w:w="1276"/>
        <w:gridCol w:w="1276"/>
        <w:gridCol w:w="1276"/>
        <w:gridCol w:w="1134"/>
        <w:gridCol w:w="1275"/>
        <w:gridCol w:w="1276"/>
      </w:tblGrid>
      <w:tr w:rsidR="00DA10DE" w:rsidTr="00B12C16">
        <w:trPr>
          <w:trHeight w:val="930"/>
        </w:trPr>
        <w:tc>
          <w:tcPr>
            <w:tcW w:w="3119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DA10DE" w:rsidRPr="005B7457" w:rsidRDefault="00DA10DE" w:rsidP="00B12C16">
            <w:pPr>
              <w:spacing w:after="0" w:line="480" w:lineRule="auto"/>
              <w:ind w:right="-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sz w:val="16"/>
                <w:szCs w:val="16"/>
              </w:rPr>
              <w:t>Hospital</w:t>
            </w:r>
          </w:p>
        </w:tc>
        <w:tc>
          <w:tcPr>
            <w:tcW w:w="1384" w:type="dxa"/>
            <w:tcBorders>
              <w:top w:val="single" w:sz="4" w:space="0" w:color="000000"/>
              <w:bottom w:val="nil"/>
            </w:tcBorders>
          </w:tcPr>
          <w:p w:rsidR="00DA10DE" w:rsidRPr="005B7457" w:rsidRDefault="00DA10DE" w:rsidP="00B12C16">
            <w:pPr>
              <w:spacing w:after="0"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sz w:val="16"/>
                <w:szCs w:val="16"/>
              </w:rPr>
              <w:t>Region in Brazil</w:t>
            </w:r>
          </w:p>
        </w:tc>
        <w:tc>
          <w:tcPr>
            <w:tcW w:w="1275" w:type="dxa"/>
            <w:tcBorders>
              <w:top w:val="single" w:sz="4" w:space="0" w:color="000000"/>
              <w:bottom w:val="nil"/>
            </w:tcBorders>
          </w:tcPr>
          <w:p w:rsidR="00DA10DE" w:rsidRPr="005B7457" w:rsidRDefault="00DA10DE" w:rsidP="00B12C16">
            <w:pPr>
              <w:spacing w:after="0"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sz w:val="16"/>
                <w:szCs w:val="16"/>
              </w:rPr>
              <w:t>Public/private</w:t>
            </w:r>
          </w:p>
        </w:tc>
        <w:tc>
          <w:tcPr>
            <w:tcW w:w="1418" w:type="dxa"/>
            <w:tcBorders>
              <w:top w:val="single" w:sz="4" w:space="0" w:color="000000"/>
              <w:bottom w:val="nil"/>
            </w:tcBorders>
          </w:tcPr>
          <w:p w:rsidR="00DA10DE" w:rsidRPr="005B7457" w:rsidRDefault="00DA10DE" w:rsidP="00B12C16">
            <w:pPr>
              <w:spacing w:after="0"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sz w:val="16"/>
                <w:szCs w:val="16"/>
              </w:rPr>
              <w:t>Number of ward beds</w:t>
            </w:r>
          </w:p>
        </w:tc>
        <w:tc>
          <w:tcPr>
            <w:tcW w:w="1417" w:type="dxa"/>
            <w:tcBorders>
              <w:top w:val="single" w:sz="4" w:space="0" w:color="000000"/>
              <w:bottom w:val="nil"/>
            </w:tcBorders>
          </w:tcPr>
          <w:p w:rsidR="00DA10DE" w:rsidRPr="005B7457" w:rsidRDefault="00DA10DE" w:rsidP="00B12C16">
            <w:pPr>
              <w:spacing w:after="0"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sz w:val="16"/>
                <w:szCs w:val="16"/>
              </w:rPr>
              <w:t>Number of ICU beds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10DE" w:rsidRPr="005B7457" w:rsidRDefault="00DA10DE" w:rsidP="00B12C16">
            <w:pPr>
              <w:spacing w:after="0"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sz w:val="16"/>
                <w:szCs w:val="16"/>
              </w:rPr>
              <w:t>Patient-</w:t>
            </w:r>
            <w:proofErr w:type="spellStart"/>
            <w:r w:rsidRPr="005B7457">
              <w:rPr>
                <w:rFonts w:ascii="Times New Roman" w:eastAsia="Times New Roman" w:hAnsi="Times New Roman" w:cs="Times New Roman"/>
                <w:sz w:val="16"/>
                <w:szCs w:val="16"/>
              </w:rPr>
              <w:t>days</w:t>
            </w:r>
            <w:r w:rsidRPr="001927B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10DE" w:rsidRPr="005B7457" w:rsidRDefault="00DA10DE" w:rsidP="00B12C16">
            <w:pPr>
              <w:spacing w:after="0"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CLABSI incidence </w:t>
            </w:r>
            <w:proofErr w:type="spellStart"/>
            <w:r w:rsidRPr="005B7457">
              <w:rPr>
                <w:rFonts w:ascii="Times New Roman" w:eastAsia="Times New Roman" w:hAnsi="Times New Roman" w:cs="Times New Roman"/>
                <w:sz w:val="16"/>
                <w:szCs w:val="16"/>
              </w:rPr>
              <w:t>density</w:t>
            </w:r>
            <w:r w:rsidRPr="001927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10DE" w:rsidRPr="005B7457" w:rsidRDefault="00DA10DE" w:rsidP="00B12C16">
            <w:pPr>
              <w:spacing w:after="0"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VAP incidence </w:t>
            </w:r>
            <w:proofErr w:type="spellStart"/>
            <w:r w:rsidRPr="005B7457">
              <w:rPr>
                <w:rFonts w:ascii="Times New Roman" w:eastAsia="Times New Roman" w:hAnsi="Times New Roman" w:cs="Times New Roman"/>
                <w:sz w:val="16"/>
                <w:szCs w:val="16"/>
              </w:rPr>
              <w:t>density</w:t>
            </w:r>
            <w:r w:rsidRPr="001927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</w:tr>
      <w:tr w:rsidR="00DA10DE" w:rsidTr="00B12C16">
        <w:trPr>
          <w:trHeight w:val="328"/>
        </w:trPr>
        <w:tc>
          <w:tcPr>
            <w:tcW w:w="311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A10DE" w:rsidRPr="005B7457" w:rsidRDefault="00DA10DE" w:rsidP="00B12C16">
            <w:pPr>
              <w:spacing w:after="0" w:line="480" w:lineRule="auto"/>
              <w:ind w:right="-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bottom w:val="single" w:sz="4" w:space="0" w:color="000000"/>
            </w:tcBorders>
          </w:tcPr>
          <w:p w:rsidR="00DA10DE" w:rsidRPr="005B7457" w:rsidRDefault="00DA10DE" w:rsidP="00B12C16">
            <w:pPr>
              <w:spacing w:after="0" w:line="48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:rsidR="00DA10DE" w:rsidRPr="005B7457" w:rsidRDefault="00DA10DE" w:rsidP="00B12C16">
            <w:pPr>
              <w:spacing w:after="0"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DA10DE" w:rsidRPr="005B7457" w:rsidRDefault="00DA10DE" w:rsidP="00B12C16">
            <w:pPr>
              <w:spacing w:after="0"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</w:tcPr>
          <w:p w:rsidR="00DA10DE" w:rsidRPr="005B7457" w:rsidRDefault="00DA10DE" w:rsidP="00B12C16">
            <w:pPr>
              <w:spacing w:after="0"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A10DE" w:rsidRPr="005B7457" w:rsidRDefault="00DA10DE" w:rsidP="00B12C16">
            <w:pPr>
              <w:spacing w:after="0"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sz w:val="16"/>
                <w:szCs w:val="16"/>
              </w:rPr>
              <w:t>Apr 2019 -</w:t>
            </w:r>
          </w:p>
          <w:p w:rsidR="00DA10DE" w:rsidRPr="005B7457" w:rsidRDefault="00DA10DE" w:rsidP="00B12C16">
            <w:pPr>
              <w:spacing w:after="0"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sz w:val="16"/>
                <w:szCs w:val="16"/>
              </w:rPr>
              <w:t>Jun 2019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A10DE" w:rsidRPr="005B7457" w:rsidRDefault="00DA10DE" w:rsidP="00B12C16">
            <w:pPr>
              <w:spacing w:after="0"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sz w:val="16"/>
                <w:szCs w:val="16"/>
              </w:rPr>
              <w:t>Apr 2020 -</w:t>
            </w:r>
          </w:p>
          <w:p w:rsidR="00DA10DE" w:rsidRPr="005B7457" w:rsidRDefault="00DA10DE" w:rsidP="00B12C16">
            <w:pPr>
              <w:spacing w:after="0"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sz w:val="16"/>
                <w:szCs w:val="16"/>
              </w:rPr>
              <w:t>Jun 2020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A10DE" w:rsidRPr="005B7457" w:rsidRDefault="00DA10DE" w:rsidP="00B12C16">
            <w:pPr>
              <w:spacing w:after="0"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sz w:val="16"/>
                <w:szCs w:val="16"/>
              </w:rPr>
              <w:t>Apr 2019 -</w:t>
            </w:r>
          </w:p>
          <w:p w:rsidR="00DA10DE" w:rsidRPr="005B7457" w:rsidRDefault="00DA10DE" w:rsidP="00B12C16">
            <w:pPr>
              <w:spacing w:after="0"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sz w:val="16"/>
                <w:szCs w:val="16"/>
              </w:rPr>
              <w:t>Jun 2019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A10DE" w:rsidRPr="005B7457" w:rsidRDefault="00DA10DE" w:rsidP="00B12C16">
            <w:pPr>
              <w:spacing w:after="0"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sz w:val="16"/>
                <w:szCs w:val="16"/>
              </w:rPr>
              <w:t>Apr 2020 -</w:t>
            </w:r>
          </w:p>
          <w:p w:rsidR="00DA10DE" w:rsidRPr="005B7457" w:rsidRDefault="00DA10DE" w:rsidP="00B12C16">
            <w:pPr>
              <w:spacing w:after="0"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sz w:val="16"/>
                <w:szCs w:val="16"/>
              </w:rPr>
              <w:t>Jun 2020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DA10DE" w:rsidRPr="005B7457" w:rsidRDefault="00DA10DE" w:rsidP="00B12C16">
            <w:pPr>
              <w:spacing w:after="0" w:line="48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sz w:val="16"/>
                <w:szCs w:val="16"/>
              </w:rPr>
              <w:t>Apr 2019 -</w:t>
            </w:r>
          </w:p>
          <w:p w:rsidR="00DA10DE" w:rsidRPr="005B7457" w:rsidRDefault="00DA10DE" w:rsidP="00B12C16">
            <w:pPr>
              <w:spacing w:after="0" w:line="48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sz w:val="16"/>
                <w:szCs w:val="16"/>
              </w:rPr>
              <w:t>Jun 2019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A10DE" w:rsidRPr="005B7457" w:rsidRDefault="00DA10DE" w:rsidP="00B12C16">
            <w:pPr>
              <w:spacing w:after="0" w:line="480" w:lineRule="auto"/>
              <w:ind w:left="-96" w:right="-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sz w:val="16"/>
                <w:szCs w:val="16"/>
              </w:rPr>
              <w:t>Apr 2020 -</w:t>
            </w:r>
          </w:p>
          <w:p w:rsidR="00DA10DE" w:rsidRPr="005B7457" w:rsidRDefault="00DA10DE" w:rsidP="00B12C16">
            <w:pPr>
              <w:spacing w:after="0" w:line="480" w:lineRule="auto"/>
              <w:ind w:left="-96" w:right="-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sz w:val="16"/>
                <w:szCs w:val="16"/>
              </w:rPr>
              <w:t>Jun 2020</w:t>
            </w:r>
          </w:p>
        </w:tc>
      </w:tr>
      <w:tr w:rsidR="00DA10DE" w:rsidTr="00B12C16">
        <w:trPr>
          <w:trHeight w:val="243"/>
        </w:trPr>
        <w:tc>
          <w:tcPr>
            <w:tcW w:w="3119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:rsidR="00DA10DE" w:rsidRPr="005B7457" w:rsidRDefault="00DA10DE" w:rsidP="00B12C16">
            <w:pPr>
              <w:tabs>
                <w:tab w:val="left" w:pos="255"/>
              </w:tabs>
              <w:spacing w:after="0" w:line="480" w:lineRule="auto"/>
              <w:ind w:left="-108" w:right="-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:rsidR="00DA10DE" w:rsidRPr="005B7457" w:rsidRDefault="00DA10DE" w:rsidP="00B12C16">
            <w:pPr>
              <w:spacing w:after="0" w:line="48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DA10DE" w:rsidRPr="005B7457" w:rsidRDefault="00DA10DE" w:rsidP="00B12C16">
            <w:pPr>
              <w:spacing w:after="0"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DA10DE" w:rsidRPr="005B7457" w:rsidRDefault="00DA10DE" w:rsidP="00B12C16">
            <w:pPr>
              <w:spacing w:after="0"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DA10DE" w:rsidRPr="005B7457" w:rsidRDefault="00DA10DE" w:rsidP="00B12C16">
            <w:pPr>
              <w:spacing w:after="0"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DA10DE" w:rsidRPr="005B7457" w:rsidRDefault="00DA10DE" w:rsidP="00B12C16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DA10DE" w:rsidRPr="005B7457" w:rsidRDefault="00DA10DE" w:rsidP="00B12C16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A10DE" w:rsidRPr="005B7457" w:rsidRDefault="00DA10DE" w:rsidP="00B12C16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A10DE" w:rsidRPr="005B7457" w:rsidRDefault="00DA10DE" w:rsidP="00B12C16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A10DE" w:rsidRPr="005B7457" w:rsidRDefault="00DA10DE" w:rsidP="00B12C16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A10DE" w:rsidRPr="005B7457" w:rsidRDefault="00DA10DE" w:rsidP="00B12C16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10DE" w:rsidTr="00B12C16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Hospital </w:t>
            </w:r>
            <w:proofErr w:type="spellStart"/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Alvorada</w:t>
            </w:r>
            <w:proofErr w:type="spellEnd"/>
          </w:p>
        </w:tc>
        <w:tc>
          <w:tcPr>
            <w:tcW w:w="1384" w:type="dxa"/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Southeast</w:t>
            </w:r>
          </w:p>
        </w:tc>
        <w:tc>
          <w:tcPr>
            <w:tcW w:w="1275" w:type="dxa"/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Private</w:t>
            </w:r>
          </w:p>
        </w:tc>
        <w:tc>
          <w:tcPr>
            <w:tcW w:w="1418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417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DA10DE" w:rsidRPr="005B7457" w:rsidRDefault="00DA10DE" w:rsidP="00B12C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1458</w:t>
            </w:r>
          </w:p>
        </w:tc>
        <w:tc>
          <w:tcPr>
            <w:tcW w:w="1276" w:type="dxa"/>
          </w:tcPr>
          <w:p w:rsidR="00DA10DE" w:rsidRPr="005B7457" w:rsidRDefault="00DA10DE" w:rsidP="00B12C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1601</w:t>
            </w:r>
          </w:p>
        </w:tc>
        <w:tc>
          <w:tcPr>
            <w:tcW w:w="1276" w:type="dxa"/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1134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1275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1.42</w:t>
            </w:r>
          </w:p>
        </w:tc>
      </w:tr>
      <w:tr w:rsidR="00DA10DE" w:rsidTr="00B12C16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Hospital </w:t>
            </w:r>
            <w:proofErr w:type="spellStart"/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Estadual</w:t>
            </w:r>
            <w:proofErr w:type="spellEnd"/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Diadema</w:t>
            </w:r>
            <w:proofErr w:type="spellEnd"/>
          </w:p>
        </w:tc>
        <w:tc>
          <w:tcPr>
            <w:tcW w:w="1384" w:type="dxa"/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Southeast</w:t>
            </w:r>
          </w:p>
        </w:tc>
        <w:tc>
          <w:tcPr>
            <w:tcW w:w="1275" w:type="dxa"/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Public</w:t>
            </w:r>
          </w:p>
        </w:tc>
        <w:tc>
          <w:tcPr>
            <w:tcW w:w="1418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417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76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1526</w:t>
            </w:r>
          </w:p>
        </w:tc>
        <w:tc>
          <w:tcPr>
            <w:tcW w:w="1276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1468</w:t>
            </w:r>
          </w:p>
        </w:tc>
        <w:tc>
          <w:tcPr>
            <w:tcW w:w="1276" w:type="dxa"/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3.07</w:t>
            </w:r>
          </w:p>
        </w:tc>
        <w:tc>
          <w:tcPr>
            <w:tcW w:w="1134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7.46</w:t>
            </w:r>
          </w:p>
        </w:tc>
        <w:tc>
          <w:tcPr>
            <w:tcW w:w="1275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1276" w:type="dxa"/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3.15</w:t>
            </w:r>
          </w:p>
        </w:tc>
      </w:tr>
      <w:tr w:rsidR="00DA10DE" w:rsidTr="00B12C16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Hospital </w:t>
            </w:r>
            <w:proofErr w:type="spellStart"/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Estadual</w:t>
            </w:r>
            <w:proofErr w:type="spellEnd"/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Sampopemba</w:t>
            </w:r>
            <w:proofErr w:type="spellEnd"/>
          </w:p>
        </w:tc>
        <w:tc>
          <w:tcPr>
            <w:tcW w:w="1384" w:type="dxa"/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Southeast</w:t>
            </w:r>
          </w:p>
        </w:tc>
        <w:tc>
          <w:tcPr>
            <w:tcW w:w="1275" w:type="dxa"/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Public</w:t>
            </w:r>
          </w:p>
        </w:tc>
        <w:tc>
          <w:tcPr>
            <w:tcW w:w="1418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417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1765</w:t>
            </w:r>
          </w:p>
        </w:tc>
        <w:tc>
          <w:tcPr>
            <w:tcW w:w="1276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1694</w:t>
            </w:r>
          </w:p>
        </w:tc>
        <w:tc>
          <w:tcPr>
            <w:tcW w:w="1276" w:type="dxa"/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4.08</w:t>
            </w:r>
          </w:p>
        </w:tc>
        <w:tc>
          <w:tcPr>
            <w:tcW w:w="1134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6.54</w:t>
            </w:r>
          </w:p>
        </w:tc>
        <w:tc>
          <w:tcPr>
            <w:tcW w:w="1275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7.09</w:t>
            </w:r>
          </w:p>
        </w:tc>
        <w:tc>
          <w:tcPr>
            <w:tcW w:w="1276" w:type="dxa"/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7.58</w:t>
            </w:r>
          </w:p>
        </w:tc>
      </w:tr>
      <w:tr w:rsidR="00DA10DE" w:rsidTr="00B12C16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Hospital </w:t>
            </w:r>
            <w:proofErr w:type="spellStart"/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Estadual</w:t>
            </w:r>
            <w:proofErr w:type="spellEnd"/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Vila </w:t>
            </w:r>
            <w:proofErr w:type="spellStart"/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Alpina</w:t>
            </w:r>
            <w:proofErr w:type="spellEnd"/>
          </w:p>
        </w:tc>
        <w:tc>
          <w:tcPr>
            <w:tcW w:w="1384" w:type="dxa"/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Southeast</w:t>
            </w:r>
          </w:p>
        </w:tc>
        <w:tc>
          <w:tcPr>
            <w:tcW w:w="1275" w:type="dxa"/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Public</w:t>
            </w:r>
          </w:p>
        </w:tc>
        <w:tc>
          <w:tcPr>
            <w:tcW w:w="1418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7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76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1768</w:t>
            </w:r>
          </w:p>
        </w:tc>
        <w:tc>
          <w:tcPr>
            <w:tcW w:w="1276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2842</w:t>
            </w:r>
          </w:p>
        </w:tc>
        <w:tc>
          <w:tcPr>
            <w:tcW w:w="1276" w:type="dxa"/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1134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12.52</w:t>
            </w:r>
          </w:p>
        </w:tc>
        <w:tc>
          <w:tcPr>
            <w:tcW w:w="1275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1276" w:type="dxa"/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</w:t>
            </w:r>
          </w:p>
        </w:tc>
      </w:tr>
      <w:tr w:rsidR="00DA10DE" w:rsidTr="00B12C16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Hospital </w:t>
            </w:r>
            <w:proofErr w:type="spellStart"/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Maternidade</w:t>
            </w:r>
            <w:proofErr w:type="spellEnd"/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Campinas</w:t>
            </w:r>
          </w:p>
        </w:tc>
        <w:tc>
          <w:tcPr>
            <w:tcW w:w="1384" w:type="dxa"/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Southeast</w:t>
            </w:r>
          </w:p>
        </w:tc>
        <w:tc>
          <w:tcPr>
            <w:tcW w:w="1275" w:type="dxa"/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Public</w:t>
            </w:r>
          </w:p>
        </w:tc>
        <w:tc>
          <w:tcPr>
            <w:tcW w:w="1418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17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76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276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276" w:type="dxa"/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A10DE" w:rsidTr="00B12C16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Hospital Regional UNIMED Fortaleza</w:t>
            </w:r>
          </w:p>
        </w:tc>
        <w:tc>
          <w:tcPr>
            <w:tcW w:w="1384" w:type="dxa"/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Northeast</w:t>
            </w:r>
          </w:p>
        </w:tc>
        <w:tc>
          <w:tcPr>
            <w:tcW w:w="1275" w:type="dxa"/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Private</w:t>
            </w:r>
          </w:p>
        </w:tc>
        <w:tc>
          <w:tcPr>
            <w:tcW w:w="1418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1417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276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3432</w:t>
            </w:r>
          </w:p>
        </w:tc>
        <w:tc>
          <w:tcPr>
            <w:tcW w:w="1276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2741</w:t>
            </w:r>
          </w:p>
        </w:tc>
        <w:tc>
          <w:tcPr>
            <w:tcW w:w="1276" w:type="dxa"/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2.75</w:t>
            </w:r>
          </w:p>
        </w:tc>
        <w:tc>
          <w:tcPr>
            <w:tcW w:w="1134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5.21</w:t>
            </w:r>
          </w:p>
        </w:tc>
        <w:tc>
          <w:tcPr>
            <w:tcW w:w="1275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3.55</w:t>
            </w:r>
          </w:p>
        </w:tc>
        <w:tc>
          <w:tcPr>
            <w:tcW w:w="1276" w:type="dxa"/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3.65</w:t>
            </w:r>
          </w:p>
        </w:tc>
      </w:tr>
      <w:tr w:rsidR="00DA10DE" w:rsidTr="00B12C16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Hospital São José</w:t>
            </w:r>
          </w:p>
        </w:tc>
        <w:tc>
          <w:tcPr>
            <w:tcW w:w="1384" w:type="dxa"/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Northeast</w:t>
            </w:r>
          </w:p>
        </w:tc>
        <w:tc>
          <w:tcPr>
            <w:tcW w:w="1275" w:type="dxa"/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Public</w:t>
            </w:r>
          </w:p>
        </w:tc>
        <w:tc>
          <w:tcPr>
            <w:tcW w:w="1418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17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276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276" w:type="dxa"/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1275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9.20</w:t>
            </w:r>
          </w:p>
        </w:tc>
        <w:tc>
          <w:tcPr>
            <w:tcW w:w="1276" w:type="dxa"/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4.59</w:t>
            </w:r>
          </w:p>
        </w:tc>
      </w:tr>
      <w:tr w:rsidR="00DA10DE" w:rsidTr="00B12C16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/>
              </w:rPr>
              <w:t>Hospital São Luiz São Caetano</w:t>
            </w:r>
          </w:p>
        </w:tc>
        <w:tc>
          <w:tcPr>
            <w:tcW w:w="1384" w:type="dxa"/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Southeast</w:t>
            </w:r>
          </w:p>
        </w:tc>
        <w:tc>
          <w:tcPr>
            <w:tcW w:w="1275" w:type="dxa"/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Private</w:t>
            </w:r>
          </w:p>
        </w:tc>
        <w:tc>
          <w:tcPr>
            <w:tcW w:w="1418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417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2199</w:t>
            </w:r>
          </w:p>
        </w:tc>
        <w:tc>
          <w:tcPr>
            <w:tcW w:w="1276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3747</w:t>
            </w:r>
          </w:p>
        </w:tc>
        <w:tc>
          <w:tcPr>
            <w:tcW w:w="1276" w:type="dxa"/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1275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7.05</w:t>
            </w:r>
          </w:p>
        </w:tc>
      </w:tr>
      <w:tr w:rsidR="00DA10DE" w:rsidTr="00B12C16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Hospital UNIMED </w:t>
            </w:r>
            <w:proofErr w:type="spellStart"/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Vitória</w:t>
            </w:r>
            <w:proofErr w:type="spellEnd"/>
          </w:p>
        </w:tc>
        <w:tc>
          <w:tcPr>
            <w:tcW w:w="1384" w:type="dxa"/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Southeast</w:t>
            </w:r>
          </w:p>
        </w:tc>
        <w:tc>
          <w:tcPr>
            <w:tcW w:w="1275" w:type="dxa"/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Private</w:t>
            </w:r>
          </w:p>
        </w:tc>
        <w:tc>
          <w:tcPr>
            <w:tcW w:w="1418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7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76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2864</w:t>
            </w:r>
          </w:p>
        </w:tc>
        <w:tc>
          <w:tcPr>
            <w:tcW w:w="1276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2114</w:t>
            </w:r>
          </w:p>
        </w:tc>
        <w:tc>
          <w:tcPr>
            <w:tcW w:w="1276" w:type="dxa"/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4.98</w:t>
            </w:r>
          </w:p>
        </w:tc>
        <w:tc>
          <w:tcPr>
            <w:tcW w:w="1134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275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1276" w:type="dxa"/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14.36</w:t>
            </w:r>
          </w:p>
        </w:tc>
      </w:tr>
      <w:tr w:rsidR="00DA10DE" w:rsidTr="00B12C16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Hospital </w:t>
            </w:r>
            <w:proofErr w:type="spellStart"/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Universitário</w:t>
            </w:r>
            <w:proofErr w:type="spellEnd"/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Londrina</w:t>
            </w:r>
          </w:p>
        </w:tc>
        <w:tc>
          <w:tcPr>
            <w:tcW w:w="1384" w:type="dxa"/>
            <w:tcBorders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1275" w:type="dxa"/>
            <w:tcBorders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Public</w:t>
            </w:r>
          </w:p>
        </w:tc>
        <w:tc>
          <w:tcPr>
            <w:tcW w:w="1418" w:type="dxa"/>
            <w:tcBorders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417" w:type="dxa"/>
            <w:tcBorders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276" w:type="dxa"/>
            <w:tcBorders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1721</w:t>
            </w:r>
          </w:p>
        </w:tc>
        <w:tc>
          <w:tcPr>
            <w:tcW w:w="1276" w:type="dxa"/>
            <w:tcBorders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2.81</w:t>
            </w:r>
          </w:p>
        </w:tc>
        <w:tc>
          <w:tcPr>
            <w:tcW w:w="1275" w:type="dxa"/>
            <w:tcBorders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7.71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14.84</w:t>
            </w:r>
          </w:p>
        </w:tc>
      </w:tr>
      <w:tr w:rsidR="00DA10DE" w:rsidTr="00B12C16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Hospital </w:t>
            </w:r>
            <w:proofErr w:type="spellStart"/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Universitário</w:t>
            </w:r>
            <w:proofErr w:type="spellEnd"/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Walter </w:t>
            </w:r>
            <w:proofErr w:type="spellStart"/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Cantídio</w:t>
            </w:r>
            <w:proofErr w:type="spellEnd"/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Northeast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Public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1.34</w:t>
            </w:r>
          </w:p>
        </w:tc>
      </w:tr>
      <w:tr w:rsidR="00DA10DE" w:rsidTr="00B12C16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Hospital Santa Paula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Southeast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Private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4268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6.36</w:t>
            </w:r>
          </w:p>
        </w:tc>
      </w:tr>
      <w:tr w:rsidR="00DA10DE" w:rsidTr="00B12C16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Hospital Santa Catarina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Southeast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Private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A10DE" w:rsidTr="00B12C16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Hospital </w:t>
            </w:r>
            <w:proofErr w:type="spellStart"/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Alemão</w:t>
            </w:r>
            <w:proofErr w:type="spellEnd"/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Oswaldo Cruz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Southeast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Private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</w:t>
            </w:r>
          </w:p>
        </w:tc>
      </w:tr>
      <w:tr w:rsidR="00DA10DE" w:rsidTr="00B12C16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/>
              </w:rPr>
              <w:t>Hospital do Servidor Público Estadual de São Paulo</w:t>
            </w:r>
          </w:p>
        </w:tc>
        <w:tc>
          <w:tcPr>
            <w:tcW w:w="1384" w:type="dxa"/>
            <w:tcBorders>
              <w:top w:val="nil"/>
            </w:tcBorders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Southeast</w:t>
            </w:r>
          </w:p>
        </w:tc>
        <w:tc>
          <w:tcPr>
            <w:tcW w:w="1275" w:type="dxa"/>
            <w:tcBorders>
              <w:top w:val="nil"/>
            </w:tcBorders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Public</w:t>
            </w:r>
          </w:p>
        </w:tc>
        <w:tc>
          <w:tcPr>
            <w:tcW w:w="1418" w:type="dxa"/>
            <w:tcBorders>
              <w:top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1417" w:type="dxa"/>
            <w:tcBorders>
              <w:top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76" w:type="dxa"/>
            <w:tcBorders>
              <w:top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4398</w:t>
            </w:r>
          </w:p>
        </w:tc>
        <w:tc>
          <w:tcPr>
            <w:tcW w:w="1276" w:type="dxa"/>
            <w:tcBorders>
              <w:top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4.33</w:t>
            </w:r>
          </w:p>
        </w:tc>
        <w:tc>
          <w:tcPr>
            <w:tcW w:w="1134" w:type="dxa"/>
            <w:tcBorders>
              <w:top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7.79</w:t>
            </w:r>
          </w:p>
        </w:tc>
        <w:tc>
          <w:tcPr>
            <w:tcW w:w="1275" w:type="dxa"/>
            <w:tcBorders>
              <w:top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6.05</w:t>
            </w:r>
          </w:p>
        </w:tc>
      </w:tr>
      <w:tr w:rsidR="00DA10DE" w:rsidTr="00B12C16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Hospital </w:t>
            </w:r>
            <w:proofErr w:type="spellStart"/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Estadual</w:t>
            </w:r>
            <w:proofErr w:type="spellEnd"/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Central</w:t>
            </w:r>
          </w:p>
        </w:tc>
        <w:tc>
          <w:tcPr>
            <w:tcW w:w="1384" w:type="dxa"/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Southeast</w:t>
            </w:r>
          </w:p>
        </w:tc>
        <w:tc>
          <w:tcPr>
            <w:tcW w:w="1275" w:type="dxa"/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Public</w:t>
            </w:r>
          </w:p>
        </w:tc>
        <w:tc>
          <w:tcPr>
            <w:tcW w:w="1418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417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6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1276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1396</w:t>
            </w:r>
          </w:p>
        </w:tc>
        <w:tc>
          <w:tcPr>
            <w:tcW w:w="1276" w:type="dxa"/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1275" w:type="dxa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6.12</w:t>
            </w:r>
          </w:p>
        </w:tc>
        <w:tc>
          <w:tcPr>
            <w:tcW w:w="1276" w:type="dxa"/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3.64</w:t>
            </w:r>
          </w:p>
        </w:tc>
      </w:tr>
      <w:tr w:rsidR="00DA10DE" w:rsidTr="00B12C16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Hospital </w:t>
            </w:r>
            <w:proofErr w:type="spellStart"/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Paulistano</w:t>
            </w:r>
            <w:proofErr w:type="spellEnd"/>
          </w:p>
        </w:tc>
        <w:tc>
          <w:tcPr>
            <w:tcW w:w="1384" w:type="dxa"/>
            <w:tcBorders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Southeast</w:t>
            </w:r>
          </w:p>
        </w:tc>
        <w:tc>
          <w:tcPr>
            <w:tcW w:w="1275" w:type="dxa"/>
            <w:tcBorders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Private</w:t>
            </w:r>
          </w:p>
        </w:tc>
        <w:tc>
          <w:tcPr>
            <w:tcW w:w="1418" w:type="dxa"/>
            <w:tcBorders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417" w:type="dxa"/>
            <w:tcBorders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1276" w:type="dxa"/>
            <w:tcBorders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1318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1275" w:type="dxa"/>
            <w:tcBorders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2.63</w:t>
            </w:r>
          </w:p>
        </w:tc>
      </w:tr>
      <w:tr w:rsidR="00DA10DE" w:rsidTr="00B12C16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Hospital Regional de Sorocaba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Southeast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Public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3.66</w:t>
            </w:r>
          </w:p>
        </w:tc>
      </w:tr>
      <w:tr w:rsidR="00DA10DE" w:rsidTr="00B12C16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Hospital São </w:t>
            </w:r>
            <w:proofErr w:type="spellStart"/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Domingos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Northeast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Private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2.41</w:t>
            </w:r>
          </w:p>
        </w:tc>
      </w:tr>
      <w:tr w:rsidR="00DA10DE" w:rsidTr="00B12C16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/>
              </w:rPr>
              <w:t>Real Hospital Português de Beneficência em Pernambuco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Northeast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Private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9147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4.11</w:t>
            </w:r>
          </w:p>
        </w:tc>
      </w:tr>
      <w:tr w:rsidR="00DA10DE" w:rsidTr="00B12C16">
        <w:tc>
          <w:tcPr>
            <w:tcW w:w="3119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Vitória</w:t>
            </w:r>
            <w:proofErr w:type="spellEnd"/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Apart Hospital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Southeast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:rsidR="00DA10DE" w:rsidRPr="005B7457" w:rsidRDefault="00DA10DE" w:rsidP="00B12C16">
            <w:pPr>
              <w:spacing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Private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2069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7.09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A10DE" w:rsidRPr="005B7457" w:rsidRDefault="00DA10DE" w:rsidP="00B12C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6.57</w:t>
            </w:r>
          </w:p>
        </w:tc>
      </w:tr>
    </w:tbl>
    <w:p w:rsidR="00DA10DE" w:rsidRDefault="00DA10DE" w:rsidP="00DA10DE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1927B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Total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patient-days from adult intensive care units (ICU).</w:t>
      </w:r>
    </w:p>
    <w:p w:rsidR="00DA10DE" w:rsidRDefault="00DA10DE" w:rsidP="00DA10DE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927B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Central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line-associated bloodstream infection incidence density from adult ICU patients.</w:t>
      </w:r>
    </w:p>
    <w:p w:rsidR="00F5177C" w:rsidRDefault="00DA10DE" w:rsidP="00DA10DE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  <w:sectPr w:rsidR="00F5177C" w:rsidSect="00DA10DE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proofErr w:type="spellStart"/>
      <w:proofErr w:type="gramStart"/>
      <w:r w:rsidRPr="001927B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Ventilator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-associated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pneumonia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incidence density from adult ICU patients.</w:t>
      </w:r>
    </w:p>
    <w:p w:rsidR="00794FF0" w:rsidRDefault="00794FF0" w:rsidP="00794FF0">
      <w:pPr>
        <w:tabs>
          <w:tab w:val="right" w:pos="8504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27B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Table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="00786F63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Pr="001927B1">
        <w:rPr>
          <w:rFonts w:ascii="Times New Roman" w:eastAsia="Times New Roman" w:hAnsi="Times New Roman" w:cs="Times New Roman"/>
          <w:sz w:val="20"/>
          <w:szCs w:val="20"/>
        </w:rPr>
        <w:t>Comparison of the causative organisms of central line-associated blood stream infections (CLABSI) and ventilator-associated pneumonias (VAP) in the intensive care units of 21 Brazilian hospitals between February 2019 through June 2019 and February 2020 through June 2020</w:t>
      </w:r>
    </w:p>
    <w:tbl>
      <w:tblPr>
        <w:tblW w:w="16017" w:type="dxa"/>
        <w:tblInd w:w="-851" w:type="dxa"/>
        <w:tblBorders>
          <w:top w:val="single" w:sz="4" w:space="0" w:color="000000"/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8"/>
        <w:gridCol w:w="283"/>
        <w:gridCol w:w="1569"/>
        <w:gridCol w:w="269"/>
        <w:gridCol w:w="1554"/>
        <w:gridCol w:w="284"/>
        <w:gridCol w:w="1554"/>
        <w:gridCol w:w="283"/>
        <w:gridCol w:w="1555"/>
        <w:gridCol w:w="283"/>
        <w:gridCol w:w="1554"/>
        <w:gridCol w:w="250"/>
        <w:gridCol w:w="1602"/>
        <w:gridCol w:w="250"/>
        <w:gridCol w:w="754"/>
        <w:gridCol w:w="250"/>
        <w:gridCol w:w="755"/>
      </w:tblGrid>
      <w:tr w:rsidR="00794FF0" w:rsidTr="00794FF0">
        <w:trPr>
          <w:trHeight w:val="930"/>
        </w:trPr>
        <w:tc>
          <w:tcPr>
            <w:tcW w:w="296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794FF0" w:rsidRDefault="00794FF0" w:rsidP="00794FF0">
            <w:pPr>
              <w:spacing w:after="0" w:line="480" w:lineRule="auto"/>
              <w:ind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nil"/>
            </w:tcBorders>
          </w:tcPr>
          <w:p w:rsidR="00794FF0" w:rsidRDefault="00794FF0" w:rsidP="00794FF0">
            <w:pPr>
              <w:spacing w:after="0" w:line="480" w:lineRule="auto"/>
              <w:ind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94FF0" w:rsidRDefault="00794FF0" w:rsidP="009D0BCB">
            <w:pPr>
              <w:spacing w:after="0"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 number of cases</w:t>
            </w:r>
            <w:r w:rsidR="009D0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proportion</w:t>
            </w:r>
            <w:r w:rsidR="00670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  <w:r w:rsidR="009D0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each organism was identified</w:t>
            </w:r>
            <w:r w:rsidR="009D0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0BCB">
              <w:rPr>
                <w:rFonts w:ascii="Times New Roman" w:eastAsia="Times New Roman" w:hAnsi="Times New Roman" w:cs="Times New Roman"/>
                <w:sz w:val="20"/>
                <w:szCs w:val="20"/>
              </w:rPr>
              <w:t>overall</w:t>
            </w:r>
            <w:r w:rsidRPr="001927B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94FF0" w:rsidRDefault="00794FF0" w:rsidP="001C031A">
            <w:pPr>
              <w:spacing w:after="0"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Mean (SD) of the proportion of cases each organisms was identified</w:t>
            </w:r>
            <w:r w:rsidR="009D0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each hospital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83" w:type="dxa"/>
            <w:tcBorders>
              <w:top w:val="single" w:sz="4" w:space="0" w:color="000000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94FF0" w:rsidRDefault="00794FF0" w:rsidP="001C031A">
            <w:pPr>
              <w:spacing w:after="0"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Median (25th - 75th percentile) of the proportion of cases each organisms was identified</w:t>
            </w:r>
            <w:r w:rsidR="009D0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each hospital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50" w:type="dxa"/>
            <w:tcBorders>
              <w:top w:val="single" w:sz="4" w:space="0" w:color="000000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02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value</w:t>
            </w:r>
            <w:r w:rsidRPr="00192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50" w:type="dxa"/>
            <w:tcBorders>
              <w:top w:val="single" w:sz="4" w:space="0" w:color="000000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000000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02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Adj.</w:t>
            </w:r>
          </w:p>
          <w:p w:rsidR="00794FF0" w:rsidRDefault="00794FF0" w:rsidP="001C031A">
            <w:pPr>
              <w:spacing w:after="0" w:line="480" w:lineRule="auto"/>
              <w:ind w:left="-202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value</w:t>
            </w:r>
            <w:r w:rsidRPr="00192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794FF0" w:rsidTr="00794FF0">
        <w:trPr>
          <w:trHeight w:val="328"/>
        </w:trPr>
        <w:tc>
          <w:tcPr>
            <w:tcW w:w="296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94FF0" w:rsidRDefault="00794FF0" w:rsidP="00794FF0">
            <w:pPr>
              <w:spacing w:after="0" w:line="480" w:lineRule="auto"/>
              <w:ind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000000"/>
            </w:tcBorders>
          </w:tcPr>
          <w:p w:rsidR="00794FF0" w:rsidRDefault="00794FF0" w:rsidP="00794FF0">
            <w:pPr>
              <w:spacing w:after="0" w:line="480" w:lineRule="auto"/>
              <w:ind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 w:rsidR="00794FF0" w:rsidRDefault="00794FF0" w:rsidP="001C031A">
            <w:pPr>
              <w:spacing w:after="0" w:line="48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 2019-Jun 2019</w:t>
            </w:r>
          </w:p>
        </w:tc>
        <w:tc>
          <w:tcPr>
            <w:tcW w:w="269" w:type="dxa"/>
            <w:tcBorders>
              <w:top w:val="single" w:sz="4" w:space="0" w:color="000000"/>
              <w:bottom w:val="single" w:sz="4" w:space="0" w:color="000000"/>
            </w:tcBorders>
          </w:tcPr>
          <w:p w:rsidR="00794FF0" w:rsidRDefault="00794FF0" w:rsidP="001C031A">
            <w:pPr>
              <w:spacing w:after="0" w:line="48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bottom w:val="single" w:sz="4" w:space="0" w:color="000000"/>
            </w:tcBorders>
          </w:tcPr>
          <w:p w:rsidR="00794FF0" w:rsidRDefault="00794FF0" w:rsidP="001C031A">
            <w:pPr>
              <w:spacing w:after="0" w:line="48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 2020-Jun 2020</w:t>
            </w: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794FF0" w:rsidRDefault="00794FF0" w:rsidP="001C031A">
            <w:pPr>
              <w:spacing w:after="0" w:line="48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bottom w:val="single" w:sz="4" w:space="0" w:color="000000"/>
            </w:tcBorders>
          </w:tcPr>
          <w:p w:rsidR="00794FF0" w:rsidRDefault="00794FF0" w:rsidP="001C031A">
            <w:pPr>
              <w:spacing w:after="0" w:line="48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 2019-Jun 2019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 w:rsidR="00794FF0" w:rsidRDefault="00794FF0" w:rsidP="001C031A">
            <w:pPr>
              <w:spacing w:after="0" w:line="48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</w:tcBorders>
          </w:tcPr>
          <w:p w:rsidR="00794FF0" w:rsidRDefault="00794FF0" w:rsidP="001C031A">
            <w:pPr>
              <w:spacing w:after="0" w:line="48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 2020-Jun 2020</w:t>
            </w:r>
          </w:p>
        </w:tc>
        <w:tc>
          <w:tcPr>
            <w:tcW w:w="283" w:type="dxa"/>
            <w:tcBorders>
              <w:top w:val="nil"/>
              <w:bottom w:val="single" w:sz="4" w:space="0" w:color="000000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bottom w:val="single" w:sz="4" w:space="0" w:color="000000"/>
            </w:tcBorders>
          </w:tcPr>
          <w:p w:rsidR="00794FF0" w:rsidRDefault="00794FF0" w:rsidP="001C031A">
            <w:pPr>
              <w:spacing w:after="0" w:line="48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 2019-Jun 2019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</w:tcPr>
          <w:p w:rsidR="00794FF0" w:rsidRDefault="00794FF0" w:rsidP="001C031A">
            <w:pPr>
              <w:spacing w:after="0" w:line="480" w:lineRule="auto"/>
              <w:ind w:left="-202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 2020-Jun 2020</w:t>
            </w:r>
          </w:p>
        </w:tc>
        <w:tc>
          <w:tcPr>
            <w:tcW w:w="250" w:type="dxa"/>
            <w:tcBorders>
              <w:top w:val="nil"/>
              <w:bottom w:val="single" w:sz="4" w:space="0" w:color="000000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single" w:sz="4" w:space="0" w:color="000000"/>
            </w:tcBorders>
          </w:tcPr>
          <w:p w:rsidR="00794FF0" w:rsidRDefault="00794FF0" w:rsidP="001C031A">
            <w:pPr>
              <w:spacing w:after="0" w:line="480" w:lineRule="auto"/>
              <w:ind w:left="-202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single" w:sz="4" w:space="0" w:color="000000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single" w:sz="4" w:space="0" w:color="000000"/>
            </w:tcBorders>
          </w:tcPr>
          <w:p w:rsidR="00794FF0" w:rsidRDefault="00794FF0" w:rsidP="001C031A">
            <w:pPr>
              <w:spacing w:after="0" w:line="480" w:lineRule="auto"/>
              <w:ind w:left="-202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FF0" w:rsidTr="00794FF0">
        <w:trPr>
          <w:trHeight w:val="243"/>
        </w:trPr>
        <w:tc>
          <w:tcPr>
            <w:tcW w:w="2968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nil"/>
              <w:right w:val="nil"/>
            </w:tcBorders>
          </w:tcPr>
          <w:p w:rsidR="00794FF0" w:rsidRDefault="00794FF0" w:rsidP="00794FF0">
            <w:pPr>
              <w:spacing w:after="0" w:line="480" w:lineRule="auto"/>
              <w:ind w:left="-155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FF0" w:rsidTr="00794FF0">
        <w:tc>
          <w:tcPr>
            <w:tcW w:w="29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Causative organisms of CLABSI </w:t>
            </w:r>
          </w:p>
        </w:tc>
        <w:tc>
          <w:tcPr>
            <w:tcW w:w="283" w:type="dxa"/>
            <w:tcBorders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94FF0" w:rsidRDefault="00794FF0" w:rsidP="001C031A">
            <w:pPr>
              <w:tabs>
                <w:tab w:val="left" w:pos="255"/>
              </w:tabs>
              <w:spacing w:after="0" w:line="480" w:lineRule="auto"/>
              <w:ind w:left="-108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FF0" w:rsidTr="00794FF0">
        <w:tc>
          <w:tcPr>
            <w:tcW w:w="29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Acinetobacter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baumannii</w:t>
            </w:r>
            <w:proofErr w:type="spellEnd"/>
          </w:p>
        </w:tc>
        <w:tc>
          <w:tcPr>
            <w:tcW w:w="283" w:type="dxa"/>
            <w:tcBorders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(10)</w:t>
            </w:r>
          </w:p>
        </w:tc>
        <w:tc>
          <w:tcPr>
            <w:tcW w:w="269" w:type="dxa"/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794FF0" w:rsidRDefault="00794FF0" w:rsidP="001C031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(8)</w:t>
            </w:r>
          </w:p>
        </w:tc>
        <w:tc>
          <w:tcPr>
            <w:tcW w:w="284" w:type="dxa"/>
            <w:tcBorders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(21)</w:t>
            </w:r>
          </w:p>
        </w:tc>
        <w:tc>
          <w:tcPr>
            <w:tcW w:w="283" w:type="dxa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(12)</w:t>
            </w:r>
          </w:p>
        </w:tc>
        <w:tc>
          <w:tcPr>
            <w:tcW w:w="283" w:type="dxa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7)</w:t>
            </w:r>
          </w:p>
        </w:tc>
        <w:tc>
          <w:tcPr>
            <w:tcW w:w="250" w:type="dxa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10)</w:t>
            </w:r>
          </w:p>
        </w:tc>
        <w:tc>
          <w:tcPr>
            <w:tcW w:w="250" w:type="dxa"/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0.674</w:t>
            </w:r>
          </w:p>
        </w:tc>
        <w:tc>
          <w:tcPr>
            <w:tcW w:w="250" w:type="dxa"/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794FF0" w:rsidTr="00794FF0">
        <w:tc>
          <w:tcPr>
            <w:tcW w:w="29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Burkholderia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cepacia</w:t>
            </w:r>
            <w:proofErr w:type="spellEnd"/>
          </w:p>
        </w:tc>
        <w:tc>
          <w:tcPr>
            <w:tcW w:w="283" w:type="dxa"/>
            <w:tcBorders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269" w:type="dxa"/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(4)</w:t>
            </w:r>
          </w:p>
        </w:tc>
        <w:tc>
          <w:tcPr>
            <w:tcW w:w="284" w:type="dxa"/>
            <w:tcBorders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(3)</w:t>
            </w:r>
          </w:p>
        </w:tc>
        <w:tc>
          <w:tcPr>
            <w:tcW w:w="283" w:type="dxa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(5)</w:t>
            </w:r>
          </w:p>
        </w:tc>
        <w:tc>
          <w:tcPr>
            <w:tcW w:w="283" w:type="dxa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0)</w:t>
            </w:r>
          </w:p>
        </w:tc>
        <w:tc>
          <w:tcPr>
            <w:tcW w:w="250" w:type="dxa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4)</w:t>
            </w:r>
          </w:p>
        </w:tc>
        <w:tc>
          <w:tcPr>
            <w:tcW w:w="250" w:type="dxa"/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0.078</w:t>
            </w:r>
          </w:p>
        </w:tc>
        <w:tc>
          <w:tcPr>
            <w:tcW w:w="250" w:type="dxa"/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0.858</w:t>
            </w:r>
          </w:p>
        </w:tc>
      </w:tr>
      <w:tr w:rsidR="00794FF0" w:rsidTr="00794FF0">
        <w:tc>
          <w:tcPr>
            <w:tcW w:w="29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Candida spp.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(15)</w:t>
            </w:r>
            <w:r w:rsidRPr="00192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69" w:type="dxa"/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(21)</w:t>
            </w:r>
            <w:r w:rsidRPr="00192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(12)</w:t>
            </w:r>
          </w:p>
        </w:tc>
        <w:tc>
          <w:tcPr>
            <w:tcW w:w="283" w:type="dxa"/>
            <w:tcBorders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(33)</w:t>
            </w:r>
          </w:p>
        </w:tc>
        <w:tc>
          <w:tcPr>
            <w:tcW w:w="283" w:type="dxa"/>
            <w:tcBorders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7)</w:t>
            </w:r>
          </w:p>
        </w:tc>
        <w:tc>
          <w:tcPr>
            <w:tcW w:w="250" w:type="dxa"/>
            <w:tcBorders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(0 – 50)</w:t>
            </w:r>
          </w:p>
        </w:tc>
        <w:tc>
          <w:tcPr>
            <w:tcW w:w="250" w:type="dxa"/>
            <w:tcBorders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250" w:type="dxa"/>
            <w:tcBorders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0.221</w:t>
            </w:r>
          </w:p>
        </w:tc>
      </w:tr>
      <w:tr w:rsidR="00794FF0" w:rsidTr="00794FF0">
        <w:tc>
          <w:tcPr>
            <w:tcW w:w="29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Enterobacter spp.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(7)</w:t>
            </w:r>
          </w:p>
        </w:tc>
        <w:tc>
          <w:tcPr>
            <w:tcW w:w="269" w:type="dxa"/>
            <w:tcBorders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nil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(14)</w:t>
            </w:r>
          </w:p>
        </w:tc>
        <w:tc>
          <w:tcPr>
            <w:tcW w:w="283" w:type="dxa"/>
            <w:tcBorders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(5)</w:t>
            </w:r>
          </w:p>
        </w:tc>
        <w:tc>
          <w:tcPr>
            <w:tcW w:w="283" w:type="dxa"/>
            <w:tcBorders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5)</w:t>
            </w:r>
          </w:p>
        </w:tc>
        <w:tc>
          <w:tcPr>
            <w:tcW w:w="250" w:type="dxa"/>
            <w:tcBorders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0)</w:t>
            </w:r>
          </w:p>
        </w:tc>
        <w:tc>
          <w:tcPr>
            <w:tcW w:w="250" w:type="dxa"/>
            <w:tcBorders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0.150</w:t>
            </w:r>
          </w:p>
        </w:tc>
        <w:tc>
          <w:tcPr>
            <w:tcW w:w="250" w:type="dxa"/>
            <w:tcBorders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794FF0" w:rsidTr="00794FF0">
        <w:tc>
          <w:tcPr>
            <w:tcW w:w="29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Enterococcus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faecalis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(12)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(4)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(17)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0)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(0 – 15)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0.028</w:t>
            </w:r>
          </w:p>
        </w:tc>
      </w:tr>
      <w:tr w:rsidR="00794FF0" w:rsidTr="00794FF0">
        <w:tc>
          <w:tcPr>
            <w:tcW w:w="29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Enterococcus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faecium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(3)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(2)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0)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0)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794FF0" w:rsidTr="00794FF0">
        <w:tc>
          <w:tcPr>
            <w:tcW w:w="29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Escherichia coli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(2)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(7)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0)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0)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0.655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794FF0" w:rsidTr="00794FF0">
        <w:tc>
          <w:tcPr>
            <w:tcW w:w="29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Klebsiella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pneumoniae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(24)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(15)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(21)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(23)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33)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20)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0.209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794FF0" w:rsidTr="00794FF0">
        <w:tc>
          <w:tcPr>
            <w:tcW w:w="29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Other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Enterobacteriaceae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(4)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(11)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(6)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0)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0)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0.500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794FF0" w:rsidTr="00794FF0">
        <w:tc>
          <w:tcPr>
            <w:tcW w:w="29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Pseudomonas aeruginosa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(9)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(10)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(16)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(11)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0)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16)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0.423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794FF0" w:rsidTr="00794FF0">
        <w:tc>
          <w:tcPr>
            <w:tcW w:w="29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Serratia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spp.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(61)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(16)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0)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0)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794FF0" w:rsidTr="00794FF0">
        <w:tc>
          <w:tcPr>
            <w:tcW w:w="29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Staphylococcus aureus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(12)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(6)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(13)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(4)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13)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4)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0.046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0.552</w:t>
            </w:r>
          </w:p>
        </w:tc>
      </w:tr>
      <w:tr w:rsidR="00794FF0" w:rsidTr="00794FF0">
        <w:tc>
          <w:tcPr>
            <w:tcW w:w="29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Coagulase negative Staphylococcus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(15)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(21)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(37)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(26)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35)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(0 – 29)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0.865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794FF0" w:rsidTr="00794FF0">
        <w:tc>
          <w:tcPr>
            <w:tcW w:w="29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Stenotrophomonas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maltophilia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(3)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(5)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0)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0)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0.655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794FF0" w:rsidTr="00794FF0">
        <w:tc>
          <w:tcPr>
            <w:tcW w:w="29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tabs>
                <w:tab w:val="left" w:pos="255"/>
              </w:tabs>
              <w:spacing w:after="0" w:line="480" w:lineRule="auto"/>
              <w:ind w:left="-108" w:right="-203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FF0" w:rsidTr="00794FF0">
        <w:tc>
          <w:tcPr>
            <w:tcW w:w="29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Causative organisms of VAP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tabs>
                <w:tab w:val="left" w:pos="255"/>
              </w:tabs>
              <w:spacing w:after="0" w:line="480" w:lineRule="auto"/>
              <w:ind w:left="-108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FF0" w:rsidTr="00794FF0">
        <w:tc>
          <w:tcPr>
            <w:tcW w:w="29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Acinetobacter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baumannii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(12)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9D0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(13)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(30)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0)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25)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0.155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794FF0" w:rsidTr="00794FF0">
        <w:tc>
          <w:tcPr>
            <w:tcW w:w="29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Burkholderia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cepacia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9D0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9D0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(5)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(5)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0)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0)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0.498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794FF0" w:rsidTr="00794FF0">
        <w:tc>
          <w:tcPr>
            <w:tcW w:w="29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Candida spp.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D0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794FF0" w:rsidTr="00794FF0">
        <w:tc>
          <w:tcPr>
            <w:tcW w:w="29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Enterobacter spp.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9D0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9D0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(2)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(4)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0)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2)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0.138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794FF0" w:rsidTr="00794FF0">
        <w:tc>
          <w:tcPr>
            <w:tcW w:w="29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Enterococcus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faecalis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9D0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0)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0.317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794FF0" w:rsidTr="00794FF0">
        <w:tc>
          <w:tcPr>
            <w:tcW w:w="29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Enterococcus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faecium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794FF0" w:rsidTr="00794FF0">
        <w:tc>
          <w:tcPr>
            <w:tcW w:w="29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Escherichia coli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9D0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9D0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(11)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(7)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0)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0)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0.655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794FF0" w:rsidTr="00794FF0">
        <w:tc>
          <w:tcPr>
            <w:tcW w:w="29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Klebsiella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pneumoniae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9D0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9D0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(21)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(22)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17)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23)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0.721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794FF0" w:rsidTr="00794FF0">
        <w:tc>
          <w:tcPr>
            <w:tcW w:w="29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Other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Enterobacteriaceae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9D0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9D0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(15)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(4)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0)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0)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0.343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794FF0" w:rsidTr="00794FF0">
        <w:tc>
          <w:tcPr>
            <w:tcW w:w="29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Pseudomonas aeruginosa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9D0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9D0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(36)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(33)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(0 – 50)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(0 – 44)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0.983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794FF0" w:rsidTr="00794FF0">
        <w:tc>
          <w:tcPr>
            <w:tcW w:w="29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Serratia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spp.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9D0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9D0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(11)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(22)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0)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8)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0.646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794FF0" w:rsidTr="00794FF0">
        <w:tc>
          <w:tcPr>
            <w:tcW w:w="29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Staphylococcus aureus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9D0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9D0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(31)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(15)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24)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20)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0.650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794FF0" w:rsidTr="00794FF0">
        <w:tc>
          <w:tcPr>
            <w:tcW w:w="29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Coagulase negative Staphylococcus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794FF0" w:rsidTr="00794FF0">
        <w:tc>
          <w:tcPr>
            <w:tcW w:w="2968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Stenotrophomonas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maltophilia</w:t>
            </w:r>
            <w:proofErr w:type="spellEnd"/>
          </w:p>
        </w:tc>
        <w:tc>
          <w:tcPr>
            <w:tcW w:w="283" w:type="dxa"/>
            <w:tcBorders>
              <w:top w:val="nil"/>
              <w:bottom w:val="single" w:sz="4" w:space="0" w:color="000000"/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bottom w:val="single" w:sz="4" w:space="0" w:color="000000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9D0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" w:type="dxa"/>
            <w:tcBorders>
              <w:top w:val="nil"/>
              <w:bottom w:val="single" w:sz="4" w:space="0" w:color="000000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single" w:sz="4" w:space="0" w:color="000000"/>
            </w:tcBorders>
            <w:vAlign w:val="bottom"/>
          </w:tcPr>
          <w:p w:rsidR="00794FF0" w:rsidRDefault="00794FF0" w:rsidP="001C03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9D0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1C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bottom w:val="single" w:sz="4" w:space="0" w:color="000000"/>
              <w:right w:val="nil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(11)</w:t>
            </w:r>
          </w:p>
        </w:tc>
        <w:tc>
          <w:tcPr>
            <w:tcW w:w="283" w:type="dxa"/>
            <w:tcBorders>
              <w:top w:val="nil"/>
              <w:bottom w:val="single" w:sz="4" w:space="0" w:color="000000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single" w:sz="4" w:space="0" w:color="000000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(14)</w:t>
            </w:r>
          </w:p>
        </w:tc>
        <w:tc>
          <w:tcPr>
            <w:tcW w:w="283" w:type="dxa"/>
            <w:tcBorders>
              <w:top w:val="nil"/>
              <w:bottom w:val="single" w:sz="4" w:space="0" w:color="000000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single" w:sz="4" w:space="0" w:color="000000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0)</w:t>
            </w:r>
          </w:p>
        </w:tc>
        <w:tc>
          <w:tcPr>
            <w:tcW w:w="250" w:type="dxa"/>
            <w:tcBorders>
              <w:top w:val="nil"/>
              <w:bottom w:val="single" w:sz="4" w:space="0" w:color="000000"/>
            </w:tcBorders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94FF0" w:rsidRDefault="00794FF0" w:rsidP="001C031A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 – 2)</w:t>
            </w:r>
          </w:p>
        </w:tc>
        <w:tc>
          <w:tcPr>
            <w:tcW w:w="250" w:type="dxa"/>
            <w:tcBorders>
              <w:top w:val="nil"/>
              <w:bottom w:val="single" w:sz="4" w:space="0" w:color="000000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single" w:sz="4" w:space="0" w:color="000000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0.345</w:t>
            </w:r>
          </w:p>
        </w:tc>
        <w:tc>
          <w:tcPr>
            <w:tcW w:w="250" w:type="dxa"/>
            <w:tcBorders>
              <w:top w:val="nil"/>
              <w:bottom w:val="single" w:sz="4" w:space="0" w:color="000000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single" w:sz="4" w:space="0" w:color="000000"/>
            </w:tcBorders>
          </w:tcPr>
          <w:p w:rsidR="00794FF0" w:rsidRDefault="00794FF0" w:rsidP="001C031A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</w:tr>
    </w:tbl>
    <w:p w:rsidR="00794FF0" w:rsidRDefault="00794FF0" w:rsidP="00794FF0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1927B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Some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healthcare-associated infections had more than one causative organism.</w:t>
      </w:r>
    </w:p>
    <w:p w:rsidR="00794FF0" w:rsidRDefault="00794FF0" w:rsidP="00794FF0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1927B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Pairwise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comparison of medians by the Wilcoxon signed rank sum test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-value unadjusted for multiple comparisons).</w:t>
      </w:r>
    </w:p>
    <w:p w:rsidR="00794FF0" w:rsidRDefault="00794FF0" w:rsidP="00794FF0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1927B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-values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adjusted for multiple comparisons according to the Hochberg procedure.</w:t>
      </w:r>
    </w:p>
    <w:p w:rsidR="00794FF0" w:rsidRDefault="00794FF0" w:rsidP="00794FF0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1927B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d</w:t>
      </w:r>
      <w:r w:rsidRPr="001927B1">
        <w:rPr>
          <w:rFonts w:ascii="Times New Roman" w:eastAsia="Times New Roman" w:hAnsi="Times New Roman" w:cs="Times New Roman"/>
          <w:i/>
          <w:sz w:val="20"/>
          <w:szCs w:val="20"/>
        </w:rPr>
        <w:t>Candida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species: 2 </w:t>
      </w:r>
      <w:r w:rsidRPr="001927B1">
        <w:rPr>
          <w:rFonts w:ascii="Times New Roman" w:eastAsia="Times New Roman" w:hAnsi="Times New Roman" w:cs="Times New Roman"/>
          <w:i/>
          <w:sz w:val="20"/>
          <w:szCs w:val="20"/>
        </w:rPr>
        <w:t xml:space="preserve">C. </w:t>
      </w:r>
      <w:proofErr w:type="spellStart"/>
      <w:r w:rsidRPr="001927B1">
        <w:rPr>
          <w:rFonts w:ascii="Times New Roman" w:eastAsia="Times New Roman" w:hAnsi="Times New Roman" w:cs="Times New Roman"/>
          <w:i/>
          <w:sz w:val="20"/>
          <w:szCs w:val="20"/>
        </w:rPr>
        <w:t>albicans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2 </w:t>
      </w:r>
      <w:r w:rsidRPr="001927B1">
        <w:rPr>
          <w:rFonts w:ascii="Times New Roman" w:eastAsia="Times New Roman" w:hAnsi="Times New Roman" w:cs="Times New Roman"/>
          <w:i/>
          <w:sz w:val="20"/>
          <w:szCs w:val="20"/>
        </w:rPr>
        <w:t xml:space="preserve">C. </w:t>
      </w:r>
      <w:proofErr w:type="spellStart"/>
      <w:r w:rsidRPr="001927B1">
        <w:rPr>
          <w:rFonts w:ascii="Times New Roman" w:eastAsia="Times New Roman" w:hAnsi="Times New Roman" w:cs="Times New Roman"/>
          <w:i/>
          <w:sz w:val="20"/>
          <w:szCs w:val="20"/>
        </w:rPr>
        <w:t>glabrata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1 </w:t>
      </w:r>
      <w:r w:rsidRPr="001927B1">
        <w:rPr>
          <w:rFonts w:ascii="Times New Roman" w:eastAsia="Times New Roman" w:hAnsi="Times New Roman" w:cs="Times New Roman"/>
          <w:i/>
          <w:sz w:val="20"/>
          <w:szCs w:val="20"/>
        </w:rPr>
        <w:t xml:space="preserve">C. </w:t>
      </w:r>
      <w:proofErr w:type="spellStart"/>
      <w:r w:rsidRPr="001927B1">
        <w:rPr>
          <w:rFonts w:ascii="Times New Roman" w:eastAsia="Times New Roman" w:hAnsi="Times New Roman" w:cs="Times New Roman"/>
          <w:i/>
          <w:sz w:val="20"/>
          <w:szCs w:val="20"/>
        </w:rPr>
        <w:t>krusei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4 </w:t>
      </w:r>
      <w:r w:rsidRPr="001927B1">
        <w:rPr>
          <w:rFonts w:ascii="Times New Roman" w:eastAsia="Times New Roman" w:hAnsi="Times New Roman" w:cs="Times New Roman"/>
          <w:i/>
          <w:sz w:val="20"/>
          <w:szCs w:val="20"/>
        </w:rPr>
        <w:t xml:space="preserve">C. </w:t>
      </w:r>
      <w:proofErr w:type="spellStart"/>
      <w:r w:rsidRPr="001927B1">
        <w:rPr>
          <w:rFonts w:ascii="Times New Roman" w:eastAsia="Times New Roman" w:hAnsi="Times New Roman" w:cs="Times New Roman"/>
          <w:i/>
          <w:sz w:val="20"/>
          <w:szCs w:val="20"/>
        </w:rPr>
        <w:t>parapsilosis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and 1 </w:t>
      </w:r>
      <w:r w:rsidRPr="001927B1">
        <w:rPr>
          <w:rFonts w:ascii="Times New Roman" w:eastAsia="Times New Roman" w:hAnsi="Times New Roman" w:cs="Times New Roman"/>
          <w:i/>
          <w:sz w:val="20"/>
          <w:szCs w:val="20"/>
        </w:rPr>
        <w:t xml:space="preserve">C. </w:t>
      </w:r>
      <w:proofErr w:type="spellStart"/>
      <w:r w:rsidRPr="001927B1">
        <w:rPr>
          <w:rFonts w:ascii="Times New Roman" w:eastAsia="Times New Roman" w:hAnsi="Times New Roman" w:cs="Times New Roman"/>
          <w:i/>
          <w:sz w:val="20"/>
          <w:szCs w:val="20"/>
        </w:rPr>
        <w:t>tropicalis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94FF0" w:rsidRPr="00537CDC" w:rsidRDefault="00794FF0" w:rsidP="00794FF0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927B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e</w:t>
      </w:r>
      <w:r w:rsidRPr="001927B1">
        <w:rPr>
          <w:rFonts w:ascii="Times New Roman" w:eastAsia="Times New Roman" w:hAnsi="Times New Roman" w:cs="Times New Roman"/>
          <w:i/>
          <w:sz w:val="20"/>
          <w:szCs w:val="20"/>
        </w:rPr>
        <w:t>Candida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species: 13 </w:t>
      </w:r>
      <w:r w:rsidRPr="00E34439">
        <w:rPr>
          <w:rFonts w:ascii="Times New Roman" w:eastAsia="Times New Roman" w:hAnsi="Times New Roman" w:cs="Times New Roman"/>
          <w:i/>
          <w:sz w:val="20"/>
          <w:szCs w:val="20"/>
        </w:rPr>
        <w:t xml:space="preserve">C. </w:t>
      </w:r>
      <w:proofErr w:type="spellStart"/>
      <w:r w:rsidRPr="00E34439">
        <w:rPr>
          <w:rFonts w:ascii="Times New Roman" w:eastAsia="Times New Roman" w:hAnsi="Times New Roman" w:cs="Times New Roman"/>
          <w:i/>
          <w:sz w:val="20"/>
          <w:szCs w:val="20"/>
        </w:rPr>
        <w:t>albicans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8 </w:t>
      </w:r>
      <w:r w:rsidRPr="00E34439">
        <w:rPr>
          <w:rFonts w:ascii="Times New Roman" w:eastAsia="Times New Roman" w:hAnsi="Times New Roman" w:cs="Times New Roman"/>
          <w:i/>
          <w:sz w:val="20"/>
          <w:szCs w:val="20"/>
        </w:rPr>
        <w:t xml:space="preserve">C. </w:t>
      </w:r>
      <w:proofErr w:type="spellStart"/>
      <w:r w:rsidRPr="00E34439">
        <w:rPr>
          <w:rFonts w:ascii="Times New Roman" w:eastAsia="Times New Roman" w:hAnsi="Times New Roman" w:cs="Times New Roman"/>
          <w:i/>
          <w:sz w:val="20"/>
          <w:szCs w:val="20"/>
        </w:rPr>
        <w:t>glabrata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8 </w:t>
      </w:r>
      <w:r w:rsidRPr="00E34439">
        <w:rPr>
          <w:rFonts w:ascii="Times New Roman" w:eastAsia="Times New Roman" w:hAnsi="Times New Roman" w:cs="Times New Roman"/>
          <w:i/>
          <w:sz w:val="20"/>
          <w:szCs w:val="20"/>
        </w:rPr>
        <w:t xml:space="preserve">C. </w:t>
      </w:r>
      <w:proofErr w:type="spellStart"/>
      <w:r w:rsidRPr="00E34439">
        <w:rPr>
          <w:rFonts w:ascii="Times New Roman" w:eastAsia="Times New Roman" w:hAnsi="Times New Roman" w:cs="Times New Roman"/>
          <w:i/>
          <w:sz w:val="20"/>
          <w:szCs w:val="20"/>
        </w:rPr>
        <w:t>parapsilosis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8 </w:t>
      </w:r>
      <w:r w:rsidRPr="00E34439">
        <w:rPr>
          <w:rFonts w:ascii="Times New Roman" w:eastAsia="Times New Roman" w:hAnsi="Times New Roman" w:cs="Times New Roman"/>
          <w:i/>
          <w:sz w:val="20"/>
          <w:szCs w:val="20"/>
        </w:rPr>
        <w:t xml:space="preserve">C. </w:t>
      </w:r>
      <w:proofErr w:type="spellStart"/>
      <w:r w:rsidRPr="00E34439">
        <w:rPr>
          <w:rFonts w:ascii="Times New Roman" w:eastAsia="Times New Roman" w:hAnsi="Times New Roman" w:cs="Times New Roman"/>
          <w:i/>
          <w:sz w:val="20"/>
          <w:szCs w:val="20"/>
        </w:rPr>
        <w:t>tropicalis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1 non-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albicans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27B1">
        <w:rPr>
          <w:rFonts w:ascii="Times New Roman" w:eastAsia="Times New Roman" w:hAnsi="Times New Roman" w:cs="Times New Roman"/>
          <w:i/>
          <w:sz w:val="20"/>
          <w:szCs w:val="20"/>
        </w:rPr>
        <w:t>Candida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species.</w:t>
      </w:r>
    </w:p>
    <w:p w:rsidR="00794FF0" w:rsidRPr="00E34439" w:rsidRDefault="00F5177C" w:rsidP="00794FF0">
      <w:pPr>
        <w:spacing w:line="48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  <w:r w:rsidR="00794FF0" w:rsidRPr="001927B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786F63">
        <w:rPr>
          <w:rFonts w:ascii="Times New Roman" w:eastAsia="Times New Roman" w:hAnsi="Times New Roman" w:cs="Times New Roman"/>
          <w:b/>
          <w:sz w:val="20"/>
          <w:szCs w:val="20"/>
        </w:rPr>
        <w:t>S4</w:t>
      </w:r>
      <w:r w:rsidR="00794FF0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794FF0" w:rsidRPr="001927B1">
        <w:rPr>
          <w:rFonts w:ascii="Times New Roman" w:eastAsia="Times New Roman" w:hAnsi="Times New Roman" w:cs="Times New Roman"/>
          <w:sz w:val="20"/>
          <w:szCs w:val="20"/>
        </w:rPr>
        <w:t>Comparison of Defined Daily Dose (DDD) of selected antimicrobials in the intensive care units of 16 Brazilian hospitals between February 2019 through June 2019 and February 2020 through June 2020</w:t>
      </w:r>
    </w:p>
    <w:tbl>
      <w:tblPr>
        <w:tblW w:w="9498" w:type="dxa"/>
        <w:tblBorders>
          <w:top w:val="single" w:sz="4" w:space="0" w:color="000000"/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84"/>
        <w:gridCol w:w="2127"/>
        <w:gridCol w:w="283"/>
        <w:gridCol w:w="2126"/>
        <w:gridCol w:w="284"/>
        <w:gridCol w:w="1559"/>
      </w:tblGrid>
      <w:tr w:rsidR="00794FF0" w:rsidTr="002611E2">
        <w:trPr>
          <w:trHeight w:val="930"/>
        </w:trPr>
        <w:tc>
          <w:tcPr>
            <w:tcW w:w="2835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794FF0" w:rsidRDefault="00794FF0" w:rsidP="00794FF0">
            <w:pPr>
              <w:spacing w:after="0" w:line="480" w:lineRule="auto"/>
              <w:ind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Antimicrobials</w:t>
            </w:r>
          </w:p>
        </w:tc>
        <w:tc>
          <w:tcPr>
            <w:tcW w:w="284" w:type="dxa"/>
            <w:tcBorders>
              <w:top w:val="single" w:sz="4" w:space="0" w:color="000000"/>
              <w:bottom w:val="nil"/>
            </w:tcBorders>
          </w:tcPr>
          <w:p w:rsidR="00794FF0" w:rsidRDefault="00794FF0" w:rsidP="00794FF0">
            <w:pPr>
              <w:spacing w:after="0" w:line="480" w:lineRule="auto"/>
              <w:ind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94FF0" w:rsidRDefault="00794FF0" w:rsidP="00794FF0">
            <w:pPr>
              <w:spacing w:after="0"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Median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- 75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percentile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DDD</w:t>
            </w:r>
          </w:p>
          <w:p w:rsidR="00794FF0" w:rsidRDefault="00794FF0" w:rsidP="00794FF0">
            <w:pPr>
              <w:spacing w:after="0"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(per 1,000 patient-days)</w:t>
            </w:r>
          </w:p>
        </w:tc>
        <w:tc>
          <w:tcPr>
            <w:tcW w:w="284" w:type="dxa"/>
            <w:tcBorders>
              <w:top w:val="single" w:sz="4" w:space="0" w:color="000000"/>
              <w:bottom w:val="nil"/>
            </w:tcBorders>
          </w:tcPr>
          <w:p w:rsidR="00794FF0" w:rsidRDefault="00794FF0" w:rsidP="00794FF0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</w:tcPr>
          <w:p w:rsidR="00794FF0" w:rsidRDefault="00794FF0" w:rsidP="00794FF0">
            <w:pPr>
              <w:spacing w:after="0" w:line="480" w:lineRule="auto"/>
              <w:ind w:left="-202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value</w:t>
            </w:r>
            <w:r w:rsidRPr="00192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794FF0" w:rsidTr="002611E2">
        <w:trPr>
          <w:trHeight w:val="328"/>
        </w:trPr>
        <w:tc>
          <w:tcPr>
            <w:tcW w:w="283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94FF0" w:rsidRDefault="00794FF0" w:rsidP="00794FF0">
            <w:pPr>
              <w:spacing w:after="0" w:line="480" w:lineRule="auto"/>
              <w:ind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794FF0" w:rsidRDefault="00794FF0" w:rsidP="00794FF0">
            <w:pPr>
              <w:spacing w:after="0" w:line="480" w:lineRule="auto"/>
              <w:ind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794FF0" w:rsidRDefault="00794FF0" w:rsidP="00794FF0">
            <w:pPr>
              <w:spacing w:after="0" w:line="48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 2019-Jun 2019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 w:rsidR="00794FF0" w:rsidRDefault="00794FF0" w:rsidP="00794FF0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94FF0" w:rsidRDefault="00794FF0" w:rsidP="00794FF0">
            <w:pPr>
              <w:spacing w:after="0" w:line="480" w:lineRule="auto"/>
              <w:ind w:left="-202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 2020-Jun 2020</w:t>
            </w: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794FF0" w:rsidRDefault="00794FF0" w:rsidP="00794FF0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794FF0" w:rsidRDefault="00794FF0" w:rsidP="00794FF0">
            <w:pPr>
              <w:spacing w:after="0" w:line="480" w:lineRule="auto"/>
              <w:ind w:left="-202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FF0" w:rsidTr="002611E2">
        <w:trPr>
          <w:trHeight w:val="243"/>
        </w:trPr>
        <w:tc>
          <w:tcPr>
            <w:tcW w:w="2835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nil"/>
              <w:right w:val="nil"/>
            </w:tcBorders>
          </w:tcPr>
          <w:p w:rsidR="00794FF0" w:rsidRDefault="00794FF0" w:rsidP="00794FF0">
            <w:pPr>
              <w:spacing w:after="0" w:line="480" w:lineRule="auto"/>
              <w:ind w:left="-155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4FF0" w:rsidRDefault="00794FF0" w:rsidP="00794FF0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4FF0" w:rsidRDefault="00794FF0" w:rsidP="00794FF0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94FF0" w:rsidRDefault="00794FF0" w:rsidP="00794FF0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4FF0" w:rsidRDefault="00794FF0" w:rsidP="00794FF0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4FF0" w:rsidRDefault="00794FF0" w:rsidP="00794FF0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FF0" w:rsidTr="002611E2"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Pr="00175AF1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108" w:hanging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4D4">
              <w:rPr>
                <w:rFonts w:ascii="Times New Roman" w:hAnsi="Times New Roman" w:cs="Times New Roman"/>
                <w:sz w:val="20"/>
                <w:szCs w:val="20"/>
              </w:rPr>
              <w:t>Ceftriaxone</w:t>
            </w:r>
          </w:p>
        </w:tc>
        <w:tc>
          <w:tcPr>
            <w:tcW w:w="284" w:type="dxa"/>
            <w:tcBorders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4FF0" w:rsidRPr="00175AF1" w:rsidRDefault="00D142E3" w:rsidP="00D142E3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="00794FF0" w:rsidRPr="003944D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794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FF0" w:rsidRPr="003944D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="00794FF0" w:rsidRPr="003944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794FF0" w:rsidRPr="00175AF1" w:rsidRDefault="00794FF0" w:rsidP="00794FF0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94FF0" w:rsidRPr="00175AF1" w:rsidRDefault="00D142E3" w:rsidP="00D142E3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794FF0" w:rsidRPr="003944D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794FF0" w:rsidRPr="003944D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="00794FF0" w:rsidRPr="003944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794FF0" w:rsidRPr="00175AF1" w:rsidRDefault="00794FF0" w:rsidP="00794FF0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4FF0" w:rsidRPr="00175AF1" w:rsidRDefault="00794FF0" w:rsidP="00794FF0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4D4">
              <w:rPr>
                <w:rFonts w:ascii="Times New Roman" w:hAnsi="Times New Roman" w:cs="Times New Roman"/>
                <w:sz w:val="20"/>
                <w:szCs w:val="20"/>
              </w:rPr>
              <w:t>0.215</w:t>
            </w:r>
          </w:p>
        </w:tc>
      </w:tr>
      <w:tr w:rsidR="00794FF0" w:rsidTr="002611E2"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Pr="00211F58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108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4FF0" w:rsidRPr="00211F58" w:rsidRDefault="00794FF0" w:rsidP="00794FF0">
            <w:pPr>
              <w:spacing w:after="0" w:line="480" w:lineRule="auto"/>
              <w:ind w:left="-249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94FF0" w:rsidRPr="00175AF1" w:rsidRDefault="00794FF0" w:rsidP="00794FF0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94FF0" w:rsidRPr="00211F58" w:rsidRDefault="00794FF0" w:rsidP="00794FF0">
            <w:pPr>
              <w:spacing w:after="0" w:line="480" w:lineRule="auto"/>
              <w:ind w:left="-249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94FF0" w:rsidRPr="00175AF1" w:rsidRDefault="00794FF0" w:rsidP="00794FF0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4FF0" w:rsidRPr="00211F58" w:rsidRDefault="00794FF0" w:rsidP="00794FF0">
            <w:pPr>
              <w:spacing w:after="0" w:line="480" w:lineRule="auto"/>
              <w:ind w:left="-155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FF0" w:rsidTr="002611E2"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Pr="00175AF1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108" w:hanging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4D4">
              <w:rPr>
                <w:rFonts w:ascii="Times New Roman" w:hAnsi="Times New Roman" w:cs="Times New Roman"/>
                <w:sz w:val="20"/>
                <w:szCs w:val="20"/>
              </w:rPr>
              <w:t>Piperacillin/</w:t>
            </w:r>
            <w:proofErr w:type="spellStart"/>
            <w:r w:rsidRPr="003944D4">
              <w:rPr>
                <w:rFonts w:ascii="Times New Roman" w:hAnsi="Times New Roman" w:cs="Times New Roman"/>
                <w:sz w:val="20"/>
                <w:szCs w:val="20"/>
              </w:rPr>
              <w:t>tazobactam</w:t>
            </w:r>
            <w:proofErr w:type="spellEnd"/>
          </w:p>
        </w:tc>
        <w:tc>
          <w:tcPr>
            <w:tcW w:w="284" w:type="dxa"/>
            <w:tcBorders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4FF0" w:rsidRPr="00175AF1" w:rsidRDefault="00D142E3" w:rsidP="00D142E3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="00794FF0" w:rsidRPr="003944D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794FF0" w:rsidRPr="003944D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794FF0" w:rsidRPr="003944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794FF0" w:rsidRPr="00175AF1" w:rsidRDefault="00794FF0" w:rsidP="00794FF0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94FF0" w:rsidRPr="00175AF1" w:rsidRDefault="00D142E3" w:rsidP="00D142E3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="00794FF0" w:rsidRPr="003944D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794FF0" w:rsidRPr="003944D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="00794FF0" w:rsidRPr="003944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794FF0" w:rsidRPr="00175AF1" w:rsidRDefault="00794FF0" w:rsidP="00794FF0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4FF0" w:rsidRPr="00175AF1" w:rsidRDefault="00D142E3" w:rsidP="00794FF0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794FF0" w:rsidTr="002611E2"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Pr="00211F58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108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4FF0" w:rsidRPr="00211F58" w:rsidRDefault="00794FF0" w:rsidP="00794FF0">
            <w:pPr>
              <w:spacing w:after="0" w:line="480" w:lineRule="auto"/>
              <w:ind w:left="-249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94FF0" w:rsidRPr="00175AF1" w:rsidRDefault="00794FF0" w:rsidP="00794FF0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94FF0" w:rsidRPr="00211F58" w:rsidRDefault="00794FF0" w:rsidP="00794FF0">
            <w:pPr>
              <w:spacing w:after="0" w:line="480" w:lineRule="auto"/>
              <w:ind w:left="-249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94FF0" w:rsidRPr="00175AF1" w:rsidRDefault="00794FF0" w:rsidP="00794FF0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4FF0" w:rsidRPr="00211F58" w:rsidRDefault="00794FF0" w:rsidP="00794FF0">
            <w:pPr>
              <w:spacing w:after="0" w:line="480" w:lineRule="auto"/>
              <w:ind w:left="-155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FF0" w:rsidTr="002611E2"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Pr="00175AF1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108" w:hanging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44D4">
              <w:rPr>
                <w:rFonts w:ascii="Times New Roman" w:hAnsi="Times New Roman" w:cs="Times New Roman"/>
                <w:sz w:val="20"/>
                <w:szCs w:val="20"/>
              </w:rPr>
              <w:t>Meropenem</w:t>
            </w:r>
            <w:proofErr w:type="spellEnd"/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94FF0" w:rsidRPr="00175AF1" w:rsidRDefault="00D142E3" w:rsidP="00D142E3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="00794FF0" w:rsidRPr="003944D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794FF0" w:rsidRPr="003944D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 w:rsidR="00794FF0" w:rsidRPr="003944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bottom w:val="nil"/>
            </w:tcBorders>
          </w:tcPr>
          <w:p w:rsidR="00794FF0" w:rsidRPr="00175AF1" w:rsidRDefault="00794FF0" w:rsidP="00794FF0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794FF0" w:rsidRPr="00175AF1" w:rsidRDefault="00D142E3" w:rsidP="00D142E3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 w:rsidR="00794FF0" w:rsidRPr="003944D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794FF0" w:rsidRPr="003944D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  <w:r w:rsidR="00794FF0" w:rsidRPr="003944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bottom w:val="nil"/>
            </w:tcBorders>
          </w:tcPr>
          <w:p w:rsidR="00794FF0" w:rsidRPr="00175AF1" w:rsidRDefault="00794FF0" w:rsidP="00794FF0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94FF0" w:rsidRPr="00175AF1" w:rsidRDefault="00794FF0" w:rsidP="00794FF0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4D4">
              <w:rPr>
                <w:rFonts w:ascii="Times New Roman" w:hAnsi="Times New Roman" w:cs="Times New Roman"/>
                <w:sz w:val="20"/>
                <w:szCs w:val="20"/>
              </w:rPr>
              <w:t>0.134</w:t>
            </w:r>
          </w:p>
        </w:tc>
      </w:tr>
      <w:tr w:rsidR="00794FF0" w:rsidTr="002611E2"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FF0" w:rsidRPr="00211F58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108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94FF0" w:rsidRPr="00211F58" w:rsidRDefault="00794FF0" w:rsidP="00794FF0">
            <w:pPr>
              <w:spacing w:after="0" w:line="480" w:lineRule="auto"/>
              <w:ind w:left="-249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794FF0" w:rsidRPr="00175AF1" w:rsidRDefault="00794FF0" w:rsidP="00794FF0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794FF0" w:rsidRPr="00211F58" w:rsidRDefault="00794FF0" w:rsidP="00794FF0">
            <w:pPr>
              <w:spacing w:after="0" w:line="480" w:lineRule="auto"/>
              <w:ind w:left="-249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794FF0" w:rsidRPr="00175AF1" w:rsidRDefault="00794FF0" w:rsidP="00794FF0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94FF0" w:rsidRPr="00211F58" w:rsidRDefault="00794FF0" w:rsidP="00794FF0">
            <w:pPr>
              <w:spacing w:after="0" w:line="480" w:lineRule="auto"/>
              <w:ind w:left="-155" w:right="-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FF0" w:rsidTr="002611E2">
        <w:tc>
          <w:tcPr>
            <w:tcW w:w="2835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794FF0" w:rsidRPr="00175AF1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108" w:hanging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4D4">
              <w:rPr>
                <w:rFonts w:ascii="Times New Roman" w:hAnsi="Times New Roman" w:cs="Times New Roman"/>
                <w:sz w:val="20"/>
                <w:szCs w:val="20"/>
              </w:rPr>
              <w:t xml:space="preserve">Vancomycin </w:t>
            </w:r>
          </w:p>
        </w:tc>
        <w:tc>
          <w:tcPr>
            <w:tcW w:w="284" w:type="dxa"/>
            <w:tcBorders>
              <w:top w:val="nil"/>
              <w:bottom w:val="single" w:sz="4" w:space="0" w:color="000000"/>
              <w:right w:val="nil"/>
            </w:tcBorders>
          </w:tcPr>
          <w:p w:rsidR="00794FF0" w:rsidRDefault="00794FF0" w:rsidP="00794FF0">
            <w:pPr>
              <w:tabs>
                <w:tab w:val="left" w:pos="255"/>
              </w:tabs>
              <w:spacing w:after="0" w:line="480" w:lineRule="auto"/>
              <w:ind w:left="-108" w:right="-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000000"/>
            </w:tcBorders>
          </w:tcPr>
          <w:p w:rsidR="00794FF0" w:rsidRPr="00175AF1" w:rsidRDefault="00D142E3" w:rsidP="00D142E3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794FF0" w:rsidRPr="003944D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794FF0" w:rsidRPr="003944D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  <w:r w:rsidR="00794FF0" w:rsidRPr="003944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bottom w:val="single" w:sz="4" w:space="0" w:color="000000"/>
            </w:tcBorders>
          </w:tcPr>
          <w:p w:rsidR="00794FF0" w:rsidRPr="00175AF1" w:rsidRDefault="00794FF0" w:rsidP="00794FF0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94FF0" w:rsidRPr="00175AF1" w:rsidRDefault="00D142E3" w:rsidP="00D142E3">
            <w:pPr>
              <w:spacing w:after="0" w:line="480" w:lineRule="auto"/>
              <w:ind w:left="-249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94FF0" w:rsidRPr="003944D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94FF0" w:rsidRPr="003944D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r w:rsidR="00794FF0" w:rsidRPr="003944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794FF0" w:rsidRPr="00175AF1" w:rsidRDefault="00794FF0" w:rsidP="00794FF0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794FF0" w:rsidRPr="00175AF1" w:rsidRDefault="00794FF0" w:rsidP="00D142E3">
            <w:pPr>
              <w:spacing w:after="0" w:line="480" w:lineRule="auto"/>
              <w:ind w:left="-155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4D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142E3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</w:tr>
    </w:tbl>
    <w:p w:rsidR="00794FF0" w:rsidRDefault="00794FF0" w:rsidP="00794FF0">
      <w:pPr>
        <w:spacing w:after="0" w:line="480" w:lineRule="auto"/>
      </w:pPr>
      <w:proofErr w:type="spellStart"/>
      <w:proofErr w:type="gramStart"/>
      <w:r w:rsidRPr="001927B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Pairwise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omparison of medians by the Wilcoxon signed rank sum test.</w:t>
      </w:r>
    </w:p>
    <w:p w:rsidR="00F5177C" w:rsidRDefault="00F5177C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F5177C" w:rsidSect="00DA10D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40A40"/>
    <w:multiLevelType w:val="hybridMultilevel"/>
    <w:tmpl w:val="7DA00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56800"/>
    <w:multiLevelType w:val="hybridMultilevel"/>
    <w:tmpl w:val="69706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31330"/>
    <w:multiLevelType w:val="hybridMultilevel"/>
    <w:tmpl w:val="B0567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DE"/>
    <w:rsid w:val="000C3489"/>
    <w:rsid w:val="001C031A"/>
    <w:rsid w:val="0020773C"/>
    <w:rsid w:val="002611E2"/>
    <w:rsid w:val="003B0FDD"/>
    <w:rsid w:val="00573C8A"/>
    <w:rsid w:val="005A126F"/>
    <w:rsid w:val="005D6FF9"/>
    <w:rsid w:val="00670749"/>
    <w:rsid w:val="00733D5E"/>
    <w:rsid w:val="00786F63"/>
    <w:rsid w:val="00794FF0"/>
    <w:rsid w:val="008E43E0"/>
    <w:rsid w:val="009D0BCB"/>
    <w:rsid w:val="009D6DA9"/>
    <w:rsid w:val="00B12C16"/>
    <w:rsid w:val="00D142E3"/>
    <w:rsid w:val="00D915E9"/>
    <w:rsid w:val="00DA10DE"/>
    <w:rsid w:val="00F5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E9A34-0B9A-4E78-B50D-A8657546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0DE"/>
    <w:rPr>
      <w:rFonts w:ascii="Calibri" w:eastAsia="Calibri" w:hAnsi="Calibri" w:cs="Calibri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1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26F"/>
    <w:rPr>
      <w:rFonts w:ascii="Segoe UI" w:eastAsia="Calibri" w:hAnsi="Segoe UI" w:cs="Segoe UI"/>
      <w:sz w:val="18"/>
      <w:szCs w:val="18"/>
      <w:lang w:val="en-US" w:eastAsia="pt-BR"/>
    </w:rPr>
  </w:style>
  <w:style w:type="table" w:styleId="Tabelacomgrade">
    <w:name w:val="Table Grid"/>
    <w:basedOn w:val="Tabelanormal"/>
    <w:uiPriority w:val="39"/>
    <w:rsid w:val="009D6DA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6DA9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1355</Words>
  <Characters>7321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Borges</dc:creator>
  <cp:keywords/>
  <dc:description/>
  <cp:lastModifiedBy>Ambulatorio Medico Casa Da Aids</cp:lastModifiedBy>
  <cp:revision>3</cp:revision>
  <dcterms:created xsi:type="dcterms:W3CDTF">2022-02-14T21:42:00Z</dcterms:created>
  <dcterms:modified xsi:type="dcterms:W3CDTF">2022-02-14T21:43:00Z</dcterms:modified>
</cp:coreProperties>
</file>