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54EC" w14:textId="7D53EC22" w:rsidR="00BF6A43" w:rsidRDefault="00BF6A43">
      <w:pPr>
        <w:pStyle w:val="Heading1"/>
      </w:pP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929"/>
        <w:gridCol w:w="2563"/>
        <w:gridCol w:w="1597"/>
        <w:gridCol w:w="1597"/>
        <w:gridCol w:w="1597"/>
        <w:gridCol w:w="1090"/>
        <w:gridCol w:w="765"/>
      </w:tblGrid>
      <w:tr w:rsidR="00B73521" w14:paraId="5FD1774C" w14:textId="77777777" w:rsidTr="00B73521">
        <w:trPr>
          <w:cantSplit/>
          <w:trHeight w:val="923"/>
          <w:tblHeader/>
          <w:jc w:val="center"/>
        </w:trPr>
        <w:tc>
          <w:tcPr>
            <w:tcW w:w="12138" w:type="dxa"/>
            <w:gridSpan w:val="7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6AA2" w14:textId="288413F9" w:rsidR="00B73521" w:rsidRDefault="00B73521" w:rsidP="00B73521">
            <w:pPr>
              <w:pStyle w:val="Title"/>
            </w:pPr>
            <w:r>
              <w:t xml:space="preserve">Supplemental Table 1: Characteristics of Participants </w:t>
            </w:r>
            <w:r>
              <w:t>b</w:t>
            </w:r>
            <w:r>
              <w:t xml:space="preserve">y Follow-Up Status </w:t>
            </w:r>
          </w:p>
          <w:p w14:paraId="0BC35646" w14:textId="77777777" w:rsidR="00B73521" w:rsidRDefault="00B73521">
            <w:pPr>
              <w:spacing w:before="100" w:after="100"/>
              <w:ind w:left="100" w:right="10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6A43" w14:paraId="00DAB43F" w14:textId="77777777">
        <w:trPr>
          <w:cantSplit/>
          <w:tblHeader/>
          <w:jc w:val="center"/>
        </w:trPr>
        <w:tc>
          <w:tcPr>
            <w:tcW w:w="2929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D32D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3F5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97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A5D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597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6D57" w14:textId="31CE7FCD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  <w:r w:rsidR="00B735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Follow-Up Serology Blood Draw </w:t>
            </w:r>
          </w:p>
        </w:tc>
        <w:tc>
          <w:tcPr>
            <w:tcW w:w="1597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97F1" w14:textId="3EA06868" w:rsidR="00BF6A43" w:rsidRDefault="00402944">
            <w:pPr>
              <w:spacing w:before="100" w:after="100"/>
              <w:ind w:left="100" w:right="100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Yes</w:t>
            </w:r>
            <w:proofErr w:type="gramEnd"/>
            <w:r w:rsidR="00B735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Follow-Up Serology Blood Draw </w:t>
            </w:r>
          </w:p>
        </w:tc>
        <w:tc>
          <w:tcPr>
            <w:tcW w:w="109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E3A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765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3A4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test</w:t>
            </w:r>
          </w:p>
        </w:tc>
      </w:tr>
      <w:tr w:rsidR="00BF6A43" w14:paraId="304C22E0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864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AD15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BD6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6510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93F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C89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4947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1CBE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9C75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68AF8B0B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B43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Age.Category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1E0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1AF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1304 (20.0)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CF8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390 (25.0)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E2B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914 (18.5)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E97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4EDE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BBAC9AC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0129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456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738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2208 (33.9)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1C1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599 (38.3)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89E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1609 (32.5)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032B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59B2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45449105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9451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B02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BCD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1368 (21.0)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303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290 (18.6)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B3C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1078 (21.8)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82F5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AFAF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2D6AF5E3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5719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05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49B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1042 (16.0)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D65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165 (10.6)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677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877 (17.7)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882F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5203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2C732343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D32A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D9F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60+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74D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588 ( 9.0)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C74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119 ( 7.6)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B59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469 ( 9.5)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A160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9DD7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3D948A2E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993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Gender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48B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98D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5175 (79.5)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0E3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1173 (75.0)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A1A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4002 (80.9)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9B0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0BB9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3FC67D33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D59D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A5C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908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1330 (20.4)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08C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389 (24.9)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88F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941 (19.0)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3B33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EF76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3E4D68E3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E69E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141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Prefer to self-describe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78C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5 ( 0.1)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0E6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1 ( 0.1)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9AC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4 ( 0.1)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91F6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7EE2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38DB13CD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9C9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Race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20D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F05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634 ( 9.7)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B0C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162 (10.4)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186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472 ( 9.5)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396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11C9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7C77B5DF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79C3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02F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Hispanic/Latino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580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477 ( 7.3)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FB7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146 ( 9.3)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751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331 ( 6.7)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FF65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B230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E075CC6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356F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9BE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Multiracial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F5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136 ( 2.1)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6D6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47 ( 3.0)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A36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89 ( 1.8)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1C27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E26D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5735B8A0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BE11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7D7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Non-hispanic Black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68F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201 ( 3.1)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B08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64 ( 4.1)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76E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137 ( 2.8)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1EF1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C9EA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4F5522E6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A8D1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39D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Non-hispanic White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8D6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4877 (74.9)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66E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1080 (69.1)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BED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3797 (76.8)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929A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FCE1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B244639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9F42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685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Other/NA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ADE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185 ( 2.8)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BBB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64 ( 4.1)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A0E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121 ( 2.4)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B2DB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2A3E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1A3BEF8A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A6F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Diabetes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21C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7C6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191 ( 2.9)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625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45 ( 2.9)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E63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146 ( 3.0)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952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0.030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5DE5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1FF471CA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3057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3DB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739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6189 (95.1)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471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1474 (94.3)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121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4715 (95.3)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33A1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8C92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E90AFD2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276C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60A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E1C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130 ( 2.0)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537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44 ( 2.8)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8546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86 ( 1.7)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A82B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4EAA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96E06DF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B98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Obesity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FFE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146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982 (15.1)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273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242 (15.5)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04E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740 (15.0)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350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0.052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5E93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45B7FCCC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47D7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F11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3EC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5382 (82.7)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F58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1274 (81.5)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C2B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4108 (83.0)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C66C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D715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21C920FA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F27B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206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6FA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146 ( 2.2)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0C8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47 ( 3.0)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229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99 ( 2.0)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AD04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2CF9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28843E94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EC7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High.Blood.Pressure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5C4F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1CB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800 (12.3)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6B8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160 (10.2)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AB0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640 (12.9)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3AB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D01A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4B67923B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7207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749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F2F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5581 (85.7)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8CC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1355 (86.7)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833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4226 (85.4)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5456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4249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37EB4330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C59D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F7B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25F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129 ( 2.0)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1938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48 ( 3.1)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64D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81 ( 1.6)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6539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2E20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E07DBC5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5FC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Immunocompromised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33B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7B3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164 ( 2.5)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484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32 ( 2.1)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587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132 ( 2.7)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74D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0.150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8C15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1854A216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DBBF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1DA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85C1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6131 (94.4)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212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1472 (94.4)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4EB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4659 (94.4)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F794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E9F2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4F089EA3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F02D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9B14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38F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198 ( 3.0)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3F6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56 ( 3.6)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82E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142 ( 2.9)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55EE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35CC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54981DDD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B0A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Occupation (%)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BD8D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RN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D9F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1794 (27.6)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969C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389 (24.9)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9AD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1405 (28.4)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FE7A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5606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3CF1FD63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8086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7B55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MD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3FDF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1260 (19.4)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3F9B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341 (21.8)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DEDE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919 (18.6)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E861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A34A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0523AC01" w14:textId="77777777">
        <w:trPr>
          <w:cantSplit/>
          <w:jc w:val="center"/>
        </w:trPr>
        <w:tc>
          <w:tcPr>
            <w:tcW w:w="2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9EF3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9DE7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Administrative Role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87A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904 (13.9)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D84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172 (11.0)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ED22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732 (14.8) 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0220B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E107" w14:textId="77777777" w:rsidR="00BF6A43" w:rsidRDefault="00BF6A43">
            <w:pPr>
              <w:spacing w:before="100" w:after="100"/>
              <w:ind w:left="100" w:right="100"/>
            </w:pPr>
          </w:p>
        </w:tc>
      </w:tr>
      <w:tr w:rsidR="00BF6A43" w14:paraId="4662D9B3" w14:textId="77777777">
        <w:trPr>
          <w:cantSplit/>
          <w:jc w:val="center"/>
        </w:trPr>
        <w:tc>
          <w:tcPr>
            <w:tcW w:w="292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4967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2563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C040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 Occupations</w:t>
            </w:r>
          </w:p>
        </w:tc>
        <w:tc>
          <w:tcPr>
            <w:tcW w:w="159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03D6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2552 (39.2) </w:t>
            </w:r>
          </w:p>
        </w:tc>
        <w:tc>
          <w:tcPr>
            <w:tcW w:w="159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DF23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661 (42.3) </w:t>
            </w:r>
          </w:p>
        </w:tc>
        <w:tc>
          <w:tcPr>
            <w:tcW w:w="159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3CF9" w14:textId="77777777" w:rsidR="00BF6A43" w:rsidRDefault="00402944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1891 (38.2) </w:t>
            </w:r>
          </w:p>
        </w:tc>
        <w:tc>
          <w:tcPr>
            <w:tcW w:w="109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EEA7" w14:textId="77777777" w:rsidR="00BF6A43" w:rsidRDefault="00BF6A43">
            <w:pPr>
              <w:spacing w:before="100" w:after="100"/>
              <w:ind w:left="100" w:right="100"/>
            </w:pPr>
          </w:p>
        </w:tc>
        <w:tc>
          <w:tcPr>
            <w:tcW w:w="765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6079" w14:textId="77777777" w:rsidR="00BF6A43" w:rsidRDefault="00BF6A43">
            <w:pPr>
              <w:spacing w:before="100" w:after="100"/>
              <w:ind w:left="100" w:right="100"/>
            </w:pPr>
          </w:p>
        </w:tc>
      </w:tr>
    </w:tbl>
    <w:p w14:paraId="7811488F" w14:textId="77777777" w:rsidR="00402944" w:rsidRDefault="00402944" w:rsidP="00B73521">
      <w:pPr>
        <w:pStyle w:val="Heading3"/>
      </w:pPr>
    </w:p>
    <w:sectPr w:rsidR="00402944" w:rsidSect="00415394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4078" w14:textId="77777777" w:rsidR="00CA5561" w:rsidRDefault="00CA5561">
      <w:pPr>
        <w:spacing w:after="0"/>
      </w:pPr>
      <w:r>
        <w:separator/>
      </w:r>
    </w:p>
  </w:endnote>
  <w:endnote w:type="continuationSeparator" w:id="0">
    <w:p w14:paraId="29B2A70C" w14:textId="77777777" w:rsidR="00CA5561" w:rsidRDefault="00CA5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4CAC" w14:textId="77777777" w:rsidR="00CA5561" w:rsidRDefault="00CA5561">
      <w:r>
        <w:separator/>
      </w:r>
    </w:p>
  </w:footnote>
  <w:footnote w:type="continuationSeparator" w:id="0">
    <w:p w14:paraId="12F9CFB2" w14:textId="77777777" w:rsidR="00CA5561" w:rsidRDefault="00CA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9ED603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02944"/>
    <w:rsid w:val="00415394"/>
    <w:rsid w:val="004E29B3"/>
    <w:rsid w:val="005161F7"/>
    <w:rsid w:val="00590D07"/>
    <w:rsid w:val="00784D58"/>
    <w:rsid w:val="008D6863"/>
    <w:rsid w:val="00B73521"/>
    <w:rsid w:val="00B86B75"/>
    <w:rsid w:val="00BC48D5"/>
    <w:rsid w:val="00BF6A43"/>
    <w:rsid w:val="00C36279"/>
    <w:rsid w:val="00CA556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1EC7B"/>
  <w15:docId w15:val="{FF6A613D-B1D0-234E-8ABB-F3FB572D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Medicine Healthcare Worker SARS-CoV-2 Serology Study Summary Statistics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Medicine Healthcare Worker SARS-CoV-2 Serology Study Summary Statistics</dc:title>
  <dc:creator>Biostatistics Collaboration Center</dc:creator>
  <cp:keywords/>
  <cp:lastModifiedBy>John T Wilkins</cp:lastModifiedBy>
  <cp:revision>3</cp:revision>
  <dcterms:created xsi:type="dcterms:W3CDTF">2021-04-28T01:42:00Z</dcterms:created>
  <dcterms:modified xsi:type="dcterms:W3CDTF">2021-04-28T01:44:00Z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2021-04-21</vt:lpwstr>
  </property>
  <property fmtid="{D5CDD505-2E9C-101B-9397-08002B2CF9AE}" pid="3" name="output">
    <vt:lpwstr/>
  </property>
</Properties>
</file>