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C7" w:rsidRPr="0096227E" w:rsidRDefault="003853C7" w:rsidP="003853C7">
      <w:pPr>
        <w:spacing w:after="0" w:line="480" w:lineRule="auto"/>
        <w:rPr>
          <w:rFonts w:asciiTheme="majorBidi" w:hAnsiTheme="majorBidi" w:cstheme="majorBidi"/>
          <w:b/>
          <w:bCs/>
          <w:sz w:val="24"/>
          <w:szCs w:val="24"/>
        </w:rPr>
      </w:pPr>
      <w:r w:rsidRPr="0096227E">
        <w:rPr>
          <w:rFonts w:asciiTheme="majorBidi" w:hAnsiTheme="majorBidi" w:cstheme="majorBidi"/>
          <w:b/>
          <w:bCs/>
          <w:sz w:val="24"/>
          <w:szCs w:val="24"/>
        </w:rPr>
        <w:t>Supplementary material</w:t>
      </w:r>
    </w:p>
    <w:p w:rsidR="003853C7" w:rsidRPr="0096227E" w:rsidRDefault="003853C7" w:rsidP="003853C7">
      <w:pPr>
        <w:spacing w:after="0" w:line="480" w:lineRule="auto"/>
        <w:rPr>
          <w:rFonts w:asciiTheme="majorBidi" w:hAnsiTheme="majorBidi" w:cstheme="majorBidi"/>
          <w:bCs/>
          <w:sz w:val="24"/>
          <w:szCs w:val="24"/>
        </w:rPr>
      </w:pPr>
      <w:proofErr w:type="gramStart"/>
      <w:r w:rsidRPr="0097441A">
        <w:rPr>
          <w:rFonts w:asciiTheme="majorBidi" w:hAnsiTheme="majorBidi" w:cstheme="majorBidi"/>
          <w:b/>
          <w:sz w:val="24"/>
          <w:szCs w:val="24"/>
        </w:rPr>
        <w:t>Supplementary Fig.</w:t>
      </w:r>
      <w:proofErr w:type="gramEnd"/>
      <w:r w:rsidRPr="0097441A">
        <w:rPr>
          <w:rFonts w:asciiTheme="majorBidi" w:hAnsiTheme="majorBidi" w:cstheme="majorBidi"/>
          <w:b/>
          <w:sz w:val="24"/>
          <w:szCs w:val="24"/>
        </w:rPr>
        <w:t xml:space="preserve"> S1.</w:t>
      </w:r>
      <w:r w:rsidRPr="0096227E">
        <w:rPr>
          <w:rFonts w:asciiTheme="majorBidi" w:hAnsiTheme="majorBidi" w:cstheme="majorBidi"/>
          <w:bCs/>
          <w:sz w:val="24"/>
          <w:szCs w:val="24"/>
        </w:rPr>
        <w:t xml:space="preserve"> </w:t>
      </w:r>
      <w:proofErr w:type="gramStart"/>
      <w:r w:rsidRPr="0096227E">
        <w:rPr>
          <w:rFonts w:asciiTheme="majorBidi" w:hAnsiTheme="majorBidi" w:cstheme="majorBidi"/>
          <w:bCs/>
          <w:sz w:val="24"/>
          <w:szCs w:val="24"/>
        </w:rPr>
        <w:t>Patient selection for hip and knee (left) and colorectal surgeries (right).</w:t>
      </w:r>
      <w:proofErr w:type="gramEnd"/>
    </w:p>
    <w:p w:rsidR="003853C7" w:rsidRPr="0096227E" w:rsidRDefault="003853C7" w:rsidP="003853C7">
      <w:pPr>
        <w:spacing w:after="0" w:line="480" w:lineRule="auto"/>
        <w:rPr>
          <w:rFonts w:asciiTheme="majorBidi" w:hAnsiTheme="majorBidi" w:cstheme="majorBidi"/>
          <w:bCs/>
          <w:sz w:val="24"/>
          <w:szCs w:val="24"/>
        </w:rPr>
      </w:pPr>
      <w:r w:rsidRPr="0096227E">
        <w:rPr>
          <w:rFonts w:asciiTheme="majorBidi" w:hAnsiTheme="majorBidi" w:cstheme="majorBidi"/>
          <w:bCs/>
          <w:noProof/>
          <w:sz w:val="24"/>
          <w:szCs w:val="24"/>
        </w:rPr>
        <w:drawing>
          <wp:inline distT="0" distB="0" distL="0" distR="0">
            <wp:extent cx="5742940" cy="6730365"/>
            <wp:effectExtent l="0" t="0" r="0" b="0"/>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2940" cy="6730365"/>
                    </a:xfrm>
                    <a:prstGeom prst="rect">
                      <a:avLst/>
                    </a:prstGeom>
                    <a:noFill/>
                  </pic:spPr>
                </pic:pic>
              </a:graphicData>
            </a:graphic>
          </wp:inline>
        </w:drawing>
      </w:r>
    </w:p>
    <w:p w:rsidR="003853C7" w:rsidRDefault="003853C7" w:rsidP="003853C7">
      <w:pPr>
        <w:spacing w:after="0" w:line="480" w:lineRule="auto"/>
        <w:rPr>
          <w:rFonts w:asciiTheme="majorBidi" w:hAnsiTheme="majorBidi" w:cstheme="majorBidi"/>
          <w:bCs/>
          <w:sz w:val="24"/>
          <w:szCs w:val="24"/>
        </w:rPr>
        <w:sectPr w:rsidR="003853C7" w:rsidSect="0096227E">
          <w:footerReference w:type="default" r:id="rId7"/>
          <w:pgSz w:w="12240" w:h="15840"/>
          <w:pgMar w:top="1440" w:right="1440" w:bottom="1440" w:left="1440" w:header="708" w:footer="708" w:gutter="0"/>
          <w:cols w:space="708"/>
          <w:docGrid w:linePitch="360"/>
        </w:sectPr>
      </w:pPr>
    </w:p>
    <w:p w:rsidR="003853C7" w:rsidRPr="0096227E" w:rsidRDefault="003853C7" w:rsidP="003853C7">
      <w:pPr>
        <w:spacing w:after="0" w:line="480" w:lineRule="auto"/>
        <w:rPr>
          <w:rFonts w:asciiTheme="majorBidi" w:hAnsiTheme="majorBidi" w:cstheme="majorBidi"/>
          <w:bCs/>
          <w:sz w:val="24"/>
          <w:szCs w:val="24"/>
        </w:rPr>
      </w:pPr>
      <w:proofErr w:type="gramStart"/>
      <w:r w:rsidRPr="0097441A">
        <w:rPr>
          <w:rFonts w:asciiTheme="majorBidi" w:hAnsiTheme="majorBidi" w:cstheme="majorBidi"/>
          <w:b/>
          <w:sz w:val="24"/>
          <w:szCs w:val="24"/>
        </w:rPr>
        <w:lastRenderedPageBreak/>
        <w:t>Supplementary Table S1.</w:t>
      </w:r>
      <w:proofErr w:type="gramEnd"/>
      <w:r w:rsidRPr="0096227E">
        <w:rPr>
          <w:rFonts w:asciiTheme="majorBidi" w:hAnsiTheme="majorBidi" w:cstheme="majorBidi"/>
          <w:bCs/>
          <w:sz w:val="24"/>
          <w:szCs w:val="24"/>
        </w:rPr>
        <w:t xml:space="preserve"> Patient Characteristics of Those in the Year </w:t>
      </w:r>
      <w:proofErr w:type="gramStart"/>
      <w:r w:rsidRPr="0096227E">
        <w:rPr>
          <w:rFonts w:asciiTheme="majorBidi" w:hAnsiTheme="majorBidi" w:cstheme="majorBidi"/>
          <w:bCs/>
          <w:sz w:val="24"/>
          <w:szCs w:val="24"/>
        </w:rPr>
        <w:t>Before</w:t>
      </w:r>
      <w:proofErr w:type="gramEnd"/>
      <w:r w:rsidRPr="0096227E">
        <w:rPr>
          <w:rFonts w:asciiTheme="majorBidi" w:hAnsiTheme="majorBidi" w:cstheme="majorBidi"/>
          <w:bCs/>
          <w:sz w:val="24"/>
          <w:szCs w:val="24"/>
        </w:rPr>
        <w:t xml:space="preserve"> the Audit and the Year of the Audit, Compared to Those From All Surgeries</w:t>
      </w:r>
    </w:p>
    <w:p w:rsidR="003853C7" w:rsidRPr="0096227E" w:rsidRDefault="003853C7" w:rsidP="003853C7">
      <w:pPr>
        <w:spacing w:after="0" w:line="480" w:lineRule="auto"/>
        <w:rPr>
          <w:rFonts w:asciiTheme="majorBidi" w:hAnsiTheme="majorBidi" w:cstheme="majorBidi"/>
          <w:bCs/>
          <w:sz w:val="24"/>
          <w:szCs w:val="24"/>
        </w:rPr>
      </w:pPr>
      <w:r w:rsidRPr="0096227E">
        <w:rPr>
          <w:rFonts w:asciiTheme="majorBidi" w:hAnsiTheme="majorBidi" w:cstheme="majorBidi"/>
          <w:bCs/>
          <w:sz w:val="24"/>
          <w:szCs w:val="24"/>
        </w:rPr>
        <w:t xml:space="preserve">A. Knee and Hip </w:t>
      </w:r>
      <w:proofErr w:type="spellStart"/>
      <w:r w:rsidRPr="0096227E">
        <w:rPr>
          <w:rFonts w:asciiTheme="majorBidi" w:hAnsiTheme="majorBidi" w:cstheme="majorBidi"/>
          <w:bCs/>
          <w:sz w:val="24"/>
          <w:szCs w:val="24"/>
        </w:rPr>
        <w:t>Arthroplasty</w:t>
      </w:r>
      <w:proofErr w:type="spellEnd"/>
    </w:p>
    <w:tbl>
      <w:tblPr>
        <w:tblStyle w:val="TableGrid"/>
        <w:tblpPr w:leftFromText="180" w:rightFromText="180" w:vertAnchor="text" w:tblpY="1"/>
        <w:tblW w:w="8925" w:type="dxa"/>
        <w:tblLook w:val="04A0"/>
      </w:tblPr>
      <w:tblGrid>
        <w:gridCol w:w="3964"/>
        <w:gridCol w:w="1843"/>
        <w:gridCol w:w="1842"/>
        <w:gridCol w:w="1276"/>
      </w:tblGrid>
      <w:tr w:rsidR="003853C7" w:rsidRPr="0096227E" w:rsidTr="005E56C1">
        <w:tc>
          <w:tcPr>
            <w:tcW w:w="3964" w:type="dxa"/>
          </w:tcPr>
          <w:p w:rsidR="003853C7" w:rsidRPr="0096227E" w:rsidRDefault="003853C7" w:rsidP="005E56C1">
            <w:pPr>
              <w:jc w:val="center"/>
              <w:rPr>
                <w:rFonts w:asciiTheme="majorBidi" w:hAnsiTheme="majorBidi" w:cstheme="majorBidi"/>
                <w:b/>
                <w:bCs/>
                <w:sz w:val="24"/>
                <w:szCs w:val="24"/>
              </w:rPr>
            </w:pPr>
            <w:r w:rsidRPr="0096227E">
              <w:rPr>
                <w:rFonts w:asciiTheme="majorBidi" w:hAnsiTheme="majorBidi" w:cstheme="majorBidi"/>
                <w:sz w:val="24"/>
                <w:szCs w:val="24"/>
              </w:rPr>
              <w:t>Characteristi</w:t>
            </w:r>
            <w:r>
              <w:rPr>
                <w:rFonts w:asciiTheme="majorBidi" w:hAnsiTheme="majorBidi" w:cstheme="majorBidi"/>
                <w:sz w:val="24"/>
                <w:szCs w:val="24"/>
              </w:rPr>
              <w:t>c</w:t>
            </w:r>
          </w:p>
        </w:tc>
        <w:tc>
          <w:tcPr>
            <w:tcW w:w="1843"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sz w:val="24"/>
                <w:szCs w:val="24"/>
              </w:rPr>
              <w:t>Audited</w:t>
            </w:r>
          </w:p>
        </w:tc>
        <w:tc>
          <w:tcPr>
            <w:tcW w:w="1842"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sz w:val="24"/>
                <w:szCs w:val="24"/>
              </w:rPr>
              <w:t>Not Audited</w:t>
            </w:r>
          </w:p>
        </w:tc>
        <w:tc>
          <w:tcPr>
            <w:tcW w:w="1276" w:type="dxa"/>
          </w:tcPr>
          <w:p w:rsidR="003853C7" w:rsidRPr="0096227E" w:rsidRDefault="003853C7" w:rsidP="005E56C1">
            <w:pPr>
              <w:jc w:val="center"/>
              <w:rPr>
                <w:rFonts w:asciiTheme="majorBidi" w:hAnsiTheme="majorBidi" w:cstheme="majorBidi"/>
                <w:bCs/>
                <w:sz w:val="24"/>
                <w:szCs w:val="24"/>
              </w:rPr>
            </w:pPr>
            <w:r>
              <w:rPr>
                <w:rFonts w:asciiTheme="majorBidi" w:hAnsiTheme="majorBidi" w:cstheme="majorBidi"/>
                <w:i/>
                <w:iCs/>
                <w:sz w:val="24"/>
                <w:szCs w:val="24"/>
              </w:rPr>
              <w:t xml:space="preserve">P </w:t>
            </w:r>
            <w:r w:rsidRPr="0096227E">
              <w:rPr>
                <w:rFonts w:asciiTheme="majorBidi" w:hAnsiTheme="majorBidi" w:cstheme="majorBidi"/>
                <w:sz w:val="24"/>
                <w:szCs w:val="24"/>
              </w:rPr>
              <w:t>Value</w:t>
            </w:r>
          </w:p>
        </w:tc>
      </w:tr>
      <w:tr w:rsidR="003853C7" w:rsidRPr="0096227E" w:rsidTr="005E56C1">
        <w:tc>
          <w:tcPr>
            <w:tcW w:w="3964" w:type="dxa"/>
          </w:tcPr>
          <w:p w:rsidR="003853C7" w:rsidRPr="0096227E" w:rsidRDefault="003853C7" w:rsidP="005E56C1">
            <w:pPr>
              <w:rPr>
                <w:rFonts w:asciiTheme="majorBidi" w:hAnsiTheme="majorBidi" w:cstheme="majorBidi"/>
                <w:b/>
                <w:bCs/>
                <w:sz w:val="24"/>
                <w:szCs w:val="24"/>
              </w:rPr>
            </w:pPr>
            <w:r>
              <w:rPr>
                <w:rFonts w:asciiTheme="majorBidi" w:hAnsiTheme="majorBidi" w:cstheme="majorBidi"/>
                <w:sz w:val="24"/>
                <w:szCs w:val="24"/>
              </w:rPr>
              <w:t>S</w:t>
            </w:r>
            <w:r w:rsidRPr="0096227E">
              <w:rPr>
                <w:rFonts w:asciiTheme="majorBidi" w:hAnsiTheme="majorBidi" w:cstheme="majorBidi"/>
                <w:sz w:val="24"/>
                <w:szCs w:val="24"/>
              </w:rPr>
              <w:t>urgeries</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tc>
        <w:tc>
          <w:tcPr>
            <w:tcW w:w="1843"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81</w:t>
            </w:r>
            <w:r>
              <w:rPr>
                <w:rFonts w:asciiTheme="majorBidi" w:hAnsiTheme="majorBidi" w:cstheme="majorBidi"/>
                <w:bCs/>
                <w:sz w:val="24"/>
                <w:szCs w:val="24"/>
              </w:rPr>
              <w:t>,</w:t>
            </w:r>
            <w:r w:rsidRPr="0096227E">
              <w:rPr>
                <w:rFonts w:asciiTheme="majorBidi" w:hAnsiTheme="majorBidi" w:cstheme="majorBidi"/>
                <w:bCs/>
                <w:sz w:val="24"/>
                <w:szCs w:val="24"/>
              </w:rPr>
              <w:t>957 (52.3)</w:t>
            </w:r>
          </w:p>
        </w:tc>
        <w:tc>
          <w:tcPr>
            <w:tcW w:w="1842"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74</w:t>
            </w:r>
            <w:r>
              <w:rPr>
                <w:rFonts w:asciiTheme="majorBidi" w:hAnsiTheme="majorBidi" w:cstheme="majorBidi"/>
                <w:bCs/>
                <w:sz w:val="24"/>
                <w:szCs w:val="24"/>
              </w:rPr>
              <w:t>,</w:t>
            </w:r>
            <w:r w:rsidRPr="0096227E">
              <w:rPr>
                <w:rFonts w:asciiTheme="majorBidi" w:hAnsiTheme="majorBidi" w:cstheme="majorBidi"/>
                <w:bCs/>
                <w:sz w:val="24"/>
                <w:szCs w:val="24"/>
              </w:rPr>
              <w:t>510</w:t>
            </w:r>
          </w:p>
        </w:tc>
        <w:tc>
          <w:tcPr>
            <w:tcW w:w="1276" w:type="dxa"/>
          </w:tcPr>
          <w:p w:rsidR="003853C7" w:rsidRPr="0096227E" w:rsidRDefault="003853C7" w:rsidP="005E56C1">
            <w:pPr>
              <w:jc w:val="center"/>
              <w:rPr>
                <w:rFonts w:asciiTheme="majorBidi" w:hAnsiTheme="majorBidi" w:cstheme="majorBidi"/>
                <w:bCs/>
                <w:sz w:val="24"/>
                <w:szCs w:val="24"/>
              </w:rPr>
            </w:pPr>
            <w:r>
              <w:rPr>
                <w:rFonts w:asciiTheme="majorBidi" w:hAnsiTheme="majorBidi" w:cstheme="majorBidi"/>
                <w:bCs/>
                <w:sz w:val="24"/>
                <w:szCs w:val="24"/>
              </w:rPr>
              <w:t>…</w:t>
            </w:r>
          </w:p>
        </w:tc>
      </w:tr>
      <w:tr w:rsidR="003853C7" w:rsidRPr="0096227E" w:rsidTr="005E56C1">
        <w:tc>
          <w:tcPr>
            <w:tcW w:w="3964" w:type="dxa"/>
          </w:tcPr>
          <w:p w:rsidR="003853C7" w:rsidRPr="0096227E" w:rsidRDefault="003853C7" w:rsidP="005E56C1">
            <w:pPr>
              <w:rPr>
                <w:rFonts w:asciiTheme="majorBidi" w:hAnsiTheme="majorBidi" w:cstheme="majorBidi"/>
                <w:b/>
                <w:bCs/>
                <w:sz w:val="24"/>
                <w:szCs w:val="24"/>
              </w:rPr>
            </w:pPr>
            <w:r>
              <w:rPr>
                <w:rFonts w:asciiTheme="majorBidi" w:hAnsiTheme="majorBidi" w:cstheme="majorBidi"/>
                <w:sz w:val="24"/>
                <w:szCs w:val="24"/>
              </w:rPr>
              <w:t>H</w:t>
            </w:r>
            <w:r w:rsidRPr="0096227E">
              <w:rPr>
                <w:rFonts w:asciiTheme="majorBidi" w:hAnsiTheme="majorBidi" w:cstheme="majorBidi"/>
                <w:sz w:val="24"/>
                <w:szCs w:val="24"/>
              </w:rPr>
              <w:t>ospitals</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tc>
        <w:tc>
          <w:tcPr>
            <w:tcW w:w="1843"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125 (84.5)</w:t>
            </w:r>
          </w:p>
        </w:tc>
        <w:tc>
          <w:tcPr>
            <w:tcW w:w="1842"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147</w:t>
            </w:r>
          </w:p>
        </w:tc>
        <w:tc>
          <w:tcPr>
            <w:tcW w:w="1276" w:type="dxa"/>
          </w:tcPr>
          <w:p w:rsidR="003853C7" w:rsidRPr="0096227E" w:rsidRDefault="003853C7" w:rsidP="005E56C1">
            <w:pPr>
              <w:jc w:val="center"/>
              <w:rPr>
                <w:rFonts w:asciiTheme="majorBidi" w:hAnsiTheme="majorBidi" w:cstheme="majorBidi"/>
                <w:bCs/>
                <w:sz w:val="24"/>
                <w:szCs w:val="24"/>
              </w:rPr>
            </w:pPr>
            <w:r>
              <w:rPr>
                <w:rFonts w:asciiTheme="majorBidi" w:hAnsiTheme="majorBidi" w:cstheme="majorBidi"/>
                <w:bCs/>
                <w:sz w:val="24"/>
                <w:szCs w:val="24"/>
              </w:rPr>
              <w:t>…</w:t>
            </w:r>
          </w:p>
        </w:tc>
      </w:tr>
      <w:tr w:rsidR="003853C7" w:rsidRPr="0096227E" w:rsidTr="005E56C1">
        <w:tc>
          <w:tcPr>
            <w:tcW w:w="3964"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Surgical site infection</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tc>
        <w:tc>
          <w:tcPr>
            <w:tcW w:w="1843"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927 (1.1)</w:t>
            </w:r>
          </w:p>
        </w:tc>
        <w:tc>
          <w:tcPr>
            <w:tcW w:w="1842"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892 (1.2)</w:t>
            </w:r>
          </w:p>
        </w:tc>
        <w:tc>
          <w:tcPr>
            <w:tcW w:w="1276"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.23</w:t>
            </w:r>
          </w:p>
        </w:tc>
      </w:tr>
      <w:tr w:rsidR="003853C7" w:rsidRPr="0096227E" w:rsidTr="005E56C1">
        <w:tc>
          <w:tcPr>
            <w:tcW w:w="3964" w:type="dxa"/>
          </w:tcPr>
          <w:p w:rsidR="003853C7" w:rsidRPr="00755CBA" w:rsidRDefault="003853C7" w:rsidP="005E56C1">
            <w:pPr>
              <w:rPr>
                <w:rFonts w:asciiTheme="majorBidi" w:hAnsiTheme="majorBidi" w:cstheme="majorBidi"/>
                <w:b/>
                <w:bCs/>
                <w:sz w:val="24"/>
                <w:szCs w:val="24"/>
              </w:rPr>
            </w:pPr>
            <w:r w:rsidRPr="0097441A">
              <w:rPr>
                <w:rFonts w:asciiTheme="majorBidi" w:hAnsiTheme="majorBidi" w:cstheme="majorBidi"/>
                <w:b/>
                <w:bCs/>
                <w:sz w:val="24"/>
                <w:szCs w:val="24"/>
              </w:rPr>
              <w:t>Hospital size, beds</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p w:rsidR="003853C7" w:rsidRPr="0096227E" w:rsidRDefault="003853C7" w:rsidP="005E56C1">
            <w:pPr>
              <w:ind w:left="316"/>
              <w:rPr>
                <w:rFonts w:asciiTheme="majorBidi" w:hAnsiTheme="majorBidi" w:cstheme="majorBidi"/>
                <w:b/>
                <w:bCs/>
                <w:sz w:val="24"/>
                <w:szCs w:val="24"/>
              </w:rPr>
            </w:pPr>
            <w:r>
              <w:rPr>
                <w:rFonts w:asciiTheme="majorBidi" w:hAnsiTheme="majorBidi" w:cstheme="majorBidi"/>
                <w:sz w:val="24"/>
                <w:szCs w:val="24"/>
              </w:rPr>
              <w:t xml:space="preserve"> </w:t>
            </w:r>
            <w:r w:rsidRPr="0096227E">
              <w:rPr>
                <w:rFonts w:asciiTheme="majorBidi" w:hAnsiTheme="majorBidi" w:cstheme="majorBidi"/>
                <w:sz w:val="24"/>
                <w:szCs w:val="24"/>
              </w:rPr>
              <w:t>&lt;200</w:t>
            </w:r>
          </w:p>
          <w:p w:rsidR="003853C7" w:rsidRPr="0096227E" w:rsidRDefault="003853C7" w:rsidP="005E56C1">
            <w:pPr>
              <w:ind w:left="316"/>
              <w:rPr>
                <w:rFonts w:asciiTheme="majorBidi" w:hAnsiTheme="majorBidi" w:cstheme="majorBidi"/>
                <w:b/>
                <w:bCs/>
                <w:sz w:val="24"/>
                <w:szCs w:val="24"/>
              </w:rPr>
            </w:pPr>
            <w:r>
              <w:rPr>
                <w:rFonts w:asciiTheme="majorBidi" w:hAnsiTheme="majorBidi" w:cstheme="majorBidi"/>
                <w:sz w:val="24"/>
                <w:szCs w:val="24"/>
              </w:rPr>
              <w:t xml:space="preserve"> </w:t>
            </w:r>
            <w:r w:rsidRPr="0096227E">
              <w:rPr>
                <w:rFonts w:asciiTheme="majorBidi" w:hAnsiTheme="majorBidi" w:cstheme="majorBidi"/>
                <w:sz w:val="24"/>
                <w:szCs w:val="24"/>
              </w:rPr>
              <w:t>200</w:t>
            </w:r>
            <w:r>
              <w:rPr>
                <w:rFonts w:asciiTheme="majorBidi" w:hAnsiTheme="majorBidi" w:cstheme="majorBidi"/>
                <w:sz w:val="24"/>
                <w:szCs w:val="24"/>
              </w:rPr>
              <w:t>–</w:t>
            </w:r>
            <w:r w:rsidRPr="0096227E">
              <w:rPr>
                <w:rFonts w:asciiTheme="majorBidi" w:hAnsiTheme="majorBidi" w:cstheme="majorBidi"/>
                <w:sz w:val="24"/>
                <w:szCs w:val="24"/>
              </w:rPr>
              <w:t>499</w:t>
            </w:r>
          </w:p>
          <w:p w:rsidR="003853C7" w:rsidRPr="0096227E" w:rsidRDefault="003853C7" w:rsidP="005E56C1">
            <w:pPr>
              <w:ind w:left="316"/>
              <w:rPr>
                <w:rFonts w:asciiTheme="majorBidi" w:hAnsiTheme="majorBidi" w:cstheme="majorBidi"/>
                <w:b/>
                <w:bCs/>
                <w:sz w:val="24"/>
                <w:szCs w:val="24"/>
              </w:rPr>
            </w:pPr>
            <w:r>
              <w:rPr>
                <w:rFonts w:asciiTheme="majorBidi" w:hAnsiTheme="majorBidi" w:cstheme="majorBidi"/>
                <w:sz w:val="24"/>
                <w:szCs w:val="24"/>
              </w:rPr>
              <w:t xml:space="preserve"> </w:t>
            </w:r>
            <w:r w:rsidRPr="0096227E">
              <w:rPr>
                <w:rFonts w:asciiTheme="majorBidi" w:hAnsiTheme="majorBidi" w:cstheme="majorBidi"/>
                <w:sz w:val="24"/>
                <w:szCs w:val="24"/>
              </w:rPr>
              <w:t>500+</w:t>
            </w:r>
          </w:p>
        </w:tc>
        <w:tc>
          <w:tcPr>
            <w:tcW w:w="1843" w:type="dxa"/>
          </w:tcPr>
          <w:p w:rsidR="003853C7" w:rsidRPr="0096227E" w:rsidRDefault="003853C7" w:rsidP="005E56C1">
            <w:pPr>
              <w:jc w:val="center"/>
              <w:rPr>
                <w:rFonts w:asciiTheme="majorBidi" w:hAnsiTheme="majorBidi" w:cstheme="majorBidi"/>
                <w:bCs/>
                <w:sz w:val="24"/>
                <w:szCs w:val="24"/>
              </w:rPr>
            </w:pP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54</w:t>
            </w:r>
            <w:r>
              <w:rPr>
                <w:rFonts w:asciiTheme="majorBidi" w:hAnsiTheme="majorBidi" w:cstheme="majorBidi"/>
                <w:bCs/>
                <w:sz w:val="24"/>
                <w:szCs w:val="24"/>
              </w:rPr>
              <w:t>,</w:t>
            </w:r>
            <w:r w:rsidRPr="0096227E">
              <w:rPr>
                <w:rFonts w:asciiTheme="majorBidi" w:hAnsiTheme="majorBidi" w:cstheme="majorBidi"/>
                <w:bCs/>
                <w:sz w:val="24"/>
                <w:szCs w:val="24"/>
              </w:rPr>
              <w:t>108 (66.0)</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20</w:t>
            </w:r>
            <w:r>
              <w:rPr>
                <w:rFonts w:asciiTheme="majorBidi" w:hAnsiTheme="majorBidi" w:cstheme="majorBidi"/>
                <w:bCs/>
                <w:sz w:val="24"/>
                <w:szCs w:val="24"/>
              </w:rPr>
              <w:t>,</w:t>
            </w:r>
            <w:r w:rsidRPr="0096227E">
              <w:rPr>
                <w:rFonts w:asciiTheme="majorBidi" w:hAnsiTheme="majorBidi" w:cstheme="majorBidi"/>
                <w:bCs/>
                <w:sz w:val="24"/>
                <w:szCs w:val="24"/>
              </w:rPr>
              <w:t>377 (24.9)</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7</w:t>
            </w:r>
            <w:r>
              <w:rPr>
                <w:rFonts w:asciiTheme="majorBidi" w:hAnsiTheme="majorBidi" w:cstheme="majorBidi"/>
                <w:bCs/>
                <w:sz w:val="24"/>
                <w:szCs w:val="24"/>
              </w:rPr>
              <w:t>,</w:t>
            </w:r>
            <w:r w:rsidRPr="0096227E">
              <w:rPr>
                <w:rFonts w:asciiTheme="majorBidi" w:hAnsiTheme="majorBidi" w:cstheme="majorBidi"/>
                <w:bCs/>
                <w:sz w:val="24"/>
                <w:szCs w:val="24"/>
              </w:rPr>
              <w:t>472 (9.1)</w:t>
            </w:r>
          </w:p>
        </w:tc>
        <w:tc>
          <w:tcPr>
            <w:tcW w:w="1842" w:type="dxa"/>
          </w:tcPr>
          <w:p w:rsidR="003853C7" w:rsidRPr="0096227E" w:rsidRDefault="003853C7" w:rsidP="005E56C1">
            <w:pPr>
              <w:jc w:val="center"/>
              <w:rPr>
                <w:rFonts w:asciiTheme="majorBidi" w:hAnsiTheme="majorBidi" w:cstheme="majorBidi"/>
                <w:bCs/>
                <w:sz w:val="24"/>
                <w:szCs w:val="24"/>
              </w:rPr>
            </w:pP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42</w:t>
            </w:r>
            <w:r>
              <w:rPr>
                <w:rFonts w:asciiTheme="majorBidi" w:hAnsiTheme="majorBidi" w:cstheme="majorBidi"/>
                <w:bCs/>
                <w:sz w:val="24"/>
                <w:szCs w:val="24"/>
              </w:rPr>
              <w:t>,</w:t>
            </w:r>
            <w:r w:rsidRPr="0096227E">
              <w:rPr>
                <w:rFonts w:asciiTheme="majorBidi" w:hAnsiTheme="majorBidi" w:cstheme="majorBidi"/>
                <w:bCs/>
                <w:sz w:val="24"/>
                <w:szCs w:val="24"/>
              </w:rPr>
              <w:t>373 (56.9)</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26</w:t>
            </w:r>
            <w:r>
              <w:rPr>
                <w:rFonts w:asciiTheme="majorBidi" w:hAnsiTheme="majorBidi" w:cstheme="majorBidi"/>
                <w:bCs/>
                <w:sz w:val="24"/>
                <w:szCs w:val="24"/>
              </w:rPr>
              <w:t>,</w:t>
            </w:r>
            <w:r w:rsidRPr="0096227E">
              <w:rPr>
                <w:rFonts w:asciiTheme="majorBidi" w:hAnsiTheme="majorBidi" w:cstheme="majorBidi"/>
                <w:bCs/>
                <w:sz w:val="24"/>
                <w:szCs w:val="24"/>
              </w:rPr>
              <w:t>042 (29.7)</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605 (8.2)</w:t>
            </w:r>
          </w:p>
        </w:tc>
        <w:tc>
          <w:tcPr>
            <w:tcW w:w="1276"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&lt;.001</w:t>
            </w:r>
          </w:p>
        </w:tc>
      </w:tr>
      <w:tr w:rsidR="003853C7" w:rsidRPr="0096227E" w:rsidTr="005E56C1">
        <w:tc>
          <w:tcPr>
            <w:tcW w:w="3964"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Procedure type</w:t>
            </w:r>
            <w:r>
              <w:rPr>
                <w:rFonts w:asciiTheme="majorBidi" w:hAnsiTheme="majorBidi" w:cstheme="majorBidi"/>
                <w:sz w:val="24"/>
                <w:szCs w:val="24"/>
              </w:rPr>
              <w:t>,</w:t>
            </w:r>
            <w:r w:rsidRPr="0096227E">
              <w:rPr>
                <w:rFonts w:asciiTheme="majorBidi" w:hAnsiTheme="majorBidi" w:cstheme="majorBidi"/>
                <w:sz w:val="24"/>
                <w:szCs w:val="24"/>
              </w:rPr>
              <w:t xml:space="preserve"> knee</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tc>
        <w:tc>
          <w:tcPr>
            <w:tcW w:w="1843"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32</w:t>
            </w:r>
            <w:r>
              <w:rPr>
                <w:rFonts w:asciiTheme="majorBidi" w:hAnsiTheme="majorBidi" w:cstheme="majorBidi"/>
                <w:bCs/>
                <w:sz w:val="24"/>
                <w:szCs w:val="24"/>
              </w:rPr>
              <w:t>,</w:t>
            </w:r>
            <w:r w:rsidRPr="0096227E">
              <w:rPr>
                <w:rFonts w:asciiTheme="majorBidi" w:hAnsiTheme="majorBidi" w:cstheme="majorBidi"/>
                <w:bCs/>
                <w:sz w:val="24"/>
                <w:szCs w:val="24"/>
              </w:rPr>
              <w:t>579 (39.8)</w:t>
            </w:r>
          </w:p>
        </w:tc>
        <w:tc>
          <w:tcPr>
            <w:tcW w:w="1842"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28</w:t>
            </w:r>
            <w:r>
              <w:rPr>
                <w:rFonts w:asciiTheme="majorBidi" w:hAnsiTheme="majorBidi" w:cstheme="majorBidi"/>
                <w:bCs/>
                <w:sz w:val="24"/>
                <w:szCs w:val="24"/>
              </w:rPr>
              <w:t>,</w:t>
            </w:r>
            <w:r w:rsidRPr="0096227E">
              <w:rPr>
                <w:rFonts w:asciiTheme="majorBidi" w:hAnsiTheme="majorBidi" w:cstheme="majorBidi"/>
                <w:bCs/>
                <w:sz w:val="24"/>
                <w:szCs w:val="24"/>
              </w:rPr>
              <w:t>689 (38.5)</w:t>
            </w:r>
          </w:p>
        </w:tc>
        <w:tc>
          <w:tcPr>
            <w:tcW w:w="1276"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&lt;.001</w:t>
            </w:r>
          </w:p>
        </w:tc>
      </w:tr>
      <w:tr w:rsidR="003853C7" w:rsidRPr="0096227E" w:rsidTr="005E56C1">
        <w:tc>
          <w:tcPr>
            <w:tcW w:w="3964"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Timing of first antibiotic</w:t>
            </w:r>
            <w:r>
              <w:rPr>
                <w:rFonts w:asciiTheme="majorBidi" w:hAnsiTheme="majorBidi" w:cstheme="majorBidi"/>
                <w:sz w:val="24"/>
                <w:szCs w:val="24"/>
              </w:rPr>
              <w:t>,</w:t>
            </w:r>
            <w:r w:rsidRPr="0096227E">
              <w:rPr>
                <w:rFonts w:asciiTheme="majorBidi" w:hAnsiTheme="majorBidi" w:cstheme="majorBidi"/>
                <w:sz w:val="24"/>
                <w:szCs w:val="24"/>
              </w:rPr>
              <w:t xml:space="preserve"> median</w:t>
            </w:r>
            <w:r>
              <w:rPr>
                <w:rFonts w:asciiTheme="majorBidi" w:hAnsiTheme="majorBidi" w:cstheme="majorBidi"/>
                <w:sz w:val="24"/>
                <w:szCs w:val="24"/>
              </w:rPr>
              <w:t xml:space="preserve"> min</w:t>
            </w:r>
            <w:r w:rsidRPr="0096227E">
              <w:rPr>
                <w:rFonts w:asciiTheme="majorBidi" w:hAnsiTheme="majorBidi" w:cstheme="majorBidi"/>
                <w:sz w:val="24"/>
                <w:szCs w:val="24"/>
              </w:rPr>
              <w:t xml:space="preserve"> [IQR]</w:t>
            </w:r>
          </w:p>
        </w:tc>
        <w:tc>
          <w:tcPr>
            <w:tcW w:w="1843" w:type="dxa"/>
          </w:tcPr>
          <w:p w:rsidR="003853C7" w:rsidRPr="0096227E" w:rsidRDefault="003853C7" w:rsidP="005E56C1">
            <w:pPr>
              <w:jc w:val="center"/>
              <w:rPr>
                <w:rFonts w:asciiTheme="majorBidi" w:hAnsiTheme="majorBidi" w:cstheme="majorBidi"/>
                <w:bCs/>
                <w:sz w:val="24"/>
                <w:szCs w:val="24"/>
              </w:rPr>
            </w:pPr>
            <w:r>
              <w:rPr>
                <w:rFonts w:asciiTheme="majorBidi" w:hAnsiTheme="majorBidi" w:cstheme="majorBidi"/>
                <w:bCs/>
                <w:sz w:val="24"/>
                <w:szCs w:val="24"/>
              </w:rPr>
              <w:t>−</w:t>
            </w:r>
            <w:r w:rsidRPr="0096227E">
              <w:rPr>
                <w:rFonts w:asciiTheme="majorBidi" w:hAnsiTheme="majorBidi" w:cstheme="majorBidi"/>
                <w:bCs/>
                <w:sz w:val="24"/>
                <w:szCs w:val="24"/>
              </w:rPr>
              <w:t>40 [</w:t>
            </w:r>
            <w:r>
              <w:rPr>
                <w:rFonts w:asciiTheme="majorBidi" w:hAnsiTheme="majorBidi" w:cstheme="majorBidi"/>
                <w:bCs/>
                <w:sz w:val="24"/>
                <w:szCs w:val="24"/>
              </w:rPr>
              <w:t>−</w:t>
            </w:r>
            <w:r w:rsidRPr="0096227E">
              <w:rPr>
                <w:rFonts w:asciiTheme="majorBidi" w:hAnsiTheme="majorBidi" w:cstheme="majorBidi"/>
                <w:bCs/>
                <w:sz w:val="24"/>
                <w:szCs w:val="24"/>
              </w:rPr>
              <w:t>51</w:t>
            </w:r>
            <w:r>
              <w:rPr>
                <w:rFonts w:asciiTheme="majorBidi" w:hAnsiTheme="majorBidi" w:cstheme="majorBidi"/>
                <w:bCs/>
                <w:sz w:val="24"/>
                <w:szCs w:val="24"/>
              </w:rPr>
              <w:t xml:space="preserve"> to</w:t>
            </w:r>
            <w:r w:rsidRPr="0096227E">
              <w:rPr>
                <w:rFonts w:asciiTheme="majorBidi" w:hAnsiTheme="majorBidi" w:cstheme="majorBidi"/>
                <w:bCs/>
                <w:sz w:val="24"/>
                <w:szCs w:val="24"/>
              </w:rPr>
              <w:t xml:space="preserve"> </w:t>
            </w:r>
            <w:r>
              <w:rPr>
                <w:rFonts w:asciiTheme="majorBidi" w:hAnsiTheme="majorBidi" w:cstheme="majorBidi"/>
                <w:bCs/>
                <w:sz w:val="24"/>
                <w:szCs w:val="24"/>
              </w:rPr>
              <w:t>−</w:t>
            </w:r>
            <w:r w:rsidRPr="0096227E">
              <w:rPr>
                <w:rFonts w:asciiTheme="majorBidi" w:hAnsiTheme="majorBidi" w:cstheme="majorBidi"/>
                <w:bCs/>
                <w:sz w:val="24"/>
                <w:szCs w:val="24"/>
              </w:rPr>
              <w:t>30]</w:t>
            </w:r>
          </w:p>
        </w:tc>
        <w:tc>
          <w:tcPr>
            <w:tcW w:w="1842" w:type="dxa"/>
          </w:tcPr>
          <w:p w:rsidR="003853C7" w:rsidRPr="0096227E" w:rsidRDefault="003853C7" w:rsidP="005E56C1">
            <w:pPr>
              <w:jc w:val="center"/>
              <w:rPr>
                <w:rFonts w:asciiTheme="majorBidi" w:hAnsiTheme="majorBidi" w:cstheme="majorBidi"/>
                <w:bCs/>
                <w:sz w:val="24"/>
                <w:szCs w:val="24"/>
              </w:rPr>
            </w:pPr>
            <w:r>
              <w:rPr>
                <w:rFonts w:asciiTheme="majorBidi" w:hAnsiTheme="majorBidi" w:cstheme="majorBidi"/>
                <w:bCs/>
                <w:sz w:val="24"/>
                <w:szCs w:val="24"/>
              </w:rPr>
              <w:t>−</w:t>
            </w:r>
            <w:r w:rsidRPr="0096227E">
              <w:rPr>
                <w:rFonts w:asciiTheme="majorBidi" w:hAnsiTheme="majorBidi" w:cstheme="majorBidi"/>
                <w:bCs/>
                <w:sz w:val="24"/>
                <w:szCs w:val="24"/>
              </w:rPr>
              <w:t>41 [</w:t>
            </w:r>
            <w:r>
              <w:rPr>
                <w:rFonts w:asciiTheme="majorBidi" w:hAnsiTheme="majorBidi" w:cstheme="majorBidi"/>
                <w:bCs/>
                <w:sz w:val="24"/>
                <w:szCs w:val="24"/>
              </w:rPr>
              <w:t>−</w:t>
            </w:r>
            <w:r w:rsidRPr="0096227E">
              <w:rPr>
                <w:rFonts w:asciiTheme="majorBidi" w:hAnsiTheme="majorBidi" w:cstheme="majorBidi"/>
                <w:bCs/>
                <w:sz w:val="24"/>
                <w:szCs w:val="24"/>
              </w:rPr>
              <w:t>54</w:t>
            </w:r>
            <w:r>
              <w:rPr>
                <w:rFonts w:asciiTheme="majorBidi" w:hAnsiTheme="majorBidi" w:cstheme="majorBidi"/>
                <w:bCs/>
                <w:sz w:val="24"/>
                <w:szCs w:val="24"/>
              </w:rPr>
              <w:t xml:space="preserve"> to</w:t>
            </w:r>
            <w:r w:rsidRPr="0096227E">
              <w:rPr>
                <w:rFonts w:asciiTheme="majorBidi" w:hAnsiTheme="majorBidi" w:cstheme="majorBidi"/>
                <w:bCs/>
                <w:sz w:val="24"/>
                <w:szCs w:val="24"/>
              </w:rPr>
              <w:t xml:space="preserve"> </w:t>
            </w:r>
            <w:r>
              <w:rPr>
                <w:rFonts w:asciiTheme="majorBidi" w:hAnsiTheme="majorBidi" w:cstheme="majorBidi"/>
                <w:bCs/>
                <w:sz w:val="24"/>
                <w:szCs w:val="24"/>
              </w:rPr>
              <w:t>−</w:t>
            </w:r>
            <w:r w:rsidRPr="0096227E">
              <w:rPr>
                <w:rFonts w:asciiTheme="majorBidi" w:hAnsiTheme="majorBidi" w:cstheme="majorBidi"/>
                <w:bCs/>
                <w:sz w:val="24"/>
                <w:szCs w:val="24"/>
              </w:rPr>
              <w:t>30]</w:t>
            </w:r>
          </w:p>
        </w:tc>
        <w:tc>
          <w:tcPr>
            <w:tcW w:w="1276"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&lt;.001</w:t>
            </w:r>
          </w:p>
        </w:tc>
      </w:tr>
      <w:tr w:rsidR="003853C7" w:rsidRPr="0096227E" w:rsidTr="005E56C1">
        <w:tc>
          <w:tcPr>
            <w:tcW w:w="3964"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Duration of procedure</w:t>
            </w:r>
            <w:r>
              <w:rPr>
                <w:rFonts w:asciiTheme="majorBidi" w:hAnsiTheme="majorBidi" w:cstheme="majorBidi"/>
                <w:sz w:val="24"/>
                <w:szCs w:val="24"/>
              </w:rPr>
              <w:t>,</w:t>
            </w:r>
            <w:r w:rsidRPr="0096227E">
              <w:rPr>
                <w:rFonts w:asciiTheme="majorBidi" w:hAnsiTheme="majorBidi" w:cstheme="majorBidi"/>
                <w:sz w:val="24"/>
                <w:szCs w:val="24"/>
              </w:rPr>
              <w:t xml:space="preserve"> </w:t>
            </w:r>
            <w:r>
              <w:rPr>
                <w:rFonts w:asciiTheme="majorBidi" w:hAnsiTheme="majorBidi" w:cstheme="majorBidi"/>
                <w:sz w:val="24"/>
                <w:szCs w:val="24"/>
              </w:rPr>
              <w:t xml:space="preserve">median </w:t>
            </w:r>
            <w:r w:rsidRPr="0096227E">
              <w:rPr>
                <w:rFonts w:asciiTheme="majorBidi" w:hAnsiTheme="majorBidi" w:cstheme="majorBidi"/>
                <w:sz w:val="24"/>
                <w:szCs w:val="24"/>
              </w:rPr>
              <w:t>min</w:t>
            </w:r>
            <w:r>
              <w:rPr>
                <w:rFonts w:asciiTheme="majorBidi" w:hAnsiTheme="majorBidi" w:cstheme="majorBidi"/>
                <w:sz w:val="24"/>
                <w:szCs w:val="24"/>
              </w:rPr>
              <w:t xml:space="preserve"> [IQR]</w:t>
            </w:r>
          </w:p>
        </w:tc>
        <w:tc>
          <w:tcPr>
            <w:tcW w:w="1843"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86 [68</w:t>
            </w:r>
            <w:r>
              <w:rPr>
                <w:rFonts w:asciiTheme="majorBidi" w:hAnsiTheme="majorBidi" w:cstheme="majorBidi"/>
                <w:bCs/>
                <w:sz w:val="24"/>
                <w:szCs w:val="24"/>
              </w:rPr>
              <w:t>–</w:t>
            </w:r>
            <w:r w:rsidRPr="0096227E">
              <w:rPr>
                <w:rFonts w:asciiTheme="majorBidi" w:hAnsiTheme="majorBidi" w:cstheme="majorBidi"/>
                <w:bCs/>
                <w:sz w:val="24"/>
                <w:szCs w:val="24"/>
              </w:rPr>
              <w:t>109]</w:t>
            </w:r>
          </w:p>
        </w:tc>
        <w:tc>
          <w:tcPr>
            <w:tcW w:w="1842"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87 [70</w:t>
            </w:r>
            <w:r>
              <w:rPr>
                <w:rFonts w:asciiTheme="majorBidi" w:hAnsiTheme="majorBidi" w:cstheme="majorBidi"/>
                <w:bCs/>
                <w:sz w:val="24"/>
                <w:szCs w:val="24"/>
              </w:rPr>
              <w:t>–</w:t>
            </w:r>
            <w:r w:rsidRPr="0096227E">
              <w:rPr>
                <w:rFonts w:asciiTheme="majorBidi" w:hAnsiTheme="majorBidi" w:cstheme="majorBidi"/>
                <w:bCs/>
                <w:sz w:val="24"/>
                <w:szCs w:val="24"/>
              </w:rPr>
              <w:t>110]</w:t>
            </w:r>
          </w:p>
        </w:tc>
        <w:tc>
          <w:tcPr>
            <w:tcW w:w="1276"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&lt;.001</w:t>
            </w:r>
          </w:p>
        </w:tc>
      </w:tr>
      <w:tr w:rsidR="003853C7" w:rsidRPr="0096227E" w:rsidTr="005E56C1">
        <w:tc>
          <w:tcPr>
            <w:tcW w:w="3964"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Age</w:t>
            </w:r>
            <w:r>
              <w:rPr>
                <w:rFonts w:asciiTheme="majorBidi" w:hAnsiTheme="majorBidi" w:cstheme="majorBidi"/>
                <w:sz w:val="24"/>
                <w:szCs w:val="24"/>
              </w:rPr>
              <w:t>,</w:t>
            </w:r>
            <w:r w:rsidRPr="0096227E">
              <w:rPr>
                <w:rFonts w:asciiTheme="majorBidi" w:hAnsiTheme="majorBidi" w:cstheme="majorBidi"/>
                <w:sz w:val="24"/>
                <w:szCs w:val="24"/>
              </w:rPr>
              <w:t xml:space="preserve"> </w:t>
            </w:r>
            <w:r>
              <w:rPr>
                <w:rFonts w:asciiTheme="majorBidi" w:hAnsiTheme="majorBidi" w:cstheme="majorBidi"/>
                <w:sz w:val="24"/>
                <w:szCs w:val="24"/>
              </w:rPr>
              <w:t xml:space="preserve">median </w:t>
            </w:r>
            <w:r w:rsidRPr="0096227E">
              <w:rPr>
                <w:rFonts w:asciiTheme="majorBidi" w:hAnsiTheme="majorBidi" w:cstheme="majorBidi"/>
                <w:sz w:val="24"/>
                <w:szCs w:val="24"/>
              </w:rPr>
              <w:t>y</w:t>
            </w:r>
            <w:r>
              <w:rPr>
                <w:rFonts w:asciiTheme="majorBidi" w:hAnsiTheme="majorBidi" w:cstheme="majorBidi"/>
                <w:sz w:val="24"/>
                <w:szCs w:val="24"/>
              </w:rPr>
              <w:t xml:space="preserve"> [IQR]</w:t>
            </w:r>
          </w:p>
        </w:tc>
        <w:tc>
          <w:tcPr>
            <w:tcW w:w="1843"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69 [62</w:t>
            </w:r>
            <w:r>
              <w:rPr>
                <w:rFonts w:asciiTheme="majorBidi" w:hAnsiTheme="majorBidi" w:cstheme="majorBidi"/>
                <w:bCs/>
                <w:sz w:val="24"/>
                <w:szCs w:val="24"/>
              </w:rPr>
              <w:t>–</w:t>
            </w:r>
            <w:r w:rsidRPr="0096227E">
              <w:rPr>
                <w:rFonts w:asciiTheme="majorBidi" w:hAnsiTheme="majorBidi" w:cstheme="majorBidi"/>
                <w:bCs/>
                <w:sz w:val="24"/>
                <w:szCs w:val="24"/>
              </w:rPr>
              <w:t>76]</w:t>
            </w:r>
          </w:p>
        </w:tc>
        <w:tc>
          <w:tcPr>
            <w:tcW w:w="1842"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69 [61</w:t>
            </w:r>
            <w:r>
              <w:rPr>
                <w:rFonts w:asciiTheme="majorBidi" w:hAnsiTheme="majorBidi" w:cstheme="majorBidi"/>
                <w:bCs/>
                <w:sz w:val="24"/>
                <w:szCs w:val="24"/>
              </w:rPr>
              <w:t>–</w:t>
            </w:r>
            <w:r w:rsidRPr="0096227E">
              <w:rPr>
                <w:rFonts w:asciiTheme="majorBidi" w:hAnsiTheme="majorBidi" w:cstheme="majorBidi"/>
                <w:bCs/>
                <w:sz w:val="24"/>
                <w:szCs w:val="24"/>
              </w:rPr>
              <w:t>76]</w:t>
            </w:r>
          </w:p>
        </w:tc>
        <w:tc>
          <w:tcPr>
            <w:tcW w:w="1276"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&lt;.001</w:t>
            </w:r>
          </w:p>
        </w:tc>
      </w:tr>
      <w:tr w:rsidR="003853C7" w:rsidRPr="0096227E" w:rsidTr="005E56C1">
        <w:tc>
          <w:tcPr>
            <w:tcW w:w="3964"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Sex</w:t>
            </w:r>
            <w:r>
              <w:rPr>
                <w:rFonts w:asciiTheme="majorBidi" w:hAnsiTheme="majorBidi" w:cstheme="majorBidi"/>
                <w:sz w:val="24"/>
                <w:szCs w:val="24"/>
              </w:rPr>
              <w:t>,</w:t>
            </w:r>
            <w:r w:rsidRPr="0096227E">
              <w:rPr>
                <w:rFonts w:asciiTheme="majorBidi" w:hAnsiTheme="majorBidi" w:cstheme="majorBidi"/>
                <w:sz w:val="24"/>
                <w:szCs w:val="24"/>
              </w:rPr>
              <w:t xml:space="preserve"> female</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tc>
        <w:tc>
          <w:tcPr>
            <w:tcW w:w="1843"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44</w:t>
            </w:r>
            <w:r>
              <w:rPr>
                <w:rFonts w:asciiTheme="majorBidi" w:hAnsiTheme="majorBidi" w:cstheme="majorBidi"/>
                <w:bCs/>
                <w:sz w:val="24"/>
                <w:szCs w:val="24"/>
              </w:rPr>
              <w:t>,</w:t>
            </w:r>
            <w:r w:rsidRPr="0096227E">
              <w:rPr>
                <w:rFonts w:asciiTheme="majorBidi" w:hAnsiTheme="majorBidi" w:cstheme="majorBidi"/>
                <w:bCs/>
                <w:sz w:val="24"/>
                <w:szCs w:val="24"/>
              </w:rPr>
              <w:t>883 (54.8)</w:t>
            </w:r>
          </w:p>
        </w:tc>
        <w:tc>
          <w:tcPr>
            <w:tcW w:w="1842"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40</w:t>
            </w:r>
            <w:r>
              <w:rPr>
                <w:rFonts w:asciiTheme="majorBidi" w:hAnsiTheme="majorBidi" w:cstheme="majorBidi"/>
                <w:bCs/>
                <w:sz w:val="24"/>
                <w:szCs w:val="24"/>
              </w:rPr>
              <w:t>,</w:t>
            </w:r>
            <w:r w:rsidRPr="0096227E">
              <w:rPr>
                <w:rFonts w:asciiTheme="majorBidi" w:hAnsiTheme="majorBidi" w:cstheme="majorBidi"/>
                <w:bCs/>
                <w:sz w:val="24"/>
                <w:szCs w:val="24"/>
              </w:rPr>
              <w:t>580 (54.5)</w:t>
            </w:r>
          </w:p>
        </w:tc>
        <w:tc>
          <w:tcPr>
            <w:tcW w:w="1276"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.23</w:t>
            </w:r>
          </w:p>
        </w:tc>
      </w:tr>
      <w:tr w:rsidR="003853C7" w:rsidRPr="0096227E" w:rsidTr="005E56C1">
        <w:tc>
          <w:tcPr>
            <w:tcW w:w="3964"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Overlong operation (</w:t>
            </w:r>
            <w:proofErr w:type="spellStart"/>
            <w:r w:rsidRPr="0096227E">
              <w:rPr>
                <w:rFonts w:asciiTheme="majorBidi" w:hAnsiTheme="majorBidi" w:cstheme="majorBidi"/>
                <w:sz w:val="24"/>
                <w:szCs w:val="24"/>
              </w:rPr>
              <w:t>ScoreT</w:t>
            </w:r>
            <w:proofErr w:type="spellEnd"/>
            <w:r w:rsidRPr="0096227E">
              <w:rPr>
                <w:rFonts w:asciiTheme="majorBidi" w:hAnsiTheme="majorBidi" w:cstheme="majorBidi"/>
                <w:sz w:val="24"/>
                <w:szCs w:val="24"/>
              </w:rPr>
              <w:t>)</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tc>
        <w:tc>
          <w:tcPr>
            <w:tcW w:w="1843"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12</w:t>
            </w:r>
            <w:r>
              <w:rPr>
                <w:rFonts w:asciiTheme="majorBidi" w:hAnsiTheme="majorBidi" w:cstheme="majorBidi"/>
                <w:bCs/>
                <w:sz w:val="24"/>
                <w:szCs w:val="24"/>
              </w:rPr>
              <w:t>,</w:t>
            </w:r>
            <w:r w:rsidRPr="0096227E">
              <w:rPr>
                <w:rFonts w:asciiTheme="majorBidi" w:hAnsiTheme="majorBidi" w:cstheme="majorBidi"/>
                <w:bCs/>
                <w:sz w:val="24"/>
                <w:szCs w:val="24"/>
              </w:rPr>
              <w:t>101 (14.8)</w:t>
            </w:r>
          </w:p>
        </w:tc>
        <w:tc>
          <w:tcPr>
            <w:tcW w:w="1842"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9</w:t>
            </w:r>
            <w:r>
              <w:rPr>
                <w:rFonts w:asciiTheme="majorBidi" w:hAnsiTheme="majorBidi" w:cstheme="majorBidi"/>
                <w:bCs/>
                <w:sz w:val="24"/>
                <w:szCs w:val="24"/>
              </w:rPr>
              <w:t>,</w:t>
            </w:r>
            <w:r w:rsidRPr="0096227E">
              <w:rPr>
                <w:rFonts w:asciiTheme="majorBidi" w:hAnsiTheme="majorBidi" w:cstheme="majorBidi"/>
                <w:bCs/>
                <w:sz w:val="24"/>
                <w:szCs w:val="24"/>
              </w:rPr>
              <w:t>435 (12.7)</w:t>
            </w:r>
          </w:p>
        </w:tc>
        <w:tc>
          <w:tcPr>
            <w:tcW w:w="1276"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&lt;.001</w:t>
            </w:r>
          </w:p>
        </w:tc>
      </w:tr>
      <w:tr w:rsidR="003853C7" w:rsidRPr="0096227E" w:rsidTr="005E56C1">
        <w:tc>
          <w:tcPr>
            <w:tcW w:w="3964"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ASA levels 3</w:t>
            </w:r>
            <w:r>
              <w:rPr>
                <w:rFonts w:asciiTheme="majorBidi" w:hAnsiTheme="majorBidi" w:cstheme="majorBidi"/>
                <w:sz w:val="24"/>
                <w:szCs w:val="24"/>
              </w:rPr>
              <w:t xml:space="preserve">, </w:t>
            </w:r>
            <w:r w:rsidRPr="0096227E">
              <w:rPr>
                <w:rFonts w:asciiTheme="majorBidi" w:hAnsiTheme="majorBidi" w:cstheme="majorBidi"/>
                <w:sz w:val="24"/>
                <w:szCs w:val="24"/>
              </w:rPr>
              <w:t>4</w:t>
            </w:r>
            <w:r>
              <w:rPr>
                <w:rFonts w:asciiTheme="majorBidi" w:hAnsiTheme="majorBidi" w:cstheme="majorBidi"/>
                <w:sz w:val="24"/>
                <w:szCs w:val="24"/>
              </w:rPr>
              <w:t xml:space="preserve">, and </w:t>
            </w:r>
            <w:r w:rsidRPr="0096227E">
              <w:rPr>
                <w:rFonts w:asciiTheme="majorBidi" w:hAnsiTheme="majorBidi" w:cstheme="majorBidi"/>
                <w:sz w:val="24"/>
                <w:szCs w:val="24"/>
              </w:rPr>
              <w:t>5</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tc>
        <w:tc>
          <w:tcPr>
            <w:tcW w:w="1843"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23</w:t>
            </w:r>
            <w:r>
              <w:rPr>
                <w:rFonts w:asciiTheme="majorBidi" w:hAnsiTheme="majorBidi" w:cstheme="majorBidi"/>
                <w:bCs/>
                <w:sz w:val="24"/>
                <w:szCs w:val="24"/>
              </w:rPr>
              <w:t>,</w:t>
            </w:r>
            <w:r w:rsidRPr="0096227E">
              <w:rPr>
                <w:rFonts w:asciiTheme="majorBidi" w:hAnsiTheme="majorBidi" w:cstheme="majorBidi"/>
                <w:bCs/>
                <w:sz w:val="24"/>
                <w:szCs w:val="24"/>
              </w:rPr>
              <w:t>202 (28.2)</w:t>
            </w:r>
          </w:p>
        </w:tc>
        <w:tc>
          <w:tcPr>
            <w:tcW w:w="1842"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20</w:t>
            </w:r>
            <w:r>
              <w:rPr>
                <w:rFonts w:asciiTheme="majorBidi" w:hAnsiTheme="majorBidi" w:cstheme="majorBidi"/>
                <w:bCs/>
                <w:sz w:val="24"/>
                <w:szCs w:val="24"/>
              </w:rPr>
              <w:t>,</w:t>
            </w:r>
            <w:r w:rsidRPr="0096227E">
              <w:rPr>
                <w:rFonts w:asciiTheme="majorBidi" w:hAnsiTheme="majorBidi" w:cstheme="majorBidi"/>
                <w:bCs/>
                <w:sz w:val="24"/>
                <w:szCs w:val="24"/>
              </w:rPr>
              <w:t>488 (27.4)</w:t>
            </w:r>
          </w:p>
        </w:tc>
        <w:tc>
          <w:tcPr>
            <w:tcW w:w="1276"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.001</w:t>
            </w:r>
          </w:p>
        </w:tc>
      </w:tr>
      <w:tr w:rsidR="003853C7" w:rsidRPr="0096227E" w:rsidTr="005E56C1">
        <w:tc>
          <w:tcPr>
            <w:tcW w:w="3964"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Minimal invasive</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tc>
        <w:tc>
          <w:tcPr>
            <w:tcW w:w="1843"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20</w:t>
            </w:r>
            <w:r>
              <w:rPr>
                <w:rFonts w:asciiTheme="majorBidi" w:hAnsiTheme="majorBidi" w:cstheme="majorBidi"/>
                <w:bCs/>
                <w:sz w:val="24"/>
                <w:szCs w:val="24"/>
              </w:rPr>
              <w:t>,</w:t>
            </w:r>
            <w:r w:rsidRPr="0096227E">
              <w:rPr>
                <w:rFonts w:asciiTheme="majorBidi" w:hAnsiTheme="majorBidi" w:cstheme="majorBidi"/>
                <w:bCs/>
                <w:sz w:val="24"/>
                <w:szCs w:val="24"/>
              </w:rPr>
              <w:t>258 (24.7)</w:t>
            </w:r>
          </w:p>
        </w:tc>
        <w:tc>
          <w:tcPr>
            <w:tcW w:w="1842"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10</w:t>
            </w:r>
            <w:r>
              <w:rPr>
                <w:rFonts w:asciiTheme="majorBidi" w:hAnsiTheme="majorBidi" w:cstheme="majorBidi"/>
                <w:bCs/>
                <w:sz w:val="24"/>
                <w:szCs w:val="24"/>
              </w:rPr>
              <w:t>,</w:t>
            </w:r>
            <w:r w:rsidRPr="0096227E">
              <w:rPr>
                <w:rFonts w:asciiTheme="majorBidi" w:hAnsiTheme="majorBidi" w:cstheme="majorBidi"/>
                <w:bCs/>
                <w:sz w:val="24"/>
                <w:szCs w:val="24"/>
              </w:rPr>
              <w:t>965 (14.7)</w:t>
            </w:r>
          </w:p>
        </w:tc>
        <w:tc>
          <w:tcPr>
            <w:tcW w:w="1276"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&lt;.001</w:t>
            </w:r>
          </w:p>
        </w:tc>
      </w:tr>
      <w:tr w:rsidR="003853C7" w:rsidRPr="0096227E" w:rsidTr="005E56C1">
        <w:tc>
          <w:tcPr>
            <w:tcW w:w="3964"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Repeat surgery</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tc>
        <w:tc>
          <w:tcPr>
            <w:tcW w:w="1843"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w:t>
            </w:r>
            <w:r>
              <w:rPr>
                <w:rFonts w:asciiTheme="majorBidi" w:hAnsiTheme="majorBidi" w:cstheme="majorBidi"/>
                <w:bCs/>
                <w:sz w:val="24"/>
                <w:szCs w:val="24"/>
              </w:rPr>
              <w:t>,</w:t>
            </w:r>
            <w:r w:rsidRPr="0096227E">
              <w:rPr>
                <w:rFonts w:asciiTheme="majorBidi" w:hAnsiTheme="majorBidi" w:cstheme="majorBidi"/>
                <w:bCs/>
                <w:sz w:val="24"/>
                <w:szCs w:val="24"/>
              </w:rPr>
              <w:t>684 (2.1)</w:t>
            </w:r>
          </w:p>
        </w:tc>
        <w:tc>
          <w:tcPr>
            <w:tcW w:w="1842"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w:t>
            </w:r>
            <w:r>
              <w:rPr>
                <w:rFonts w:asciiTheme="majorBidi" w:hAnsiTheme="majorBidi" w:cstheme="majorBidi"/>
                <w:bCs/>
                <w:sz w:val="24"/>
                <w:szCs w:val="24"/>
              </w:rPr>
              <w:t>,</w:t>
            </w:r>
            <w:r w:rsidRPr="0096227E">
              <w:rPr>
                <w:rFonts w:asciiTheme="majorBidi" w:hAnsiTheme="majorBidi" w:cstheme="majorBidi"/>
                <w:bCs/>
                <w:sz w:val="24"/>
                <w:szCs w:val="24"/>
              </w:rPr>
              <w:t>429 (1.9)</w:t>
            </w:r>
          </w:p>
        </w:tc>
        <w:tc>
          <w:tcPr>
            <w:tcW w:w="1276"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.002</w:t>
            </w:r>
          </w:p>
        </w:tc>
      </w:tr>
      <w:tr w:rsidR="003853C7" w:rsidRPr="0096227E" w:rsidTr="005E56C1">
        <w:tc>
          <w:tcPr>
            <w:tcW w:w="3964" w:type="dxa"/>
          </w:tcPr>
          <w:p w:rsidR="003853C7" w:rsidRPr="00755CBA" w:rsidRDefault="003853C7" w:rsidP="005E56C1">
            <w:pPr>
              <w:rPr>
                <w:rFonts w:asciiTheme="majorBidi" w:hAnsiTheme="majorBidi" w:cstheme="majorBidi"/>
                <w:b/>
                <w:bCs/>
                <w:sz w:val="24"/>
                <w:szCs w:val="24"/>
              </w:rPr>
            </w:pPr>
            <w:r w:rsidRPr="0097441A">
              <w:rPr>
                <w:rFonts w:asciiTheme="majorBidi" w:hAnsiTheme="majorBidi" w:cstheme="majorBidi"/>
                <w:b/>
                <w:bCs/>
                <w:sz w:val="24"/>
                <w:szCs w:val="24"/>
              </w:rPr>
              <w:t>Destination after discharge</w:t>
            </w:r>
            <w:r>
              <w:rPr>
                <w:rFonts w:asciiTheme="majorBidi" w:hAnsiTheme="majorBidi" w:cstheme="majorBidi"/>
                <w:sz w:val="24"/>
                <w:szCs w:val="24"/>
              </w:rPr>
              <w:t xml:space="preserve">, </w:t>
            </w:r>
            <w:r w:rsidRPr="0097441A">
              <w:rPr>
                <w:rFonts w:asciiTheme="majorBidi" w:hAnsiTheme="majorBidi" w:cstheme="majorBidi"/>
                <w:b/>
                <w:bCs/>
                <w:sz w:val="24"/>
                <w:szCs w:val="24"/>
              </w:rPr>
              <w:t>no. (%)</w:t>
            </w:r>
            <w:r w:rsidRPr="0096227E">
              <w:rPr>
                <w:rFonts w:asciiTheme="majorBidi" w:hAnsiTheme="majorBidi" w:cstheme="majorBidi"/>
                <w:sz w:val="24"/>
                <w:szCs w:val="24"/>
              </w:rPr>
              <w:t xml:space="preserve"> </w:t>
            </w:r>
          </w:p>
          <w:p w:rsidR="003853C7" w:rsidRPr="0096227E" w:rsidRDefault="003853C7" w:rsidP="005E56C1">
            <w:pPr>
              <w:ind w:left="174"/>
              <w:rPr>
                <w:rFonts w:asciiTheme="majorBidi" w:hAnsiTheme="majorBidi" w:cstheme="majorBidi"/>
                <w:b/>
                <w:bCs/>
                <w:sz w:val="24"/>
                <w:szCs w:val="24"/>
              </w:rPr>
            </w:pPr>
            <w:r>
              <w:rPr>
                <w:rFonts w:asciiTheme="majorBidi" w:hAnsiTheme="majorBidi" w:cstheme="majorBidi"/>
                <w:sz w:val="24"/>
                <w:szCs w:val="24"/>
              </w:rPr>
              <w:t xml:space="preserve"> </w:t>
            </w:r>
            <w:r w:rsidRPr="0096227E">
              <w:rPr>
                <w:rFonts w:asciiTheme="majorBidi" w:hAnsiTheme="majorBidi" w:cstheme="majorBidi"/>
                <w:sz w:val="24"/>
                <w:szCs w:val="24"/>
              </w:rPr>
              <w:t>Home/Nursing home</w:t>
            </w:r>
          </w:p>
          <w:p w:rsidR="003853C7" w:rsidRPr="0096227E" w:rsidRDefault="003853C7" w:rsidP="005E56C1">
            <w:pPr>
              <w:ind w:left="174"/>
              <w:rPr>
                <w:rFonts w:asciiTheme="majorBidi" w:hAnsiTheme="majorBidi" w:cstheme="majorBidi"/>
                <w:b/>
                <w:bCs/>
                <w:sz w:val="24"/>
                <w:szCs w:val="24"/>
              </w:rPr>
            </w:pPr>
            <w:r>
              <w:rPr>
                <w:rFonts w:asciiTheme="majorBidi" w:hAnsiTheme="majorBidi" w:cstheme="majorBidi"/>
                <w:sz w:val="24"/>
                <w:szCs w:val="24"/>
              </w:rPr>
              <w:t xml:space="preserve"> </w:t>
            </w:r>
            <w:r w:rsidRPr="0096227E">
              <w:rPr>
                <w:rFonts w:asciiTheme="majorBidi" w:hAnsiTheme="majorBidi" w:cstheme="majorBidi"/>
                <w:sz w:val="24"/>
                <w:szCs w:val="24"/>
              </w:rPr>
              <w:t>Other acute facility</w:t>
            </w:r>
          </w:p>
          <w:p w:rsidR="003853C7" w:rsidRPr="0096227E" w:rsidRDefault="003853C7" w:rsidP="005E56C1">
            <w:pPr>
              <w:ind w:left="174"/>
              <w:rPr>
                <w:rFonts w:asciiTheme="majorBidi" w:hAnsiTheme="majorBidi" w:cstheme="majorBidi"/>
                <w:b/>
                <w:bCs/>
                <w:sz w:val="24"/>
                <w:szCs w:val="24"/>
              </w:rPr>
            </w:pPr>
            <w:r>
              <w:rPr>
                <w:rFonts w:asciiTheme="majorBidi" w:hAnsiTheme="majorBidi" w:cstheme="majorBidi"/>
                <w:sz w:val="24"/>
                <w:szCs w:val="24"/>
              </w:rPr>
              <w:t xml:space="preserve"> </w:t>
            </w:r>
            <w:r w:rsidRPr="0096227E">
              <w:rPr>
                <w:rFonts w:asciiTheme="majorBidi" w:hAnsiTheme="majorBidi" w:cstheme="majorBidi"/>
                <w:sz w:val="24"/>
                <w:szCs w:val="24"/>
              </w:rPr>
              <w:t>Rehabilitation clinic</w:t>
            </w:r>
          </w:p>
          <w:p w:rsidR="003853C7" w:rsidRPr="0096227E" w:rsidRDefault="003853C7" w:rsidP="005E56C1">
            <w:pPr>
              <w:ind w:left="174"/>
              <w:rPr>
                <w:rFonts w:asciiTheme="majorBidi" w:hAnsiTheme="majorBidi" w:cstheme="majorBidi"/>
                <w:b/>
                <w:bCs/>
                <w:sz w:val="24"/>
                <w:szCs w:val="24"/>
              </w:rPr>
            </w:pPr>
            <w:r>
              <w:rPr>
                <w:rFonts w:asciiTheme="majorBidi" w:hAnsiTheme="majorBidi" w:cstheme="majorBidi"/>
                <w:sz w:val="24"/>
                <w:szCs w:val="24"/>
              </w:rPr>
              <w:t xml:space="preserve"> </w:t>
            </w:r>
            <w:r w:rsidRPr="0096227E">
              <w:rPr>
                <w:rFonts w:asciiTheme="majorBidi" w:hAnsiTheme="majorBidi" w:cstheme="majorBidi"/>
                <w:sz w:val="24"/>
                <w:szCs w:val="24"/>
              </w:rPr>
              <w:t>Patient died</w:t>
            </w:r>
          </w:p>
          <w:p w:rsidR="003853C7" w:rsidRPr="0096227E" w:rsidRDefault="003853C7" w:rsidP="005E56C1">
            <w:pPr>
              <w:ind w:left="174"/>
              <w:rPr>
                <w:rFonts w:asciiTheme="majorBidi" w:hAnsiTheme="majorBidi" w:cstheme="majorBidi"/>
                <w:b/>
                <w:bCs/>
                <w:sz w:val="24"/>
                <w:szCs w:val="24"/>
              </w:rPr>
            </w:pPr>
            <w:r>
              <w:rPr>
                <w:rFonts w:asciiTheme="majorBidi" w:hAnsiTheme="majorBidi" w:cstheme="majorBidi"/>
                <w:sz w:val="24"/>
                <w:szCs w:val="24"/>
              </w:rPr>
              <w:t xml:space="preserve"> </w:t>
            </w:r>
            <w:r w:rsidRPr="0096227E">
              <w:rPr>
                <w:rFonts w:asciiTheme="majorBidi" w:hAnsiTheme="majorBidi" w:cstheme="majorBidi"/>
                <w:sz w:val="24"/>
                <w:szCs w:val="24"/>
              </w:rPr>
              <w:t xml:space="preserve">Other </w:t>
            </w:r>
          </w:p>
        </w:tc>
        <w:tc>
          <w:tcPr>
            <w:tcW w:w="1843" w:type="dxa"/>
          </w:tcPr>
          <w:p w:rsidR="003853C7" w:rsidRPr="0096227E" w:rsidRDefault="003853C7" w:rsidP="005E56C1">
            <w:pPr>
              <w:jc w:val="center"/>
              <w:rPr>
                <w:rFonts w:asciiTheme="majorBidi" w:hAnsiTheme="majorBidi" w:cstheme="majorBidi"/>
                <w:bCs/>
                <w:sz w:val="24"/>
                <w:szCs w:val="24"/>
              </w:rPr>
            </w:pP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53</w:t>
            </w:r>
            <w:r>
              <w:rPr>
                <w:rFonts w:asciiTheme="majorBidi" w:hAnsiTheme="majorBidi" w:cstheme="majorBidi"/>
                <w:bCs/>
                <w:sz w:val="24"/>
                <w:szCs w:val="24"/>
              </w:rPr>
              <w:t>,</w:t>
            </w:r>
            <w:r w:rsidRPr="0096227E">
              <w:rPr>
                <w:rFonts w:asciiTheme="majorBidi" w:hAnsiTheme="majorBidi" w:cstheme="majorBidi"/>
                <w:bCs/>
                <w:sz w:val="24"/>
                <w:szCs w:val="24"/>
              </w:rPr>
              <w:t>402 (65.2)</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634 (0.8)</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26</w:t>
            </w:r>
            <w:r>
              <w:rPr>
                <w:rFonts w:asciiTheme="majorBidi" w:hAnsiTheme="majorBidi" w:cstheme="majorBidi"/>
                <w:bCs/>
                <w:sz w:val="24"/>
                <w:szCs w:val="24"/>
              </w:rPr>
              <w:t>,</w:t>
            </w:r>
            <w:r w:rsidRPr="0096227E">
              <w:rPr>
                <w:rFonts w:asciiTheme="majorBidi" w:hAnsiTheme="majorBidi" w:cstheme="majorBidi"/>
                <w:bCs/>
                <w:sz w:val="24"/>
                <w:szCs w:val="24"/>
              </w:rPr>
              <w:t>748 (32.6)</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643(0.1)</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w:t>
            </w:r>
            <w:r>
              <w:rPr>
                <w:rFonts w:asciiTheme="majorBidi" w:hAnsiTheme="majorBidi" w:cstheme="majorBidi"/>
                <w:bCs/>
                <w:sz w:val="24"/>
                <w:szCs w:val="24"/>
              </w:rPr>
              <w:t>,</w:t>
            </w:r>
            <w:r w:rsidRPr="0096227E">
              <w:rPr>
                <w:rFonts w:asciiTheme="majorBidi" w:hAnsiTheme="majorBidi" w:cstheme="majorBidi"/>
                <w:bCs/>
                <w:sz w:val="24"/>
                <w:szCs w:val="24"/>
              </w:rPr>
              <w:t>110 (1.4)</w:t>
            </w:r>
          </w:p>
        </w:tc>
        <w:tc>
          <w:tcPr>
            <w:tcW w:w="1842" w:type="dxa"/>
          </w:tcPr>
          <w:p w:rsidR="003853C7" w:rsidRPr="0096227E" w:rsidRDefault="003853C7" w:rsidP="005E56C1">
            <w:pPr>
              <w:jc w:val="center"/>
              <w:rPr>
                <w:rFonts w:asciiTheme="majorBidi" w:hAnsiTheme="majorBidi" w:cstheme="majorBidi"/>
                <w:bCs/>
                <w:sz w:val="24"/>
                <w:szCs w:val="24"/>
              </w:rPr>
            </w:pP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49</w:t>
            </w:r>
            <w:r>
              <w:rPr>
                <w:rFonts w:asciiTheme="majorBidi" w:hAnsiTheme="majorBidi" w:cstheme="majorBidi"/>
                <w:bCs/>
                <w:sz w:val="24"/>
                <w:szCs w:val="24"/>
              </w:rPr>
              <w:t>,</w:t>
            </w:r>
            <w:r w:rsidRPr="0096227E">
              <w:rPr>
                <w:rFonts w:asciiTheme="majorBidi" w:hAnsiTheme="majorBidi" w:cstheme="majorBidi"/>
                <w:bCs/>
                <w:sz w:val="24"/>
                <w:szCs w:val="24"/>
              </w:rPr>
              <w:t>113 (65.9)</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692 (0.9)</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23</w:t>
            </w:r>
            <w:r>
              <w:rPr>
                <w:rFonts w:asciiTheme="majorBidi" w:hAnsiTheme="majorBidi" w:cstheme="majorBidi"/>
                <w:bCs/>
                <w:sz w:val="24"/>
                <w:szCs w:val="24"/>
              </w:rPr>
              <w:t>,</w:t>
            </w:r>
            <w:r w:rsidRPr="0096227E">
              <w:rPr>
                <w:rFonts w:asciiTheme="majorBidi" w:hAnsiTheme="majorBidi" w:cstheme="majorBidi"/>
                <w:bCs/>
                <w:sz w:val="24"/>
                <w:szCs w:val="24"/>
              </w:rPr>
              <w:t>318 (31.3)</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74 (0.1)</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w:t>
            </w:r>
            <w:r>
              <w:rPr>
                <w:rFonts w:asciiTheme="majorBidi" w:hAnsiTheme="majorBidi" w:cstheme="majorBidi"/>
                <w:bCs/>
                <w:sz w:val="24"/>
                <w:szCs w:val="24"/>
              </w:rPr>
              <w:t>,</w:t>
            </w:r>
            <w:r w:rsidRPr="0096227E">
              <w:rPr>
                <w:rFonts w:asciiTheme="majorBidi" w:hAnsiTheme="majorBidi" w:cstheme="majorBidi"/>
                <w:bCs/>
                <w:sz w:val="24"/>
                <w:szCs w:val="24"/>
              </w:rPr>
              <w:t>312 (1.8)</w:t>
            </w:r>
          </w:p>
        </w:tc>
        <w:tc>
          <w:tcPr>
            <w:tcW w:w="1276"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&lt;.001</w:t>
            </w:r>
          </w:p>
        </w:tc>
      </w:tr>
    </w:tbl>
    <w:p w:rsidR="003853C7" w:rsidRPr="0096227E" w:rsidRDefault="003853C7" w:rsidP="003853C7">
      <w:pPr>
        <w:spacing w:after="0" w:line="480" w:lineRule="auto"/>
        <w:rPr>
          <w:rFonts w:asciiTheme="majorBidi" w:hAnsiTheme="majorBidi" w:cstheme="majorBidi"/>
          <w:bCs/>
          <w:sz w:val="24"/>
          <w:szCs w:val="24"/>
        </w:rPr>
      </w:pPr>
    </w:p>
    <w:p w:rsidR="003853C7" w:rsidRPr="0096227E" w:rsidRDefault="003853C7" w:rsidP="003853C7">
      <w:pPr>
        <w:spacing w:after="0" w:line="480" w:lineRule="auto"/>
        <w:rPr>
          <w:rFonts w:asciiTheme="majorBidi" w:hAnsiTheme="majorBidi" w:cstheme="majorBidi"/>
          <w:bCs/>
          <w:sz w:val="24"/>
          <w:szCs w:val="24"/>
        </w:rPr>
      </w:pPr>
      <w:r w:rsidRPr="0096227E">
        <w:rPr>
          <w:rFonts w:asciiTheme="majorBidi" w:hAnsiTheme="majorBidi" w:cstheme="majorBidi"/>
          <w:bCs/>
          <w:sz w:val="24"/>
          <w:szCs w:val="24"/>
        </w:rPr>
        <w:br w:type="page"/>
      </w:r>
    </w:p>
    <w:p w:rsidR="003853C7" w:rsidRPr="0096227E" w:rsidRDefault="003853C7" w:rsidP="003853C7">
      <w:pPr>
        <w:spacing w:after="0" w:line="480" w:lineRule="auto"/>
        <w:rPr>
          <w:rFonts w:asciiTheme="majorBidi" w:hAnsiTheme="majorBidi" w:cstheme="majorBidi"/>
          <w:bCs/>
          <w:sz w:val="24"/>
          <w:szCs w:val="24"/>
        </w:rPr>
      </w:pPr>
      <w:r w:rsidRPr="0096227E">
        <w:rPr>
          <w:rFonts w:asciiTheme="majorBidi" w:hAnsiTheme="majorBidi" w:cstheme="majorBidi"/>
          <w:bCs/>
          <w:sz w:val="24"/>
          <w:szCs w:val="24"/>
        </w:rPr>
        <w:lastRenderedPageBreak/>
        <w:t>B. Colorectal Procedures</w:t>
      </w:r>
    </w:p>
    <w:tbl>
      <w:tblPr>
        <w:tblStyle w:val="TableGrid"/>
        <w:tblpPr w:leftFromText="180" w:rightFromText="180" w:vertAnchor="text" w:tblpY="1"/>
        <w:tblW w:w="10202" w:type="dxa"/>
        <w:tblLook w:val="04A0"/>
      </w:tblPr>
      <w:tblGrid>
        <w:gridCol w:w="3681"/>
        <w:gridCol w:w="2127"/>
        <w:gridCol w:w="2409"/>
        <w:gridCol w:w="1985"/>
      </w:tblGrid>
      <w:tr w:rsidR="003853C7" w:rsidRPr="0096227E" w:rsidTr="005E56C1">
        <w:tc>
          <w:tcPr>
            <w:tcW w:w="3681" w:type="dxa"/>
          </w:tcPr>
          <w:p w:rsidR="003853C7" w:rsidRPr="0096227E" w:rsidRDefault="003853C7" w:rsidP="005E56C1">
            <w:pPr>
              <w:jc w:val="center"/>
              <w:rPr>
                <w:rFonts w:asciiTheme="majorBidi" w:hAnsiTheme="majorBidi" w:cstheme="majorBidi"/>
                <w:b/>
                <w:bCs/>
                <w:sz w:val="24"/>
                <w:szCs w:val="24"/>
              </w:rPr>
            </w:pPr>
            <w:r w:rsidRPr="0096227E">
              <w:rPr>
                <w:rFonts w:asciiTheme="majorBidi" w:hAnsiTheme="majorBidi" w:cstheme="majorBidi"/>
                <w:sz w:val="24"/>
                <w:szCs w:val="24"/>
              </w:rPr>
              <w:t>Characteristic</w:t>
            </w:r>
          </w:p>
        </w:tc>
        <w:tc>
          <w:tcPr>
            <w:tcW w:w="2127"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sz w:val="24"/>
                <w:szCs w:val="24"/>
              </w:rPr>
              <w:t>Audited</w:t>
            </w:r>
          </w:p>
        </w:tc>
        <w:tc>
          <w:tcPr>
            <w:tcW w:w="2409"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sz w:val="24"/>
                <w:szCs w:val="24"/>
              </w:rPr>
              <w:t>Not audited</w:t>
            </w:r>
          </w:p>
        </w:tc>
        <w:tc>
          <w:tcPr>
            <w:tcW w:w="1985" w:type="dxa"/>
          </w:tcPr>
          <w:p w:rsidR="003853C7" w:rsidRPr="0096227E" w:rsidRDefault="003853C7" w:rsidP="005E56C1">
            <w:pPr>
              <w:jc w:val="center"/>
              <w:rPr>
                <w:rFonts w:asciiTheme="majorBidi" w:hAnsiTheme="majorBidi" w:cstheme="majorBidi"/>
                <w:bCs/>
                <w:sz w:val="24"/>
                <w:szCs w:val="24"/>
              </w:rPr>
            </w:pPr>
            <w:r>
              <w:rPr>
                <w:rFonts w:asciiTheme="majorBidi" w:hAnsiTheme="majorBidi" w:cstheme="majorBidi"/>
                <w:i/>
                <w:iCs/>
                <w:sz w:val="24"/>
                <w:szCs w:val="24"/>
              </w:rPr>
              <w:t xml:space="preserve">P </w:t>
            </w:r>
            <w:r w:rsidRPr="0096227E">
              <w:rPr>
                <w:rFonts w:asciiTheme="majorBidi" w:hAnsiTheme="majorBidi" w:cstheme="majorBidi"/>
                <w:sz w:val="24"/>
                <w:szCs w:val="24"/>
              </w:rPr>
              <w:t>Value</w:t>
            </w:r>
          </w:p>
        </w:tc>
      </w:tr>
      <w:tr w:rsidR="003853C7" w:rsidRPr="0096227E" w:rsidTr="005E56C1">
        <w:tc>
          <w:tcPr>
            <w:tcW w:w="3681" w:type="dxa"/>
          </w:tcPr>
          <w:p w:rsidR="003853C7" w:rsidRPr="0096227E" w:rsidRDefault="003853C7" w:rsidP="005E56C1">
            <w:pPr>
              <w:rPr>
                <w:rFonts w:asciiTheme="majorBidi" w:hAnsiTheme="majorBidi" w:cstheme="majorBidi"/>
                <w:b/>
                <w:bCs/>
                <w:sz w:val="24"/>
                <w:szCs w:val="24"/>
              </w:rPr>
            </w:pPr>
            <w:r>
              <w:rPr>
                <w:rFonts w:asciiTheme="majorBidi" w:hAnsiTheme="majorBidi" w:cstheme="majorBidi"/>
                <w:sz w:val="24"/>
                <w:szCs w:val="24"/>
              </w:rPr>
              <w:t>S</w:t>
            </w:r>
            <w:r w:rsidRPr="0096227E">
              <w:rPr>
                <w:rFonts w:asciiTheme="majorBidi" w:hAnsiTheme="majorBidi" w:cstheme="majorBidi"/>
                <w:sz w:val="24"/>
                <w:szCs w:val="24"/>
              </w:rPr>
              <w:t>urgeries</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tc>
        <w:tc>
          <w:tcPr>
            <w:tcW w:w="2127"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33</w:t>
            </w:r>
            <w:r>
              <w:rPr>
                <w:rFonts w:asciiTheme="majorBidi" w:hAnsiTheme="majorBidi" w:cstheme="majorBidi"/>
                <w:bCs/>
                <w:sz w:val="24"/>
                <w:szCs w:val="24"/>
              </w:rPr>
              <w:t>,</w:t>
            </w:r>
            <w:r w:rsidRPr="0096227E">
              <w:rPr>
                <w:rFonts w:asciiTheme="majorBidi" w:hAnsiTheme="majorBidi" w:cstheme="majorBidi"/>
                <w:bCs/>
                <w:sz w:val="24"/>
                <w:szCs w:val="24"/>
              </w:rPr>
              <w:t>315 (54.3)</w:t>
            </w:r>
          </w:p>
        </w:tc>
        <w:tc>
          <w:tcPr>
            <w:tcW w:w="2409"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28</w:t>
            </w:r>
            <w:r>
              <w:rPr>
                <w:rFonts w:asciiTheme="majorBidi" w:hAnsiTheme="majorBidi" w:cstheme="majorBidi"/>
                <w:bCs/>
                <w:sz w:val="24"/>
                <w:szCs w:val="24"/>
              </w:rPr>
              <w:t>,</w:t>
            </w:r>
            <w:r w:rsidRPr="0096227E">
              <w:rPr>
                <w:rFonts w:asciiTheme="majorBidi" w:hAnsiTheme="majorBidi" w:cstheme="majorBidi"/>
                <w:bCs/>
                <w:sz w:val="24"/>
                <w:szCs w:val="24"/>
              </w:rPr>
              <w:t>095</w:t>
            </w:r>
          </w:p>
        </w:tc>
        <w:tc>
          <w:tcPr>
            <w:tcW w:w="1985" w:type="dxa"/>
          </w:tcPr>
          <w:p w:rsidR="003853C7" w:rsidRPr="0096227E" w:rsidRDefault="003853C7" w:rsidP="005E56C1">
            <w:pPr>
              <w:jc w:val="center"/>
              <w:rPr>
                <w:rFonts w:asciiTheme="majorBidi" w:hAnsiTheme="majorBidi" w:cstheme="majorBidi"/>
                <w:bCs/>
                <w:sz w:val="24"/>
                <w:szCs w:val="24"/>
              </w:rPr>
            </w:pPr>
            <w:r>
              <w:rPr>
                <w:rFonts w:asciiTheme="majorBidi" w:hAnsiTheme="majorBidi" w:cstheme="majorBidi"/>
                <w:bCs/>
                <w:sz w:val="24"/>
                <w:szCs w:val="24"/>
              </w:rPr>
              <w:t>…</w:t>
            </w:r>
          </w:p>
        </w:tc>
      </w:tr>
      <w:tr w:rsidR="003853C7" w:rsidRPr="0096227E" w:rsidTr="005E56C1">
        <w:tc>
          <w:tcPr>
            <w:tcW w:w="3681" w:type="dxa"/>
          </w:tcPr>
          <w:p w:rsidR="003853C7" w:rsidRPr="0096227E" w:rsidRDefault="003853C7" w:rsidP="005E56C1">
            <w:pPr>
              <w:rPr>
                <w:rFonts w:asciiTheme="majorBidi" w:hAnsiTheme="majorBidi" w:cstheme="majorBidi"/>
                <w:b/>
                <w:bCs/>
                <w:sz w:val="24"/>
                <w:szCs w:val="24"/>
              </w:rPr>
            </w:pPr>
            <w:r>
              <w:rPr>
                <w:rFonts w:asciiTheme="majorBidi" w:hAnsiTheme="majorBidi" w:cstheme="majorBidi"/>
                <w:sz w:val="24"/>
                <w:szCs w:val="24"/>
              </w:rPr>
              <w:t>H</w:t>
            </w:r>
            <w:r w:rsidRPr="0096227E">
              <w:rPr>
                <w:rFonts w:asciiTheme="majorBidi" w:hAnsiTheme="majorBidi" w:cstheme="majorBidi"/>
                <w:sz w:val="24"/>
                <w:szCs w:val="24"/>
              </w:rPr>
              <w:t>ospitals</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tc>
        <w:tc>
          <w:tcPr>
            <w:tcW w:w="2127"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110 (82.7)</w:t>
            </w:r>
          </w:p>
        </w:tc>
        <w:tc>
          <w:tcPr>
            <w:tcW w:w="2409"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133</w:t>
            </w:r>
          </w:p>
        </w:tc>
        <w:tc>
          <w:tcPr>
            <w:tcW w:w="1985" w:type="dxa"/>
          </w:tcPr>
          <w:p w:rsidR="003853C7" w:rsidRPr="0096227E" w:rsidRDefault="003853C7" w:rsidP="005E56C1">
            <w:pPr>
              <w:jc w:val="center"/>
              <w:rPr>
                <w:rFonts w:asciiTheme="majorBidi" w:hAnsiTheme="majorBidi" w:cstheme="majorBidi"/>
                <w:bCs/>
                <w:sz w:val="24"/>
                <w:szCs w:val="24"/>
              </w:rPr>
            </w:pPr>
            <w:r>
              <w:rPr>
                <w:rFonts w:asciiTheme="majorBidi" w:hAnsiTheme="majorBidi" w:cstheme="majorBidi"/>
                <w:bCs/>
                <w:sz w:val="24"/>
                <w:szCs w:val="24"/>
              </w:rPr>
              <w:t>…</w:t>
            </w:r>
          </w:p>
        </w:tc>
      </w:tr>
      <w:tr w:rsidR="003853C7" w:rsidRPr="0096227E" w:rsidTr="005E56C1">
        <w:tc>
          <w:tcPr>
            <w:tcW w:w="3681"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Surgical site infection</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tc>
        <w:tc>
          <w:tcPr>
            <w:tcW w:w="2127"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4</w:t>
            </w:r>
            <w:r>
              <w:rPr>
                <w:rFonts w:asciiTheme="majorBidi" w:hAnsiTheme="majorBidi" w:cstheme="majorBidi"/>
                <w:bCs/>
                <w:sz w:val="24"/>
                <w:szCs w:val="24"/>
              </w:rPr>
              <w:t>,</w:t>
            </w:r>
            <w:r w:rsidRPr="0096227E">
              <w:rPr>
                <w:rFonts w:asciiTheme="majorBidi" w:hAnsiTheme="majorBidi" w:cstheme="majorBidi"/>
                <w:bCs/>
                <w:sz w:val="24"/>
                <w:szCs w:val="24"/>
              </w:rPr>
              <w:t>642 (13.9)</w:t>
            </w:r>
          </w:p>
        </w:tc>
        <w:tc>
          <w:tcPr>
            <w:tcW w:w="2409"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3</w:t>
            </w:r>
            <w:r>
              <w:rPr>
                <w:rFonts w:asciiTheme="majorBidi" w:hAnsiTheme="majorBidi" w:cstheme="majorBidi"/>
                <w:bCs/>
                <w:sz w:val="24"/>
                <w:szCs w:val="24"/>
              </w:rPr>
              <w:t>,</w:t>
            </w:r>
            <w:r w:rsidRPr="0096227E">
              <w:rPr>
                <w:rFonts w:asciiTheme="majorBidi" w:hAnsiTheme="majorBidi" w:cstheme="majorBidi"/>
                <w:bCs/>
                <w:sz w:val="24"/>
                <w:szCs w:val="24"/>
              </w:rPr>
              <w:t>945 (14.0)</w:t>
            </w:r>
          </w:p>
        </w:tc>
        <w:tc>
          <w:tcPr>
            <w:tcW w:w="1985"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.71</w:t>
            </w:r>
          </w:p>
        </w:tc>
      </w:tr>
      <w:tr w:rsidR="003853C7" w:rsidRPr="0096227E" w:rsidTr="005E56C1">
        <w:tc>
          <w:tcPr>
            <w:tcW w:w="3681"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Hospital size (beds)</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p w:rsidR="003853C7" w:rsidRPr="0096227E" w:rsidRDefault="003853C7" w:rsidP="005E56C1">
            <w:pPr>
              <w:ind w:left="316"/>
              <w:rPr>
                <w:rFonts w:asciiTheme="majorBidi" w:hAnsiTheme="majorBidi" w:cstheme="majorBidi"/>
                <w:b/>
                <w:bCs/>
                <w:sz w:val="24"/>
                <w:szCs w:val="24"/>
              </w:rPr>
            </w:pPr>
            <w:r>
              <w:rPr>
                <w:rFonts w:asciiTheme="majorBidi" w:hAnsiTheme="majorBidi" w:cstheme="majorBidi"/>
                <w:sz w:val="24"/>
                <w:szCs w:val="24"/>
              </w:rPr>
              <w:t xml:space="preserve"> </w:t>
            </w:r>
            <w:r w:rsidRPr="0096227E">
              <w:rPr>
                <w:rFonts w:asciiTheme="majorBidi" w:hAnsiTheme="majorBidi" w:cstheme="majorBidi"/>
                <w:sz w:val="24"/>
                <w:szCs w:val="24"/>
              </w:rPr>
              <w:t>&lt;200</w:t>
            </w:r>
          </w:p>
          <w:p w:rsidR="003853C7" w:rsidRPr="0096227E" w:rsidRDefault="003853C7" w:rsidP="005E56C1">
            <w:pPr>
              <w:ind w:left="316"/>
              <w:rPr>
                <w:rFonts w:asciiTheme="majorBidi" w:hAnsiTheme="majorBidi" w:cstheme="majorBidi"/>
                <w:b/>
                <w:bCs/>
                <w:sz w:val="24"/>
                <w:szCs w:val="24"/>
              </w:rPr>
            </w:pPr>
            <w:r>
              <w:rPr>
                <w:rFonts w:asciiTheme="majorBidi" w:hAnsiTheme="majorBidi" w:cstheme="majorBidi"/>
                <w:sz w:val="24"/>
                <w:szCs w:val="24"/>
              </w:rPr>
              <w:t xml:space="preserve"> </w:t>
            </w:r>
            <w:r w:rsidRPr="0096227E">
              <w:rPr>
                <w:rFonts w:asciiTheme="majorBidi" w:hAnsiTheme="majorBidi" w:cstheme="majorBidi"/>
                <w:sz w:val="24"/>
                <w:szCs w:val="24"/>
              </w:rPr>
              <w:t>200</w:t>
            </w:r>
            <w:r>
              <w:rPr>
                <w:rFonts w:asciiTheme="majorBidi" w:hAnsiTheme="majorBidi" w:cstheme="majorBidi"/>
                <w:sz w:val="24"/>
                <w:szCs w:val="24"/>
              </w:rPr>
              <w:t>–</w:t>
            </w:r>
            <w:r w:rsidRPr="0096227E">
              <w:rPr>
                <w:rFonts w:asciiTheme="majorBidi" w:hAnsiTheme="majorBidi" w:cstheme="majorBidi"/>
                <w:sz w:val="24"/>
                <w:szCs w:val="24"/>
              </w:rPr>
              <w:t>499</w:t>
            </w:r>
          </w:p>
          <w:p w:rsidR="003853C7" w:rsidRPr="0096227E" w:rsidRDefault="003853C7" w:rsidP="005E56C1">
            <w:pPr>
              <w:ind w:left="316"/>
              <w:rPr>
                <w:rFonts w:asciiTheme="majorBidi" w:hAnsiTheme="majorBidi" w:cstheme="majorBidi"/>
                <w:b/>
                <w:bCs/>
                <w:sz w:val="24"/>
                <w:szCs w:val="24"/>
              </w:rPr>
            </w:pPr>
            <w:r>
              <w:rPr>
                <w:rFonts w:asciiTheme="majorBidi" w:hAnsiTheme="majorBidi" w:cstheme="majorBidi"/>
                <w:sz w:val="24"/>
                <w:szCs w:val="24"/>
              </w:rPr>
              <w:t xml:space="preserve"> </w:t>
            </w:r>
            <w:r w:rsidRPr="0096227E">
              <w:rPr>
                <w:rFonts w:asciiTheme="majorBidi" w:hAnsiTheme="majorBidi" w:cstheme="majorBidi"/>
                <w:sz w:val="24"/>
                <w:szCs w:val="24"/>
              </w:rPr>
              <w:t>500+</w:t>
            </w:r>
          </w:p>
        </w:tc>
        <w:tc>
          <w:tcPr>
            <w:tcW w:w="2127" w:type="dxa"/>
          </w:tcPr>
          <w:p w:rsidR="003853C7" w:rsidRPr="0096227E" w:rsidRDefault="003853C7" w:rsidP="005E56C1">
            <w:pPr>
              <w:jc w:val="center"/>
              <w:rPr>
                <w:rFonts w:asciiTheme="majorBidi" w:hAnsiTheme="majorBidi" w:cstheme="majorBidi"/>
                <w:bCs/>
                <w:sz w:val="24"/>
                <w:szCs w:val="24"/>
              </w:rPr>
            </w:pP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13</w:t>
            </w:r>
            <w:r>
              <w:rPr>
                <w:rFonts w:asciiTheme="majorBidi" w:hAnsiTheme="majorBidi" w:cstheme="majorBidi"/>
                <w:bCs/>
                <w:sz w:val="24"/>
                <w:szCs w:val="24"/>
              </w:rPr>
              <w:t>,</w:t>
            </w:r>
            <w:r w:rsidRPr="0096227E">
              <w:rPr>
                <w:rFonts w:asciiTheme="majorBidi" w:hAnsiTheme="majorBidi" w:cstheme="majorBidi"/>
                <w:bCs/>
                <w:sz w:val="24"/>
                <w:szCs w:val="24"/>
              </w:rPr>
              <w:t>659 (41.0)</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11</w:t>
            </w:r>
            <w:r>
              <w:rPr>
                <w:rFonts w:asciiTheme="majorBidi" w:hAnsiTheme="majorBidi" w:cstheme="majorBidi"/>
                <w:bCs/>
                <w:sz w:val="24"/>
                <w:szCs w:val="24"/>
              </w:rPr>
              <w:t>,</w:t>
            </w:r>
            <w:r w:rsidRPr="0096227E">
              <w:rPr>
                <w:rFonts w:asciiTheme="majorBidi" w:hAnsiTheme="majorBidi" w:cstheme="majorBidi"/>
                <w:bCs/>
                <w:sz w:val="24"/>
                <w:szCs w:val="24"/>
              </w:rPr>
              <w:t>481 (34.5)</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8</w:t>
            </w:r>
            <w:r>
              <w:rPr>
                <w:rFonts w:asciiTheme="majorBidi" w:hAnsiTheme="majorBidi" w:cstheme="majorBidi"/>
                <w:bCs/>
                <w:sz w:val="24"/>
                <w:szCs w:val="24"/>
              </w:rPr>
              <w:t>,</w:t>
            </w:r>
            <w:r w:rsidRPr="0096227E">
              <w:rPr>
                <w:rFonts w:asciiTheme="majorBidi" w:hAnsiTheme="majorBidi" w:cstheme="majorBidi"/>
                <w:bCs/>
                <w:sz w:val="24"/>
                <w:szCs w:val="24"/>
              </w:rPr>
              <w:t>175 (24.5)</w:t>
            </w:r>
          </w:p>
        </w:tc>
        <w:tc>
          <w:tcPr>
            <w:tcW w:w="2409" w:type="dxa"/>
          </w:tcPr>
          <w:p w:rsidR="003853C7" w:rsidRPr="0096227E" w:rsidRDefault="003853C7" w:rsidP="005E56C1">
            <w:pPr>
              <w:jc w:val="center"/>
              <w:rPr>
                <w:rFonts w:asciiTheme="majorBidi" w:hAnsiTheme="majorBidi" w:cstheme="majorBidi"/>
                <w:bCs/>
                <w:sz w:val="24"/>
                <w:szCs w:val="24"/>
              </w:rPr>
            </w:pP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10</w:t>
            </w:r>
            <w:r>
              <w:rPr>
                <w:rFonts w:asciiTheme="majorBidi" w:hAnsiTheme="majorBidi" w:cstheme="majorBidi"/>
                <w:bCs/>
                <w:sz w:val="24"/>
                <w:szCs w:val="24"/>
              </w:rPr>
              <w:t>,</w:t>
            </w:r>
            <w:r w:rsidRPr="0096227E">
              <w:rPr>
                <w:rFonts w:asciiTheme="majorBidi" w:hAnsiTheme="majorBidi" w:cstheme="majorBidi"/>
                <w:bCs/>
                <w:sz w:val="24"/>
                <w:szCs w:val="24"/>
              </w:rPr>
              <w:t>438 (37.2)</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11</w:t>
            </w:r>
            <w:r>
              <w:rPr>
                <w:rFonts w:asciiTheme="majorBidi" w:hAnsiTheme="majorBidi" w:cstheme="majorBidi"/>
                <w:bCs/>
                <w:sz w:val="24"/>
                <w:szCs w:val="24"/>
              </w:rPr>
              <w:t>,</w:t>
            </w:r>
            <w:r w:rsidRPr="0096227E">
              <w:rPr>
                <w:rFonts w:asciiTheme="majorBidi" w:hAnsiTheme="majorBidi" w:cstheme="majorBidi"/>
                <w:bCs/>
                <w:sz w:val="24"/>
                <w:szCs w:val="24"/>
              </w:rPr>
              <w:t>070 (39.4)</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6</w:t>
            </w:r>
            <w:r>
              <w:rPr>
                <w:rFonts w:asciiTheme="majorBidi" w:hAnsiTheme="majorBidi" w:cstheme="majorBidi"/>
                <w:bCs/>
                <w:sz w:val="24"/>
                <w:szCs w:val="24"/>
              </w:rPr>
              <w:t>,</w:t>
            </w:r>
            <w:r w:rsidRPr="0096227E">
              <w:rPr>
                <w:rFonts w:asciiTheme="majorBidi" w:hAnsiTheme="majorBidi" w:cstheme="majorBidi"/>
                <w:bCs/>
                <w:sz w:val="24"/>
                <w:szCs w:val="24"/>
              </w:rPr>
              <w:t>587 (23.4)</w:t>
            </w:r>
          </w:p>
        </w:tc>
        <w:tc>
          <w:tcPr>
            <w:tcW w:w="1985"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&lt;.001</w:t>
            </w:r>
          </w:p>
        </w:tc>
      </w:tr>
      <w:tr w:rsidR="003853C7" w:rsidRPr="0096227E" w:rsidTr="005E56C1">
        <w:tc>
          <w:tcPr>
            <w:tcW w:w="3681"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Procedure Type - rectal</w:t>
            </w:r>
          </w:p>
        </w:tc>
        <w:tc>
          <w:tcPr>
            <w:tcW w:w="2127" w:type="dxa"/>
          </w:tcPr>
          <w:p w:rsidR="003853C7" w:rsidRPr="0096227E" w:rsidRDefault="003853C7" w:rsidP="005E56C1">
            <w:pPr>
              <w:jc w:val="center"/>
              <w:rPr>
                <w:rFonts w:asciiTheme="majorBidi" w:hAnsiTheme="majorBidi" w:cstheme="majorBidi"/>
                <w:bCs/>
                <w:sz w:val="24"/>
                <w:szCs w:val="24"/>
              </w:rPr>
            </w:pPr>
          </w:p>
        </w:tc>
        <w:tc>
          <w:tcPr>
            <w:tcW w:w="2409"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w:t>
            </w:r>
            <w:r>
              <w:rPr>
                <w:rFonts w:asciiTheme="majorBidi" w:hAnsiTheme="majorBidi" w:cstheme="majorBidi"/>
                <w:bCs/>
                <w:sz w:val="24"/>
                <w:szCs w:val="24"/>
              </w:rPr>
              <w:t>,</w:t>
            </w:r>
            <w:r w:rsidRPr="0096227E">
              <w:rPr>
                <w:rFonts w:asciiTheme="majorBidi" w:hAnsiTheme="majorBidi" w:cstheme="majorBidi"/>
                <w:bCs/>
                <w:sz w:val="24"/>
                <w:szCs w:val="24"/>
              </w:rPr>
              <w:t>381 (4.9)</w:t>
            </w:r>
          </w:p>
        </w:tc>
        <w:tc>
          <w:tcPr>
            <w:tcW w:w="1985"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&lt;.001</w:t>
            </w:r>
          </w:p>
        </w:tc>
      </w:tr>
      <w:tr w:rsidR="003853C7" w:rsidRPr="0096227E" w:rsidTr="005E56C1">
        <w:tc>
          <w:tcPr>
            <w:tcW w:w="3681"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Timing of first antibiotic</w:t>
            </w:r>
            <w:r>
              <w:rPr>
                <w:rFonts w:asciiTheme="majorBidi" w:hAnsiTheme="majorBidi" w:cstheme="majorBidi"/>
                <w:sz w:val="24"/>
                <w:szCs w:val="24"/>
              </w:rPr>
              <w:t>, median</w:t>
            </w:r>
            <w:r w:rsidRPr="0096227E">
              <w:rPr>
                <w:rFonts w:asciiTheme="majorBidi" w:hAnsiTheme="majorBidi" w:cstheme="majorBidi"/>
                <w:sz w:val="24"/>
                <w:szCs w:val="24"/>
              </w:rPr>
              <w:t xml:space="preserve"> min</w:t>
            </w:r>
            <w:r>
              <w:rPr>
                <w:rFonts w:asciiTheme="majorBidi" w:hAnsiTheme="majorBidi" w:cstheme="majorBidi"/>
                <w:sz w:val="24"/>
                <w:szCs w:val="24"/>
              </w:rPr>
              <w:t xml:space="preserve"> [IQR]</w:t>
            </w:r>
          </w:p>
        </w:tc>
        <w:tc>
          <w:tcPr>
            <w:tcW w:w="2127" w:type="dxa"/>
          </w:tcPr>
          <w:p w:rsidR="003853C7" w:rsidRPr="0096227E" w:rsidRDefault="003853C7" w:rsidP="005E56C1">
            <w:pPr>
              <w:jc w:val="center"/>
              <w:rPr>
                <w:rFonts w:asciiTheme="majorBidi" w:hAnsiTheme="majorBidi" w:cstheme="majorBidi"/>
                <w:bCs/>
                <w:sz w:val="24"/>
                <w:szCs w:val="24"/>
              </w:rPr>
            </w:pPr>
            <w:r>
              <w:rPr>
                <w:rFonts w:asciiTheme="majorBidi" w:hAnsiTheme="majorBidi" w:cstheme="majorBidi"/>
                <w:bCs/>
                <w:sz w:val="24"/>
                <w:szCs w:val="24"/>
              </w:rPr>
              <w:t>−</w:t>
            </w:r>
            <w:r w:rsidRPr="0096227E">
              <w:rPr>
                <w:rFonts w:asciiTheme="majorBidi" w:hAnsiTheme="majorBidi" w:cstheme="majorBidi"/>
                <w:bCs/>
                <w:sz w:val="24"/>
                <w:szCs w:val="24"/>
              </w:rPr>
              <w:t>45 [</w:t>
            </w:r>
            <w:r>
              <w:rPr>
                <w:rFonts w:asciiTheme="majorBidi" w:hAnsiTheme="majorBidi" w:cstheme="majorBidi"/>
                <w:bCs/>
                <w:sz w:val="24"/>
                <w:szCs w:val="24"/>
              </w:rPr>
              <w:t>−</w:t>
            </w:r>
            <w:r w:rsidRPr="0096227E">
              <w:rPr>
                <w:rFonts w:asciiTheme="majorBidi" w:hAnsiTheme="majorBidi" w:cstheme="majorBidi"/>
                <w:bCs/>
                <w:sz w:val="24"/>
                <w:szCs w:val="24"/>
              </w:rPr>
              <w:t>66</w:t>
            </w:r>
            <w:r>
              <w:rPr>
                <w:rFonts w:asciiTheme="majorBidi" w:hAnsiTheme="majorBidi" w:cstheme="majorBidi"/>
                <w:bCs/>
                <w:sz w:val="24"/>
                <w:szCs w:val="24"/>
              </w:rPr>
              <w:t xml:space="preserve"> to</w:t>
            </w:r>
            <w:r w:rsidRPr="0096227E">
              <w:rPr>
                <w:rFonts w:asciiTheme="majorBidi" w:hAnsiTheme="majorBidi" w:cstheme="majorBidi"/>
                <w:bCs/>
                <w:sz w:val="24"/>
                <w:szCs w:val="24"/>
              </w:rPr>
              <w:t xml:space="preserve"> </w:t>
            </w:r>
            <w:r>
              <w:rPr>
                <w:rFonts w:asciiTheme="majorBidi" w:hAnsiTheme="majorBidi" w:cstheme="majorBidi"/>
                <w:bCs/>
                <w:sz w:val="24"/>
                <w:szCs w:val="24"/>
              </w:rPr>
              <w:t>−</w:t>
            </w:r>
            <w:r w:rsidRPr="0096227E">
              <w:rPr>
                <w:rFonts w:asciiTheme="majorBidi" w:hAnsiTheme="majorBidi" w:cstheme="majorBidi"/>
                <w:bCs/>
                <w:sz w:val="24"/>
                <w:szCs w:val="24"/>
              </w:rPr>
              <w:t>30]</w:t>
            </w:r>
          </w:p>
        </w:tc>
        <w:tc>
          <w:tcPr>
            <w:tcW w:w="2409" w:type="dxa"/>
          </w:tcPr>
          <w:p w:rsidR="003853C7" w:rsidRPr="0096227E" w:rsidRDefault="003853C7" w:rsidP="005E56C1">
            <w:pPr>
              <w:jc w:val="center"/>
              <w:rPr>
                <w:rFonts w:asciiTheme="majorBidi" w:hAnsiTheme="majorBidi" w:cstheme="majorBidi"/>
                <w:bCs/>
                <w:sz w:val="24"/>
                <w:szCs w:val="24"/>
              </w:rPr>
            </w:pPr>
            <w:r>
              <w:rPr>
                <w:rFonts w:asciiTheme="majorBidi" w:hAnsiTheme="majorBidi" w:cstheme="majorBidi"/>
                <w:bCs/>
                <w:sz w:val="24"/>
                <w:szCs w:val="24"/>
              </w:rPr>
              <w:t>−</w:t>
            </w:r>
            <w:r w:rsidRPr="0096227E">
              <w:rPr>
                <w:rFonts w:asciiTheme="majorBidi" w:hAnsiTheme="majorBidi" w:cstheme="majorBidi"/>
                <w:bCs/>
                <w:sz w:val="24"/>
                <w:szCs w:val="24"/>
              </w:rPr>
              <w:t>45 [</w:t>
            </w:r>
            <w:r>
              <w:rPr>
                <w:rFonts w:asciiTheme="majorBidi" w:hAnsiTheme="majorBidi" w:cstheme="majorBidi"/>
                <w:bCs/>
                <w:sz w:val="24"/>
                <w:szCs w:val="24"/>
              </w:rPr>
              <w:t>−</w:t>
            </w:r>
            <w:r w:rsidRPr="0096227E">
              <w:rPr>
                <w:rFonts w:asciiTheme="majorBidi" w:hAnsiTheme="majorBidi" w:cstheme="majorBidi"/>
                <w:bCs/>
                <w:sz w:val="24"/>
                <w:szCs w:val="24"/>
              </w:rPr>
              <w:t>67</w:t>
            </w:r>
            <w:r>
              <w:rPr>
                <w:rFonts w:asciiTheme="majorBidi" w:hAnsiTheme="majorBidi" w:cstheme="majorBidi"/>
                <w:bCs/>
                <w:sz w:val="24"/>
                <w:szCs w:val="24"/>
              </w:rPr>
              <w:t xml:space="preserve"> to</w:t>
            </w:r>
            <w:r w:rsidRPr="0096227E">
              <w:rPr>
                <w:rFonts w:asciiTheme="majorBidi" w:hAnsiTheme="majorBidi" w:cstheme="majorBidi"/>
                <w:bCs/>
                <w:sz w:val="24"/>
                <w:szCs w:val="24"/>
              </w:rPr>
              <w:t xml:space="preserve"> </w:t>
            </w:r>
            <w:r>
              <w:rPr>
                <w:rFonts w:asciiTheme="majorBidi" w:hAnsiTheme="majorBidi" w:cstheme="majorBidi"/>
                <w:bCs/>
                <w:sz w:val="24"/>
                <w:szCs w:val="24"/>
              </w:rPr>
              <w:t>−</w:t>
            </w:r>
            <w:r w:rsidRPr="0096227E">
              <w:rPr>
                <w:rFonts w:asciiTheme="majorBidi" w:hAnsiTheme="majorBidi" w:cstheme="majorBidi"/>
                <w:bCs/>
                <w:sz w:val="24"/>
                <w:szCs w:val="24"/>
              </w:rPr>
              <w:t>29]</w:t>
            </w:r>
          </w:p>
        </w:tc>
        <w:tc>
          <w:tcPr>
            <w:tcW w:w="1985"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.005</w:t>
            </w:r>
          </w:p>
        </w:tc>
      </w:tr>
      <w:tr w:rsidR="003853C7" w:rsidRPr="0096227E" w:rsidTr="005E56C1">
        <w:tc>
          <w:tcPr>
            <w:tcW w:w="3681"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Duration of procedure</w:t>
            </w:r>
            <w:r>
              <w:rPr>
                <w:rFonts w:asciiTheme="majorBidi" w:hAnsiTheme="majorBidi" w:cstheme="majorBidi"/>
                <w:sz w:val="24"/>
                <w:szCs w:val="24"/>
              </w:rPr>
              <w:t>, median</w:t>
            </w:r>
            <w:r w:rsidRPr="0096227E">
              <w:rPr>
                <w:rFonts w:asciiTheme="majorBidi" w:hAnsiTheme="majorBidi" w:cstheme="majorBidi"/>
                <w:sz w:val="24"/>
                <w:szCs w:val="24"/>
              </w:rPr>
              <w:t xml:space="preserve"> min</w:t>
            </w:r>
            <w:r>
              <w:rPr>
                <w:rFonts w:asciiTheme="majorBidi" w:hAnsiTheme="majorBidi" w:cstheme="majorBidi"/>
                <w:sz w:val="24"/>
                <w:szCs w:val="24"/>
              </w:rPr>
              <w:t xml:space="preserve"> [IQR]</w:t>
            </w:r>
          </w:p>
        </w:tc>
        <w:tc>
          <w:tcPr>
            <w:tcW w:w="2127"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169 [122</w:t>
            </w:r>
            <w:r>
              <w:rPr>
                <w:rFonts w:asciiTheme="majorBidi" w:hAnsiTheme="majorBidi" w:cstheme="majorBidi"/>
                <w:bCs/>
                <w:sz w:val="24"/>
                <w:szCs w:val="24"/>
              </w:rPr>
              <w:t>–</w:t>
            </w:r>
            <w:r w:rsidRPr="0096227E">
              <w:rPr>
                <w:rFonts w:asciiTheme="majorBidi" w:hAnsiTheme="majorBidi" w:cstheme="majorBidi"/>
                <w:bCs/>
                <w:sz w:val="24"/>
                <w:szCs w:val="24"/>
              </w:rPr>
              <w:t>227]</w:t>
            </w:r>
          </w:p>
        </w:tc>
        <w:tc>
          <w:tcPr>
            <w:tcW w:w="2409"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167 [120</w:t>
            </w:r>
            <w:r>
              <w:rPr>
                <w:rFonts w:asciiTheme="majorBidi" w:hAnsiTheme="majorBidi" w:cstheme="majorBidi"/>
                <w:bCs/>
                <w:sz w:val="24"/>
                <w:szCs w:val="24"/>
              </w:rPr>
              <w:t>–</w:t>
            </w:r>
            <w:r w:rsidRPr="0096227E">
              <w:rPr>
                <w:rFonts w:asciiTheme="majorBidi" w:hAnsiTheme="majorBidi" w:cstheme="majorBidi"/>
                <w:bCs/>
                <w:sz w:val="24"/>
                <w:szCs w:val="24"/>
              </w:rPr>
              <w:t>224]</w:t>
            </w:r>
          </w:p>
        </w:tc>
        <w:tc>
          <w:tcPr>
            <w:tcW w:w="1985"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&lt;.001</w:t>
            </w:r>
          </w:p>
        </w:tc>
      </w:tr>
      <w:tr w:rsidR="003853C7" w:rsidRPr="0096227E" w:rsidTr="005E56C1">
        <w:tc>
          <w:tcPr>
            <w:tcW w:w="3681"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Age</w:t>
            </w:r>
            <w:r>
              <w:rPr>
                <w:rFonts w:asciiTheme="majorBidi" w:hAnsiTheme="majorBidi" w:cstheme="majorBidi"/>
                <w:sz w:val="24"/>
                <w:szCs w:val="24"/>
              </w:rPr>
              <w:t>, median</w:t>
            </w:r>
            <w:r w:rsidRPr="0096227E">
              <w:rPr>
                <w:rFonts w:asciiTheme="majorBidi" w:hAnsiTheme="majorBidi" w:cstheme="majorBidi"/>
                <w:sz w:val="24"/>
                <w:szCs w:val="24"/>
              </w:rPr>
              <w:t xml:space="preserve"> </w:t>
            </w:r>
            <w:r>
              <w:rPr>
                <w:rFonts w:asciiTheme="majorBidi" w:hAnsiTheme="majorBidi" w:cstheme="majorBidi"/>
                <w:sz w:val="24"/>
                <w:szCs w:val="24"/>
              </w:rPr>
              <w:t>y [IQR]</w:t>
            </w:r>
          </w:p>
        </w:tc>
        <w:tc>
          <w:tcPr>
            <w:tcW w:w="2127"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68 [58</w:t>
            </w:r>
            <w:r>
              <w:rPr>
                <w:rFonts w:asciiTheme="majorBidi" w:hAnsiTheme="majorBidi" w:cstheme="majorBidi"/>
                <w:bCs/>
                <w:sz w:val="24"/>
                <w:szCs w:val="24"/>
              </w:rPr>
              <w:t>–</w:t>
            </w:r>
            <w:r w:rsidRPr="0096227E">
              <w:rPr>
                <w:rFonts w:asciiTheme="majorBidi" w:hAnsiTheme="majorBidi" w:cstheme="majorBidi"/>
                <w:bCs/>
                <w:sz w:val="24"/>
                <w:szCs w:val="24"/>
              </w:rPr>
              <w:t>77]</w:t>
            </w:r>
          </w:p>
        </w:tc>
        <w:tc>
          <w:tcPr>
            <w:tcW w:w="2409"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68 [57</w:t>
            </w:r>
            <w:r>
              <w:rPr>
                <w:rFonts w:asciiTheme="majorBidi" w:hAnsiTheme="majorBidi" w:cstheme="majorBidi"/>
                <w:bCs/>
                <w:sz w:val="24"/>
                <w:szCs w:val="24"/>
              </w:rPr>
              <w:t>–</w:t>
            </w:r>
            <w:r w:rsidRPr="0096227E">
              <w:rPr>
                <w:rFonts w:asciiTheme="majorBidi" w:hAnsiTheme="majorBidi" w:cstheme="majorBidi"/>
                <w:bCs/>
                <w:sz w:val="24"/>
                <w:szCs w:val="24"/>
              </w:rPr>
              <w:t>77]</w:t>
            </w:r>
          </w:p>
        </w:tc>
        <w:tc>
          <w:tcPr>
            <w:tcW w:w="1985"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&lt;.00</w:t>
            </w:r>
          </w:p>
        </w:tc>
      </w:tr>
      <w:tr w:rsidR="003853C7" w:rsidRPr="0096227E" w:rsidTr="005E56C1">
        <w:tc>
          <w:tcPr>
            <w:tcW w:w="3681"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Sex</w:t>
            </w:r>
            <w:r>
              <w:rPr>
                <w:rFonts w:asciiTheme="majorBidi" w:hAnsiTheme="majorBidi" w:cstheme="majorBidi"/>
                <w:sz w:val="24"/>
                <w:szCs w:val="24"/>
              </w:rPr>
              <w:t>,</w:t>
            </w:r>
            <w:r w:rsidRPr="0096227E">
              <w:rPr>
                <w:rFonts w:asciiTheme="majorBidi" w:hAnsiTheme="majorBidi" w:cstheme="majorBidi"/>
                <w:sz w:val="24"/>
                <w:szCs w:val="24"/>
              </w:rPr>
              <w:t xml:space="preserve"> female</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tc>
        <w:tc>
          <w:tcPr>
            <w:tcW w:w="2127"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16</w:t>
            </w:r>
            <w:r>
              <w:rPr>
                <w:rFonts w:asciiTheme="majorBidi" w:hAnsiTheme="majorBidi" w:cstheme="majorBidi"/>
                <w:bCs/>
                <w:sz w:val="24"/>
                <w:szCs w:val="24"/>
              </w:rPr>
              <w:t>,</w:t>
            </w:r>
            <w:r w:rsidRPr="0096227E">
              <w:rPr>
                <w:rFonts w:asciiTheme="majorBidi" w:hAnsiTheme="majorBidi" w:cstheme="majorBidi"/>
                <w:bCs/>
                <w:sz w:val="24"/>
                <w:szCs w:val="24"/>
              </w:rPr>
              <w:t>877 (50.7)</w:t>
            </w:r>
          </w:p>
        </w:tc>
        <w:tc>
          <w:tcPr>
            <w:tcW w:w="2409"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14</w:t>
            </w:r>
            <w:r>
              <w:rPr>
                <w:rFonts w:asciiTheme="majorBidi" w:hAnsiTheme="majorBidi" w:cstheme="majorBidi"/>
                <w:bCs/>
                <w:sz w:val="24"/>
                <w:szCs w:val="24"/>
              </w:rPr>
              <w:t>,</w:t>
            </w:r>
            <w:r w:rsidRPr="0096227E">
              <w:rPr>
                <w:rFonts w:asciiTheme="majorBidi" w:hAnsiTheme="majorBidi" w:cstheme="majorBidi"/>
                <w:bCs/>
                <w:sz w:val="24"/>
                <w:szCs w:val="24"/>
              </w:rPr>
              <w:t>200 (50.5)</w:t>
            </w:r>
          </w:p>
        </w:tc>
        <w:tc>
          <w:tcPr>
            <w:tcW w:w="1985"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.78</w:t>
            </w:r>
          </w:p>
        </w:tc>
      </w:tr>
      <w:tr w:rsidR="003853C7" w:rsidRPr="0096227E" w:rsidTr="005E56C1">
        <w:tc>
          <w:tcPr>
            <w:tcW w:w="3681"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Overlong operation (</w:t>
            </w:r>
            <w:proofErr w:type="spellStart"/>
            <w:r w:rsidRPr="0096227E">
              <w:rPr>
                <w:rFonts w:asciiTheme="majorBidi" w:hAnsiTheme="majorBidi" w:cstheme="majorBidi"/>
                <w:sz w:val="24"/>
                <w:szCs w:val="24"/>
              </w:rPr>
              <w:t>ScoreT</w:t>
            </w:r>
            <w:proofErr w:type="spellEnd"/>
            <w:r w:rsidRPr="0096227E">
              <w:rPr>
                <w:rFonts w:asciiTheme="majorBidi" w:hAnsiTheme="majorBidi" w:cstheme="majorBidi"/>
                <w:sz w:val="24"/>
                <w:szCs w:val="24"/>
              </w:rPr>
              <w:t>)</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tc>
        <w:tc>
          <w:tcPr>
            <w:tcW w:w="2127"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14</w:t>
            </w:r>
            <w:r>
              <w:rPr>
                <w:rFonts w:asciiTheme="majorBidi" w:hAnsiTheme="majorBidi" w:cstheme="majorBidi"/>
                <w:bCs/>
                <w:sz w:val="24"/>
                <w:szCs w:val="24"/>
              </w:rPr>
              <w:t>,</w:t>
            </w:r>
            <w:r w:rsidRPr="0096227E">
              <w:rPr>
                <w:rFonts w:asciiTheme="majorBidi" w:hAnsiTheme="majorBidi" w:cstheme="majorBidi"/>
                <w:bCs/>
                <w:sz w:val="24"/>
                <w:szCs w:val="24"/>
              </w:rPr>
              <w:t>518 (43.6)</w:t>
            </w:r>
          </w:p>
        </w:tc>
        <w:tc>
          <w:tcPr>
            <w:tcW w:w="2409"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11</w:t>
            </w:r>
            <w:r>
              <w:rPr>
                <w:rFonts w:asciiTheme="majorBidi" w:hAnsiTheme="majorBidi" w:cstheme="majorBidi"/>
                <w:bCs/>
                <w:sz w:val="24"/>
                <w:szCs w:val="24"/>
              </w:rPr>
              <w:t>,</w:t>
            </w:r>
            <w:r w:rsidRPr="0096227E">
              <w:rPr>
                <w:rFonts w:asciiTheme="majorBidi" w:hAnsiTheme="majorBidi" w:cstheme="majorBidi"/>
                <w:bCs/>
                <w:sz w:val="24"/>
                <w:szCs w:val="24"/>
              </w:rPr>
              <w:t>977 (42.6)</w:t>
            </w:r>
          </w:p>
        </w:tc>
        <w:tc>
          <w:tcPr>
            <w:tcW w:w="1985"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.02</w:t>
            </w:r>
          </w:p>
        </w:tc>
      </w:tr>
      <w:tr w:rsidR="003853C7" w:rsidRPr="0096227E" w:rsidTr="005E56C1">
        <w:tc>
          <w:tcPr>
            <w:tcW w:w="3681"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ASA levels 3/4/5</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tc>
        <w:tc>
          <w:tcPr>
            <w:tcW w:w="2127"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13</w:t>
            </w:r>
            <w:r>
              <w:rPr>
                <w:rFonts w:asciiTheme="majorBidi" w:hAnsiTheme="majorBidi" w:cstheme="majorBidi"/>
                <w:bCs/>
                <w:sz w:val="24"/>
                <w:szCs w:val="24"/>
              </w:rPr>
              <w:t>,</w:t>
            </w:r>
            <w:r w:rsidRPr="0096227E">
              <w:rPr>
                <w:rFonts w:asciiTheme="majorBidi" w:hAnsiTheme="majorBidi" w:cstheme="majorBidi"/>
                <w:bCs/>
                <w:sz w:val="24"/>
                <w:szCs w:val="24"/>
              </w:rPr>
              <w:t>764 (41.3)</w:t>
            </w:r>
          </w:p>
        </w:tc>
        <w:tc>
          <w:tcPr>
            <w:tcW w:w="2409"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11</w:t>
            </w:r>
            <w:r>
              <w:rPr>
                <w:rFonts w:asciiTheme="majorBidi" w:hAnsiTheme="majorBidi" w:cstheme="majorBidi"/>
                <w:bCs/>
                <w:sz w:val="24"/>
                <w:szCs w:val="24"/>
              </w:rPr>
              <w:t>,</w:t>
            </w:r>
            <w:r w:rsidRPr="0096227E">
              <w:rPr>
                <w:rFonts w:asciiTheme="majorBidi" w:hAnsiTheme="majorBidi" w:cstheme="majorBidi"/>
                <w:bCs/>
                <w:sz w:val="24"/>
                <w:szCs w:val="24"/>
              </w:rPr>
              <w:t>938 (42.5)</w:t>
            </w:r>
          </w:p>
        </w:tc>
        <w:tc>
          <w:tcPr>
            <w:tcW w:w="1985"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.007</w:t>
            </w:r>
          </w:p>
        </w:tc>
      </w:tr>
      <w:tr w:rsidR="003853C7" w:rsidRPr="0096227E" w:rsidTr="005E56C1">
        <w:tc>
          <w:tcPr>
            <w:tcW w:w="3681"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Endoscopic</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tc>
        <w:tc>
          <w:tcPr>
            <w:tcW w:w="2127"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16</w:t>
            </w:r>
            <w:r>
              <w:rPr>
                <w:rFonts w:asciiTheme="majorBidi" w:hAnsiTheme="majorBidi" w:cstheme="majorBidi"/>
                <w:bCs/>
                <w:sz w:val="24"/>
                <w:szCs w:val="24"/>
              </w:rPr>
              <w:t>,</w:t>
            </w:r>
            <w:r w:rsidRPr="0096227E">
              <w:rPr>
                <w:rFonts w:asciiTheme="majorBidi" w:hAnsiTheme="majorBidi" w:cstheme="majorBidi"/>
                <w:bCs/>
                <w:sz w:val="24"/>
                <w:szCs w:val="24"/>
              </w:rPr>
              <w:t>282 (48.9)</w:t>
            </w:r>
          </w:p>
        </w:tc>
        <w:tc>
          <w:tcPr>
            <w:tcW w:w="2409"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12</w:t>
            </w:r>
            <w:r>
              <w:rPr>
                <w:rFonts w:asciiTheme="majorBidi" w:hAnsiTheme="majorBidi" w:cstheme="majorBidi"/>
                <w:bCs/>
                <w:sz w:val="24"/>
                <w:szCs w:val="24"/>
              </w:rPr>
              <w:t>,</w:t>
            </w:r>
            <w:r w:rsidRPr="0096227E">
              <w:rPr>
                <w:rFonts w:asciiTheme="majorBidi" w:hAnsiTheme="majorBidi" w:cstheme="majorBidi"/>
                <w:bCs/>
                <w:sz w:val="24"/>
                <w:szCs w:val="24"/>
              </w:rPr>
              <w:t>894 (45.9)</w:t>
            </w:r>
          </w:p>
        </w:tc>
        <w:tc>
          <w:tcPr>
            <w:tcW w:w="1985"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&lt;.001</w:t>
            </w:r>
          </w:p>
        </w:tc>
      </w:tr>
      <w:tr w:rsidR="003853C7" w:rsidRPr="0096227E" w:rsidTr="005E56C1">
        <w:tc>
          <w:tcPr>
            <w:tcW w:w="3681"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Planned</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tc>
        <w:tc>
          <w:tcPr>
            <w:tcW w:w="2127"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24</w:t>
            </w:r>
            <w:r>
              <w:rPr>
                <w:rFonts w:asciiTheme="majorBidi" w:hAnsiTheme="majorBidi" w:cstheme="majorBidi"/>
                <w:bCs/>
                <w:sz w:val="24"/>
                <w:szCs w:val="24"/>
              </w:rPr>
              <w:t>,</w:t>
            </w:r>
            <w:r w:rsidRPr="0096227E">
              <w:rPr>
                <w:rFonts w:asciiTheme="majorBidi" w:hAnsiTheme="majorBidi" w:cstheme="majorBidi"/>
                <w:bCs/>
                <w:sz w:val="24"/>
                <w:szCs w:val="24"/>
              </w:rPr>
              <w:t>196 (72.6)</w:t>
            </w:r>
          </w:p>
        </w:tc>
        <w:tc>
          <w:tcPr>
            <w:tcW w:w="2409"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20</w:t>
            </w:r>
            <w:r>
              <w:rPr>
                <w:rFonts w:asciiTheme="majorBidi" w:hAnsiTheme="majorBidi" w:cstheme="majorBidi"/>
                <w:bCs/>
                <w:sz w:val="24"/>
                <w:szCs w:val="24"/>
              </w:rPr>
              <w:t>,</w:t>
            </w:r>
            <w:r w:rsidRPr="0096227E">
              <w:rPr>
                <w:rFonts w:asciiTheme="majorBidi" w:hAnsiTheme="majorBidi" w:cstheme="majorBidi"/>
                <w:bCs/>
                <w:sz w:val="24"/>
                <w:szCs w:val="24"/>
              </w:rPr>
              <w:t>951 (74.6)</w:t>
            </w:r>
          </w:p>
        </w:tc>
        <w:tc>
          <w:tcPr>
            <w:tcW w:w="1985"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&lt;.001</w:t>
            </w:r>
          </w:p>
        </w:tc>
      </w:tr>
      <w:tr w:rsidR="003853C7" w:rsidRPr="0096227E" w:rsidTr="005E56C1">
        <w:tc>
          <w:tcPr>
            <w:tcW w:w="3681"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Repeat surgery</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tc>
        <w:tc>
          <w:tcPr>
            <w:tcW w:w="2127"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2</w:t>
            </w:r>
            <w:r>
              <w:rPr>
                <w:rFonts w:asciiTheme="majorBidi" w:hAnsiTheme="majorBidi" w:cstheme="majorBidi"/>
                <w:bCs/>
                <w:sz w:val="24"/>
                <w:szCs w:val="24"/>
              </w:rPr>
              <w:t>,</w:t>
            </w:r>
            <w:r w:rsidRPr="0096227E">
              <w:rPr>
                <w:rFonts w:asciiTheme="majorBidi" w:hAnsiTheme="majorBidi" w:cstheme="majorBidi"/>
                <w:bCs/>
                <w:sz w:val="24"/>
                <w:szCs w:val="24"/>
              </w:rPr>
              <w:t>056 (7.5)</w:t>
            </w:r>
          </w:p>
        </w:tc>
        <w:tc>
          <w:tcPr>
            <w:tcW w:w="2409"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w:t>
            </w:r>
            <w:r>
              <w:rPr>
                <w:rFonts w:asciiTheme="majorBidi" w:hAnsiTheme="majorBidi" w:cstheme="majorBidi"/>
                <w:bCs/>
                <w:sz w:val="24"/>
                <w:szCs w:val="24"/>
              </w:rPr>
              <w:t>,</w:t>
            </w:r>
            <w:r w:rsidRPr="0096227E">
              <w:rPr>
                <w:rFonts w:asciiTheme="majorBidi" w:hAnsiTheme="majorBidi" w:cstheme="majorBidi"/>
                <w:bCs/>
                <w:sz w:val="24"/>
                <w:szCs w:val="24"/>
              </w:rPr>
              <w:t>995 (7.1)</w:t>
            </w:r>
          </w:p>
        </w:tc>
        <w:tc>
          <w:tcPr>
            <w:tcW w:w="1985"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.07</w:t>
            </w:r>
          </w:p>
        </w:tc>
      </w:tr>
      <w:tr w:rsidR="003853C7" w:rsidRPr="0096227E" w:rsidTr="005E56C1">
        <w:tc>
          <w:tcPr>
            <w:tcW w:w="3681" w:type="dxa"/>
          </w:tcPr>
          <w:p w:rsidR="003853C7" w:rsidRPr="0096227E" w:rsidRDefault="003853C7" w:rsidP="005E56C1">
            <w:pPr>
              <w:rPr>
                <w:rFonts w:asciiTheme="majorBidi" w:hAnsiTheme="majorBidi" w:cstheme="majorBidi"/>
                <w:b/>
                <w:bCs/>
                <w:sz w:val="24"/>
                <w:szCs w:val="24"/>
              </w:rPr>
            </w:pPr>
            <w:r w:rsidRPr="0096227E">
              <w:rPr>
                <w:rFonts w:asciiTheme="majorBidi" w:hAnsiTheme="majorBidi" w:cstheme="majorBidi"/>
                <w:sz w:val="24"/>
                <w:szCs w:val="24"/>
              </w:rPr>
              <w:t>Destination after discharge</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p w:rsidR="003853C7" w:rsidRPr="0096227E" w:rsidRDefault="003853C7" w:rsidP="005E56C1">
            <w:pPr>
              <w:ind w:left="174"/>
              <w:rPr>
                <w:rFonts w:asciiTheme="majorBidi" w:hAnsiTheme="majorBidi" w:cstheme="majorBidi"/>
                <w:b/>
                <w:bCs/>
                <w:sz w:val="24"/>
                <w:szCs w:val="24"/>
              </w:rPr>
            </w:pPr>
            <w:r>
              <w:rPr>
                <w:rFonts w:asciiTheme="majorBidi" w:hAnsiTheme="majorBidi" w:cstheme="majorBidi"/>
                <w:sz w:val="24"/>
                <w:szCs w:val="24"/>
              </w:rPr>
              <w:t xml:space="preserve"> </w:t>
            </w:r>
            <w:r w:rsidRPr="0096227E">
              <w:rPr>
                <w:rFonts w:asciiTheme="majorBidi" w:hAnsiTheme="majorBidi" w:cstheme="majorBidi"/>
                <w:sz w:val="24"/>
                <w:szCs w:val="24"/>
              </w:rPr>
              <w:t xml:space="preserve">Home/old </w:t>
            </w:r>
            <w:proofErr w:type="spellStart"/>
            <w:r w:rsidRPr="0096227E">
              <w:rPr>
                <w:rFonts w:asciiTheme="majorBidi" w:hAnsiTheme="majorBidi" w:cstheme="majorBidi"/>
                <w:sz w:val="24"/>
                <w:szCs w:val="24"/>
              </w:rPr>
              <w:t>peoples</w:t>
            </w:r>
            <w:proofErr w:type="spellEnd"/>
            <w:r w:rsidRPr="0096227E">
              <w:rPr>
                <w:rFonts w:asciiTheme="majorBidi" w:hAnsiTheme="majorBidi" w:cstheme="majorBidi"/>
                <w:sz w:val="24"/>
                <w:szCs w:val="24"/>
              </w:rPr>
              <w:t xml:space="preserve"> home</w:t>
            </w:r>
          </w:p>
          <w:p w:rsidR="003853C7" w:rsidRPr="0096227E" w:rsidRDefault="003853C7" w:rsidP="005E56C1">
            <w:pPr>
              <w:ind w:left="174"/>
              <w:rPr>
                <w:rFonts w:asciiTheme="majorBidi" w:hAnsiTheme="majorBidi" w:cstheme="majorBidi"/>
                <w:b/>
                <w:bCs/>
                <w:sz w:val="24"/>
                <w:szCs w:val="24"/>
              </w:rPr>
            </w:pPr>
            <w:r>
              <w:rPr>
                <w:rFonts w:asciiTheme="majorBidi" w:hAnsiTheme="majorBidi" w:cstheme="majorBidi"/>
                <w:sz w:val="24"/>
                <w:szCs w:val="24"/>
              </w:rPr>
              <w:t xml:space="preserve"> </w:t>
            </w:r>
            <w:r w:rsidRPr="0096227E">
              <w:rPr>
                <w:rFonts w:asciiTheme="majorBidi" w:hAnsiTheme="majorBidi" w:cstheme="majorBidi"/>
                <w:sz w:val="24"/>
                <w:szCs w:val="24"/>
              </w:rPr>
              <w:t>Other acute facility</w:t>
            </w:r>
          </w:p>
          <w:p w:rsidR="003853C7" w:rsidRPr="0096227E" w:rsidRDefault="003853C7" w:rsidP="005E56C1">
            <w:pPr>
              <w:ind w:left="174"/>
              <w:rPr>
                <w:rFonts w:asciiTheme="majorBidi" w:hAnsiTheme="majorBidi" w:cstheme="majorBidi"/>
                <w:b/>
                <w:bCs/>
                <w:sz w:val="24"/>
                <w:szCs w:val="24"/>
              </w:rPr>
            </w:pPr>
            <w:r>
              <w:rPr>
                <w:rFonts w:asciiTheme="majorBidi" w:hAnsiTheme="majorBidi" w:cstheme="majorBidi"/>
                <w:sz w:val="24"/>
                <w:szCs w:val="24"/>
              </w:rPr>
              <w:t xml:space="preserve"> </w:t>
            </w:r>
            <w:r w:rsidRPr="0096227E">
              <w:rPr>
                <w:rFonts w:asciiTheme="majorBidi" w:hAnsiTheme="majorBidi" w:cstheme="majorBidi"/>
                <w:sz w:val="24"/>
                <w:szCs w:val="24"/>
              </w:rPr>
              <w:t>Rehabilitation clinic</w:t>
            </w:r>
          </w:p>
          <w:p w:rsidR="003853C7" w:rsidRPr="0096227E" w:rsidRDefault="003853C7" w:rsidP="005E56C1">
            <w:pPr>
              <w:ind w:left="174"/>
              <w:rPr>
                <w:rFonts w:asciiTheme="majorBidi" w:hAnsiTheme="majorBidi" w:cstheme="majorBidi"/>
                <w:b/>
                <w:bCs/>
                <w:sz w:val="24"/>
                <w:szCs w:val="24"/>
              </w:rPr>
            </w:pPr>
            <w:r>
              <w:rPr>
                <w:rFonts w:asciiTheme="majorBidi" w:hAnsiTheme="majorBidi" w:cstheme="majorBidi"/>
                <w:sz w:val="24"/>
                <w:szCs w:val="24"/>
              </w:rPr>
              <w:t xml:space="preserve"> </w:t>
            </w:r>
            <w:r w:rsidRPr="0096227E">
              <w:rPr>
                <w:rFonts w:asciiTheme="majorBidi" w:hAnsiTheme="majorBidi" w:cstheme="majorBidi"/>
                <w:sz w:val="24"/>
                <w:szCs w:val="24"/>
              </w:rPr>
              <w:t>Patient died</w:t>
            </w:r>
          </w:p>
          <w:p w:rsidR="003853C7" w:rsidRPr="0096227E" w:rsidRDefault="003853C7" w:rsidP="005E56C1">
            <w:pPr>
              <w:ind w:left="174"/>
              <w:rPr>
                <w:rFonts w:asciiTheme="majorBidi" w:hAnsiTheme="majorBidi" w:cstheme="majorBidi"/>
                <w:b/>
                <w:bCs/>
                <w:sz w:val="24"/>
                <w:szCs w:val="24"/>
              </w:rPr>
            </w:pPr>
            <w:r>
              <w:rPr>
                <w:rFonts w:asciiTheme="majorBidi" w:hAnsiTheme="majorBidi" w:cstheme="majorBidi"/>
                <w:sz w:val="24"/>
                <w:szCs w:val="24"/>
              </w:rPr>
              <w:t xml:space="preserve"> </w:t>
            </w:r>
            <w:r w:rsidRPr="0096227E">
              <w:rPr>
                <w:rFonts w:asciiTheme="majorBidi" w:hAnsiTheme="majorBidi" w:cstheme="majorBidi"/>
                <w:sz w:val="24"/>
                <w:szCs w:val="24"/>
              </w:rPr>
              <w:t xml:space="preserve">Other </w:t>
            </w:r>
          </w:p>
        </w:tc>
        <w:tc>
          <w:tcPr>
            <w:tcW w:w="2127" w:type="dxa"/>
          </w:tcPr>
          <w:p w:rsidR="003853C7" w:rsidRPr="0096227E" w:rsidRDefault="003853C7" w:rsidP="005E56C1">
            <w:pPr>
              <w:jc w:val="center"/>
              <w:rPr>
                <w:rFonts w:asciiTheme="majorBidi" w:hAnsiTheme="majorBidi" w:cstheme="majorBidi"/>
                <w:bCs/>
                <w:sz w:val="24"/>
                <w:szCs w:val="24"/>
              </w:rPr>
            </w:pP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26</w:t>
            </w:r>
            <w:r>
              <w:rPr>
                <w:rFonts w:asciiTheme="majorBidi" w:hAnsiTheme="majorBidi" w:cstheme="majorBidi"/>
                <w:bCs/>
                <w:sz w:val="24"/>
                <w:szCs w:val="24"/>
              </w:rPr>
              <w:t>,</w:t>
            </w:r>
            <w:r w:rsidRPr="0096227E">
              <w:rPr>
                <w:rFonts w:asciiTheme="majorBidi" w:hAnsiTheme="majorBidi" w:cstheme="majorBidi"/>
                <w:bCs/>
                <w:sz w:val="24"/>
                <w:szCs w:val="24"/>
              </w:rPr>
              <w:t>690 (80.1)</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663 (2.0)</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4’192 (12.6</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w:t>
            </w:r>
            <w:r>
              <w:rPr>
                <w:rFonts w:asciiTheme="majorBidi" w:hAnsiTheme="majorBidi" w:cstheme="majorBidi"/>
                <w:bCs/>
                <w:sz w:val="24"/>
                <w:szCs w:val="24"/>
              </w:rPr>
              <w:t>,</w:t>
            </w:r>
            <w:r w:rsidRPr="0096227E">
              <w:rPr>
                <w:rFonts w:asciiTheme="majorBidi" w:hAnsiTheme="majorBidi" w:cstheme="majorBidi"/>
                <w:bCs/>
                <w:sz w:val="24"/>
                <w:szCs w:val="24"/>
              </w:rPr>
              <w:t>295 (3.9)</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259 (1.1)</w:t>
            </w:r>
          </w:p>
        </w:tc>
        <w:tc>
          <w:tcPr>
            <w:tcW w:w="2409" w:type="dxa"/>
          </w:tcPr>
          <w:p w:rsidR="003853C7" w:rsidRPr="0096227E" w:rsidRDefault="003853C7" w:rsidP="005E56C1">
            <w:pPr>
              <w:jc w:val="center"/>
              <w:rPr>
                <w:rFonts w:asciiTheme="majorBidi" w:hAnsiTheme="majorBidi" w:cstheme="majorBidi"/>
                <w:bCs/>
                <w:sz w:val="24"/>
                <w:szCs w:val="24"/>
              </w:rPr>
            </w:pP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22</w:t>
            </w:r>
            <w:r>
              <w:rPr>
                <w:rFonts w:asciiTheme="majorBidi" w:hAnsiTheme="majorBidi" w:cstheme="majorBidi"/>
                <w:bCs/>
                <w:sz w:val="24"/>
                <w:szCs w:val="24"/>
              </w:rPr>
              <w:t>,</w:t>
            </w:r>
            <w:r w:rsidRPr="0096227E">
              <w:rPr>
                <w:rFonts w:asciiTheme="majorBidi" w:hAnsiTheme="majorBidi" w:cstheme="majorBidi"/>
                <w:bCs/>
                <w:sz w:val="24"/>
                <w:szCs w:val="24"/>
              </w:rPr>
              <w:t>515 (80.1)</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676 (2.4)</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3</w:t>
            </w:r>
            <w:r>
              <w:rPr>
                <w:rFonts w:asciiTheme="majorBidi" w:hAnsiTheme="majorBidi" w:cstheme="majorBidi"/>
                <w:bCs/>
                <w:sz w:val="24"/>
                <w:szCs w:val="24"/>
              </w:rPr>
              <w:t>,</w:t>
            </w:r>
            <w:r w:rsidRPr="0096227E">
              <w:rPr>
                <w:rFonts w:asciiTheme="majorBidi" w:hAnsiTheme="majorBidi" w:cstheme="majorBidi"/>
                <w:bCs/>
                <w:sz w:val="24"/>
                <w:szCs w:val="24"/>
              </w:rPr>
              <w:t>397 (12.1)</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1</w:t>
            </w:r>
            <w:r>
              <w:rPr>
                <w:rFonts w:asciiTheme="majorBidi" w:hAnsiTheme="majorBidi" w:cstheme="majorBidi"/>
                <w:bCs/>
                <w:sz w:val="24"/>
                <w:szCs w:val="24"/>
              </w:rPr>
              <w:t>,</w:t>
            </w:r>
            <w:r w:rsidRPr="0096227E">
              <w:rPr>
                <w:rFonts w:asciiTheme="majorBidi" w:hAnsiTheme="majorBidi" w:cstheme="majorBidi"/>
                <w:bCs/>
                <w:sz w:val="24"/>
                <w:szCs w:val="24"/>
              </w:rPr>
              <w:t>083 (3.9)</w:t>
            </w:r>
          </w:p>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424 (1.5)</w:t>
            </w:r>
          </w:p>
        </w:tc>
        <w:tc>
          <w:tcPr>
            <w:tcW w:w="1985" w:type="dxa"/>
          </w:tcPr>
          <w:p w:rsidR="003853C7" w:rsidRPr="0096227E" w:rsidRDefault="003853C7" w:rsidP="005E56C1">
            <w:pPr>
              <w:jc w:val="center"/>
              <w:rPr>
                <w:rFonts w:asciiTheme="majorBidi" w:hAnsiTheme="majorBidi" w:cstheme="majorBidi"/>
                <w:bCs/>
                <w:sz w:val="24"/>
                <w:szCs w:val="24"/>
              </w:rPr>
            </w:pPr>
            <w:r w:rsidRPr="0096227E">
              <w:rPr>
                <w:rFonts w:asciiTheme="majorBidi" w:hAnsiTheme="majorBidi" w:cstheme="majorBidi"/>
                <w:bCs/>
                <w:sz w:val="24"/>
                <w:szCs w:val="24"/>
              </w:rPr>
              <w:t>.003</w:t>
            </w:r>
          </w:p>
        </w:tc>
      </w:tr>
    </w:tbl>
    <w:p w:rsidR="003853C7" w:rsidRPr="0096227E" w:rsidRDefault="003853C7" w:rsidP="003853C7">
      <w:pPr>
        <w:spacing w:after="0" w:line="480" w:lineRule="auto"/>
        <w:rPr>
          <w:rFonts w:asciiTheme="majorBidi" w:hAnsiTheme="majorBidi" w:cstheme="majorBidi"/>
          <w:bCs/>
          <w:sz w:val="24"/>
          <w:szCs w:val="24"/>
        </w:rPr>
      </w:pPr>
      <w:r w:rsidRPr="0096227E">
        <w:rPr>
          <w:rFonts w:asciiTheme="majorBidi" w:hAnsiTheme="majorBidi" w:cstheme="majorBidi"/>
          <w:bCs/>
          <w:sz w:val="24"/>
          <w:szCs w:val="24"/>
        </w:rPr>
        <w:br w:type="page"/>
      </w:r>
    </w:p>
    <w:p w:rsidR="003853C7" w:rsidRPr="0097441A" w:rsidRDefault="003853C7" w:rsidP="003853C7">
      <w:pPr>
        <w:spacing w:after="0" w:line="480" w:lineRule="auto"/>
        <w:rPr>
          <w:rFonts w:asciiTheme="majorBidi" w:hAnsiTheme="majorBidi" w:cstheme="majorBidi"/>
          <w:bCs/>
          <w:iCs/>
          <w:sz w:val="24"/>
          <w:szCs w:val="24"/>
        </w:rPr>
      </w:pPr>
      <w:proofErr w:type="gramStart"/>
      <w:r w:rsidRPr="0097441A">
        <w:rPr>
          <w:rFonts w:asciiTheme="majorBidi" w:hAnsiTheme="majorBidi" w:cstheme="majorBidi"/>
          <w:b/>
          <w:sz w:val="24"/>
          <w:szCs w:val="24"/>
        </w:rPr>
        <w:lastRenderedPageBreak/>
        <w:t>Supplementary Fig.</w:t>
      </w:r>
      <w:proofErr w:type="gramEnd"/>
      <w:r w:rsidRPr="0097441A">
        <w:rPr>
          <w:rFonts w:asciiTheme="majorBidi" w:hAnsiTheme="majorBidi" w:cstheme="majorBidi"/>
          <w:b/>
          <w:sz w:val="24"/>
          <w:szCs w:val="24"/>
        </w:rPr>
        <w:t xml:space="preserve"> S</w:t>
      </w:r>
      <w:r w:rsidR="00F746C2">
        <w:rPr>
          <w:rFonts w:asciiTheme="majorBidi" w:hAnsiTheme="majorBidi" w:cstheme="majorBidi"/>
          <w:b/>
          <w:sz w:val="24"/>
          <w:szCs w:val="24"/>
        </w:rPr>
        <w:t>2</w:t>
      </w:r>
      <w:r w:rsidRPr="0097441A">
        <w:rPr>
          <w:rFonts w:asciiTheme="majorBidi" w:hAnsiTheme="majorBidi" w:cstheme="majorBidi"/>
          <w:b/>
          <w:sz w:val="24"/>
          <w:szCs w:val="24"/>
        </w:rPr>
        <w:t>.</w:t>
      </w:r>
      <w:r>
        <w:rPr>
          <w:rFonts w:asciiTheme="majorBidi" w:hAnsiTheme="majorBidi" w:cstheme="majorBidi"/>
          <w:bCs/>
          <w:sz w:val="24"/>
          <w:szCs w:val="24"/>
        </w:rPr>
        <w:t xml:space="preserve"> </w:t>
      </w:r>
      <w:r w:rsidRPr="0096227E">
        <w:rPr>
          <w:rFonts w:asciiTheme="majorBidi" w:hAnsiTheme="majorBidi" w:cstheme="majorBidi"/>
          <w:bCs/>
          <w:sz w:val="24"/>
          <w:szCs w:val="24"/>
        </w:rPr>
        <w:t xml:space="preserve">Trajectory of audit scores per hospital for knee and hip </w:t>
      </w:r>
      <w:proofErr w:type="spellStart"/>
      <w:r w:rsidRPr="0096227E">
        <w:rPr>
          <w:rFonts w:asciiTheme="majorBidi" w:hAnsiTheme="majorBidi" w:cstheme="majorBidi"/>
          <w:bCs/>
          <w:sz w:val="24"/>
          <w:szCs w:val="24"/>
        </w:rPr>
        <w:t>arthroplasty</w:t>
      </w:r>
      <w:proofErr w:type="spellEnd"/>
      <w:r w:rsidRPr="0096227E">
        <w:rPr>
          <w:rFonts w:asciiTheme="majorBidi" w:hAnsiTheme="majorBidi" w:cstheme="majorBidi"/>
          <w:bCs/>
          <w:sz w:val="24"/>
          <w:szCs w:val="24"/>
        </w:rPr>
        <w:t xml:space="preserve"> </w:t>
      </w:r>
      <w:r w:rsidRPr="0097441A">
        <w:rPr>
          <w:rFonts w:asciiTheme="majorBidi" w:hAnsiTheme="majorBidi" w:cstheme="majorBidi"/>
          <w:bCs/>
          <w:iCs/>
          <w:sz w:val="24"/>
          <w:szCs w:val="24"/>
        </w:rPr>
        <w:t>hospital type: private in pink, public in blue; linear model (solid line) with 95% confidence intervals (shaded grey) and loess nonparametric smoother (dashed)</w:t>
      </w:r>
    </w:p>
    <w:p w:rsidR="003853C7" w:rsidRPr="0096227E" w:rsidRDefault="003853C7" w:rsidP="003853C7">
      <w:pPr>
        <w:spacing w:after="0" w:line="480" w:lineRule="auto"/>
        <w:rPr>
          <w:rFonts w:asciiTheme="majorBidi" w:hAnsiTheme="majorBidi" w:cstheme="majorBidi"/>
          <w:bCs/>
          <w:sz w:val="24"/>
          <w:szCs w:val="24"/>
        </w:rPr>
      </w:pPr>
      <w:r w:rsidRPr="0096227E">
        <w:rPr>
          <w:rFonts w:asciiTheme="majorBidi" w:hAnsiTheme="majorBidi" w:cstheme="majorBidi"/>
          <w:bCs/>
          <w:noProof/>
          <w:sz w:val="24"/>
          <w:szCs w:val="24"/>
        </w:rPr>
        <w:drawing>
          <wp:inline distT="0" distB="0" distL="0" distR="0">
            <wp:extent cx="5972810" cy="5972810"/>
            <wp:effectExtent l="0" t="0" r="889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fig2Anew.tiff"/>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72810" cy="5972810"/>
                    </a:xfrm>
                    <a:prstGeom prst="rect">
                      <a:avLst/>
                    </a:prstGeom>
                  </pic:spPr>
                </pic:pic>
              </a:graphicData>
            </a:graphic>
          </wp:inline>
        </w:drawing>
      </w:r>
    </w:p>
    <w:p w:rsidR="003853C7" w:rsidRPr="0096227E" w:rsidRDefault="003853C7" w:rsidP="003853C7">
      <w:pPr>
        <w:spacing w:after="0" w:line="480" w:lineRule="auto"/>
        <w:rPr>
          <w:rFonts w:asciiTheme="majorBidi" w:hAnsiTheme="majorBidi" w:cstheme="majorBidi"/>
          <w:bCs/>
          <w:i/>
          <w:sz w:val="24"/>
          <w:szCs w:val="24"/>
        </w:rPr>
      </w:pPr>
    </w:p>
    <w:p w:rsidR="003853C7" w:rsidRPr="0096227E" w:rsidRDefault="003853C7" w:rsidP="003853C7">
      <w:pPr>
        <w:spacing w:after="0" w:line="480" w:lineRule="auto"/>
        <w:rPr>
          <w:rFonts w:asciiTheme="majorBidi" w:hAnsiTheme="majorBidi" w:cstheme="majorBidi"/>
          <w:bCs/>
          <w:i/>
          <w:sz w:val="24"/>
          <w:szCs w:val="24"/>
        </w:rPr>
      </w:pPr>
      <w:r w:rsidRPr="0096227E">
        <w:rPr>
          <w:rFonts w:asciiTheme="majorBidi" w:hAnsiTheme="majorBidi" w:cstheme="majorBidi"/>
          <w:bCs/>
          <w:i/>
          <w:sz w:val="24"/>
          <w:szCs w:val="24"/>
        </w:rPr>
        <w:br w:type="page"/>
      </w:r>
    </w:p>
    <w:p w:rsidR="003853C7" w:rsidRPr="0097441A" w:rsidRDefault="003853C7" w:rsidP="003853C7">
      <w:pPr>
        <w:spacing w:after="0" w:line="480" w:lineRule="auto"/>
        <w:rPr>
          <w:rFonts w:asciiTheme="majorBidi" w:hAnsiTheme="majorBidi" w:cstheme="majorBidi"/>
          <w:b/>
          <w:iCs/>
          <w:sz w:val="24"/>
          <w:szCs w:val="24"/>
        </w:rPr>
      </w:pPr>
      <w:r w:rsidRPr="0097441A">
        <w:rPr>
          <w:rFonts w:asciiTheme="majorBidi" w:hAnsiTheme="majorBidi" w:cstheme="majorBidi"/>
          <w:b/>
          <w:iCs/>
          <w:sz w:val="24"/>
          <w:szCs w:val="24"/>
        </w:rPr>
        <w:lastRenderedPageBreak/>
        <w:t>Supplementary Material</w:t>
      </w:r>
    </w:p>
    <w:p w:rsidR="003853C7" w:rsidRPr="0096227E" w:rsidRDefault="003853C7" w:rsidP="003853C7">
      <w:pPr>
        <w:spacing w:after="0" w:line="480" w:lineRule="auto"/>
        <w:rPr>
          <w:rFonts w:asciiTheme="majorBidi" w:hAnsiTheme="majorBidi" w:cstheme="majorBidi"/>
          <w:bCs/>
          <w:i/>
          <w:sz w:val="24"/>
          <w:szCs w:val="24"/>
        </w:rPr>
      </w:pPr>
      <w:r w:rsidRPr="0096227E">
        <w:rPr>
          <w:rFonts w:asciiTheme="majorBidi" w:hAnsiTheme="majorBidi" w:cstheme="majorBidi"/>
          <w:bCs/>
          <w:i/>
          <w:sz w:val="24"/>
          <w:szCs w:val="24"/>
        </w:rPr>
        <w:t xml:space="preserve">Multiple </w:t>
      </w:r>
      <w:proofErr w:type="gramStart"/>
      <w:r w:rsidRPr="0096227E">
        <w:rPr>
          <w:rFonts w:asciiTheme="majorBidi" w:hAnsiTheme="majorBidi" w:cstheme="majorBidi"/>
          <w:bCs/>
          <w:i/>
          <w:sz w:val="24"/>
          <w:szCs w:val="24"/>
        </w:rPr>
        <w:t>imputation</w:t>
      </w:r>
      <w:proofErr w:type="gramEnd"/>
      <w:r w:rsidRPr="0096227E">
        <w:rPr>
          <w:rFonts w:asciiTheme="majorBidi" w:hAnsiTheme="majorBidi" w:cstheme="majorBidi"/>
          <w:bCs/>
          <w:i/>
          <w:sz w:val="24"/>
          <w:szCs w:val="24"/>
        </w:rPr>
        <w:t xml:space="preserve"> of hospitals with low audit and infection rate</w:t>
      </w:r>
    </w:p>
    <w:p w:rsidR="003853C7" w:rsidRPr="0096227E" w:rsidRDefault="003853C7" w:rsidP="003853C7">
      <w:pPr>
        <w:spacing w:after="0" w:line="480" w:lineRule="auto"/>
        <w:rPr>
          <w:rFonts w:asciiTheme="majorBidi" w:hAnsiTheme="majorBidi" w:cstheme="majorBidi"/>
          <w:bCs/>
          <w:sz w:val="24"/>
          <w:szCs w:val="24"/>
        </w:rPr>
      </w:pPr>
      <w:r w:rsidRPr="0096227E">
        <w:rPr>
          <w:rFonts w:asciiTheme="majorBidi" w:hAnsiTheme="majorBidi" w:cstheme="majorBidi"/>
          <w:bCs/>
          <w:sz w:val="24"/>
          <w:szCs w:val="24"/>
        </w:rPr>
        <w:t>We considered only the complete cases for this analysis (79</w:t>
      </w:r>
      <w:r>
        <w:rPr>
          <w:rFonts w:asciiTheme="majorBidi" w:hAnsiTheme="majorBidi" w:cstheme="majorBidi"/>
          <w:bCs/>
          <w:sz w:val="24"/>
          <w:szCs w:val="24"/>
        </w:rPr>
        <w:t>,</w:t>
      </w:r>
      <w:r w:rsidRPr="0096227E">
        <w:rPr>
          <w:rFonts w:asciiTheme="majorBidi" w:hAnsiTheme="majorBidi" w:cstheme="majorBidi"/>
          <w:bCs/>
          <w:sz w:val="24"/>
          <w:szCs w:val="24"/>
        </w:rPr>
        <w:t>575 of 81</w:t>
      </w:r>
      <w:r>
        <w:rPr>
          <w:rFonts w:asciiTheme="majorBidi" w:hAnsiTheme="majorBidi" w:cstheme="majorBidi"/>
          <w:bCs/>
          <w:sz w:val="24"/>
          <w:szCs w:val="24"/>
        </w:rPr>
        <w:t>,</w:t>
      </w:r>
      <w:r w:rsidRPr="0096227E">
        <w:rPr>
          <w:rFonts w:asciiTheme="majorBidi" w:hAnsiTheme="majorBidi" w:cstheme="majorBidi"/>
          <w:bCs/>
          <w:sz w:val="24"/>
          <w:szCs w:val="24"/>
        </w:rPr>
        <w:t>957, 97.0%), excluding patients with missing data for the ASA score (343, 0.4%) and the indicator variable for repeat surgery (2</w:t>
      </w:r>
      <w:r>
        <w:rPr>
          <w:rFonts w:asciiTheme="majorBidi" w:hAnsiTheme="majorBidi" w:cstheme="majorBidi"/>
          <w:bCs/>
          <w:sz w:val="24"/>
          <w:szCs w:val="24"/>
        </w:rPr>
        <w:t>,</w:t>
      </w:r>
      <w:r w:rsidRPr="0096227E">
        <w:rPr>
          <w:rFonts w:asciiTheme="majorBidi" w:hAnsiTheme="majorBidi" w:cstheme="majorBidi"/>
          <w:bCs/>
          <w:sz w:val="24"/>
          <w:szCs w:val="24"/>
        </w:rPr>
        <w:t xml:space="preserve">057, 2.5%). </w:t>
      </w:r>
    </w:p>
    <w:p w:rsidR="003853C7" w:rsidRPr="0096227E" w:rsidRDefault="003853C7" w:rsidP="003853C7">
      <w:pPr>
        <w:spacing w:after="0" w:line="480" w:lineRule="auto"/>
        <w:ind w:firstLine="720"/>
        <w:rPr>
          <w:rFonts w:asciiTheme="majorBidi" w:hAnsiTheme="majorBidi" w:cstheme="majorBidi"/>
          <w:bCs/>
          <w:i/>
          <w:sz w:val="24"/>
          <w:szCs w:val="24"/>
        </w:rPr>
      </w:pPr>
      <w:r w:rsidRPr="0096227E">
        <w:rPr>
          <w:rFonts w:asciiTheme="majorBidi" w:hAnsiTheme="majorBidi" w:cstheme="majorBidi"/>
          <w:bCs/>
          <w:sz w:val="24"/>
          <w:szCs w:val="24"/>
        </w:rPr>
        <w:t>As imputation model, we fitted a multivariable logistic model with an indicator variable for infection as dependent variable and the following independent variables that significant at the 5% level in adjusted models with the observed data: sex, ASA score, hospital size (in number of beds), and indicator variables for overly long surgery (“</w:t>
      </w:r>
      <w:proofErr w:type="spellStart"/>
      <w:r w:rsidRPr="0096227E">
        <w:rPr>
          <w:rFonts w:asciiTheme="majorBidi" w:hAnsiTheme="majorBidi" w:cstheme="majorBidi"/>
          <w:bCs/>
          <w:sz w:val="24"/>
          <w:szCs w:val="24"/>
        </w:rPr>
        <w:t>ScoreT</w:t>
      </w:r>
      <w:proofErr w:type="spellEnd"/>
      <w:r w:rsidRPr="0096227E">
        <w:rPr>
          <w:rFonts w:asciiTheme="majorBidi" w:hAnsiTheme="majorBidi" w:cstheme="majorBidi"/>
          <w:bCs/>
          <w:sz w:val="24"/>
          <w:szCs w:val="24"/>
        </w:rPr>
        <w:t xml:space="preserve">”), repeat surgery and hospital type (public/private). We imputed 50 data sets using a joint </w:t>
      </w:r>
      <w:proofErr w:type="spellStart"/>
      <w:r w:rsidRPr="0096227E">
        <w:rPr>
          <w:rFonts w:asciiTheme="majorBidi" w:hAnsiTheme="majorBidi" w:cstheme="majorBidi"/>
          <w:bCs/>
          <w:sz w:val="24"/>
          <w:szCs w:val="24"/>
        </w:rPr>
        <w:t>modelling</w:t>
      </w:r>
      <w:proofErr w:type="spellEnd"/>
      <w:r w:rsidRPr="0096227E">
        <w:rPr>
          <w:rFonts w:asciiTheme="majorBidi" w:hAnsiTheme="majorBidi" w:cstheme="majorBidi"/>
          <w:bCs/>
          <w:sz w:val="24"/>
          <w:szCs w:val="24"/>
        </w:rPr>
        <w:t xml:space="preserve"> approach with the </w:t>
      </w:r>
      <w:proofErr w:type="spellStart"/>
      <w:r w:rsidRPr="0096227E">
        <w:rPr>
          <w:rFonts w:asciiTheme="majorBidi" w:hAnsiTheme="majorBidi" w:cstheme="majorBidi"/>
          <w:bCs/>
          <w:i/>
          <w:sz w:val="24"/>
          <w:szCs w:val="24"/>
        </w:rPr>
        <w:t>jomo</w:t>
      </w:r>
      <w:proofErr w:type="spellEnd"/>
      <w:r w:rsidRPr="0096227E">
        <w:rPr>
          <w:rFonts w:asciiTheme="majorBidi" w:hAnsiTheme="majorBidi" w:cstheme="majorBidi"/>
          <w:bCs/>
          <w:sz w:val="24"/>
          <w:szCs w:val="24"/>
        </w:rPr>
        <w:t xml:space="preserve"> package in R</w:t>
      </w:r>
      <w:r>
        <w:rPr>
          <w:rFonts w:asciiTheme="majorBidi" w:hAnsiTheme="majorBidi" w:cstheme="majorBidi"/>
          <w:bCs/>
          <w:sz w:val="24"/>
          <w:szCs w:val="24"/>
        </w:rPr>
        <w:t>.</w:t>
      </w:r>
      <w:r>
        <w:rPr>
          <w:rFonts w:asciiTheme="majorBidi" w:hAnsiTheme="majorBidi" w:cstheme="majorBidi"/>
          <w:bCs/>
          <w:sz w:val="24"/>
          <w:szCs w:val="24"/>
          <w:vertAlign w:val="superscript"/>
        </w:rPr>
        <w:t>25</w:t>
      </w:r>
    </w:p>
    <w:p w:rsidR="003853C7" w:rsidRPr="0096227E" w:rsidRDefault="003853C7" w:rsidP="003853C7">
      <w:pPr>
        <w:spacing w:after="0" w:line="480" w:lineRule="auto"/>
        <w:ind w:firstLine="720"/>
        <w:rPr>
          <w:rFonts w:asciiTheme="majorBidi" w:hAnsiTheme="majorBidi" w:cstheme="majorBidi"/>
          <w:bCs/>
          <w:sz w:val="24"/>
          <w:szCs w:val="24"/>
        </w:rPr>
      </w:pPr>
      <w:r w:rsidRPr="0096227E">
        <w:rPr>
          <w:rFonts w:asciiTheme="majorBidi" w:hAnsiTheme="majorBidi" w:cstheme="majorBidi"/>
          <w:bCs/>
          <w:sz w:val="24"/>
          <w:szCs w:val="24"/>
        </w:rPr>
        <w:t xml:space="preserve">Multiply imputing such a large data set fitting a (mixed effects) logistic regression model proved to be both resource intensive and on the limits of the software used in terms of model convergence. Both the </w:t>
      </w:r>
      <w:proofErr w:type="spellStart"/>
      <w:r w:rsidRPr="0096227E">
        <w:rPr>
          <w:rFonts w:asciiTheme="majorBidi" w:hAnsiTheme="majorBidi" w:cstheme="majorBidi"/>
          <w:bCs/>
          <w:i/>
          <w:sz w:val="24"/>
          <w:szCs w:val="24"/>
        </w:rPr>
        <w:t>jomo</w:t>
      </w:r>
      <w:proofErr w:type="spellEnd"/>
      <w:r w:rsidRPr="0096227E">
        <w:rPr>
          <w:rFonts w:asciiTheme="majorBidi" w:hAnsiTheme="majorBidi" w:cstheme="majorBidi"/>
          <w:bCs/>
          <w:sz w:val="24"/>
          <w:szCs w:val="24"/>
        </w:rPr>
        <w:t xml:space="preserve"> and </w:t>
      </w:r>
      <w:r w:rsidRPr="0096227E">
        <w:rPr>
          <w:rFonts w:asciiTheme="majorBidi" w:hAnsiTheme="majorBidi" w:cstheme="majorBidi"/>
          <w:bCs/>
          <w:i/>
          <w:sz w:val="24"/>
          <w:szCs w:val="24"/>
        </w:rPr>
        <w:t>mice</w:t>
      </w:r>
      <w:r w:rsidRPr="0096227E">
        <w:rPr>
          <w:rFonts w:asciiTheme="majorBidi" w:hAnsiTheme="majorBidi" w:cstheme="majorBidi"/>
          <w:bCs/>
          <w:sz w:val="24"/>
          <w:szCs w:val="24"/>
        </w:rPr>
        <w:t xml:space="preserve"> packages in R were used to multiply impute data to provide a basis for comparison.</w:t>
      </w:r>
    </w:p>
    <w:p w:rsidR="003853C7" w:rsidRPr="0096227E" w:rsidRDefault="003853C7" w:rsidP="003853C7">
      <w:pPr>
        <w:spacing w:after="0" w:line="480" w:lineRule="auto"/>
        <w:ind w:firstLine="720"/>
        <w:rPr>
          <w:rFonts w:asciiTheme="majorBidi" w:hAnsiTheme="majorBidi" w:cstheme="majorBidi"/>
          <w:bCs/>
          <w:sz w:val="24"/>
          <w:szCs w:val="24"/>
        </w:rPr>
      </w:pPr>
      <w:r w:rsidRPr="0096227E">
        <w:rPr>
          <w:rFonts w:asciiTheme="majorBidi" w:hAnsiTheme="majorBidi" w:cstheme="majorBidi"/>
          <w:bCs/>
          <w:sz w:val="24"/>
          <w:szCs w:val="24"/>
        </w:rPr>
        <w:t xml:space="preserve">Using the joint modeling approach with </w:t>
      </w:r>
      <w:proofErr w:type="spellStart"/>
      <w:r w:rsidRPr="0096227E">
        <w:rPr>
          <w:rFonts w:asciiTheme="majorBidi" w:hAnsiTheme="majorBidi" w:cstheme="majorBidi"/>
          <w:bCs/>
          <w:i/>
          <w:sz w:val="24"/>
          <w:szCs w:val="24"/>
        </w:rPr>
        <w:t>jomo</w:t>
      </w:r>
      <w:proofErr w:type="spellEnd"/>
      <w:r w:rsidRPr="0096227E">
        <w:rPr>
          <w:rFonts w:asciiTheme="majorBidi" w:hAnsiTheme="majorBidi" w:cstheme="majorBidi"/>
          <w:bCs/>
          <w:sz w:val="24"/>
          <w:szCs w:val="24"/>
        </w:rPr>
        <w:t>, the model did not converge when fitting a logistic mixed effects model with hospital random effect as imputation model. We suspect that the size of the data set, combined with the number of hospitals, particularly imputing hospitals with few patients, was rather complex. (The software is declared as being in a beta testing phase). However, fitting a logistic model with fixed effect for the hospital provided results considered to be consistent with the expected infection rate (column “hospital fixed effect (</w:t>
      </w:r>
      <w:proofErr w:type="spellStart"/>
      <w:r w:rsidRPr="0096227E">
        <w:rPr>
          <w:rFonts w:asciiTheme="majorBidi" w:hAnsiTheme="majorBidi" w:cstheme="majorBidi"/>
          <w:bCs/>
          <w:sz w:val="24"/>
          <w:szCs w:val="24"/>
        </w:rPr>
        <w:t>jomo</w:t>
      </w:r>
      <w:proofErr w:type="spellEnd"/>
      <w:r w:rsidRPr="0096227E">
        <w:rPr>
          <w:rFonts w:asciiTheme="majorBidi" w:hAnsiTheme="majorBidi" w:cstheme="majorBidi"/>
          <w:bCs/>
          <w:sz w:val="24"/>
          <w:szCs w:val="24"/>
        </w:rPr>
        <w:t>)” in Table S2).</w:t>
      </w:r>
    </w:p>
    <w:p w:rsidR="003853C7" w:rsidRPr="0096227E" w:rsidRDefault="003853C7" w:rsidP="003853C7">
      <w:pPr>
        <w:spacing w:after="0" w:line="480" w:lineRule="auto"/>
        <w:ind w:firstLine="720"/>
        <w:rPr>
          <w:rFonts w:asciiTheme="majorBidi" w:hAnsiTheme="majorBidi" w:cstheme="majorBidi"/>
          <w:bCs/>
          <w:sz w:val="24"/>
          <w:szCs w:val="24"/>
        </w:rPr>
      </w:pPr>
      <w:r w:rsidRPr="0096227E">
        <w:rPr>
          <w:rFonts w:asciiTheme="majorBidi" w:hAnsiTheme="majorBidi" w:cstheme="majorBidi"/>
          <w:bCs/>
          <w:sz w:val="24"/>
          <w:szCs w:val="24"/>
        </w:rPr>
        <w:lastRenderedPageBreak/>
        <w:t xml:space="preserve">In a further step, we also used method “2l.bin” in </w:t>
      </w:r>
      <w:r w:rsidRPr="0096227E">
        <w:rPr>
          <w:rFonts w:asciiTheme="majorBidi" w:hAnsiTheme="majorBidi" w:cstheme="majorBidi"/>
          <w:bCs/>
          <w:i/>
          <w:sz w:val="24"/>
          <w:szCs w:val="24"/>
        </w:rPr>
        <w:t>mice</w:t>
      </w:r>
      <w:r w:rsidRPr="0096227E">
        <w:rPr>
          <w:rFonts w:asciiTheme="majorBidi" w:hAnsiTheme="majorBidi" w:cstheme="majorBidi"/>
          <w:bCs/>
          <w:sz w:val="24"/>
          <w:szCs w:val="24"/>
        </w:rPr>
        <w:t xml:space="preserve"> to impute the endpoint using a logistic mixed effects model with hospital random effect. Methodologically, this was a sounder approach since it explicitly took into account potential hospital cluster effects. However, the number of imputed infections is lower than might be expected (column hospital random effect (</w:t>
      </w:r>
      <w:r w:rsidRPr="0096227E">
        <w:rPr>
          <w:rFonts w:asciiTheme="majorBidi" w:hAnsiTheme="majorBidi" w:cstheme="majorBidi"/>
          <w:bCs/>
          <w:i/>
          <w:sz w:val="24"/>
          <w:szCs w:val="24"/>
        </w:rPr>
        <w:t>mice</w:t>
      </w:r>
      <w:r w:rsidRPr="0096227E">
        <w:rPr>
          <w:rFonts w:asciiTheme="majorBidi" w:hAnsiTheme="majorBidi" w:cstheme="majorBidi"/>
          <w:bCs/>
          <w:sz w:val="24"/>
          <w:szCs w:val="24"/>
        </w:rPr>
        <w:t xml:space="preserve">)”. The results in the main body of the document reflect those from the fixed effects only model using </w:t>
      </w:r>
      <w:proofErr w:type="spellStart"/>
      <w:r w:rsidRPr="0096227E">
        <w:rPr>
          <w:rFonts w:asciiTheme="majorBidi" w:hAnsiTheme="majorBidi" w:cstheme="majorBidi"/>
          <w:bCs/>
          <w:i/>
          <w:sz w:val="24"/>
          <w:szCs w:val="24"/>
        </w:rPr>
        <w:t>jomo</w:t>
      </w:r>
      <w:proofErr w:type="spellEnd"/>
      <w:r w:rsidRPr="0096227E">
        <w:rPr>
          <w:rFonts w:asciiTheme="majorBidi" w:hAnsiTheme="majorBidi" w:cstheme="majorBidi"/>
          <w:bCs/>
          <w:sz w:val="24"/>
          <w:szCs w:val="24"/>
        </w:rPr>
        <w:t xml:space="preserve">. </w:t>
      </w:r>
    </w:p>
    <w:p w:rsidR="003853C7" w:rsidRPr="0096227E" w:rsidRDefault="003853C7" w:rsidP="003853C7">
      <w:pPr>
        <w:spacing w:after="0" w:line="480" w:lineRule="auto"/>
        <w:ind w:firstLine="720"/>
        <w:rPr>
          <w:rFonts w:asciiTheme="majorBidi" w:hAnsiTheme="majorBidi" w:cstheme="majorBidi"/>
          <w:bCs/>
          <w:sz w:val="24"/>
          <w:szCs w:val="24"/>
        </w:rPr>
      </w:pPr>
      <w:r w:rsidRPr="0096227E">
        <w:rPr>
          <w:rFonts w:asciiTheme="majorBidi" w:hAnsiTheme="majorBidi" w:cstheme="majorBidi"/>
          <w:bCs/>
          <w:sz w:val="24"/>
          <w:szCs w:val="24"/>
        </w:rPr>
        <w:t xml:space="preserve">Multiply imputing at the patient level was considered the “gold standard” for estimating a hypothetical infection rate for potentially under-reporting hospitals. In a further step, the infection rate was multiply imputed using </w:t>
      </w:r>
      <w:r w:rsidRPr="0096227E">
        <w:rPr>
          <w:rFonts w:asciiTheme="majorBidi" w:hAnsiTheme="majorBidi" w:cstheme="majorBidi"/>
          <w:bCs/>
          <w:i/>
          <w:sz w:val="24"/>
          <w:szCs w:val="24"/>
        </w:rPr>
        <w:t>hospital level</w:t>
      </w:r>
      <w:r w:rsidRPr="0096227E">
        <w:rPr>
          <w:rFonts w:asciiTheme="majorBidi" w:hAnsiTheme="majorBidi" w:cstheme="majorBidi"/>
          <w:bCs/>
          <w:sz w:val="24"/>
          <w:szCs w:val="24"/>
        </w:rPr>
        <w:t xml:space="preserve"> information only, since patient level information is sometimes not always available for those reporting such data. As imputation model, the infection rate was fitted as dependent variable, and only the audit score, the number of patients in the analysis, hospital type (public/private) and number of beds included as independent variables. The results from imputing at the hospital level only (column “multiply imputed at hospital level”) compared favorably with those from both the patient level approaches (0.7%), with the rate being approximately the same as that for the random effects model (</w:t>
      </w:r>
      <w:r w:rsidRPr="0096227E">
        <w:rPr>
          <w:rFonts w:asciiTheme="majorBidi" w:hAnsiTheme="majorBidi" w:cstheme="majorBidi"/>
          <w:bCs/>
          <w:i/>
          <w:sz w:val="24"/>
          <w:szCs w:val="24"/>
        </w:rPr>
        <w:t>mice</w:t>
      </w:r>
      <w:r w:rsidRPr="0096227E">
        <w:rPr>
          <w:rFonts w:asciiTheme="majorBidi" w:hAnsiTheme="majorBidi" w:cstheme="majorBidi"/>
          <w:bCs/>
          <w:sz w:val="24"/>
          <w:szCs w:val="24"/>
        </w:rPr>
        <w:t>, 0.7%), but lower than that from the fixed effects model (</w:t>
      </w:r>
      <w:proofErr w:type="spellStart"/>
      <w:r w:rsidRPr="0096227E">
        <w:rPr>
          <w:rFonts w:asciiTheme="majorBidi" w:hAnsiTheme="majorBidi" w:cstheme="majorBidi"/>
          <w:bCs/>
          <w:i/>
          <w:sz w:val="24"/>
          <w:szCs w:val="24"/>
        </w:rPr>
        <w:t>jomo</w:t>
      </w:r>
      <w:proofErr w:type="spellEnd"/>
      <w:r w:rsidRPr="0096227E">
        <w:rPr>
          <w:rFonts w:asciiTheme="majorBidi" w:hAnsiTheme="majorBidi" w:cstheme="majorBidi"/>
          <w:bCs/>
          <w:sz w:val="24"/>
          <w:szCs w:val="24"/>
        </w:rPr>
        <w:t xml:space="preserve">, 1.2%). The rates refer to those for the subgroup of patients with both low infection and audit rates. As expected, all three methods increase the infection rate in the subgroup of patients from that observed (0.3%). </w:t>
      </w:r>
    </w:p>
    <w:p w:rsidR="003853C7" w:rsidRPr="0096227E" w:rsidRDefault="003853C7" w:rsidP="003853C7">
      <w:pPr>
        <w:spacing w:after="0" w:line="480" w:lineRule="auto"/>
        <w:ind w:firstLine="720"/>
        <w:rPr>
          <w:rFonts w:asciiTheme="majorBidi" w:hAnsiTheme="majorBidi" w:cstheme="majorBidi"/>
          <w:bCs/>
          <w:sz w:val="24"/>
          <w:szCs w:val="24"/>
        </w:rPr>
      </w:pPr>
      <w:r w:rsidRPr="0096227E">
        <w:rPr>
          <w:rFonts w:asciiTheme="majorBidi" w:hAnsiTheme="majorBidi" w:cstheme="majorBidi"/>
          <w:bCs/>
          <w:sz w:val="24"/>
          <w:szCs w:val="24"/>
        </w:rPr>
        <w:t xml:space="preserve">This is encouraging </w:t>
      </w:r>
      <w:r>
        <w:rPr>
          <w:rFonts w:asciiTheme="majorBidi" w:hAnsiTheme="majorBidi" w:cstheme="majorBidi"/>
          <w:bCs/>
          <w:sz w:val="24"/>
          <w:szCs w:val="24"/>
        </w:rPr>
        <w:t>because</w:t>
      </w:r>
      <w:r w:rsidRPr="0096227E">
        <w:rPr>
          <w:rFonts w:asciiTheme="majorBidi" w:hAnsiTheme="majorBidi" w:cstheme="majorBidi"/>
          <w:bCs/>
          <w:sz w:val="24"/>
          <w:szCs w:val="24"/>
        </w:rPr>
        <w:t xml:space="preserve"> imputing at the hospital level is less complex and does not require the reporting organization to have all patient level data</w:t>
      </w:r>
      <w:r>
        <w:rPr>
          <w:rFonts w:asciiTheme="majorBidi" w:hAnsiTheme="majorBidi" w:cstheme="majorBidi"/>
          <w:bCs/>
          <w:sz w:val="24"/>
          <w:szCs w:val="24"/>
        </w:rPr>
        <w:t>,</w:t>
      </w:r>
      <w:r w:rsidRPr="0096227E">
        <w:rPr>
          <w:rFonts w:asciiTheme="majorBidi" w:hAnsiTheme="majorBidi" w:cstheme="majorBidi"/>
          <w:bCs/>
          <w:sz w:val="24"/>
          <w:szCs w:val="24"/>
        </w:rPr>
        <w:t xml:space="preserve"> which might be the case where functions are operationally or organizationally separated.</w:t>
      </w:r>
    </w:p>
    <w:p w:rsidR="003853C7" w:rsidRPr="0096227E" w:rsidRDefault="003853C7" w:rsidP="003853C7">
      <w:pPr>
        <w:spacing w:after="0" w:line="480" w:lineRule="auto"/>
        <w:rPr>
          <w:rFonts w:asciiTheme="majorBidi" w:hAnsiTheme="majorBidi" w:cstheme="majorBidi"/>
          <w:bCs/>
          <w:sz w:val="24"/>
          <w:szCs w:val="24"/>
        </w:rPr>
      </w:pPr>
      <w:r w:rsidRPr="0096227E">
        <w:rPr>
          <w:rFonts w:asciiTheme="majorBidi" w:hAnsiTheme="majorBidi" w:cstheme="majorBidi"/>
          <w:bCs/>
          <w:sz w:val="24"/>
          <w:szCs w:val="24"/>
        </w:rPr>
        <w:br w:type="page"/>
      </w:r>
    </w:p>
    <w:p w:rsidR="003853C7" w:rsidRPr="0096227E" w:rsidRDefault="003853C7" w:rsidP="003853C7">
      <w:pPr>
        <w:spacing w:after="0" w:line="480" w:lineRule="auto"/>
        <w:rPr>
          <w:rFonts w:asciiTheme="majorBidi" w:hAnsiTheme="majorBidi" w:cstheme="majorBidi"/>
          <w:bCs/>
          <w:sz w:val="24"/>
          <w:szCs w:val="24"/>
        </w:rPr>
      </w:pPr>
      <w:proofErr w:type="gramStart"/>
      <w:r w:rsidRPr="0097441A">
        <w:rPr>
          <w:rFonts w:asciiTheme="majorBidi" w:hAnsiTheme="majorBidi" w:cstheme="majorBidi"/>
          <w:b/>
          <w:sz w:val="24"/>
          <w:szCs w:val="24"/>
        </w:rPr>
        <w:lastRenderedPageBreak/>
        <w:t>Supplementary Table S2.</w:t>
      </w:r>
      <w:proofErr w:type="gramEnd"/>
      <w:r w:rsidRPr="0096227E">
        <w:rPr>
          <w:rFonts w:asciiTheme="majorBidi" w:hAnsiTheme="majorBidi" w:cstheme="majorBidi"/>
          <w:bCs/>
          <w:sz w:val="24"/>
          <w:szCs w:val="24"/>
        </w:rPr>
        <w:t xml:space="preserve"> Hospital Characteristics for Those </w:t>
      </w:r>
      <w:proofErr w:type="gramStart"/>
      <w:r w:rsidRPr="0096227E">
        <w:rPr>
          <w:rFonts w:asciiTheme="majorBidi" w:hAnsiTheme="majorBidi" w:cstheme="majorBidi"/>
          <w:bCs/>
          <w:sz w:val="24"/>
          <w:szCs w:val="24"/>
        </w:rPr>
        <w:t>With</w:t>
      </w:r>
      <w:proofErr w:type="gramEnd"/>
      <w:r w:rsidRPr="0096227E">
        <w:rPr>
          <w:rFonts w:asciiTheme="majorBidi" w:hAnsiTheme="majorBidi" w:cstheme="majorBidi"/>
          <w:bCs/>
          <w:sz w:val="24"/>
          <w:szCs w:val="24"/>
        </w:rPr>
        <w:t xml:space="preserve"> Low Infections and Low Audit Score Compared to All Hospitals Audited, Along With Hypothetical Infection Rates Multiply Imputed at the Patient Level and Hospital Level</w:t>
      </w:r>
    </w:p>
    <w:tbl>
      <w:tblPr>
        <w:tblStyle w:val="TableGrid"/>
        <w:tblW w:w="11088" w:type="dxa"/>
        <w:tblInd w:w="-714" w:type="dxa"/>
        <w:tblLook w:val="04A0"/>
      </w:tblPr>
      <w:tblGrid>
        <w:gridCol w:w="2977"/>
        <w:gridCol w:w="1556"/>
        <w:gridCol w:w="1520"/>
        <w:gridCol w:w="1460"/>
        <w:gridCol w:w="1744"/>
        <w:gridCol w:w="1831"/>
      </w:tblGrid>
      <w:tr w:rsidR="003853C7" w:rsidRPr="00755CBA" w:rsidTr="005E56C1">
        <w:tc>
          <w:tcPr>
            <w:tcW w:w="2977" w:type="dxa"/>
            <w:vMerge w:val="restart"/>
          </w:tcPr>
          <w:p w:rsidR="003853C7" w:rsidRPr="00755CBA" w:rsidRDefault="003853C7" w:rsidP="005E56C1">
            <w:pPr>
              <w:jc w:val="center"/>
              <w:rPr>
                <w:rFonts w:asciiTheme="majorBidi" w:hAnsiTheme="majorBidi" w:cstheme="majorBidi"/>
                <w:b/>
                <w:bCs/>
                <w:sz w:val="24"/>
                <w:szCs w:val="24"/>
              </w:rPr>
            </w:pPr>
            <w:r w:rsidRPr="00755CBA">
              <w:rPr>
                <w:rFonts w:asciiTheme="majorBidi" w:hAnsiTheme="majorBidi" w:cstheme="majorBidi"/>
                <w:sz w:val="24"/>
                <w:szCs w:val="24"/>
              </w:rPr>
              <w:t>Hospital Characteristic</w:t>
            </w:r>
          </w:p>
        </w:tc>
        <w:tc>
          <w:tcPr>
            <w:tcW w:w="1556" w:type="dxa"/>
            <w:vMerge w:val="restart"/>
          </w:tcPr>
          <w:p w:rsidR="003853C7" w:rsidRPr="00755CBA" w:rsidRDefault="003853C7" w:rsidP="005E56C1">
            <w:pPr>
              <w:jc w:val="center"/>
              <w:rPr>
                <w:rFonts w:asciiTheme="majorBidi" w:hAnsiTheme="majorBidi" w:cstheme="majorBidi"/>
                <w:b/>
                <w:bCs/>
                <w:sz w:val="24"/>
                <w:szCs w:val="24"/>
              </w:rPr>
            </w:pPr>
            <w:r w:rsidRPr="00755CBA">
              <w:rPr>
                <w:rFonts w:asciiTheme="majorBidi" w:hAnsiTheme="majorBidi" w:cstheme="majorBidi"/>
                <w:sz w:val="24"/>
                <w:szCs w:val="24"/>
              </w:rPr>
              <w:t>Audited Hospitals</w:t>
            </w:r>
          </w:p>
        </w:tc>
        <w:tc>
          <w:tcPr>
            <w:tcW w:w="1520" w:type="dxa"/>
            <w:vMerge w:val="restart"/>
          </w:tcPr>
          <w:p w:rsidR="003853C7" w:rsidRPr="00755CBA" w:rsidRDefault="003853C7" w:rsidP="005E56C1">
            <w:pPr>
              <w:jc w:val="center"/>
              <w:rPr>
                <w:rFonts w:asciiTheme="majorBidi" w:hAnsiTheme="majorBidi" w:cstheme="majorBidi"/>
                <w:b/>
                <w:bCs/>
                <w:sz w:val="24"/>
                <w:szCs w:val="24"/>
              </w:rPr>
            </w:pPr>
            <w:r w:rsidRPr="00755CBA">
              <w:rPr>
                <w:rFonts w:asciiTheme="majorBidi" w:hAnsiTheme="majorBidi" w:cstheme="majorBidi"/>
                <w:sz w:val="24"/>
                <w:szCs w:val="24"/>
              </w:rPr>
              <w:t>Low Infection and Audit Rate</w:t>
            </w:r>
          </w:p>
        </w:tc>
        <w:tc>
          <w:tcPr>
            <w:tcW w:w="3204" w:type="dxa"/>
            <w:gridSpan w:val="2"/>
          </w:tcPr>
          <w:p w:rsidR="003853C7" w:rsidRPr="00755CBA" w:rsidRDefault="003853C7" w:rsidP="005E56C1">
            <w:pPr>
              <w:jc w:val="center"/>
              <w:rPr>
                <w:rFonts w:asciiTheme="majorBidi" w:hAnsiTheme="majorBidi" w:cstheme="majorBidi"/>
                <w:sz w:val="24"/>
                <w:szCs w:val="24"/>
              </w:rPr>
            </w:pPr>
            <w:r w:rsidRPr="00755CBA">
              <w:rPr>
                <w:rFonts w:asciiTheme="majorBidi" w:hAnsiTheme="majorBidi" w:cstheme="majorBidi"/>
                <w:sz w:val="24"/>
                <w:szCs w:val="24"/>
              </w:rPr>
              <w:t>Multiply Imputed at</w:t>
            </w:r>
          </w:p>
          <w:p w:rsidR="003853C7" w:rsidRPr="00755CBA" w:rsidRDefault="003853C7" w:rsidP="005E56C1">
            <w:pPr>
              <w:jc w:val="center"/>
              <w:rPr>
                <w:rFonts w:asciiTheme="majorBidi" w:hAnsiTheme="majorBidi" w:cstheme="majorBidi"/>
                <w:b/>
                <w:bCs/>
                <w:sz w:val="24"/>
                <w:szCs w:val="24"/>
              </w:rPr>
            </w:pPr>
            <w:r w:rsidRPr="00755CBA">
              <w:rPr>
                <w:rFonts w:asciiTheme="majorBidi" w:hAnsiTheme="majorBidi" w:cstheme="majorBidi"/>
                <w:sz w:val="24"/>
                <w:szCs w:val="24"/>
              </w:rPr>
              <w:t>Patient Level</w:t>
            </w:r>
            <w:r w:rsidRPr="00755CBA">
              <w:rPr>
                <w:rFonts w:asciiTheme="majorBidi" w:hAnsiTheme="majorBidi" w:cstheme="majorBidi"/>
                <w:b/>
                <w:bCs/>
                <w:sz w:val="24"/>
                <w:szCs w:val="24"/>
              </w:rPr>
              <w:t xml:space="preserve"> </w:t>
            </w:r>
            <w:r w:rsidRPr="00755CBA">
              <w:rPr>
                <w:rFonts w:asciiTheme="majorBidi" w:hAnsiTheme="majorBidi" w:cstheme="majorBidi"/>
                <w:sz w:val="24"/>
                <w:szCs w:val="24"/>
              </w:rPr>
              <w:t>(50 Data Sets)</w:t>
            </w:r>
          </w:p>
        </w:tc>
        <w:tc>
          <w:tcPr>
            <w:tcW w:w="1831" w:type="dxa"/>
          </w:tcPr>
          <w:p w:rsidR="003853C7" w:rsidRPr="00755CBA" w:rsidRDefault="003853C7" w:rsidP="005E56C1">
            <w:pPr>
              <w:jc w:val="center"/>
              <w:rPr>
                <w:rFonts w:asciiTheme="majorBidi" w:hAnsiTheme="majorBidi" w:cstheme="majorBidi"/>
                <w:b/>
                <w:bCs/>
                <w:sz w:val="24"/>
                <w:szCs w:val="24"/>
              </w:rPr>
            </w:pPr>
            <w:r w:rsidRPr="00755CBA">
              <w:rPr>
                <w:rFonts w:asciiTheme="majorBidi" w:hAnsiTheme="majorBidi" w:cstheme="majorBidi"/>
                <w:sz w:val="24"/>
                <w:szCs w:val="24"/>
              </w:rPr>
              <w:t>Multiply Imputed at Hospital Level</w:t>
            </w:r>
            <w:r w:rsidRPr="00755CBA">
              <w:rPr>
                <w:rFonts w:asciiTheme="majorBidi" w:hAnsiTheme="majorBidi" w:cstheme="majorBidi"/>
                <w:b/>
                <w:bCs/>
                <w:sz w:val="24"/>
                <w:szCs w:val="24"/>
              </w:rPr>
              <w:t xml:space="preserve"> </w:t>
            </w:r>
            <w:r w:rsidRPr="00755CBA">
              <w:rPr>
                <w:rFonts w:asciiTheme="majorBidi" w:hAnsiTheme="majorBidi" w:cstheme="majorBidi"/>
                <w:sz w:val="24"/>
                <w:szCs w:val="24"/>
              </w:rPr>
              <w:t>(50 Data Sets)</w:t>
            </w:r>
          </w:p>
        </w:tc>
      </w:tr>
      <w:tr w:rsidR="003853C7" w:rsidRPr="00755CBA" w:rsidTr="005E56C1">
        <w:tc>
          <w:tcPr>
            <w:tcW w:w="2977" w:type="dxa"/>
            <w:vMerge/>
          </w:tcPr>
          <w:p w:rsidR="003853C7" w:rsidRPr="00755CBA" w:rsidRDefault="003853C7" w:rsidP="005E56C1">
            <w:pPr>
              <w:jc w:val="center"/>
              <w:rPr>
                <w:rFonts w:asciiTheme="majorBidi" w:hAnsiTheme="majorBidi" w:cstheme="majorBidi"/>
                <w:sz w:val="24"/>
                <w:szCs w:val="24"/>
              </w:rPr>
            </w:pPr>
          </w:p>
        </w:tc>
        <w:tc>
          <w:tcPr>
            <w:tcW w:w="1556" w:type="dxa"/>
            <w:vMerge/>
          </w:tcPr>
          <w:p w:rsidR="003853C7" w:rsidRPr="00755CBA" w:rsidRDefault="003853C7" w:rsidP="005E56C1">
            <w:pPr>
              <w:jc w:val="center"/>
              <w:rPr>
                <w:rFonts w:asciiTheme="majorBidi" w:hAnsiTheme="majorBidi" w:cstheme="majorBidi"/>
                <w:sz w:val="24"/>
                <w:szCs w:val="24"/>
              </w:rPr>
            </w:pPr>
          </w:p>
        </w:tc>
        <w:tc>
          <w:tcPr>
            <w:tcW w:w="1520" w:type="dxa"/>
            <w:vMerge/>
          </w:tcPr>
          <w:p w:rsidR="003853C7" w:rsidRPr="00755CBA" w:rsidRDefault="003853C7" w:rsidP="005E56C1">
            <w:pPr>
              <w:jc w:val="center"/>
              <w:rPr>
                <w:rFonts w:asciiTheme="majorBidi" w:hAnsiTheme="majorBidi" w:cstheme="majorBidi"/>
                <w:sz w:val="24"/>
                <w:szCs w:val="24"/>
              </w:rPr>
            </w:pPr>
          </w:p>
        </w:tc>
        <w:tc>
          <w:tcPr>
            <w:tcW w:w="1460" w:type="dxa"/>
          </w:tcPr>
          <w:p w:rsidR="003853C7" w:rsidRPr="00755CBA" w:rsidRDefault="003853C7" w:rsidP="005E56C1">
            <w:pPr>
              <w:jc w:val="center"/>
              <w:rPr>
                <w:rFonts w:asciiTheme="majorBidi" w:hAnsiTheme="majorBidi" w:cstheme="majorBidi"/>
                <w:sz w:val="24"/>
                <w:szCs w:val="24"/>
              </w:rPr>
            </w:pPr>
            <w:r w:rsidRPr="00755CBA">
              <w:rPr>
                <w:rFonts w:asciiTheme="majorBidi" w:hAnsiTheme="majorBidi" w:cstheme="majorBidi"/>
                <w:sz w:val="24"/>
                <w:szCs w:val="24"/>
              </w:rPr>
              <w:t>Hospital Fixed Effect (</w:t>
            </w:r>
            <w:proofErr w:type="spellStart"/>
            <w:r w:rsidRPr="00755CBA">
              <w:rPr>
                <w:rFonts w:asciiTheme="majorBidi" w:hAnsiTheme="majorBidi" w:cstheme="majorBidi"/>
                <w:i/>
                <w:sz w:val="24"/>
                <w:szCs w:val="24"/>
              </w:rPr>
              <w:t>jomo</w:t>
            </w:r>
            <w:proofErr w:type="spellEnd"/>
            <w:r w:rsidRPr="00755CBA">
              <w:rPr>
                <w:rFonts w:asciiTheme="majorBidi" w:hAnsiTheme="majorBidi" w:cstheme="majorBidi"/>
                <w:sz w:val="24"/>
                <w:szCs w:val="24"/>
              </w:rPr>
              <w:t>)</w:t>
            </w:r>
          </w:p>
        </w:tc>
        <w:tc>
          <w:tcPr>
            <w:tcW w:w="1744" w:type="dxa"/>
          </w:tcPr>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Hospital Random Effect</w:t>
            </w:r>
          </w:p>
          <w:p w:rsidR="003853C7" w:rsidRPr="00755CBA" w:rsidRDefault="003853C7" w:rsidP="005E56C1">
            <w:pPr>
              <w:jc w:val="center"/>
              <w:rPr>
                <w:rFonts w:asciiTheme="majorBidi" w:hAnsiTheme="majorBidi" w:cstheme="majorBidi"/>
                <w:b/>
                <w:bCs/>
                <w:sz w:val="24"/>
                <w:szCs w:val="24"/>
              </w:rPr>
            </w:pPr>
            <w:r w:rsidRPr="00755CBA">
              <w:rPr>
                <w:rFonts w:asciiTheme="majorBidi" w:hAnsiTheme="majorBidi" w:cstheme="majorBidi"/>
                <w:bCs/>
                <w:sz w:val="24"/>
                <w:szCs w:val="24"/>
              </w:rPr>
              <w:t>(</w:t>
            </w:r>
            <w:r w:rsidRPr="00755CBA">
              <w:rPr>
                <w:rFonts w:asciiTheme="majorBidi" w:hAnsiTheme="majorBidi" w:cstheme="majorBidi"/>
                <w:bCs/>
                <w:i/>
                <w:sz w:val="24"/>
                <w:szCs w:val="24"/>
              </w:rPr>
              <w:t>mice</w:t>
            </w:r>
            <w:r w:rsidRPr="00755CBA">
              <w:rPr>
                <w:rFonts w:asciiTheme="majorBidi" w:hAnsiTheme="majorBidi" w:cstheme="majorBidi"/>
                <w:bCs/>
                <w:sz w:val="24"/>
                <w:szCs w:val="24"/>
              </w:rPr>
              <w:t>)</w:t>
            </w:r>
          </w:p>
        </w:tc>
        <w:tc>
          <w:tcPr>
            <w:tcW w:w="1831" w:type="dxa"/>
          </w:tcPr>
          <w:p w:rsidR="003853C7" w:rsidRPr="00755CBA" w:rsidRDefault="003853C7" w:rsidP="005E56C1">
            <w:pPr>
              <w:jc w:val="center"/>
              <w:rPr>
                <w:rFonts w:asciiTheme="majorBidi" w:hAnsiTheme="majorBidi" w:cstheme="majorBidi"/>
                <w:sz w:val="24"/>
                <w:szCs w:val="24"/>
              </w:rPr>
            </w:pPr>
            <w:r w:rsidRPr="00755CBA">
              <w:rPr>
                <w:rFonts w:asciiTheme="majorBidi" w:hAnsiTheme="majorBidi" w:cstheme="majorBidi"/>
                <w:sz w:val="24"/>
                <w:szCs w:val="24"/>
              </w:rPr>
              <w:t>Imputing NHSN Adjusted Rate (</w:t>
            </w:r>
            <w:r w:rsidRPr="00755CBA">
              <w:rPr>
                <w:rFonts w:asciiTheme="majorBidi" w:hAnsiTheme="majorBidi" w:cstheme="majorBidi"/>
                <w:i/>
                <w:sz w:val="24"/>
                <w:szCs w:val="24"/>
              </w:rPr>
              <w:t>mice</w:t>
            </w:r>
            <w:r w:rsidRPr="00755CBA">
              <w:rPr>
                <w:rFonts w:asciiTheme="majorBidi" w:hAnsiTheme="majorBidi" w:cstheme="majorBidi"/>
                <w:sz w:val="24"/>
                <w:szCs w:val="24"/>
              </w:rPr>
              <w:t>)</w:t>
            </w:r>
          </w:p>
        </w:tc>
      </w:tr>
      <w:tr w:rsidR="003853C7" w:rsidRPr="00755CBA" w:rsidTr="005E56C1">
        <w:tc>
          <w:tcPr>
            <w:tcW w:w="2977" w:type="dxa"/>
          </w:tcPr>
          <w:p w:rsidR="003853C7" w:rsidRPr="00755CBA" w:rsidRDefault="003853C7" w:rsidP="005E56C1">
            <w:pPr>
              <w:rPr>
                <w:rFonts w:asciiTheme="majorBidi" w:hAnsiTheme="majorBidi" w:cstheme="majorBidi"/>
                <w:bCs/>
                <w:sz w:val="24"/>
                <w:szCs w:val="24"/>
              </w:rPr>
            </w:pPr>
            <w:r>
              <w:rPr>
                <w:rFonts w:asciiTheme="majorBidi" w:hAnsiTheme="majorBidi" w:cstheme="majorBidi"/>
                <w:sz w:val="24"/>
                <w:szCs w:val="24"/>
              </w:rPr>
              <w:t>H</w:t>
            </w:r>
            <w:r w:rsidRPr="00755CBA">
              <w:rPr>
                <w:rFonts w:asciiTheme="majorBidi" w:hAnsiTheme="majorBidi" w:cstheme="majorBidi"/>
                <w:sz w:val="24"/>
                <w:szCs w:val="24"/>
              </w:rPr>
              <w:t>ospitals</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tc>
        <w:tc>
          <w:tcPr>
            <w:tcW w:w="1556" w:type="dxa"/>
          </w:tcPr>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125</w:t>
            </w:r>
          </w:p>
        </w:tc>
        <w:tc>
          <w:tcPr>
            <w:tcW w:w="1520" w:type="dxa"/>
          </w:tcPr>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9 (7.2)</w:t>
            </w:r>
          </w:p>
        </w:tc>
        <w:tc>
          <w:tcPr>
            <w:tcW w:w="1460" w:type="dxa"/>
          </w:tcPr>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9 (7.2)</w:t>
            </w:r>
          </w:p>
        </w:tc>
        <w:tc>
          <w:tcPr>
            <w:tcW w:w="1744" w:type="dxa"/>
          </w:tcPr>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9 (7.2)</w:t>
            </w:r>
          </w:p>
        </w:tc>
        <w:tc>
          <w:tcPr>
            <w:tcW w:w="1831" w:type="dxa"/>
          </w:tcPr>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9 (7.2)</w:t>
            </w:r>
          </w:p>
        </w:tc>
      </w:tr>
      <w:tr w:rsidR="003853C7" w:rsidRPr="00755CBA" w:rsidTr="005E56C1">
        <w:tc>
          <w:tcPr>
            <w:tcW w:w="2977" w:type="dxa"/>
          </w:tcPr>
          <w:p w:rsidR="003853C7" w:rsidRPr="00755CBA" w:rsidRDefault="003853C7" w:rsidP="005E56C1">
            <w:pPr>
              <w:rPr>
                <w:rFonts w:asciiTheme="majorBidi" w:hAnsiTheme="majorBidi" w:cstheme="majorBidi"/>
                <w:bCs/>
                <w:sz w:val="24"/>
                <w:szCs w:val="24"/>
              </w:rPr>
            </w:pPr>
            <w:r>
              <w:rPr>
                <w:rFonts w:asciiTheme="majorBidi" w:hAnsiTheme="majorBidi" w:cstheme="majorBidi"/>
                <w:sz w:val="24"/>
                <w:szCs w:val="24"/>
              </w:rPr>
              <w:t>P</w:t>
            </w:r>
            <w:r w:rsidRPr="00755CBA">
              <w:rPr>
                <w:rFonts w:asciiTheme="majorBidi" w:hAnsiTheme="majorBidi" w:cstheme="majorBidi"/>
                <w:sz w:val="24"/>
                <w:szCs w:val="24"/>
              </w:rPr>
              <w:t>atients</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tc>
        <w:tc>
          <w:tcPr>
            <w:tcW w:w="1556" w:type="dxa"/>
          </w:tcPr>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81</w:t>
            </w:r>
            <w:r>
              <w:rPr>
                <w:rFonts w:asciiTheme="majorBidi" w:hAnsiTheme="majorBidi" w:cstheme="majorBidi"/>
                <w:bCs/>
                <w:sz w:val="24"/>
                <w:szCs w:val="24"/>
              </w:rPr>
              <w:t>,</w:t>
            </w:r>
            <w:r w:rsidRPr="00755CBA">
              <w:rPr>
                <w:rFonts w:asciiTheme="majorBidi" w:hAnsiTheme="majorBidi" w:cstheme="majorBidi"/>
                <w:bCs/>
                <w:sz w:val="24"/>
                <w:szCs w:val="24"/>
              </w:rPr>
              <w:t>957</w:t>
            </w:r>
          </w:p>
        </w:tc>
        <w:tc>
          <w:tcPr>
            <w:tcW w:w="1520" w:type="dxa"/>
          </w:tcPr>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4</w:t>
            </w:r>
            <w:r>
              <w:rPr>
                <w:rFonts w:asciiTheme="majorBidi" w:hAnsiTheme="majorBidi" w:cstheme="majorBidi"/>
                <w:bCs/>
                <w:sz w:val="24"/>
                <w:szCs w:val="24"/>
              </w:rPr>
              <w:t>,</w:t>
            </w:r>
            <w:r w:rsidRPr="00755CBA">
              <w:rPr>
                <w:rFonts w:asciiTheme="majorBidi" w:hAnsiTheme="majorBidi" w:cstheme="majorBidi"/>
                <w:bCs/>
                <w:sz w:val="24"/>
                <w:szCs w:val="24"/>
              </w:rPr>
              <w:t>488 (5.5)</w:t>
            </w:r>
          </w:p>
        </w:tc>
        <w:tc>
          <w:tcPr>
            <w:tcW w:w="1460" w:type="dxa"/>
          </w:tcPr>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4</w:t>
            </w:r>
            <w:r>
              <w:rPr>
                <w:rFonts w:asciiTheme="majorBidi" w:hAnsiTheme="majorBidi" w:cstheme="majorBidi"/>
                <w:bCs/>
                <w:sz w:val="24"/>
                <w:szCs w:val="24"/>
              </w:rPr>
              <w:t>,</w:t>
            </w:r>
            <w:r w:rsidRPr="0097441A">
              <w:rPr>
                <w:rFonts w:asciiTheme="majorBidi" w:hAnsiTheme="majorBidi" w:cstheme="majorBidi"/>
                <w:bCs/>
                <w:sz w:val="24"/>
                <w:szCs w:val="24"/>
              </w:rPr>
              <w:t>488 (5.5)</w:t>
            </w:r>
          </w:p>
        </w:tc>
        <w:tc>
          <w:tcPr>
            <w:tcW w:w="1744" w:type="dxa"/>
          </w:tcPr>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4</w:t>
            </w:r>
            <w:r>
              <w:rPr>
                <w:rFonts w:asciiTheme="majorBidi" w:hAnsiTheme="majorBidi" w:cstheme="majorBidi"/>
                <w:bCs/>
                <w:sz w:val="24"/>
                <w:szCs w:val="24"/>
              </w:rPr>
              <w:t>,</w:t>
            </w:r>
            <w:r w:rsidRPr="0097441A">
              <w:rPr>
                <w:rFonts w:asciiTheme="majorBidi" w:hAnsiTheme="majorBidi" w:cstheme="majorBidi"/>
                <w:bCs/>
                <w:sz w:val="24"/>
                <w:szCs w:val="24"/>
              </w:rPr>
              <w:t>488 (5.5)</w:t>
            </w:r>
          </w:p>
        </w:tc>
        <w:tc>
          <w:tcPr>
            <w:tcW w:w="1831" w:type="dxa"/>
          </w:tcPr>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4</w:t>
            </w:r>
            <w:r>
              <w:rPr>
                <w:rFonts w:asciiTheme="majorBidi" w:hAnsiTheme="majorBidi" w:cstheme="majorBidi"/>
                <w:bCs/>
                <w:sz w:val="24"/>
                <w:szCs w:val="24"/>
              </w:rPr>
              <w:t>,</w:t>
            </w:r>
            <w:r w:rsidRPr="0097441A">
              <w:rPr>
                <w:rFonts w:asciiTheme="majorBidi" w:hAnsiTheme="majorBidi" w:cstheme="majorBidi"/>
                <w:bCs/>
                <w:sz w:val="24"/>
                <w:szCs w:val="24"/>
              </w:rPr>
              <w:t>488 (5.5)</w:t>
            </w:r>
          </w:p>
        </w:tc>
      </w:tr>
      <w:tr w:rsidR="003853C7" w:rsidRPr="00755CBA" w:rsidTr="005E56C1">
        <w:tc>
          <w:tcPr>
            <w:tcW w:w="2977" w:type="dxa"/>
          </w:tcPr>
          <w:p w:rsidR="003853C7" w:rsidRPr="00755CBA" w:rsidRDefault="003853C7" w:rsidP="005E56C1">
            <w:pPr>
              <w:rPr>
                <w:rFonts w:asciiTheme="majorBidi" w:hAnsiTheme="majorBidi" w:cstheme="majorBidi"/>
                <w:bCs/>
                <w:sz w:val="24"/>
                <w:szCs w:val="24"/>
              </w:rPr>
            </w:pPr>
            <w:r w:rsidRPr="00755CBA">
              <w:rPr>
                <w:rFonts w:asciiTheme="majorBidi" w:hAnsiTheme="majorBidi" w:cstheme="majorBidi"/>
                <w:sz w:val="24"/>
                <w:szCs w:val="24"/>
              </w:rPr>
              <w:t>Audit score</w:t>
            </w:r>
            <w:r>
              <w:rPr>
                <w:rFonts w:asciiTheme="majorBidi" w:hAnsiTheme="majorBidi" w:cstheme="majorBidi"/>
                <w:sz w:val="24"/>
                <w:szCs w:val="24"/>
              </w:rPr>
              <w:t xml:space="preserve">, </w:t>
            </w:r>
            <w:r w:rsidRPr="00755CBA">
              <w:rPr>
                <w:rFonts w:asciiTheme="majorBidi" w:hAnsiTheme="majorBidi" w:cstheme="majorBidi"/>
                <w:sz w:val="24"/>
                <w:szCs w:val="24"/>
              </w:rPr>
              <w:t>median [IQR]</w:t>
            </w:r>
          </w:p>
        </w:tc>
        <w:tc>
          <w:tcPr>
            <w:tcW w:w="1556" w:type="dxa"/>
          </w:tcPr>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37 [33</w:t>
            </w:r>
            <w:r>
              <w:rPr>
                <w:rFonts w:asciiTheme="majorBidi" w:hAnsiTheme="majorBidi" w:cstheme="majorBidi"/>
                <w:bCs/>
                <w:sz w:val="24"/>
                <w:szCs w:val="24"/>
              </w:rPr>
              <w:t>–</w:t>
            </w:r>
            <w:r w:rsidRPr="00755CBA">
              <w:rPr>
                <w:rFonts w:asciiTheme="majorBidi" w:hAnsiTheme="majorBidi" w:cstheme="majorBidi"/>
                <w:bCs/>
                <w:sz w:val="24"/>
                <w:szCs w:val="24"/>
              </w:rPr>
              <w:t>42]</w:t>
            </w:r>
          </w:p>
        </w:tc>
        <w:tc>
          <w:tcPr>
            <w:tcW w:w="1520" w:type="dxa"/>
          </w:tcPr>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29 [24</w:t>
            </w:r>
            <w:r>
              <w:rPr>
                <w:rFonts w:asciiTheme="majorBidi" w:hAnsiTheme="majorBidi" w:cstheme="majorBidi"/>
                <w:bCs/>
                <w:sz w:val="24"/>
                <w:szCs w:val="24"/>
              </w:rPr>
              <w:t>–</w:t>
            </w:r>
            <w:r w:rsidRPr="00755CBA">
              <w:rPr>
                <w:rFonts w:asciiTheme="majorBidi" w:hAnsiTheme="majorBidi" w:cstheme="majorBidi"/>
                <w:bCs/>
                <w:sz w:val="24"/>
                <w:szCs w:val="24"/>
              </w:rPr>
              <w:t>20]</w:t>
            </w:r>
          </w:p>
        </w:tc>
        <w:tc>
          <w:tcPr>
            <w:tcW w:w="1460" w:type="dxa"/>
          </w:tcPr>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29 [24</w:t>
            </w:r>
            <w:r>
              <w:rPr>
                <w:rFonts w:asciiTheme="majorBidi" w:hAnsiTheme="majorBidi" w:cstheme="majorBidi"/>
                <w:bCs/>
                <w:sz w:val="24"/>
                <w:szCs w:val="24"/>
              </w:rPr>
              <w:t>–</w:t>
            </w:r>
            <w:r w:rsidRPr="0097441A">
              <w:rPr>
                <w:rFonts w:asciiTheme="majorBidi" w:hAnsiTheme="majorBidi" w:cstheme="majorBidi"/>
                <w:bCs/>
                <w:sz w:val="24"/>
                <w:szCs w:val="24"/>
              </w:rPr>
              <w:t>20]</w:t>
            </w:r>
          </w:p>
        </w:tc>
        <w:tc>
          <w:tcPr>
            <w:tcW w:w="1744" w:type="dxa"/>
          </w:tcPr>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29 [24</w:t>
            </w:r>
            <w:r>
              <w:rPr>
                <w:rFonts w:asciiTheme="majorBidi" w:hAnsiTheme="majorBidi" w:cstheme="majorBidi"/>
                <w:bCs/>
                <w:sz w:val="24"/>
                <w:szCs w:val="24"/>
              </w:rPr>
              <w:t>–</w:t>
            </w:r>
            <w:r w:rsidRPr="0097441A">
              <w:rPr>
                <w:rFonts w:asciiTheme="majorBidi" w:hAnsiTheme="majorBidi" w:cstheme="majorBidi"/>
                <w:bCs/>
                <w:sz w:val="24"/>
                <w:szCs w:val="24"/>
              </w:rPr>
              <w:t>20]</w:t>
            </w:r>
          </w:p>
        </w:tc>
        <w:tc>
          <w:tcPr>
            <w:tcW w:w="1831" w:type="dxa"/>
          </w:tcPr>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29 [24</w:t>
            </w:r>
            <w:r>
              <w:rPr>
                <w:rFonts w:asciiTheme="majorBidi" w:hAnsiTheme="majorBidi" w:cstheme="majorBidi"/>
                <w:bCs/>
                <w:sz w:val="24"/>
                <w:szCs w:val="24"/>
              </w:rPr>
              <w:t>–</w:t>
            </w:r>
            <w:r w:rsidRPr="0097441A">
              <w:rPr>
                <w:rFonts w:asciiTheme="majorBidi" w:hAnsiTheme="majorBidi" w:cstheme="majorBidi"/>
                <w:bCs/>
                <w:sz w:val="24"/>
                <w:szCs w:val="24"/>
              </w:rPr>
              <w:t>20]</w:t>
            </w:r>
          </w:p>
        </w:tc>
      </w:tr>
      <w:tr w:rsidR="003853C7" w:rsidRPr="00755CBA" w:rsidTr="005E56C1">
        <w:tc>
          <w:tcPr>
            <w:tcW w:w="2977" w:type="dxa"/>
          </w:tcPr>
          <w:p w:rsidR="003853C7" w:rsidRPr="00755CBA" w:rsidRDefault="003853C7" w:rsidP="005E56C1">
            <w:pPr>
              <w:rPr>
                <w:rFonts w:asciiTheme="majorBidi" w:hAnsiTheme="majorBidi" w:cstheme="majorBidi"/>
                <w:bCs/>
                <w:sz w:val="24"/>
                <w:szCs w:val="24"/>
              </w:rPr>
            </w:pPr>
            <w:r>
              <w:rPr>
                <w:rFonts w:asciiTheme="majorBidi" w:hAnsiTheme="majorBidi" w:cstheme="majorBidi"/>
                <w:sz w:val="24"/>
                <w:szCs w:val="24"/>
              </w:rPr>
              <w:t>I</w:t>
            </w:r>
            <w:r w:rsidRPr="00755CBA">
              <w:rPr>
                <w:rFonts w:asciiTheme="majorBidi" w:hAnsiTheme="majorBidi" w:cstheme="majorBidi"/>
                <w:sz w:val="24"/>
                <w:szCs w:val="24"/>
              </w:rPr>
              <w:t>nfections</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tc>
        <w:tc>
          <w:tcPr>
            <w:tcW w:w="1556" w:type="dxa"/>
          </w:tcPr>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892 (1.2)</w:t>
            </w:r>
          </w:p>
        </w:tc>
        <w:tc>
          <w:tcPr>
            <w:tcW w:w="1520" w:type="dxa"/>
          </w:tcPr>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15 (0.3)</w:t>
            </w:r>
          </w:p>
        </w:tc>
        <w:tc>
          <w:tcPr>
            <w:tcW w:w="1460" w:type="dxa"/>
          </w:tcPr>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53 (1.2)</w:t>
            </w:r>
          </w:p>
          <w:p w:rsidR="003853C7" w:rsidRPr="00755CBA" w:rsidRDefault="003853C7" w:rsidP="005E56C1">
            <w:pPr>
              <w:jc w:val="center"/>
              <w:rPr>
                <w:rFonts w:asciiTheme="majorBidi" w:hAnsiTheme="majorBidi" w:cstheme="majorBidi"/>
                <w:bCs/>
                <w:sz w:val="24"/>
                <w:szCs w:val="24"/>
              </w:rPr>
            </w:pPr>
          </w:p>
        </w:tc>
        <w:tc>
          <w:tcPr>
            <w:tcW w:w="1744" w:type="dxa"/>
          </w:tcPr>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32 (0.7)</w:t>
            </w:r>
          </w:p>
        </w:tc>
        <w:tc>
          <w:tcPr>
            <w:tcW w:w="1831" w:type="dxa"/>
          </w:tcPr>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40 (0.7)</w:t>
            </w:r>
          </w:p>
        </w:tc>
      </w:tr>
      <w:tr w:rsidR="003853C7" w:rsidRPr="00755CBA" w:rsidTr="005E56C1">
        <w:tc>
          <w:tcPr>
            <w:tcW w:w="2977" w:type="dxa"/>
          </w:tcPr>
          <w:p w:rsidR="003853C7" w:rsidRPr="00755CBA" w:rsidRDefault="003853C7" w:rsidP="005E56C1">
            <w:pPr>
              <w:rPr>
                <w:rFonts w:asciiTheme="majorBidi" w:hAnsiTheme="majorBidi" w:cstheme="majorBidi"/>
                <w:bCs/>
                <w:sz w:val="24"/>
                <w:szCs w:val="24"/>
              </w:rPr>
            </w:pPr>
            <w:r w:rsidRPr="00755CBA">
              <w:rPr>
                <w:rFonts w:asciiTheme="majorBidi" w:hAnsiTheme="majorBidi" w:cstheme="majorBidi"/>
                <w:sz w:val="24"/>
                <w:szCs w:val="24"/>
              </w:rPr>
              <w:t>NHSN adjusted infection rate</w:t>
            </w:r>
            <w:r>
              <w:rPr>
                <w:rFonts w:asciiTheme="majorBidi" w:hAnsiTheme="majorBidi" w:cstheme="majorBidi"/>
                <w:sz w:val="24"/>
                <w:szCs w:val="24"/>
              </w:rPr>
              <w:t>,</w:t>
            </w:r>
            <w:r w:rsidRPr="00755CBA">
              <w:rPr>
                <w:rFonts w:asciiTheme="majorBidi" w:hAnsiTheme="majorBidi" w:cstheme="majorBidi"/>
                <w:sz w:val="24"/>
                <w:szCs w:val="24"/>
              </w:rPr>
              <w:t xml:space="preserve"> median</w:t>
            </w:r>
            <w:r>
              <w:rPr>
                <w:rFonts w:asciiTheme="majorBidi" w:hAnsiTheme="majorBidi" w:cstheme="majorBidi"/>
                <w:sz w:val="24"/>
                <w:szCs w:val="24"/>
              </w:rPr>
              <w:t xml:space="preserve"> %</w:t>
            </w:r>
            <w:r w:rsidRPr="00755CBA">
              <w:rPr>
                <w:rFonts w:asciiTheme="majorBidi" w:hAnsiTheme="majorBidi" w:cstheme="majorBidi"/>
                <w:sz w:val="24"/>
                <w:szCs w:val="24"/>
              </w:rPr>
              <w:t xml:space="preserve"> </w:t>
            </w:r>
            <w:r>
              <w:rPr>
                <w:rFonts w:asciiTheme="majorBidi" w:hAnsiTheme="majorBidi" w:cstheme="majorBidi"/>
                <w:sz w:val="24"/>
                <w:szCs w:val="24"/>
              </w:rPr>
              <w:t>[</w:t>
            </w:r>
            <w:r w:rsidRPr="00755CBA">
              <w:rPr>
                <w:rFonts w:asciiTheme="majorBidi" w:hAnsiTheme="majorBidi" w:cstheme="majorBidi"/>
                <w:sz w:val="24"/>
                <w:szCs w:val="24"/>
              </w:rPr>
              <w:t>IQR</w:t>
            </w:r>
            <w:r>
              <w:rPr>
                <w:rFonts w:asciiTheme="majorBidi" w:hAnsiTheme="majorBidi" w:cstheme="majorBidi"/>
                <w:sz w:val="24"/>
                <w:szCs w:val="24"/>
              </w:rPr>
              <w:t>]</w:t>
            </w:r>
          </w:p>
        </w:tc>
        <w:tc>
          <w:tcPr>
            <w:tcW w:w="1556" w:type="dxa"/>
          </w:tcPr>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1.0 [0.6</w:t>
            </w:r>
            <w:r>
              <w:rPr>
                <w:rFonts w:asciiTheme="majorBidi" w:hAnsiTheme="majorBidi" w:cstheme="majorBidi"/>
                <w:bCs/>
                <w:sz w:val="24"/>
                <w:szCs w:val="24"/>
              </w:rPr>
              <w:t>–</w:t>
            </w:r>
            <w:r w:rsidRPr="00755CBA">
              <w:rPr>
                <w:rFonts w:asciiTheme="majorBidi" w:hAnsiTheme="majorBidi" w:cstheme="majorBidi"/>
                <w:bCs/>
                <w:sz w:val="24"/>
                <w:szCs w:val="24"/>
              </w:rPr>
              <w:t>1.5]</w:t>
            </w:r>
          </w:p>
        </w:tc>
        <w:tc>
          <w:tcPr>
            <w:tcW w:w="1520" w:type="dxa"/>
          </w:tcPr>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0.0 [0.0</w:t>
            </w:r>
            <w:r>
              <w:rPr>
                <w:rFonts w:asciiTheme="majorBidi" w:hAnsiTheme="majorBidi" w:cstheme="majorBidi"/>
                <w:bCs/>
                <w:sz w:val="24"/>
                <w:szCs w:val="24"/>
              </w:rPr>
              <w:t>–</w:t>
            </w:r>
            <w:r w:rsidRPr="00755CBA">
              <w:rPr>
                <w:rFonts w:asciiTheme="majorBidi" w:hAnsiTheme="majorBidi" w:cstheme="majorBidi"/>
                <w:bCs/>
                <w:sz w:val="24"/>
                <w:szCs w:val="24"/>
              </w:rPr>
              <w:t>0.0]</w:t>
            </w:r>
          </w:p>
        </w:tc>
        <w:tc>
          <w:tcPr>
            <w:tcW w:w="1460" w:type="dxa"/>
          </w:tcPr>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0.8 [0.7</w:t>
            </w:r>
            <w:r>
              <w:rPr>
                <w:rFonts w:asciiTheme="majorBidi" w:hAnsiTheme="majorBidi" w:cstheme="majorBidi"/>
                <w:bCs/>
                <w:sz w:val="24"/>
                <w:szCs w:val="24"/>
              </w:rPr>
              <w:t>–</w:t>
            </w:r>
            <w:r w:rsidRPr="00755CBA">
              <w:rPr>
                <w:rFonts w:asciiTheme="majorBidi" w:hAnsiTheme="majorBidi" w:cstheme="majorBidi"/>
                <w:bCs/>
                <w:sz w:val="24"/>
                <w:szCs w:val="24"/>
              </w:rPr>
              <w:t>1.6]</w:t>
            </w:r>
          </w:p>
        </w:tc>
        <w:tc>
          <w:tcPr>
            <w:tcW w:w="1744" w:type="dxa"/>
          </w:tcPr>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0.7 [0.7</w:t>
            </w:r>
            <w:r>
              <w:rPr>
                <w:rFonts w:asciiTheme="majorBidi" w:hAnsiTheme="majorBidi" w:cstheme="majorBidi"/>
                <w:bCs/>
                <w:sz w:val="24"/>
                <w:szCs w:val="24"/>
              </w:rPr>
              <w:t>–</w:t>
            </w:r>
            <w:r w:rsidRPr="00755CBA">
              <w:rPr>
                <w:rFonts w:asciiTheme="majorBidi" w:hAnsiTheme="majorBidi" w:cstheme="majorBidi"/>
                <w:bCs/>
                <w:sz w:val="24"/>
                <w:szCs w:val="24"/>
              </w:rPr>
              <w:t>0.7]</w:t>
            </w:r>
          </w:p>
        </w:tc>
        <w:tc>
          <w:tcPr>
            <w:tcW w:w="1831" w:type="dxa"/>
          </w:tcPr>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0.7 [0.6</w:t>
            </w:r>
            <w:r>
              <w:rPr>
                <w:rFonts w:asciiTheme="majorBidi" w:hAnsiTheme="majorBidi" w:cstheme="majorBidi"/>
                <w:bCs/>
                <w:sz w:val="24"/>
                <w:szCs w:val="24"/>
              </w:rPr>
              <w:t>–</w:t>
            </w:r>
            <w:r w:rsidRPr="00755CBA">
              <w:rPr>
                <w:rFonts w:asciiTheme="majorBidi" w:hAnsiTheme="majorBidi" w:cstheme="majorBidi"/>
                <w:bCs/>
                <w:sz w:val="24"/>
                <w:szCs w:val="24"/>
              </w:rPr>
              <w:t>1.0]</w:t>
            </w:r>
          </w:p>
        </w:tc>
      </w:tr>
      <w:tr w:rsidR="003853C7" w:rsidRPr="00755CBA" w:rsidTr="005E56C1">
        <w:tc>
          <w:tcPr>
            <w:tcW w:w="2977" w:type="dxa"/>
          </w:tcPr>
          <w:p w:rsidR="003853C7" w:rsidRPr="00755CBA" w:rsidRDefault="003853C7" w:rsidP="005E56C1">
            <w:pPr>
              <w:rPr>
                <w:rFonts w:asciiTheme="majorBidi" w:hAnsiTheme="majorBidi" w:cstheme="majorBidi"/>
                <w:bCs/>
                <w:sz w:val="24"/>
                <w:szCs w:val="24"/>
              </w:rPr>
            </w:pPr>
            <w:r w:rsidRPr="00755CBA">
              <w:rPr>
                <w:rFonts w:asciiTheme="majorBidi" w:hAnsiTheme="majorBidi" w:cstheme="majorBidi"/>
                <w:sz w:val="24"/>
                <w:szCs w:val="24"/>
              </w:rPr>
              <w:t>Hospital size (beds)</w:t>
            </w:r>
            <w:r>
              <w:rPr>
                <w:rFonts w:asciiTheme="majorBidi" w:hAnsiTheme="majorBidi" w:cstheme="majorBidi"/>
                <w:sz w:val="24"/>
                <w:szCs w:val="24"/>
              </w:rPr>
              <w:t xml:space="preserve">, </w:t>
            </w:r>
            <w:r w:rsidRPr="0096227E">
              <w:rPr>
                <w:rFonts w:asciiTheme="majorBidi" w:hAnsiTheme="majorBidi" w:cstheme="majorBidi"/>
                <w:sz w:val="24"/>
                <w:szCs w:val="24"/>
              </w:rPr>
              <w:t>n</w:t>
            </w:r>
            <w:r>
              <w:rPr>
                <w:rFonts w:asciiTheme="majorBidi" w:hAnsiTheme="majorBidi" w:cstheme="majorBidi"/>
                <w:sz w:val="24"/>
                <w:szCs w:val="24"/>
              </w:rPr>
              <w:t>o.</w:t>
            </w:r>
            <w:r w:rsidRPr="0096227E">
              <w:rPr>
                <w:rFonts w:asciiTheme="majorBidi" w:hAnsiTheme="majorBidi" w:cstheme="majorBidi"/>
                <w:sz w:val="24"/>
                <w:szCs w:val="24"/>
              </w:rPr>
              <w:t xml:space="preserve"> (%) </w:t>
            </w:r>
          </w:p>
          <w:p w:rsidR="003853C7" w:rsidRPr="00755CBA" w:rsidRDefault="003853C7" w:rsidP="005E56C1">
            <w:pPr>
              <w:rPr>
                <w:rFonts w:asciiTheme="majorBidi" w:hAnsiTheme="majorBidi" w:cstheme="majorBidi"/>
                <w:bCs/>
                <w:sz w:val="24"/>
                <w:szCs w:val="24"/>
              </w:rPr>
            </w:pPr>
            <w:r w:rsidRPr="00755CBA">
              <w:rPr>
                <w:rFonts w:asciiTheme="majorBidi" w:hAnsiTheme="majorBidi" w:cstheme="majorBidi"/>
                <w:sz w:val="24"/>
                <w:szCs w:val="24"/>
              </w:rPr>
              <w:t xml:space="preserve"> &lt;50</w:t>
            </w:r>
          </w:p>
          <w:p w:rsidR="003853C7" w:rsidRPr="00755CBA" w:rsidRDefault="003853C7" w:rsidP="005E56C1">
            <w:pPr>
              <w:rPr>
                <w:rFonts w:asciiTheme="majorBidi" w:hAnsiTheme="majorBidi" w:cstheme="majorBidi"/>
                <w:bCs/>
                <w:sz w:val="24"/>
                <w:szCs w:val="24"/>
              </w:rPr>
            </w:pPr>
            <w:r w:rsidRPr="00755CBA">
              <w:rPr>
                <w:rFonts w:asciiTheme="majorBidi" w:hAnsiTheme="majorBidi" w:cstheme="majorBidi"/>
                <w:sz w:val="24"/>
                <w:szCs w:val="24"/>
              </w:rPr>
              <w:t xml:space="preserve"> 50</w:t>
            </w:r>
            <w:r>
              <w:rPr>
                <w:rFonts w:asciiTheme="majorBidi" w:hAnsiTheme="majorBidi" w:cstheme="majorBidi"/>
                <w:sz w:val="24"/>
                <w:szCs w:val="24"/>
              </w:rPr>
              <w:t>–</w:t>
            </w:r>
            <w:r w:rsidRPr="00755CBA">
              <w:rPr>
                <w:rFonts w:asciiTheme="majorBidi" w:hAnsiTheme="majorBidi" w:cstheme="majorBidi"/>
                <w:sz w:val="24"/>
                <w:szCs w:val="24"/>
              </w:rPr>
              <w:t>100</w:t>
            </w:r>
          </w:p>
          <w:p w:rsidR="003853C7" w:rsidRPr="00755CBA" w:rsidRDefault="003853C7" w:rsidP="005E56C1">
            <w:pPr>
              <w:rPr>
                <w:rFonts w:asciiTheme="majorBidi" w:hAnsiTheme="majorBidi" w:cstheme="majorBidi"/>
                <w:bCs/>
                <w:sz w:val="24"/>
                <w:szCs w:val="24"/>
              </w:rPr>
            </w:pPr>
            <w:r w:rsidRPr="00755CBA">
              <w:rPr>
                <w:rFonts w:asciiTheme="majorBidi" w:hAnsiTheme="majorBidi" w:cstheme="majorBidi"/>
                <w:sz w:val="24"/>
                <w:szCs w:val="24"/>
              </w:rPr>
              <w:t xml:space="preserve"> 100</w:t>
            </w:r>
            <w:r>
              <w:rPr>
                <w:rFonts w:asciiTheme="majorBidi" w:hAnsiTheme="majorBidi" w:cstheme="majorBidi"/>
                <w:sz w:val="24"/>
                <w:szCs w:val="24"/>
              </w:rPr>
              <w:t>–</w:t>
            </w:r>
            <w:r w:rsidRPr="00755CBA">
              <w:rPr>
                <w:rFonts w:asciiTheme="majorBidi" w:hAnsiTheme="majorBidi" w:cstheme="majorBidi"/>
                <w:sz w:val="24"/>
                <w:szCs w:val="24"/>
              </w:rPr>
              <w:t>200</w:t>
            </w:r>
          </w:p>
          <w:p w:rsidR="003853C7" w:rsidRPr="00755CBA" w:rsidRDefault="003853C7" w:rsidP="005E56C1">
            <w:pPr>
              <w:rPr>
                <w:rFonts w:asciiTheme="majorBidi" w:hAnsiTheme="majorBidi" w:cstheme="majorBidi"/>
                <w:bCs/>
                <w:sz w:val="24"/>
                <w:szCs w:val="24"/>
              </w:rPr>
            </w:pPr>
            <w:r w:rsidRPr="00755CBA">
              <w:rPr>
                <w:rFonts w:asciiTheme="majorBidi" w:hAnsiTheme="majorBidi" w:cstheme="majorBidi"/>
                <w:sz w:val="24"/>
                <w:szCs w:val="24"/>
              </w:rPr>
              <w:t xml:space="preserve"> 200</w:t>
            </w:r>
            <w:r>
              <w:rPr>
                <w:rFonts w:asciiTheme="majorBidi" w:hAnsiTheme="majorBidi" w:cstheme="majorBidi"/>
                <w:sz w:val="24"/>
                <w:szCs w:val="24"/>
              </w:rPr>
              <w:t>–</w:t>
            </w:r>
            <w:r w:rsidRPr="00755CBA">
              <w:rPr>
                <w:rFonts w:asciiTheme="majorBidi" w:hAnsiTheme="majorBidi" w:cstheme="majorBidi"/>
                <w:sz w:val="24"/>
                <w:szCs w:val="24"/>
              </w:rPr>
              <w:t>300</w:t>
            </w:r>
          </w:p>
          <w:p w:rsidR="003853C7" w:rsidRPr="00755CBA" w:rsidRDefault="003853C7" w:rsidP="005E56C1">
            <w:pPr>
              <w:rPr>
                <w:rFonts w:asciiTheme="majorBidi" w:hAnsiTheme="majorBidi" w:cstheme="majorBidi"/>
                <w:bCs/>
                <w:sz w:val="24"/>
                <w:szCs w:val="24"/>
              </w:rPr>
            </w:pPr>
            <w:r w:rsidRPr="00755CBA">
              <w:rPr>
                <w:rFonts w:asciiTheme="majorBidi" w:hAnsiTheme="majorBidi" w:cstheme="majorBidi"/>
                <w:sz w:val="24"/>
                <w:szCs w:val="24"/>
              </w:rPr>
              <w:t xml:space="preserve"> 400</w:t>
            </w:r>
            <w:r>
              <w:rPr>
                <w:rFonts w:asciiTheme="majorBidi" w:hAnsiTheme="majorBidi" w:cstheme="majorBidi"/>
                <w:sz w:val="24"/>
                <w:szCs w:val="24"/>
              </w:rPr>
              <w:t>–</w:t>
            </w:r>
            <w:r w:rsidRPr="00755CBA">
              <w:rPr>
                <w:rFonts w:asciiTheme="majorBidi" w:hAnsiTheme="majorBidi" w:cstheme="majorBidi"/>
                <w:sz w:val="24"/>
                <w:szCs w:val="24"/>
              </w:rPr>
              <w:t>500</w:t>
            </w:r>
          </w:p>
          <w:p w:rsidR="003853C7" w:rsidRPr="00755CBA" w:rsidRDefault="003853C7" w:rsidP="005E56C1">
            <w:pPr>
              <w:rPr>
                <w:rFonts w:asciiTheme="majorBidi" w:hAnsiTheme="majorBidi" w:cstheme="majorBidi"/>
                <w:bCs/>
                <w:sz w:val="24"/>
                <w:szCs w:val="24"/>
              </w:rPr>
            </w:pPr>
            <w:r w:rsidRPr="00755CBA">
              <w:rPr>
                <w:rFonts w:asciiTheme="majorBidi" w:hAnsiTheme="majorBidi" w:cstheme="majorBidi"/>
                <w:sz w:val="24"/>
                <w:szCs w:val="24"/>
              </w:rPr>
              <w:t xml:space="preserve"> 500</w:t>
            </w:r>
            <w:r>
              <w:rPr>
                <w:rFonts w:asciiTheme="majorBidi" w:hAnsiTheme="majorBidi" w:cstheme="majorBidi"/>
                <w:sz w:val="24"/>
                <w:szCs w:val="24"/>
              </w:rPr>
              <w:t>–</w:t>
            </w:r>
            <w:r w:rsidRPr="00755CBA">
              <w:rPr>
                <w:rFonts w:asciiTheme="majorBidi" w:hAnsiTheme="majorBidi" w:cstheme="majorBidi"/>
                <w:sz w:val="24"/>
                <w:szCs w:val="24"/>
              </w:rPr>
              <w:t>1</w:t>
            </w:r>
            <w:r>
              <w:rPr>
                <w:rFonts w:asciiTheme="majorBidi" w:hAnsiTheme="majorBidi" w:cstheme="majorBidi"/>
                <w:sz w:val="24"/>
                <w:szCs w:val="24"/>
              </w:rPr>
              <w:t>,</w:t>
            </w:r>
            <w:r w:rsidRPr="00755CBA">
              <w:rPr>
                <w:rFonts w:asciiTheme="majorBidi" w:hAnsiTheme="majorBidi" w:cstheme="majorBidi"/>
                <w:sz w:val="24"/>
                <w:szCs w:val="24"/>
              </w:rPr>
              <w:t>000</w:t>
            </w:r>
          </w:p>
          <w:p w:rsidR="003853C7" w:rsidRPr="00755CBA" w:rsidRDefault="003853C7" w:rsidP="005E56C1">
            <w:pPr>
              <w:rPr>
                <w:rFonts w:asciiTheme="majorBidi" w:hAnsiTheme="majorBidi" w:cstheme="majorBidi"/>
                <w:bCs/>
                <w:sz w:val="24"/>
                <w:szCs w:val="24"/>
              </w:rPr>
            </w:pPr>
            <w:r w:rsidRPr="00755CBA">
              <w:rPr>
                <w:rFonts w:asciiTheme="majorBidi" w:hAnsiTheme="majorBidi" w:cstheme="majorBidi"/>
                <w:sz w:val="24"/>
                <w:szCs w:val="24"/>
              </w:rPr>
              <w:t xml:space="preserve"> &gt;1</w:t>
            </w:r>
            <w:r>
              <w:rPr>
                <w:rFonts w:asciiTheme="majorBidi" w:hAnsiTheme="majorBidi" w:cstheme="majorBidi"/>
                <w:sz w:val="24"/>
                <w:szCs w:val="24"/>
              </w:rPr>
              <w:t>,</w:t>
            </w:r>
            <w:r w:rsidRPr="00755CBA">
              <w:rPr>
                <w:rFonts w:asciiTheme="majorBidi" w:hAnsiTheme="majorBidi" w:cstheme="majorBidi"/>
                <w:sz w:val="24"/>
                <w:szCs w:val="24"/>
              </w:rPr>
              <w:t>000</w:t>
            </w:r>
          </w:p>
        </w:tc>
        <w:tc>
          <w:tcPr>
            <w:tcW w:w="1556" w:type="dxa"/>
          </w:tcPr>
          <w:p w:rsidR="003853C7" w:rsidRPr="00755CBA" w:rsidRDefault="003853C7" w:rsidP="005E56C1">
            <w:pPr>
              <w:jc w:val="center"/>
              <w:rPr>
                <w:rFonts w:asciiTheme="majorBidi" w:hAnsiTheme="majorBidi" w:cstheme="majorBidi"/>
                <w:bCs/>
                <w:sz w:val="24"/>
                <w:szCs w:val="24"/>
              </w:rPr>
            </w:pPr>
          </w:p>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25 (20)</w:t>
            </w:r>
          </w:p>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34 (27.2)</w:t>
            </w:r>
          </w:p>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36 (28.8)</w:t>
            </w:r>
          </w:p>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17 (13.6)</w:t>
            </w:r>
          </w:p>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6 (4.8)</w:t>
            </w:r>
          </w:p>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3 (2.4)</w:t>
            </w:r>
          </w:p>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4 (3.2)</w:t>
            </w:r>
          </w:p>
        </w:tc>
        <w:tc>
          <w:tcPr>
            <w:tcW w:w="1520" w:type="dxa"/>
          </w:tcPr>
          <w:p w:rsidR="003853C7" w:rsidRPr="00755CBA" w:rsidRDefault="003853C7" w:rsidP="005E56C1">
            <w:pPr>
              <w:jc w:val="center"/>
              <w:rPr>
                <w:rFonts w:asciiTheme="majorBidi" w:hAnsiTheme="majorBidi" w:cstheme="majorBidi"/>
                <w:bCs/>
                <w:sz w:val="24"/>
                <w:szCs w:val="24"/>
              </w:rPr>
            </w:pPr>
          </w:p>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7 (77.8)</w:t>
            </w:r>
          </w:p>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2 (22.2)</w:t>
            </w:r>
          </w:p>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0 (0)</w:t>
            </w:r>
          </w:p>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0 (0)</w:t>
            </w:r>
          </w:p>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0 (0)</w:t>
            </w:r>
          </w:p>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0 (0)</w:t>
            </w:r>
          </w:p>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0 (0)</w:t>
            </w:r>
          </w:p>
        </w:tc>
        <w:tc>
          <w:tcPr>
            <w:tcW w:w="1460" w:type="dxa"/>
          </w:tcPr>
          <w:p w:rsidR="003853C7" w:rsidRPr="0097441A" w:rsidRDefault="003853C7" w:rsidP="005E56C1">
            <w:pPr>
              <w:jc w:val="center"/>
              <w:rPr>
                <w:rFonts w:asciiTheme="majorBidi" w:hAnsiTheme="majorBidi" w:cstheme="majorBidi"/>
                <w:bCs/>
                <w:sz w:val="24"/>
                <w:szCs w:val="24"/>
              </w:rPr>
            </w:pPr>
          </w:p>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7 (77.8)</w:t>
            </w:r>
          </w:p>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2 (22.2)</w:t>
            </w:r>
          </w:p>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0 (0)</w:t>
            </w:r>
          </w:p>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0 (0)</w:t>
            </w:r>
          </w:p>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0 (0)</w:t>
            </w:r>
          </w:p>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0 (0)</w:t>
            </w:r>
          </w:p>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0 (0)</w:t>
            </w:r>
          </w:p>
        </w:tc>
        <w:tc>
          <w:tcPr>
            <w:tcW w:w="1744" w:type="dxa"/>
          </w:tcPr>
          <w:p w:rsidR="003853C7" w:rsidRPr="0097441A" w:rsidRDefault="003853C7" w:rsidP="005E56C1">
            <w:pPr>
              <w:jc w:val="center"/>
              <w:rPr>
                <w:rFonts w:asciiTheme="majorBidi" w:hAnsiTheme="majorBidi" w:cstheme="majorBidi"/>
                <w:bCs/>
                <w:sz w:val="24"/>
                <w:szCs w:val="24"/>
              </w:rPr>
            </w:pPr>
          </w:p>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7 (77.8)</w:t>
            </w:r>
          </w:p>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2 (22.2)</w:t>
            </w:r>
          </w:p>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0 (0)</w:t>
            </w:r>
          </w:p>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0 (0)</w:t>
            </w:r>
          </w:p>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0 (0)</w:t>
            </w:r>
          </w:p>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0 (0)</w:t>
            </w:r>
          </w:p>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0 (0)</w:t>
            </w:r>
          </w:p>
        </w:tc>
        <w:tc>
          <w:tcPr>
            <w:tcW w:w="1831" w:type="dxa"/>
          </w:tcPr>
          <w:p w:rsidR="003853C7" w:rsidRPr="0097441A" w:rsidRDefault="003853C7" w:rsidP="005E56C1">
            <w:pPr>
              <w:jc w:val="center"/>
              <w:rPr>
                <w:rFonts w:asciiTheme="majorBidi" w:hAnsiTheme="majorBidi" w:cstheme="majorBidi"/>
                <w:bCs/>
                <w:sz w:val="24"/>
                <w:szCs w:val="24"/>
              </w:rPr>
            </w:pPr>
          </w:p>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7 (77.8)</w:t>
            </w:r>
          </w:p>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2 (22.2)</w:t>
            </w:r>
          </w:p>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0 (0)</w:t>
            </w:r>
          </w:p>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0 (0)</w:t>
            </w:r>
          </w:p>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0 (0)</w:t>
            </w:r>
          </w:p>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0 (0)</w:t>
            </w:r>
          </w:p>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0 (0)</w:t>
            </w:r>
          </w:p>
        </w:tc>
      </w:tr>
      <w:tr w:rsidR="003853C7" w:rsidRPr="00755CBA" w:rsidTr="005E56C1">
        <w:tc>
          <w:tcPr>
            <w:tcW w:w="2977" w:type="dxa"/>
          </w:tcPr>
          <w:p w:rsidR="003853C7" w:rsidRPr="00755CBA" w:rsidRDefault="003853C7" w:rsidP="005E56C1">
            <w:pPr>
              <w:rPr>
                <w:rFonts w:asciiTheme="majorBidi" w:hAnsiTheme="majorBidi" w:cstheme="majorBidi"/>
                <w:bCs/>
                <w:sz w:val="24"/>
                <w:szCs w:val="24"/>
              </w:rPr>
            </w:pPr>
            <w:r w:rsidRPr="00755CBA">
              <w:rPr>
                <w:rFonts w:asciiTheme="majorBidi" w:hAnsiTheme="majorBidi" w:cstheme="majorBidi"/>
                <w:bCs/>
                <w:sz w:val="24"/>
                <w:szCs w:val="24"/>
              </w:rPr>
              <w:t>Public hospitals</w:t>
            </w:r>
          </w:p>
        </w:tc>
        <w:tc>
          <w:tcPr>
            <w:tcW w:w="1556" w:type="dxa"/>
          </w:tcPr>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78 (62.4)</w:t>
            </w:r>
          </w:p>
        </w:tc>
        <w:tc>
          <w:tcPr>
            <w:tcW w:w="1520" w:type="dxa"/>
          </w:tcPr>
          <w:p w:rsidR="003853C7" w:rsidRPr="00755CBA" w:rsidRDefault="003853C7" w:rsidP="005E56C1">
            <w:pPr>
              <w:jc w:val="center"/>
              <w:rPr>
                <w:rFonts w:asciiTheme="majorBidi" w:hAnsiTheme="majorBidi" w:cstheme="majorBidi"/>
                <w:bCs/>
                <w:sz w:val="24"/>
                <w:szCs w:val="24"/>
              </w:rPr>
            </w:pPr>
            <w:r w:rsidRPr="00755CBA">
              <w:rPr>
                <w:rFonts w:asciiTheme="majorBidi" w:hAnsiTheme="majorBidi" w:cstheme="majorBidi"/>
                <w:bCs/>
                <w:sz w:val="24"/>
                <w:szCs w:val="24"/>
              </w:rPr>
              <w:t>2 (22.2)</w:t>
            </w:r>
          </w:p>
        </w:tc>
        <w:tc>
          <w:tcPr>
            <w:tcW w:w="1460" w:type="dxa"/>
          </w:tcPr>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2 (22.2)</w:t>
            </w:r>
          </w:p>
        </w:tc>
        <w:tc>
          <w:tcPr>
            <w:tcW w:w="1744" w:type="dxa"/>
          </w:tcPr>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2 (22.2)</w:t>
            </w:r>
          </w:p>
        </w:tc>
        <w:tc>
          <w:tcPr>
            <w:tcW w:w="1831" w:type="dxa"/>
          </w:tcPr>
          <w:p w:rsidR="003853C7" w:rsidRPr="0097441A" w:rsidRDefault="003853C7" w:rsidP="005E56C1">
            <w:pPr>
              <w:jc w:val="center"/>
              <w:rPr>
                <w:rFonts w:asciiTheme="majorBidi" w:hAnsiTheme="majorBidi" w:cstheme="majorBidi"/>
                <w:bCs/>
                <w:sz w:val="24"/>
                <w:szCs w:val="24"/>
              </w:rPr>
            </w:pPr>
            <w:r w:rsidRPr="0097441A">
              <w:rPr>
                <w:rFonts w:asciiTheme="majorBidi" w:hAnsiTheme="majorBidi" w:cstheme="majorBidi"/>
                <w:bCs/>
                <w:sz w:val="24"/>
                <w:szCs w:val="24"/>
              </w:rPr>
              <w:t>2 (22.2)</w:t>
            </w:r>
          </w:p>
        </w:tc>
      </w:tr>
    </w:tbl>
    <w:p w:rsidR="003853C7" w:rsidRPr="0096227E" w:rsidRDefault="003853C7" w:rsidP="003853C7">
      <w:pPr>
        <w:spacing w:after="0" w:line="480" w:lineRule="auto"/>
        <w:rPr>
          <w:rFonts w:asciiTheme="majorBidi" w:hAnsiTheme="majorBidi" w:cstheme="majorBidi"/>
          <w:bCs/>
          <w:sz w:val="24"/>
          <w:szCs w:val="24"/>
        </w:rPr>
      </w:pPr>
    </w:p>
    <w:p w:rsidR="003930E1" w:rsidRDefault="003930E1"/>
    <w:sectPr w:rsidR="003930E1" w:rsidSect="0096227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C67" w:rsidRDefault="00DE6C67" w:rsidP="00DA458D">
      <w:pPr>
        <w:spacing w:after="0" w:line="240" w:lineRule="auto"/>
      </w:pPr>
      <w:r>
        <w:separator/>
      </w:r>
    </w:p>
  </w:endnote>
  <w:endnote w:type="continuationSeparator" w:id="0">
    <w:p w:rsidR="00DE6C67" w:rsidRDefault="00DE6C67" w:rsidP="00DA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847779"/>
      <w:docPartObj>
        <w:docPartGallery w:val="Page Numbers (Bottom of Page)"/>
        <w:docPartUnique/>
      </w:docPartObj>
    </w:sdtPr>
    <w:sdtEndPr>
      <w:rPr>
        <w:noProof/>
      </w:rPr>
    </w:sdtEndPr>
    <w:sdtContent>
      <w:p w:rsidR="003903BC" w:rsidRDefault="00DA458D">
        <w:pPr>
          <w:pStyle w:val="Footer"/>
          <w:jc w:val="right"/>
        </w:pPr>
        <w:r>
          <w:fldChar w:fldCharType="begin"/>
        </w:r>
        <w:r w:rsidR="003853C7">
          <w:instrText xml:space="preserve"> PAGE   \* MERGEFORMAT </w:instrText>
        </w:r>
        <w:r>
          <w:fldChar w:fldCharType="separate"/>
        </w:r>
        <w:r w:rsidR="00F746C2">
          <w:rPr>
            <w:noProof/>
          </w:rPr>
          <w:t>7</w:t>
        </w:r>
        <w:r>
          <w:rPr>
            <w:noProof/>
          </w:rPr>
          <w:fldChar w:fldCharType="end"/>
        </w:r>
      </w:p>
    </w:sdtContent>
  </w:sdt>
  <w:p w:rsidR="003903BC" w:rsidRDefault="00DE6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C67" w:rsidRDefault="00DE6C67" w:rsidP="00DA458D">
      <w:pPr>
        <w:spacing w:after="0" w:line="240" w:lineRule="auto"/>
      </w:pPr>
      <w:r>
        <w:separator/>
      </w:r>
    </w:p>
  </w:footnote>
  <w:footnote w:type="continuationSeparator" w:id="0">
    <w:p w:rsidR="00DE6C67" w:rsidRDefault="00DE6C67" w:rsidP="00DA45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3853C7"/>
    <w:rsid w:val="00002CD0"/>
    <w:rsid w:val="000058E2"/>
    <w:rsid w:val="000278D0"/>
    <w:rsid w:val="000330B6"/>
    <w:rsid w:val="00044D2C"/>
    <w:rsid w:val="00082CAD"/>
    <w:rsid w:val="00090166"/>
    <w:rsid w:val="000C3AD5"/>
    <w:rsid w:val="000C41B4"/>
    <w:rsid w:val="000C5178"/>
    <w:rsid w:val="000D0684"/>
    <w:rsid w:val="000D5B11"/>
    <w:rsid w:val="000E6C91"/>
    <w:rsid w:val="00104673"/>
    <w:rsid w:val="001056E6"/>
    <w:rsid w:val="001149DF"/>
    <w:rsid w:val="001226AF"/>
    <w:rsid w:val="00127AA9"/>
    <w:rsid w:val="00127FE1"/>
    <w:rsid w:val="00131AB5"/>
    <w:rsid w:val="0013656F"/>
    <w:rsid w:val="00136961"/>
    <w:rsid w:val="001420CB"/>
    <w:rsid w:val="00154790"/>
    <w:rsid w:val="00161633"/>
    <w:rsid w:val="00163A07"/>
    <w:rsid w:val="00166E6F"/>
    <w:rsid w:val="00173ACD"/>
    <w:rsid w:val="001768C0"/>
    <w:rsid w:val="00184213"/>
    <w:rsid w:val="00193D12"/>
    <w:rsid w:val="001957F5"/>
    <w:rsid w:val="00195DDA"/>
    <w:rsid w:val="001A37A2"/>
    <w:rsid w:val="001A502E"/>
    <w:rsid w:val="001B1352"/>
    <w:rsid w:val="001E06EB"/>
    <w:rsid w:val="001E2746"/>
    <w:rsid w:val="001E2C75"/>
    <w:rsid w:val="001E46C4"/>
    <w:rsid w:val="001F66B1"/>
    <w:rsid w:val="0020161C"/>
    <w:rsid w:val="00204363"/>
    <w:rsid w:val="002168C9"/>
    <w:rsid w:val="00217E87"/>
    <w:rsid w:val="00227467"/>
    <w:rsid w:val="002315C5"/>
    <w:rsid w:val="00251612"/>
    <w:rsid w:val="002532F1"/>
    <w:rsid w:val="00262856"/>
    <w:rsid w:val="002755FF"/>
    <w:rsid w:val="00275D4A"/>
    <w:rsid w:val="00277FD8"/>
    <w:rsid w:val="002827D7"/>
    <w:rsid w:val="00295F76"/>
    <w:rsid w:val="002A50F1"/>
    <w:rsid w:val="002A6D38"/>
    <w:rsid w:val="002B4669"/>
    <w:rsid w:val="002B604E"/>
    <w:rsid w:val="002C3A75"/>
    <w:rsid w:val="002C6D1F"/>
    <w:rsid w:val="002C709D"/>
    <w:rsid w:val="002D3F93"/>
    <w:rsid w:val="002D4DB2"/>
    <w:rsid w:val="002E3B07"/>
    <w:rsid w:val="002E73DF"/>
    <w:rsid w:val="002F0C2C"/>
    <w:rsid w:val="002F16D3"/>
    <w:rsid w:val="002F6A14"/>
    <w:rsid w:val="0030195B"/>
    <w:rsid w:val="003035C8"/>
    <w:rsid w:val="00314C0F"/>
    <w:rsid w:val="00325105"/>
    <w:rsid w:val="00342591"/>
    <w:rsid w:val="00354CD9"/>
    <w:rsid w:val="003571C5"/>
    <w:rsid w:val="00357B39"/>
    <w:rsid w:val="003723DD"/>
    <w:rsid w:val="003734E6"/>
    <w:rsid w:val="0037573C"/>
    <w:rsid w:val="0037681D"/>
    <w:rsid w:val="003853C7"/>
    <w:rsid w:val="003875DD"/>
    <w:rsid w:val="00391BED"/>
    <w:rsid w:val="00391F5F"/>
    <w:rsid w:val="003930E1"/>
    <w:rsid w:val="00397A7F"/>
    <w:rsid w:val="003A0F7E"/>
    <w:rsid w:val="003A120D"/>
    <w:rsid w:val="003B6E93"/>
    <w:rsid w:val="003C27A7"/>
    <w:rsid w:val="003C2BF5"/>
    <w:rsid w:val="003C7B2D"/>
    <w:rsid w:val="003D0E60"/>
    <w:rsid w:val="003D4344"/>
    <w:rsid w:val="003E3448"/>
    <w:rsid w:val="003F0A9B"/>
    <w:rsid w:val="003F5776"/>
    <w:rsid w:val="004165D2"/>
    <w:rsid w:val="00426EE1"/>
    <w:rsid w:val="004316C8"/>
    <w:rsid w:val="00450ADD"/>
    <w:rsid w:val="00453BD5"/>
    <w:rsid w:val="00465CE2"/>
    <w:rsid w:val="004704DB"/>
    <w:rsid w:val="00471AEE"/>
    <w:rsid w:val="00471BD7"/>
    <w:rsid w:val="004721C5"/>
    <w:rsid w:val="00483235"/>
    <w:rsid w:val="004926C8"/>
    <w:rsid w:val="004A01D3"/>
    <w:rsid w:val="004B43B8"/>
    <w:rsid w:val="004C1E34"/>
    <w:rsid w:val="004E15C9"/>
    <w:rsid w:val="004E5DA2"/>
    <w:rsid w:val="004E6D37"/>
    <w:rsid w:val="004E785A"/>
    <w:rsid w:val="004F1A2D"/>
    <w:rsid w:val="00501825"/>
    <w:rsid w:val="005127E9"/>
    <w:rsid w:val="0051693A"/>
    <w:rsid w:val="005169C6"/>
    <w:rsid w:val="0052767E"/>
    <w:rsid w:val="00561F0D"/>
    <w:rsid w:val="0057612C"/>
    <w:rsid w:val="005840B0"/>
    <w:rsid w:val="00593FA2"/>
    <w:rsid w:val="005A3199"/>
    <w:rsid w:val="005B529D"/>
    <w:rsid w:val="005C0EC4"/>
    <w:rsid w:val="005D2842"/>
    <w:rsid w:val="005E21F7"/>
    <w:rsid w:val="005E714E"/>
    <w:rsid w:val="005F75CA"/>
    <w:rsid w:val="00604768"/>
    <w:rsid w:val="00610CC4"/>
    <w:rsid w:val="0061489A"/>
    <w:rsid w:val="00621A16"/>
    <w:rsid w:val="00623B14"/>
    <w:rsid w:val="00645613"/>
    <w:rsid w:val="0064675B"/>
    <w:rsid w:val="0065019B"/>
    <w:rsid w:val="00650E94"/>
    <w:rsid w:val="00650FC8"/>
    <w:rsid w:val="006616C3"/>
    <w:rsid w:val="00671232"/>
    <w:rsid w:val="006726F1"/>
    <w:rsid w:val="0067419A"/>
    <w:rsid w:val="006A08AD"/>
    <w:rsid w:val="006A28A3"/>
    <w:rsid w:val="006A2976"/>
    <w:rsid w:val="006A381D"/>
    <w:rsid w:val="006B09DE"/>
    <w:rsid w:val="006B4578"/>
    <w:rsid w:val="006C4885"/>
    <w:rsid w:val="006E3CE9"/>
    <w:rsid w:val="00716CB0"/>
    <w:rsid w:val="007170F0"/>
    <w:rsid w:val="007229AC"/>
    <w:rsid w:val="00732924"/>
    <w:rsid w:val="0074234E"/>
    <w:rsid w:val="00745FB8"/>
    <w:rsid w:val="007473CB"/>
    <w:rsid w:val="0077335E"/>
    <w:rsid w:val="00774A53"/>
    <w:rsid w:val="00793533"/>
    <w:rsid w:val="00795F74"/>
    <w:rsid w:val="00797EEA"/>
    <w:rsid w:val="007B2C31"/>
    <w:rsid w:val="007C0F51"/>
    <w:rsid w:val="007C2DFD"/>
    <w:rsid w:val="007D14EC"/>
    <w:rsid w:val="007D3D4D"/>
    <w:rsid w:val="007D7C01"/>
    <w:rsid w:val="007E4742"/>
    <w:rsid w:val="007E4EEE"/>
    <w:rsid w:val="007F5202"/>
    <w:rsid w:val="00806732"/>
    <w:rsid w:val="00834175"/>
    <w:rsid w:val="00835146"/>
    <w:rsid w:val="00840BDF"/>
    <w:rsid w:val="008443F3"/>
    <w:rsid w:val="00863581"/>
    <w:rsid w:val="008853DE"/>
    <w:rsid w:val="00891028"/>
    <w:rsid w:val="00895796"/>
    <w:rsid w:val="008A74F8"/>
    <w:rsid w:val="008B0225"/>
    <w:rsid w:val="008B5406"/>
    <w:rsid w:val="008C65C5"/>
    <w:rsid w:val="008D2835"/>
    <w:rsid w:val="008D6A4D"/>
    <w:rsid w:val="008D73B9"/>
    <w:rsid w:val="008D7C28"/>
    <w:rsid w:val="008E51F6"/>
    <w:rsid w:val="008E5E3E"/>
    <w:rsid w:val="008F3F4C"/>
    <w:rsid w:val="0093232E"/>
    <w:rsid w:val="00932B2B"/>
    <w:rsid w:val="009364F4"/>
    <w:rsid w:val="00940954"/>
    <w:rsid w:val="00945402"/>
    <w:rsid w:val="00946F2D"/>
    <w:rsid w:val="00947132"/>
    <w:rsid w:val="00955255"/>
    <w:rsid w:val="0095569C"/>
    <w:rsid w:val="00967548"/>
    <w:rsid w:val="00971E21"/>
    <w:rsid w:val="00972318"/>
    <w:rsid w:val="009B4C0D"/>
    <w:rsid w:val="009D1D80"/>
    <w:rsid w:val="009D62B0"/>
    <w:rsid w:val="009E5AD3"/>
    <w:rsid w:val="009E6FF5"/>
    <w:rsid w:val="009F46E4"/>
    <w:rsid w:val="00A1175A"/>
    <w:rsid w:val="00A23F65"/>
    <w:rsid w:val="00A31D9F"/>
    <w:rsid w:val="00A3220D"/>
    <w:rsid w:val="00A3570B"/>
    <w:rsid w:val="00A44489"/>
    <w:rsid w:val="00A55D66"/>
    <w:rsid w:val="00A64FB6"/>
    <w:rsid w:val="00A9428D"/>
    <w:rsid w:val="00A96430"/>
    <w:rsid w:val="00AA20AF"/>
    <w:rsid w:val="00AC040B"/>
    <w:rsid w:val="00AC15EE"/>
    <w:rsid w:val="00AC1C53"/>
    <w:rsid w:val="00AC313F"/>
    <w:rsid w:val="00AC7C81"/>
    <w:rsid w:val="00AD245E"/>
    <w:rsid w:val="00AD54B2"/>
    <w:rsid w:val="00AD6DE3"/>
    <w:rsid w:val="00AE113B"/>
    <w:rsid w:val="00AE4C8B"/>
    <w:rsid w:val="00AF5FFB"/>
    <w:rsid w:val="00B46B76"/>
    <w:rsid w:val="00B479CF"/>
    <w:rsid w:val="00B61149"/>
    <w:rsid w:val="00B64A0F"/>
    <w:rsid w:val="00B812CC"/>
    <w:rsid w:val="00B879E8"/>
    <w:rsid w:val="00BB1691"/>
    <w:rsid w:val="00BC146C"/>
    <w:rsid w:val="00BC6834"/>
    <w:rsid w:val="00C066D6"/>
    <w:rsid w:val="00C1694A"/>
    <w:rsid w:val="00C27E39"/>
    <w:rsid w:val="00C35720"/>
    <w:rsid w:val="00C46520"/>
    <w:rsid w:val="00C5090A"/>
    <w:rsid w:val="00C5171B"/>
    <w:rsid w:val="00C57A42"/>
    <w:rsid w:val="00C63C4B"/>
    <w:rsid w:val="00C64614"/>
    <w:rsid w:val="00C652B4"/>
    <w:rsid w:val="00C74ED0"/>
    <w:rsid w:val="00C77AC2"/>
    <w:rsid w:val="00CB01B8"/>
    <w:rsid w:val="00CC63D2"/>
    <w:rsid w:val="00CF0F23"/>
    <w:rsid w:val="00CF6503"/>
    <w:rsid w:val="00CF7A0C"/>
    <w:rsid w:val="00D0366F"/>
    <w:rsid w:val="00D04E1B"/>
    <w:rsid w:val="00D1323F"/>
    <w:rsid w:val="00D15198"/>
    <w:rsid w:val="00D37A66"/>
    <w:rsid w:val="00D40028"/>
    <w:rsid w:val="00D42B3A"/>
    <w:rsid w:val="00D52E14"/>
    <w:rsid w:val="00D53BCD"/>
    <w:rsid w:val="00D7016D"/>
    <w:rsid w:val="00D73574"/>
    <w:rsid w:val="00D81CBD"/>
    <w:rsid w:val="00D85AE1"/>
    <w:rsid w:val="00D86A73"/>
    <w:rsid w:val="00DA458D"/>
    <w:rsid w:val="00DC0448"/>
    <w:rsid w:val="00DD1068"/>
    <w:rsid w:val="00DD66AD"/>
    <w:rsid w:val="00DD780D"/>
    <w:rsid w:val="00DE6C67"/>
    <w:rsid w:val="00E00ACC"/>
    <w:rsid w:val="00E06E7B"/>
    <w:rsid w:val="00E14399"/>
    <w:rsid w:val="00E20C1D"/>
    <w:rsid w:val="00E210DD"/>
    <w:rsid w:val="00E355D7"/>
    <w:rsid w:val="00E532AC"/>
    <w:rsid w:val="00E60E2A"/>
    <w:rsid w:val="00E67264"/>
    <w:rsid w:val="00E71352"/>
    <w:rsid w:val="00E80849"/>
    <w:rsid w:val="00E82E56"/>
    <w:rsid w:val="00E831FB"/>
    <w:rsid w:val="00E87813"/>
    <w:rsid w:val="00E9254E"/>
    <w:rsid w:val="00E962BE"/>
    <w:rsid w:val="00EB7FD3"/>
    <w:rsid w:val="00EC459C"/>
    <w:rsid w:val="00EC4876"/>
    <w:rsid w:val="00EC7DCB"/>
    <w:rsid w:val="00EE3D41"/>
    <w:rsid w:val="00EE44C9"/>
    <w:rsid w:val="00EE5D07"/>
    <w:rsid w:val="00F0632C"/>
    <w:rsid w:val="00F06A17"/>
    <w:rsid w:val="00F1660F"/>
    <w:rsid w:val="00F202EB"/>
    <w:rsid w:val="00F26131"/>
    <w:rsid w:val="00F33A35"/>
    <w:rsid w:val="00F470CD"/>
    <w:rsid w:val="00F47DC8"/>
    <w:rsid w:val="00F615A9"/>
    <w:rsid w:val="00F746C2"/>
    <w:rsid w:val="00F7682F"/>
    <w:rsid w:val="00F90C4F"/>
    <w:rsid w:val="00F94FE4"/>
    <w:rsid w:val="00FB45A6"/>
    <w:rsid w:val="00FC0A8D"/>
    <w:rsid w:val="00FE43A5"/>
    <w:rsid w:val="00FF3A02"/>
    <w:rsid w:val="00FF3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853C7"/>
    <w:pPr>
      <w:tabs>
        <w:tab w:val="center" w:pos="4703"/>
        <w:tab w:val="right" w:pos="9406"/>
      </w:tabs>
      <w:spacing w:after="0" w:line="240" w:lineRule="auto"/>
    </w:pPr>
  </w:style>
  <w:style w:type="character" w:customStyle="1" w:styleId="FooterChar">
    <w:name w:val="Footer Char"/>
    <w:basedOn w:val="DefaultParagraphFont"/>
    <w:link w:val="Footer"/>
    <w:uiPriority w:val="99"/>
    <w:rsid w:val="003853C7"/>
  </w:style>
  <w:style w:type="paragraph" w:styleId="BalloonText">
    <w:name w:val="Balloon Text"/>
    <w:basedOn w:val="Normal"/>
    <w:link w:val="BalloonTextChar"/>
    <w:uiPriority w:val="99"/>
    <w:semiHidden/>
    <w:unhideWhenUsed/>
    <w:rsid w:val="00385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3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1161</Words>
  <Characters>6623</Characters>
  <Application>Microsoft Office Word</Application>
  <DocSecurity>0</DocSecurity>
  <Lines>55</Lines>
  <Paragraphs>15</Paragraphs>
  <ScaleCrop>false</ScaleCrop>
  <Company>HP</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Copyediting</cp:lastModifiedBy>
  <cp:revision>2</cp:revision>
  <dcterms:created xsi:type="dcterms:W3CDTF">2021-01-26T12:04:00Z</dcterms:created>
  <dcterms:modified xsi:type="dcterms:W3CDTF">2021-02-03T06:40:00Z</dcterms:modified>
</cp:coreProperties>
</file>