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98626" w14:textId="77777777" w:rsidR="00F83013" w:rsidRDefault="00F83013" w:rsidP="00F83013">
      <w:pPr>
        <w:spacing w:line="480" w:lineRule="auto"/>
        <w:rPr>
          <w:rFonts w:ascii="Arial" w:hAnsi="Arial" w:cs="Arial"/>
          <w:b/>
          <w:bCs/>
          <w:color w:val="000000" w:themeColor="text1"/>
          <w:szCs w:val="22"/>
        </w:rPr>
      </w:pPr>
    </w:p>
    <w:p w14:paraId="488C6EEB" w14:textId="77777777" w:rsidR="00F83013" w:rsidRDefault="00F83013" w:rsidP="00F83013">
      <w:pPr>
        <w:spacing w:line="480" w:lineRule="auto"/>
        <w:outlineLvl w:val="0"/>
        <w:rPr>
          <w:rFonts w:ascii="Arial" w:hAnsi="Arial" w:cs="Arial"/>
          <w:b/>
          <w:bCs/>
          <w:color w:val="000000" w:themeColor="text1"/>
          <w:szCs w:val="22"/>
        </w:rPr>
      </w:pPr>
      <w:r>
        <w:rPr>
          <w:rFonts w:ascii="Arial" w:hAnsi="Arial" w:cs="Arial"/>
          <w:b/>
          <w:bCs/>
          <w:color w:val="000000" w:themeColor="text1"/>
          <w:szCs w:val="22"/>
        </w:rPr>
        <w:t>Appendix</w:t>
      </w:r>
    </w:p>
    <w:p w14:paraId="4E8804D0" w14:textId="77777777" w:rsidR="00F83013" w:rsidRPr="00EE6785" w:rsidRDefault="00F83013" w:rsidP="00F83013">
      <w:pPr>
        <w:rPr>
          <w:rFonts w:ascii="Arial" w:hAnsi="Arial" w:cs="Arial"/>
        </w:rPr>
      </w:pPr>
      <w:r w:rsidRPr="004D7AFE">
        <w:rPr>
          <w:rFonts w:ascii="Arial" w:hAnsi="Arial" w:cs="Arial"/>
          <w:b/>
          <w:bCs/>
          <w:color w:val="000000" w:themeColor="text1"/>
        </w:rPr>
        <w:t>Supplementary Table.</w:t>
      </w:r>
      <w:r w:rsidRPr="00EE678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2018-2019 </w:t>
      </w:r>
      <w:r w:rsidRPr="00EE6785">
        <w:rPr>
          <w:rFonts w:ascii="Arial" w:hAnsi="Arial" w:cs="Arial"/>
        </w:rPr>
        <w:t xml:space="preserve">Antimicrobial Therapy Guidelines for Enterobacterales Based Upon </w:t>
      </w:r>
      <w:proofErr w:type="spellStart"/>
      <w:r w:rsidRPr="00EE6785">
        <w:rPr>
          <w:rFonts w:ascii="Arial" w:hAnsi="Arial" w:cs="Arial"/>
        </w:rPr>
        <w:t>Xpert</w:t>
      </w:r>
      <w:proofErr w:type="spellEnd"/>
      <w:r w:rsidRPr="00EE6785">
        <w:rPr>
          <w:rFonts w:ascii="Arial" w:hAnsi="Arial" w:cs="Arial"/>
        </w:rPr>
        <w:t xml:space="preserve"> </w:t>
      </w:r>
      <w:proofErr w:type="spellStart"/>
      <w:r w:rsidRPr="00EE6785">
        <w:rPr>
          <w:rFonts w:ascii="Arial" w:hAnsi="Arial" w:cs="Arial"/>
        </w:rPr>
        <w:t>Carba</w:t>
      </w:r>
      <w:proofErr w:type="spellEnd"/>
      <w:r w:rsidRPr="00EE6785">
        <w:rPr>
          <w:rFonts w:ascii="Arial" w:hAnsi="Arial" w:cs="Arial"/>
        </w:rPr>
        <w:t>-R Result</w:t>
      </w:r>
    </w:p>
    <w:p w14:paraId="532D786D" w14:textId="77777777" w:rsidR="00F83013" w:rsidRPr="00EE6785" w:rsidRDefault="00F83013" w:rsidP="00F830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4411"/>
      </w:tblGrid>
      <w:tr w:rsidR="00F83013" w:rsidRPr="00EE6785" w14:paraId="0681ECFF" w14:textId="77777777" w:rsidTr="00143B76">
        <w:tc>
          <w:tcPr>
            <w:tcW w:w="2337" w:type="dxa"/>
          </w:tcPr>
          <w:p w14:paraId="1271D7C6" w14:textId="77777777" w:rsidR="00F83013" w:rsidRPr="00EE6785" w:rsidRDefault="00F83013" w:rsidP="00143B76">
            <w:pPr>
              <w:rPr>
                <w:rFonts w:ascii="Arial" w:hAnsi="Arial" w:cs="Arial"/>
              </w:rPr>
            </w:pPr>
            <w:r w:rsidRPr="00EE6785">
              <w:rPr>
                <w:rFonts w:ascii="Arial" w:hAnsi="Arial" w:cs="Arial"/>
              </w:rPr>
              <w:t xml:space="preserve">Gene </w:t>
            </w:r>
            <w:r>
              <w:rPr>
                <w:rFonts w:ascii="Arial" w:hAnsi="Arial" w:cs="Arial"/>
              </w:rPr>
              <w:t xml:space="preserve">(Carbapenemase) </w:t>
            </w:r>
            <w:r w:rsidRPr="00EE6785">
              <w:rPr>
                <w:rFonts w:ascii="Arial" w:hAnsi="Arial" w:cs="Arial"/>
              </w:rPr>
              <w:t>Detected</w:t>
            </w:r>
          </w:p>
        </w:tc>
        <w:tc>
          <w:tcPr>
            <w:tcW w:w="2337" w:type="dxa"/>
          </w:tcPr>
          <w:p w14:paraId="346F892B" w14:textId="77777777" w:rsidR="00F83013" w:rsidRPr="00EE6785" w:rsidRDefault="00F83013" w:rsidP="00143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Ambler Class</w:t>
            </w:r>
          </w:p>
        </w:tc>
        <w:tc>
          <w:tcPr>
            <w:tcW w:w="4411" w:type="dxa"/>
          </w:tcPr>
          <w:p w14:paraId="35EDFFFA" w14:textId="77777777" w:rsidR="00F83013" w:rsidRPr="00EE6785" w:rsidRDefault="00F83013" w:rsidP="00143B76">
            <w:pPr>
              <w:rPr>
                <w:rFonts w:ascii="Arial" w:hAnsi="Arial" w:cs="Arial"/>
              </w:rPr>
            </w:pPr>
            <w:r w:rsidRPr="00EE6785">
              <w:rPr>
                <w:rFonts w:ascii="Arial" w:hAnsi="Arial" w:cs="Arial"/>
              </w:rPr>
              <w:t>Antimicrobial Recommendation</w:t>
            </w:r>
          </w:p>
        </w:tc>
      </w:tr>
      <w:tr w:rsidR="00F83013" w:rsidRPr="00EE6785" w14:paraId="64D78FE2" w14:textId="77777777" w:rsidTr="00143B76">
        <w:tc>
          <w:tcPr>
            <w:tcW w:w="2337" w:type="dxa"/>
          </w:tcPr>
          <w:p w14:paraId="416D9794" w14:textId="77777777" w:rsidR="00F83013" w:rsidRPr="00EE6785" w:rsidRDefault="00F83013" w:rsidP="00143B76">
            <w:pPr>
              <w:rPr>
                <w:rFonts w:ascii="Arial" w:hAnsi="Arial" w:cs="Arial"/>
              </w:rPr>
            </w:pPr>
            <w:proofErr w:type="spellStart"/>
            <w:r w:rsidRPr="00A92C86">
              <w:rPr>
                <w:rFonts w:ascii="Arial" w:hAnsi="Arial" w:cs="Arial"/>
                <w:i/>
                <w:iCs/>
              </w:rPr>
              <w:t>bla</w:t>
            </w:r>
            <w:r w:rsidRPr="004D7AFE">
              <w:rPr>
                <w:rFonts w:ascii="Arial" w:hAnsi="Arial" w:cs="Arial"/>
                <w:vertAlign w:val="subscript"/>
              </w:rPr>
              <w:t>KPC</w:t>
            </w:r>
            <w:proofErr w:type="spellEnd"/>
            <w:r>
              <w:rPr>
                <w:rFonts w:ascii="Arial" w:hAnsi="Arial" w:cs="Arial"/>
              </w:rPr>
              <w:t xml:space="preserve"> (KPC)</w:t>
            </w:r>
          </w:p>
        </w:tc>
        <w:tc>
          <w:tcPr>
            <w:tcW w:w="2337" w:type="dxa"/>
          </w:tcPr>
          <w:p w14:paraId="245CD14C" w14:textId="77777777" w:rsidR="00F83013" w:rsidRPr="00EE6785" w:rsidRDefault="00F83013" w:rsidP="00143B76">
            <w:pPr>
              <w:rPr>
                <w:rFonts w:ascii="Arial" w:hAnsi="Arial" w:cs="Arial"/>
              </w:rPr>
            </w:pPr>
            <w:r w:rsidRPr="00EE6785">
              <w:rPr>
                <w:rFonts w:ascii="Arial" w:hAnsi="Arial" w:cs="Arial"/>
              </w:rPr>
              <w:t>Class A</w:t>
            </w:r>
          </w:p>
        </w:tc>
        <w:tc>
          <w:tcPr>
            <w:tcW w:w="4411" w:type="dxa"/>
          </w:tcPr>
          <w:p w14:paraId="17D623DC" w14:textId="77777777" w:rsidR="00F83013" w:rsidRPr="00EE6785" w:rsidRDefault="00F83013" w:rsidP="00143B76">
            <w:pPr>
              <w:rPr>
                <w:rFonts w:ascii="Arial" w:hAnsi="Arial" w:cs="Arial"/>
              </w:rPr>
            </w:pPr>
            <w:r w:rsidRPr="00EE6785">
              <w:rPr>
                <w:rFonts w:ascii="Arial" w:hAnsi="Arial" w:cs="Arial"/>
              </w:rPr>
              <w:t xml:space="preserve">Ceftazidime-avibactam </w:t>
            </w:r>
            <w:r>
              <w:rPr>
                <w:rFonts w:ascii="Arial" w:hAnsi="Arial" w:cs="Arial"/>
              </w:rPr>
              <w:t>(preferred)</w:t>
            </w:r>
          </w:p>
          <w:p w14:paraId="0D2A5AD5" w14:textId="77777777" w:rsidR="00F83013" w:rsidRPr="00EE6785" w:rsidRDefault="00F83013" w:rsidP="00143B76">
            <w:pPr>
              <w:rPr>
                <w:rFonts w:ascii="Arial" w:hAnsi="Arial" w:cs="Arial"/>
              </w:rPr>
            </w:pPr>
          </w:p>
          <w:p w14:paraId="2CEB61CA" w14:textId="77777777" w:rsidR="00F83013" w:rsidRPr="00EE6785" w:rsidRDefault="00F83013" w:rsidP="00143B76">
            <w:pPr>
              <w:rPr>
                <w:rFonts w:ascii="Arial" w:hAnsi="Arial" w:cs="Arial"/>
              </w:rPr>
            </w:pPr>
            <w:r w:rsidRPr="00EE6785">
              <w:rPr>
                <w:rFonts w:ascii="Arial" w:hAnsi="Arial" w:cs="Arial"/>
              </w:rPr>
              <w:t>OR</w:t>
            </w:r>
          </w:p>
          <w:p w14:paraId="5D135600" w14:textId="77777777" w:rsidR="00F83013" w:rsidRPr="00EE6785" w:rsidRDefault="00F83013" w:rsidP="00143B76">
            <w:pPr>
              <w:rPr>
                <w:rFonts w:ascii="Arial" w:hAnsi="Arial" w:cs="Arial"/>
              </w:rPr>
            </w:pPr>
          </w:p>
          <w:p w14:paraId="49D7331D" w14:textId="77777777" w:rsidR="00F83013" w:rsidRPr="00EE6785" w:rsidRDefault="00F83013" w:rsidP="00143B76">
            <w:pPr>
              <w:rPr>
                <w:rFonts w:ascii="Arial" w:hAnsi="Arial" w:cs="Arial"/>
              </w:rPr>
            </w:pPr>
            <w:r w:rsidRPr="00EE6785">
              <w:rPr>
                <w:rFonts w:ascii="Arial" w:hAnsi="Arial" w:cs="Arial"/>
              </w:rPr>
              <w:t xml:space="preserve">Polymyxin B </w:t>
            </w:r>
            <w:r>
              <w:rPr>
                <w:rFonts w:ascii="Arial" w:hAnsi="Arial" w:cs="Arial"/>
              </w:rPr>
              <w:t>+</w:t>
            </w:r>
          </w:p>
          <w:p w14:paraId="5FD0B5B3" w14:textId="77777777" w:rsidR="00F83013" w:rsidRPr="00EE6785" w:rsidRDefault="00F83013" w:rsidP="00143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dose extended infusion m</w:t>
            </w:r>
            <w:r w:rsidRPr="00EE6785">
              <w:rPr>
                <w:rFonts w:ascii="Arial" w:hAnsi="Arial" w:cs="Arial"/>
              </w:rPr>
              <w:t xml:space="preserve">eropenem </w:t>
            </w:r>
          </w:p>
        </w:tc>
      </w:tr>
      <w:tr w:rsidR="00F83013" w:rsidRPr="00EE6785" w14:paraId="2DD39CB4" w14:textId="77777777" w:rsidTr="00143B76">
        <w:tc>
          <w:tcPr>
            <w:tcW w:w="2337" w:type="dxa"/>
          </w:tcPr>
          <w:p w14:paraId="3CB7B49B" w14:textId="77777777" w:rsidR="00F83013" w:rsidRPr="00EE6785" w:rsidRDefault="00F83013" w:rsidP="00143B76">
            <w:pPr>
              <w:rPr>
                <w:rFonts w:ascii="Arial" w:hAnsi="Arial" w:cs="Arial"/>
              </w:rPr>
            </w:pPr>
            <w:proofErr w:type="spellStart"/>
            <w:r w:rsidRPr="00A92C86">
              <w:rPr>
                <w:rFonts w:ascii="Arial" w:hAnsi="Arial" w:cs="Arial"/>
                <w:i/>
                <w:iCs/>
              </w:rPr>
              <w:t>bla</w:t>
            </w:r>
            <w:r w:rsidRPr="004D7AFE">
              <w:rPr>
                <w:rFonts w:ascii="Arial" w:hAnsi="Arial" w:cs="Arial"/>
                <w:vertAlign w:val="subscript"/>
              </w:rPr>
              <w:t>IMP</w:t>
            </w:r>
            <w:proofErr w:type="spellEnd"/>
            <w:r>
              <w:rPr>
                <w:rFonts w:ascii="Arial" w:hAnsi="Arial" w:cs="Arial"/>
              </w:rPr>
              <w:t xml:space="preserve"> (IMP)</w:t>
            </w:r>
          </w:p>
        </w:tc>
        <w:tc>
          <w:tcPr>
            <w:tcW w:w="2337" w:type="dxa"/>
          </w:tcPr>
          <w:p w14:paraId="6E988089" w14:textId="77777777" w:rsidR="00F83013" w:rsidRPr="00EE6785" w:rsidRDefault="00F83013" w:rsidP="00143B76">
            <w:pPr>
              <w:rPr>
                <w:rFonts w:ascii="Arial" w:hAnsi="Arial" w:cs="Arial"/>
              </w:rPr>
            </w:pPr>
            <w:r w:rsidRPr="00EE6785">
              <w:rPr>
                <w:rFonts w:ascii="Arial" w:hAnsi="Arial" w:cs="Arial"/>
              </w:rPr>
              <w:t>Class B</w:t>
            </w:r>
          </w:p>
        </w:tc>
        <w:tc>
          <w:tcPr>
            <w:tcW w:w="4411" w:type="dxa"/>
          </w:tcPr>
          <w:p w14:paraId="6B880CFD" w14:textId="77777777" w:rsidR="00F83013" w:rsidRDefault="00F83013" w:rsidP="00143B76">
            <w:pPr>
              <w:rPr>
                <w:rFonts w:ascii="Arial" w:hAnsi="Arial" w:cs="Arial"/>
              </w:rPr>
            </w:pPr>
            <w:r w:rsidRPr="00EE6785">
              <w:rPr>
                <w:rFonts w:ascii="Arial" w:hAnsi="Arial" w:cs="Arial"/>
              </w:rPr>
              <w:t>Polymyxin B + second agent based on susceptibility</w:t>
            </w:r>
          </w:p>
          <w:p w14:paraId="5D67449D" w14:textId="77777777" w:rsidR="00F83013" w:rsidRDefault="00F83013" w:rsidP="00143B76">
            <w:pPr>
              <w:rPr>
                <w:rFonts w:ascii="Arial" w:hAnsi="Arial" w:cs="Arial"/>
              </w:rPr>
            </w:pPr>
          </w:p>
          <w:p w14:paraId="5DC01ADE" w14:textId="77777777" w:rsidR="00F83013" w:rsidRPr="00EE6785" w:rsidRDefault="00F83013" w:rsidP="00143B76">
            <w:pPr>
              <w:rPr>
                <w:rFonts w:ascii="Arial" w:hAnsi="Arial" w:cs="Arial"/>
              </w:rPr>
            </w:pPr>
          </w:p>
        </w:tc>
      </w:tr>
      <w:tr w:rsidR="00F83013" w:rsidRPr="00EE6785" w14:paraId="2A3E4374" w14:textId="77777777" w:rsidTr="00143B76">
        <w:tc>
          <w:tcPr>
            <w:tcW w:w="2337" w:type="dxa"/>
          </w:tcPr>
          <w:p w14:paraId="2A2F6801" w14:textId="77777777" w:rsidR="00F83013" w:rsidRPr="00EE6785" w:rsidRDefault="00F83013" w:rsidP="00143B76">
            <w:pPr>
              <w:rPr>
                <w:rFonts w:ascii="Arial" w:hAnsi="Arial" w:cs="Arial"/>
              </w:rPr>
            </w:pPr>
            <w:proofErr w:type="spellStart"/>
            <w:r w:rsidRPr="00A92C86">
              <w:rPr>
                <w:rFonts w:ascii="Arial" w:hAnsi="Arial" w:cs="Arial"/>
                <w:i/>
                <w:iCs/>
              </w:rPr>
              <w:t>bla</w:t>
            </w:r>
            <w:r w:rsidRPr="004D7AFE">
              <w:rPr>
                <w:rFonts w:ascii="Arial" w:hAnsi="Arial" w:cs="Arial"/>
                <w:vertAlign w:val="subscript"/>
              </w:rPr>
              <w:t>NDM</w:t>
            </w:r>
            <w:proofErr w:type="spellEnd"/>
            <w:r w:rsidRPr="004D7AFE">
              <w:rPr>
                <w:rFonts w:ascii="Arial" w:hAnsi="Arial" w:cs="Arial"/>
                <w:vertAlign w:val="subscript"/>
              </w:rPr>
              <w:t xml:space="preserve"> </w:t>
            </w:r>
            <w:r>
              <w:rPr>
                <w:rFonts w:ascii="Arial" w:hAnsi="Arial" w:cs="Arial"/>
              </w:rPr>
              <w:t>(NDM)</w:t>
            </w:r>
          </w:p>
        </w:tc>
        <w:tc>
          <w:tcPr>
            <w:tcW w:w="2337" w:type="dxa"/>
          </w:tcPr>
          <w:p w14:paraId="77B5B432" w14:textId="77777777" w:rsidR="00F83013" w:rsidRPr="00EE6785" w:rsidRDefault="00F83013" w:rsidP="00143B76">
            <w:pPr>
              <w:rPr>
                <w:rFonts w:ascii="Arial" w:hAnsi="Arial" w:cs="Arial"/>
              </w:rPr>
            </w:pPr>
            <w:r w:rsidRPr="00EE6785">
              <w:rPr>
                <w:rFonts w:ascii="Arial" w:hAnsi="Arial" w:cs="Arial"/>
              </w:rPr>
              <w:t>Class B</w:t>
            </w:r>
          </w:p>
        </w:tc>
        <w:tc>
          <w:tcPr>
            <w:tcW w:w="4411" w:type="dxa"/>
          </w:tcPr>
          <w:p w14:paraId="10CEC718" w14:textId="77777777" w:rsidR="00F83013" w:rsidRPr="00EE6785" w:rsidRDefault="00F83013" w:rsidP="00143B76">
            <w:pPr>
              <w:rPr>
                <w:rFonts w:ascii="Arial" w:hAnsi="Arial" w:cs="Arial"/>
              </w:rPr>
            </w:pPr>
            <w:r w:rsidRPr="00EE6785">
              <w:rPr>
                <w:rFonts w:ascii="Arial" w:hAnsi="Arial" w:cs="Arial"/>
              </w:rPr>
              <w:t>Polymyxin B + second agent based on susceptibility</w:t>
            </w:r>
          </w:p>
          <w:p w14:paraId="67B8B0F8" w14:textId="77777777" w:rsidR="00F83013" w:rsidRPr="00EE6785" w:rsidRDefault="00F83013" w:rsidP="00143B76">
            <w:pPr>
              <w:rPr>
                <w:rFonts w:ascii="Arial" w:hAnsi="Arial" w:cs="Arial"/>
              </w:rPr>
            </w:pPr>
          </w:p>
          <w:p w14:paraId="3369FE59" w14:textId="77777777" w:rsidR="00F83013" w:rsidRPr="00EE6785" w:rsidRDefault="00F83013" w:rsidP="00143B76">
            <w:pPr>
              <w:rPr>
                <w:rFonts w:ascii="Arial" w:hAnsi="Arial" w:cs="Arial"/>
              </w:rPr>
            </w:pPr>
            <w:r w:rsidRPr="00EE6785">
              <w:rPr>
                <w:rFonts w:ascii="Arial" w:hAnsi="Arial" w:cs="Arial"/>
              </w:rPr>
              <w:t xml:space="preserve">OR </w:t>
            </w:r>
          </w:p>
          <w:p w14:paraId="044F7786" w14:textId="77777777" w:rsidR="00F83013" w:rsidRPr="00EE6785" w:rsidRDefault="00F83013" w:rsidP="00143B76">
            <w:pPr>
              <w:rPr>
                <w:rFonts w:ascii="Arial" w:hAnsi="Arial" w:cs="Arial"/>
              </w:rPr>
            </w:pPr>
          </w:p>
          <w:p w14:paraId="77A90553" w14:textId="77777777" w:rsidR="00F83013" w:rsidRPr="00EE6785" w:rsidRDefault="00F83013" w:rsidP="00143B76">
            <w:pPr>
              <w:rPr>
                <w:rFonts w:ascii="Arial" w:hAnsi="Arial" w:cs="Arial"/>
              </w:rPr>
            </w:pPr>
            <w:r w:rsidRPr="00EE6785">
              <w:rPr>
                <w:rFonts w:ascii="Arial" w:hAnsi="Arial" w:cs="Arial"/>
              </w:rPr>
              <w:t xml:space="preserve">Aztreonam + </w:t>
            </w:r>
            <w:r>
              <w:rPr>
                <w:rFonts w:ascii="Arial" w:hAnsi="Arial" w:cs="Arial"/>
              </w:rPr>
              <w:t>c</w:t>
            </w:r>
            <w:r w:rsidRPr="00EE6785">
              <w:rPr>
                <w:rFonts w:ascii="Arial" w:hAnsi="Arial" w:cs="Arial"/>
              </w:rPr>
              <w:t xml:space="preserve">eftazidime-avibactam </w:t>
            </w:r>
          </w:p>
        </w:tc>
      </w:tr>
      <w:tr w:rsidR="00F83013" w:rsidRPr="00EE6785" w14:paraId="17F3A15E" w14:textId="77777777" w:rsidTr="00143B76">
        <w:tc>
          <w:tcPr>
            <w:tcW w:w="2337" w:type="dxa"/>
          </w:tcPr>
          <w:p w14:paraId="31AE8E2F" w14:textId="77777777" w:rsidR="00F83013" w:rsidRPr="00EE6785" w:rsidRDefault="00F83013" w:rsidP="00143B76">
            <w:pPr>
              <w:rPr>
                <w:rFonts w:ascii="Arial" w:hAnsi="Arial" w:cs="Arial"/>
              </w:rPr>
            </w:pPr>
            <w:proofErr w:type="spellStart"/>
            <w:r w:rsidRPr="00A92C86">
              <w:rPr>
                <w:rFonts w:ascii="Arial" w:hAnsi="Arial" w:cs="Arial"/>
                <w:i/>
                <w:iCs/>
              </w:rPr>
              <w:t>bla</w:t>
            </w:r>
            <w:r w:rsidRPr="004D7AFE">
              <w:rPr>
                <w:rFonts w:ascii="Arial" w:hAnsi="Arial" w:cs="Arial"/>
                <w:vertAlign w:val="subscript"/>
              </w:rPr>
              <w:t>VIM</w:t>
            </w:r>
            <w:proofErr w:type="spellEnd"/>
            <w:r>
              <w:rPr>
                <w:rFonts w:ascii="Arial" w:hAnsi="Arial" w:cs="Arial"/>
              </w:rPr>
              <w:t xml:space="preserve"> (VIM)</w:t>
            </w:r>
          </w:p>
        </w:tc>
        <w:tc>
          <w:tcPr>
            <w:tcW w:w="2337" w:type="dxa"/>
          </w:tcPr>
          <w:p w14:paraId="10918123" w14:textId="77777777" w:rsidR="00F83013" w:rsidRPr="00EE6785" w:rsidRDefault="00F83013" w:rsidP="00143B76">
            <w:pPr>
              <w:rPr>
                <w:rFonts w:ascii="Arial" w:hAnsi="Arial" w:cs="Arial"/>
              </w:rPr>
            </w:pPr>
            <w:r w:rsidRPr="00EE6785">
              <w:rPr>
                <w:rFonts w:ascii="Arial" w:hAnsi="Arial" w:cs="Arial"/>
              </w:rPr>
              <w:t>Class B</w:t>
            </w:r>
          </w:p>
        </w:tc>
        <w:tc>
          <w:tcPr>
            <w:tcW w:w="4411" w:type="dxa"/>
          </w:tcPr>
          <w:p w14:paraId="3913C9F2" w14:textId="77777777" w:rsidR="00F83013" w:rsidRDefault="00F83013" w:rsidP="00143B76">
            <w:pPr>
              <w:rPr>
                <w:rFonts w:ascii="Arial" w:hAnsi="Arial" w:cs="Arial"/>
              </w:rPr>
            </w:pPr>
            <w:r w:rsidRPr="00EE6785">
              <w:rPr>
                <w:rFonts w:ascii="Arial" w:hAnsi="Arial" w:cs="Arial"/>
              </w:rPr>
              <w:t xml:space="preserve">Polymyxin B + second agent based on susceptibility </w:t>
            </w:r>
          </w:p>
          <w:p w14:paraId="47372586" w14:textId="77777777" w:rsidR="00F83013" w:rsidRDefault="00F83013" w:rsidP="00143B76">
            <w:pPr>
              <w:rPr>
                <w:rFonts w:ascii="Arial" w:hAnsi="Arial" w:cs="Arial"/>
              </w:rPr>
            </w:pPr>
          </w:p>
          <w:p w14:paraId="29A77300" w14:textId="77777777" w:rsidR="00F83013" w:rsidRPr="00EE6785" w:rsidRDefault="00F83013" w:rsidP="00143B76">
            <w:pPr>
              <w:rPr>
                <w:rFonts w:ascii="Arial" w:hAnsi="Arial" w:cs="Arial"/>
              </w:rPr>
            </w:pPr>
            <w:r w:rsidDel="00CF0831">
              <w:rPr>
                <w:rStyle w:val="CommentReference"/>
              </w:rPr>
              <w:t xml:space="preserve"> </w:t>
            </w:r>
          </w:p>
        </w:tc>
      </w:tr>
      <w:tr w:rsidR="00F83013" w:rsidRPr="00EE6785" w14:paraId="2C419C3A" w14:textId="77777777" w:rsidTr="00143B76">
        <w:tc>
          <w:tcPr>
            <w:tcW w:w="2337" w:type="dxa"/>
          </w:tcPr>
          <w:p w14:paraId="788248DE" w14:textId="77777777" w:rsidR="00F83013" w:rsidRPr="00EE6785" w:rsidRDefault="00F83013" w:rsidP="00143B76">
            <w:pPr>
              <w:rPr>
                <w:rFonts w:ascii="Arial" w:hAnsi="Arial" w:cs="Arial"/>
              </w:rPr>
            </w:pPr>
            <w:r w:rsidRPr="00A92C86">
              <w:rPr>
                <w:rFonts w:ascii="Arial" w:hAnsi="Arial" w:cs="Arial"/>
                <w:i/>
                <w:iCs/>
              </w:rPr>
              <w:t>bla</w:t>
            </w:r>
            <w:r w:rsidRPr="004D7AFE">
              <w:rPr>
                <w:rFonts w:ascii="Arial" w:hAnsi="Arial" w:cs="Arial"/>
                <w:vertAlign w:val="subscript"/>
              </w:rPr>
              <w:t>OXA-48</w:t>
            </w:r>
            <w:r>
              <w:rPr>
                <w:rFonts w:ascii="Arial" w:hAnsi="Arial" w:cs="Arial"/>
              </w:rPr>
              <w:t xml:space="preserve"> (OXA-48)</w:t>
            </w:r>
          </w:p>
        </w:tc>
        <w:tc>
          <w:tcPr>
            <w:tcW w:w="2337" w:type="dxa"/>
          </w:tcPr>
          <w:p w14:paraId="393275EB" w14:textId="77777777" w:rsidR="00F83013" w:rsidRPr="00EE6785" w:rsidRDefault="00F83013" w:rsidP="00143B76">
            <w:pPr>
              <w:rPr>
                <w:rFonts w:ascii="Arial" w:hAnsi="Arial" w:cs="Arial"/>
              </w:rPr>
            </w:pPr>
            <w:r w:rsidRPr="00EE6785">
              <w:rPr>
                <w:rFonts w:ascii="Arial" w:hAnsi="Arial" w:cs="Arial"/>
              </w:rPr>
              <w:t>Class D</w:t>
            </w:r>
          </w:p>
        </w:tc>
        <w:tc>
          <w:tcPr>
            <w:tcW w:w="4411" w:type="dxa"/>
          </w:tcPr>
          <w:p w14:paraId="5FE28938" w14:textId="77777777" w:rsidR="00F83013" w:rsidRDefault="00F83013" w:rsidP="00143B76">
            <w:pPr>
              <w:rPr>
                <w:rFonts w:ascii="Arial" w:hAnsi="Arial" w:cs="Arial"/>
              </w:rPr>
            </w:pPr>
            <w:r w:rsidRPr="00EE6785">
              <w:rPr>
                <w:rFonts w:ascii="Arial" w:hAnsi="Arial" w:cs="Arial"/>
              </w:rPr>
              <w:t>Polymyxin B + second agent based on susceptibility</w:t>
            </w:r>
          </w:p>
          <w:p w14:paraId="10B702D0" w14:textId="77777777" w:rsidR="00F83013" w:rsidRDefault="00F83013" w:rsidP="00143B76">
            <w:pPr>
              <w:rPr>
                <w:rFonts w:ascii="Arial" w:hAnsi="Arial" w:cs="Arial"/>
              </w:rPr>
            </w:pPr>
          </w:p>
          <w:p w14:paraId="57F39464" w14:textId="77777777" w:rsidR="00F83013" w:rsidRDefault="00F83013" w:rsidP="00143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  <w:p w14:paraId="3690AE53" w14:textId="77777777" w:rsidR="00F83013" w:rsidRDefault="00F83013" w:rsidP="00143B76">
            <w:pPr>
              <w:rPr>
                <w:rFonts w:ascii="Arial" w:hAnsi="Arial" w:cs="Arial"/>
              </w:rPr>
            </w:pPr>
          </w:p>
          <w:p w14:paraId="677C7281" w14:textId="77777777" w:rsidR="00F83013" w:rsidRPr="00EE6785" w:rsidRDefault="00F83013" w:rsidP="00143B76">
            <w:pPr>
              <w:rPr>
                <w:rFonts w:ascii="Arial" w:hAnsi="Arial" w:cs="Arial"/>
              </w:rPr>
            </w:pPr>
            <w:r w:rsidRPr="00EE6785">
              <w:rPr>
                <w:rFonts w:ascii="Arial" w:hAnsi="Arial" w:cs="Arial"/>
              </w:rPr>
              <w:t>Ceftazidime-avibactam</w:t>
            </w:r>
            <w:r>
              <w:rPr>
                <w:rFonts w:ascii="Arial" w:hAnsi="Arial" w:cs="Arial"/>
              </w:rPr>
              <w:t xml:space="preserve"> + second agent based on susceptibility </w:t>
            </w:r>
          </w:p>
        </w:tc>
      </w:tr>
    </w:tbl>
    <w:p w14:paraId="6C131CFB" w14:textId="77777777" w:rsidR="00F83013" w:rsidRPr="00EE6785" w:rsidRDefault="00F83013" w:rsidP="00F83013">
      <w:pPr>
        <w:spacing w:line="480" w:lineRule="auto"/>
        <w:rPr>
          <w:rFonts w:ascii="Arial" w:hAnsi="Arial" w:cs="Arial"/>
          <w:color w:val="000000" w:themeColor="text1"/>
        </w:rPr>
      </w:pPr>
    </w:p>
    <w:p w14:paraId="344BC710" w14:textId="77777777" w:rsidR="00F83013" w:rsidRDefault="00F83013" w:rsidP="00F83013">
      <w:pPr>
        <w:spacing w:line="480" w:lineRule="auto"/>
        <w:rPr>
          <w:rFonts w:ascii="Arial" w:hAnsi="Arial" w:cs="Arial"/>
          <w:b/>
          <w:i/>
          <w:color w:val="000000" w:themeColor="text1"/>
        </w:rPr>
      </w:pPr>
    </w:p>
    <w:p w14:paraId="5A2090A5" w14:textId="77777777" w:rsidR="00F83013" w:rsidRDefault="00F83013" w:rsidP="00F83013">
      <w:pPr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br w:type="page"/>
      </w:r>
    </w:p>
    <w:p w14:paraId="03406B48" w14:textId="77777777" w:rsidR="004F6738" w:rsidRDefault="004F6738"/>
    <w:sectPr w:rsidR="004F6738" w:rsidSect="000D4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13"/>
    <w:rsid w:val="000D4C2E"/>
    <w:rsid w:val="004F6738"/>
    <w:rsid w:val="00F8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F9CE18"/>
  <w15:chartTrackingRefBased/>
  <w15:docId w15:val="{5734D815-59D9-2F46-8965-D8B49D94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01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F83013"/>
    <w:rPr>
      <w:sz w:val="16"/>
    </w:rPr>
  </w:style>
  <w:style w:type="paragraph" w:styleId="CommentText">
    <w:name w:val="annotation text"/>
    <w:basedOn w:val="Normal"/>
    <w:link w:val="CommentTextChar"/>
    <w:semiHidden/>
    <w:rsid w:val="00F83013"/>
    <w:pPr>
      <w:widowControl w:val="0"/>
    </w:pPr>
    <w:rPr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3013"/>
    <w:rPr>
      <w:rFonts w:ascii="Times New Roman" w:eastAsia="Times New Roman" w:hAnsi="Times New Roman" w:cs="Times New Roman"/>
      <w:snapToGrid w:val="0"/>
      <w:sz w:val="20"/>
      <w:szCs w:val="20"/>
    </w:rPr>
  </w:style>
  <w:style w:type="table" w:styleId="TableGrid">
    <w:name w:val="Table Grid"/>
    <w:basedOn w:val="TableNormal"/>
    <w:uiPriority w:val="39"/>
    <w:rsid w:val="00F83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01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013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2020-09-26T18:15:00Z</dcterms:created>
  <dcterms:modified xsi:type="dcterms:W3CDTF">2020-09-26T18:16:00Z</dcterms:modified>
</cp:coreProperties>
</file>