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9D" w:rsidRDefault="005C55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</w:t>
      </w:r>
      <w:r w:rsidR="005A749D">
        <w:rPr>
          <w:rFonts w:ascii="Times New Roman" w:hAnsi="Times New Roman" w:cs="Times New Roman"/>
          <w:sz w:val="24"/>
        </w:rPr>
        <w:t>Figure 1.</w:t>
      </w:r>
      <w:r w:rsidR="00014AB7" w:rsidRPr="00014AB7">
        <w:t xml:space="preserve"> </w:t>
      </w:r>
      <w:r w:rsidR="00014AB7">
        <w:rPr>
          <w:rFonts w:ascii="Times New Roman" w:hAnsi="Times New Roman" w:cs="Times New Roman"/>
          <w:sz w:val="24"/>
        </w:rPr>
        <w:t>B</w:t>
      </w:r>
      <w:r w:rsidR="00014AB7" w:rsidRPr="00014AB7">
        <w:rPr>
          <w:rFonts w:ascii="Times New Roman" w:hAnsi="Times New Roman" w:cs="Times New Roman"/>
          <w:sz w:val="24"/>
        </w:rPr>
        <w:t>oxplot showing the distribution of the Ct values</w:t>
      </w:r>
      <w:r w:rsidR="00014AB7">
        <w:rPr>
          <w:rFonts w:ascii="Times New Roman" w:hAnsi="Times New Roman" w:cs="Times New Roman"/>
          <w:sz w:val="24"/>
        </w:rPr>
        <w:t xml:space="preserve"> (n=318)</w:t>
      </w:r>
    </w:p>
    <w:p w:rsidR="005A749D" w:rsidRDefault="005A749D">
      <w:pPr>
        <w:rPr>
          <w:rFonts w:ascii="Times New Roman" w:hAnsi="Times New Roman" w:cs="Times New Roman"/>
          <w:sz w:val="24"/>
        </w:rPr>
      </w:pPr>
      <w:r w:rsidRPr="005A749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4551562"/>
            <wp:effectExtent l="0" t="0" r="0" b="1905"/>
            <wp:docPr id="2" name="Picture 2" descr="C:\Users\Abhishek\Desktop\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hishek\Desktop\Graph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865227" w:rsidRPr="005B0515" w:rsidRDefault="005C55CA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BD7077" w:rsidRPr="005B0515">
        <w:rPr>
          <w:rFonts w:ascii="Times New Roman" w:hAnsi="Times New Roman" w:cs="Times New Roman"/>
          <w:sz w:val="24"/>
        </w:rPr>
        <w:t xml:space="preserve">Figure </w:t>
      </w:r>
      <w:r w:rsidR="005A749D">
        <w:rPr>
          <w:rFonts w:ascii="Times New Roman" w:hAnsi="Times New Roman" w:cs="Times New Roman"/>
          <w:sz w:val="24"/>
        </w:rPr>
        <w:t>2</w:t>
      </w:r>
      <w:r w:rsidR="00871DAC">
        <w:rPr>
          <w:rFonts w:ascii="Times New Roman" w:hAnsi="Times New Roman" w:cs="Times New Roman"/>
          <w:sz w:val="24"/>
        </w:rPr>
        <w:t xml:space="preserve">a: Box plot comparing </w:t>
      </w:r>
      <w:r w:rsidR="00871DAC" w:rsidRPr="002B62A1">
        <w:rPr>
          <w:rFonts w:ascii="Times New Roman" w:hAnsi="Times New Roman" w:cs="Times New Roman"/>
        </w:rPr>
        <w:t xml:space="preserve">Ct value </w:t>
      </w:r>
      <w:r w:rsidR="00871DAC">
        <w:rPr>
          <w:rFonts w:ascii="Times New Roman" w:hAnsi="Times New Roman" w:cs="Times New Roman"/>
        </w:rPr>
        <w:t>among patients</w:t>
      </w:r>
      <w:r w:rsidR="00871DAC" w:rsidRPr="002B62A1">
        <w:rPr>
          <w:rFonts w:ascii="Times New Roman" w:hAnsi="Times New Roman" w:cs="Times New Roman"/>
        </w:rPr>
        <w:t xml:space="preserve"> with (severe and severe-complicated) and without complications (</w:t>
      </w:r>
      <w:r w:rsidR="00871DAC" w:rsidRPr="00B82ECD">
        <w:rPr>
          <w:rFonts w:ascii="Times New Roman" w:hAnsi="Times New Roman" w:cs="Times New Roman"/>
        </w:rPr>
        <w:t>3</w:t>
      </w:r>
      <w:r w:rsidR="00871DAC">
        <w:rPr>
          <w:rFonts w:ascii="Times New Roman" w:hAnsi="Times New Roman" w:cs="Times New Roman"/>
        </w:rPr>
        <w:t>2</w:t>
      </w:r>
      <w:r w:rsidR="00871DAC" w:rsidRPr="00B82ECD">
        <w:rPr>
          <w:rFonts w:ascii="Times New Roman" w:hAnsi="Times New Roman" w:cs="Times New Roman"/>
        </w:rPr>
        <w:t>.</w:t>
      </w:r>
      <w:r w:rsidR="00871DAC">
        <w:rPr>
          <w:rFonts w:ascii="Times New Roman" w:hAnsi="Times New Roman" w:cs="Times New Roman"/>
        </w:rPr>
        <w:t>6</w:t>
      </w:r>
      <w:r w:rsidR="00871DAC" w:rsidRPr="00B82ECD">
        <w:rPr>
          <w:rFonts w:ascii="Times New Roman" w:hAnsi="Times New Roman" w:cs="Times New Roman"/>
        </w:rPr>
        <w:t xml:space="preserve"> ±</w:t>
      </w:r>
      <w:r w:rsidR="00871DAC">
        <w:rPr>
          <w:rFonts w:ascii="Times New Roman" w:hAnsi="Times New Roman" w:cs="Times New Roman"/>
        </w:rPr>
        <w:t>3</w:t>
      </w:r>
      <w:r w:rsidR="00871DAC" w:rsidRPr="00B82ECD">
        <w:rPr>
          <w:rFonts w:ascii="Times New Roman" w:hAnsi="Times New Roman" w:cs="Times New Roman"/>
        </w:rPr>
        <w:t>.</w:t>
      </w:r>
      <w:r w:rsidR="00871DAC">
        <w:rPr>
          <w:rFonts w:ascii="Times New Roman" w:hAnsi="Times New Roman" w:cs="Times New Roman"/>
        </w:rPr>
        <w:t>4</w:t>
      </w:r>
      <w:r w:rsidR="00871DAC" w:rsidRPr="00B82ECD">
        <w:rPr>
          <w:rFonts w:ascii="Times New Roman" w:hAnsi="Times New Roman" w:cs="Times New Roman"/>
        </w:rPr>
        <w:t xml:space="preserve"> versus 33.</w:t>
      </w:r>
      <w:r w:rsidR="00871DAC">
        <w:rPr>
          <w:rFonts w:ascii="Times New Roman" w:hAnsi="Times New Roman" w:cs="Times New Roman"/>
        </w:rPr>
        <w:t>1</w:t>
      </w:r>
      <w:r w:rsidR="00871DAC" w:rsidRPr="00B82ECD">
        <w:rPr>
          <w:rFonts w:ascii="Times New Roman" w:hAnsi="Times New Roman" w:cs="Times New Roman"/>
        </w:rPr>
        <w:t xml:space="preserve"> ±3.</w:t>
      </w:r>
      <w:r w:rsidR="00871DAC">
        <w:rPr>
          <w:rFonts w:ascii="Times New Roman" w:hAnsi="Times New Roman" w:cs="Times New Roman"/>
        </w:rPr>
        <w:t>7</w:t>
      </w:r>
      <w:r w:rsidR="00871DAC" w:rsidRPr="00B82ECD">
        <w:rPr>
          <w:rFonts w:ascii="Times New Roman" w:hAnsi="Times New Roman" w:cs="Times New Roman"/>
        </w:rPr>
        <w:t xml:space="preserve">; </w:t>
      </w:r>
      <w:r w:rsidR="00871DAC" w:rsidRPr="00B82ECD">
        <w:rPr>
          <w:rFonts w:ascii="Times New Roman" w:hAnsi="Times New Roman" w:cs="Times New Roman"/>
          <w:i/>
        </w:rPr>
        <w:t>p=0.2</w:t>
      </w:r>
      <w:r w:rsidR="00871DAC">
        <w:rPr>
          <w:rFonts w:ascii="Times New Roman" w:hAnsi="Times New Roman" w:cs="Times New Roman"/>
          <w:i/>
        </w:rPr>
        <w:t>3</w:t>
      </w:r>
      <w:r w:rsidR="00871DAC" w:rsidRPr="002B62A1">
        <w:rPr>
          <w:rFonts w:ascii="Times New Roman" w:hAnsi="Times New Roman" w:cs="Times New Roman"/>
        </w:rPr>
        <w:t>)</w:t>
      </w:r>
      <w:r w:rsidR="00BD7077" w:rsidRPr="005B051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839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77" w:rsidRPr="005B0515" w:rsidRDefault="00BD7077">
      <w:pPr>
        <w:rPr>
          <w:rFonts w:ascii="Times New Roman" w:hAnsi="Times New Roman" w:cs="Times New Roman"/>
          <w:noProof/>
          <w:sz w:val="24"/>
        </w:rPr>
      </w:pPr>
    </w:p>
    <w:p w:rsidR="00BD7077" w:rsidRPr="005B0515" w:rsidRDefault="00BD7077">
      <w:pPr>
        <w:rPr>
          <w:rFonts w:ascii="Times New Roman" w:hAnsi="Times New Roman" w:cs="Times New Roman"/>
          <w:noProof/>
          <w:sz w:val="24"/>
        </w:rPr>
      </w:pPr>
      <w:r w:rsidRPr="005B0515">
        <w:rPr>
          <w:rFonts w:ascii="Times New Roman" w:hAnsi="Times New Roman" w:cs="Times New Roman"/>
          <w:noProof/>
          <w:sz w:val="24"/>
        </w:rPr>
        <w:br w:type="page"/>
      </w:r>
    </w:p>
    <w:p w:rsidR="00BD7077" w:rsidRPr="005B0515" w:rsidRDefault="005C55CA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Supplementary </w:t>
      </w:r>
      <w:r w:rsidR="005A749D">
        <w:rPr>
          <w:rFonts w:ascii="Times New Roman" w:hAnsi="Times New Roman" w:cs="Times New Roman"/>
          <w:noProof/>
          <w:sz w:val="24"/>
        </w:rPr>
        <w:t>Figure 2</w:t>
      </w:r>
      <w:r w:rsidR="00871DAC">
        <w:rPr>
          <w:rFonts w:ascii="Times New Roman" w:hAnsi="Times New Roman" w:cs="Times New Roman"/>
          <w:noProof/>
          <w:sz w:val="24"/>
        </w:rPr>
        <w:t>b</w:t>
      </w:r>
      <w:r w:rsidR="00494B4E">
        <w:rPr>
          <w:rFonts w:ascii="Times New Roman" w:hAnsi="Times New Roman" w:cs="Times New Roman"/>
          <w:noProof/>
          <w:sz w:val="24"/>
        </w:rPr>
        <w:t>:</w:t>
      </w:r>
      <w:r w:rsidR="00871DAC">
        <w:rPr>
          <w:rFonts w:ascii="Times New Roman" w:hAnsi="Times New Roman" w:cs="Times New Roman"/>
          <w:noProof/>
          <w:sz w:val="24"/>
        </w:rPr>
        <w:t xml:space="preserve"> </w:t>
      </w:r>
      <w:r w:rsidR="00871DAC">
        <w:rPr>
          <w:rFonts w:ascii="Times New Roman" w:hAnsi="Times New Roman" w:cs="Times New Roman"/>
          <w:sz w:val="24"/>
        </w:rPr>
        <w:t xml:space="preserve">Box plot comparing </w:t>
      </w:r>
      <w:r w:rsidR="00871DAC" w:rsidRPr="002B62A1">
        <w:rPr>
          <w:rFonts w:ascii="Times New Roman" w:hAnsi="Times New Roman" w:cs="Times New Roman"/>
        </w:rPr>
        <w:t xml:space="preserve">Ct value </w:t>
      </w:r>
      <w:r w:rsidR="00871DAC">
        <w:rPr>
          <w:rFonts w:ascii="Times New Roman" w:hAnsi="Times New Roman" w:cs="Times New Roman"/>
        </w:rPr>
        <w:t>among patients</w:t>
      </w:r>
      <w:r w:rsidR="00871DAC" w:rsidRPr="002B62A1">
        <w:rPr>
          <w:rFonts w:ascii="Times New Roman" w:hAnsi="Times New Roman" w:cs="Times New Roman"/>
        </w:rPr>
        <w:t xml:space="preserve"> with </w:t>
      </w:r>
      <w:r w:rsidR="00871DAC">
        <w:rPr>
          <w:rFonts w:ascii="Times New Roman" w:hAnsi="Times New Roman" w:cs="Times New Roman"/>
        </w:rPr>
        <w:t>30-day all-cause mortality and survivors</w:t>
      </w:r>
      <w:r w:rsidR="00871DAC" w:rsidRPr="002B62A1">
        <w:rPr>
          <w:rFonts w:ascii="Times New Roman" w:hAnsi="Times New Roman" w:cs="Times New Roman"/>
        </w:rPr>
        <w:t xml:space="preserve"> (</w:t>
      </w:r>
      <w:r w:rsidR="00871DAC" w:rsidRPr="00B82ECD">
        <w:rPr>
          <w:rFonts w:ascii="Times New Roman" w:hAnsi="Times New Roman" w:cs="Times New Roman"/>
        </w:rPr>
        <w:t xml:space="preserve">31.5 ±2.5 versus 33.0 ±3.7; </w:t>
      </w:r>
      <w:r w:rsidR="00871DAC" w:rsidRPr="00B82ECD">
        <w:rPr>
          <w:rFonts w:ascii="Times New Roman" w:hAnsi="Times New Roman" w:cs="Times New Roman"/>
          <w:i/>
          <w:iCs/>
        </w:rPr>
        <w:t>p=0.0</w:t>
      </w:r>
      <w:r w:rsidR="00871DAC">
        <w:rPr>
          <w:rFonts w:ascii="Times New Roman" w:hAnsi="Times New Roman" w:cs="Times New Roman"/>
          <w:i/>
          <w:iCs/>
        </w:rPr>
        <w:t>0</w:t>
      </w:r>
      <w:r w:rsidR="00871DAC" w:rsidRPr="00B82ECD">
        <w:rPr>
          <w:rFonts w:ascii="Times New Roman" w:hAnsi="Times New Roman" w:cs="Times New Roman"/>
          <w:i/>
          <w:iCs/>
        </w:rPr>
        <w:t>3</w:t>
      </w:r>
      <w:r w:rsidR="00871DAC" w:rsidRPr="002B62A1">
        <w:rPr>
          <w:rFonts w:ascii="Times New Roman" w:hAnsi="Times New Roman" w:cs="Times New Roman"/>
        </w:rPr>
        <w:t>)</w:t>
      </w:r>
    </w:p>
    <w:p w:rsidR="00BD7077" w:rsidRPr="005B0515" w:rsidRDefault="00BD7077">
      <w:pPr>
        <w:rPr>
          <w:rFonts w:ascii="Times New Roman" w:hAnsi="Times New Roman" w:cs="Times New Roman"/>
          <w:sz w:val="24"/>
        </w:rPr>
      </w:pPr>
      <w:r w:rsidRPr="005B051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38392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1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77" w:rsidRPr="005B0515" w:rsidRDefault="00BD7077">
      <w:pPr>
        <w:rPr>
          <w:rFonts w:ascii="Times New Roman" w:hAnsi="Times New Roman" w:cs="Times New Roman"/>
          <w:sz w:val="24"/>
        </w:rPr>
      </w:pPr>
      <w:r w:rsidRPr="005B0515">
        <w:rPr>
          <w:rFonts w:ascii="Times New Roman" w:hAnsi="Times New Roman" w:cs="Times New Roman"/>
          <w:sz w:val="24"/>
        </w:rPr>
        <w:br w:type="page"/>
      </w:r>
    </w:p>
    <w:p w:rsidR="00494B4E" w:rsidRPr="005B0515" w:rsidRDefault="005C55CA" w:rsidP="00494B4E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5A749D">
        <w:rPr>
          <w:rFonts w:ascii="Times New Roman" w:hAnsi="Times New Roman" w:cs="Times New Roman"/>
          <w:sz w:val="24"/>
        </w:rPr>
        <w:t>Figure 2</w:t>
      </w:r>
      <w:r w:rsidR="00494B4E">
        <w:rPr>
          <w:rFonts w:ascii="Times New Roman" w:hAnsi="Times New Roman" w:cs="Times New Roman"/>
          <w:sz w:val="24"/>
        </w:rPr>
        <w:t xml:space="preserve">c: </w:t>
      </w:r>
      <w:r w:rsidR="00494B4E">
        <w:rPr>
          <w:rFonts w:ascii="Times New Roman" w:hAnsi="Times New Roman" w:cs="Times New Roman"/>
          <w:sz w:val="24"/>
        </w:rPr>
        <w:t xml:space="preserve">Box plot comparing </w:t>
      </w:r>
      <w:r w:rsidR="00494B4E" w:rsidRPr="002B62A1">
        <w:rPr>
          <w:rFonts w:ascii="Times New Roman" w:hAnsi="Times New Roman" w:cs="Times New Roman"/>
        </w:rPr>
        <w:t xml:space="preserve">Ct value </w:t>
      </w:r>
      <w:r w:rsidR="00494B4E">
        <w:rPr>
          <w:rFonts w:ascii="Times New Roman" w:hAnsi="Times New Roman" w:cs="Times New Roman"/>
        </w:rPr>
        <w:t>among patients</w:t>
      </w:r>
      <w:r w:rsidR="00494B4E" w:rsidRPr="002B62A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75D6B" w:rsidRPr="00B82ECD">
        <w:rPr>
          <w:rFonts w:ascii="Times New Roman" w:hAnsi="Times New Roman" w:cs="Times New Roman"/>
        </w:rPr>
        <w:t xml:space="preserve">with </w:t>
      </w:r>
      <w:r w:rsidR="00C75D6B">
        <w:rPr>
          <w:rFonts w:ascii="Times New Roman" w:hAnsi="Times New Roman" w:cs="Times New Roman"/>
        </w:rPr>
        <w:t>8-week recurrence</w:t>
      </w:r>
      <w:r w:rsidR="00C75D6B" w:rsidRPr="00B82ECD">
        <w:rPr>
          <w:rFonts w:ascii="Times New Roman" w:hAnsi="Times New Roman" w:cs="Times New Roman"/>
        </w:rPr>
        <w:t xml:space="preserve"> compared to </w:t>
      </w:r>
      <w:r w:rsidR="00C75D6B">
        <w:rPr>
          <w:rFonts w:ascii="Times New Roman" w:hAnsi="Times New Roman" w:cs="Times New Roman"/>
        </w:rPr>
        <w:t>patients with no recurrence</w:t>
      </w:r>
      <w:r w:rsidR="00C75D6B" w:rsidRPr="00B82ECD">
        <w:rPr>
          <w:rFonts w:ascii="Times New Roman" w:hAnsi="Times New Roman" w:cs="Times New Roman"/>
        </w:rPr>
        <w:t xml:space="preserve"> (31.</w:t>
      </w:r>
      <w:r w:rsidR="00C75D6B">
        <w:rPr>
          <w:rFonts w:ascii="Times New Roman" w:hAnsi="Times New Roman" w:cs="Times New Roman"/>
        </w:rPr>
        <w:t>9</w:t>
      </w:r>
      <w:r w:rsidR="00C75D6B" w:rsidRPr="00B82ECD">
        <w:rPr>
          <w:rFonts w:ascii="Times New Roman" w:hAnsi="Times New Roman" w:cs="Times New Roman"/>
        </w:rPr>
        <w:t xml:space="preserve"> ±2.</w:t>
      </w:r>
      <w:r w:rsidR="00C75D6B">
        <w:rPr>
          <w:rFonts w:ascii="Times New Roman" w:hAnsi="Times New Roman" w:cs="Times New Roman"/>
        </w:rPr>
        <w:t>9</w:t>
      </w:r>
      <w:r w:rsidR="00C75D6B" w:rsidRPr="00B82ECD">
        <w:rPr>
          <w:rFonts w:ascii="Times New Roman" w:hAnsi="Times New Roman" w:cs="Times New Roman"/>
        </w:rPr>
        <w:t xml:space="preserve"> versus 3</w:t>
      </w:r>
      <w:r w:rsidR="00C75D6B">
        <w:rPr>
          <w:rFonts w:ascii="Times New Roman" w:hAnsi="Times New Roman" w:cs="Times New Roman"/>
        </w:rPr>
        <w:t>2</w:t>
      </w:r>
      <w:r w:rsidR="00C75D6B" w:rsidRPr="00B82ECD">
        <w:rPr>
          <w:rFonts w:ascii="Times New Roman" w:hAnsi="Times New Roman" w:cs="Times New Roman"/>
        </w:rPr>
        <w:t>.</w:t>
      </w:r>
      <w:r w:rsidR="00C75D6B">
        <w:rPr>
          <w:rFonts w:ascii="Times New Roman" w:hAnsi="Times New Roman" w:cs="Times New Roman"/>
        </w:rPr>
        <w:t>9</w:t>
      </w:r>
      <w:r w:rsidR="00C75D6B" w:rsidRPr="00B82ECD">
        <w:rPr>
          <w:rFonts w:ascii="Times New Roman" w:hAnsi="Times New Roman" w:cs="Times New Roman"/>
        </w:rPr>
        <w:t xml:space="preserve"> ±3.7; </w:t>
      </w:r>
      <w:r w:rsidR="00C75D6B" w:rsidRPr="00BD2D03">
        <w:rPr>
          <w:rFonts w:ascii="Times New Roman" w:hAnsi="Times New Roman" w:cs="Times New Roman"/>
          <w:i/>
          <w:iCs/>
        </w:rPr>
        <w:t>p=0.17</w:t>
      </w:r>
      <w:r w:rsidR="00C75D6B" w:rsidRPr="00B82ECD">
        <w:rPr>
          <w:rFonts w:ascii="Times New Roman" w:hAnsi="Times New Roman" w:cs="Times New Roman"/>
        </w:rPr>
        <w:t>)</w:t>
      </w:r>
    </w:p>
    <w:p w:rsidR="00767598" w:rsidRDefault="00767598">
      <w:pPr>
        <w:rPr>
          <w:rFonts w:ascii="Times New Roman" w:hAnsi="Times New Roman" w:cs="Times New Roman"/>
          <w:noProof/>
          <w:sz w:val="24"/>
        </w:rPr>
      </w:pPr>
      <w:r w:rsidRPr="005B051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1BA76B2" wp14:editId="69683E36">
            <wp:extent cx="5943600" cy="3839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1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98" w:rsidRDefault="00767598">
      <w:pPr>
        <w:rPr>
          <w:rFonts w:ascii="Times New Roman" w:hAnsi="Times New Roman" w:cs="Times New Roman"/>
          <w:noProof/>
          <w:sz w:val="24"/>
        </w:rPr>
      </w:pPr>
    </w:p>
    <w:p w:rsidR="00BD7077" w:rsidRDefault="00BD7077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5C55CA" w:rsidRDefault="005C55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Supplementary Figure 3a: </w:t>
      </w:r>
      <w:r w:rsidRPr="007B0E9F">
        <w:rPr>
          <w:rFonts w:ascii="Times New Roman" w:hAnsi="Times New Roman" w:cs="Times New Roman"/>
        </w:rPr>
        <w:t xml:space="preserve">30-day mortality in association with Ct values </w:t>
      </w:r>
      <w:r>
        <w:rPr>
          <w:rFonts w:ascii="Times New Roman" w:hAnsi="Times New Roman" w:cs="Times New Roman"/>
        </w:rPr>
        <w:t>receiver operating characteristic (</w:t>
      </w:r>
      <w:r w:rsidRPr="007B0E9F">
        <w:rPr>
          <w:rFonts w:ascii="Times New Roman" w:hAnsi="Times New Roman" w:cs="Times New Roman"/>
        </w:rPr>
        <w:t>ROC</w:t>
      </w:r>
      <w:r>
        <w:rPr>
          <w:rFonts w:ascii="Times New Roman" w:hAnsi="Times New Roman" w:cs="Times New Roman"/>
        </w:rPr>
        <w:t>) curve</w:t>
      </w:r>
    </w:p>
    <w:p w:rsidR="005C55CA" w:rsidRDefault="00871DAC">
      <w:pPr>
        <w:rPr>
          <w:rFonts w:ascii="Times New Roman" w:hAnsi="Times New Roman" w:cs="Times New Roman"/>
          <w:bCs/>
        </w:rPr>
      </w:pPr>
      <w:r w:rsidRPr="00871DAC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222739" cy="3768600"/>
            <wp:effectExtent l="0" t="0" r="0" b="3810"/>
            <wp:docPr id="3" name="Picture 3" descr="H:\Current_Studies\Infectious Diseases\CDI_Cycle_Threshold\Ben Study\Manuscript\ICHE\Re-submission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rrent_Studies\Infectious Diseases\CDI_Cycle_Threshold\Ben Study\Manuscript\ICHE\Re-submission\Figure 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77" cy="37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CA" w:rsidRDefault="005C55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C55CA" w:rsidRDefault="005C5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Supplementary Figure 3b: </w:t>
      </w:r>
      <w:r w:rsidRPr="007B0E9F">
        <w:rPr>
          <w:rFonts w:ascii="Times New Roman" w:hAnsi="Times New Roman" w:cs="Times New Roman"/>
        </w:rPr>
        <w:t>8-week recurrence in association with Ct values receiver operating characteristic</w:t>
      </w:r>
      <w:r>
        <w:rPr>
          <w:rFonts w:ascii="Times New Roman" w:hAnsi="Times New Roman" w:cs="Times New Roman"/>
        </w:rPr>
        <w:t xml:space="preserve"> (ROC)</w:t>
      </w:r>
      <w:r w:rsidRPr="007B0E9F">
        <w:rPr>
          <w:rFonts w:ascii="Times New Roman" w:hAnsi="Times New Roman" w:cs="Times New Roman"/>
        </w:rPr>
        <w:t xml:space="preserve"> curve</w:t>
      </w:r>
      <w:r>
        <w:rPr>
          <w:rFonts w:ascii="Times New Roman" w:hAnsi="Times New Roman" w:cs="Times New Roman"/>
        </w:rPr>
        <w:t>.</w:t>
      </w:r>
    </w:p>
    <w:p w:rsidR="005C55CA" w:rsidRDefault="00871DAC">
      <w:pPr>
        <w:rPr>
          <w:rFonts w:ascii="Times New Roman" w:hAnsi="Times New Roman" w:cs="Times New Roman"/>
        </w:rPr>
      </w:pPr>
      <w:r w:rsidRPr="00871DAC">
        <w:rPr>
          <w:rFonts w:ascii="Times New Roman" w:hAnsi="Times New Roman" w:cs="Times New Roman"/>
          <w:noProof/>
        </w:rPr>
        <w:drawing>
          <wp:inline distT="0" distB="0" distL="0" distR="0">
            <wp:extent cx="4978758" cy="3607112"/>
            <wp:effectExtent l="0" t="0" r="0" b="0"/>
            <wp:docPr id="6" name="Picture 6" descr="H:\Current_Studies\Infectious Diseases\CDI_Cycle_Threshold\Ben Study\Manuscript\ICHE\Re-submission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urrent_Studies\Infectious Diseases\CDI_Cycle_Threshold\Ben Study\Manuscript\ICHE\Re-submission\Figure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88" cy="36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CA" w:rsidRDefault="005C55C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767598" w:rsidRPr="005C55CA" w:rsidRDefault="005C55CA" w:rsidP="00767598">
      <w:pPr>
        <w:spacing w:line="480" w:lineRule="auto"/>
        <w:rPr>
          <w:rFonts w:ascii="Times New Roman" w:hAnsi="Times New Roman" w:cs="Times New Roman"/>
          <w:bCs/>
        </w:rPr>
      </w:pPr>
      <w:r w:rsidRPr="005C55CA">
        <w:rPr>
          <w:rFonts w:ascii="Times New Roman" w:hAnsi="Times New Roman" w:cs="Times New Roman"/>
          <w:bCs/>
        </w:rPr>
        <w:lastRenderedPageBreak/>
        <w:t xml:space="preserve">Supplementary </w:t>
      </w:r>
      <w:r w:rsidR="00767598" w:rsidRPr="005C55CA">
        <w:rPr>
          <w:rFonts w:ascii="Times New Roman" w:hAnsi="Times New Roman" w:cs="Times New Roman"/>
          <w:bCs/>
        </w:rPr>
        <w:t xml:space="preserve">Table </w:t>
      </w:r>
      <w:r w:rsidRPr="005C55CA">
        <w:rPr>
          <w:rFonts w:ascii="Times New Roman" w:hAnsi="Times New Roman" w:cs="Times New Roman"/>
          <w:bCs/>
        </w:rPr>
        <w:t>1</w:t>
      </w:r>
      <w:r w:rsidR="00767598" w:rsidRPr="005C55CA">
        <w:rPr>
          <w:rFonts w:ascii="Times New Roman" w:hAnsi="Times New Roman" w:cs="Times New Roman"/>
          <w:bCs/>
        </w:rPr>
        <w:t xml:space="preserve">: Multivariable regression analysis for </w:t>
      </w:r>
      <w:r w:rsidR="00767598" w:rsidRPr="005C55CA">
        <w:rPr>
          <w:rFonts w:ascii="Times New Roman" w:hAnsi="Times New Roman" w:cs="Times New Roman"/>
          <w:bCs/>
        </w:rPr>
        <w:t>CDI severe complications</w:t>
      </w:r>
    </w:p>
    <w:tbl>
      <w:tblPr>
        <w:tblStyle w:val="PlainTable2"/>
        <w:tblW w:w="10080" w:type="dxa"/>
        <w:tblLook w:val="04A0" w:firstRow="1" w:lastRow="0" w:firstColumn="1" w:lastColumn="0" w:noHBand="0" w:noVBand="1"/>
      </w:tblPr>
      <w:tblGrid>
        <w:gridCol w:w="4680"/>
        <w:gridCol w:w="3600"/>
        <w:gridCol w:w="1800"/>
      </w:tblGrid>
      <w:tr w:rsidR="00767598" w:rsidRPr="00D3608A" w:rsidTr="00767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3600" w:type="dxa"/>
          </w:tcPr>
          <w:p w:rsidR="00767598" w:rsidRPr="00D3608A" w:rsidRDefault="00767598" w:rsidP="007318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08A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800" w:type="dxa"/>
          </w:tcPr>
          <w:p w:rsidR="00767598" w:rsidRPr="00D3608A" w:rsidRDefault="00767598" w:rsidP="0073180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08A">
              <w:rPr>
                <w:rFonts w:ascii="Times New Roman" w:hAnsi="Times New Roman" w:cs="Times New Roman"/>
              </w:rPr>
              <w:t>P-value</w:t>
            </w:r>
          </w:p>
        </w:tc>
      </w:tr>
      <w:tr w:rsidR="00767598" w:rsidRPr="00D3608A" w:rsidTr="00767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&gt; 65 years</w:t>
            </w:r>
          </w:p>
        </w:tc>
        <w:tc>
          <w:tcPr>
            <w:tcW w:w="3600" w:type="dxa"/>
          </w:tcPr>
          <w:p w:rsidR="00767598" w:rsidRPr="00661581" w:rsidRDefault="00767598" w:rsidP="007675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 xml:space="preserve"> (95% CI: 0.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0.98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:rsidR="00767598" w:rsidRPr="002C1B01" w:rsidRDefault="00767598" w:rsidP="0076759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1B01">
              <w:rPr>
                <w:rFonts w:ascii="Times New Roman" w:hAnsi="Times New Roman" w:cs="Times New Roman"/>
                <w:b/>
                <w:bCs/>
              </w:rPr>
              <w:t>0.</w:t>
            </w:r>
            <w:r w:rsidRPr="002C1B01">
              <w:rPr>
                <w:rFonts w:ascii="Times New Roman" w:hAnsi="Times New Roman" w:cs="Times New Roman"/>
                <w:b/>
                <w:bCs/>
              </w:rPr>
              <w:t>043</w:t>
            </w:r>
          </w:p>
        </w:tc>
      </w:tr>
      <w:tr w:rsidR="00767598" w:rsidRPr="00D3608A" w:rsidTr="0076759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Charlson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co-morbidity score</w:t>
            </w:r>
          </w:p>
        </w:tc>
        <w:tc>
          <w:tcPr>
            <w:tcW w:w="3600" w:type="dxa"/>
          </w:tcPr>
          <w:p w:rsidR="00767598" w:rsidRPr="00661581" w:rsidRDefault="00767598" w:rsidP="002C1B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1.0</w:t>
            </w:r>
            <w:r w:rsidR="002C1B01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(95% CI: 0.93-1.</w:t>
            </w:r>
            <w:r w:rsidR="002C1B01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:rsidR="00767598" w:rsidRPr="00661581" w:rsidRDefault="00767598" w:rsidP="002C1B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</w:t>
            </w:r>
            <w:r w:rsidR="002C1B01">
              <w:rPr>
                <w:rFonts w:ascii="Times New Roman" w:hAnsi="Times New Roman" w:cs="Times New Roman"/>
                <w:bCs/>
              </w:rPr>
              <w:t>571</w:t>
            </w:r>
          </w:p>
        </w:tc>
      </w:tr>
      <w:tr w:rsidR="00767598" w:rsidRPr="00D3608A" w:rsidTr="00767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WBC count within 4 days of CDI</w:t>
            </w:r>
          </w:p>
        </w:tc>
        <w:tc>
          <w:tcPr>
            <w:tcW w:w="3600" w:type="dxa"/>
          </w:tcPr>
          <w:p w:rsidR="00767598" w:rsidRPr="00661581" w:rsidRDefault="002C1B01" w:rsidP="002C1B0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1.35</w:t>
            </w:r>
            <w:r w:rsidR="00767598">
              <w:rPr>
                <w:rFonts w:ascii="Times New Roman" w:hAnsi="Times New Roman" w:cs="Times New Roman"/>
                <w:bCs/>
              </w:rPr>
              <w:t xml:space="preserve"> (95% CI: </w:t>
            </w:r>
            <w:r>
              <w:rPr>
                <w:rFonts w:ascii="Times New Roman" w:hAnsi="Times New Roman" w:cs="Times New Roman"/>
                <w:bCs/>
              </w:rPr>
              <w:t>1.24</w:t>
            </w:r>
            <w:r w:rsidR="0076759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1.47</w:t>
            </w:r>
            <w:r w:rsidR="0076759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:rsidR="00767598" w:rsidRPr="002C1B01" w:rsidRDefault="002C1B01" w:rsidP="0073180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1B01">
              <w:rPr>
                <w:rFonts w:ascii="Times New Roman" w:hAnsi="Times New Roman" w:cs="Times New Roman"/>
                <w:b/>
                <w:bCs/>
              </w:rPr>
              <w:t>&lt;0.0001</w:t>
            </w:r>
          </w:p>
        </w:tc>
      </w:tr>
      <w:tr w:rsidR="00767598" w:rsidRPr="00D3608A" w:rsidTr="0076759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3608A">
              <w:rPr>
                <w:rFonts w:ascii="Times New Roman" w:hAnsi="Times New Roman" w:cs="Times New Roman"/>
              </w:rPr>
              <w:t xml:space="preserve">Ct </w:t>
            </w:r>
            <w:r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3600" w:type="dxa"/>
          </w:tcPr>
          <w:p w:rsidR="00767598" w:rsidRPr="00661581" w:rsidRDefault="00767598" w:rsidP="002C1B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</w:t>
            </w:r>
            <w:r w:rsidR="002C1B01">
              <w:rPr>
                <w:rFonts w:ascii="Times New Roman" w:hAnsi="Times New Roman" w:cs="Times New Roman"/>
                <w:bCs/>
              </w:rPr>
              <w:t>99</w:t>
            </w:r>
            <w:r w:rsidRPr="00661581">
              <w:rPr>
                <w:rFonts w:ascii="Times New Roman" w:hAnsi="Times New Roman" w:cs="Times New Roman"/>
                <w:bCs/>
              </w:rPr>
              <w:t xml:space="preserve"> (95% CI: </w:t>
            </w:r>
            <w:r>
              <w:rPr>
                <w:rFonts w:ascii="Times New Roman" w:hAnsi="Times New Roman" w:cs="Times New Roman"/>
                <w:bCs/>
              </w:rPr>
              <w:t>0.</w:t>
            </w:r>
            <w:r w:rsidR="002C1B01">
              <w:rPr>
                <w:rFonts w:ascii="Times New Roman" w:hAnsi="Times New Roman" w:cs="Times New Roman"/>
                <w:bCs/>
              </w:rPr>
              <w:t>90</w:t>
            </w:r>
            <w:r w:rsidRPr="0066158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1.</w:t>
            </w:r>
            <w:r w:rsidR="002C1B01">
              <w:rPr>
                <w:rFonts w:ascii="Times New Roman" w:hAnsi="Times New Roman" w:cs="Times New Roman"/>
                <w:bCs/>
              </w:rPr>
              <w:t>09)</w:t>
            </w:r>
          </w:p>
        </w:tc>
        <w:tc>
          <w:tcPr>
            <w:tcW w:w="1800" w:type="dxa"/>
          </w:tcPr>
          <w:p w:rsidR="00767598" w:rsidRPr="00661581" w:rsidRDefault="00767598" w:rsidP="002C1B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61581">
              <w:rPr>
                <w:rFonts w:ascii="Times New Roman" w:hAnsi="Times New Roman" w:cs="Times New Roman"/>
                <w:bCs/>
              </w:rPr>
              <w:t>0.</w:t>
            </w:r>
            <w:r w:rsidR="002C1B01">
              <w:rPr>
                <w:rFonts w:ascii="Times New Roman" w:hAnsi="Times New Roman" w:cs="Times New Roman"/>
                <w:bCs/>
              </w:rPr>
              <w:t>806</w:t>
            </w:r>
          </w:p>
        </w:tc>
      </w:tr>
      <w:tr w:rsidR="00767598" w:rsidRPr="00D3608A" w:rsidTr="00767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albumin value within 4 days of CDI</w:t>
            </w:r>
          </w:p>
        </w:tc>
        <w:tc>
          <w:tcPr>
            <w:tcW w:w="3600" w:type="dxa"/>
          </w:tcPr>
          <w:p w:rsidR="00767598" w:rsidRPr="00661581" w:rsidRDefault="002C1B01" w:rsidP="002C1B0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0.93</w:t>
            </w:r>
            <w:r w:rsidR="00767598" w:rsidRPr="00661581">
              <w:rPr>
                <w:rFonts w:ascii="Times New Roman" w:hAnsi="Times New Roman" w:cs="Times New Roman"/>
                <w:bCs/>
              </w:rPr>
              <w:t xml:space="preserve"> </w:t>
            </w:r>
            <w:r w:rsidR="00767598" w:rsidRPr="00661581">
              <w:rPr>
                <w:rFonts w:ascii="Times New Roman" w:hAnsi="Times New Roman" w:cs="Times New Roman"/>
                <w:bCs/>
              </w:rPr>
              <w:t xml:space="preserve">(95% CI: </w:t>
            </w:r>
            <w:r>
              <w:rPr>
                <w:rFonts w:ascii="Times New Roman" w:hAnsi="Times New Roman" w:cs="Times New Roman"/>
                <w:bCs/>
              </w:rPr>
              <w:t>0.46</w:t>
            </w:r>
            <w:r w:rsidR="00767598" w:rsidRPr="0066158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1.85</w:t>
            </w:r>
            <w:r w:rsidR="00767598" w:rsidRPr="006615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:rsidR="00767598" w:rsidRPr="002C1B01" w:rsidRDefault="00767598" w:rsidP="002C1B0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C1B01">
              <w:rPr>
                <w:rFonts w:ascii="Times New Roman" w:hAnsi="Times New Roman" w:cs="Times New Roman"/>
                <w:bCs/>
              </w:rPr>
              <w:t>0.</w:t>
            </w:r>
            <w:r w:rsidR="002C1B01" w:rsidRPr="002C1B01">
              <w:rPr>
                <w:rFonts w:ascii="Times New Roman" w:hAnsi="Times New Roman" w:cs="Times New Roman"/>
                <w:bCs/>
              </w:rPr>
              <w:t>825</w:t>
            </w:r>
          </w:p>
        </w:tc>
      </w:tr>
      <w:tr w:rsidR="00767598" w:rsidRPr="00D3608A" w:rsidTr="0076759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767598" w:rsidRPr="00D3608A" w:rsidRDefault="00767598" w:rsidP="0073180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Hypotension/ shock within 4 days of CDI</w:t>
            </w:r>
          </w:p>
        </w:tc>
        <w:tc>
          <w:tcPr>
            <w:tcW w:w="3600" w:type="dxa"/>
          </w:tcPr>
          <w:p w:rsidR="00767598" w:rsidRPr="00661581" w:rsidRDefault="002C1B01" w:rsidP="002C1B0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6.094</w:t>
            </w:r>
            <w:r w:rsidR="00767598" w:rsidRPr="00661581">
              <w:rPr>
                <w:rFonts w:ascii="Times New Roman" w:hAnsi="Times New Roman" w:cs="Times New Roman"/>
                <w:bCs/>
              </w:rPr>
              <w:t xml:space="preserve"> (95% CI: </w:t>
            </w:r>
            <w:r>
              <w:rPr>
                <w:rFonts w:ascii="Times New Roman" w:hAnsi="Times New Roman" w:cs="Times New Roman"/>
                <w:bCs/>
              </w:rPr>
              <w:t>1.45</w:t>
            </w:r>
            <w:r w:rsidR="00767598" w:rsidRPr="00661581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25.56</w:t>
            </w:r>
            <w:r w:rsidR="00767598" w:rsidRPr="006615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00" w:type="dxa"/>
          </w:tcPr>
          <w:p w:rsidR="00767598" w:rsidRPr="002C1B01" w:rsidRDefault="002C1B01" w:rsidP="0073180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C1B01">
              <w:rPr>
                <w:rFonts w:ascii="Times New Roman" w:hAnsi="Times New Roman" w:cs="Times New Roman"/>
                <w:b/>
                <w:bCs/>
              </w:rPr>
              <w:t>0.013</w:t>
            </w:r>
          </w:p>
        </w:tc>
      </w:tr>
    </w:tbl>
    <w:p w:rsidR="00767598" w:rsidRPr="00D3608A" w:rsidRDefault="00767598" w:rsidP="00767598">
      <w:pPr>
        <w:spacing w:line="480" w:lineRule="auto"/>
        <w:rPr>
          <w:rFonts w:ascii="Times New Roman" w:hAnsi="Times New Roman" w:cs="Times New Roman"/>
          <w:b/>
          <w:bCs/>
        </w:rPr>
      </w:pPr>
      <w:r w:rsidRPr="00D3608A">
        <w:rPr>
          <w:rFonts w:ascii="Times New Roman" w:hAnsi="Times New Roman" w:cs="Times New Roman"/>
          <w:b/>
          <w:bCs/>
        </w:rPr>
        <w:t xml:space="preserve">Cr: creatinine, </w:t>
      </w:r>
      <w:r>
        <w:rPr>
          <w:rFonts w:ascii="Times New Roman" w:hAnsi="Times New Roman" w:cs="Times New Roman"/>
          <w:b/>
          <w:bCs/>
        </w:rPr>
        <w:t>WBC: White Blood Cell</w:t>
      </w:r>
    </w:p>
    <w:p w:rsidR="00767598" w:rsidRDefault="00767598">
      <w:pPr>
        <w:rPr>
          <w:rFonts w:ascii="Times New Roman" w:hAnsi="Times New Roman" w:cs="Times New Roman"/>
          <w:sz w:val="24"/>
        </w:rPr>
      </w:pPr>
    </w:p>
    <w:p w:rsidR="00767598" w:rsidRPr="005B0515" w:rsidRDefault="00767598">
      <w:pPr>
        <w:rPr>
          <w:rFonts w:ascii="Times New Roman" w:hAnsi="Times New Roman" w:cs="Times New Roman"/>
          <w:sz w:val="24"/>
        </w:rPr>
      </w:pPr>
    </w:p>
    <w:sectPr w:rsidR="00767598" w:rsidRPr="005B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7"/>
    <w:rsid w:val="00014AB7"/>
    <w:rsid w:val="00027445"/>
    <w:rsid w:val="001C7679"/>
    <w:rsid w:val="002C1B01"/>
    <w:rsid w:val="00494B4E"/>
    <w:rsid w:val="005A749D"/>
    <w:rsid w:val="005B0515"/>
    <w:rsid w:val="005C55CA"/>
    <w:rsid w:val="00635404"/>
    <w:rsid w:val="00767598"/>
    <w:rsid w:val="007A125C"/>
    <w:rsid w:val="00871DAC"/>
    <w:rsid w:val="00BD7077"/>
    <w:rsid w:val="00C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C0583-E37D-4D61-96EF-613DABE3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675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Ken</dc:creator>
  <cp:keywords/>
  <dc:description/>
  <cp:lastModifiedBy>User</cp:lastModifiedBy>
  <cp:revision>7</cp:revision>
  <dcterms:created xsi:type="dcterms:W3CDTF">2020-06-21T14:48:00Z</dcterms:created>
  <dcterms:modified xsi:type="dcterms:W3CDTF">2020-11-26T06:03:00Z</dcterms:modified>
</cp:coreProperties>
</file>