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AC" w:rsidRPr="00F823BB" w:rsidRDefault="003F48AC" w:rsidP="003F48A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S1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823BB">
        <w:rPr>
          <w:rFonts w:ascii="Times New Roman" w:hAnsi="Times New Roman" w:cs="Times New Roman"/>
          <w:sz w:val="24"/>
          <w:szCs w:val="24"/>
          <w:shd w:val="clear" w:color="auto" w:fill="FFFFFF"/>
        </w:rPr>
        <w:t>the percentage of objects contamination by CRAB after intensive cleaning (before and after refresher training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tbl>
      <w:tblPr>
        <w:tblpPr w:leftFromText="180" w:rightFromText="180" w:vertAnchor="text" w:horzAnchor="margin" w:tblpY="300"/>
        <w:tblW w:w="9263" w:type="dxa"/>
        <w:tblLayout w:type="fixed"/>
        <w:tblLook w:val="04A0" w:firstRow="1" w:lastRow="0" w:firstColumn="1" w:lastColumn="0" w:noHBand="0" w:noVBand="1"/>
      </w:tblPr>
      <w:tblGrid>
        <w:gridCol w:w="483"/>
        <w:gridCol w:w="3169"/>
        <w:gridCol w:w="943"/>
        <w:gridCol w:w="1892"/>
        <w:gridCol w:w="802"/>
        <w:gridCol w:w="1974"/>
      </w:tblGrid>
      <w:tr w:rsidR="003F48AC" w:rsidRPr="00F823BB" w:rsidTr="00E46668">
        <w:trPr>
          <w:trHeight w:val="315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Objects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Before refresher training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After refresher training</w:t>
            </w:r>
          </w:p>
        </w:tc>
      </w:tr>
      <w:tr w:rsidR="003F48AC" w:rsidRPr="00F823BB" w:rsidTr="00E46668">
        <w:trPr>
          <w:trHeight w:val="322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Positive, n (%)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Positive, n (%)</w:t>
            </w:r>
          </w:p>
        </w:tc>
      </w:tr>
      <w:tr w:rsidR="003F48AC" w:rsidRPr="00F823BB" w:rsidTr="00E46668">
        <w:trPr>
          <w:trHeight w:val="286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High-touch 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3F48AC" w:rsidRPr="00F823BB" w:rsidTr="00E46668">
        <w:trPr>
          <w:trHeight w:val="28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Bedrail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5 (71%)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13 (62%)</w:t>
            </w:r>
          </w:p>
        </w:tc>
      </w:tr>
      <w:tr w:rsidR="003F48AC" w:rsidRPr="00F823BB" w:rsidTr="00E46668">
        <w:trPr>
          <w:trHeight w:val="28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IV pole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 (40%)</w:t>
            </w:r>
          </w:p>
        </w:tc>
      </w:tr>
      <w:tr w:rsidR="003F48AC" w:rsidRPr="00F823BB" w:rsidTr="00E46668">
        <w:trPr>
          <w:trHeight w:val="28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Bed linen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 (29%)</w:t>
            </w:r>
          </w:p>
        </w:tc>
      </w:tr>
      <w:tr w:rsidR="003F48AC" w:rsidRPr="00F823BB" w:rsidTr="00E46668">
        <w:trPr>
          <w:trHeight w:val="289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>High-touch II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Medical gas and electrical outlets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11 (79%)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 (33%)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Infusion bottle hook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 (70%)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4 (14%)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Patient lamp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5 (71%)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Personal bedside table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12 (86%)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12 (57%)</w:t>
            </w:r>
          </w:p>
        </w:tc>
      </w:tr>
      <w:tr w:rsidR="003F48AC" w:rsidRPr="00F823BB" w:rsidTr="00E46668">
        <w:trPr>
          <w:trHeight w:val="362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High-touch III</w:t>
            </w:r>
            <w:r w:rsidRPr="00F823BB" w:rsidDel="002A6E4E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Arm chair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 (100%)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3 (50%)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5 (100%)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4 (57%)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Curtain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6 (55%)</w:t>
            </w:r>
          </w:p>
        </w:tc>
      </w:tr>
      <w:tr w:rsidR="003F48AC" w:rsidRPr="00F823BB" w:rsidTr="00E46668">
        <w:trPr>
          <w:trHeight w:val="415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4"/>
                <w:szCs w:val="24"/>
              </w:rPr>
              <w:t>Equipment surfaces</w:t>
            </w:r>
            <w:r w:rsidRPr="00F823BB" w:rsidDel="002A6E4E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11 (79%)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8 (38%)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IV pump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 (70%)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 (11%)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Ventilator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 (67%)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3 (20%)</w:t>
            </w:r>
          </w:p>
        </w:tc>
      </w:tr>
      <w:tr w:rsidR="003F48AC" w:rsidRPr="00F823BB" w:rsidTr="00E46668">
        <w:trPr>
          <w:trHeight w:val="44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blood pressure monitor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0 (0%)</w:t>
            </w:r>
          </w:p>
        </w:tc>
      </w:tr>
      <w:tr w:rsidR="003F48AC" w:rsidRPr="00F823BB" w:rsidTr="00E46668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Stethoscope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2 (50%)</w:t>
            </w:r>
          </w:p>
        </w:tc>
      </w:tr>
      <w:tr w:rsidR="003F48AC" w:rsidRPr="00F823BB" w:rsidTr="00E46668">
        <w:trPr>
          <w:trHeight w:val="41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Medical air mattress pump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3 (43%)</w:t>
            </w:r>
          </w:p>
        </w:tc>
      </w:tr>
      <w:tr w:rsidR="003F48AC" w:rsidRPr="00F823BB" w:rsidTr="00E46668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62 (78%)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48AC" w:rsidRPr="00F823BB" w:rsidRDefault="003F48AC" w:rsidP="00E46668">
            <w:pPr>
              <w:bidi w:val="0"/>
              <w:spacing w:after="0" w:line="48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F823BB">
              <w:rPr>
                <w:rFonts w:ascii="Arial" w:eastAsia="Times New Roman" w:hAnsi="Arial"/>
                <w:color w:val="000000"/>
                <w:sz w:val="24"/>
                <w:szCs w:val="24"/>
              </w:rPr>
              <w:t>75 (39%)</w:t>
            </w:r>
          </w:p>
        </w:tc>
      </w:tr>
    </w:tbl>
    <w:p w:rsidR="003F48AC" w:rsidRPr="00F823BB" w:rsidRDefault="003F48AC" w:rsidP="003F48AC">
      <w:pPr>
        <w:autoSpaceDE w:val="0"/>
        <w:autoSpaceDN w:val="0"/>
        <w:bidi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Pr="00F823BB" w:rsidRDefault="003F48AC" w:rsidP="003F48AC">
      <w:pPr>
        <w:autoSpaceDE w:val="0"/>
        <w:autoSpaceDN w:val="0"/>
        <w:bidi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Pr="00F823BB" w:rsidRDefault="003F48AC" w:rsidP="003F48AC">
      <w:pPr>
        <w:autoSpaceDE w:val="0"/>
        <w:autoSpaceDN w:val="0"/>
        <w:bidi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Pr="00F823BB" w:rsidRDefault="003F48AC" w:rsidP="003F48AC">
      <w:pPr>
        <w:autoSpaceDE w:val="0"/>
        <w:autoSpaceDN w:val="0"/>
        <w:bidi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Pr="00F823BB" w:rsidRDefault="003F48AC" w:rsidP="003F48AC">
      <w:pPr>
        <w:autoSpaceDE w:val="0"/>
        <w:autoSpaceDN w:val="0"/>
        <w:bidi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AC" w:rsidRDefault="003F48AC" w:rsidP="003F48AC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D5" w:rsidRDefault="00E44DD5" w:rsidP="003F48AC">
      <w:pPr>
        <w:rPr>
          <w:rFonts w:hint="cs"/>
        </w:rPr>
      </w:pPr>
      <w:bookmarkStart w:id="0" w:name="_GoBack"/>
      <w:bookmarkEnd w:id="0"/>
    </w:p>
    <w:sectPr w:rsidR="00E44DD5" w:rsidSect="00156F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AC"/>
    <w:rsid w:val="00156F61"/>
    <w:rsid w:val="003F48AC"/>
    <w:rsid w:val="00E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79F5"/>
  <w15:chartTrackingRefBased/>
  <w15:docId w15:val="{48A4B8A6-20BF-4195-A0E7-41E41B3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A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Schechner</dc:creator>
  <cp:keywords/>
  <dc:description/>
  <cp:lastModifiedBy>Vered Schechner</cp:lastModifiedBy>
  <cp:revision>1</cp:revision>
  <dcterms:created xsi:type="dcterms:W3CDTF">2019-04-30T14:59:00Z</dcterms:created>
  <dcterms:modified xsi:type="dcterms:W3CDTF">2019-04-30T15:00:00Z</dcterms:modified>
</cp:coreProperties>
</file>