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D" w:rsidRPr="00A10C78" w:rsidRDefault="0020428D" w:rsidP="0020428D">
      <w:pPr>
        <w:rPr>
          <w:rFonts w:ascii="Times New Roman" w:hAnsi="Times New Roman" w:cs="Times New Roman"/>
          <w:b/>
          <w:bCs/>
        </w:rPr>
      </w:pPr>
      <w:r w:rsidRPr="00A10C78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</w:t>
      </w:r>
      <w:r w:rsidRPr="00A10C78">
        <w:rPr>
          <w:rFonts w:ascii="Times New Roman" w:hAnsi="Times New Roman" w:cs="Times New Roman"/>
          <w:b/>
          <w:bCs/>
        </w:rPr>
        <w:t xml:space="preserve">1: Clinical characteristics of patients having </w:t>
      </w:r>
      <w:proofErr w:type="spellStart"/>
      <w:r w:rsidRPr="00A10C78">
        <w:rPr>
          <w:rFonts w:ascii="Times New Roman" w:hAnsi="Times New Roman" w:cs="Times New Roman"/>
          <w:b/>
          <w:bCs/>
          <w:i/>
          <w:iCs/>
        </w:rPr>
        <w:t>Elizabethkingia</w:t>
      </w:r>
      <w:proofErr w:type="spellEnd"/>
      <w:r w:rsidRPr="00A10C7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10C78">
        <w:rPr>
          <w:rFonts w:ascii="Times New Roman" w:hAnsi="Times New Roman" w:cs="Times New Roman"/>
          <w:b/>
          <w:bCs/>
          <w:i/>
          <w:iCs/>
        </w:rPr>
        <w:t>anophel</w:t>
      </w:r>
      <w:r>
        <w:rPr>
          <w:rFonts w:ascii="Times New Roman" w:hAnsi="Times New Roman" w:cs="Times New Roman"/>
          <w:b/>
          <w:bCs/>
          <w:i/>
          <w:iCs/>
        </w:rPr>
        <w:t>i</w:t>
      </w:r>
      <w:r w:rsidRPr="00A10C78">
        <w:rPr>
          <w:rFonts w:ascii="Times New Roman" w:hAnsi="Times New Roman" w:cs="Times New Roman"/>
          <w:b/>
          <w:bCs/>
          <w:i/>
          <w:iCs/>
        </w:rPr>
        <w:t>s</w:t>
      </w:r>
      <w:proofErr w:type="spellEnd"/>
      <w:r w:rsidRPr="00A10C7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0C78">
        <w:rPr>
          <w:rFonts w:ascii="Times New Roman" w:hAnsi="Times New Roman" w:cs="Times New Roman"/>
          <w:b/>
          <w:bCs/>
        </w:rPr>
        <w:t>bacteremia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1025"/>
        <w:gridCol w:w="735"/>
        <w:gridCol w:w="1177"/>
        <w:gridCol w:w="1324"/>
        <w:gridCol w:w="3238"/>
        <w:gridCol w:w="4562"/>
        <w:gridCol w:w="1324"/>
      </w:tblGrid>
      <w:tr w:rsidR="0020428D" w:rsidRPr="00A10C78" w:rsidTr="00F27F7D">
        <w:trPr>
          <w:trHeight w:val="786"/>
        </w:trPr>
        <w:tc>
          <w:tcPr>
            <w:tcW w:w="102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  <w:b/>
                <w:bCs/>
              </w:rPr>
            </w:pPr>
            <w:r w:rsidRPr="00A10C78">
              <w:rPr>
                <w:rFonts w:ascii="Times New Roman" w:hAnsi="Times New Roman" w:cs="Times New Roman"/>
                <w:b/>
                <w:bCs/>
              </w:rPr>
              <w:t>Sample Name</w:t>
            </w:r>
          </w:p>
        </w:tc>
        <w:tc>
          <w:tcPr>
            <w:tcW w:w="73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  <w:b/>
                <w:bCs/>
              </w:rPr>
            </w:pPr>
            <w:r w:rsidRPr="00A10C78">
              <w:rPr>
                <w:rFonts w:ascii="Times New Roman" w:hAnsi="Times New Roman" w:cs="Times New Roman"/>
                <w:b/>
                <w:bCs/>
              </w:rPr>
              <w:t>Age/Sex</w:t>
            </w:r>
          </w:p>
        </w:tc>
        <w:tc>
          <w:tcPr>
            <w:tcW w:w="1177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  <w:b/>
                <w:bCs/>
              </w:rPr>
            </w:pPr>
            <w:r w:rsidRPr="00A10C78">
              <w:rPr>
                <w:rFonts w:ascii="Times New Roman" w:hAnsi="Times New Roman" w:cs="Times New Roman"/>
                <w:b/>
                <w:bCs/>
              </w:rPr>
              <w:t>Sample Type</w:t>
            </w:r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  <w:b/>
                <w:bCs/>
              </w:rPr>
            </w:pPr>
            <w:r w:rsidRPr="00A10C78">
              <w:rPr>
                <w:rFonts w:ascii="Times New Roman" w:hAnsi="Times New Roman" w:cs="Times New Roman"/>
                <w:b/>
                <w:bCs/>
              </w:rPr>
              <w:t>Total days stay in hospital</w:t>
            </w:r>
          </w:p>
        </w:tc>
        <w:tc>
          <w:tcPr>
            <w:tcW w:w="3238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  <w:b/>
                <w:bCs/>
              </w:rPr>
            </w:pPr>
            <w:r w:rsidRPr="00A10C78">
              <w:rPr>
                <w:rFonts w:ascii="Times New Roman" w:hAnsi="Times New Roman" w:cs="Times New Roman"/>
                <w:b/>
                <w:bCs/>
              </w:rPr>
              <w:t xml:space="preserve">Reason for admission </w:t>
            </w:r>
          </w:p>
        </w:tc>
        <w:tc>
          <w:tcPr>
            <w:tcW w:w="4562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  <w:b/>
                <w:bCs/>
              </w:rPr>
            </w:pPr>
            <w:r w:rsidRPr="00A10C78">
              <w:rPr>
                <w:rFonts w:ascii="Times New Roman" w:hAnsi="Times New Roman" w:cs="Times New Roman"/>
                <w:b/>
                <w:bCs/>
              </w:rPr>
              <w:t>Antibiotic treatment</w:t>
            </w:r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  <w:b/>
                <w:bCs/>
              </w:rPr>
            </w:pPr>
            <w:r w:rsidRPr="00A10C78">
              <w:rPr>
                <w:rFonts w:ascii="Times New Roman" w:hAnsi="Times New Roman" w:cs="Times New Roman"/>
                <w:b/>
                <w:bCs/>
              </w:rPr>
              <w:t>Status when discharge</w:t>
            </w:r>
          </w:p>
        </w:tc>
      </w:tr>
      <w:tr w:rsidR="0020428D" w:rsidRPr="00A10C78" w:rsidTr="00F27F7D">
        <w:trPr>
          <w:trHeight w:val="738"/>
        </w:trPr>
        <w:tc>
          <w:tcPr>
            <w:tcW w:w="102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EA1</w:t>
            </w:r>
          </w:p>
        </w:tc>
        <w:tc>
          <w:tcPr>
            <w:tcW w:w="73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61/M</w:t>
            </w:r>
          </w:p>
        </w:tc>
        <w:tc>
          <w:tcPr>
            <w:tcW w:w="1177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Blood</w:t>
            </w:r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21 days</w:t>
            </w:r>
          </w:p>
        </w:tc>
        <w:tc>
          <w:tcPr>
            <w:tcW w:w="3238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proofErr w:type="spellStart"/>
            <w:r w:rsidRPr="00A10C78">
              <w:rPr>
                <w:rFonts w:ascii="Times New Roman" w:hAnsi="Times New Roman" w:cs="Times New Roman"/>
              </w:rPr>
              <w:t>Intracerebral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 haemorrhage, left </w:t>
            </w:r>
            <w:proofErr w:type="spellStart"/>
            <w:r w:rsidRPr="00A10C78">
              <w:rPr>
                <w:rFonts w:ascii="Times New Roman" w:hAnsi="Times New Roman" w:cs="Times New Roman"/>
              </w:rPr>
              <w:t>thalmo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C78">
              <w:rPr>
                <w:rFonts w:ascii="Times New Roman" w:hAnsi="Times New Roman" w:cs="Times New Roman"/>
              </w:rPr>
              <w:t>ganglionic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 massive haemorrhage, sepsis</w:t>
            </w:r>
          </w:p>
        </w:tc>
        <w:tc>
          <w:tcPr>
            <w:tcW w:w="4562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proofErr w:type="spellStart"/>
            <w:r w:rsidRPr="00A10C78">
              <w:rPr>
                <w:rFonts w:ascii="Times New Roman" w:hAnsi="Times New Roman" w:cs="Times New Roman"/>
              </w:rPr>
              <w:t>Ceftriaxone-Tazobactam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Nitrofurantoin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Cefepime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Imipenem-cilastatin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Tigecycline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colistin</w:t>
            </w:r>
            <w:proofErr w:type="spellEnd"/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Alive</w:t>
            </w:r>
          </w:p>
        </w:tc>
      </w:tr>
      <w:tr w:rsidR="0020428D" w:rsidRPr="00A10C78" w:rsidTr="00F27F7D">
        <w:trPr>
          <w:trHeight w:val="738"/>
        </w:trPr>
        <w:tc>
          <w:tcPr>
            <w:tcW w:w="102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EA2</w:t>
            </w:r>
          </w:p>
        </w:tc>
        <w:tc>
          <w:tcPr>
            <w:tcW w:w="73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58/M</w:t>
            </w:r>
          </w:p>
        </w:tc>
        <w:tc>
          <w:tcPr>
            <w:tcW w:w="1177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Blood</w:t>
            </w:r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20 days</w:t>
            </w:r>
          </w:p>
        </w:tc>
        <w:tc>
          <w:tcPr>
            <w:tcW w:w="3238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Sepsis, Pneumonia, metabolic encephalopathy</w:t>
            </w:r>
          </w:p>
        </w:tc>
        <w:tc>
          <w:tcPr>
            <w:tcW w:w="4562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proofErr w:type="spellStart"/>
            <w:r w:rsidRPr="00A10C78">
              <w:rPr>
                <w:rFonts w:ascii="Times New Roman" w:hAnsi="Times New Roman" w:cs="Times New Roman"/>
              </w:rPr>
              <w:t>Ceftriaxone-tazobactam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Nitrofurantoin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Imipenem-Cilastatin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Clarithromycin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Cefepime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Colistin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Tigecycline</w:t>
            </w:r>
            <w:proofErr w:type="spellEnd"/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Alive</w:t>
            </w:r>
          </w:p>
        </w:tc>
      </w:tr>
      <w:tr w:rsidR="0020428D" w:rsidRPr="00A10C78" w:rsidTr="00F27F7D">
        <w:trPr>
          <w:trHeight w:val="1004"/>
        </w:trPr>
        <w:tc>
          <w:tcPr>
            <w:tcW w:w="102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EA3</w:t>
            </w:r>
          </w:p>
        </w:tc>
        <w:tc>
          <w:tcPr>
            <w:tcW w:w="73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42/F</w:t>
            </w:r>
          </w:p>
        </w:tc>
        <w:tc>
          <w:tcPr>
            <w:tcW w:w="1177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CSF</w:t>
            </w:r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18 days</w:t>
            </w:r>
          </w:p>
        </w:tc>
        <w:tc>
          <w:tcPr>
            <w:tcW w:w="3238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proofErr w:type="spellStart"/>
            <w:r w:rsidRPr="00A10C78">
              <w:rPr>
                <w:rFonts w:ascii="Times New Roman" w:hAnsi="Times New Roman" w:cs="Times New Roman"/>
              </w:rPr>
              <w:t>Cerebrovascular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 Accident (Pontine Tumour)</w:t>
            </w:r>
          </w:p>
        </w:tc>
        <w:tc>
          <w:tcPr>
            <w:tcW w:w="4562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proofErr w:type="spellStart"/>
            <w:r w:rsidRPr="00A10C78">
              <w:rPr>
                <w:rFonts w:ascii="Times New Roman" w:hAnsi="Times New Roman" w:cs="Times New Roman"/>
              </w:rPr>
              <w:t>cefixime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ceftriaxone-sulbactam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Nitrofurantoin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Netilmicin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Cefoperazone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Amikacin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Cefuroxime-clavulanic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 acid,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Piperacillin</w:t>
            </w:r>
            <w:proofErr w:type="spellEnd"/>
            <w:r w:rsidRPr="00A10C78">
              <w:rPr>
                <w:rFonts w:ascii="Times New Roman" w:hAnsi="Times New Roman" w:cs="Times New Roman"/>
              </w:rPr>
              <w:t>-</w:t>
            </w:r>
            <w:proofErr w:type="spellStart"/>
            <w:r w:rsidRPr="00A10C78">
              <w:rPr>
                <w:rFonts w:ascii="Times New Roman" w:hAnsi="Times New Roman" w:cs="Times New Roman"/>
              </w:rPr>
              <w:t>Tazobactam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vancomycin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colistin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Death</w:t>
            </w:r>
          </w:p>
        </w:tc>
      </w:tr>
      <w:tr w:rsidR="0020428D" w:rsidRPr="00A10C78" w:rsidTr="00F27F7D">
        <w:trPr>
          <w:trHeight w:val="738"/>
        </w:trPr>
        <w:tc>
          <w:tcPr>
            <w:tcW w:w="102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EA4</w:t>
            </w:r>
          </w:p>
        </w:tc>
        <w:tc>
          <w:tcPr>
            <w:tcW w:w="73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57/M</w:t>
            </w:r>
          </w:p>
        </w:tc>
        <w:tc>
          <w:tcPr>
            <w:tcW w:w="1177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Blood</w:t>
            </w:r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6 days</w:t>
            </w:r>
          </w:p>
        </w:tc>
        <w:tc>
          <w:tcPr>
            <w:tcW w:w="3238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Acute Kidney injury, metabolic encephalopathy, Sepsis, Pneumonia</w:t>
            </w:r>
          </w:p>
        </w:tc>
        <w:tc>
          <w:tcPr>
            <w:tcW w:w="4562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proofErr w:type="spellStart"/>
            <w:r w:rsidRPr="00A10C78">
              <w:rPr>
                <w:rFonts w:ascii="Times New Roman" w:hAnsi="Times New Roman" w:cs="Times New Roman"/>
              </w:rPr>
              <w:t>Cefoperazone-sulbactam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Ceftriaxone-sulbactam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vancomycin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Imipenem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meropenem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clarithromycin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Death</w:t>
            </w:r>
          </w:p>
        </w:tc>
      </w:tr>
      <w:tr w:rsidR="0020428D" w:rsidRPr="00A10C78" w:rsidTr="00F27F7D">
        <w:trPr>
          <w:trHeight w:val="738"/>
        </w:trPr>
        <w:tc>
          <w:tcPr>
            <w:tcW w:w="102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EA5</w:t>
            </w:r>
          </w:p>
        </w:tc>
        <w:tc>
          <w:tcPr>
            <w:tcW w:w="73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57/M</w:t>
            </w:r>
          </w:p>
        </w:tc>
        <w:tc>
          <w:tcPr>
            <w:tcW w:w="1177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Blood</w:t>
            </w:r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15 days</w:t>
            </w:r>
          </w:p>
        </w:tc>
        <w:tc>
          <w:tcPr>
            <w:tcW w:w="3238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Bronchitis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proofErr w:type="spellStart"/>
            <w:r w:rsidRPr="00A10C78">
              <w:rPr>
                <w:rFonts w:ascii="Times New Roman" w:hAnsi="Times New Roman" w:cs="Times New Roman"/>
              </w:rPr>
              <w:t>Cefoperazone-sulbactam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Ceftriaxone-sulbactam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Imipenem-cilastatin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Tigecycline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colistin</w:t>
            </w:r>
            <w:proofErr w:type="spellEnd"/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Alive</w:t>
            </w:r>
          </w:p>
        </w:tc>
      </w:tr>
      <w:tr w:rsidR="0020428D" w:rsidRPr="00A10C78" w:rsidTr="00F27F7D">
        <w:trPr>
          <w:trHeight w:val="738"/>
        </w:trPr>
        <w:tc>
          <w:tcPr>
            <w:tcW w:w="102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EA6</w:t>
            </w:r>
          </w:p>
        </w:tc>
        <w:tc>
          <w:tcPr>
            <w:tcW w:w="73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27/M</w:t>
            </w:r>
          </w:p>
        </w:tc>
        <w:tc>
          <w:tcPr>
            <w:tcW w:w="1177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Tracheal aspiration</w:t>
            </w:r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16days</w:t>
            </w:r>
          </w:p>
        </w:tc>
        <w:tc>
          <w:tcPr>
            <w:tcW w:w="3238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Lower respiratory tract infection</w:t>
            </w:r>
          </w:p>
        </w:tc>
        <w:tc>
          <w:tcPr>
            <w:tcW w:w="4562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proofErr w:type="spellStart"/>
            <w:r w:rsidRPr="00A10C78">
              <w:rPr>
                <w:rFonts w:ascii="Times New Roman" w:hAnsi="Times New Roman" w:cs="Times New Roman"/>
              </w:rPr>
              <w:t>Imipenem-cilastatin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Pipercillin-Tazobactam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Levofloxacin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Colistin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Ceftriaxone-sulbactam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Imipenem</w:t>
            </w:r>
            <w:proofErr w:type="spellEnd"/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Alive</w:t>
            </w:r>
          </w:p>
        </w:tc>
      </w:tr>
      <w:tr w:rsidR="0020428D" w:rsidRPr="00A10C78" w:rsidTr="00F27F7D">
        <w:trPr>
          <w:trHeight w:val="502"/>
        </w:trPr>
        <w:tc>
          <w:tcPr>
            <w:tcW w:w="102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EA7</w:t>
            </w:r>
          </w:p>
        </w:tc>
        <w:tc>
          <w:tcPr>
            <w:tcW w:w="73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2/F</w:t>
            </w:r>
          </w:p>
        </w:tc>
        <w:tc>
          <w:tcPr>
            <w:tcW w:w="1177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Blood</w:t>
            </w:r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10days</w:t>
            </w:r>
          </w:p>
        </w:tc>
        <w:tc>
          <w:tcPr>
            <w:tcW w:w="3238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Bronchopneumonia</w:t>
            </w:r>
          </w:p>
        </w:tc>
        <w:tc>
          <w:tcPr>
            <w:tcW w:w="4562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proofErr w:type="spellStart"/>
            <w:r w:rsidRPr="00A10C78">
              <w:rPr>
                <w:rFonts w:ascii="Times New Roman" w:hAnsi="Times New Roman" w:cs="Times New Roman"/>
              </w:rPr>
              <w:t>Pipercillin-Tazobactam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Levofloxacin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Colistin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Ceftriaxone-sulbactam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Imipenem</w:t>
            </w:r>
            <w:proofErr w:type="spellEnd"/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Alive</w:t>
            </w:r>
          </w:p>
        </w:tc>
      </w:tr>
      <w:tr w:rsidR="0020428D" w:rsidRPr="00A10C78" w:rsidTr="00F27F7D">
        <w:trPr>
          <w:trHeight w:val="738"/>
        </w:trPr>
        <w:tc>
          <w:tcPr>
            <w:tcW w:w="102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EA8</w:t>
            </w:r>
          </w:p>
        </w:tc>
        <w:tc>
          <w:tcPr>
            <w:tcW w:w="73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56/M</w:t>
            </w:r>
          </w:p>
        </w:tc>
        <w:tc>
          <w:tcPr>
            <w:tcW w:w="1177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Tracheal aspiration</w:t>
            </w:r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27 days</w:t>
            </w:r>
          </w:p>
        </w:tc>
        <w:tc>
          <w:tcPr>
            <w:tcW w:w="3238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 xml:space="preserve">Lower respiratory tract infection, Hollow </w:t>
            </w:r>
            <w:proofErr w:type="spellStart"/>
            <w:r w:rsidRPr="00A10C78">
              <w:rPr>
                <w:rFonts w:ascii="Times New Roman" w:hAnsi="Times New Roman" w:cs="Times New Roman"/>
              </w:rPr>
              <w:t>viscus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 perforation</w:t>
            </w:r>
            <w:bookmarkStart w:id="0" w:name="_GoBack"/>
            <w:bookmarkEnd w:id="0"/>
          </w:p>
        </w:tc>
        <w:tc>
          <w:tcPr>
            <w:tcW w:w="4562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proofErr w:type="spellStart"/>
            <w:r w:rsidRPr="00A10C78">
              <w:rPr>
                <w:rFonts w:ascii="Times New Roman" w:hAnsi="Times New Roman" w:cs="Times New Roman"/>
              </w:rPr>
              <w:t>Piperacillin-Tazobactam,Levofloxacin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Ceftriaxone-sulbactam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Imipenem-cilastatin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colistin</w:t>
            </w:r>
            <w:proofErr w:type="spellEnd"/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Death</w:t>
            </w:r>
          </w:p>
        </w:tc>
      </w:tr>
      <w:tr w:rsidR="0020428D" w:rsidRPr="00A10C78" w:rsidTr="00F27F7D">
        <w:trPr>
          <w:trHeight w:val="703"/>
        </w:trPr>
        <w:tc>
          <w:tcPr>
            <w:tcW w:w="102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EA9</w:t>
            </w:r>
          </w:p>
        </w:tc>
        <w:tc>
          <w:tcPr>
            <w:tcW w:w="735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58/M</w:t>
            </w:r>
          </w:p>
        </w:tc>
        <w:tc>
          <w:tcPr>
            <w:tcW w:w="1177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Tracheal aspiration</w:t>
            </w:r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21days</w:t>
            </w:r>
          </w:p>
        </w:tc>
        <w:tc>
          <w:tcPr>
            <w:tcW w:w="3238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Lower respiratory tract infection, sub-acute intestinal obstruction, sepsis, pericardial effusion</w:t>
            </w:r>
          </w:p>
        </w:tc>
        <w:tc>
          <w:tcPr>
            <w:tcW w:w="4562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proofErr w:type="spellStart"/>
            <w:r w:rsidRPr="00A10C78">
              <w:rPr>
                <w:rFonts w:ascii="Times New Roman" w:hAnsi="Times New Roman" w:cs="Times New Roman"/>
              </w:rPr>
              <w:t>Levofloxacin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ceftriaxone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Amoxycillin-clavulanic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 acid,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Piperacillin-tazobactam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Meropenem</w:t>
            </w:r>
            <w:proofErr w:type="spellEnd"/>
            <w:r w:rsidRPr="00A10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0C78">
              <w:rPr>
                <w:rFonts w:ascii="Times New Roman" w:hAnsi="Times New Roman" w:cs="Times New Roman"/>
              </w:rPr>
              <w:t>colistin</w:t>
            </w:r>
            <w:proofErr w:type="spellEnd"/>
          </w:p>
        </w:tc>
        <w:tc>
          <w:tcPr>
            <w:tcW w:w="1324" w:type="dxa"/>
          </w:tcPr>
          <w:p w:rsidR="0020428D" w:rsidRPr="00A10C78" w:rsidRDefault="0020428D" w:rsidP="00F27F7D">
            <w:pPr>
              <w:rPr>
                <w:rFonts w:ascii="Times New Roman" w:hAnsi="Times New Roman" w:cs="Times New Roman"/>
              </w:rPr>
            </w:pPr>
            <w:r w:rsidRPr="00A10C78">
              <w:rPr>
                <w:rFonts w:ascii="Times New Roman" w:hAnsi="Times New Roman" w:cs="Times New Roman"/>
              </w:rPr>
              <w:t>Alive</w:t>
            </w:r>
          </w:p>
        </w:tc>
      </w:tr>
    </w:tbl>
    <w:p w:rsidR="0020428D" w:rsidRPr="00A10C78" w:rsidRDefault="0020428D" w:rsidP="0020428D">
      <w:pPr>
        <w:jc w:val="both"/>
        <w:rPr>
          <w:rFonts w:ascii="Times New Roman" w:hAnsi="Times New Roman" w:cs="Times New Roman"/>
        </w:rPr>
      </w:pPr>
    </w:p>
    <w:p w:rsidR="00FA69A7" w:rsidRDefault="0020428D">
      <w:pPr>
        <w:rPr>
          <w:rFonts w:ascii="Times New Roman" w:hAnsi="Times New Roman" w:cs="Times New Roman"/>
          <w:b/>
          <w:bCs/>
          <w:i/>
          <w:iCs/>
        </w:rPr>
      </w:pPr>
      <w:r w:rsidRPr="00E80760">
        <w:rPr>
          <w:rFonts w:ascii="Times New Roman" w:hAnsi="Times New Roman" w:cs="Times New Roman"/>
          <w:b/>
          <w:bCs/>
        </w:rPr>
        <w:t xml:space="preserve">Table S2: Susceptibility profiles for nine </w:t>
      </w:r>
      <w:proofErr w:type="spellStart"/>
      <w:r w:rsidRPr="00E80760">
        <w:rPr>
          <w:rFonts w:ascii="Times New Roman" w:hAnsi="Times New Roman" w:cs="Times New Roman"/>
          <w:b/>
          <w:bCs/>
          <w:i/>
          <w:iCs/>
        </w:rPr>
        <w:t>Elizabethkingia</w:t>
      </w:r>
      <w:proofErr w:type="spellEnd"/>
      <w:r w:rsidRPr="00E80760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anopheles</w:t>
      </w:r>
    </w:p>
    <w:p w:rsidR="0020428D" w:rsidRDefault="0020428D">
      <w:pPr>
        <w:rPr>
          <w:rFonts w:ascii="Times New Roman" w:hAnsi="Times New Roman" w:cs="Times New Roman"/>
          <w:b/>
          <w:bCs/>
          <w:i/>
          <w:iCs/>
        </w:rPr>
      </w:pPr>
    </w:p>
    <w:p w:rsidR="0020428D" w:rsidRDefault="0020428D"/>
    <w:p w:rsidR="0020428D" w:rsidRDefault="0020428D"/>
    <w:tbl>
      <w:tblPr>
        <w:tblStyle w:val="TableGrid"/>
        <w:tblpPr w:leftFromText="180" w:rightFromText="180" w:vertAnchor="page" w:horzAnchor="margin" w:tblpY="2056"/>
        <w:tblW w:w="8509" w:type="dxa"/>
        <w:tblLayout w:type="fixed"/>
        <w:tblLook w:val="04A0"/>
      </w:tblPr>
      <w:tblGrid>
        <w:gridCol w:w="3681"/>
        <w:gridCol w:w="2693"/>
        <w:gridCol w:w="2135"/>
      </w:tblGrid>
      <w:tr w:rsidR="0020428D" w:rsidTr="00F27F7D">
        <w:trPr>
          <w:trHeight w:val="535"/>
        </w:trPr>
        <w:tc>
          <w:tcPr>
            <w:tcW w:w="3681" w:type="dxa"/>
          </w:tcPr>
          <w:p w:rsidR="0020428D" w:rsidRPr="008E0779" w:rsidRDefault="0020428D" w:rsidP="00F27F7D">
            <w:pPr>
              <w:rPr>
                <w:b/>
              </w:rPr>
            </w:pPr>
            <w:r w:rsidRPr="008E0779">
              <w:rPr>
                <w:b/>
              </w:rPr>
              <w:t>Antibiotics</w:t>
            </w:r>
          </w:p>
        </w:tc>
        <w:tc>
          <w:tcPr>
            <w:tcW w:w="2693" w:type="dxa"/>
          </w:tcPr>
          <w:p w:rsidR="0020428D" w:rsidRPr="008E0779" w:rsidRDefault="0020428D" w:rsidP="00F27F7D">
            <w:pPr>
              <w:rPr>
                <w:b/>
              </w:rPr>
            </w:pPr>
            <w:r w:rsidRPr="008E0779">
              <w:rPr>
                <w:b/>
              </w:rPr>
              <w:t>MIC range</w:t>
            </w:r>
            <w:r>
              <w:rPr>
                <w:b/>
              </w:rPr>
              <w:t xml:space="preserve"> (mg/L)</w:t>
            </w:r>
          </w:p>
        </w:tc>
        <w:tc>
          <w:tcPr>
            <w:tcW w:w="2135" w:type="dxa"/>
          </w:tcPr>
          <w:p w:rsidR="0020428D" w:rsidRPr="008E0779" w:rsidRDefault="0020428D" w:rsidP="00F27F7D">
            <w:pPr>
              <w:rPr>
                <w:b/>
              </w:rPr>
            </w:pPr>
            <w:r w:rsidRPr="008E0779">
              <w:rPr>
                <w:b/>
              </w:rPr>
              <w:t>R</w:t>
            </w:r>
            <w:r>
              <w:rPr>
                <w:b/>
              </w:rPr>
              <w:t>esistance (%)</w:t>
            </w:r>
          </w:p>
        </w:tc>
      </w:tr>
      <w:tr w:rsidR="0020428D" w:rsidTr="00F27F7D">
        <w:trPr>
          <w:trHeight w:val="264"/>
        </w:trPr>
        <w:tc>
          <w:tcPr>
            <w:tcW w:w="3681" w:type="dxa"/>
          </w:tcPr>
          <w:p w:rsidR="0020428D" w:rsidRDefault="0020428D" w:rsidP="00F27F7D">
            <w:proofErr w:type="spellStart"/>
            <w:r>
              <w:t>Amikacin</w:t>
            </w:r>
            <w:proofErr w:type="spellEnd"/>
          </w:p>
        </w:tc>
        <w:tc>
          <w:tcPr>
            <w:tcW w:w="2693" w:type="dxa"/>
          </w:tcPr>
          <w:p w:rsidR="0020428D" w:rsidRDefault="0020428D" w:rsidP="00F27F7D">
            <w:r>
              <w:t>32 to  ≥64</w:t>
            </w:r>
          </w:p>
        </w:tc>
        <w:tc>
          <w:tcPr>
            <w:tcW w:w="2135" w:type="dxa"/>
          </w:tcPr>
          <w:p w:rsidR="0020428D" w:rsidRDefault="0020428D" w:rsidP="00F27F7D">
            <w:r>
              <w:t>100.0</w:t>
            </w:r>
          </w:p>
        </w:tc>
      </w:tr>
      <w:tr w:rsidR="0020428D" w:rsidTr="00F27F7D">
        <w:trPr>
          <w:trHeight w:val="249"/>
        </w:trPr>
        <w:tc>
          <w:tcPr>
            <w:tcW w:w="3681" w:type="dxa"/>
          </w:tcPr>
          <w:p w:rsidR="0020428D" w:rsidRPr="00363F55" w:rsidRDefault="0020428D" w:rsidP="00F27F7D">
            <w:proofErr w:type="spellStart"/>
            <w:r>
              <w:t>Gentamicin</w:t>
            </w:r>
            <w:proofErr w:type="spellEnd"/>
          </w:p>
        </w:tc>
        <w:tc>
          <w:tcPr>
            <w:tcW w:w="2693" w:type="dxa"/>
          </w:tcPr>
          <w:p w:rsidR="0020428D" w:rsidRPr="00363F55" w:rsidRDefault="0020428D" w:rsidP="00F27F7D">
            <w:r>
              <w:t>8 to &gt;16</w:t>
            </w:r>
          </w:p>
        </w:tc>
        <w:tc>
          <w:tcPr>
            <w:tcW w:w="2135" w:type="dxa"/>
          </w:tcPr>
          <w:p w:rsidR="0020428D" w:rsidRPr="00363F55" w:rsidRDefault="0020428D" w:rsidP="00F27F7D">
            <w:r>
              <w:t>100.0</w:t>
            </w:r>
          </w:p>
        </w:tc>
      </w:tr>
      <w:tr w:rsidR="0020428D" w:rsidTr="00F27F7D">
        <w:trPr>
          <w:trHeight w:val="264"/>
        </w:trPr>
        <w:tc>
          <w:tcPr>
            <w:tcW w:w="3681" w:type="dxa"/>
          </w:tcPr>
          <w:p w:rsidR="0020428D" w:rsidRDefault="0020428D" w:rsidP="00F27F7D">
            <w:proofErr w:type="spellStart"/>
            <w:r>
              <w:t>Netilmicin</w:t>
            </w:r>
            <w:proofErr w:type="spellEnd"/>
          </w:p>
        </w:tc>
        <w:tc>
          <w:tcPr>
            <w:tcW w:w="2693" w:type="dxa"/>
          </w:tcPr>
          <w:p w:rsidR="0020428D" w:rsidRDefault="0020428D" w:rsidP="00F27F7D">
            <w:r>
              <w:t>64 to 128</w:t>
            </w:r>
          </w:p>
        </w:tc>
        <w:tc>
          <w:tcPr>
            <w:tcW w:w="2135" w:type="dxa"/>
          </w:tcPr>
          <w:p w:rsidR="0020428D" w:rsidRDefault="0020428D" w:rsidP="00F27F7D">
            <w:r>
              <w:t>100.0</w:t>
            </w:r>
          </w:p>
        </w:tc>
      </w:tr>
      <w:tr w:rsidR="0020428D" w:rsidTr="00F27F7D">
        <w:trPr>
          <w:trHeight w:val="332"/>
        </w:trPr>
        <w:tc>
          <w:tcPr>
            <w:tcW w:w="3681" w:type="dxa"/>
          </w:tcPr>
          <w:p w:rsidR="0020428D" w:rsidRDefault="0020428D" w:rsidP="00F27F7D">
            <w:proofErr w:type="spellStart"/>
            <w:r>
              <w:t>Levofloxacin</w:t>
            </w:r>
            <w:proofErr w:type="spellEnd"/>
          </w:p>
        </w:tc>
        <w:tc>
          <w:tcPr>
            <w:tcW w:w="2693" w:type="dxa"/>
          </w:tcPr>
          <w:p w:rsidR="0020428D" w:rsidRDefault="0020428D" w:rsidP="00F27F7D">
            <w:r>
              <w:t>32 to ≥64</w:t>
            </w:r>
          </w:p>
        </w:tc>
        <w:tc>
          <w:tcPr>
            <w:tcW w:w="2135" w:type="dxa"/>
          </w:tcPr>
          <w:p w:rsidR="0020428D" w:rsidRDefault="0020428D" w:rsidP="00F27F7D">
            <w:r>
              <w:t>88.9</w:t>
            </w:r>
          </w:p>
        </w:tc>
      </w:tr>
      <w:tr w:rsidR="0020428D" w:rsidTr="00F27F7D">
        <w:trPr>
          <w:trHeight w:val="332"/>
        </w:trPr>
        <w:tc>
          <w:tcPr>
            <w:tcW w:w="3681" w:type="dxa"/>
          </w:tcPr>
          <w:p w:rsidR="0020428D" w:rsidRPr="00FD7392" w:rsidRDefault="0020428D" w:rsidP="00F27F7D">
            <w:r w:rsidRPr="00FD7392">
              <w:t>Ciprofloxacin</w:t>
            </w:r>
          </w:p>
        </w:tc>
        <w:tc>
          <w:tcPr>
            <w:tcW w:w="2693" w:type="dxa"/>
          </w:tcPr>
          <w:p w:rsidR="0020428D" w:rsidRPr="00FD7392" w:rsidRDefault="0020428D" w:rsidP="00F27F7D">
            <w:r w:rsidRPr="00FD7392">
              <w:t>0.5 to ≥64</w:t>
            </w:r>
          </w:p>
        </w:tc>
        <w:tc>
          <w:tcPr>
            <w:tcW w:w="2135" w:type="dxa"/>
          </w:tcPr>
          <w:p w:rsidR="0020428D" w:rsidRPr="00FD7392" w:rsidRDefault="0020428D" w:rsidP="00F27F7D">
            <w:r w:rsidRPr="00FD7392">
              <w:t>88.9</w:t>
            </w:r>
          </w:p>
        </w:tc>
      </w:tr>
      <w:tr w:rsidR="0020428D" w:rsidTr="00F27F7D">
        <w:trPr>
          <w:trHeight w:val="249"/>
        </w:trPr>
        <w:tc>
          <w:tcPr>
            <w:tcW w:w="3681" w:type="dxa"/>
          </w:tcPr>
          <w:p w:rsidR="0020428D" w:rsidRDefault="0020428D" w:rsidP="00F27F7D">
            <w:proofErr w:type="spellStart"/>
            <w:r>
              <w:t>Imipenem</w:t>
            </w:r>
            <w:proofErr w:type="spellEnd"/>
          </w:p>
        </w:tc>
        <w:tc>
          <w:tcPr>
            <w:tcW w:w="2693" w:type="dxa"/>
          </w:tcPr>
          <w:p w:rsidR="0020428D" w:rsidRDefault="0020428D" w:rsidP="00F27F7D">
            <w:r>
              <w:t>8 to  &gt;64</w:t>
            </w:r>
          </w:p>
        </w:tc>
        <w:tc>
          <w:tcPr>
            <w:tcW w:w="2135" w:type="dxa"/>
          </w:tcPr>
          <w:p w:rsidR="0020428D" w:rsidRDefault="0020428D" w:rsidP="00F27F7D">
            <w:r>
              <w:t>100.0</w:t>
            </w:r>
          </w:p>
        </w:tc>
      </w:tr>
      <w:tr w:rsidR="0020428D" w:rsidTr="00F27F7D">
        <w:trPr>
          <w:trHeight w:val="257"/>
        </w:trPr>
        <w:tc>
          <w:tcPr>
            <w:tcW w:w="3681" w:type="dxa"/>
          </w:tcPr>
          <w:p w:rsidR="0020428D" w:rsidRDefault="0020428D" w:rsidP="00F27F7D">
            <w:proofErr w:type="spellStart"/>
            <w:r>
              <w:t>Meropenem</w:t>
            </w:r>
            <w:proofErr w:type="spellEnd"/>
          </w:p>
        </w:tc>
        <w:tc>
          <w:tcPr>
            <w:tcW w:w="2693" w:type="dxa"/>
          </w:tcPr>
          <w:p w:rsidR="0020428D" w:rsidRDefault="0020428D" w:rsidP="00F27F7D">
            <w:r>
              <w:t>1 to  &gt;64</w:t>
            </w:r>
          </w:p>
        </w:tc>
        <w:tc>
          <w:tcPr>
            <w:tcW w:w="2135" w:type="dxa"/>
          </w:tcPr>
          <w:p w:rsidR="0020428D" w:rsidRDefault="0020428D" w:rsidP="00F27F7D">
            <w:r>
              <w:t>88.9</w:t>
            </w:r>
          </w:p>
        </w:tc>
      </w:tr>
      <w:tr w:rsidR="0020428D" w:rsidTr="00F27F7D">
        <w:trPr>
          <w:trHeight w:val="257"/>
        </w:trPr>
        <w:tc>
          <w:tcPr>
            <w:tcW w:w="3681" w:type="dxa"/>
          </w:tcPr>
          <w:p w:rsidR="0020428D" w:rsidRDefault="0020428D" w:rsidP="00F27F7D">
            <w:proofErr w:type="spellStart"/>
            <w:r>
              <w:t>Piperacillin-tazobactam</w:t>
            </w:r>
            <w:proofErr w:type="spellEnd"/>
          </w:p>
        </w:tc>
        <w:tc>
          <w:tcPr>
            <w:tcW w:w="2693" w:type="dxa"/>
          </w:tcPr>
          <w:p w:rsidR="0020428D" w:rsidRDefault="0020428D" w:rsidP="00F27F7D">
            <w:r>
              <w:t>4 to ≥32</w:t>
            </w:r>
          </w:p>
        </w:tc>
        <w:tc>
          <w:tcPr>
            <w:tcW w:w="2135" w:type="dxa"/>
          </w:tcPr>
          <w:p w:rsidR="0020428D" w:rsidRDefault="0020428D" w:rsidP="00F27F7D">
            <w:r>
              <w:t>11.1</w:t>
            </w:r>
          </w:p>
        </w:tc>
      </w:tr>
      <w:tr w:rsidR="0020428D" w:rsidTr="00F27F7D">
        <w:trPr>
          <w:trHeight w:val="257"/>
        </w:trPr>
        <w:tc>
          <w:tcPr>
            <w:tcW w:w="3681" w:type="dxa"/>
          </w:tcPr>
          <w:p w:rsidR="0020428D" w:rsidRDefault="0020428D" w:rsidP="00F27F7D">
            <w:proofErr w:type="spellStart"/>
            <w:r>
              <w:t>Ticarcillin-clavulanic</w:t>
            </w:r>
            <w:proofErr w:type="spellEnd"/>
            <w:r>
              <w:t xml:space="preserve"> acid</w:t>
            </w:r>
          </w:p>
        </w:tc>
        <w:tc>
          <w:tcPr>
            <w:tcW w:w="2693" w:type="dxa"/>
          </w:tcPr>
          <w:p w:rsidR="0020428D" w:rsidRDefault="0020428D" w:rsidP="00F27F7D">
            <w:r w:rsidRPr="00363F55">
              <w:t>64 to ≥128</w:t>
            </w:r>
          </w:p>
        </w:tc>
        <w:tc>
          <w:tcPr>
            <w:tcW w:w="2135" w:type="dxa"/>
          </w:tcPr>
          <w:p w:rsidR="0020428D" w:rsidRDefault="0020428D" w:rsidP="00F27F7D">
            <w:r w:rsidRPr="00363F55">
              <w:t>100.0</w:t>
            </w:r>
          </w:p>
        </w:tc>
      </w:tr>
      <w:tr w:rsidR="0020428D" w:rsidTr="00F27F7D">
        <w:trPr>
          <w:trHeight w:val="326"/>
        </w:trPr>
        <w:tc>
          <w:tcPr>
            <w:tcW w:w="3681" w:type="dxa"/>
          </w:tcPr>
          <w:p w:rsidR="0020428D" w:rsidRPr="00970FDB" w:rsidRDefault="0020428D" w:rsidP="00F27F7D">
            <w:pPr>
              <w:rPr>
                <w:color w:val="FF0000"/>
              </w:rPr>
            </w:pPr>
            <w:proofErr w:type="spellStart"/>
            <w:r>
              <w:t>Cefepime</w:t>
            </w:r>
            <w:proofErr w:type="spellEnd"/>
          </w:p>
        </w:tc>
        <w:tc>
          <w:tcPr>
            <w:tcW w:w="2693" w:type="dxa"/>
          </w:tcPr>
          <w:p w:rsidR="0020428D" w:rsidRPr="00970FDB" w:rsidRDefault="0020428D" w:rsidP="00F27F7D">
            <w:pPr>
              <w:rPr>
                <w:color w:val="FF0000"/>
              </w:rPr>
            </w:pPr>
            <w:r>
              <w:t>8</w:t>
            </w:r>
            <w:r w:rsidRPr="00C5090F">
              <w:t xml:space="preserve"> to </w:t>
            </w:r>
            <w:r>
              <w:t>≥64</w:t>
            </w:r>
          </w:p>
        </w:tc>
        <w:tc>
          <w:tcPr>
            <w:tcW w:w="2135" w:type="dxa"/>
          </w:tcPr>
          <w:p w:rsidR="0020428D" w:rsidRPr="00970FDB" w:rsidRDefault="0020428D" w:rsidP="00F27F7D">
            <w:pPr>
              <w:rPr>
                <w:color w:val="FF0000"/>
              </w:rPr>
            </w:pPr>
            <w:r w:rsidRPr="00C5090F">
              <w:t>88.9</w:t>
            </w:r>
          </w:p>
        </w:tc>
      </w:tr>
      <w:tr w:rsidR="0020428D" w:rsidTr="00F27F7D">
        <w:trPr>
          <w:trHeight w:val="249"/>
        </w:trPr>
        <w:tc>
          <w:tcPr>
            <w:tcW w:w="3681" w:type="dxa"/>
          </w:tcPr>
          <w:p w:rsidR="0020428D" w:rsidRDefault="0020428D" w:rsidP="00F27F7D">
            <w:proofErr w:type="spellStart"/>
            <w:r>
              <w:t>Ceftazidime</w:t>
            </w:r>
            <w:proofErr w:type="spellEnd"/>
          </w:p>
        </w:tc>
        <w:tc>
          <w:tcPr>
            <w:tcW w:w="2693" w:type="dxa"/>
          </w:tcPr>
          <w:p w:rsidR="0020428D" w:rsidRDefault="0020428D" w:rsidP="00F27F7D">
            <w:r>
              <w:t>64 to ≥128</w:t>
            </w:r>
          </w:p>
        </w:tc>
        <w:tc>
          <w:tcPr>
            <w:tcW w:w="2135" w:type="dxa"/>
          </w:tcPr>
          <w:p w:rsidR="0020428D" w:rsidRDefault="0020428D" w:rsidP="00F27F7D">
            <w:r>
              <w:t>100.0</w:t>
            </w:r>
          </w:p>
        </w:tc>
      </w:tr>
      <w:tr w:rsidR="0020428D" w:rsidTr="00F27F7D">
        <w:trPr>
          <w:trHeight w:val="264"/>
        </w:trPr>
        <w:tc>
          <w:tcPr>
            <w:tcW w:w="3681" w:type="dxa"/>
          </w:tcPr>
          <w:p w:rsidR="0020428D" w:rsidRPr="00970FDB" w:rsidRDefault="0020428D" w:rsidP="00F27F7D">
            <w:pPr>
              <w:rPr>
                <w:color w:val="FF0000"/>
              </w:rPr>
            </w:pPr>
            <w:proofErr w:type="spellStart"/>
            <w:r>
              <w:t>Colistin</w:t>
            </w:r>
            <w:proofErr w:type="spellEnd"/>
          </w:p>
        </w:tc>
        <w:tc>
          <w:tcPr>
            <w:tcW w:w="2693" w:type="dxa"/>
          </w:tcPr>
          <w:p w:rsidR="0020428D" w:rsidRPr="00970FDB" w:rsidRDefault="0020428D" w:rsidP="00F27F7D">
            <w:pPr>
              <w:rPr>
                <w:color w:val="FF0000"/>
              </w:rPr>
            </w:pPr>
            <w:r>
              <w:t>0.5 to &gt;16</w:t>
            </w:r>
          </w:p>
        </w:tc>
        <w:tc>
          <w:tcPr>
            <w:tcW w:w="2135" w:type="dxa"/>
          </w:tcPr>
          <w:p w:rsidR="0020428D" w:rsidRPr="00970FDB" w:rsidRDefault="0020428D" w:rsidP="00F27F7D">
            <w:pPr>
              <w:rPr>
                <w:color w:val="FF0000"/>
              </w:rPr>
            </w:pPr>
            <w:r>
              <w:t>77.8</w:t>
            </w:r>
          </w:p>
        </w:tc>
      </w:tr>
      <w:tr w:rsidR="0020428D" w:rsidTr="00F27F7D">
        <w:trPr>
          <w:trHeight w:val="249"/>
        </w:trPr>
        <w:tc>
          <w:tcPr>
            <w:tcW w:w="3681" w:type="dxa"/>
          </w:tcPr>
          <w:p w:rsidR="0020428D" w:rsidRPr="00970FDB" w:rsidRDefault="0020428D" w:rsidP="00F27F7D">
            <w:pPr>
              <w:rPr>
                <w:color w:val="FF0000"/>
              </w:rPr>
            </w:pPr>
            <w:proofErr w:type="spellStart"/>
            <w:r>
              <w:t>Tigecycline</w:t>
            </w:r>
            <w:proofErr w:type="spellEnd"/>
          </w:p>
        </w:tc>
        <w:tc>
          <w:tcPr>
            <w:tcW w:w="2693" w:type="dxa"/>
          </w:tcPr>
          <w:p w:rsidR="0020428D" w:rsidRPr="00970FDB" w:rsidRDefault="0020428D" w:rsidP="00F27F7D">
            <w:pPr>
              <w:rPr>
                <w:color w:val="FF0000"/>
              </w:rPr>
            </w:pPr>
            <w:r>
              <w:t>0.25 to 4</w:t>
            </w:r>
          </w:p>
        </w:tc>
        <w:tc>
          <w:tcPr>
            <w:tcW w:w="2135" w:type="dxa"/>
          </w:tcPr>
          <w:p w:rsidR="0020428D" w:rsidRPr="00970FDB" w:rsidRDefault="0020428D" w:rsidP="00F27F7D">
            <w:pPr>
              <w:rPr>
                <w:color w:val="FF0000"/>
              </w:rPr>
            </w:pPr>
            <w:r>
              <w:t>11.1</w:t>
            </w:r>
          </w:p>
        </w:tc>
      </w:tr>
      <w:tr w:rsidR="0020428D" w:rsidTr="00F27F7D">
        <w:trPr>
          <w:trHeight w:val="264"/>
        </w:trPr>
        <w:tc>
          <w:tcPr>
            <w:tcW w:w="3681" w:type="dxa"/>
          </w:tcPr>
          <w:p w:rsidR="0020428D" w:rsidRDefault="0020428D" w:rsidP="00F27F7D">
            <w:proofErr w:type="spellStart"/>
            <w:r>
              <w:t>Trimethoprim-sulfamethoxazole</w:t>
            </w:r>
            <w:proofErr w:type="spellEnd"/>
          </w:p>
        </w:tc>
        <w:tc>
          <w:tcPr>
            <w:tcW w:w="2693" w:type="dxa"/>
          </w:tcPr>
          <w:p w:rsidR="0020428D" w:rsidRDefault="0020428D" w:rsidP="00F27F7D">
            <w:r>
              <w:t>1 to &gt;16</w:t>
            </w:r>
          </w:p>
        </w:tc>
        <w:tc>
          <w:tcPr>
            <w:tcW w:w="2135" w:type="dxa"/>
          </w:tcPr>
          <w:p w:rsidR="0020428D" w:rsidRDefault="0020428D" w:rsidP="00F27F7D">
            <w:r>
              <w:t>44.4</w:t>
            </w:r>
          </w:p>
        </w:tc>
      </w:tr>
    </w:tbl>
    <w:p w:rsidR="0020428D" w:rsidRDefault="0020428D"/>
    <w:sectPr w:rsidR="0020428D" w:rsidSect="00E149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20428D"/>
    <w:rsid w:val="00002585"/>
    <w:rsid w:val="0002585A"/>
    <w:rsid w:val="0004125E"/>
    <w:rsid w:val="000517EF"/>
    <w:rsid w:val="0007435F"/>
    <w:rsid w:val="00093192"/>
    <w:rsid w:val="000D6816"/>
    <w:rsid w:val="0010668E"/>
    <w:rsid w:val="0012121B"/>
    <w:rsid w:val="00123161"/>
    <w:rsid w:val="00146B40"/>
    <w:rsid w:val="001658AF"/>
    <w:rsid w:val="00186E70"/>
    <w:rsid w:val="001930D6"/>
    <w:rsid w:val="001C2672"/>
    <w:rsid w:val="001C69D3"/>
    <w:rsid w:val="001E5F13"/>
    <w:rsid w:val="0020428D"/>
    <w:rsid w:val="00223EF8"/>
    <w:rsid w:val="002A7D6D"/>
    <w:rsid w:val="002B4A9D"/>
    <w:rsid w:val="002C031D"/>
    <w:rsid w:val="002E4B65"/>
    <w:rsid w:val="002E765A"/>
    <w:rsid w:val="00394DC8"/>
    <w:rsid w:val="003B4032"/>
    <w:rsid w:val="00443D3C"/>
    <w:rsid w:val="004829C6"/>
    <w:rsid w:val="004C150F"/>
    <w:rsid w:val="004C622B"/>
    <w:rsid w:val="004F0872"/>
    <w:rsid w:val="00500611"/>
    <w:rsid w:val="0051340F"/>
    <w:rsid w:val="00515F51"/>
    <w:rsid w:val="00533C7B"/>
    <w:rsid w:val="005C5F10"/>
    <w:rsid w:val="00612125"/>
    <w:rsid w:val="00614C40"/>
    <w:rsid w:val="00641054"/>
    <w:rsid w:val="00647D42"/>
    <w:rsid w:val="00656D5F"/>
    <w:rsid w:val="00687171"/>
    <w:rsid w:val="006D7E4D"/>
    <w:rsid w:val="006E443E"/>
    <w:rsid w:val="007216AF"/>
    <w:rsid w:val="007259A3"/>
    <w:rsid w:val="00745312"/>
    <w:rsid w:val="00870B54"/>
    <w:rsid w:val="0087149E"/>
    <w:rsid w:val="00871DE9"/>
    <w:rsid w:val="00876419"/>
    <w:rsid w:val="008812A4"/>
    <w:rsid w:val="008C78DD"/>
    <w:rsid w:val="00915490"/>
    <w:rsid w:val="0093152E"/>
    <w:rsid w:val="00934D09"/>
    <w:rsid w:val="00966E0D"/>
    <w:rsid w:val="0099082E"/>
    <w:rsid w:val="009C16C4"/>
    <w:rsid w:val="009C313D"/>
    <w:rsid w:val="009C52A1"/>
    <w:rsid w:val="00A30097"/>
    <w:rsid w:val="00A30800"/>
    <w:rsid w:val="00A3301D"/>
    <w:rsid w:val="00A53774"/>
    <w:rsid w:val="00A75A94"/>
    <w:rsid w:val="00AD66C0"/>
    <w:rsid w:val="00AF600B"/>
    <w:rsid w:val="00B14C4A"/>
    <w:rsid w:val="00B3268B"/>
    <w:rsid w:val="00B9032B"/>
    <w:rsid w:val="00B97915"/>
    <w:rsid w:val="00BB484F"/>
    <w:rsid w:val="00BE73B7"/>
    <w:rsid w:val="00C37784"/>
    <w:rsid w:val="00C8754C"/>
    <w:rsid w:val="00C96464"/>
    <w:rsid w:val="00CE36CD"/>
    <w:rsid w:val="00D21537"/>
    <w:rsid w:val="00DA34A8"/>
    <w:rsid w:val="00DB09FB"/>
    <w:rsid w:val="00DC7ED1"/>
    <w:rsid w:val="00DD42F3"/>
    <w:rsid w:val="00E01C36"/>
    <w:rsid w:val="00E05195"/>
    <w:rsid w:val="00E42F88"/>
    <w:rsid w:val="00E438AE"/>
    <w:rsid w:val="00E71563"/>
    <w:rsid w:val="00E8174C"/>
    <w:rsid w:val="00ED7FCC"/>
    <w:rsid w:val="00EF4014"/>
    <w:rsid w:val="00F1216F"/>
    <w:rsid w:val="00F57721"/>
    <w:rsid w:val="00FA69A7"/>
    <w:rsid w:val="00FB4B91"/>
    <w:rsid w:val="00FC3427"/>
    <w:rsid w:val="00FF31B8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28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1</cp:revision>
  <dcterms:created xsi:type="dcterms:W3CDTF">2019-07-23T08:05:00Z</dcterms:created>
  <dcterms:modified xsi:type="dcterms:W3CDTF">2019-07-23T08:06:00Z</dcterms:modified>
</cp:coreProperties>
</file>