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2A" w:rsidRDefault="000972FF">
      <w:r>
        <w:rPr>
          <w:noProof/>
          <w:lang w:eastAsia="en-AU"/>
        </w:rPr>
        <w:drawing>
          <wp:inline distT="0" distB="0" distL="0" distR="0" wp14:anchorId="4845D8CD" wp14:editId="51C2FDE0">
            <wp:extent cx="8763000" cy="57435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2C622A" w:rsidSect="00E14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FF"/>
    <w:rsid w:val="000972FF"/>
    <w:rsid w:val="002C622A"/>
    <w:rsid w:val="00E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55CBC-4432-418C-90FD-1AE82C3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ernal.southernhealth.org.au\entshare\Groups\inf_dis\DES%20LAB%202001-2019\MNB%201994-2019\Enterococcus%20faecalis%20BC%202011-2018\Figure%203%20MLST%202012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Neonatal VSEfe blood culture episodes by  MLST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10">
                  <c:v>1</c:v>
                </c:pt>
                <c:pt idx="11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Sheet1!$C$2:$C$32</c:f>
              <c:numCache>
                <c:formatCode>General</c:formatCode>
                <c:ptCount val="31"/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Sheet1!$D$2:$D$32</c:f>
              <c:numCache>
                <c:formatCode>General</c:formatCode>
                <c:ptCount val="31"/>
                <c:pt idx="1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Sheet1!$E$2:$E$32</c:f>
              <c:numCache>
                <c:formatCode>General</c:formatCode>
                <c:ptCount val="31"/>
                <c:pt idx="12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Sheet1!$F$2:$F$32</c:f>
              <c:numCache>
                <c:formatCode>General</c:formatCode>
                <c:ptCount val="31"/>
                <c:pt idx="6">
                  <c:v>1</c:v>
                </c:pt>
                <c:pt idx="13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Sheet1!$G$2:$G$32</c:f>
              <c:numCache>
                <c:formatCode>General</c:formatCode>
                <c:ptCount val="31"/>
                <c:pt idx="5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Sheet1!$H$2:$H$32</c:f>
              <c:numCache>
                <c:formatCode>General</c:formatCode>
                <c:ptCount val="31"/>
                <c:pt idx="14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97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Sheet1!$I$2:$I$32</c:f>
              <c:numCache>
                <c:formatCode>General</c:formatCode>
                <c:ptCount val="31"/>
                <c:pt idx="8">
                  <c:v>1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165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Sheet1!$J$2:$J$32</c:f>
              <c:numCache>
                <c:formatCode>General</c:formatCode>
                <c:ptCount val="31"/>
                <c:pt idx="12">
                  <c:v>1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179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Sheet1!$K$2:$K$32</c:f>
              <c:numCache>
                <c:formatCode>General</c:formatCode>
                <c:ptCount val="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6">
                  <c:v>1</c:v>
                </c:pt>
                <c:pt idx="9">
                  <c:v>2</c:v>
                </c:pt>
                <c:pt idx="10">
                  <c:v>1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191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Sheet1!$L$2:$L$32</c:f>
              <c:numCache>
                <c:formatCode>General</c:formatCode>
                <c:ptCount val="31"/>
                <c:pt idx="13">
                  <c:v>1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506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Sheet1!$M$2:$M$32</c:f>
              <c:numCache>
                <c:formatCode>General</c:formatCode>
                <c:ptCount val="31"/>
                <c:pt idx="1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514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Sheet1!$N$2:$N$32</c:f>
              <c:numCache>
                <c:formatCode>General</c:formatCode>
                <c:ptCount val="31"/>
                <c:pt idx="7">
                  <c:v>1</c:v>
                </c:pt>
              </c:numCache>
            </c:numRef>
          </c:val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Not tested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1"/>
                <c:pt idx="0">
                  <c:v>Q2 2011</c:v>
                </c:pt>
                <c:pt idx="1">
                  <c:v>Q3 2011</c:v>
                </c:pt>
                <c:pt idx="2">
                  <c:v>Q4 2011</c:v>
                </c:pt>
                <c:pt idx="3">
                  <c:v>Q1 2012</c:v>
                </c:pt>
                <c:pt idx="4">
                  <c:v>Q2 2012</c:v>
                </c:pt>
                <c:pt idx="5">
                  <c:v>Q3 2012</c:v>
                </c:pt>
                <c:pt idx="6">
                  <c:v>Q4 2012</c:v>
                </c:pt>
                <c:pt idx="7">
                  <c:v>Q1 2013</c:v>
                </c:pt>
                <c:pt idx="8">
                  <c:v>Q2 2013</c:v>
                </c:pt>
                <c:pt idx="9">
                  <c:v>Q3 2013</c:v>
                </c:pt>
                <c:pt idx="10">
                  <c:v>Q4 2013</c:v>
                </c:pt>
                <c:pt idx="11">
                  <c:v>Q1 2014 </c:v>
                </c:pt>
                <c:pt idx="12">
                  <c:v>Q2 2014 </c:v>
                </c:pt>
                <c:pt idx="13">
                  <c:v>Q3 2014</c:v>
                </c:pt>
                <c:pt idx="14">
                  <c:v>Q4 2014</c:v>
                </c:pt>
                <c:pt idx="15">
                  <c:v>Q1 2015</c:v>
                </c:pt>
                <c:pt idx="16">
                  <c:v>Q2 2015</c:v>
                </c:pt>
                <c:pt idx="17">
                  <c:v>Q3 2015</c:v>
                </c:pt>
                <c:pt idx="18">
                  <c:v>Q4 2015</c:v>
                </c:pt>
                <c:pt idx="19">
                  <c:v>Q1 2016</c:v>
                </c:pt>
                <c:pt idx="20">
                  <c:v>Q2 2016</c:v>
                </c:pt>
                <c:pt idx="21">
                  <c:v>Q3 2016</c:v>
                </c:pt>
                <c:pt idx="22">
                  <c:v>Q4 2016</c:v>
                </c:pt>
                <c:pt idx="23">
                  <c:v>Q1 2017</c:v>
                </c:pt>
                <c:pt idx="24">
                  <c:v>Q2 2017</c:v>
                </c:pt>
                <c:pt idx="25">
                  <c:v>Q3 2017</c:v>
                </c:pt>
                <c:pt idx="26">
                  <c:v>Q4 2017</c:v>
                </c:pt>
                <c:pt idx="27">
                  <c:v>Q1 2018</c:v>
                </c:pt>
                <c:pt idx="28">
                  <c:v>Q2 2018</c:v>
                </c:pt>
                <c:pt idx="29">
                  <c:v>Q3 2018</c:v>
                </c:pt>
                <c:pt idx="30">
                  <c:v>Q4 2018</c:v>
                </c:pt>
              </c:strCache>
            </c:strRef>
          </c:cat>
          <c:val>
            <c:numRef>
              <c:f>Sheet1!$O$2:$O$32</c:f>
              <c:numCache>
                <c:formatCode>General</c:formatCode>
                <c:ptCount val="31"/>
                <c:pt idx="14">
                  <c:v>2</c:v>
                </c:pt>
                <c:pt idx="15">
                  <c:v>2</c:v>
                </c:pt>
                <c:pt idx="17">
                  <c:v>3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4">
                  <c:v>2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0496728"/>
        <c:axId val="190497120"/>
      </c:barChart>
      <c:catAx>
        <c:axId val="190496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Quarters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497120"/>
        <c:crosses val="autoZero"/>
        <c:auto val="1"/>
        <c:lblAlgn val="ctr"/>
        <c:lblOffset val="100"/>
        <c:noMultiLvlLbl val="0"/>
      </c:catAx>
      <c:valAx>
        <c:axId val="19049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12700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496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Kotsanas</dc:creator>
  <cp:keywords/>
  <dc:description/>
  <cp:lastModifiedBy>Despina Kotsanas</cp:lastModifiedBy>
  <cp:revision>2</cp:revision>
  <dcterms:created xsi:type="dcterms:W3CDTF">2019-01-31T01:09:00Z</dcterms:created>
  <dcterms:modified xsi:type="dcterms:W3CDTF">2019-05-14T04:23:00Z</dcterms:modified>
</cp:coreProperties>
</file>