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46" w:rsidRDefault="00B33946" w:rsidP="00B33946">
      <w:pPr>
        <w:pStyle w:val="EndNoteBibliography"/>
        <w:spacing w:line="480" w:lineRule="auto"/>
        <w:rPr>
          <w:lang w:val="en-US"/>
        </w:rPr>
      </w:pPr>
      <w:r>
        <w:rPr>
          <w:lang w:val="en-US"/>
        </w:rPr>
        <w:t xml:space="preserve">SUPPLEMENTAL TABLE 1. </w:t>
      </w:r>
      <w:r>
        <w:rPr>
          <w:rFonts w:eastAsia="Calibri"/>
          <w:color w:val="auto"/>
          <w:shd w:val="clear" w:color="auto" w:fill="auto"/>
          <w:lang w:val="en-US" w:eastAsia="en-US"/>
        </w:rPr>
        <w:t>Summary of the organisms identified, stratified by the site of culture collection from ice machines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2160"/>
        <w:gridCol w:w="7650"/>
      </w:tblGrid>
      <w:tr w:rsidR="00F22CA2" w:rsidTr="00F22CA2">
        <w:tc>
          <w:tcPr>
            <w:tcW w:w="9810" w:type="dxa"/>
            <w:gridSpan w:val="2"/>
            <w:tcBorders>
              <w:bottom w:val="single" w:sz="4" w:space="0" w:color="auto"/>
            </w:tcBorders>
          </w:tcPr>
          <w:p w:rsidR="00F22CA2" w:rsidRPr="00A4179B" w:rsidRDefault="00F22CA2" w:rsidP="00F22CA2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color w:val="2F5496" w:themeColor="accent1" w:themeShade="BF"/>
              </w:rPr>
            </w:pPr>
            <w:r w:rsidRPr="00A4179B">
              <w:rPr>
                <w:b/>
                <w:bCs/>
                <w:color w:val="2F5496" w:themeColor="accent1" w:themeShade="BF"/>
              </w:rPr>
              <w:t>Ice machine site</w:t>
            </w:r>
            <w:r>
              <w:rPr>
                <w:b/>
                <w:bCs/>
                <w:color w:val="2F5496" w:themeColor="accent1" w:themeShade="BF"/>
                <w:lang w:val="en-US"/>
              </w:rPr>
              <w:t xml:space="preserve">          </w:t>
            </w:r>
            <w:r w:rsidRPr="00A4179B">
              <w:rPr>
                <w:b/>
                <w:bCs/>
                <w:color w:val="2F5496" w:themeColor="accent1" w:themeShade="BF"/>
              </w:rPr>
              <w:t xml:space="preserve">Site-specific micro-organisms (n=91 bacterial isolates, n=58 </w:t>
            </w:r>
            <w:r w:rsidRPr="00A4179B">
              <w:rPr>
                <w:b/>
                <w:bCs/>
                <w:i/>
                <w:iCs/>
                <w:color w:val="2F5496" w:themeColor="accent1" w:themeShade="BF"/>
              </w:rPr>
              <w:t>Candida</w:t>
            </w:r>
            <w:r w:rsidRPr="00A4179B">
              <w:rPr>
                <w:b/>
                <w:bCs/>
                <w:color w:val="2F5496" w:themeColor="accent1" w:themeShade="BF"/>
              </w:rPr>
              <w:t xml:space="preserve"> spp.)</w:t>
            </w:r>
          </w:p>
        </w:tc>
      </w:tr>
      <w:tr w:rsidR="00B33946" w:rsidTr="00F22CA2">
        <w:tc>
          <w:tcPr>
            <w:tcW w:w="2160" w:type="dxa"/>
            <w:tcBorders>
              <w:bottom w:val="nil"/>
              <w:right w:val="nil"/>
            </w:tcBorders>
          </w:tcPr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Drain and drain pan</w:t>
            </w:r>
          </w:p>
        </w:tc>
        <w:tc>
          <w:tcPr>
            <w:tcW w:w="7650" w:type="dxa"/>
            <w:tcBorders>
              <w:left w:val="nil"/>
              <w:bottom w:val="nil"/>
            </w:tcBorders>
          </w:tcPr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 w:rsidRPr="00605CE6">
              <w:rPr>
                <w:color w:val="2F5496" w:themeColor="accent1" w:themeShade="BF"/>
              </w:rPr>
              <w:t>Enterobacteriaceae</w:t>
            </w:r>
            <w:r>
              <w:rPr>
                <w:color w:val="2F5496" w:themeColor="accent1" w:themeShade="BF"/>
              </w:rPr>
              <w:t xml:space="preserve"> = 27 (30%)</w:t>
            </w:r>
          </w:p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 w:rsidRPr="00605CE6">
              <w:rPr>
                <w:i/>
                <w:color w:val="2F5496" w:themeColor="accent1" w:themeShade="BF"/>
              </w:rPr>
              <w:t>Pseudomonas</w:t>
            </w:r>
            <w:r w:rsidRPr="00605CE6">
              <w:rPr>
                <w:color w:val="2F5496" w:themeColor="accent1" w:themeShade="BF"/>
              </w:rPr>
              <w:t xml:space="preserve"> spp</w:t>
            </w:r>
            <w:r>
              <w:rPr>
                <w:color w:val="2F5496" w:themeColor="accent1" w:themeShade="BF"/>
              </w:rPr>
              <w:t>. = 13 (14%)</w:t>
            </w:r>
          </w:p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 w:rsidRPr="00605CE6">
              <w:rPr>
                <w:i/>
                <w:iCs/>
                <w:color w:val="2F5496" w:themeColor="accent1" w:themeShade="BF"/>
              </w:rPr>
              <w:t>Serratia</w:t>
            </w:r>
            <w:r w:rsidRPr="00605CE6">
              <w:rPr>
                <w:color w:val="2F5496" w:themeColor="accent1" w:themeShade="BF"/>
              </w:rPr>
              <w:t xml:space="preserve"> spp.</w:t>
            </w:r>
            <w:r>
              <w:rPr>
                <w:color w:val="2F5496" w:themeColor="accent1" w:themeShade="BF"/>
              </w:rPr>
              <w:t xml:space="preserve"> = 3 (4%)</w:t>
            </w:r>
          </w:p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i/>
                <w:color w:val="2F5496" w:themeColor="accent1" w:themeShade="BF"/>
              </w:rPr>
            </w:pPr>
            <w:r w:rsidRPr="00605CE6">
              <w:rPr>
                <w:i/>
                <w:color w:val="2F5496" w:themeColor="accent1" w:themeShade="BF"/>
              </w:rPr>
              <w:t>Stenotrophomonas maltophilia</w:t>
            </w:r>
            <w:r>
              <w:rPr>
                <w:i/>
                <w:color w:val="2F5496" w:themeColor="accent1" w:themeShade="BF"/>
              </w:rPr>
              <w:t xml:space="preserve"> = </w:t>
            </w:r>
            <w:r w:rsidRPr="00591D88">
              <w:rPr>
                <w:iCs/>
                <w:color w:val="2F5496" w:themeColor="accent1" w:themeShade="BF"/>
              </w:rPr>
              <w:t>2</w:t>
            </w:r>
            <w:r>
              <w:rPr>
                <w:iCs/>
                <w:color w:val="2F5496" w:themeColor="accent1" w:themeShade="BF"/>
              </w:rPr>
              <w:t xml:space="preserve"> (2%)</w:t>
            </w:r>
          </w:p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 w:rsidRPr="00605CE6">
              <w:rPr>
                <w:i/>
                <w:iCs/>
                <w:color w:val="2F5496" w:themeColor="accent1" w:themeShade="BF"/>
              </w:rPr>
              <w:t>Acinetobacter</w:t>
            </w:r>
            <w:r w:rsidRPr="00605CE6">
              <w:rPr>
                <w:color w:val="2F5496" w:themeColor="accent1" w:themeShade="BF"/>
              </w:rPr>
              <w:t xml:space="preserve"> spp</w:t>
            </w:r>
            <w:r>
              <w:rPr>
                <w:color w:val="2F5496" w:themeColor="accent1" w:themeShade="BF"/>
              </w:rPr>
              <w:t>. = 2 (2%)</w:t>
            </w:r>
          </w:p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 w:rsidRPr="00605CE6">
              <w:rPr>
                <w:i/>
                <w:iCs/>
                <w:color w:val="2F5496" w:themeColor="accent1" w:themeShade="BF"/>
              </w:rPr>
              <w:t>Candida</w:t>
            </w:r>
            <w:r>
              <w:rPr>
                <w:color w:val="2F5496" w:themeColor="accent1" w:themeShade="BF"/>
              </w:rPr>
              <w:t xml:space="preserve"> spp. = 39 (67%)</w:t>
            </w:r>
          </w:p>
        </w:tc>
        <w:bookmarkStart w:id="0" w:name="_GoBack"/>
        <w:bookmarkEnd w:id="0"/>
      </w:tr>
      <w:tr w:rsidR="00B33946" w:rsidTr="00F22CA2"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Drain pan grille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</w:tcBorders>
          </w:tcPr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 w:rsidRPr="00605CE6">
              <w:rPr>
                <w:color w:val="2F5496" w:themeColor="accent1" w:themeShade="BF"/>
              </w:rPr>
              <w:t>Enterobacteriaceae</w:t>
            </w:r>
            <w:r>
              <w:rPr>
                <w:color w:val="2F5496" w:themeColor="accent1" w:themeShade="BF"/>
              </w:rPr>
              <w:t xml:space="preserve"> = 19 (21%)</w:t>
            </w:r>
          </w:p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 w:rsidRPr="00605CE6">
              <w:rPr>
                <w:i/>
                <w:color w:val="2F5496" w:themeColor="accent1" w:themeShade="BF"/>
              </w:rPr>
              <w:t>Pseudomonas</w:t>
            </w:r>
            <w:r w:rsidRPr="00605CE6">
              <w:rPr>
                <w:color w:val="2F5496" w:themeColor="accent1" w:themeShade="BF"/>
              </w:rPr>
              <w:t xml:space="preserve"> spp</w:t>
            </w:r>
            <w:r>
              <w:rPr>
                <w:color w:val="2F5496" w:themeColor="accent1" w:themeShade="BF"/>
              </w:rPr>
              <w:t>. = 9 (10%)</w:t>
            </w:r>
          </w:p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 w:rsidRPr="00605CE6">
              <w:rPr>
                <w:i/>
                <w:iCs/>
                <w:color w:val="2F5496" w:themeColor="accent1" w:themeShade="BF"/>
              </w:rPr>
              <w:t>Serratia</w:t>
            </w:r>
            <w:r w:rsidRPr="00605CE6">
              <w:rPr>
                <w:color w:val="2F5496" w:themeColor="accent1" w:themeShade="BF"/>
              </w:rPr>
              <w:t xml:space="preserve"> spp.</w:t>
            </w:r>
            <w:r>
              <w:rPr>
                <w:color w:val="2F5496" w:themeColor="accent1" w:themeShade="BF"/>
              </w:rPr>
              <w:t xml:space="preserve"> = 1 (1%)</w:t>
            </w:r>
          </w:p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i/>
                <w:color w:val="2F5496" w:themeColor="accent1" w:themeShade="BF"/>
              </w:rPr>
            </w:pPr>
            <w:r w:rsidRPr="00605CE6">
              <w:rPr>
                <w:i/>
                <w:color w:val="2F5496" w:themeColor="accent1" w:themeShade="BF"/>
              </w:rPr>
              <w:t>Stenotrophomonas maltophilia</w:t>
            </w:r>
            <w:r>
              <w:rPr>
                <w:i/>
                <w:color w:val="2F5496" w:themeColor="accent1" w:themeShade="BF"/>
              </w:rPr>
              <w:t xml:space="preserve"> = </w:t>
            </w:r>
            <w:r w:rsidRPr="00591D88">
              <w:rPr>
                <w:iCs/>
                <w:color w:val="2F5496" w:themeColor="accent1" w:themeShade="BF"/>
              </w:rPr>
              <w:t>1</w:t>
            </w:r>
            <w:r>
              <w:rPr>
                <w:iCs/>
                <w:color w:val="2F5496" w:themeColor="accent1" w:themeShade="BF"/>
              </w:rPr>
              <w:t xml:space="preserve"> </w:t>
            </w:r>
            <w:r w:rsidRPr="00591D88">
              <w:rPr>
                <w:iCs/>
                <w:color w:val="2F5496" w:themeColor="accent1" w:themeShade="BF"/>
              </w:rPr>
              <w:t>(</w:t>
            </w:r>
            <w:r>
              <w:rPr>
                <w:iCs/>
                <w:color w:val="2F5496" w:themeColor="accent1" w:themeShade="BF"/>
              </w:rPr>
              <w:t>1%</w:t>
            </w:r>
            <w:r w:rsidRPr="00591D88">
              <w:rPr>
                <w:iCs/>
                <w:color w:val="2F5496" w:themeColor="accent1" w:themeShade="BF"/>
              </w:rPr>
              <w:t>)</w:t>
            </w:r>
          </w:p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 w:rsidRPr="00605CE6">
              <w:rPr>
                <w:i/>
                <w:iCs/>
                <w:color w:val="2F5496" w:themeColor="accent1" w:themeShade="BF"/>
              </w:rPr>
              <w:t>Acinetobacter</w:t>
            </w:r>
            <w:r w:rsidRPr="00605CE6">
              <w:rPr>
                <w:color w:val="2F5496" w:themeColor="accent1" w:themeShade="BF"/>
              </w:rPr>
              <w:t xml:space="preserve"> spp</w:t>
            </w:r>
            <w:r>
              <w:rPr>
                <w:color w:val="2F5496" w:themeColor="accent1" w:themeShade="BF"/>
              </w:rPr>
              <w:t>. = 1 (1%)</w:t>
            </w:r>
          </w:p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 w:rsidRPr="00605CE6">
              <w:rPr>
                <w:i/>
                <w:iCs/>
                <w:color w:val="2F5496" w:themeColor="accent1" w:themeShade="BF"/>
              </w:rPr>
              <w:t>Candida</w:t>
            </w:r>
            <w:r>
              <w:rPr>
                <w:color w:val="2F5496" w:themeColor="accent1" w:themeShade="BF"/>
              </w:rPr>
              <w:t xml:space="preserve"> spp. = 16 (28%)</w:t>
            </w:r>
          </w:p>
        </w:tc>
      </w:tr>
      <w:tr w:rsidR="00B33946" w:rsidTr="00F22CA2">
        <w:tc>
          <w:tcPr>
            <w:tcW w:w="2160" w:type="dxa"/>
            <w:tcBorders>
              <w:top w:val="nil"/>
              <w:right w:val="nil"/>
            </w:tcBorders>
          </w:tcPr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Ice and water chutes</w:t>
            </w:r>
          </w:p>
        </w:tc>
        <w:tc>
          <w:tcPr>
            <w:tcW w:w="7650" w:type="dxa"/>
            <w:tcBorders>
              <w:top w:val="nil"/>
              <w:left w:val="nil"/>
            </w:tcBorders>
          </w:tcPr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 w:rsidRPr="00605CE6">
              <w:rPr>
                <w:color w:val="2F5496" w:themeColor="accent1" w:themeShade="BF"/>
              </w:rPr>
              <w:t>Enterobacteriaceae</w:t>
            </w:r>
            <w:r>
              <w:rPr>
                <w:color w:val="2F5496" w:themeColor="accent1" w:themeShade="BF"/>
              </w:rPr>
              <w:t xml:space="preserve"> = 9 (10%)</w:t>
            </w:r>
          </w:p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 w:rsidRPr="00605CE6">
              <w:rPr>
                <w:i/>
                <w:color w:val="2F5496" w:themeColor="accent1" w:themeShade="BF"/>
              </w:rPr>
              <w:t>Pseudomonas</w:t>
            </w:r>
            <w:r w:rsidRPr="00605CE6">
              <w:rPr>
                <w:color w:val="2F5496" w:themeColor="accent1" w:themeShade="BF"/>
              </w:rPr>
              <w:t xml:space="preserve"> spp</w:t>
            </w:r>
            <w:r>
              <w:rPr>
                <w:color w:val="2F5496" w:themeColor="accent1" w:themeShade="BF"/>
              </w:rPr>
              <w:t>. = 2 (2%)</w:t>
            </w:r>
          </w:p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 w:rsidRPr="00605CE6">
              <w:rPr>
                <w:i/>
                <w:iCs/>
                <w:color w:val="2F5496" w:themeColor="accent1" w:themeShade="BF"/>
              </w:rPr>
              <w:t>Serratia</w:t>
            </w:r>
            <w:r w:rsidRPr="00605CE6">
              <w:rPr>
                <w:color w:val="2F5496" w:themeColor="accent1" w:themeShade="BF"/>
              </w:rPr>
              <w:t xml:space="preserve"> spp.</w:t>
            </w:r>
            <w:r>
              <w:rPr>
                <w:color w:val="2F5496" w:themeColor="accent1" w:themeShade="BF"/>
              </w:rPr>
              <w:t xml:space="preserve"> = 1(1%)</w:t>
            </w:r>
          </w:p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i/>
                <w:color w:val="2F5496" w:themeColor="accent1" w:themeShade="BF"/>
              </w:rPr>
            </w:pPr>
            <w:r w:rsidRPr="00605CE6">
              <w:rPr>
                <w:i/>
                <w:color w:val="2F5496" w:themeColor="accent1" w:themeShade="BF"/>
              </w:rPr>
              <w:t>Stenotrophomonas maltophilia</w:t>
            </w:r>
            <w:r>
              <w:rPr>
                <w:i/>
                <w:color w:val="2F5496" w:themeColor="accent1" w:themeShade="BF"/>
              </w:rPr>
              <w:t xml:space="preserve"> = </w:t>
            </w:r>
            <w:r w:rsidRPr="003D69CA">
              <w:rPr>
                <w:iCs/>
                <w:color w:val="2F5496" w:themeColor="accent1" w:themeShade="BF"/>
              </w:rPr>
              <w:t>1 (1%)</w:t>
            </w:r>
          </w:p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 w:rsidRPr="00605CE6">
              <w:rPr>
                <w:i/>
                <w:iCs/>
                <w:color w:val="2F5496" w:themeColor="accent1" w:themeShade="BF"/>
              </w:rPr>
              <w:t>Acinetobacter</w:t>
            </w:r>
            <w:r w:rsidRPr="00605CE6">
              <w:rPr>
                <w:color w:val="2F5496" w:themeColor="accent1" w:themeShade="BF"/>
              </w:rPr>
              <w:t xml:space="preserve"> spp</w:t>
            </w:r>
            <w:r>
              <w:rPr>
                <w:color w:val="2F5496" w:themeColor="accent1" w:themeShade="BF"/>
              </w:rPr>
              <w:t>. = 0</w:t>
            </w:r>
          </w:p>
          <w:p w:rsidR="00B33946" w:rsidRDefault="00B33946" w:rsidP="00652A67">
            <w:pPr>
              <w:pStyle w:val="ListParagraph"/>
              <w:spacing w:line="480" w:lineRule="auto"/>
              <w:ind w:left="0"/>
              <w:jc w:val="both"/>
              <w:rPr>
                <w:color w:val="2F5496" w:themeColor="accent1" w:themeShade="BF"/>
              </w:rPr>
            </w:pPr>
            <w:r w:rsidRPr="00605CE6">
              <w:rPr>
                <w:i/>
                <w:iCs/>
                <w:color w:val="2F5496" w:themeColor="accent1" w:themeShade="BF"/>
              </w:rPr>
              <w:t>Candida</w:t>
            </w:r>
            <w:r>
              <w:rPr>
                <w:color w:val="2F5496" w:themeColor="accent1" w:themeShade="BF"/>
              </w:rPr>
              <w:t xml:space="preserve"> spp. = 3 (5%)</w:t>
            </w:r>
          </w:p>
        </w:tc>
      </w:tr>
    </w:tbl>
    <w:p w:rsidR="00D032E9" w:rsidRDefault="00D032E9"/>
    <w:sectPr w:rsidR="00D0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46"/>
    <w:rsid w:val="000C4C92"/>
    <w:rsid w:val="001A5829"/>
    <w:rsid w:val="003F5446"/>
    <w:rsid w:val="006F3042"/>
    <w:rsid w:val="00972F74"/>
    <w:rsid w:val="00B33946"/>
    <w:rsid w:val="00BA101B"/>
    <w:rsid w:val="00BB7247"/>
    <w:rsid w:val="00BC5D81"/>
    <w:rsid w:val="00D032E9"/>
    <w:rsid w:val="00DA1576"/>
    <w:rsid w:val="00DA54E9"/>
    <w:rsid w:val="00DE0E00"/>
    <w:rsid w:val="00F2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3BF1"/>
  <w15:chartTrackingRefBased/>
  <w15:docId w15:val="{00760D2C-85CF-4A4F-85D3-BF2EB951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946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33946"/>
    <w:rPr>
      <w:noProof/>
    </w:rPr>
  </w:style>
  <w:style w:type="character" w:customStyle="1" w:styleId="EndNoteBibliographyChar">
    <w:name w:val="EndNote Bibliography Char"/>
    <w:link w:val="EndNoteBibliography"/>
    <w:rsid w:val="00B33946"/>
    <w:rPr>
      <w:rFonts w:ascii="Times New Roman" w:eastAsia="Times New Roman" w:hAnsi="Times New Roman" w:cs="Times New Roman"/>
      <w:noProof/>
      <w:color w:val="000000"/>
      <w:sz w:val="24"/>
      <w:szCs w:val="24"/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B33946"/>
    <w:pPr>
      <w:ind w:left="720"/>
      <w:contextualSpacing/>
    </w:pPr>
  </w:style>
  <w:style w:type="table" w:styleId="TableGrid">
    <w:name w:val="Table Grid"/>
    <w:basedOn w:val="TableNormal"/>
    <w:uiPriority w:val="39"/>
    <w:rsid w:val="00B3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Anubhav Kanwar</dc:creator>
  <cp:keywords/>
  <dc:description/>
  <cp:lastModifiedBy>Anubhav Kanwar</cp:lastModifiedBy>
  <cp:revision>2</cp:revision>
  <dcterms:created xsi:type="dcterms:W3CDTF">2017-12-17T20:16:00Z</dcterms:created>
  <dcterms:modified xsi:type="dcterms:W3CDTF">2017-12-18T01:59:00Z</dcterms:modified>
</cp:coreProperties>
</file>