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D1" w:rsidRPr="00044F61" w:rsidRDefault="00B738D1" w:rsidP="00B738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38D1" w:rsidRPr="00044F61" w:rsidRDefault="00B738D1" w:rsidP="00B738D1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3A8">
        <w:rPr>
          <w:rFonts w:ascii="Times New Roman" w:hAnsi="Times New Roman" w:cs="Times New Roman"/>
          <w:sz w:val="24"/>
          <w:szCs w:val="24"/>
        </w:rPr>
        <w:t xml:space="preserve">SUPPLEMENTARY APPENDIX </w:t>
      </w:r>
      <w:r w:rsidRPr="00044F61">
        <w:rPr>
          <w:rFonts w:ascii="Times New Roman" w:hAnsi="Times New Roman" w:cs="Times New Roman"/>
          <w:sz w:val="24"/>
          <w:szCs w:val="24"/>
        </w:rPr>
        <w:t xml:space="preserve">1. Search </w:t>
      </w:r>
      <w:r w:rsidRPr="00460082">
        <w:rPr>
          <w:rFonts w:ascii="Times New Roman" w:hAnsi="Times New Roman" w:cs="Times New Roman"/>
          <w:sz w:val="24"/>
          <w:szCs w:val="24"/>
        </w:rPr>
        <w:t>S</w:t>
      </w:r>
      <w:r w:rsidRPr="00044F61">
        <w:rPr>
          <w:rFonts w:ascii="Times New Roman" w:hAnsi="Times New Roman" w:cs="Times New Roman"/>
          <w:sz w:val="24"/>
          <w:szCs w:val="24"/>
        </w:rPr>
        <w:t>trategy</w:t>
      </w:r>
      <w:r w:rsidRPr="00044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38D1" w:rsidRPr="00044F61" w:rsidRDefault="00B738D1" w:rsidP="00B738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73A8">
        <w:rPr>
          <w:rFonts w:ascii="Times New Roman" w:hAnsi="Times New Roman" w:cs="Times New Roman"/>
          <w:sz w:val="24"/>
          <w:szCs w:val="24"/>
        </w:rPr>
        <w:t xml:space="preserve">SUPPLEMENTARY APPENDIX </w:t>
      </w:r>
      <w:r w:rsidRPr="00044F61">
        <w:rPr>
          <w:rFonts w:ascii="Times New Roman" w:hAnsi="Times New Roman" w:cs="Times New Roman"/>
          <w:sz w:val="24"/>
          <w:szCs w:val="24"/>
        </w:rPr>
        <w:t xml:space="preserve">2. Table. Quality </w:t>
      </w:r>
      <w:r w:rsidRPr="00460082">
        <w:rPr>
          <w:rFonts w:ascii="Times New Roman" w:hAnsi="Times New Roman" w:cs="Times New Roman"/>
          <w:sz w:val="24"/>
          <w:szCs w:val="24"/>
        </w:rPr>
        <w:t xml:space="preserve">Assessment Scores </w:t>
      </w:r>
      <w:r w:rsidRPr="00044F61">
        <w:rPr>
          <w:rFonts w:ascii="Times New Roman" w:hAnsi="Times New Roman" w:cs="Times New Roman"/>
          <w:sz w:val="24"/>
          <w:szCs w:val="24"/>
        </w:rPr>
        <w:t xml:space="preserve">for the </w:t>
      </w:r>
      <w:r w:rsidRPr="00460082">
        <w:rPr>
          <w:rFonts w:ascii="Times New Roman" w:hAnsi="Times New Roman" w:cs="Times New Roman"/>
          <w:sz w:val="24"/>
          <w:szCs w:val="24"/>
        </w:rPr>
        <w:t>Reviewed Manuscripts*</w:t>
      </w:r>
    </w:p>
    <w:p w:rsidR="00B738D1" w:rsidRPr="00044F61" w:rsidRDefault="00B738D1" w:rsidP="00B738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73A8">
        <w:rPr>
          <w:rFonts w:ascii="Times New Roman" w:hAnsi="Times New Roman" w:cs="Times New Roman"/>
          <w:sz w:val="24"/>
          <w:szCs w:val="24"/>
        </w:rPr>
        <w:t xml:space="preserve">SUPPLEMENTARY APPENDIX </w:t>
      </w:r>
      <w:r w:rsidRPr="00044F61">
        <w:rPr>
          <w:rFonts w:ascii="Times New Roman" w:hAnsi="Times New Roman" w:cs="Times New Roman"/>
          <w:sz w:val="24"/>
          <w:szCs w:val="24"/>
        </w:rPr>
        <w:t xml:space="preserve">3. Forest plots of the associations between UVL </w:t>
      </w:r>
      <w:r>
        <w:rPr>
          <w:rFonts w:ascii="Times New Roman" w:hAnsi="Times New Roman" w:cs="Times New Roman"/>
          <w:sz w:val="24"/>
          <w:szCs w:val="24"/>
        </w:rPr>
        <w:t>no-touch</w:t>
      </w:r>
      <w:r w:rsidRPr="00044F61">
        <w:rPr>
          <w:rFonts w:ascii="Times New Roman" w:hAnsi="Times New Roman" w:cs="Times New Roman"/>
          <w:sz w:val="24"/>
          <w:szCs w:val="24"/>
        </w:rPr>
        <w:t xml:space="preserve"> technology and methicillin-resistant </w:t>
      </w:r>
      <w:r w:rsidRPr="00044F61">
        <w:rPr>
          <w:rFonts w:ascii="Times New Roman" w:hAnsi="Times New Roman" w:cs="Times New Roman"/>
          <w:i/>
          <w:sz w:val="24"/>
          <w:szCs w:val="24"/>
        </w:rPr>
        <w:t>S. aureus</w:t>
      </w:r>
      <w:r w:rsidRPr="00044F61">
        <w:rPr>
          <w:rFonts w:ascii="Times New Roman" w:hAnsi="Times New Roman" w:cs="Times New Roman"/>
          <w:sz w:val="24"/>
          <w:szCs w:val="24"/>
        </w:rPr>
        <w:t xml:space="preserve"> (MRSA) or gram-negative multi-drug resistant organism (MDRO) infections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4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44F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F61">
        <w:rPr>
          <w:rFonts w:ascii="Times New Roman" w:hAnsi="Times New Roman" w:cs="Times New Roman"/>
          <w:sz w:val="24"/>
          <w:szCs w:val="24"/>
        </w:rPr>
        <w:t xml:space="preserve"> MRSA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044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44F6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F61">
        <w:rPr>
          <w:rFonts w:ascii="Times New Roman" w:hAnsi="Times New Roman" w:cs="Times New Roman"/>
          <w:sz w:val="24"/>
          <w:szCs w:val="24"/>
        </w:rPr>
        <w:t xml:space="preserve"> </w:t>
      </w:r>
      <w:r w:rsidRPr="00460082">
        <w:rPr>
          <w:rFonts w:ascii="Times New Roman" w:hAnsi="Times New Roman" w:cs="Times New Roman"/>
          <w:sz w:val="24"/>
          <w:szCs w:val="24"/>
        </w:rPr>
        <w:t>g</w:t>
      </w:r>
      <w:r w:rsidRPr="00044F61">
        <w:rPr>
          <w:rFonts w:ascii="Times New Roman" w:hAnsi="Times New Roman" w:cs="Times New Roman"/>
          <w:sz w:val="24"/>
          <w:szCs w:val="24"/>
        </w:rPr>
        <w:t>ram-negative MDRO. Abbreviations:  CI, confidence interval; IV, inverse variance weighting; SE, standard error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8D1" w:rsidRPr="00044F61" w:rsidRDefault="00B738D1" w:rsidP="00B738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73A8">
        <w:rPr>
          <w:rFonts w:ascii="Times New Roman" w:hAnsi="Times New Roman" w:cs="Times New Roman"/>
          <w:sz w:val="24"/>
          <w:szCs w:val="24"/>
        </w:rPr>
        <w:t xml:space="preserve">SUPPLEMENTARY APPENDIX </w:t>
      </w:r>
      <w:r w:rsidRPr="00044F61">
        <w:rPr>
          <w:rFonts w:ascii="Times New Roman" w:hAnsi="Times New Roman" w:cs="Times New Roman"/>
          <w:sz w:val="24"/>
          <w:szCs w:val="24"/>
        </w:rPr>
        <w:t xml:space="preserve">4. Forest plots of the associations between HPV </w:t>
      </w:r>
      <w:r>
        <w:rPr>
          <w:rFonts w:ascii="Times New Roman" w:hAnsi="Times New Roman" w:cs="Times New Roman"/>
          <w:sz w:val="24"/>
          <w:szCs w:val="24"/>
        </w:rPr>
        <w:t>no-touch</w:t>
      </w:r>
      <w:r w:rsidRPr="00044F61">
        <w:rPr>
          <w:rFonts w:ascii="Times New Roman" w:hAnsi="Times New Roman" w:cs="Times New Roman"/>
          <w:sz w:val="24"/>
          <w:szCs w:val="24"/>
        </w:rPr>
        <w:t xml:space="preserve"> technology and methicillin-resistant </w:t>
      </w:r>
      <w:r w:rsidRPr="00044F61">
        <w:rPr>
          <w:rFonts w:ascii="Times New Roman" w:hAnsi="Times New Roman" w:cs="Times New Roman"/>
          <w:i/>
          <w:sz w:val="24"/>
          <w:szCs w:val="24"/>
        </w:rPr>
        <w:t>S. aureus</w:t>
      </w:r>
      <w:r w:rsidRPr="00044F61">
        <w:rPr>
          <w:rFonts w:ascii="Times New Roman" w:hAnsi="Times New Roman" w:cs="Times New Roman"/>
          <w:sz w:val="24"/>
          <w:szCs w:val="24"/>
        </w:rPr>
        <w:t xml:space="preserve"> (MRSA). Abbreviations:  CI, confidence interval; IV, inverse variance weighting; SE, standard error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8D1" w:rsidRPr="00044F61" w:rsidRDefault="00B738D1" w:rsidP="00B738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73A8">
        <w:rPr>
          <w:rFonts w:ascii="Times New Roman" w:hAnsi="Times New Roman" w:cs="Times New Roman"/>
          <w:sz w:val="24"/>
          <w:szCs w:val="24"/>
        </w:rPr>
        <w:t xml:space="preserve">SUPPLEMENTARY APPENDIX </w:t>
      </w:r>
      <w:r w:rsidRPr="00044F61">
        <w:rPr>
          <w:rFonts w:ascii="Times New Roman" w:hAnsi="Times New Roman" w:cs="Times New Roman"/>
          <w:sz w:val="24"/>
          <w:szCs w:val="24"/>
        </w:rPr>
        <w:t xml:space="preserve">5. Funnel plot demonstrating the association between UVL </w:t>
      </w:r>
      <w:r>
        <w:rPr>
          <w:rFonts w:ascii="Times New Roman" w:hAnsi="Times New Roman" w:cs="Times New Roman"/>
          <w:sz w:val="24"/>
          <w:szCs w:val="24"/>
        </w:rPr>
        <w:t>no-touch</w:t>
      </w:r>
      <w:r w:rsidRPr="00044F61">
        <w:rPr>
          <w:rFonts w:ascii="Times New Roman" w:hAnsi="Times New Roman" w:cs="Times New Roman"/>
          <w:sz w:val="24"/>
          <w:szCs w:val="24"/>
        </w:rPr>
        <w:t xml:space="preserve"> technology and vancomycin-resistant </w:t>
      </w:r>
      <w:r w:rsidRPr="00044F61">
        <w:rPr>
          <w:rFonts w:ascii="Times New Roman" w:hAnsi="Times New Roman" w:cs="Times New Roman"/>
          <w:i/>
          <w:sz w:val="24"/>
          <w:szCs w:val="24"/>
        </w:rPr>
        <w:t>Enterococcus</w:t>
      </w:r>
      <w:r w:rsidRPr="00044F61">
        <w:rPr>
          <w:rFonts w:ascii="Times New Roman" w:hAnsi="Times New Roman" w:cs="Times New Roman"/>
          <w:sz w:val="24"/>
          <w:szCs w:val="24"/>
        </w:rPr>
        <w:t xml:space="preserve"> (VRE). Abbreviations: SE, standard error; RR, risk ratio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8D1" w:rsidRPr="00044F61" w:rsidRDefault="00B738D1" w:rsidP="00B738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7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SUPPLEMENTARY APPENDIX </w:t>
      </w:r>
      <w:r w:rsidRPr="00044F6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44F61">
        <w:rPr>
          <w:rFonts w:ascii="Times New Roman" w:hAnsi="Times New Roman" w:cs="Times New Roman"/>
          <w:sz w:val="24"/>
          <w:szCs w:val="24"/>
        </w:rPr>
        <w:t xml:space="preserve">.  Funnel plots demonstrating the association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044F61">
        <w:rPr>
          <w:rFonts w:ascii="Times New Roman" w:hAnsi="Times New Roman" w:cs="Times New Roman"/>
          <w:sz w:val="24"/>
          <w:szCs w:val="24"/>
        </w:rPr>
        <w:t xml:space="preserve">UVL </w:t>
      </w:r>
      <w:r>
        <w:rPr>
          <w:rFonts w:ascii="Times New Roman" w:hAnsi="Times New Roman" w:cs="Times New Roman"/>
          <w:sz w:val="24"/>
          <w:szCs w:val="24"/>
        </w:rPr>
        <w:t>no-touch</w:t>
      </w:r>
      <w:r w:rsidRPr="00044F61">
        <w:rPr>
          <w:rFonts w:ascii="Times New Roman" w:hAnsi="Times New Roman" w:cs="Times New Roman"/>
          <w:sz w:val="24"/>
          <w:szCs w:val="24"/>
        </w:rPr>
        <w:t xml:space="preserve"> technology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3D5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F61">
        <w:rPr>
          <w:rFonts w:ascii="Times New Roman" w:hAnsi="Times New Roman" w:cs="Times New Roman"/>
          <w:i/>
          <w:sz w:val="24"/>
          <w:szCs w:val="24"/>
        </w:rPr>
        <w:t>Clostridium difficile</w:t>
      </w:r>
      <w:r w:rsidRPr="00044F61">
        <w:rPr>
          <w:rFonts w:ascii="Times New Roman" w:hAnsi="Times New Roman" w:cs="Times New Roman"/>
          <w:sz w:val="24"/>
          <w:szCs w:val="24"/>
        </w:rPr>
        <w:t xml:space="preserve"> infection (CDI) comparing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44F61">
        <w:rPr>
          <w:rFonts w:ascii="Times New Roman" w:hAnsi="Times New Roman" w:cs="Times New Roman"/>
          <w:sz w:val="24"/>
          <w:szCs w:val="24"/>
        </w:rPr>
        <w:t xml:space="preserve">igh baseline CDI rates </w:t>
      </w:r>
      <w:r>
        <w:rPr>
          <w:rFonts w:ascii="Times New Roman" w:hAnsi="Times New Roman" w:cs="Times New Roman"/>
          <w:sz w:val="24"/>
          <w:szCs w:val="24"/>
        </w:rPr>
        <w:t>versus</w:t>
      </w:r>
      <w:r w:rsidRPr="00044F61">
        <w:rPr>
          <w:rFonts w:ascii="Times New Roman" w:hAnsi="Times New Roman" w:cs="Times New Roman"/>
          <w:sz w:val="24"/>
          <w:szCs w:val="24"/>
        </w:rPr>
        <w:t xml:space="preserve"> low baseline</w:t>
      </w:r>
      <w:r>
        <w:rPr>
          <w:rFonts w:ascii="Times New Roman" w:hAnsi="Times New Roman" w:cs="Times New Roman"/>
          <w:sz w:val="24"/>
          <w:szCs w:val="24"/>
        </w:rPr>
        <w:t xml:space="preserve"> CDI rates. (</w:t>
      </w:r>
      <w:r w:rsidRPr="00044F6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F61">
        <w:rPr>
          <w:rFonts w:ascii="Times New Roman" w:hAnsi="Times New Roman" w:cs="Times New Roman"/>
          <w:sz w:val="24"/>
          <w:szCs w:val="24"/>
        </w:rPr>
        <w:t xml:space="preserve">. Controlled trials </w:t>
      </w:r>
      <w:r>
        <w:rPr>
          <w:rFonts w:ascii="Times New Roman" w:hAnsi="Times New Roman" w:cs="Times New Roman"/>
          <w:sz w:val="24"/>
          <w:szCs w:val="24"/>
        </w:rPr>
        <w:t>versus</w:t>
      </w:r>
      <w:r w:rsidRPr="0004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61">
        <w:rPr>
          <w:rFonts w:ascii="Times New Roman" w:hAnsi="Times New Roman" w:cs="Times New Roman"/>
          <w:sz w:val="24"/>
          <w:szCs w:val="24"/>
        </w:rPr>
        <w:t>noncontrolled</w:t>
      </w:r>
      <w:proofErr w:type="spellEnd"/>
      <w:r w:rsidRPr="00044F61">
        <w:rPr>
          <w:rFonts w:ascii="Times New Roman" w:hAnsi="Times New Roman" w:cs="Times New Roman"/>
          <w:sz w:val="24"/>
          <w:szCs w:val="24"/>
        </w:rPr>
        <w:t xml:space="preserve"> trials.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44F6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F61">
        <w:rPr>
          <w:rFonts w:ascii="Times New Roman" w:hAnsi="Times New Roman" w:cs="Times New Roman"/>
          <w:sz w:val="24"/>
          <w:szCs w:val="24"/>
        </w:rPr>
        <w:t xml:space="preserve"> Academic </w:t>
      </w:r>
      <w:r>
        <w:rPr>
          <w:rFonts w:ascii="Times New Roman" w:hAnsi="Times New Roman" w:cs="Times New Roman"/>
          <w:sz w:val="24"/>
          <w:szCs w:val="24"/>
        </w:rPr>
        <w:t>versus</w:t>
      </w:r>
      <w:r w:rsidRPr="00044F61">
        <w:rPr>
          <w:rFonts w:ascii="Times New Roman" w:hAnsi="Times New Roman" w:cs="Times New Roman"/>
          <w:sz w:val="24"/>
          <w:szCs w:val="24"/>
        </w:rPr>
        <w:t xml:space="preserve"> community hospitals.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44F6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F61">
        <w:rPr>
          <w:rFonts w:ascii="Times New Roman" w:hAnsi="Times New Roman" w:cs="Times New Roman"/>
          <w:sz w:val="24"/>
          <w:szCs w:val="24"/>
        </w:rPr>
        <w:t xml:space="preserve"> Quality of studies reporting compliance rates (completely adequate </w:t>
      </w:r>
      <w:r>
        <w:rPr>
          <w:rFonts w:ascii="Times New Roman" w:hAnsi="Times New Roman" w:cs="Times New Roman"/>
          <w:sz w:val="24"/>
          <w:szCs w:val="24"/>
        </w:rPr>
        <w:t>versus</w:t>
      </w:r>
      <w:r w:rsidRPr="00044F61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044F61">
        <w:rPr>
          <w:rFonts w:ascii="Times New Roman" w:hAnsi="Times New Roman" w:cs="Times New Roman"/>
          <w:sz w:val="24"/>
          <w:szCs w:val="24"/>
        </w:rPr>
        <w:t>completely adequate). Abbreviations: SE, standard error; RR, risk ratio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838" w:rsidRDefault="00177838">
      <w:bookmarkStart w:id="0" w:name="_GoBack"/>
      <w:bookmarkEnd w:id="0"/>
    </w:p>
    <w:sectPr w:rsidR="0017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D1"/>
    <w:rsid w:val="00177838"/>
    <w:rsid w:val="00B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EC114-9AE7-4A5E-9904-72E3895D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Mazeski</dc:creator>
  <cp:keywords/>
  <dc:description/>
  <cp:lastModifiedBy>Brian Mazeski</cp:lastModifiedBy>
  <cp:revision>1</cp:revision>
  <dcterms:created xsi:type="dcterms:W3CDTF">2017-10-18T13:00:00Z</dcterms:created>
  <dcterms:modified xsi:type="dcterms:W3CDTF">2017-10-18T13:00:00Z</dcterms:modified>
</cp:coreProperties>
</file>