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FA482" w14:textId="77777777" w:rsidR="00C442B8" w:rsidRPr="00336C41" w:rsidRDefault="00C442B8" w:rsidP="00C442B8">
      <w:pPr>
        <w:pStyle w:val="NoSpacing"/>
        <w:rPr>
          <w:rFonts w:ascii="Times New Roman" w:hAnsi="Times New Roman" w:cs="Times New Roman"/>
          <w:b/>
          <w:sz w:val="24"/>
          <w:szCs w:val="24"/>
        </w:rPr>
      </w:pPr>
      <w:r w:rsidRPr="00336C41">
        <w:rPr>
          <w:rFonts w:ascii="Times New Roman" w:hAnsi="Times New Roman" w:cs="Times New Roman"/>
          <w:b/>
          <w:sz w:val="24"/>
          <w:szCs w:val="24"/>
        </w:rPr>
        <w:t>AP</w:t>
      </w:r>
      <w:bookmarkStart w:id="0" w:name="_GoBack"/>
      <w:bookmarkEnd w:id="0"/>
      <w:r w:rsidRPr="00336C41">
        <w:rPr>
          <w:rFonts w:ascii="Times New Roman" w:hAnsi="Times New Roman" w:cs="Times New Roman"/>
          <w:b/>
          <w:sz w:val="24"/>
          <w:szCs w:val="24"/>
        </w:rPr>
        <w:t>PENDIX</w:t>
      </w:r>
    </w:p>
    <w:p w14:paraId="1A52EED8" w14:textId="77777777" w:rsidR="00C442B8" w:rsidRPr="00336C41" w:rsidRDefault="00C442B8" w:rsidP="00CE04C8">
      <w:pPr>
        <w:pStyle w:val="NoSpacing"/>
        <w:rPr>
          <w:rFonts w:ascii="Times New Roman" w:hAnsi="Times New Roman" w:cs="Times New Roman"/>
          <w:b/>
          <w:sz w:val="24"/>
          <w:szCs w:val="24"/>
        </w:rPr>
      </w:pPr>
    </w:p>
    <w:p w14:paraId="65491B90" w14:textId="77777777" w:rsidR="00C442B8" w:rsidRPr="00336C41" w:rsidRDefault="00C442B8" w:rsidP="00CE04C8">
      <w:pPr>
        <w:pStyle w:val="NoSpacing"/>
        <w:rPr>
          <w:rFonts w:ascii="Times New Roman" w:hAnsi="Times New Roman" w:cs="Times New Roman"/>
          <w:b/>
          <w:sz w:val="24"/>
          <w:szCs w:val="24"/>
        </w:rPr>
      </w:pPr>
    </w:p>
    <w:p w14:paraId="4DA50443" w14:textId="77777777" w:rsidR="00D136F7" w:rsidRPr="00336C41" w:rsidRDefault="00D136F7" w:rsidP="00D136F7">
      <w:pPr>
        <w:pStyle w:val="NoSpacing"/>
        <w:rPr>
          <w:rFonts w:ascii="Times New Roman" w:hAnsi="Times New Roman" w:cs="Times New Roman"/>
          <w:b/>
          <w:sz w:val="24"/>
          <w:szCs w:val="24"/>
        </w:rPr>
      </w:pPr>
      <w:r w:rsidRPr="00336C41">
        <w:rPr>
          <w:rFonts w:ascii="Times New Roman" w:hAnsi="Times New Roman" w:cs="Times New Roman"/>
          <w:b/>
          <w:sz w:val="24"/>
          <w:szCs w:val="24"/>
        </w:rPr>
        <w:t xml:space="preserve">PREDICTION OF RECURRENT </w:t>
      </w:r>
      <w:r w:rsidRPr="00336C41">
        <w:rPr>
          <w:rFonts w:ascii="Times New Roman" w:hAnsi="Times New Roman" w:cs="Times New Roman"/>
          <w:b/>
          <w:i/>
          <w:iCs/>
          <w:sz w:val="24"/>
          <w:szCs w:val="24"/>
        </w:rPr>
        <w:t>CLOSTRIDIUM DIFFICILE</w:t>
      </w:r>
      <w:r w:rsidRPr="00336C41">
        <w:rPr>
          <w:rFonts w:ascii="Times New Roman" w:hAnsi="Times New Roman" w:cs="Times New Roman"/>
          <w:b/>
          <w:sz w:val="24"/>
          <w:szCs w:val="24"/>
        </w:rPr>
        <w:t xml:space="preserve"> INFECTION USING COMPREHENSIVE ELECTRONIC MEDICAL RECORDS IN AN INTEGRATED HEALTHCARE DELIVERY SYSTEM</w:t>
      </w:r>
    </w:p>
    <w:p w14:paraId="4EA14EE3" w14:textId="77777777" w:rsidR="00D136F7" w:rsidRPr="00336C41" w:rsidRDefault="00D136F7" w:rsidP="00D136F7">
      <w:pPr>
        <w:pStyle w:val="NoSpacing"/>
        <w:rPr>
          <w:rFonts w:ascii="Times New Roman" w:hAnsi="Times New Roman" w:cs="Times New Roman"/>
          <w:sz w:val="24"/>
          <w:szCs w:val="24"/>
        </w:rPr>
      </w:pPr>
    </w:p>
    <w:p w14:paraId="1D5C3E6C" w14:textId="77777777" w:rsidR="00D136F7" w:rsidRPr="00336C41" w:rsidRDefault="00D136F7" w:rsidP="00D136F7">
      <w:pPr>
        <w:pStyle w:val="NoSpacing"/>
        <w:rPr>
          <w:rFonts w:ascii="Times New Roman" w:hAnsi="Times New Roman" w:cs="Times New Roman"/>
          <w:sz w:val="24"/>
          <w:szCs w:val="24"/>
        </w:rPr>
      </w:pPr>
      <w:r w:rsidRPr="00336C41">
        <w:rPr>
          <w:rFonts w:ascii="Times New Roman" w:hAnsi="Times New Roman" w:cs="Times New Roman"/>
          <w:sz w:val="24"/>
          <w:szCs w:val="24"/>
        </w:rPr>
        <w:t>Gabriel J. Escobar, MD</w:t>
      </w:r>
      <w:r w:rsidRPr="00336C41">
        <w:rPr>
          <w:rFonts w:ascii="Times New Roman" w:hAnsi="Times New Roman" w:cs="Times New Roman"/>
          <w:sz w:val="24"/>
          <w:szCs w:val="24"/>
          <w:vertAlign w:val="superscript"/>
        </w:rPr>
        <w:t>1,3</w:t>
      </w:r>
      <w:r w:rsidRPr="00336C41">
        <w:rPr>
          <w:rFonts w:ascii="Times New Roman" w:hAnsi="Times New Roman" w:cs="Times New Roman"/>
          <w:sz w:val="24"/>
          <w:szCs w:val="24"/>
        </w:rPr>
        <w:t>, Jennifer M. Baker, MPH, CHES</w:t>
      </w:r>
      <w:r w:rsidRPr="00336C41">
        <w:rPr>
          <w:rFonts w:ascii="Times New Roman" w:hAnsi="Times New Roman" w:cs="Times New Roman"/>
          <w:sz w:val="24"/>
          <w:szCs w:val="24"/>
          <w:vertAlign w:val="superscript"/>
        </w:rPr>
        <w:t>2</w:t>
      </w:r>
      <w:r w:rsidRPr="00336C41">
        <w:rPr>
          <w:rFonts w:ascii="Times New Roman" w:hAnsi="Times New Roman" w:cs="Times New Roman"/>
          <w:sz w:val="24"/>
          <w:szCs w:val="24"/>
        </w:rPr>
        <w:t xml:space="preserve">, Patricia </w:t>
      </w:r>
      <w:proofErr w:type="spellStart"/>
      <w:r w:rsidRPr="00336C41">
        <w:rPr>
          <w:rFonts w:ascii="Times New Roman" w:hAnsi="Times New Roman" w:cs="Times New Roman"/>
          <w:sz w:val="24"/>
          <w:szCs w:val="24"/>
        </w:rPr>
        <w:t>Kipnis</w:t>
      </w:r>
      <w:proofErr w:type="spellEnd"/>
      <w:r w:rsidRPr="00336C41">
        <w:rPr>
          <w:rFonts w:ascii="Times New Roman" w:hAnsi="Times New Roman" w:cs="Times New Roman"/>
          <w:sz w:val="24"/>
          <w:szCs w:val="24"/>
        </w:rPr>
        <w:t>, PhD</w:t>
      </w:r>
      <w:r w:rsidRPr="00336C41">
        <w:rPr>
          <w:rFonts w:ascii="Times New Roman" w:hAnsi="Times New Roman" w:cs="Times New Roman"/>
          <w:sz w:val="24"/>
          <w:szCs w:val="24"/>
          <w:vertAlign w:val="superscript"/>
        </w:rPr>
        <w:t>3,4</w:t>
      </w:r>
      <w:r w:rsidRPr="00336C41">
        <w:rPr>
          <w:rFonts w:ascii="Times New Roman" w:hAnsi="Times New Roman" w:cs="Times New Roman"/>
          <w:sz w:val="24"/>
          <w:szCs w:val="24"/>
        </w:rPr>
        <w:t>, John D. Greene, MA</w:t>
      </w:r>
      <w:r w:rsidRPr="00336C41">
        <w:rPr>
          <w:rFonts w:ascii="Times New Roman" w:hAnsi="Times New Roman" w:cs="Times New Roman"/>
          <w:sz w:val="24"/>
          <w:szCs w:val="24"/>
          <w:vertAlign w:val="superscript"/>
        </w:rPr>
        <w:t>3</w:t>
      </w:r>
      <w:r w:rsidRPr="00336C41">
        <w:rPr>
          <w:rFonts w:ascii="Times New Roman" w:hAnsi="Times New Roman" w:cs="Times New Roman"/>
          <w:sz w:val="24"/>
          <w:szCs w:val="24"/>
        </w:rPr>
        <w:t>, T. Christopher Mast, PhD, MSc</w:t>
      </w:r>
      <w:r w:rsidRPr="00336C41">
        <w:rPr>
          <w:rFonts w:ascii="Times New Roman" w:hAnsi="Times New Roman" w:cs="Times New Roman"/>
          <w:sz w:val="24"/>
          <w:szCs w:val="24"/>
          <w:vertAlign w:val="superscript"/>
        </w:rPr>
        <w:t>5</w:t>
      </w:r>
      <w:r w:rsidRPr="00336C41">
        <w:rPr>
          <w:rFonts w:ascii="Times New Roman" w:hAnsi="Times New Roman" w:cs="Times New Roman"/>
          <w:sz w:val="24"/>
          <w:szCs w:val="24"/>
        </w:rPr>
        <w:t xml:space="preserve">, Swati B. Gupta, </w:t>
      </w:r>
      <w:proofErr w:type="spellStart"/>
      <w:r w:rsidRPr="00336C41">
        <w:rPr>
          <w:rFonts w:ascii="Times New Roman" w:hAnsi="Times New Roman" w:cs="Times New Roman"/>
          <w:sz w:val="24"/>
          <w:szCs w:val="24"/>
        </w:rPr>
        <w:t>DrPH</w:t>
      </w:r>
      <w:proofErr w:type="spellEnd"/>
      <w:r w:rsidRPr="00336C41">
        <w:rPr>
          <w:rFonts w:ascii="Times New Roman" w:hAnsi="Times New Roman" w:cs="Times New Roman"/>
          <w:sz w:val="24"/>
          <w:szCs w:val="24"/>
        </w:rPr>
        <w:t>, MPH</w:t>
      </w:r>
      <w:r w:rsidRPr="00336C41">
        <w:rPr>
          <w:rFonts w:ascii="Times New Roman" w:hAnsi="Times New Roman" w:cs="Times New Roman"/>
          <w:sz w:val="24"/>
          <w:szCs w:val="24"/>
          <w:vertAlign w:val="superscript"/>
        </w:rPr>
        <w:t>6</w:t>
      </w:r>
      <w:r w:rsidRPr="00336C41">
        <w:rPr>
          <w:rFonts w:ascii="Times New Roman" w:hAnsi="Times New Roman" w:cs="Times New Roman"/>
          <w:sz w:val="24"/>
          <w:szCs w:val="24"/>
        </w:rPr>
        <w:t xml:space="preserve">, Nicole </w:t>
      </w:r>
      <w:proofErr w:type="spellStart"/>
      <w:r w:rsidRPr="00336C41">
        <w:rPr>
          <w:rFonts w:ascii="Times New Roman" w:hAnsi="Times New Roman" w:cs="Times New Roman"/>
          <w:sz w:val="24"/>
          <w:szCs w:val="24"/>
        </w:rPr>
        <w:t>Cossrow</w:t>
      </w:r>
      <w:proofErr w:type="spellEnd"/>
      <w:r w:rsidRPr="00336C41">
        <w:rPr>
          <w:rFonts w:ascii="Times New Roman" w:hAnsi="Times New Roman" w:cs="Times New Roman"/>
          <w:sz w:val="24"/>
          <w:szCs w:val="24"/>
        </w:rPr>
        <w:t>, MPH, PhD</w:t>
      </w:r>
      <w:r w:rsidRPr="00336C41">
        <w:rPr>
          <w:rFonts w:ascii="Times New Roman" w:hAnsi="Times New Roman" w:cs="Times New Roman"/>
          <w:sz w:val="24"/>
          <w:szCs w:val="24"/>
          <w:vertAlign w:val="superscript"/>
        </w:rPr>
        <w:t>5</w:t>
      </w:r>
      <w:r w:rsidRPr="00336C41">
        <w:rPr>
          <w:rFonts w:ascii="Times New Roman" w:hAnsi="Times New Roman" w:cs="Times New Roman"/>
          <w:sz w:val="24"/>
          <w:szCs w:val="24"/>
        </w:rPr>
        <w:t>, Vinay Mehta, PhD</w:t>
      </w:r>
      <w:r w:rsidRPr="00336C41">
        <w:rPr>
          <w:rFonts w:ascii="Times New Roman" w:hAnsi="Times New Roman" w:cs="Times New Roman"/>
          <w:sz w:val="24"/>
          <w:szCs w:val="24"/>
          <w:vertAlign w:val="superscript"/>
        </w:rPr>
        <w:t>5</w:t>
      </w:r>
      <w:r w:rsidRPr="00336C41">
        <w:rPr>
          <w:rFonts w:ascii="Times New Roman" w:hAnsi="Times New Roman" w:cs="Times New Roman"/>
          <w:sz w:val="24"/>
          <w:szCs w:val="24"/>
        </w:rPr>
        <w:t>, Vincent Liu, MD, MS</w:t>
      </w:r>
      <w:r w:rsidRPr="00336C41">
        <w:rPr>
          <w:rFonts w:ascii="Times New Roman" w:hAnsi="Times New Roman" w:cs="Times New Roman"/>
          <w:sz w:val="24"/>
          <w:szCs w:val="24"/>
          <w:vertAlign w:val="superscript"/>
        </w:rPr>
        <w:t>3,7</w:t>
      </w:r>
      <w:r w:rsidRPr="00336C41">
        <w:rPr>
          <w:rFonts w:ascii="Times New Roman" w:hAnsi="Times New Roman" w:cs="Times New Roman"/>
          <w:sz w:val="24"/>
          <w:szCs w:val="24"/>
        </w:rPr>
        <w:t xml:space="preserve">, Erik R. </w:t>
      </w:r>
      <w:proofErr w:type="spellStart"/>
      <w:r w:rsidRPr="00336C41">
        <w:rPr>
          <w:rFonts w:ascii="Times New Roman" w:hAnsi="Times New Roman" w:cs="Times New Roman"/>
          <w:sz w:val="24"/>
          <w:szCs w:val="24"/>
        </w:rPr>
        <w:t>Dubberke</w:t>
      </w:r>
      <w:proofErr w:type="spellEnd"/>
      <w:r w:rsidRPr="00336C41">
        <w:rPr>
          <w:rFonts w:ascii="Times New Roman" w:hAnsi="Times New Roman" w:cs="Times New Roman"/>
          <w:sz w:val="24"/>
          <w:szCs w:val="24"/>
        </w:rPr>
        <w:t>, MD</w:t>
      </w:r>
      <w:r w:rsidRPr="00336C41">
        <w:rPr>
          <w:rFonts w:ascii="Times New Roman" w:hAnsi="Times New Roman" w:cs="Times New Roman"/>
          <w:sz w:val="24"/>
          <w:szCs w:val="24"/>
          <w:vertAlign w:val="superscript"/>
        </w:rPr>
        <w:t>8</w:t>
      </w:r>
    </w:p>
    <w:p w14:paraId="76D3748C" w14:textId="77777777" w:rsidR="00D136F7" w:rsidRPr="00336C41" w:rsidRDefault="00D136F7" w:rsidP="00D136F7">
      <w:pPr>
        <w:pStyle w:val="NoSpacing"/>
        <w:rPr>
          <w:rFonts w:ascii="Times New Roman" w:hAnsi="Times New Roman" w:cs="Times New Roman"/>
          <w:sz w:val="24"/>
          <w:szCs w:val="24"/>
        </w:rPr>
      </w:pPr>
    </w:p>
    <w:p w14:paraId="292B0B5B" w14:textId="77777777" w:rsidR="00D136F7" w:rsidRPr="00336C41" w:rsidRDefault="00D136F7" w:rsidP="00D136F7">
      <w:pPr>
        <w:pStyle w:val="ListParagraph"/>
        <w:numPr>
          <w:ilvl w:val="0"/>
          <w:numId w:val="11"/>
        </w:numPr>
        <w:rPr>
          <w:rFonts w:ascii="Times New Roman" w:hAnsi="Times New Roman"/>
          <w:sz w:val="24"/>
          <w:szCs w:val="24"/>
        </w:rPr>
      </w:pPr>
      <w:r w:rsidRPr="00336C41">
        <w:rPr>
          <w:rFonts w:ascii="Times New Roman" w:hAnsi="Times New Roman"/>
          <w:sz w:val="24"/>
          <w:szCs w:val="24"/>
        </w:rPr>
        <w:t>Regional Director for Hospital Operations Research</w:t>
      </w:r>
    </w:p>
    <w:p w14:paraId="735F7C7F" w14:textId="77777777" w:rsidR="00D136F7" w:rsidRPr="00336C41" w:rsidRDefault="00D136F7" w:rsidP="00D136F7">
      <w:pPr>
        <w:rPr>
          <w:rFonts w:ascii="Times New Roman" w:hAnsi="Times New Roman"/>
          <w:sz w:val="24"/>
          <w:szCs w:val="24"/>
        </w:rPr>
      </w:pPr>
      <w:r w:rsidRPr="00336C41">
        <w:rPr>
          <w:rFonts w:ascii="Times New Roman" w:hAnsi="Times New Roman"/>
          <w:sz w:val="24"/>
          <w:szCs w:val="24"/>
        </w:rPr>
        <w:tab/>
        <w:t>Kaiser Permanente Northern California</w:t>
      </w:r>
    </w:p>
    <w:p w14:paraId="3137F731" w14:textId="77777777" w:rsidR="00D136F7" w:rsidRPr="00336C41" w:rsidRDefault="00D136F7" w:rsidP="00D136F7">
      <w:pPr>
        <w:rPr>
          <w:rFonts w:ascii="Times New Roman" w:hAnsi="Times New Roman"/>
          <w:sz w:val="24"/>
          <w:szCs w:val="24"/>
        </w:rPr>
      </w:pPr>
      <w:r w:rsidRPr="00336C41">
        <w:rPr>
          <w:rFonts w:ascii="Times New Roman" w:hAnsi="Times New Roman"/>
          <w:sz w:val="24"/>
          <w:szCs w:val="24"/>
        </w:rPr>
        <w:tab/>
        <w:t>Division of Research</w:t>
      </w:r>
    </w:p>
    <w:p w14:paraId="4B12F1BC" w14:textId="77777777" w:rsidR="00D136F7" w:rsidRPr="00336C41" w:rsidRDefault="00D136F7" w:rsidP="00D136F7">
      <w:pPr>
        <w:rPr>
          <w:rFonts w:ascii="Times New Roman" w:hAnsi="Times New Roman"/>
          <w:sz w:val="24"/>
          <w:szCs w:val="24"/>
        </w:rPr>
      </w:pPr>
      <w:r w:rsidRPr="00336C41">
        <w:rPr>
          <w:rFonts w:ascii="Times New Roman" w:hAnsi="Times New Roman"/>
          <w:sz w:val="24"/>
          <w:szCs w:val="24"/>
        </w:rPr>
        <w:tab/>
        <w:t>2000 Broadway Avenue</w:t>
      </w:r>
    </w:p>
    <w:p w14:paraId="30D09875" w14:textId="0EFE0ACA" w:rsidR="00D136F7" w:rsidRPr="00336C41" w:rsidRDefault="00D136F7" w:rsidP="00D136F7">
      <w:pPr>
        <w:rPr>
          <w:rFonts w:ascii="Times New Roman" w:hAnsi="Times New Roman"/>
          <w:sz w:val="24"/>
          <w:szCs w:val="24"/>
        </w:rPr>
      </w:pPr>
      <w:r w:rsidRPr="00336C41">
        <w:rPr>
          <w:rFonts w:ascii="Times New Roman" w:hAnsi="Times New Roman"/>
          <w:sz w:val="24"/>
          <w:szCs w:val="24"/>
        </w:rPr>
        <w:tab/>
        <w:t>Oakland, C</w:t>
      </w:r>
      <w:r w:rsidR="00336C41">
        <w:rPr>
          <w:rFonts w:ascii="Times New Roman" w:hAnsi="Times New Roman"/>
          <w:sz w:val="24"/>
          <w:szCs w:val="24"/>
        </w:rPr>
        <w:t>A</w:t>
      </w:r>
      <w:r w:rsidRPr="00336C41">
        <w:rPr>
          <w:rFonts w:ascii="Times New Roman" w:hAnsi="Times New Roman"/>
          <w:sz w:val="24"/>
          <w:szCs w:val="24"/>
        </w:rPr>
        <w:t xml:space="preserve"> 94612</w:t>
      </w:r>
    </w:p>
    <w:p w14:paraId="4D758E34" w14:textId="77777777" w:rsidR="00D136F7" w:rsidRPr="00336C41" w:rsidRDefault="00D136F7" w:rsidP="00D136F7">
      <w:pPr>
        <w:rPr>
          <w:rFonts w:ascii="Times New Roman" w:hAnsi="Times New Roman"/>
          <w:sz w:val="24"/>
          <w:szCs w:val="24"/>
        </w:rPr>
      </w:pPr>
    </w:p>
    <w:p w14:paraId="31DD4898" w14:textId="77777777" w:rsidR="00D136F7" w:rsidRPr="00336C41" w:rsidRDefault="00D136F7" w:rsidP="00D136F7">
      <w:pPr>
        <w:pStyle w:val="ListParagraph"/>
        <w:widowControl w:val="0"/>
        <w:numPr>
          <w:ilvl w:val="0"/>
          <w:numId w:val="11"/>
        </w:numPr>
        <w:contextualSpacing w:val="0"/>
        <w:rPr>
          <w:rFonts w:ascii="Times New Roman" w:hAnsi="Times New Roman"/>
          <w:sz w:val="24"/>
          <w:szCs w:val="24"/>
        </w:rPr>
      </w:pPr>
      <w:r w:rsidRPr="00336C41">
        <w:rPr>
          <w:rFonts w:ascii="Times New Roman" w:hAnsi="Times New Roman"/>
          <w:sz w:val="24"/>
          <w:szCs w:val="24"/>
        </w:rPr>
        <w:t>Public Health Program Specialist</w:t>
      </w:r>
      <w:r w:rsidRPr="00336C41">
        <w:rPr>
          <w:rFonts w:ascii="Times New Roman" w:eastAsia="MS Gothic" w:hAnsi="Times New Roman"/>
          <w:sz w:val="24"/>
          <w:szCs w:val="24"/>
        </w:rPr>
        <w:t xml:space="preserve">　</w:t>
      </w:r>
    </w:p>
    <w:p w14:paraId="1136B1AF" w14:textId="77777777" w:rsidR="00D136F7" w:rsidRPr="00336C41" w:rsidRDefault="00D136F7" w:rsidP="00D136F7">
      <w:pPr>
        <w:pStyle w:val="ListParagraph"/>
        <w:rPr>
          <w:rFonts w:ascii="Times New Roman" w:hAnsi="Times New Roman"/>
          <w:sz w:val="24"/>
          <w:szCs w:val="24"/>
        </w:rPr>
      </w:pPr>
      <w:r w:rsidRPr="00336C41">
        <w:rPr>
          <w:rFonts w:ascii="Times New Roman" w:hAnsi="Times New Roman"/>
          <w:sz w:val="24"/>
          <w:szCs w:val="24"/>
        </w:rPr>
        <w:t>Contra Costa Public Health Clinic Services</w:t>
      </w:r>
      <w:r w:rsidRPr="00336C41">
        <w:rPr>
          <w:rFonts w:ascii="Times New Roman" w:eastAsia="MS Gothic" w:hAnsi="Times New Roman"/>
          <w:sz w:val="24"/>
          <w:szCs w:val="24"/>
        </w:rPr>
        <w:t xml:space="preserve">　</w:t>
      </w:r>
    </w:p>
    <w:p w14:paraId="7A4B3E78" w14:textId="77777777" w:rsidR="00D136F7" w:rsidRPr="00336C41" w:rsidRDefault="00D136F7" w:rsidP="00D136F7">
      <w:pPr>
        <w:pStyle w:val="ListParagraph"/>
        <w:rPr>
          <w:rFonts w:ascii="Times New Roman" w:hAnsi="Times New Roman"/>
          <w:sz w:val="24"/>
          <w:szCs w:val="24"/>
        </w:rPr>
      </w:pPr>
      <w:r w:rsidRPr="00336C41">
        <w:rPr>
          <w:rFonts w:ascii="Times New Roman" w:hAnsi="Times New Roman"/>
          <w:sz w:val="24"/>
          <w:szCs w:val="24"/>
        </w:rPr>
        <w:t>597 Center Ave., Ste. 150</w:t>
      </w:r>
      <w:r w:rsidRPr="00336C41">
        <w:rPr>
          <w:rFonts w:ascii="Times New Roman" w:eastAsia="MS Gothic" w:hAnsi="Times New Roman"/>
          <w:sz w:val="24"/>
          <w:szCs w:val="24"/>
        </w:rPr>
        <w:t xml:space="preserve">　</w:t>
      </w:r>
    </w:p>
    <w:p w14:paraId="33A86EC4" w14:textId="77777777" w:rsidR="00D136F7" w:rsidRPr="00336C41" w:rsidRDefault="00D136F7" w:rsidP="00D136F7">
      <w:pPr>
        <w:pStyle w:val="ListParagraph"/>
        <w:rPr>
          <w:rFonts w:ascii="Times New Roman" w:hAnsi="Times New Roman"/>
          <w:sz w:val="24"/>
          <w:szCs w:val="24"/>
        </w:rPr>
      </w:pPr>
      <w:r w:rsidRPr="00336C41">
        <w:rPr>
          <w:rFonts w:ascii="Times New Roman" w:hAnsi="Times New Roman"/>
          <w:sz w:val="24"/>
          <w:szCs w:val="24"/>
        </w:rPr>
        <w:t>Martinez, CA 94553</w:t>
      </w:r>
      <w:r w:rsidRPr="00336C41">
        <w:rPr>
          <w:rFonts w:ascii="Times New Roman" w:eastAsia="MS Gothic" w:hAnsi="Times New Roman"/>
          <w:sz w:val="24"/>
          <w:szCs w:val="24"/>
        </w:rPr>
        <w:t xml:space="preserve">　</w:t>
      </w:r>
    </w:p>
    <w:p w14:paraId="5FAE21B4" w14:textId="77777777" w:rsidR="00D136F7" w:rsidRPr="00336C41" w:rsidRDefault="00D136F7" w:rsidP="00D136F7">
      <w:pPr>
        <w:pStyle w:val="ListParagraph"/>
        <w:rPr>
          <w:rFonts w:ascii="Times New Roman" w:hAnsi="Times New Roman"/>
          <w:sz w:val="24"/>
          <w:szCs w:val="24"/>
        </w:rPr>
      </w:pPr>
    </w:p>
    <w:p w14:paraId="409894C6" w14:textId="77777777" w:rsidR="00D136F7" w:rsidRPr="00336C41" w:rsidRDefault="00D136F7" w:rsidP="00D136F7">
      <w:pPr>
        <w:pStyle w:val="ListParagraph"/>
        <w:numPr>
          <w:ilvl w:val="0"/>
          <w:numId w:val="11"/>
        </w:numPr>
        <w:rPr>
          <w:rFonts w:ascii="Times New Roman" w:hAnsi="Times New Roman"/>
          <w:sz w:val="24"/>
          <w:szCs w:val="24"/>
        </w:rPr>
      </w:pPr>
      <w:r w:rsidRPr="00336C41">
        <w:rPr>
          <w:rFonts w:ascii="Times New Roman" w:hAnsi="Times New Roman"/>
          <w:sz w:val="24"/>
          <w:szCs w:val="24"/>
        </w:rPr>
        <w:t>Systems Research Initiative</w:t>
      </w:r>
    </w:p>
    <w:p w14:paraId="3191FAF9" w14:textId="3890492C" w:rsidR="00D136F7" w:rsidRPr="00336C41" w:rsidRDefault="00D136F7" w:rsidP="00D136F7">
      <w:pPr>
        <w:pStyle w:val="ListParagraph"/>
        <w:rPr>
          <w:rFonts w:ascii="Times New Roman" w:hAnsi="Times New Roman"/>
          <w:sz w:val="24"/>
          <w:szCs w:val="24"/>
        </w:rPr>
      </w:pPr>
      <w:r w:rsidRPr="00336C41">
        <w:rPr>
          <w:rFonts w:ascii="Times New Roman" w:hAnsi="Times New Roman"/>
          <w:sz w:val="24"/>
          <w:szCs w:val="24"/>
        </w:rPr>
        <w:t>Kaiser Permanente Northern California</w:t>
      </w:r>
    </w:p>
    <w:p w14:paraId="4855FAB9" w14:textId="77777777" w:rsidR="00D136F7" w:rsidRPr="00336C41" w:rsidRDefault="00D136F7" w:rsidP="00D136F7">
      <w:pPr>
        <w:rPr>
          <w:rFonts w:ascii="Times New Roman" w:hAnsi="Times New Roman"/>
          <w:sz w:val="24"/>
          <w:szCs w:val="24"/>
        </w:rPr>
      </w:pPr>
      <w:r w:rsidRPr="00336C41">
        <w:rPr>
          <w:rFonts w:ascii="Times New Roman" w:hAnsi="Times New Roman"/>
          <w:sz w:val="24"/>
          <w:szCs w:val="24"/>
        </w:rPr>
        <w:tab/>
        <w:t>Division of Research</w:t>
      </w:r>
    </w:p>
    <w:p w14:paraId="25806400" w14:textId="77777777" w:rsidR="00D136F7" w:rsidRPr="00336C41" w:rsidRDefault="00D136F7" w:rsidP="00D136F7">
      <w:pPr>
        <w:ind w:firstLine="720"/>
        <w:rPr>
          <w:rFonts w:ascii="Times New Roman" w:hAnsi="Times New Roman"/>
          <w:sz w:val="24"/>
          <w:szCs w:val="24"/>
        </w:rPr>
      </w:pPr>
      <w:r w:rsidRPr="00336C41">
        <w:rPr>
          <w:rFonts w:ascii="Times New Roman" w:hAnsi="Times New Roman"/>
          <w:sz w:val="24"/>
          <w:szCs w:val="24"/>
        </w:rPr>
        <w:t>2000 Broadway Avenue</w:t>
      </w:r>
    </w:p>
    <w:p w14:paraId="498910D7" w14:textId="4F1F2F43" w:rsidR="00D136F7" w:rsidRPr="00336C41" w:rsidRDefault="00D136F7" w:rsidP="00D136F7">
      <w:pPr>
        <w:rPr>
          <w:rFonts w:ascii="Times New Roman" w:hAnsi="Times New Roman"/>
          <w:sz w:val="24"/>
          <w:szCs w:val="24"/>
        </w:rPr>
      </w:pPr>
      <w:r w:rsidRPr="00336C41">
        <w:rPr>
          <w:rFonts w:ascii="Times New Roman" w:hAnsi="Times New Roman"/>
          <w:sz w:val="24"/>
          <w:szCs w:val="24"/>
        </w:rPr>
        <w:tab/>
        <w:t>Oakland, C</w:t>
      </w:r>
      <w:r w:rsidR="00336C41">
        <w:rPr>
          <w:rFonts w:ascii="Times New Roman" w:hAnsi="Times New Roman"/>
          <w:sz w:val="24"/>
          <w:szCs w:val="24"/>
        </w:rPr>
        <w:t>A</w:t>
      </w:r>
      <w:r w:rsidRPr="00336C41">
        <w:rPr>
          <w:rFonts w:ascii="Times New Roman" w:hAnsi="Times New Roman"/>
          <w:sz w:val="24"/>
          <w:szCs w:val="24"/>
        </w:rPr>
        <w:t xml:space="preserve"> 94612</w:t>
      </w:r>
    </w:p>
    <w:p w14:paraId="2A57F4D4" w14:textId="77777777" w:rsidR="00D136F7" w:rsidRPr="00336C41" w:rsidRDefault="00D136F7" w:rsidP="00D136F7">
      <w:pPr>
        <w:rPr>
          <w:rFonts w:ascii="Times New Roman" w:hAnsi="Times New Roman"/>
          <w:sz w:val="24"/>
          <w:szCs w:val="24"/>
        </w:rPr>
      </w:pPr>
    </w:p>
    <w:p w14:paraId="0B583200" w14:textId="77777777" w:rsidR="00D136F7" w:rsidRPr="00336C41" w:rsidRDefault="00D136F7" w:rsidP="00D136F7">
      <w:pPr>
        <w:pStyle w:val="ListParagraph"/>
        <w:numPr>
          <w:ilvl w:val="0"/>
          <w:numId w:val="11"/>
        </w:numPr>
        <w:rPr>
          <w:rFonts w:ascii="Times New Roman" w:hAnsi="Times New Roman"/>
          <w:sz w:val="24"/>
          <w:szCs w:val="24"/>
        </w:rPr>
      </w:pPr>
      <w:r w:rsidRPr="00336C41">
        <w:rPr>
          <w:rFonts w:ascii="Times New Roman" w:hAnsi="Times New Roman"/>
          <w:sz w:val="24"/>
          <w:szCs w:val="24"/>
        </w:rPr>
        <w:t xml:space="preserve">Decision Support </w:t>
      </w:r>
    </w:p>
    <w:p w14:paraId="5182DA54" w14:textId="77777777" w:rsidR="00D136F7" w:rsidRPr="00336C41" w:rsidRDefault="00D136F7" w:rsidP="00D136F7">
      <w:pPr>
        <w:ind w:firstLine="720"/>
        <w:rPr>
          <w:rFonts w:ascii="Times New Roman" w:hAnsi="Times New Roman"/>
          <w:sz w:val="24"/>
          <w:szCs w:val="24"/>
        </w:rPr>
      </w:pPr>
      <w:r w:rsidRPr="00336C41">
        <w:rPr>
          <w:rFonts w:ascii="Times New Roman" w:hAnsi="Times New Roman"/>
          <w:sz w:val="24"/>
          <w:szCs w:val="24"/>
        </w:rPr>
        <w:t>Kaiser Permanente Northern California</w:t>
      </w:r>
    </w:p>
    <w:p w14:paraId="23FEA86D" w14:textId="77777777" w:rsidR="00D136F7" w:rsidRPr="00336C41" w:rsidRDefault="00D136F7" w:rsidP="00D136F7">
      <w:pPr>
        <w:ind w:firstLine="720"/>
        <w:rPr>
          <w:rFonts w:ascii="Times New Roman" w:hAnsi="Times New Roman"/>
          <w:sz w:val="24"/>
          <w:szCs w:val="24"/>
        </w:rPr>
      </w:pPr>
      <w:r w:rsidRPr="00336C41">
        <w:rPr>
          <w:rFonts w:ascii="Times New Roman" w:hAnsi="Times New Roman"/>
          <w:sz w:val="24"/>
          <w:szCs w:val="24"/>
        </w:rPr>
        <w:t>1950 Franklin</w:t>
      </w:r>
    </w:p>
    <w:p w14:paraId="7B902440" w14:textId="77777777" w:rsidR="00D136F7" w:rsidRPr="00336C41" w:rsidRDefault="00D136F7" w:rsidP="00D136F7">
      <w:pPr>
        <w:ind w:firstLine="720"/>
        <w:rPr>
          <w:rFonts w:ascii="Times New Roman" w:hAnsi="Times New Roman"/>
          <w:sz w:val="24"/>
          <w:szCs w:val="24"/>
        </w:rPr>
      </w:pPr>
      <w:r w:rsidRPr="00336C41">
        <w:rPr>
          <w:rFonts w:ascii="Times New Roman" w:hAnsi="Times New Roman"/>
          <w:sz w:val="24"/>
          <w:szCs w:val="24"/>
        </w:rPr>
        <w:t xml:space="preserve">Oakland, CA 94612 </w:t>
      </w:r>
    </w:p>
    <w:p w14:paraId="63CBB677" w14:textId="77777777" w:rsidR="00D136F7" w:rsidRPr="00336C41" w:rsidRDefault="00D136F7" w:rsidP="00D136F7">
      <w:pPr>
        <w:rPr>
          <w:rFonts w:ascii="Times New Roman" w:hAnsi="Times New Roman"/>
          <w:sz w:val="24"/>
          <w:szCs w:val="24"/>
        </w:rPr>
      </w:pPr>
    </w:p>
    <w:p w14:paraId="7BA23B96" w14:textId="77777777" w:rsidR="00D136F7" w:rsidRPr="00336C41" w:rsidRDefault="00D136F7" w:rsidP="00D136F7">
      <w:pPr>
        <w:pStyle w:val="ListParagraph"/>
        <w:numPr>
          <w:ilvl w:val="0"/>
          <w:numId w:val="11"/>
        </w:numPr>
        <w:rPr>
          <w:rFonts w:ascii="Times New Roman" w:eastAsia="Times New Roman" w:hAnsi="Times New Roman"/>
          <w:sz w:val="24"/>
          <w:szCs w:val="24"/>
        </w:rPr>
      </w:pPr>
      <w:r w:rsidRPr="00336C41">
        <w:rPr>
          <w:rFonts w:ascii="Times New Roman" w:eastAsia="Times New Roman" w:hAnsi="Times New Roman"/>
          <w:sz w:val="24"/>
          <w:szCs w:val="24"/>
        </w:rPr>
        <w:t>Merck Research Laboratories</w:t>
      </w:r>
    </w:p>
    <w:p w14:paraId="10535CA0" w14:textId="19D4E5BA" w:rsidR="00D136F7" w:rsidRPr="00336C41" w:rsidRDefault="00D136F7" w:rsidP="00D136F7">
      <w:pPr>
        <w:pStyle w:val="ListParagraph"/>
        <w:rPr>
          <w:rFonts w:ascii="Times New Roman" w:eastAsia="Times New Roman" w:hAnsi="Times New Roman"/>
          <w:sz w:val="24"/>
          <w:szCs w:val="24"/>
        </w:rPr>
      </w:pPr>
      <w:r w:rsidRPr="00336C41">
        <w:rPr>
          <w:rFonts w:ascii="Times New Roman" w:eastAsia="Times New Roman" w:hAnsi="Times New Roman"/>
          <w:sz w:val="24"/>
          <w:szCs w:val="24"/>
        </w:rPr>
        <w:t>Merck &amp; Co. Inc.</w:t>
      </w:r>
    </w:p>
    <w:p w14:paraId="69151674" w14:textId="77777777" w:rsidR="00D136F7" w:rsidRPr="00336C41" w:rsidRDefault="00D136F7" w:rsidP="00D136F7">
      <w:pPr>
        <w:ind w:firstLine="720"/>
        <w:rPr>
          <w:rFonts w:ascii="Times New Roman" w:eastAsia="Times New Roman" w:hAnsi="Times New Roman"/>
          <w:sz w:val="24"/>
          <w:szCs w:val="24"/>
        </w:rPr>
      </w:pPr>
      <w:r w:rsidRPr="00336C41">
        <w:rPr>
          <w:rFonts w:ascii="Times New Roman" w:eastAsia="Times New Roman" w:hAnsi="Times New Roman"/>
          <w:sz w:val="24"/>
          <w:szCs w:val="24"/>
        </w:rPr>
        <w:t>PO Box 1000</w:t>
      </w:r>
    </w:p>
    <w:p w14:paraId="690B400C" w14:textId="77777777" w:rsidR="00D136F7" w:rsidRPr="00336C41" w:rsidRDefault="00D136F7" w:rsidP="00D136F7">
      <w:pPr>
        <w:ind w:firstLine="720"/>
        <w:rPr>
          <w:rFonts w:ascii="Times New Roman" w:eastAsia="Times New Roman" w:hAnsi="Times New Roman"/>
          <w:sz w:val="24"/>
          <w:szCs w:val="24"/>
        </w:rPr>
      </w:pPr>
      <w:r w:rsidRPr="00336C41">
        <w:rPr>
          <w:rFonts w:ascii="Times New Roman" w:eastAsia="Times New Roman" w:hAnsi="Times New Roman"/>
          <w:sz w:val="24"/>
          <w:szCs w:val="24"/>
        </w:rPr>
        <w:t>UG-1D60</w:t>
      </w:r>
    </w:p>
    <w:p w14:paraId="6FA4F961" w14:textId="77777777" w:rsidR="00D136F7" w:rsidRPr="00336C41" w:rsidRDefault="00D136F7" w:rsidP="00D136F7">
      <w:pPr>
        <w:ind w:firstLine="720"/>
        <w:rPr>
          <w:rFonts w:ascii="Times New Roman" w:eastAsia="Times New Roman" w:hAnsi="Times New Roman"/>
          <w:sz w:val="24"/>
          <w:szCs w:val="24"/>
        </w:rPr>
      </w:pPr>
      <w:r w:rsidRPr="00336C41">
        <w:rPr>
          <w:rFonts w:ascii="Times New Roman" w:eastAsia="Times New Roman" w:hAnsi="Times New Roman"/>
          <w:sz w:val="24"/>
          <w:szCs w:val="24"/>
        </w:rPr>
        <w:t>North Wales, PA 19454-1099 USA</w:t>
      </w:r>
    </w:p>
    <w:p w14:paraId="26FFE318" w14:textId="77777777" w:rsidR="00D136F7" w:rsidRPr="00336C41" w:rsidRDefault="00D136F7" w:rsidP="00D136F7">
      <w:pPr>
        <w:ind w:firstLine="720"/>
        <w:rPr>
          <w:rFonts w:ascii="Times New Roman" w:eastAsia="Times New Roman" w:hAnsi="Times New Roman"/>
          <w:sz w:val="24"/>
          <w:szCs w:val="24"/>
        </w:rPr>
      </w:pPr>
    </w:p>
    <w:p w14:paraId="6F05BB79" w14:textId="77777777" w:rsidR="00D136F7" w:rsidRPr="00336C41" w:rsidRDefault="00D136F7" w:rsidP="00D136F7">
      <w:pPr>
        <w:pStyle w:val="ListParagraph"/>
        <w:numPr>
          <w:ilvl w:val="0"/>
          <w:numId w:val="11"/>
        </w:numPr>
        <w:rPr>
          <w:rFonts w:ascii="Times New Roman" w:eastAsia="Times New Roman" w:hAnsi="Times New Roman"/>
          <w:sz w:val="24"/>
          <w:szCs w:val="24"/>
        </w:rPr>
      </w:pPr>
      <w:r w:rsidRPr="00336C41">
        <w:rPr>
          <w:rFonts w:ascii="Times New Roman" w:eastAsia="Times New Roman" w:hAnsi="Times New Roman"/>
          <w:sz w:val="24"/>
          <w:szCs w:val="24"/>
        </w:rPr>
        <w:t>Merck &amp; Co., Inc.</w:t>
      </w:r>
    </w:p>
    <w:p w14:paraId="449C863F" w14:textId="49F614E8" w:rsidR="00D136F7" w:rsidRPr="00336C41" w:rsidRDefault="00D136F7" w:rsidP="00D136F7">
      <w:pPr>
        <w:pStyle w:val="ListParagraph"/>
        <w:rPr>
          <w:rFonts w:ascii="Times New Roman" w:eastAsia="Times New Roman" w:hAnsi="Times New Roman"/>
          <w:sz w:val="24"/>
          <w:szCs w:val="24"/>
        </w:rPr>
      </w:pPr>
      <w:r w:rsidRPr="00336C41">
        <w:rPr>
          <w:rFonts w:ascii="Times New Roman" w:eastAsia="Times New Roman" w:hAnsi="Times New Roman"/>
          <w:sz w:val="24"/>
          <w:szCs w:val="24"/>
        </w:rPr>
        <w:t>Merck Vaccines</w:t>
      </w:r>
    </w:p>
    <w:p w14:paraId="1CABB21B" w14:textId="77777777" w:rsidR="00D136F7" w:rsidRPr="00336C41" w:rsidRDefault="00D136F7" w:rsidP="00D136F7">
      <w:pPr>
        <w:pStyle w:val="ListParagraph"/>
        <w:rPr>
          <w:rFonts w:ascii="Times New Roman" w:eastAsia="Times New Roman" w:hAnsi="Times New Roman"/>
          <w:sz w:val="24"/>
          <w:szCs w:val="24"/>
        </w:rPr>
      </w:pPr>
      <w:r w:rsidRPr="00336C41">
        <w:rPr>
          <w:rFonts w:ascii="Times New Roman" w:eastAsia="Times New Roman" w:hAnsi="Times New Roman"/>
          <w:sz w:val="24"/>
          <w:szCs w:val="24"/>
        </w:rPr>
        <w:t>P.O. Box 4</w:t>
      </w:r>
    </w:p>
    <w:p w14:paraId="28980EAD" w14:textId="01DC6D7C" w:rsidR="00D136F7" w:rsidRPr="00336C41" w:rsidRDefault="00D136F7" w:rsidP="00D136F7">
      <w:pPr>
        <w:pStyle w:val="ListParagraph"/>
        <w:rPr>
          <w:rFonts w:ascii="Times New Roman" w:eastAsia="Times New Roman" w:hAnsi="Times New Roman"/>
          <w:sz w:val="24"/>
          <w:szCs w:val="24"/>
        </w:rPr>
      </w:pPr>
      <w:r w:rsidRPr="00336C41">
        <w:rPr>
          <w:rFonts w:ascii="Times New Roman" w:eastAsia="Times New Roman" w:hAnsi="Times New Roman"/>
          <w:sz w:val="24"/>
          <w:szCs w:val="24"/>
        </w:rPr>
        <w:t>West Point, PA 19486 USA</w:t>
      </w:r>
    </w:p>
    <w:p w14:paraId="622DD137" w14:textId="77777777" w:rsidR="00336C41" w:rsidRDefault="00336C41" w:rsidP="00336C41">
      <w:pPr>
        <w:rPr>
          <w:rFonts w:ascii="Times New Roman" w:hAnsi="Times New Roman"/>
          <w:sz w:val="24"/>
          <w:szCs w:val="24"/>
        </w:rPr>
      </w:pPr>
    </w:p>
    <w:p w14:paraId="12C01AC7" w14:textId="77777777" w:rsidR="00336C41" w:rsidRDefault="00336C41" w:rsidP="00336C41">
      <w:pPr>
        <w:rPr>
          <w:rFonts w:ascii="Times New Roman" w:hAnsi="Times New Roman"/>
          <w:sz w:val="24"/>
          <w:szCs w:val="24"/>
        </w:rPr>
      </w:pPr>
    </w:p>
    <w:p w14:paraId="6ECFF811" w14:textId="77777777" w:rsidR="00336C41" w:rsidRDefault="00336C41" w:rsidP="00336C41">
      <w:pPr>
        <w:rPr>
          <w:rFonts w:ascii="Times New Roman" w:hAnsi="Times New Roman"/>
          <w:sz w:val="24"/>
          <w:szCs w:val="24"/>
        </w:rPr>
      </w:pPr>
    </w:p>
    <w:p w14:paraId="4B56F625" w14:textId="77777777" w:rsidR="00336C41" w:rsidRPr="00336C41" w:rsidRDefault="00336C41" w:rsidP="00336C41">
      <w:pPr>
        <w:rPr>
          <w:rFonts w:ascii="Times New Roman" w:hAnsi="Times New Roman"/>
          <w:sz w:val="24"/>
          <w:szCs w:val="24"/>
        </w:rPr>
      </w:pPr>
      <w:r w:rsidRPr="00336C41">
        <w:rPr>
          <w:rFonts w:ascii="Times New Roman" w:hAnsi="Times New Roman"/>
          <w:sz w:val="24"/>
          <w:szCs w:val="24"/>
        </w:rPr>
        <w:lastRenderedPageBreak/>
        <w:t>Title page (continued)</w:t>
      </w:r>
    </w:p>
    <w:p w14:paraId="7C797ACA" w14:textId="77777777" w:rsidR="00D136F7" w:rsidRPr="00336C41" w:rsidRDefault="00D136F7" w:rsidP="004D3826">
      <w:pPr>
        <w:rPr>
          <w:rFonts w:ascii="Times New Roman" w:hAnsi="Times New Roman"/>
          <w:sz w:val="24"/>
          <w:szCs w:val="24"/>
        </w:rPr>
      </w:pPr>
    </w:p>
    <w:p w14:paraId="2B4F5278" w14:textId="77777777" w:rsidR="00D136F7" w:rsidRPr="00336C41" w:rsidRDefault="00D136F7" w:rsidP="00D136F7">
      <w:pPr>
        <w:pStyle w:val="ListParagraph"/>
        <w:numPr>
          <w:ilvl w:val="0"/>
          <w:numId w:val="11"/>
        </w:numPr>
        <w:rPr>
          <w:rFonts w:ascii="Times New Roman" w:hAnsi="Times New Roman"/>
          <w:sz w:val="24"/>
          <w:szCs w:val="24"/>
        </w:rPr>
      </w:pPr>
      <w:r w:rsidRPr="00336C41">
        <w:rPr>
          <w:rFonts w:ascii="Times New Roman" w:hAnsi="Times New Roman"/>
          <w:sz w:val="24"/>
          <w:szCs w:val="24"/>
        </w:rPr>
        <w:t xml:space="preserve">Santa Clara Medical Center and Medical Offices </w:t>
      </w:r>
    </w:p>
    <w:p w14:paraId="626ECE32" w14:textId="77777777" w:rsidR="00D136F7" w:rsidRPr="00336C41" w:rsidRDefault="00D136F7" w:rsidP="00D136F7">
      <w:pPr>
        <w:pStyle w:val="ListParagraph"/>
        <w:rPr>
          <w:rFonts w:ascii="Times New Roman" w:hAnsi="Times New Roman"/>
          <w:sz w:val="24"/>
          <w:szCs w:val="24"/>
        </w:rPr>
      </w:pPr>
      <w:r w:rsidRPr="00336C41">
        <w:rPr>
          <w:rFonts w:ascii="Times New Roman" w:hAnsi="Times New Roman"/>
          <w:sz w:val="24"/>
          <w:szCs w:val="24"/>
        </w:rPr>
        <w:t>Kaiser Permanente Northern California</w:t>
      </w:r>
    </w:p>
    <w:p w14:paraId="102A3101" w14:textId="77777777" w:rsidR="00D136F7" w:rsidRPr="00336C41" w:rsidRDefault="00D136F7" w:rsidP="00D136F7">
      <w:pPr>
        <w:pStyle w:val="ListParagraph"/>
        <w:rPr>
          <w:rStyle w:val="xbe"/>
          <w:rFonts w:ascii="Times New Roman" w:hAnsi="Times New Roman"/>
          <w:sz w:val="24"/>
          <w:szCs w:val="24"/>
        </w:rPr>
      </w:pPr>
      <w:r w:rsidRPr="00336C41">
        <w:rPr>
          <w:rStyle w:val="xbe"/>
          <w:rFonts w:ascii="Times New Roman" w:hAnsi="Times New Roman"/>
          <w:sz w:val="24"/>
          <w:szCs w:val="24"/>
        </w:rPr>
        <w:t xml:space="preserve">700 Lawrence </w:t>
      </w:r>
      <w:proofErr w:type="gramStart"/>
      <w:r w:rsidRPr="00336C41">
        <w:rPr>
          <w:rStyle w:val="xbe"/>
          <w:rFonts w:ascii="Times New Roman" w:hAnsi="Times New Roman"/>
          <w:sz w:val="24"/>
          <w:szCs w:val="24"/>
        </w:rPr>
        <w:t>Expressway</w:t>
      </w:r>
      <w:proofErr w:type="gramEnd"/>
    </w:p>
    <w:p w14:paraId="11AFBFB5" w14:textId="3DA6BFF1" w:rsidR="00D136F7" w:rsidRPr="00336C41" w:rsidRDefault="00D136F7" w:rsidP="00D136F7">
      <w:pPr>
        <w:pStyle w:val="ListParagraph"/>
        <w:rPr>
          <w:rStyle w:val="xbe"/>
          <w:rFonts w:ascii="Times New Roman" w:hAnsi="Times New Roman"/>
          <w:sz w:val="24"/>
          <w:szCs w:val="24"/>
        </w:rPr>
      </w:pPr>
      <w:r w:rsidRPr="00336C41">
        <w:rPr>
          <w:rStyle w:val="xbe"/>
          <w:rFonts w:ascii="Times New Roman" w:hAnsi="Times New Roman"/>
          <w:sz w:val="24"/>
          <w:szCs w:val="24"/>
        </w:rPr>
        <w:t>Santa Clara, CA 95051</w:t>
      </w:r>
    </w:p>
    <w:p w14:paraId="40314E20" w14:textId="77777777" w:rsidR="00D136F7" w:rsidRPr="00336C41" w:rsidRDefault="00D136F7" w:rsidP="00D136F7">
      <w:pPr>
        <w:pStyle w:val="ListParagraph"/>
        <w:rPr>
          <w:rFonts w:ascii="Times New Roman" w:hAnsi="Times New Roman"/>
          <w:sz w:val="24"/>
          <w:szCs w:val="24"/>
        </w:rPr>
      </w:pPr>
    </w:p>
    <w:p w14:paraId="065E7EE5" w14:textId="77777777" w:rsidR="00D136F7" w:rsidRPr="00336C41" w:rsidRDefault="00D136F7" w:rsidP="00D136F7">
      <w:pPr>
        <w:pStyle w:val="ListParagraph"/>
        <w:numPr>
          <w:ilvl w:val="0"/>
          <w:numId w:val="11"/>
        </w:numPr>
        <w:rPr>
          <w:rFonts w:ascii="Times New Roman" w:hAnsi="Times New Roman"/>
          <w:sz w:val="24"/>
          <w:szCs w:val="24"/>
        </w:rPr>
      </w:pPr>
      <w:r w:rsidRPr="00336C41">
        <w:rPr>
          <w:rFonts w:ascii="Times New Roman" w:hAnsi="Times New Roman"/>
          <w:sz w:val="24"/>
          <w:szCs w:val="24"/>
        </w:rPr>
        <w:t>Washington University School of Medicine</w:t>
      </w:r>
    </w:p>
    <w:p w14:paraId="0C01B08C" w14:textId="7236CCC3" w:rsidR="00D136F7" w:rsidRPr="00336C41" w:rsidRDefault="00D136F7" w:rsidP="00D136F7">
      <w:pPr>
        <w:pStyle w:val="ListParagraph"/>
        <w:rPr>
          <w:rStyle w:val="xbe"/>
          <w:rFonts w:ascii="Times New Roman" w:hAnsi="Times New Roman"/>
          <w:sz w:val="24"/>
          <w:szCs w:val="24"/>
        </w:rPr>
      </w:pPr>
      <w:r w:rsidRPr="00336C41">
        <w:rPr>
          <w:rStyle w:val="xbe"/>
          <w:rFonts w:ascii="Times New Roman" w:hAnsi="Times New Roman"/>
          <w:sz w:val="24"/>
          <w:szCs w:val="24"/>
        </w:rPr>
        <w:t>660 S Euclid Avenue</w:t>
      </w:r>
    </w:p>
    <w:p w14:paraId="37DEA2D5" w14:textId="0D2ED864" w:rsidR="004D3826" w:rsidRPr="00336C41" w:rsidRDefault="00D136F7" w:rsidP="00D136F7">
      <w:pPr>
        <w:pStyle w:val="ListParagraph"/>
        <w:rPr>
          <w:rFonts w:ascii="Times New Roman" w:hAnsi="Times New Roman"/>
          <w:sz w:val="24"/>
          <w:szCs w:val="24"/>
        </w:rPr>
      </w:pPr>
      <w:r w:rsidRPr="00336C41">
        <w:rPr>
          <w:rStyle w:val="xbe"/>
          <w:rFonts w:ascii="Times New Roman" w:hAnsi="Times New Roman"/>
          <w:sz w:val="24"/>
          <w:szCs w:val="24"/>
        </w:rPr>
        <w:t>St. Louis, MO 63110</w:t>
      </w:r>
      <w:r w:rsidRPr="00336C41">
        <w:rPr>
          <w:rFonts w:ascii="Times New Roman" w:hAnsi="Times New Roman"/>
          <w:sz w:val="24"/>
          <w:szCs w:val="24"/>
        </w:rPr>
        <w:t xml:space="preserve"> </w:t>
      </w:r>
    </w:p>
    <w:p w14:paraId="5BF10630" w14:textId="50734D99" w:rsidR="00CE04C8" w:rsidRPr="00553840" w:rsidRDefault="004D3826" w:rsidP="00553840">
      <w:pPr>
        <w:rPr>
          <w:rFonts w:ascii="Times New Roman" w:hAnsi="Times New Roman"/>
          <w:b/>
          <w:sz w:val="24"/>
          <w:szCs w:val="24"/>
        </w:rPr>
      </w:pPr>
      <w:bookmarkStart w:id="1" w:name="_Hlk484635247"/>
      <w:r>
        <w:rPr>
          <w:b/>
        </w:rPr>
        <w:br w:type="page"/>
      </w:r>
      <w:r w:rsidR="00CE04C8" w:rsidRPr="00553840">
        <w:rPr>
          <w:rFonts w:ascii="Times New Roman" w:hAnsi="Times New Roman"/>
          <w:b/>
          <w:sz w:val="24"/>
          <w:szCs w:val="24"/>
        </w:rPr>
        <w:lastRenderedPageBreak/>
        <w:t>TABLE OF CONTENTS</w:t>
      </w:r>
    </w:p>
    <w:p w14:paraId="111177E7" w14:textId="77777777" w:rsidR="000D591B" w:rsidRPr="00553840" w:rsidRDefault="000D591B" w:rsidP="00EB4719">
      <w:pPr>
        <w:pStyle w:val="NoSpacing"/>
        <w:rPr>
          <w:rFonts w:ascii="Times New Roman" w:hAnsi="Times New Roman" w:cs="Times New Roman"/>
          <w:b/>
          <w:sz w:val="24"/>
          <w:szCs w:val="24"/>
        </w:rPr>
      </w:pPr>
    </w:p>
    <w:p w14:paraId="5BE9907A" w14:textId="64F213AE" w:rsidR="00CE04C8" w:rsidRPr="00553840" w:rsidRDefault="00CE04C8" w:rsidP="00CE04C8">
      <w:pPr>
        <w:pStyle w:val="NoSpacing"/>
        <w:rPr>
          <w:rFonts w:ascii="Times New Roman" w:hAnsi="Times New Roman" w:cs="Times New Roman"/>
          <w:sz w:val="24"/>
          <w:szCs w:val="24"/>
        </w:rPr>
      </w:pPr>
      <w:proofErr w:type="gramStart"/>
      <w:r w:rsidRPr="00553840">
        <w:rPr>
          <w:rFonts w:ascii="Times New Roman" w:hAnsi="Times New Roman" w:cs="Times New Roman"/>
          <w:sz w:val="24"/>
          <w:szCs w:val="24"/>
        </w:rPr>
        <w:t>APPENDIX 1</w:t>
      </w:r>
      <w:r w:rsidR="00553840">
        <w:rPr>
          <w:rFonts w:ascii="Times New Roman" w:hAnsi="Times New Roman" w:cs="Times New Roman"/>
          <w:sz w:val="24"/>
          <w:szCs w:val="24"/>
        </w:rPr>
        <w:t>.</w:t>
      </w:r>
      <w:proofErr w:type="gramEnd"/>
      <w:r w:rsidRPr="00553840">
        <w:rPr>
          <w:rFonts w:ascii="Times New Roman" w:hAnsi="Times New Roman" w:cs="Times New Roman"/>
          <w:sz w:val="24"/>
          <w:szCs w:val="24"/>
        </w:rPr>
        <w:t xml:space="preserve"> </w:t>
      </w:r>
      <w:r w:rsidR="00B10C32" w:rsidRPr="00553840">
        <w:rPr>
          <w:rFonts w:ascii="Times New Roman" w:hAnsi="Times New Roman" w:cs="Times New Roman"/>
          <w:sz w:val="24"/>
          <w:szCs w:val="24"/>
        </w:rPr>
        <w:t xml:space="preserve">Kaiser Permanente Northern California </w:t>
      </w:r>
      <w:r w:rsidR="00B10C32" w:rsidRPr="00553840">
        <w:rPr>
          <w:rFonts w:ascii="Times New Roman" w:hAnsi="Times New Roman" w:cs="Times New Roman"/>
          <w:i/>
          <w:sz w:val="24"/>
          <w:szCs w:val="24"/>
        </w:rPr>
        <w:t>Clostridium difficile</w:t>
      </w:r>
      <w:r w:rsidR="00B10C32" w:rsidRPr="00553840">
        <w:rPr>
          <w:rFonts w:ascii="Times New Roman" w:hAnsi="Times New Roman" w:cs="Times New Roman"/>
          <w:sz w:val="24"/>
          <w:szCs w:val="24"/>
        </w:rPr>
        <w:t xml:space="preserve"> testing protocols</w:t>
      </w:r>
      <w:r w:rsidR="00553840">
        <w:rPr>
          <w:rFonts w:ascii="Times New Roman" w:hAnsi="Times New Roman" w:cs="Times New Roman"/>
          <w:sz w:val="24"/>
          <w:szCs w:val="24"/>
        </w:rPr>
        <w:t>….</w:t>
      </w:r>
      <w:r w:rsidR="00D136F7" w:rsidRPr="00553840">
        <w:rPr>
          <w:rFonts w:ascii="Times New Roman" w:hAnsi="Times New Roman" w:cs="Times New Roman"/>
          <w:sz w:val="24"/>
          <w:szCs w:val="24"/>
        </w:rPr>
        <w:t>4</w:t>
      </w:r>
    </w:p>
    <w:p w14:paraId="07CDD7E1" w14:textId="77777777" w:rsidR="00B10C32" w:rsidRPr="00553840" w:rsidRDefault="00B10C32" w:rsidP="00CE04C8">
      <w:pPr>
        <w:pStyle w:val="NoSpacing"/>
        <w:rPr>
          <w:rFonts w:ascii="Times New Roman" w:hAnsi="Times New Roman" w:cs="Times New Roman"/>
          <w:b/>
          <w:sz w:val="24"/>
          <w:szCs w:val="24"/>
        </w:rPr>
      </w:pPr>
    </w:p>
    <w:p w14:paraId="0802093E" w14:textId="3D27FA70" w:rsidR="00CE04C8" w:rsidRPr="00553840" w:rsidRDefault="00CE04C8" w:rsidP="00CE04C8">
      <w:pPr>
        <w:rPr>
          <w:rFonts w:ascii="Times New Roman" w:hAnsi="Times New Roman"/>
          <w:sz w:val="24"/>
          <w:szCs w:val="24"/>
        </w:rPr>
      </w:pPr>
      <w:proofErr w:type="gramStart"/>
      <w:r w:rsidRPr="00553840">
        <w:rPr>
          <w:rFonts w:ascii="Times New Roman" w:hAnsi="Times New Roman"/>
          <w:sz w:val="24"/>
          <w:szCs w:val="24"/>
        </w:rPr>
        <w:t>APPENDIX 2.</w:t>
      </w:r>
      <w:proofErr w:type="gramEnd"/>
      <w:r w:rsidRPr="00553840">
        <w:rPr>
          <w:rFonts w:ascii="Times New Roman" w:hAnsi="Times New Roman"/>
          <w:sz w:val="24"/>
          <w:szCs w:val="24"/>
        </w:rPr>
        <w:t xml:space="preserve"> </w:t>
      </w:r>
      <w:r w:rsidR="00B10C32" w:rsidRPr="00553840">
        <w:rPr>
          <w:rFonts w:ascii="Times New Roman" w:hAnsi="Times New Roman"/>
          <w:sz w:val="24"/>
          <w:szCs w:val="24"/>
        </w:rPr>
        <w:t>Variables evaluated for inclusion in predictive models</w:t>
      </w:r>
      <w:r w:rsidR="00553840">
        <w:rPr>
          <w:rFonts w:ascii="Times New Roman" w:hAnsi="Times New Roman"/>
          <w:sz w:val="24"/>
          <w:szCs w:val="24"/>
        </w:rPr>
        <w:t>…………………………..</w:t>
      </w:r>
      <w:r w:rsidR="00D136F7" w:rsidRPr="00553840">
        <w:rPr>
          <w:rFonts w:ascii="Times New Roman" w:hAnsi="Times New Roman"/>
          <w:sz w:val="24"/>
          <w:szCs w:val="24"/>
        </w:rPr>
        <w:t>5</w:t>
      </w:r>
    </w:p>
    <w:p w14:paraId="75BA438A" w14:textId="77777777" w:rsidR="00B10C32" w:rsidRPr="00553840" w:rsidRDefault="00B10C32" w:rsidP="00CE04C8">
      <w:pPr>
        <w:rPr>
          <w:rFonts w:ascii="Times New Roman" w:hAnsi="Times New Roman"/>
          <w:b/>
          <w:sz w:val="24"/>
          <w:szCs w:val="24"/>
        </w:rPr>
      </w:pPr>
    </w:p>
    <w:p w14:paraId="590F4CD0" w14:textId="1D8FDCD5" w:rsidR="00CE04C8" w:rsidRPr="00553840" w:rsidRDefault="00CE04C8" w:rsidP="00923BA6">
      <w:pPr>
        <w:ind w:left="446"/>
        <w:rPr>
          <w:rFonts w:ascii="Times New Roman" w:hAnsi="Times New Roman"/>
          <w:sz w:val="24"/>
          <w:szCs w:val="24"/>
        </w:rPr>
      </w:pPr>
      <w:r w:rsidRPr="00553840">
        <w:rPr>
          <w:rFonts w:ascii="Times New Roman" w:hAnsi="Times New Roman"/>
          <w:sz w:val="24"/>
          <w:szCs w:val="24"/>
        </w:rPr>
        <w:t>2.1. Demographic Variables</w:t>
      </w:r>
      <w:r w:rsidR="00553840">
        <w:rPr>
          <w:rFonts w:ascii="Times New Roman" w:hAnsi="Times New Roman"/>
          <w:sz w:val="24"/>
          <w:szCs w:val="24"/>
        </w:rPr>
        <w:t>………………………………………………………………….</w:t>
      </w:r>
      <w:r w:rsidR="00D136F7" w:rsidRPr="00553840">
        <w:rPr>
          <w:rFonts w:ascii="Times New Roman" w:hAnsi="Times New Roman"/>
          <w:sz w:val="24"/>
          <w:szCs w:val="24"/>
        </w:rPr>
        <w:t>5</w:t>
      </w:r>
    </w:p>
    <w:p w14:paraId="440B0E0B" w14:textId="77777777" w:rsidR="00923BA6" w:rsidRPr="00553840" w:rsidRDefault="00923BA6" w:rsidP="00923BA6">
      <w:pPr>
        <w:ind w:left="446"/>
        <w:rPr>
          <w:rFonts w:ascii="Times New Roman" w:hAnsi="Times New Roman"/>
          <w:sz w:val="24"/>
          <w:szCs w:val="24"/>
        </w:rPr>
      </w:pPr>
    </w:p>
    <w:p w14:paraId="0D94E9DB" w14:textId="1A2F4413" w:rsidR="00CE04C8" w:rsidRPr="00553840" w:rsidRDefault="00CE04C8" w:rsidP="00923BA6">
      <w:pPr>
        <w:ind w:left="446"/>
        <w:rPr>
          <w:rFonts w:ascii="Times New Roman" w:hAnsi="Times New Roman"/>
          <w:sz w:val="24"/>
          <w:szCs w:val="24"/>
        </w:rPr>
      </w:pPr>
      <w:r w:rsidRPr="00553840">
        <w:rPr>
          <w:rFonts w:ascii="Times New Roman" w:hAnsi="Times New Roman"/>
          <w:sz w:val="24"/>
          <w:szCs w:val="24"/>
        </w:rPr>
        <w:t>2.2. Medications</w:t>
      </w:r>
      <w:r w:rsidR="00553840">
        <w:rPr>
          <w:rFonts w:ascii="Times New Roman" w:hAnsi="Times New Roman"/>
          <w:sz w:val="24"/>
          <w:szCs w:val="24"/>
        </w:rPr>
        <w:t>……………………………………………………………………………...</w:t>
      </w:r>
      <w:r w:rsidR="00D136F7" w:rsidRPr="00553840">
        <w:rPr>
          <w:rFonts w:ascii="Times New Roman" w:hAnsi="Times New Roman"/>
          <w:sz w:val="24"/>
          <w:szCs w:val="24"/>
        </w:rPr>
        <w:t>5</w:t>
      </w:r>
    </w:p>
    <w:p w14:paraId="77269828" w14:textId="77777777" w:rsidR="00923BA6" w:rsidRPr="00553840" w:rsidRDefault="00923BA6" w:rsidP="00923BA6">
      <w:pPr>
        <w:ind w:left="446"/>
        <w:rPr>
          <w:rFonts w:ascii="Times New Roman" w:hAnsi="Times New Roman"/>
          <w:sz w:val="24"/>
          <w:szCs w:val="24"/>
        </w:rPr>
      </w:pPr>
    </w:p>
    <w:p w14:paraId="637B3AA0" w14:textId="4BD90446" w:rsidR="00CE04C8" w:rsidRPr="00553840" w:rsidRDefault="00CE04C8" w:rsidP="00923BA6">
      <w:pPr>
        <w:pStyle w:val="NoSpacing"/>
        <w:ind w:left="446"/>
        <w:rPr>
          <w:rFonts w:ascii="Times New Roman" w:hAnsi="Times New Roman" w:cs="Times New Roman"/>
          <w:sz w:val="24"/>
          <w:szCs w:val="24"/>
        </w:rPr>
      </w:pPr>
      <w:r w:rsidRPr="00553840">
        <w:rPr>
          <w:rFonts w:ascii="Times New Roman" w:hAnsi="Times New Roman" w:cs="Times New Roman"/>
          <w:sz w:val="24"/>
          <w:szCs w:val="24"/>
        </w:rPr>
        <w:t>2.3. Indices (see text for definitions of scores)</w:t>
      </w:r>
      <w:r w:rsidR="00553840">
        <w:rPr>
          <w:rFonts w:ascii="Times New Roman" w:hAnsi="Times New Roman" w:cs="Times New Roman"/>
          <w:sz w:val="24"/>
          <w:szCs w:val="24"/>
        </w:rPr>
        <w:t>………………………………………………</w:t>
      </w:r>
      <w:r w:rsidR="00D136F7" w:rsidRPr="00553840">
        <w:rPr>
          <w:rFonts w:ascii="Times New Roman" w:hAnsi="Times New Roman" w:cs="Times New Roman"/>
          <w:sz w:val="24"/>
          <w:szCs w:val="24"/>
        </w:rPr>
        <w:t>6</w:t>
      </w:r>
    </w:p>
    <w:p w14:paraId="1EA82068" w14:textId="77777777" w:rsidR="00923BA6" w:rsidRPr="00553840" w:rsidRDefault="00923BA6" w:rsidP="00923BA6">
      <w:pPr>
        <w:pStyle w:val="NoSpacing"/>
        <w:ind w:left="446"/>
        <w:rPr>
          <w:rFonts w:ascii="Times New Roman" w:hAnsi="Times New Roman" w:cs="Times New Roman"/>
          <w:sz w:val="24"/>
          <w:szCs w:val="24"/>
        </w:rPr>
      </w:pPr>
    </w:p>
    <w:p w14:paraId="7CA133D9" w14:textId="1F224554" w:rsidR="00CE04C8" w:rsidRPr="00553840" w:rsidRDefault="00CE04C8" w:rsidP="00923BA6">
      <w:pPr>
        <w:ind w:left="446"/>
        <w:rPr>
          <w:rFonts w:ascii="Times New Roman" w:hAnsi="Times New Roman"/>
          <w:sz w:val="24"/>
          <w:szCs w:val="24"/>
        </w:rPr>
      </w:pPr>
      <w:r w:rsidRPr="00553840">
        <w:rPr>
          <w:rFonts w:ascii="Times New Roman" w:hAnsi="Times New Roman"/>
          <w:sz w:val="24"/>
          <w:szCs w:val="24"/>
        </w:rPr>
        <w:t>2.4. Hospitalization-related variables</w:t>
      </w:r>
      <w:r w:rsidR="00553840">
        <w:rPr>
          <w:rFonts w:ascii="Times New Roman" w:hAnsi="Times New Roman"/>
          <w:sz w:val="24"/>
          <w:szCs w:val="24"/>
        </w:rPr>
        <w:t>………………………………………………………..</w:t>
      </w:r>
      <w:r w:rsidR="00D136F7" w:rsidRPr="00553840">
        <w:rPr>
          <w:rFonts w:ascii="Times New Roman" w:hAnsi="Times New Roman"/>
          <w:sz w:val="24"/>
          <w:szCs w:val="24"/>
        </w:rPr>
        <w:t>7</w:t>
      </w:r>
    </w:p>
    <w:p w14:paraId="32F00295" w14:textId="77777777" w:rsidR="00923BA6" w:rsidRPr="00553840" w:rsidRDefault="00923BA6" w:rsidP="00923BA6">
      <w:pPr>
        <w:ind w:left="446"/>
        <w:rPr>
          <w:rFonts w:ascii="Times New Roman" w:hAnsi="Times New Roman"/>
          <w:sz w:val="24"/>
          <w:szCs w:val="24"/>
        </w:rPr>
      </w:pPr>
    </w:p>
    <w:p w14:paraId="5C7DDCD8" w14:textId="088D0FA8" w:rsidR="00CE04C8" w:rsidRPr="00553840" w:rsidRDefault="00CE04C8" w:rsidP="00923BA6">
      <w:pPr>
        <w:ind w:left="446"/>
        <w:rPr>
          <w:rFonts w:ascii="Times New Roman" w:hAnsi="Times New Roman"/>
          <w:sz w:val="24"/>
          <w:szCs w:val="24"/>
        </w:rPr>
      </w:pPr>
      <w:r w:rsidRPr="00553840">
        <w:rPr>
          <w:rFonts w:ascii="Times New Roman" w:hAnsi="Times New Roman"/>
          <w:sz w:val="24"/>
          <w:szCs w:val="24"/>
        </w:rPr>
        <w:t>2.5. Physiologic and Intensive Care Variables</w:t>
      </w:r>
      <w:r w:rsidR="00553840">
        <w:rPr>
          <w:rFonts w:ascii="Times New Roman" w:hAnsi="Times New Roman"/>
          <w:sz w:val="24"/>
          <w:szCs w:val="24"/>
        </w:rPr>
        <w:t>……………………………………………...</w:t>
      </w:r>
      <w:r w:rsidR="00D136F7" w:rsidRPr="00553840">
        <w:rPr>
          <w:rFonts w:ascii="Times New Roman" w:hAnsi="Times New Roman"/>
          <w:sz w:val="24"/>
          <w:szCs w:val="24"/>
        </w:rPr>
        <w:t>7</w:t>
      </w:r>
    </w:p>
    <w:p w14:paraId="3C9FEEF0" w14:textId="77777777" w:rsidR="00923BA6" w:rsidRPr="00553840" w:rsidRDefault="00923BA6" w:rsidP="00923BA6">
      <w:pPr>
        <w:ind w:left="446"/>
        <w:rPr>
          <w:rFonts w:ascii="Times New Roman" w:hAnsi="Times New Roman"/>
          <w:sz w:val="24"/>
          <w:szCs w:val="24"/>
        </w:rPr>
      </w:pPr>
    </w:p>
    <w:p w14:paraId="4FBFDECE" w14:textId="2C27F36C" w:rsidR="00CE04C8" w:rsidRPr="00553840" w:rsidRDefault="00CE04C8" w:rsidP="00923BA6">
      <w:pPr>
        <w:ind w:left="446"/>
        <w:rPr>
          <w:rFonts w:ascii="Times New Roman" w:hAnsi="Times New Roman"/>
          <w:sz w:val="24"/>
          <w:szCs w:val="24"/>
        </w:rPr>
      </w:pPr>
      <w:r w:rsidRPr="00553840">
        <w:rPr>
          <w:rFonts w:ascii="Times New Roman" w:hAnsi="Times New Roman"/>
          <w:sz w:val="24"/>
          <w:szCs w:val="24"/>
        </w:rPr>
        <w:t>2.6. Locus and Timing of CDI Onset</w:t>
      </w:r>
      <w:r w:rsidR="00553840">
        <w:rPr>
          <w:rFonts w:ascii="Times New Roman" w:hAnsi="Times New Roman"/>
          <w:sz w:val="24"/>
          <w:szCs w:val="24"/>
        </w:rPr>
        <w:t>…………………………………………………</w:t>
      </w:r>
      <w:r w:rsidR="006167BD">
        <w:rPr>
          <w:rFonts w:ascii="Times New Roman" w:hAnsi="Times New Roman"/>
          <w:sz w:val="24"/>
          <w:szCs w:val="24"/>
        </w:rPr>
        <w:t>…</w:t>
      </w:r>
      <w:r w:rsidR="00553840">
        <w:rPr>
          <w:rFonts w:ascii="Times New Roman" w:hAnsi="Times New Roman"/>
          <w:sz w:val="24"/>
          <w:szCs w:val="24"/>
        </w:rPr>
        <w:t>…</w:t>
      </w:r>
      <w:r w:rsidR="006167BD">
        <w:rPr>
          <w:rFonts w:ascii="Times New Roman" w:hAnsi="Times New Roman"/>
          <w:sz w:val="24"/>
          <w:szCs w:val="24"/>
        </w:rPr>
        <w:t>.</w:t>
      </w:r>
      <w:r w:rsidR="00D136F7" w:rsidRPr="00553840">
        <w:rPr>
          <w:rFonts w:ascii="Times New Roman" w:hAnsi="Times New Roman"/>
          <w:sz w:val="24"/>
          <w:szCs w:val="24"/>
        </w:rPr>
        <w:t>8</w:t>
      </w:r>
    </w:p>
    <w:p w14:paraId="5E9E3ABD" w14:textId="77777777" w:rsidR="00923BA6" w:rsidRPr="00553840" w:rsidRDefault="00923BA6" w:rsidP="00923BA6">
      <w:pPr>
        <w:ind w:left="446"/>
        <w:rPr>
          <w:rFonts w:ascii="Times New Roman" w:hAnsi="Times New Roman"/>
          <w:sz w:val="24"/>
          <w:szCs w:val="24"/>
        </w:rPr>
      </w:pPr>
    </w:p>
    <w:p w14:paraId="5C7F323B" w14:textId="4BAE4A38" w:rsidR="00CE04C8" w:rsidRPr="00553840" w:rsidRDefault="00CE04C8" w:rsidP="00923BA6">
      <w:pPr>
        <w:ind w:left="446"/>
        <w:rPr>
          <w:rFonts w:ascii="Times New Roman" w:hAnsi="Times New Roman"/>
          <w:sz w:val="24"/>
          <w:szCs w:val="24"/>
        </w:rPr>
      </w:pPr>
      <w:r w:rsidRPr="00553840">
        <w:rPr>
          <w:rFonts w:ascii="Times New Roman" w:hAnsi="Times New Roman"/>
          <w:sz w:val="24"/>
          <w:szCs w:val="24"/>
        </w:rPr>
        <w:t>2.7</w:t>
      </w:r>
      <w:r w:rsidR="00A1032E" w:rsidRPr="00553840">
        <w:rPr>
          <w:rFonts w:ascii="Times New Roman" w:hAnsi="Times New Roman"/>
          <w:sz w:val="24"/>
          <w:szCs w:val="24"/>
        </w:rPr>
        <w:t>.</w:t>
      </w:r>
      <w:r w:rsidRPr="00553840">
        <w:rPr>
          <w:rFonts w:ascii="Times New Roman" w:hAnsi="Times New Roman"/>
          <w:sz w:val="24"/>
          <w:szCs w:val="24"/>
        </w:rPr>
        <w:t xml:space="preserve"> High risk antibiotics</w:t>
      </w:r>
      <w:r w:rsidR="00553840">
        <w:rPr>
          <w:rFonts w:ascii="Times New Roman" w:hAnsi="Times New Roman"/>
          <w:sz w:val="24"/>
          <w:szCs w:val="24"/>
        </w:rPr>
        <w:t>……………………………………………………………………</w:t>
      </w:r>
      <w:r w:rsidR="00D136F7" w:rsidRPr="00553840">
        <w:rPr>
          <w:rFonts w:ascii="Times New Roman" w:hAnsi="Times New Roman"/>
          <w:sz w:val="24"/>
          <w:szCs w:val="24"/>
        </w:rPr>
        <w:t>8</w:t>
      </w:r>
    </w:p>
    <w:p w14:paraId="18D31CBC" w14:textId="2A139303" w:rsidR="00B10C32" w:rsidRPr="00553840" w:rsidRDefault="00B10C32" w:rsidP="00CE04C8">
      <w:pPr>
        <w:rPr>
          <w:rFonts w:ascii="Times New Roman" w:hAnsi="Times New Roman"/>
          <w:sz w:val="24"/>
          <w:szCs w:val="24"/>
        </w:rPr>
      </w:pPr>
    </w:p>
    <w:p w14:paraId="02869F79" w14:textId="4A024FD9" w:rsidR="00CE04C8" w:rsidRPr="00553840" w:rsidRDefault="00CE04C8" w:rsidP="00CE04C8">
      <w:pPr>
        <w:rPr>
          <w:rFonts w:ascii="Times New Roman" w:hAnsi="Times New Roman"/>
          <w:sz w:val="24"/>
          <w:szCs w:val="24"/>
        </w:rPr>
      </w:pPr>
      <w:proofErr w:type="gramStart"/>
      <w:r w:rsidRPr="00553840">
        <w:rPr>
          <w:rFonts w:ascii="Times New Roman" w:hAnsi="Times New Roman"/>
          <w:sz w:val="24"/>
          <w:szCs w:val="24"/>
        </w:rPr>
        <w:t xml:space="preserve">APPENDIX </w:t>
      </w:r>
      <w:r w:rsidR="00742C36" w:rsidRPr="00553840">
        <w:rPr>
          <w:rFonts w:ascii="Times New Roman" w:hAnsi="Times New Roman"/>
          <w:sz w:val="24"/>
          <w:szCs w:val="24"/>
        </w:rPr>
        <w:t>3</w:t>
      </w:r>
      <w:r w:rsidRPr="00553840">
        <w:rPr>
          <w:rFonts w:ascii="Times New Roman" w:hAnsi="Times New Roman"/>
          <w:sz w:val="24"/>
          <w:szCs w:val="24"/>
        </w:rPr>
        <w:t>.</w:t>
      </w:r>
      <w:proofErr w:type="gramEnd"/>
      <w:r w:rsidRPr="00553840">
        <w:rPr>
          <w:rFonts w:ascii="Times New Roman" w:hAnsi="Times New Roman"/>
          <w:sz w:val="24"/>
          <w:szCs w:val="24"/>
        </w:rPr>
        <w:t xml:space="preserve"> </w:t>
      </w:r>
      <w:r w:rsidR="00B10C32" w:rsidRPr="00553840">
        <w:rPr>
          <w:rFonts w:ascii="Times New Roman" w:hAnsi="Times New Roman"/>
          <w:sz w:val="24"/>
          <w:szCs w:val="24"/>
        </w:rPr>
        <w:t>Flow chart describing cohort assembly</w:t>
      </w:r>
      <w:r w:rsidR="006167BD">
        <w:rPr>
          <w:rFonts w:ascii="Times New Roman" w:hAnsi="Times New Roman"/>
          <w:sz w:val="24"/>
          <w:szCs w:val="24"/>
        </w:rPr>
        <w:t>…………………………………………</w:t>
      </w:r>
      <w:r w:rsidR="00D136F7" w:rsidRPr="00553840">
        <w:rPr>
          <w:rFonts w:ascii="Times New Roman" w:hAnsi="Times New Roman"/>
          <w:sz w:val="24"/>
          <w:szCs w:val="24"/>
        </w:rPr>
        <w:t>9</w:t>
      </w:r>
    </w:p>
    <w:p w14:paraId="6E808815" w14:textId="77777777" w:rsidR="00B10C32" w:rsidRPr="00553840" w:rsidRDefault="00B10C32" w:rsidP="00CE04C8">
      <w:pPr>
        <w:rPr>
          <w:rFonts w:ascii="Times New Roman" w:hAnsi="Times New Roman"/>
          <w:sz w:val="24"/>
          <w:szCs w:val="24"/>
        </w:rPr>
      </w:pPr>
    </w:p>
    <w:p w14:paraId="2269BF3D" w14:textId="00A0D451" w:rsidR="00CE04C8" w:rsidRPr="00553840" w:rsidRDefault="00CE04C8" w:rsidP="00CE04C8">
      <w:pPr>
        <w:rPr>
          <w:rFonts w:ascii="Times New Roman" w:hAnsi="Times New Roman"/>
          <w:sz w:val="24"/>
          <w:szCs w:val="24"/>
        </w:rPr>
      </w:pPr>
      <w:proofErr w:type="gramStart"/>
      <w:r w:rsidRPr="00553840">
        <w:rPr>
          <w:rFonts w:ascii="Times New Roman" w:hAnsi="Times New Roman"/>
          <w:sz w:val="24"/>
          <w:szCs w:val="24"/>
        </w:rPr>
        <w:t xml:space="preserve">APPENDIX </w:t>
      </w:r>
      <w:r w:rsidR="00421DE0" w:rsidRPr="00553840">
        <w:rPr>
          <w:rFonts w:ascii="Times New Roman" w:hAnsi="Times New Roman"/>
          <w:sz w:val="24"/>
          <w:szCs w:val="24"/>
        </w:rPr>
        <w:t>4</w:t>
      </w:r>
      <w:r w:rsidRPr="00553840">
        <w:rPr>
          <w:rFonts w:ascii="Times New Roman" w:hAnsi="Times New Roman"/>
          <w:sz w:val="24"/>
          <w:szCs w:val="24"/>
        </w:rPr>
        <w:t>.</w:t>
      </w:r>
      <w:proofErr w:type="gramEnd"/>
      <w:r w:rsidRPr="00553840">
        <w:rPr>
          <w:rFonts w:ascii="Times New Roman" w:hAnsi="Times New Roman"/>
          <w:sz w:val="24"/>
          <w:szCs w:val="24"/>
        </w:rPr>
        <w:t xml:space="preserve"> </w:t>
      </w:r>
      <w:r w:rsidR="00B10C32" w:rsidRPr="00553840">
        <w:rPr>
          <w:rFonts w:ascii="Times New Roman" w:hAnsi="Times New Roman"/>
          <w:sz w:val="24"/>
          <w:szCs w:val="24"/>
        </w:rPr>
        <w:t>Expanded cohort description</w:t>
      </w:r>
      <w:r w:rsidR="006167BD">
        <w:rPr>
          <w:rFonts w:ascii="Times New Roman" w:hAnsi="Times New Roman"/>
          <w:sz w:val="24"/>
          <w:szCs w:val="24"/>
        </w:rPr>
        <w:t>…………………………………………………..</w:t>
      </w:r>
      <w:r w:rsidR="00D136F7" w:rsidRPr="00553840">
        <w:rPr>
          <w:rFonts w:ascii="Times New Roman" w:hAnsi="Times New Roman"/>
          <w:sz w:val="24"/>
          <w:szCs w:val="24"/>
        </w:rPr>
        <w:t>10</w:t>
      </w:r>
    </w:p>
    <w:p w14:paraId="0D41A383" w14:textId="77777777" w:rsidR="00CE04C8" w:rsidRPr="00553840" w:rsidRDefault="00CE04C8" w:rsidP="00EB4719">
      <w:pPr>
        <w:pStyle w:val="NoSpacing"/>
        <w:rPr>
          <w:rFonts w:ascii="Times New Roman" w:hAnsi="Times New Roman" w:cs="Times New Roman"/>
          <w:sz w:val="24"/>
          <w:szCs w:val="24"/>
        </w:rPr>
      </w:pPr>
    </w:p>
    <w:p w14:paraId="4CC8748A" w14:textId="4E27CEB0" w:rsidR="00B10C32" w:rsidRPr="00553840" w:rsidRDefault="00CE04C8" w:rsidP="00CE04C8">
      <w:pPr>
        <w:rPr>
          <w:rFonts w:ascii="Times New Roman" w:hAnsi="Times New Roman"/>
          <w:sz w:val="24"/>
          <w:szCs w:val="24"/>
        </w:rPr>
      </w:pPr>
      <w:proofErr w:type="gramStart"/>
      <w:r w:rsidRPr="00553840">
        <w:rPr>
          <w:rFonts w:ascii="Times New Roman" w:hAnsi="Times New Roman"/>
          <w:sz w:val="24"/>
          <w:szCs w:val="24"/>
        </w:rPr>
        <w:t xml:space="preserve">APPENDIX </w:t>
      </w:r>
      <w:r w:rsidR="00421DE0" w:rsidRPr="00553840">
        <w:rPr>
          <w:rFonts w:ascii="Times New Roman" w:hAnsi="Times New Roman"/>
          <w:sz w:val="24"/>
          <w:szCs w:val="24"/>
        </w:rPr>
        <w:t>5</w:t>
      </w:r>
      <w:r w:rsidRPr="00553840">
        <w:rPr>
          <w:rFonts w:ascii="Times New Roman" w:hAnsi="Times New Roman"/>
          <w:sz w:val="24"/>
          <w:szCs w:val="24"/>
        </w:rPr>
        <w:t>.</w:t>
      </w:r>
      <w:proofErr w:type="gramEnd"/>
      <w:r w:rsidRPr="00553840">
        <w:rPr>
          <w:rFonts w:ascii="Times New Roman" w:hAnsi="Times New Roman"/>
          <w:sz w:val="24"/>
          <w:szCs w:val="24"/>
        </w:rPr>
        <w:t xml:space="preserve"> </w:t>
      </w:r>
      <w:r w:rsidR="00B10C32" w:rsidRPr="00553840">
        <w:rPr>
          <w:rFonts w:ascii="Times New Roman" w:hAnsi="Times New Roman"/>
          <w:sz w:val="24"/>
          <w:szCs w:val="24"/>
        </w:rPr>
        <w:t>Additional detail on models’ calibration</w:t>
      </w:r>
      <w:r w:rsidR="006167BD">
        <w:rPr>
          <w:rFonts w:ascii="Times New Roman" w:hAnsi="Times New Roman"/>
          <w:sz w:val="24"/>
          <w:szCs w:val="24"/>
        </w:rPr>
        <w:t>………………………………………</w:t>
      </w:r>
      <w:r w:rsidR="006409B2" w:rsidRPr="00553840">
        <w:rPr>
          <w:rFonts w:ascii="Times New Roman" w:hAnsi="Times New Roman"/>
          <w:sz w:val="24"/>
          <w:szCs w:val="24"/>
        </w:rPr>
        <w:t>1</w:t>
      </w:r>
      <w:r w:rsidR="00D136F7" w:rsidRPr="00553840">
        <w:rPr>
          <w:rFonts w:ascii="Times New Roman" w:hAnsi="Times New Roman"/>
          <w:sz w:val="24"/>
          <w:szCs w:val="24"/>
        </w:rPr>
        <w:t>6</w:t>
      </w:r>
    </w:p>
    <w:p w14:paraId="120C5FFE" w14:textId="77777777" w:rsidR="00184AD4" w:rsidRPr="00553840" w:rsidRDefault="00184AD4" w:rsidP="00CE04C8">
      <w:pPr>
        <w:rPr>
          <w:rFonts w:ascii="Times New Roman" w:hAnsi="Times New Roman"/>
          <w:sz w:val="24"/>
          <w:szCs w:val="24"/>
        </w:rPr>
      </w:pPr>
    </w:p>
    <w:p w14:paraId="59615FD4" w14:textId="500FFF07" w:rsidR="00184AD4" w:rsidRPr="00553840" w:rsidRDefault="00CE04C8" w:rsidP="00421DE0">
      <w:pPr>
        <w:pStyle w:val="ListParagraph"/>
        <w:numPr>
          <w:ilvl w:val="1"/>
          <w:numId w:val="14"/>
        </w:numPr>
        <w:spacing w:after="120"/>
        <w:rPr>
          <w:rFonts w:ascii="Times New Roman" w:hAnsi="Times New Roman"/>
          <w:sz w:val="24"/>
          <w:szCs w:val="24"/>
        </w:rPr>
      </w:pPr>
      <w:r w:rsidRPr="00553840">
        <w:rPr>
          <w:rFonts w:ascii="Times New Roman" w:hAnsi="Times New Roman"/>
          <w:sz w:val="24"/>
          <w:szCs w:val="24"/>
        </w:rPr>
        <w:t>Basic Model,</w:t>
      </w:r>
      <w:r w:rsidR="008A7EAC" w:rsidRPr="00553840">
        <w:rPr>
          <w:rFonts w:ascii="Times New Roman" w:hAnsi="Times New Roman"/>
          <w:sz w:val="24"/>
          <w:szCs w:val="24"/>
        </w:rPr>
        <w:t xml:space="preserve"> </w:t>
      </w:r>
      <w:r w:rsidRPr="00553840">
        <w:rPr>
          <w:rFonts w:ascii="Times New Roman" w:hAnsi="Times New Roman"/>
          <w:sz w:val="24"/>
          <w:szCs w:val="24"/>
        </w:rPr>
        <w:t>84-Day Outcome, Validation</w:t>
      </w:r>
      <w:r w:rsidR="006167BD">
        <w:rPr>
          <w:rFonts w:ascii="Times New Roman" w:hAnsi="Times New Roman"/>
          <w:sz w:val="24"/>
          <w:szCs w:val="24"/>
        </w:rPr>
        <w:t>…………………………………………..</w:t>
      </w:r>
      <w:r w:rsidR="006409B2" w:rsidRPr="00553840">
        <w:rPr>
          <w:rFonts w:ascii="Times New Roman" w:hAnsi="Times New Roman"/>
          <w:sz w:val="24"/>
          <w:szCs w:val="24"/>
        </w:rPr>
        <w:t>1</w:t>
      </w:r>
      <w:r w:rsidR="00D136F7" w:rsidRPr="00553840">
        <w:rPr>
          <w:rFonts w:ascii="Times New Roman" w:hAnsi="Times New Roman"/>
          <w:sz w:val="24"/>
          <w:szCs w:val="24"/>
        </w:rPr>
        <w:t>7</w:t>
      </w:r>
    </w:p>
    <w:p w14:paraId="53365861" w14:textId="77777777" w:rsidR="00923BA6" w:rsidRPr="00553840" w:rsidRDefault="00923BA6" w:rsidP="00923BA6">
      <w:pPr>
        <w:pStyle w:val="ListParagraph"/>
        <w:spacing w:after="120"/>
        <w:ind w:left="806"/>
        <w:rPr>
          <w:rFonts w:ascii="Times New Roman" w:hAnsi="Times New Roman"/>
          <w:sz w:val="24"/>
          <w:szCs w:val="24"/>
        </w:rPr>
      </w:pPr>
    </w:p>
    <w:p w14:paraId="66E97526" w14:textId="349CB076" w:rsidR="00923BA6" w:rsidRPr="00553840" w:rsidRDefault="00CE04C8" w:rsidP="00421DE0">
      <w:pPr>
        <w:pStyle w:val="ListParagraph"/>
        <w:numPr>
          <w:ilvl w:val="1"/>
          <w:numId w:val="14"/>
        </w:numPr>
        <w:spacing w:after="120"/>
        <w:rPr>
          <w:rFonts w:ascii="Times New Roman" w:hAnsi="Times New Roman"/>
          <w:sz w:val="24"/>
          <w:szCs w:val="24"/>
        </w:rPr>
      </w:pPr>
      <w:proofErr w:type="spellStart"/>
      <w:r w:rsidRPr="00553840">
        <w:rPr>
          <w:rFonts w:ascii="Times New Roman" w:hAnsi="Times New Roman"/>
          <w:sz w:val="24"/>
          <w:szCs w:val="24"/>
        </w:rPr>
        <w:t>Zilberberg</w:t>
      </w:r>
      <w:proofErr w:type="spellEnd"/>
      <w:r w:rsidRPr="00553840">
        <w:rPr>
          <w:rFonts w:ascii="Times New Roman" w:hAnsi="Times New Roman"/>
          <w:sz w:val="24"/>
          <w:szCs w:val="24"/>
        </w:rPr>
        <w:t xml:space="preserve"> Model,</w:t>
      </w:r>
      <w:r w:rsidR="008A7EAC" w:rsidRPr="00553840">
        <w:rPr>
          <w:rFonts w:ascii="Times New Roman" w:hAnsi="Times New Roman"/>
          <w:sz w:val="24"/>
          <w:szCs w:val="24"/>
        </w:rPr>
        <w:t xml:space="preserve"> </w:t>
      </w:r>
      <w:r w:rsidRPr="00553840">
        <w:rPr>
          <w:rFonts w:ascii="Times New Roman" w:hAnsi="Times New Roman"/>
          <w:sz w:val="24"/>
          <w:szCs w:val="24"/>
        </w:rPr>
        <w:t>84-Day Outcome, Validation</w:t>
      </w:r>
      <w:r w:rsidR="006167BD">
        <w:rPr>
          <w:rFonts w:ascii="Times New Roman" w:hAnsi="Times New Roman"/>
          <w:sz w:val="24"/>
          <w:szCs w:val="24"/>
        </w:rPr>
        <w:t>……………………………………..</w:t>
      </w:r>
      <w:r w:rsidR="00D136F7" w:rsidRPr="00553840">
        <w:rPr>
          <w:rFonts w:ascii="Times New Roman" w:hAnsi="Times New Roman"/>
          <w:sz w:val="24"/>
          <w:szCs w:val="24"/>
        </w:rPr>
        <w:t>18</w:t>
      </w:r>
    </w:p>
    <w:p w14:paraId="79DB71C0" w14:textId="77777777" w:rsidR="00923BA6" w:rsidRPr="00553840" w:rsidRDefault="00923BA6" w:rsidP="00923BA6">
      <w:pPr>
        <w:pStyle w:val="ListParagraph"/>
        <w:rPr>
          <w:rFonts w:ascii="Times New Roman" w:hAnsi="Times New Roman"/>
          <w:sz w:val="24"/>
          <w:szCs w:val="24"/>
        </w:rPr>
      </w:pPr>
    </w:p>
    <w:p w14:paraId="1BCB28F6" w14:textId="243E7EAB" w:rsidR="00CE04C8" w:rsidRPr="00553840" w:rsidRDefault="00CE04C8" w:rsidP="00421DE0">
      <w:pPr>
        <w:pStyle w:val="ListParagraph"/>
        <w:numPr>
          <w:ilvl w:val="1"/>
          <w:numId w:val="14"/>
        </w:numPr>
        <w:spacing w:after="120"/>
        <w:rPr>
          <w:rFonts w:ascii="Times New Roman" w:hAnsi="Times New Roman"/>
          <w:sz w:val="24"/>
          <w:szCs w:val="24"/>
        </w:rPr>
      </w:pPr>
      <w:r w:rsidRPr="00553840">
        <w:rPr>
          <w:rFonts w:ascii="Times New Roman" w:hAnsi="Times New Roman"/>
          <w:sz w:val="24"/>
          <w:szCs w:val="24"/>
        </w:rPr>
        <w:t>Enhanced Model,</w:t>
      </w:r>
      <w:r w:rsidR="008A7EAC" w:rsidRPr="00553840">
        <w:rPr>
          <w:rFonts w:ascii="Times New Roman" w:hAnsi="Times New Roman"/>
          <w:sz w:val="24"/>
          <w:szCs w:val="24"/>
        </w:rPr>
        <w:t xml:space="preserve"> </w:t>
      </w:r>
      <w:r w:rsidRPr="00553840">
        <w:rPr>
          <w:rFonts w:ascii="Times New Roman" w:hAnsi="Times New Roman"/>
          <w:sz w:val="24"/>
          <w:szCs w:val="24"/>
        </w:rPr>
        <w:t>84-Day Outcome, Validation</w:t>
      </w:r>
      <w:r w:rsidR="006167BD">
        <w:rPr>
          <w:rFonts w:ascii="Times New Roman" w:hAnsi="Times New Roman"/>
          <w:sz w:val="24"/>
          <w:szCs w:val="24"/>
        </w:rPr>
        <w:t>……………………………………...</w:t>
      </w:r>
      <w:r w:rsidR="00D136F7" w:rsidRPr="00553840">
        <w:rPr>
          <w:rFonts w:ascii="Times New Roman" w:hAnsi="Times New Roman"/>
          <w:sz w:val="24"/>
          <w:szCs w:val="24"/>
        </w:rPr>
        <w:t>19</w:t>
      </w:r>
    </w:p>
    <w:p w14:paraId="4E426535" w14:textId="77777777" w:rsidR="00923BA6" w:rsidRPr="00553840" w:rsidRDefault="00923BA6" w:rsidP="00923BA6">
      <w:pPr>
        <w:pStyle w:val="ListParagraph"/>
        <w:rPr>
          <w:rFonts w:ascii="Times New Roman" w:hAnsi="Times New Roman"/>
          <w:sz w:val="24"/>
          <w:szCs w:val="24"/>
        </w:rPr>
      </w:pPr>
    </w:p>
    <w:p w14:paraId="356A3B79" w14:textId="269DFFA3" w:rsidR="00CE04C8" w:rsidRPr="00553840" w:rsidRDefault="00421DE0" w:rsidP="00421DE0">
      <w:pPr>
        <w:spacing w:after="120"/>
        <w:ind w:left="450"/>
        <w:rPr>
          <w:rFonts w:ascii="Times New Roman" w:hAnsi="Times New Roman"/>
          <w:sz w:val="24"/>
          <w:szCs w:val="24"/>
        </w:rPr>
      </w:pPr>
      <w:r w:rsidRPr="00553840">
        <w:rPr>
          <w:rFonts w:ascii="Times New Roman" w:hAnsi="Times New Roman"/>
          <w:sz w:val="24"/>
          <w:szCs w:val="24"/>
        </w:rPr>
        <w:t xml:space="preserve">5.4 </w:t>
      </w:r>
      <w:r w:rsidR="00CE04C8" w:rsidRPr="00553840">
        <w:rPr>
          <w:rFonts w:ascii="Times New Roman" w:hAnsi="Times New Roman"/>
          <w:sz w:val="24"/>
          <w:szCs w:val="24"/>
        </w:rPr>
        <w:t>Automated Model, 84-Day Outcome, Validation</w:t>
      </w:r>
      <w:r w:rsidR="006167BD">
        <w:rPr>
          <w:rFonts w:ascii="Times New Roman" w:hAnsi="Times New Roman"/>
          <w:sz w:val="24"/>
          <w:szCs w:val="24"/>
        </w:rPr>
        <w:t>…………………………………….</w:t>
      </w:r>
      <w:r w:rsidR="00D136F7" w:rsidRPr="00553840">
        <w:rPr>
          <w:rFonts w:ascii="Times New Roman" w:hAnsi="Times New Roman"/>
          <w:sz w:val="24"/>
          <w:szCs w:val="24"/>
        </w:rPr>
        <w:t>20</w:t>
      </w:r>
    </w:p>
    <w:p w14:paraId="6850B4CD" w14:textId="77777777" w:rsidR="00CE04C8" w:rsidRPr="00553840" w:rsidRDefault="00CE04C8" w:rsidP="00EB4719">
      <w:pPr>
        <w:pStyle w:val="NoSpacing"/>
        <w:rPr>
          <w:rFonts w:ascii="Times New Roman" w:hAnsi="Times New Roman" w:cs="Times New Roman"/>
          <w:sz w:val="24"/>
          <w:szCs w:val="24"/>
        </w:rPr>
      </w:pPr>
    </w:p>
    <w:p w14:paraId="4290CF41" w14:textId="35EBF291" w:rsidR="00CE04C8" w:rsidRPr="00553840" w:rsidRDefault="00CE04C8" w:rsidP="00CE04C8">
      <w:pPr>
        <w:pStyle w:val="NoSpacing"/>
        <w:rPr>
          <w:rFonts w:ascii="Times New Roman" w:hAnsi="Times New Roman" w:cs="Times New Roman"/>
          <w:sz w:val="24"/>
          <w:szCs w:val="24"/>
        </w:rPr>
      </w:pPr>
      <w:proofErr w:type="gramStart"/>
      <w:r w:rsidRPr="00553840">
        <w:rPr>
          <w:rFonts w:ascii="Times New Roman" w:hAnsi="Times New Roman" w:cs="Times New Roman"/>
          <w:sz w:val="24"/>
          <w:szCs w:val="24"/>
        </w:rPr>
        <w:t xml:space="preserve">APPENDIX </w:t>
      </w:r>
      <w:r w:rsidR="00FF7B00" w:rsidRPr="00553840">
        <w:rPr>
          <w:rFonts w:ascii="Times New Roman" w:hAnsi="Times New Roman" w:cs="Times New Roman"/>
          <w:sz w:val="24"/>
          <w:szCs w:val="24"/>
        </w:rPr>
        <w:t>6</w:t>
      </w:r>
      <w:r w:rsidRPr="00553840">
        <w:rPr>
          <w:rFonts w:ascii="Times New Roman" w:hAnsi="Times New Roman" w:cs="Times New Roman"/>
          <w:sz w:val="24"/>
          <w:szCs w:val="24"/>
        </w:rPr>
        <w:t>.</w:t>
      </w:r>
      <w:proofErr w:type="gramEnd"/>
      <w:r w:rsidRPr="00553840">
        <w:rPr>
          <w:rFonts w:ascii="Times New Roman" w:hAnsi="Times New Roman" w:cs="Times New Roman"/>
          <w:sz w:val="24"/>
          <w:szCs w:val="24"/>
        </w:rPr>
        <w:t xml:space="preserve"> </w:t>
      </w:r>
      <w:r w:rsidR="00B10C32" w:rsidRPr="00553840">
        <w:rPr>
          <w:rFonts w:ascii="Times New Roman" w:hAnsi="Times New Roman" w:cs="Times New Roman"/>
          <w:sz w:val="24"/>
          <w:szCs w:val="24"/>
        </w:rPr>
        <w:t>Sensitivity analyses with 30 day, instead of 84 day, follow-up</w:t>
      </w:r>
      <w:r w:rsidR="006167BD">
        <w:rPr>
          <w:rFonts w:ascii="Times New Roman" w:hAnsi="Times New Roman" w:cs="Times New Roman"/>
          <w:sz w:val="24"/>
          <w:szCs w:val="24"/>
        </w:rPr>
        <w:t>……………….</w:t>
      </w:r>
      <w:r w:rsidR="00923BA6" w:rsidRPr="00553840">
        <w:rPr>
          <w:rFonts w:ascii="Times New Roman" w:hAnsi="Times New Roman" w:cs="Times New Roman"/>
          <w:sz w:val="24"/>
          <w:szCs w:val="24"/>
        </w:rPr>
        <w:t>2</w:t>
      </w:r>
      <w:r w:rsidR="00D136F7" w:rsidRPr="00553840">
        <w:rPr>
          <w:rFonts w:ascii="Times New Roman" w:hAnsi="Times New Roman" w:cs="Times New Roman"/>
          <w:sz w:val="24"/>
          <w:szCs w:val="24"/>
        </w:rPr>
        <w:t>1</w:t>
      </w:r>
    </w:p>
    <w:p w14:paraId="220C6CFF" w14:textId="77777777" w:rsidR="00CE04C8" w:rsidRDefault="00CE04C8" w:rsidP="00EB4719">
      <w:pPr>
        <w:pStyle w:val="NoSpacing"/>
      </w:pPr>
    </w:p>
    <w:bookmarkEnd w:id="1"/>
    <w:p w14:paraId="5DBA95A8" w14:textId="77777777" w:rsidR="00CE04C8" w:rsidRDefault="00CE04C8" w:rsidP="00EB4719">
      <w:pPr>
        <w:pStyle w:val="NoSpacing"/>
        <w:rPr>
          <w:b/>
        </w:rPr>
      </w:pPr>
    </w:p>
    <w:p w14:paraId="5E0D1DE8" w14:textId="77777777" w:rsidR="00336C41" w:rsidRDefault="00336C41" w:rsidP="00EB4719">
      <w:pPr>
        <w:pStyle w:val="NoSpacing"/>
        <w:rPr>
          <w:b/>
        </w:rPr>
      </w:pPr>
    </w:p>
    <w:p w14:paraId="1981E702" w14:textId="77777777" w:rsidR="000D591B" w:rsidRDefault="000D591B" w:rsidP="00EB4719">
      <w:pPr>
        <w:pStyle w:val="NoSpacing"/>
        <w:rPr>
          <w:b/>
        </w:rPr>
      </w:pPr>
    </w:p>
    <w:p w14:paraId="3E6365AA" w14:textId="77777777" w:rsidR="000D591B" w:rsidRDefault="000D591B" w:rsidP="00EB4719">
      <w:pPr>
        <w:pStyle w:val="NoSpacing"/>
        <w:rPr>
          <w:b/>
        </w:rPr>
      </w:pPr>
    </w:p>
    <w:p w14:paraId="51242397" w14:textId="77777777" w:rsidR="000D591B" w:rsidRDefault="000D591B" w:rsidP="00EB4719">
      <w:pPr>
        <w:pStyle w:val="NoSpacing"/>
        <w:rPr>
          <w:b/>
        </w:rPr>
      </w:pPr>
    </w:p>
    <w:p w14:paraId="6568BA6A" w14:textId="77777777" w:rsidR="000D591B" w:rsidRDefault="000D591B" w:rsidP="00EB4719">
      <w:pPr>
        <w:pStyle w:val="NoSpacing"/>
        <w:rPr>
          <w:b/>
        </w:rPr>
      </w:pPr>
    </w:p>
    <w:p w14:paraId="7CB0DE95" w14:textId="77777777" w:rsidR="000D591B" w:rsidRDefault="000D591B" w:rsidP="00EB4719">
      <w:pPr>
        <w:pStyle w:val="NoSpacing"/>
        <w:rPr>
          <w:b/>
        </w:rPr>
      </w:pPr>
    </w:p>
    <w:p w14:paraId="79DCBB55" w14:textId="77777777" w:rsidR="000D591B" w:rsidRDefault="000D591B" w:rsidP="00EB4719">
      <w:pPr>
        <w:pStyle w:val="NoSpacing"/>
        <w:rPr>
          <w:b/>
        </w:rPr>
      </w:pPr>
    </w:p>
    <w:p w14:paraId="6EDE42C5" w14:textId="77777777" w:rsidR="000D591B" w:rsidRDefault="000D591B" w:rsidP="00EB4719">
      <w:pPr>
        <w:pStyle w:val="NoSpacing"/>
        <w:rPr>
          <w:b/>
        </w:rPr>
      </w:pPr>
    </w:p>
    <w:p w14:paraId="0EC386CA" w14:textId="77777777" w:rsidR="000D591B" w:rsidRDefault="000D591B" w:rsidP="00EB4719">
      <w:pPr>
        <w:pStyle w:val="NoSpacing"/>
        <w:rPr>
          <w:b/>
        </w:rPr>
      </w:pPr>
    </w:p>
    <w:p w14:paraId="537D4191" w14:textId="77777777" w:rsidR="00742C36" w:rsidRDefault="00742C36" w:rsidP="00EB4719">
      <w:pPr>
        <w:pStyle w:val="NoSpacing"/>
        <w:rPr>
          <w:b/>
        </w:rPr>
      </w:pPr>
    </w:p>
    <w:p w14:paraId="03180460" w14:textId="77777777" w:rsidR="00FF7B00" w:rsidRDefault="00FF7B00" w:rsidP="00EB4719">
      <w:pPr>
        <w:pStyle w:val="NoSpacing"/>
        <w:rPr>
          <w:b/>
        </w:rPr>
      </w:pPr>
    </w:p>
    <w:p w14:paraId="02EB3599" w14:textId="77777777" w:rsidR="00FF7B00" w:rsidRPr="004551DE" w:rsidRDefault="00FF7B00" w:rsidP="00EB4719">
      <w:pPr>
        <w:pStyle w:val="NoSpacing"/>
        <w:rPr>
          <w:rFonts w:ascii="Times New Roman" w:hAnsi="Times New Roman" w:cs="Times New Roman"/>
          <w:b/>
          <w:sz w:val="24"/>
          <w:szCs w:val="24"/>
        </w:rPr>
      </w:pPr>
    </w:p>
    <w:p w14:paraId="41B17B93" w14:textId="7DF38967" w:rsidR="00EB4719" w:rsidRPr="004551DE" w:rsidRDefault="00EB4719" w:rsidP="00EB4719">
      <w:pPr>
        <w:pStyle w:val="NoSpacing"/>
        <w:rPr>
          <w:rFonts w:ascii="Times New Roman" w:hAnsi="Times New Roman" w:cs="Times New Roman"/>
          <w:b/>
          <w:sz w:val="24"/>
          <w:szCs w:val="24"/>
        </w:rPr>
      </w:pPr>
      <w:r w:rsidRPr="004551DE">
        <w:rPr>
          <w:rFonts w:ascii="Times New Roman" w:hAnsi="Times New Roman" w:cs="Times New Roman"/>
          <w:b/>
          <w:sz w:val="24"/>
          <w:szCs w:val="24"/>
        </w:rPr>
        <w:t xml:space="preserve">APPENDIX 1: </w:t>
      </w:r>
      <w:r w:rsidR="00CE04C8" w:rsidRPr="004551DE">
        <w:rPr>
          <w:rFonts w:ascii="Times New Roman" w:hAnsi="Times New Roman" w:cs="Times New Roman"/>
          <w:b/>
          <w:sz w:val="24"/>
          <w:szCs w:val="24"/>
        </w:rPr>
        <w:t xml:space="preserve">KAISER PERMANENTE NORHTERN CALIFORNIA </w:t>
      </w:r>
      <w:r w:rsidR="00CE04C8" w:rsidRPr="004551DE">
        <w:rPr>
          <w:rFonts w:ascii="Times New Roman" w:hAnsi="Times New Roman" w:cs="Times New Roman"/>
          <w:b/>
          <w:i/>
          <w:sz w:val="24"/>
          <w:szCs w:val="24"/>
        </w:rPr>
        <w:t>Clostridium difficile</w:t>
      </w:r>
      <w:r w:rsidR="00CE04C8" w:rsidRPr="004551DE">
        <w:rPr>
          <w:rFonts w:ascii="Times New Roman" w:hAnsi="Times New Roman" w:cs="Times New Roman"/>
          <w:b/>
          <w:sz w:val="24"/>
          <w:szCs w:val="24"/>
        </w:rPr>
        <w:t xml:space="preserve"> </w:t>
      </w:r>
      <w:r w:rsidRPr="004551DE">
        <w:rPr>
          <w:rFonts w:ascii="Times New Roman" w:hAnsi="Times New Roman" w:cs="Times New Roman"/>
          <w:b/>
          <w:sz w:val="24"/>
          <w:szCs w:val="24"/>
        </w:rPr>
        <w:t>TESTING PROTOCOLS</w:t>
      </w:r>
    </w:p>
    <w:p w14:paraId="3DB0BD19" w14:textId="77777777" w:rsidR="00EB4719" w:rsidRPr="004551DE" w:rsidRDefault="00EB4719" w:rsidP="00EB4719">
      <w:pPr>
        <w:pStyle w:val="NoSpacing"/>
        <w:rPr>
          <w:rFonts w:ascii="Times New Roman" w:hAnsi="Times New Roman" w:cs="Times New Roman"/>
          <w:sz w:val="24"/>
          <w:szCs w:val="24"/>
        </w:rPr>
      </w:pPr>
    </w:p>
    <w:p w14:paraId="6EC5B23C" w14:textId="77777777" w:rsidR="00EB4719" w:rsidRPr="004551DE" w:rsidRDefault="00EB4719" w:rsidP="00EB4719">
      <w:pPr>
        <w:pStyle w:val="NoSpacing"/>
        <w:rPr>
          <w:rFonts w:ascii="Times New Roman" w:hAnsi="Times New Roman" w:cs="Times New Roman"/>
          <w:sz w:val="24"/>
          <w:szCs w:val="24"/>
        </w:rPr>
      </w:pPr>
      <w:r w:rsidRPr="004551DE">
        <w:rPr>
          <w:rFonts w:ascii="Times New Roman" w:hAnsi="Times New Roman" w:cs="Times New Roman"/>
          <w:sz w:val="24"/>
          <w:szCs w:val="24"/>
        </w:rPr>
        <w:t xml:space="preserve">The inclusion dates for our study cover 3 time periods during which testing for </w:t>
      </w:r>
      <w:r w:rsidRPr="004551DE">
        <w:rPr>
          <w:rFonts w:ascii="Times New Roman" w:hAnsi="Times New Roman" w:cs="Times New Roman"/>
          <w:i/>
          <w:sz w:val="24"/>
          <w:szCs w:val="24"/>
        </w:rPr>
        <w:t>Clostridium difficile</w:t>
      </w:r>
      <w:r w:rsidRPr="004551DE">
        <w:rPr>
          <w:rFonts w:ascii="Times New Roman" w:hAnsi="Times New Roman" w:cs="Times New Roman"/>
          <w:sz w:val="24"/>
          <w:szCs w:val="24"/>
        </w:rPr>
        <w:t xml:space="preserve"> in Kaiser Permanente Northern California involved different methodologies, as is shown in the table below. </w:t>
      </w:r>
      <w:r w:rsidRPr="004551DE">
        <w:rPr>
          <w:rFonts w:ascii="Times New Roman" w:hAnsi="Times New Roman" w:cs="Times New Roman"/>
          <w:b/>
          <w:sz w:val="24"/>
          <w:szCs w:val="24"/>
        </w:rPr>
        <w:t>Presence of loose stool was mandatory for all tests in the 3 time periods.</w:t>
      </w:r>
    </w:p>
    <w:p w14:paraId="29FE99B7" w14:textId="77777777" w:rsidR="00EB4719" w:rsidRDefault="00EB4719" w:rsidP="00EB4719">
      <w:pPr>
        <w:pStyle w:val="NoSpacing"/>
      </w:pPr>
    </w:p>
    <w:tbl>
      <w:tblPr>
        <w:tblStyle w:val="TableGrid"/>
        <w:tblW w:w="9738" w:type="dxa"/>
        <w:tblLook w:val="04A0" w:firstRow="1" w:lastRow="0" w:firstColumn="1" w:lastColumn="0" w:noHBand="0" w:noVBand="1"/>
      </w:tblPr>
      <w:tblGrid>
        <w:gridCol w:w="2358"/>
        <w:gridCol w:w="3780"/>
        <w:gridCol w:w="3600"/>
      </w:tblGrid>
      <w:tr w:rsidR="00EB4719" w14:paraId="7F1B384E" w14:textId="77777777" w:rsidTr="00291844">
        <w:tc>
          <w:tcPr>
            <w:tcW w:w="2358" w:type="dxa"/>
          </w:tcPr>
          <w:p w14:paraId="4449035C" w14:textId="77777777" w:rsidR="00EB4719" w:rsidRPr="004551DE" w:rsidRDefault="00EB4719" w:rsidP="007B40B4">
            <w:pPr>
              <w:pStyle w:val="NoSpacing"/>
              <w:rPr>
                <w:rFonts w:ascii="Times New Roman" w:hAnsi="Times New Roman" w:cs="Times New Roman"/>
                <w:sz w:val="24"/>
                <w:szCs w:val="24"/>
              </w:rPr>
            </w:pPr>
          </w:p>
          <w:p w14:paraId="49DD307C" w14:textId="77777777" w:rsidR="00EB4719" w:rsidRPr="004551DE" w:rsidRDefault="00EB4719" w:rsidP="007B40B4">
            <w:pPr>
              <w:pStyle w:val="NoSpacing"/>
              <w:rPr>
                <w:rFonts w:ascii="Times New Roman" w:hAnsi="Times New Roman" w:cs="Times New Roman"/>
                <w:b/>
                <w:sz w:val="24"/>
                <w:szCs w:val="24"/>
              </w:rPr>
            </w:pPr>
            <w:r w:rsidRPr="004551DE">
              <w:rPr>
                <w:rFonts w:ascii="Times New Roman" w:hAnsi="Times New Roman" w:cs="Times New Roman"/>
                <w:b/>
                <w:sz w:val="24"/>
                <w:szCs w:val="24"/>
              </w:rPr>
              <w:t>TIME PERIOD</w:t>
            </w:r>
          </w:p>
          <w:p w14:paraId="2E6C780C" w14:textId="77777777" w:rsidR="00EB4719" w:rsidRPr="004551DE" w:rsidRDefault="00EB4719" w:rsidP="004551DE">
            <w:pPr>
              <w:pStyle w:val="NoSpacing"/>
              <w:ind w:firstLine="720"/>
              <w:rPr>
                <w:rFonts w:ascii="Times New Roman" w:hAnsi="Times New Roman" w:cs="Times New Roman"/>
                <w:sz w:val="24"/>
                <w:szCs w:val="24"/>
              </w:rPr>
            </w:pPr>
          </w:p>
        </w:tc>
        <w:tc>
          <w:tcPr>
            <w:tcW w:w="3780" w:type="dxa"/>
          </w:tcPr>
          <w:p w14:paraId="25C34873" w14:textId="77777777" w:rsidR="00EB4719" w:rsidRPr="004551DE" w:rsidRDefault="00EB4719" w:rsidP="007B40B4">
            <w:pPr>
              <w:pStyle w:val="NoSpacing"/>
              <w:rPr>
                <w:rFonts w:ascii="Times New Roman" w:hAnsi="Times New Roman" w:cs="Times New Roman"/>
                <w:sz w:val="24"/>
                <w:szCs w:val="24"/>
              </w:rPr>
            </w:pPr>
          </w:p>
          <w:p w14:paraId="59EF1A94" w14:textId="77777777" w:rsidR="00EB4719" w:rsidRPr="004551DE" w:rsidRDefault="00EB4719" w:rsidP="007B40B4">
            <w:pPr>
              <w:pStyle w:val="NoSpacing"/>
              <w:rPr>
                <w:rFonts w:ascii="Times New Roman" w:hAnsi="Times New Roman" w:cs="Times New Roman"/>
                <w:b/>
                <w:sz w:val="24"/>
                <w:szCs w:val="24"/>
              </w:rPr>
            </w:pPr>
            <w:r w:rsidRPr="004551DE">
              <w:rPr>
                <w:rFonts w:ascii="Times New Roman" w:hAnsi="Times New Roman" w:cs="Times New Roman"/>
                <w:b/>
                <w:sz w:val="24"/>
                <w:szCs w:val="24"/>
              </w:rPr>
              <w:t>TEST(S) EMPLOYED</w:t>
            </w:r>
          </w:p>
        </w:tc>
        <w:tc>
          <w:tcPr>
            <w:tcW w:w="3600" w:type="dxa"/>
          </w:tcPr>
          <w:p w14:paraId="23A51157" w14:textId="77777777" w:rsidR="00EB4719" w:rsidRPr="004551DE" w:rsidRDefault="00EB4719" w:rsidP="007B40B4">
            <w:pPr>
              <w:pStyle w:val="NoSpacing"/>
              <w:rPr>
                <w:rFonts w:ascii="Times New Roman" w:hAnsi="Times New Roman" w:cs="Times New Roman"/>
                <w:sz w:val="24"/>
                <w:szCs w:val="24"/>
              </w:rPr>
            </w:pPr>
          </w:p>
          <w:p w14:paraId="2544350D" w14:textId="77777777" w:rsidR="00EB4719" w:rsidRPr="004551DE" w:rsidRDefault="00EB4719" w:rsidP="007B40B4">
            <w:pPr>
              <w:pStyle w:val="NoSpacing"/>
              <w:rPr>
                <w:rFonts w:ascii="Times New Roman" w:hAnsi="Times New Roman" w:cs="Times New Roman"/>
                <w:b/>
                <w:sz w:val="24"/>
                <w:szCs w:val="24"/>
              </w:rPr>
            </w:pPr>
            <w:r w:rsidRPr="004551DE">
              <w:rPr>
                <w:rFonts w:ascii="Times New Roman" w:hAnsi="Times New Roman" w:cs="Times New Roman"/>
                <w:b/>
                <w:sz w:val="24"/>
                <w:szCs w:val="24"/>
              </w:rPr>
              <w:t>DEFINITION OF “POSITIVE”</w:t>
            </w:r>
          </w:p>
        </w:tc>
      </w:tr>
      <w:tr w:rsidR="00EB4719" w14:paraId="20EA6B5F" w14:textId="77777777" w:rsidTr="00291844">
        <w:tc>
          <w:tcPr>
            <w:tcW w:w="2358" w:type="dxa"/>
          </w:tcPr>
          <w:p w14:paraId="5A94C6DA" w14:textId="77777777" w:rsidR="00EB4719" w:rsidRPr="004551DE" w:rsidRDefault="00EB4719" w:rsidP="007B40B4">
            <w:pPr>
              <w:pStyle w:val="NoSpacing"/>
              <w:rPr>
                <w:rFonts w:ascii="Times New Roman" w:hAnsi="Times New Roman" w:cs="Times New Roman"/>
                <w:sz w:val="24"/>
                <w:szCs w:val="24"/>
              </w:rPr>
            </w:pPr>
          </w:p>
          <w:p w14:paraId="7EC3472F"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1/1/2007 – 5/1/2011</w:t>
            </w:r>
          </w:p>
          <w:p w14:paraId="363DF7CC" w14:textId="77777777" w:rsidR="00EB4719" w:rsidRPr="004551DE" w:rsidRDefault="00EB4719" w:rsidP="007B40B4">
            <w:pPr>
              <w:pStyle w:val="NoSpacing"/>
              <w:rPr>
                <w:rFonts w:ascii="Times New Roman" w:hAnsi="Times New Roman" w:cs="Times New Roman"/>
                <w:sz w:val="24"/>
                <w:szCs w:val="24"/>
              </w:rPr>
            </w:pPr>
          </w:p>
        </w:tc>
        <w:tc>
          <w:tcPr>
            <w:tcW w:w="3780" w:type="dxa"/>
          </w:tcPr>
          <w:p w14:paraId="1E1BCC91" w14:textId="77777777" w:rsidR="00EB4719" w:rsidRPr="004551DE" w:rsidRDefault="00EB4719" w:rsidP="007B40B4">
            <w:pPr>
              <w:pStyle w:val="NoSpacing"/>
              <w:rPr>
                <w:rFonts w:ascii="Times New Roman" w:hAnsi="Times New Roman" w:cs="Times New Roman"/>
                <w:sz w:val="24"/>
                <w:szCs w:val="24"/>
              </w:rPr>
            </w:pPr>
          </w:p>
          <w:p w14:paraId="5F785EAE"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Meridian Bioscience Premier toxin A and B</w:t>
            </w:r>
          </w:p>
          <w:p w14:paraId="6FCF971D" w14:textId="77777777" w:rsidR="00EB4719" w:rsidRPr="004551DE" w:rsidRDefault="00EB4719" w:rsidP="007B40B4">
            <w:pPr>
              <w:pStyle w:val="NoSpacing"/>
              <w:rPr>
                <w:rFonts w:ascii="Times New Roman" w:hAnsi="Times New Roman" w:cs="Times New Roman"/>
                <w:sz w:val="24"/>
                <w:szCs w:val="24"/>
              </w:rPr>
            </w:pPr>
          </w:p>
        </w:tc>
        <w:tc>
          <w:tcPr>
            <w:tcW w:w="3600" w:type="dxa"/>
          </w:tcPr>
          <w:p w14:paraId="1C223E26" w14:textId="77777777" w:rsidR="00EB4719" w:rsidRPr="004551DE" w:rsidRDefault="00EB4719" w:rsidP="007B40B4">
            <w:pPr>
              <w:pStyle w:val="NoSpacing"/>
              <w:rPr>
                <w:rFonts w:ascii="Times New Roman" w:hAnsi="Times New Roman" w:cs="Times New Roman"/>
                <w:sz w:val="24"/>
                <w:szCs w:val="24"/>
              </w:rPr>
            </w:pPr>
          </w:p>
          <w:p w14:paraId="08A9E423"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Toxin detected</w:t>
            </w:r>
          </w:p>
        </w:tc>
      </w:tr>
      <w:tr w:rsidR="00EB4719" w14:paraId="7FA2454F" w14:textId="77777777" w:rsidTr="00291844">
        <w:tc>
          <w:tcPr>
            <w:tcW w:w="2358" w:type="dxa"/>
          </w:tcPr>
          <w:p w14:paraId="13A63873" w14:textId="77777777" w:rsidR="00EB4719" w:rsidRPr="004551DE" w:rsidRDefault="00EB4719" w:rsidP="007B40B4">
            <w:pPr>
              <w:pStyle w:val="NoSpacing"/>
              <w:rPr>
                <w:rFonts w:ascii="Times New Roman" w:hAnsi="Times New Roman" w:cs="Times New Roman"/>
                <w:sz w:val="24"/>
                <w:szCs w:val="24"/>
              </w:rPr>
            </w:pPr>
          </w:p>
          <w:p w14:paraId="61A6616F"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5/2/2011 – 9/16/2014</w:t>
            </w:r>
          </w:p>
          <w:p w14:paraId="50CB3680" w14:textId="77777777" w:rsidR="00EB4719" w:rsidRPr="004551DE" w:rsidRDefault="00EB4719" w:rsidP="007B40B4">
            <w:pPr>
              <w:pStyle w:val="NoSpacing"/>
              <w:rPr>
                <w:rFonts w:ascii="Times New Roman" w:hAnsi="Times New Roman" w:cs="Times New Roman"/>
                <w:sz w:val="24"/>
                <w:szCs w:val="24"/>
              </w:rPr>
            </w:pPr>
          </w:p>
        </w:tc>
        <w:tc>
          <w:tcPr>
            <w:tcW w:w="3780" w:type="dxa"/>
          </w:tcPr>
          <w:p w14:paraId="41D3D491" w14:textId="77777777" w:rsidR="00EB4719" w:rsidRPr="004551DE" w:rsidRDefault="00EB4719" w:rsidP="007B40B4">
            <w:pPr>
              <w:pStyle w:val="NoSpacing"/>
              <w:rPr>
                <w:rFonts w:ascii="Times New Roman" w:hAnsi="Times New Roman" w:cs="Times New Roman"/>
                <w:sz w:val="24"/>
                <w:szCs w:val="24"/>
              </w:rPr>
            </w:pPr>
          </w:p>
          <w:p w14:paraId="6BFDEEBD"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1</w:t>
            </w:r>
            <w:r w:rsidRPr="004551DE">
              <w:rPr>
                <w:rFonts w:ascii="Times New Roman" w:hAnsi="Times New Roman" w:cs="Times New Roman"/>
                <w:sz w:val="24"/>
                <w:szCs w:val="24"/>
                <w:vertAlign w:val="superscript"/>
              </w:rPr>
              <w:t>st</w:t>
            </w:r>
            <w:r w:rsidRPr="004551DE">
              <w:rPr>
                <w:rFonts w:ascii="Times New Roman" w:hAnsi="Times New Roman" w:cs="Times New Roman"/>
                <w:sz w:val="24"/>
                <w:szCs w:val="24"/>
              </w:rPr>
              <w:t>: GDH EIA</w:t>
            </w:r>
          </w:p>
          <w:p w14:paraId="331653F6" w14:textId="77777777" w:rsidR="00EB4719" w:rsidRPr="004551DE" w:rsidRDefault="00EB4719" w:rsidP="007B40B4">
            <w:pPr>
              <w:pStyle w:val="NoSpacing"/>
              <w:rPr>
                <w:rFonts w:ascii="Times New Roman" w:hAnsi="Times New Roman" w:cs="Times New Roman"/>
                <w:sz w:val="24"/>
                <w:szCs w:val="24"/>
              </w:rPr>
            </w:pPr>
          </w:p>
          <w:p w14:paraId="6AC5A7CB" w14:textId="77777777" w:rsidR="00EB4719" w:rsidRPr="004551DE" w:rsidRDefault="00EB4719" w:rsidP="007B40B4">
            <w:pPr>
              <w:pStyle w:val="NoSpacing"/>
              <w:rPr>
                <w:rFonts w:ascii="Times New Roman" w:hAnsi="Times New Roman" w:cs="Times New Roman"/>
                <w:sz w:val="24"/>
                <w:szCs w:val="24"/>
              </w:rPr>
            </w:pPr>
            <w:proofErr w:type="spellStart"/>
            <w:r w:rsidRPr="004551DE">
              <w:rPr>
                <w:rFonts w:ascii="Times New Roman" w:hAnsi="Times New Roman" w:cs="Times New Roman"/>
                <w:sz w:val="24"/>
                <w:szCs w:val="24"/>
              </w:rPr>
              <w:t>Techlab</w:t>
            </w:r>
            <w:proofErr w:type="spellEnd"/>
            <w:r w:rsidRPr="004551DE">
              <w:rPr>
                <w:rFonts w:ascii="Times New Roman" w:hAnsi="Times New Roman" w:cs="Times New Roman"/>
                <w:sz w:val="24"/>
                <w:szCs w:val="24"/>
              </w:rPr>
              <w:t xml:space="preserve"> C diff </w:t>
            </w:r>
            <w:proofErr w:type="spellStart"/>
            <w:r w:rsidRPr="004551DE">
              <w:rPr>
                <w:rFonts w:ascii="Times New Roman" w:hAnsi="Times New Roman" w:cs="Times New Roman"/>
                <w:sz w:val="24"/>
                <w:szCs w:val="24"/>
              </w:rPr>
              <w:t>Chek</w:t>
            </w:r>
            <w:proofErr w:type="spellEnd"/>
            <w:r w:rsidRPr="004551DE">
              <w:rPr>
                <w:rFonts w:ascii="Times New Roman" w:hAnsi="Times New Roman" w:cs="Times New Roman"/>
                <w:sz w:val="24"/>
                <w:szCs w:val="24"/>
              </w:rPr>
              <w:t xml:space="preserve"> 60</w:t>
            </w:r>
          </w:p>
          <w:p w14:paraId="7E754F5F" w14:textId="77777777" w:rsidR="00EB4719" w:rsidRPr="004551DE" w:rsidRDefault="00EB4719" w:rsidP="007B40B4">
            <w:pPr>
              <w:pStyle w:val="NoSpacing"/>
              <w:rPr>
                <w:rFonts w:ascii="Times New Roman" w:hAnsi="Times New Roman" w:cs="Times New Roman"/>
                <w:sz w:val="24"/>
                <w:szCs w:val="24"/>
              </w:rPr>
            </w:pPr>
          </w:p>
          <w:p w14:paraId="5077A685"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2</w:t>
            </w:r>
            <w:r w:rsidRPr="004551DE">
              <w:rPr>
                <w:rFonts w:ascii="Times New Roman" w:hAnsi="Times New Roman" w:cs="Times New Roman"/>
                <w:sz w:val="24"/>
                <w:szCs w:val="24"/>
                <w:vertAlign w:val="superscript"/>
              </w:rPr>
              <w:t>nd</w:t>
            </w:r>
            <w:r w:rsidRPr="004551DE">
              <w:rPr>
                <w:rFonts w:ascii="Times New Roman" w:hAnsi="Times New Roman" w:cs="Times New Roman"/>
                <w:sz w:val="24"/>
                <w:szCs w:val="24"/>
              </w:rPr>
              <w:t>: (if 1</w:t>
            </w:r>
            <w:r w:rsidRPr="004551DE">
              <w:rPr>
                <w:rFonts w:ascii="Times New Roman" w:hAnsi="Times New Roman" w:cs="Times New Roman"/>
                <w:sz w:val="24"/>
                <w:szCs w:val="24"/>
                <w:vertAlign w:val="superscript"/>
              </w:rPr>
              <w:t>st</w:t>
            </w:r>
            <w:r w:rsidRPr="004551DE">
              <w:rPr>
                <w:rFonts w:ascii="Times New Roman" w:hAnsi="Times New Roman" w:cs="Times New Roman"/>
                <w:sz w:val="24"/>
                <w:szCs w:val="24"/>
              </w:rPr>
              <w:t xml:space="preserve"> test positive)</w:t>
            </w:r>
          </w:p>
          <w:p w14:paraId="2F3A2E95" w14:textId="77777777" w:rsidR="00EB4719" w:rsidRPr="004551DE" w:rsidRDefault="00EB4719" w:rsidP="007B40B4">
            <w:pPr>
              <w:pStyle w:val="NoSpacing"/>
              <w:rPr>
                <w:rFonts w:ascii="Times New Roman" w:hAnsi="Times New Roman" w:cs="Times New Roman"/>
                <w:sz w:val="24"/>
                <w:szCs w:val="24"/>
              </w:rPr>
            </w:pPr>
          </w:p>
          <w:p w14:paraId="265086CF"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 xml:space="preserve">Cepheid </w:t>
            </w:r>
            <w:proofErr w:type="spellStart"/>
            <w:r w:rsidRPr="004551DE">
              <w:rPr>
                <w:rFonts w:ascii="Times New Roman" w:hAnsi="Times New Roman" w:cs="Times New Roman"/>
                <w:sz w:val="24"/>
                <w:szCs w:val="24"/>
              </w:rPr>
              <w:t>Xpert</w:t>
            </w:r>
            <w:proofErr w:type="spellEnd"/>
            <w:r w:rsidRPr="004551DE">
              <w:rPr>
                <w:rFonts w:ascii="Times New Roman" w:hAnsi="Times New Roman" w:cs="Times New Roman"/>
                <w:sz w:val="24"/>
                <w:szCs w:val="24"/>
              </w:rPr>
              <w:t xml:space="preserve"> C. difficile PCR</w:t>
            </w:r>
          </w:p>
          <w:p w14:paraId="48231F6D" w14:textId="77777777" w:rsidR="00EB4719" w:rsidRPr="004551DE" w:rsidRDefault="00EB4719" w:rsidP="007B40B4">
            <w:pPr>
              <w:pStyle w:val="NoSpacing"/>
              <w:rPr>
                <w:rFonts w:ascii="Times New Roman" w:hAnsi="Times New Roman" w:cs="Times New Roman"/>
                <w:sz w:val="24"/>
                <w:szCs w:val="24"/>
              </w:rPr>
            </w:pPr>
          </w:p>
        </w:tc>
        <w:tc>
          <w:tcPr>
            <w:tcW w:w="3600" w:type="dxa"/>
          </w:tcPr>
          <w:p w14:paraId="605AF16B" w14:textId="77777777" w:rsidR="00EB4719" w:rsidRPr="004551DE" w:rsidRDefault="00EB4719" w:rsidP="007B40B4">
            <w:pPr>
              <w:pStyle w:val="NoSpacing"/>
              <w:rPr>
                <w:rFonts w:ascii="Times New Roman" w:hAnsi="Times New Roman" w:cs="Times New Roman"/>
                <w:sz w:val="24"/>
                <w:szCs w:val="24"/>
              </w:rPr>
            </w:pPr>
          </w:p>
          <w:p w14:paraId="2009D88F"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 xml:space="preserve">GDH result was positive </w:t>
            </w:r>
            <w:r w:rsidRPr="004551DE">
              <w:rPr>
                <w:rFonts w:ascii="Times New Roman" w:hAnsi="Times New Roman" w:cs="Times New Roman"/>
                <w:b/>
                <w:i/>
                <w:sz w:val="24"/>
                <w:szCs w:val="24"/>
              </w:rPr>
              <w:t>AND</w:t>
            </w:r>
            <w:r w:rsidRPr="004551DE">
              <w:rPr>
                <w:rFonts w:ascii="Times New Roman" w:hAnsi="Times New Roman" w:cs="Times New Roman"/>
                <w:sz w:val="24"/>
                <w:szCs w:val="24"/>
              </w:rPr>
              <w:t xml:space="preserve"> subsequent PCR was also positive</w:t>
            </w:r>
          </w:p>
        </w:tc>
      </w:tr>
      <w:tr w:rsidR="00EB4719" w14:paraId="2ABC34C5" w14:textId="77777777" w:rsidTr="00291844">
        <w:tc>
          <w:tcPr>
            <w:tcW w:w="2358" w:type="dxa"/>
          </w:tcPr>
          <w:p w14:paraId="1464CBF3" w14:textId="77777777" w:rsidR="00EB4719" w:rsidRPr="004551DE" w:rsidRDefault="00EB4719" w:rsidP="007B40B4">
            <w:pPr>
              <w:pStyle w:val="NoSpacing"/>
              <w:rPr>
                <w:rFonts w:ascii="Times New Roman" w:hAnsi="Times New Roman" w:cs="Times New Roman"/>
                <w:sz w:val="24"/>
                <w:szCs w:val="24"/>
              </w:rPr>
            </w:pPr>
          </w:p>
          <w:p w14:paraId="5208EB48"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9/17/2014 - present</w:t>
            </w:r>
          </w:p>
          <w:p w14:paraId="211FB70E" w14:textId="77777777" w:rsidR="00EB4719" w:rsidRPr="004551DE" w:rsidRDefault="00EB4719" w:rsidP="007B40B4">
            <w:pPr>
              <w:pStyle w:val="NoSpacing"/>
              <w:rPr>
                <w:rFonts w:ascii="Times New Roman" w:hAnsi="Times New Roman" w:cs="Times New Roman"/>
                <w:sz w:val="24"/>
                <w:szCs w:val="24"/>
              </w:rPr>
            </w:pPr>
          </w:p>
        </w:tc>
        <w:tc>
          <w:tcPr>
            <w:tcW w:w="3780" w:type="dxa"/>
          </w:tcPr>
          <w:p w14:paraId="32D3AE19" w14:textId="77777777" w:rsidR="00EB4719" w:rsidRPr="004551DE" w:rsidRDefault="00EB4719" w:rsidP="007B40B4">
            <w:pPr>
              <w:pStyle w:val="NoSpacing"/>
              <w:rPr>
                <w:rFonts w:ascii="Times New Roman" w:hAnsi="Times New Roman" w:cs="Times New Roman"/>
                <w:sz w:val="24"/>
                <w:szCs w:val="24"/>
              </w:rPr>
            </w:pPr>
          </w:p>
          <w:p w14:paraId="4B704349"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1</w:t>
            </w:r>
            <w:r w:rsidRPr="004551DE">
              <w:rPr>
                <w:rFonts w:ascii="Times New Roman" w:hAnsi="Times New Roman" w:cs="Times New Roman"/>
                <w:sz w:val="24"/>
                <w:szCs w:val="24"/>
                <w:vertAlign w:val="superscript"/>
              </w:rPr>
              <w:t>st</w:t>
            </w:r>
            <w:r w:rsidRPr="004551DE">
              <w:rPr>
                <w:rFonts w:ascii="Times New Roman" w:hAnsi="Times New Roman" w:cs="Times New Roman"/>
                <w:sz w:val="24"/>
                <w:szCs w:val="24"/>
              </w:rPr>
              <w:t>: GDH + toxin B</w:t>
            </w:r>
          </w:p>
          <w:p w14:paraId="491AFA52" w14:textId="77777777" w:rsidR="00EB4719" w:rsidRPr="004551DE" w:rsidRDefault="00EB4719" w:rsidP="007B40B4">
            <w:pPr>
              <w:pStyle w:val="NoSpacing"/>
              <w:rPr>
                <w:rFonts w:ascii="Times New Roman" w:hAnsi="Times New Roman" w:cs="Times New Roman"/>
                <w:sz w:val="24"/>
                <w:szCs w:val="24"/>
              </w:rPr>
            </w:pPr>
          </w:p>
          <w:p w14:paraId="34D46C35" w14:textId="77777777" w:rsidR="00EB4719" w:rsidRPr="004551DE" w:rsidRDefault="00EB4719" w:rsidP="007B40B4">
            <w:pPr>
              <w:pStyle w:val="NoSpacing"/>
              <w:rPr>
                <w:rFonts w:ascii="Times New Roman" w:hAnsi="Times New Roman" w:cs="Times New Roman"/>
                <w:sz w:val="24"/>
                <w:szCs w:val="24"/>
              </w:rPr>
            </w:pPr>
            <w:proofErr w:type="spellStart"/>
            <w:r w:rsidRPr="004551DE">
              <w:rPr>
                <w:rFonts w:ascii="Times New Roman" w:hAnsi="Times New Roman" w:cs="Times New Roman"/>
                <w:sz w:val="24"/>
                <w:szCs w:val="24"/>
              </w:rPr>
              <w:t>Alere</w:t>
            </w:r>
            <w:proofErr w:type="spellEnd"/>
            <w:r w:rsidRPr="004551DE">
              <w:rPr>
                <w:rFonts w:ascii="Times New Roman" w:hAnsi="Times New Roman" w:cs="Times New Roman"/>
                <w:sz w:val="24"/>
                <w:szCs w:val="24"/>
              </w:rPr>
              <w:t xml:space="preserve"> C diff </w:t>
            </w:r>
            <w:proofErr w:type="spellStart"/>
            <w:r w:rsidRPr="004551DE">
              <w:rPr>
                <w:rFonts w:ascii="Times New Roman" w:hAnsi="Times New Roman" w:cs="Times New Roman"/>
                <w:sz w:val="24"/>
                <w:szCs w:val="24"/>
              </w:rPr>
              <w:t>Quik</w:t>
            </w:r>
            <w:proofErr w:type="spellEnd"/>
            <w:r w:rsidRPr="004551DE">
              <w:rPr>
                <w:rFonts w:ascii="Times New Roman" w:hAnsi="Times New Roman" w:cs="Times New Roman"/>
                <w:sz w:val="24"/>
                <w:szCs w:val="24"/>
              </w:rPr>
              <w:t xml:space="preserve"> </w:t>
            </w:r>
            <w:proofErr w:type="spellStart"/>
            <w:r w:rsidRPr="004551DE">
              <w:rPr>
                <w:rFonts w:ascii="Times New Roman" w:hAnsi="Times New Roman" w:cs="Times New Roman"/>
                <w:sz w:val="24"/>
                <w:szCs w:val="24"/>
              </w:rPr>
              <w:t>Chek</w:t>
            </w:r>
            <w:proofErr w:type="spellEnd"/>
          </w:p>
          <w:p w14:paraId="07F630BC" w14:textId="77777777" w:rsidR="00EB4719" w:rsidRPr="004551DE" w:rsidRDefault="00EB4719" w:rsidP="007B40B4">
            <w:pPr>
              <w:pStyle w:val="NoSpacing"/>
              <w:rPr>
                <w:rFonts w:ascii="Times New Roman" w:hAnsi="Times New Roman" w:cs="Times New Roman"/>
                <w:sz w:val="24"/>
                <w:szCs w:val="24"/>
              </w:rPr>
            </w:pPr>
          </w:p>
          <w:p w14:paraId="16A65E1E"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2</w:t>
            </w:r>
            <w:r w:rsidRPr="004551DE">
              <w:rPr>
                <w:rFonts w:ascii="Times New Roman" w:hAnsi="Times New Roman" w:cs="Times New Roman"/>
                <w:sz w:val="24"/>
                <w:szCs w:val="24"/>
                <w:vertAlign w:val="superscript"/>
              </w:rPr>
              <w:t>nd</w:t>
            </w:r>
            <w:r w:rsidRPr="004551DE">
              <w:rPr>
                <w:rFonts w:ascii="Times New Roman" w:hAnsi="Times New Roman" w:cs="Times New Roman"/>
                <w:sz w:val="24"/>
                <w:szCs w:val="24"/>
              </w:rPr>
              <w:t>: if 1</w:t>
            </w:r>
            <w:r w:rsidRPr="004551DE">
              <w:rPr>
                <w:rFonts w:ascii="Times New Roman" w:hAnsi="Times New Roman" w:cs="Times New Roman"/>
                <w:sz w:val="24"/>
                <w:szCs w:val="24"/>
                <w:vertAlign w:val="superscript"/>
              </w:rPr>
              <w:t>st</w:t>
            </w:r>
            <w:r w:rsidRPr="004551DE">
              <w:rPr>
                <w:rFonts w:ascii="Times New Roman" w:hAnsi="Times New Roman" w:cs="Times New Roman"/>
                <w:sz w:val="24"/>
                <w:szCs w:val="24"/>
              </w:rPr>
              <w:t xml:space="preserve"> is indeterminate</w:t>
            </w:r>
          </w:p>
          <w:p w14:paraId="7A178DF0" w14:textId="77777777" w:rsidR="00EB4719" w:rsidRPr="004551DE" w:rsidRDefault="00EB4719" w:rsidP="007B40B4">
            <w:pPr>
              <w:pStyle w:val="NoSpacing"/>
              <w:rPr>
                <w:rFonts w:ascii="Times New Roman" w:hAnsi="Times New Roman" w:cs="Times New Roman"/>
                <w:sz w:val="24"/>
                <w:szCs w:val="24"/>
              </w:rPr>
            </w:pPr>
          </w:p>
          <w:p w14:paraId="0635BEF2"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 xml:space="preserve">Cepheid </w:t>
            </w:r>
            <w:proofErr w:type="spellStart"/>
            <w:r w:rsidRPr="004551DE">
              <w:rPr>
                <w:rFonts w:ascii="Times New Roman" w:hAnsi="Times New Roman" w:cs="Times New Roman"/>
                <w:sz w:val="24"/>
                <w:szCs w:val="24"/>
              </w:rPr>
              <w:t>Xpert</w:t>
            </w:r>
            <w:proofErr w:type="spellEnd"/>
            <w:r w:rsidRPr="004551DE">
              <w:rPr>
                <w:rFonts w:ascii="Times New Roman" w:hAnsi="Times New Roman" w:cs="Times New Roman"/>
                <w:sz w:val="24"/>
                <w:szCs w:val="24"/>
              </w:rPr>
              <w:t xml:space="preserve"> C. difficile PCR</w:t>
            </w:r>
          </w:p>
          <w:p w14:paraId="6032C4D7" w14:textId="77777777" w:rsidR="00EB4719" w:rsidRPr="004551DE" w:rsidRDefault="00EB4719" w:rsidP="007B40B4">
            <w:pPr>
              <w:pStyle w:val="NoSpacing"/>
              <w:rPr>
                <w:rFonts w:ascii="Times New Roman" w:hAnsi="Times New Roman" w:cs="Times New Roman"/>
                <w:sz w:val="24"/>
                <w:szCs w:val="24"/>
              </w:rPr>
            </w:pPr>
          </w:p>
          <w:p w14:paraId="385DC03C"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Only indeterminate results go on to PCR testing</w:t>
            </w:r>
          </w:p>
        </w:tc>
        <w:tc>
          <w:tcPr>
            <w:tcW w:w="3600" w:type="dxa"/>
          </w:tcPr>
          <w:p w14:paraId="45ADA4D9" w14:textId="77777777" w:rsidR="00EB4719" w:rsidRPr="004551DE" w:rsidRDefault="00EB4719" w:rsidP="007B40B4">
            <w:pPr>
              <w:pStyle w:val="NoSpacing"/>
              <w:rPr>
                <w:rFonts w:ascii="Times New Roman" w:hAnsi="Times New Roman" w:cs="Times New Roman"/>
                <w:sz w:val="24"/>
                <w:szCs w:val="24"/>
              </w:rPr>
            </w:pPr>
          </w:p>
          <w:p w14:paraId="6BDB23C1"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sz w:val="24"/>
                <w:szCs w:val="24"/>
              </w:rPr>
              <w:t>Both GDH and toxin B present in 1</w:t>
            </w:r>
            <w:r w:rsidRPr="004551DE">
              <w:rPr>
                <w:rFonts w:ascii="Times New Roman" w:hAnsi="Times New Roman" w:cs="Times New Roman"/>
                <w:sz w:val="24"/>
                <w:szCs w:val="24"/>
                <w:vertAlign w:val="superscript"/>
              </w:rPr>
              <w:t>st</w:t>
            </w:r>
            <w:r w:rsidRPr="004551DE">
              <w:rPr>
                <w:rFonts w:ascii="Times New Roman" w:hAnsi="Times New Roman" w:cs="Times New Roman"/>
                <w:sz w:val="24"/>
                <w:szCs w:val="24"/>
              </w:rPr>
              <w:t xml:space="preserve"> test</w:t>
            </w:r>
          </w:p>
          <w:p w14:paraId="166075C6" w14:textId="77777777" w:rsidR="00EB4719" w:rsidRPr="004551DE" w:rsidRDefault="00EB4719" w:rsidP="007B40B4">
            <w:pPr>
              <w:pStyle w:val="NoSpacing"/>
              <w:rPr>
                <w:rFonts w:ascii="Times New Roman" w:hAnsi="Times New Roman" w:cs="Times New Roman"/>
                <w:sz w:val="24"/>
                <w:szCs w:val="24"/>
              </w:rPr>
            </w:pPr>
          </w:p>
          <w:p w14:paraId="25DDEFD8" w14:textId="77777777" w:rsidR="00EB4719" w:rsidRPr="004551DE" w:rsidRDefault="00EB4719" w:rsidP="007B40B4">
            <w:pPr>
              <w:pStyle w:val="NoSpacing"/>
              <w:rPr>
                <w:rFonts w:ascii="Times New Roman" w:hAnsi="Times New Roman" w:cs="Times New Roman"/>
                <w:sz w:val="24"/>
                <w:szCs w:val="24"/>
              </w:rPr>
            </w:pPr>
            <w:r w:rsidRPr="004551DE">
              <w:rPr>
                <w:rFonts w:ascii="Times New Roman" w:hAnsi="Times New Roman" w:cs="Times New Roman"/>
                <w:b/>
                <w:i/>
                <w:sz w:val="24"/>
                <w:szCs w:val="24"/>
              </w:rPr>
              <w:t xml:space="preserve">OR </w:t>
            </w:r>
          </w:p>
          <w:p w14:paraId="71C3CBB0" w14:textId="77777777" w:rsidR="00EB4719" w:rsidRPr="004551DE" w:rsidRDefault="00EB4719" w:rsidP="007B40B4">
            <w:pPr>
              <w:pStyle w:val="NoSpacing"/>
              <w:rPr>
                <w:rFonts w:ascii="Times New Roman" w:hAnsi="Times New Roman" w:cs="Times New Roman"/>
                <w:sz w:val="24"/>
                <w:szCs w:val="24"/>
              </w:rPr>
            </w:pPr>
          </w:p>
          <w:p w14:paraId="420F3643" w14:textId="77777777" w:rsidR="00EB4719" w:rsidRPr="004551DE" w:rsidRDefault="00EB4719" w:rsidP="007B40B4">
            <w:pPr>
              <w:pStyle w:val="NoSpacing"/>
              <w:rPr>
                <w:rFonts w:ascii="Times New Roman" w:hAnsi="Times New Roman" w:cs="Times New Roman"/>
                <w:color w:val="000000"/>
                <w:sz w:val="24"/>
                <w:szCs w:val="24"/>
              </w:rPr>
            </w:pPr>
            <w:r w:rsidRPr="004551DE">
              <w:rPr>
                <w:rFonts w:ascii="Times New Roman" w:hAnsi="Times New Roman" w:cs="Times New Roman"/>
                <w:sz w:val="24"/>
                <w:szCs w:val="24"/>
              </w:rPr>
              <w:t>1</w:t>
            </w:r>
            <w:r w:rsidRPr="004551DE">
              <w:rPr>
                <w:rFonts w:ascii="Times New Roman" w:hAnsi="Times New Roman" w:cs="Times New Roman"/>
                <w:sz w:val="24"/>
                <w:szCs w:val="24"/>
                <w:vertAlign w:val="superscript"/>
              </w:rPr>
              <w:t>st</w:t>
            </w:r>
            <w:r w:rsidRPr="004551DE">
              <w:rPr>
                <w:rFonts w:ascii="Times New Roman" w:hAnsi="Times New Roman" w:cs="Times New Roman"/>
                <w:sz w:val="24"/>
                <w:szCs w:val="24"/>
              </w:rPr>
              <w:t xml:space="preserve"> test was indeterminate (</w:t>
            </w:r>
            <w:r w:rsidRPr="004551DE">
              <w:rPr>
                <w:rFonts w:ascii="Times New Roman" w:hAnsi="Times New Roman" w:cs="Times New Roman"/>
                <w:color w:val="000000"/>
                <w:sz w:val="24"/>
                <w:szCs w:val="24"/>
              </w:rPr>
              <w:t xml:space="preserve">GDH+ / TOX- or GDH - / TOX +) </w:t>
            </w:r>
            <w:r w:rsidRPr="004551DE">
              <w:rPr>
                <w:rFonts w:ascii="Times New Roman" w:hAnsi="Times New Roman" w:cs="Times New Roman"/>
                <w:b/>
                <w:i/>
                <w:color w:val="000000"/>
                <w:sz w:val="24"/>
                <w:szCs w:val="24"/>
              </w:rPr>
              <w:t>AND</w:t>
            </w:r>
            <w:r w:rsidRPr="004551DE">
              <w:rPr>
                <w:rFonts w:ascii="Times New Roman" w:hAnsi="Times New Roman" w:cs="Times New Roman"/>
                <w:color w:val="000000"/>
                <w:sz w:val="24"/>
                <w:szCs w:val="24"/>
              </w:rPr>
              <w:t xml:space="preserve"> PCR was positive</w:t>
            </w:r>
          </w:p>
          <w:p w14:paraId="2A0A84A6" w14:textId="77777777" w:rsidR="00EB4719" w:rsidRPr="004551DE" w:rsidRDefault="00EB4719" w:rsidP="007B40B4">
            <w:pPr>
              <w:pStyle w:val="NoSpacing"/>
              <w:rPr>
                <w:rFonts w:ascii="Times New Roman" w:hAnsi="Times New Roman" w:cs="Times New Roman"/>
                <w:color w:val="000000"/>
                <w:sz w:val="24"/>
                <w:szCs w:val="24"/>
              </w:rPr>
            </w:pPr>
          </w:p>
          <w:p w14:paraId="0D1F50CD" w14:textId="77777777" w:rsidR="00EB4719" w:rsidRPr="004551DE" w:rsidRDefault="00EB4719" w:rsidP="007B40B4">
            <w:pPr>
              <w:pStyle w:val="NoSpacing"/>
              <w:rPr>
                <w:rFonts w:ascii="Times New Roman" w:hAnsi="Times New Roman" w:cs="Times New Roman"/>
                <w:color w:val="000000"/>
                <w:sz w:val="24"/>
                <w:szCs w:val="24"/>
              </w:rPr>
            </w:pPr>
          </w:p>
          <w:p w14:paraId="59336336" w14:textId="77777777" w:rsidR="00EB4719" w:rsidRPr="004551DE" w:rsidRDefault="00EB4719" w:rsidP="007B40B4">
            <w:pPr>
              <w:pStyle w:val="NoSpacing"/>
              <w:rPr>
                <w:rFonts w:ascii="Times New Roman" w:hAnsi="Times New Roman" w:cs="Times New Roman"/>
                <w:sz w:val="24"/>
                <w:szCs w:val="24"/>
              </w:rPr>
            </w:pPr>
          </w:p>
        </w:tc>
      </w:tr>
    </w:tbl>
    <w:p w14:paraId="3D4763BD" w14:textId="77777777" w:rsidR="00EB4719" w:rsidRDefault="00EB4719" w:rsidP="00EB4719">
      <w:pPr>
        <w:pStyle w:val="NoSpacing"/>
      </w:pPr>
    </w:p>
    <w:p w14:paraId="584B149E" w14:textId="77777777" w:rsidR="00EB4719" w:rsidRDefault="00EB4719">
      <w:pPr>
        <w:rPr>
          <w:b/>
        </w:rPr>
      </w:pPr>
    </w:p>
    <w:p w14:paraId="16C6DC86" w14:textId="77777777" w:rsidR="00EB4719" w:rsidRDefault="00EB4719">
      <w:pPr>
        <w:rPr>
          <w:b/>
        </w:rPr>
      </w:pPr>
      <w:r>
        <w:rPr>
          <w:b/>
        </w:rPr>
        <w:br w:type="page"/>
      </w:r>
    </w:p>
    <w:p w14:paraId="43A6D040" w14:textId="77777777" w:rsidR="00EB4719" w:rsidRDefault="00EB4719">
      <w:pPr>
        <w:rPr>
          <w:b/>
        </w:rPr>
        <w:sectPr w:rsidR="00EB4719" w:rsidSect="00CE04C8">
          <w:headerReference w:type="default" r:id="rId9"/>
          <w:footerReference w:type="default" r:id="rId10"/>
          <w:pgSz w:w="12240" w:h="15840"/>
          <w:pgMar w:top="1440" w:right="1440" w:bottom="1440" w:left="1440" w:header="720" w:footer="720" w:gutter="0"/>
          <w:cols w:space="720"/>
          <w:docGrid w:linePitch="360"/>
        </w:sectPr>
      </w:pPr>
    </w:p>
    <w:p w14:paraId="274DF913" w14:textId="77777777" w:rsidR="0065179F" w:rsidRPr="004551DE" w:rsidRDefault="00A67C0E">
      <w:pPr>
        <w:rPr>
          <w:rFonts w:ascii="Times New Roman" w:hAnsi="Times New Roman"/>
          <w:b/>
          <w:sz w:val="24"/>
          <w:szCs w:val="24"/>
        </w:rPr>
      </w:pPr>
      <w:proofErr w:type="gramStart"/>
      <w:r w:rsidRPr="004551DE">
        <w:rPr>
          <w:rFonts w:ascii="Times New Roman" w:hAnsi="Times New Roman"/>
          <w:b/>
          <w:sz w:val="24"/>
          <w:szCs w:val="24"/>
        </w:rPr>
        <w:lastRenderedPageBreak/>
        <w:t>APPENDIX 2.</w:t>
      </w:r>
      <w:proofErr w:type="gramEnd"/>
      <w:r w:rsidRPr="004551DE">
        <w:rPr>
          <w:rFonts w:ascii="Times New Roman" w:hAnsi="Times New Roman"/>
          <w:b/>
          <w:sz w:val="24"/>
          <w:szCs w:val="24"/>
        </w:rPr>
        <w:t xml:space="preserve"> VARIABLES EVALUATED FOR INCLUSION IN PREDICTIVE MODELS</w:t>
      </w:r>
    </w:p>
    <w:p w14:paraId="0977740F" w14:textId="77777777" w:rsidR="00CD7A7A" w:rsidRPr="004551DE" w:rsidRDefault="00CD7A7A" w:rsidP="00CD7A7A">
      <w:pPr>
        <w:rPr>
          <w:rFonts w:ascii="Times New Roman" w:hAnsi="Times New Roman"/>
          <w:sz w:val="24"/>
          <w:szCs w:val="24"/>
        </w:rPr>
      </w:pPr>
    </w:p>
    <w:p w14:paraId="746AE2C1" w14:textId="77777777" w:rsidR="00A67C0E" w:rsidRPr="004551DE" w:rsidRDefault="00A67C0E" w:rsidP="00CD7A7A">
      <w:pPr>
        <w:rPr>
          <w:rFonts w:ascii="Times New Roman" w:hAnsi="Times New Roman"/>
          <w:sz w:val="24"/>
          <w:szCs w:val="24"/>
        </w:rPr>
      </w:pPr>
      <w:r w:rsidRPr="004551DE">
        <w:rPr>
          <w:rFonts w:ascii="Times New Roman" w:hAnsi="Times New Roman"/>
          <w:sz w:val="24"/>
          <w:szCs w:val="24"/>
        </w:rPr>
        <w:t>We also tested over 100 interaction terms involving these variables; these are not shown.</w:t>
      </w:r>
    </w:p>
    <w:p w14:paraId="7EF3AE3D" w14:textId="77777777" w:rsidR="00A67C0E" w:rsidRPr="004551DE" w:rsidRDefault="00A67C0E" w:rsidP="00CD7A7A">
      <w:pPr>
        <w:rPr>
          <w:rFonts w:ascii="Times New Roman" w:hAnsi="Times New Roman"/>
          <w:sz w:val="24"/>
          <w:szCs w:val="24"/>
        </w:rPr>
      </w:pPr>
    </w:p>
    <w:p w14:paraId="58C74BF1" w14:textId="77777777" w:rsidR="00CD7A7A" w:rsidRPr="004551DE" w:rsidRDefault="00EB4719" w:rsidP="00CD7A7A">
      <w:pPr>
        <w:rPr>
          <w:rFonts w:ascii="Times New Roman" w:hAnsi="Times New Roman"/>
          <w:b/>
          <w:sz w:val="24"/>
          <w:szCs w:val="24"/>
        </w:rPr>
      </w:pPr>
      <w:r w:rsidRPr="004551DE">
        <w:rPr>
          <w:rFonts w:ascii="Times New Roman" w:hAnsi="Times New Roman"/>
          <w:b/>
          <w:sz w:val="24"/>
          <w:szCs w:val="24"/>
        </w:rPr>
        <w:t xml:space="preserve">2.1. </w:t>
      </w:r>
      <w:r w:rsidR="00CD7A7A" w:rsidRPr="004551DE">
        <w:rPr>
          <w:rFonts w:ascii="Times New Roman" w:hAnsi="Times New Roman"/>
          <w:b/>
          <w:sz w:val="24"/>
          <w:szCs w:val="24"/>
        </w:rPr>
        <w:t>Demographic</w:t>
      </w:r>
      <w:r w:rsidRPr="004551DE">
        <w:rPr>
          <w:rFonts w:ascii="Times New Roman" w:hAnsi="Times New Roman"/>
          <w:b/>
          <w:sz w:val="24"/>
          <w:szCs w:val="24"/>
        </w:rPr>
        <w:t xml:space="preserve"> Variable</w:t>
      </w:r>
      <w:r w:rsidR="00CD7A7A" w:rsidRPr="004551DE">
        <w:rPr>
          <w:rFonts w:ascii="Times New Roman" w:hAnsi="Times New Roman"/>
          <w:b/>
          <w:sz w:val="24"/>
          <w:szCs w:val="24"/>
        </w:rPr>
        <w:t>s</w:t>
      </w:r>
    </w:p>
    <w:p w14:paraId="7A39D56E" w14:textId="77777777" w:rsidR="00CD7A7A" w:rsidRPr="004551DE" w:rsidRDefault="00CD7A7A" w:rsidP="00CD7A7A">
      <w:pPr>
        <w:rPr>
          <w:rFonts w:ascii="Times New Roman" w:hAnsi="Times New Roman"/>
          <w:sz w:val="24"/>
          <w:szCs w:val="24"/>
        </w:rPr>
      </w:pPr>
    </w:p>
    <w:p w14:paraId="5EB96EA0"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 &gt;65</w:t>
      </w:r>
    </w:p>
    <w:p w14:paraId="0B81C307"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 &gt;75</w:t>
      </w:r>
    </w:p>
    <w:p w14:paraId="09B7009E"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 18 – 39</w:t>
      </w:r>
    </w:p>
    <w:p w14:paraId="0D6F7366"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 40 – 49</w:t>
      </w:r>
    </w:p>
    <w:p w14:paraId="4EAFE00F"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 50 – 59</w:t>
      </w:r>
    </w:p>
    <w:p w14:paraId="694E900C"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 60 – 69</w:t>
      </w:r>
    </w:p>
    <w:p w14:paraId="3D39A0D9"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 70 – 79</w:t>
      </w:r>
    </w:p>
    <w:p w14:paraId="36874AFD"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Age 80+ </w:t>
      </w:r>
    </w:p>
    <w:p w14:paraId="5ED1CC3D"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 18 – 59</w:t>
      </w:r>
    </w:p>
    <w:p w14:paraId="59B030B3"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 60 – 64</w:t>
      </w:r>
    </w:p>
    <w:p w14:paraId="3A24D862"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 65 – 69</w:t>
      </w:r>
    </w:p>
    <w:p w14:paraId="47BC46A0"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 70 – 74</w:t>
      </w:r>
    </w:p>
    <w:p w14:paraId="65C82FCB"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 75 – 79</w:t>
      </w:r>
    </w:p>
    <w:p w14:paraId="52E38F1E"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Age 80+ </w:t>
      </w:r>
    </w:p>
    <w:p w14:paraId="3267E78F"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w:t>
      </w:r>
    </w:p>
    <w:p w14:paraId="38C7AA86"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Age Squared</w:t>
      </w:r>
    </w:p>
    <w:p w14:paraId="649C82C3"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Splined Age</w:t>
      </w:r>
    </w:p>
    <w:p w14:paraId="18D9B8CF"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Race/Ethnicity: African American</w:t>
      </w:r>
    </w:p>
    <w:p w14:paraId="007296F7"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Race/Ethnicity: Asian</w:t>
      </w:r>
    </w:p>
    <w:p w14:paraId="565F53BC"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Race/Ethnicity: Multi-Racial</w:t>
      </w:r>
    </w:p>
    <w:p w14:paraId="1E4BBB28"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Race/Ethnicity: Native American</w:t>
      </w:r>
    </w:p>
    <w:p w14:paraId="75FF53E8"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Race/Ethnicity: White</w:t>
      </w:r>
    </w:p>
    <w:p w14:paraId="1D9CE3F8" w14:textId="77777777" w:rsidR="00CD7A7A" w:rsidRPr="004551DE" w:rsidRDefault="00CD7A7A" w:rsidP="00CD7A7A">
      <w:pPr>
        <w:rPr>
          <w:rFonts w:ascii="Times New Roman" w:hAnsi="Times New Roman"/>
          <w:sz w:val="24"/>
          <w:szCs w:val="24"/>
        </w:rPr>
      </w:pPr>
    </w:p>
    <w:p w14:paraId="3B3168BC" w14:textId="77777777" w:rsidR="00CD7A7A" w:rsidRPr="004551DE" w:rsidRDefault="00EB4719" w:rsidP="00CD7A7A">
      <w:pPr>
        <w:rPr>
          <w:rFonts w:ascii="Times New Roman" w:hAnsi="Times New Roman"/>
          <w:b/>
          <w:sz w:val="24"/>
          <w:szCs w:val="24"/>
        </w:rPr>
      </w:pPr>
      <w:r w:rsidRPr="004551DE">
        <w:rPr>
          <w:rFonts w:ascii="Times New Roman" w:hAnsi="Times New Roman"/>
          <w:b/>
          <w:sz w:val="24"/>
          <w:szCs w:val="24"/>
        </w:rPr>
        <w:t>2.</w:t>
      </w:r>
      <w:r w:rsidR="00A67C0E" w:rsidRPr="004551DE">
        <w:rPr>
          <w:rFonts w:ascii="Times New Roman" w:hAnsi="Times New Roman"/>
          <w:b/>
          <w:sz w:val="24"/>
          <w:szCs w:val="24"/>
        </w:rPr>
        <w:t>2</w:t>
      </w:r>
      <w:r w:rsidRPr="004551DE">
        <w:rPr>
          <w:rFonts w:ascii="Times New Roman" w:hAnsi="Times New Roman"/>
          <w:b/>
          <w:sz w:val="24"/>
          <w:szCs w:val="24"/>
        </w:rPr>
        <w:t xml:space="preserve">. </w:t>
      </w:r>
      <w:r w:rsidR="00CD7A7A" w:rsidRPr="004551DE">
        <w:rPr>
          <w:rFonts w:ascii="Times New Roman" w:hAnsi="Times New Roman"/>
          <w:b/>
          <w:sz w:val="24"/>
          <w:szCs w:val="24"/>
        </w:rPr>
        <w:t>Medications</w:t>
      </w:r>
    </w:p>
    <w:p w14:paraId="14C1878B" w14:textId="77777777" w:rsidR="00CD7A7A" w:rsidRPr="004551DE" w:rsidRDefault="00CD7A7A" w:rsidP="00CD7A7A">
      <w:pPr>
        <w:rPr>
          <w:rFonts w:ascii="Times New Roman" w:hAnsi="Times New Roman"/>
          <w:sz w:val="24"/>
          <w:szCs w:val="24"/>
        </w:rPr>
      </w:pPr>
    </w:p>
    <w:p w14:paraId="48D4A26F"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CDI Antibiotic at T-Zero</w:t>
      </w:r>
    </w:p>
    <w:p w14:paraId="1C0CD193"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CDI Antibiotic in Prior 30 Days</w:t>
      </w:r>
    </w:p>
    <w:p w14:paraId="07C97309"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CDI Antibiotic in Prior 60 Days</w:t>
      </w:r>
    </w:p>
    <w:p w14:paraId="21CD013F"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CDI Antibiotic in Prior 90 Days</w:t>
      </w:r>
    </w:p>
    <w:p w14:paraId="2B5CF826"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CDI Antibiotic up to 3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138B4DFA"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CDI Antibiotic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17B2AFE0"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CDI Antibiotic up to 5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215041FF"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CDI Antibiotics at T-Zero</w:t>
      </w:r>
    </w:p>
    <w:p w14:paraId="0BFBE983"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CDI Antibiotics in Prior 30 Days</w:t>
      </w:r>
    </w:p>
    <w:p w14:paraId="01795637"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CDI Antibiotics in Prior 90 Days</w:t>
      </w:r>
    </w:p>
    <w:p w14:paraId="2CDBFD35"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CDI Antibiotics in Prior 90 Days</w:t>
      </w:r>
    </w:p>
    <w:p w14:paraId="3BF6A43B"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Number of CDI Antibiotics up to 3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5E6BB05B"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Number of CDI Antibiotics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47B095B6"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Number of CDI Antibiotics up to 5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3C8F5FCB"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lastRenderedPageBreak/>
        <w:t>High Risk Antibiotic at T-Zero</w:t>
      </w:r>
    </w:p>
    <w:p w14:paraId="348A2AD7"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High Risk Antibiotic in Prior 30 Days</w:t>
      </w:r>
    </w:p>
    <w:p w14:paraId="0B87EB46"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High Risk Antibiotic in Prior 60 Days</w:t>
      </w:r>
    </w:p>
    <w:p w14:paraId="4B38B868"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High Risk Antibiotic in Prior 90 Days</w:t>
      </w:r>
    </w:p>
    <w:p w14:paraId="336F2019"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High Risk Antibiotic up to 3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1F0E8AD4"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High Risk Antibiotic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758B1D1C"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High Risk Antibiotic up to 5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7282E4D2"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High Risk Antibiotics at T-Zero</w:t>
      </w:r>
    </w:p>
    <w:p w14:paraId="43E34D67"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High Risk Antibiotics in Prior 30 Days</w:t>
      </w:r>
    </w:p>
    <w:p w14:paraId="113EE8B1"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High Risk Antibiotics in Prior 90 Days</w:t>
      </w:r>
    </w:p>
    <w:p w14:paraId="6E864E8C"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High Risk Antibiotics in Prior 90 Days</w:t>
      </w:r>
    </w:p>
    <w:p w14:paraId="24DAF14B"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Number of High Risk Antibiotics up to 3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5B9129F2"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Number of High Risk Antibiotics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7E811746"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Number of High Risk Antibiotics up to 5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0267F835"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Other Antibiotic at T-Zero</w:t>
      </w:r>
    </w:p>
    <w:p w14:paraId="5BEE1A46"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Other Antibiotic in Prior 30 Days</w:t>
      </w:r>
    </w:p>
    <w:p w14:paraId="68BA1AB7"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Other Antibiotic in Prior 60 Days</w:t>
      </w:r>
    </w:p>
    <w:p w14:paraId="6DE4DF0E"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Other Antibiotic in Prior 90 Days</w:t>
      </w:r>
    </w:p>
    <w:p w14:paraId="4E8597E1"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Other Antibiotic up to 3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78ADEBDA"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Other Antibiotic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05DB3DA0"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Other Antibiotic up to 5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4D41BE79"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Other Antibiotics at T-Zero</w:t>
      </w:r>
    </w:p>
    <w:p w14:paraId="35702DD0"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Other Antibiotics in Prior 30 Days</w:t>
      </w:r>
    </w:p>
    <w:p w14:paraId="14BA49BE"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Other Antibiotics in Prior 90 Days</w:t>
      </w:r>
    </w:p>
    <w:p w14:paraId="3374D417"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Other Antibiotics in Prior 90 Days</w:t>
      </w:r>
    </w:p>
    <w:p w14:paraId="4624E2B9"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Number of Other Antibiotics up to 3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22722882"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Number of Other Antibiotics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266C04A1"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Number of Other Antibiotics up to 5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59CC4648"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Laxatives at T-Zero</w:t>
      </w:r>
    </w:p>
    <w:p w14:paraId="516A38E7"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Laxatives in Prior 30 Days</w:t>
      </w:r>
    </w:p>
    <w:p w14:paraId="058BEA5A"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Laxatives in Prior 60 Days</w:t>
      </w:r>
    </w:p>
    <w:p w14:paraId="7CD1064A"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Laxatives in Prior 90 Days</w:t>
      </w:r>
    </w:p>
    <w:p w14:paraId="0630D268"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Opiates at T-Zero</w:t>
      </w:r>
    </w:p>
    <w:p w14:paraId="51292318"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Opiates in Prior 30 Days</w:t>
      </w:r>
    </w:p>
    <w:p w14:paraId="43E3372B"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Opiates in Prior 60 Days</w:t>
      </w:r>
    </w:p>
    <w:p w14:paraId="21D528E5"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Opiates in Prior 90 Days</w:t>
      </w:r>
    </w:p>
    <w:p w14:paraId="12C3CFE2"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Proton Pump Inhibitors at T-Zero</w:t>
      </w:r>
    </w:p>
    <w:p w14:paraId="2AC69B80"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Proton Pump Inhibitors in Prior 30 Days</w:t>
      </w:r>
    </w:p>
    <w:p w14:paraId="6A2DC3DE"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Proton Pump Inhibitors in Prior 60 Days</w:t>
      </w:r>
    </w:p>
    <w:p w14:paraId="1C22DDE8"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Proton Pump Inhibitors in Prior 90 Days</w:t>
      </w:r>
    </w:p>
    <w:p w14:paraId="1F366A6E"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New Proton Pump Inhibitors at T-Zero</w:t>
      </w:r>
    </w:p>
    <w:p w14:paraId="5651BD9C"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Steroids at T-Zero</w:t>
      </w:r>
    </w:p>
    <w:p w14:paraId="5829842B"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Steroids in Prior 30 Days</w:t>
      </w:r>
    </w:p>
    <w:p w14:paraId="768A8A57"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Steroids in Prior 60 Days</w:t>
      </w:r>
    </w:p>
    <w:p w14:paraId="3346B2B2"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Steroids in Prior 90 Days</w:t>
      </w:r>
    </w:p>
    <w:p w14:paraId="068206DB"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Fluoroquinolone at the onset of </w:t>
      </w:r>
      <w:proofErr w:type="spellStart"/>
      <w:r w:rsidRPr="004551DE">
        <w:rPr>
          <w:rFonts w:ascii="Times New Roman" w:hAnsi="Times New Roman"/>
          <w:sz w:val="24"/>
          <w:szCs w:val="24"/>
        </w:rPr>
        <w:t>iCDI</w:t>
      </w:r>
      <w:proofErr w:type="spellEnd"/>
    </w:p>
    <w:p w14:paraId="37FA2407" w14:textId="77777777" w:rsidR="00CD7A7A" w:rsidRPr="004551DE" w:rsidRDefault="00CD7A7A" w:rsidP="00CD7A7A">
      <w:pPr>
        <w:rPr>
          <w:rFonts w:ascii="Times New Roman" w:hAnsi="Times New Roman"/>
          <w:sz w:val="24"/>
          <w:szCs w:val="24"/>
        </w:rPr>
      </w:pPr>
    </w:p>
    <w:p w14:paraId="19319899" w14:textId="77777777" w:rsidR="00CD7A7A" w:rsidRPr="004551DE" w:rsidRDefault="00EB4719" w:rsidP="00CD7A7A">
      <w:pPr>
        <w:rPr>
          <w:rFonts w:ascii="Times New Roman" w:hAnsi="Times New Roman"/>
          <w:b/>
          <w:sz w:val="24"/>
          <w:szCs w:val="24"/>
        </w:rPr>
      </w:pPr>
      <w:r w:rsidRPr="004551DE">
        <w:rPr>
          <w:rFonts w:ascii="Times New Roman" w:hAnsi="Times New Roman"/>
          <w:b/>
          <w:sz w:val="24"/>
          <w:szCs w:val="24"/>
        </w:rPr>
        <w:t>2.</w:t>
      </w:r>
      <w:r w:rsidR="00A67C0E" w:rsidRPr="004551DE">
        <w:rPr>
          <w:rFonts w:ascii="Times New Roman" w:hAnsi="Times New Roman"/>
          <w:b/>
          <w:sz w:val="24"/>
          <w:szCs w:val="24"/>
        </w:rPr>
        <w:t>3</w:t>
      </w:r>
      <w:r w:rsidRPr="004551DE">
        <w:rPr>
          <w:rFonts w:ascii="Times New Roman" w:hAnsi="Times New Roman"/>
          <w:b/>
          <w:sz w:val="24"/>
          <w:szCs w:val="24"/>
        </w:rPr>
        <w:t>. Indices (see text for definitions of scores)</w:t>
      </w:r>
    </w:p>
    <w:p w14:paraId="1EE849CA" w14:textId="77777777" w:rsidR="00CD7A7A" w:rsidRPr="004551DE" w:rsidRDefault="00CD7A7A" w:rsidP="00CD7A7A">
      <w:pPr>
        <w:rPr>
          <w:rFonts w:ascii="Times New Roman" w:hAnsi="Times New Roman"/>
          <w:sz w:val="24"/>
          <w:szCs w:val="24"/>
        </w:rPr>
      </w:pPr>
    </w:p>
    <w:p w14:paraId="300DCF3C" w14:textId="77777777" w:rsidR="00CD7A7A" w:rsidRPr="004551DE" w:rsidRDefault="00CD7A7A" w:rsidP="00CD7A7A">
      <w:pPr>
        <w:rPr>
          <w:rFonts w:ascii="Times New Roman" w:hAnsi="Times New Roman"/>
          <w:sz w:val="24"/>
          <w:szCs w:val="24"/>
        </w:rPr>
      </w:pPr>
      <w:proofErr w:type="spellStart"/>
      <w:r w:rsidRPr="004551DE">
        <w:rPr>
          <w:rFonts w:ascii="Times New Roman" w:hAnsi="Times New Roman"/>
          <w:sz w:val="24"/>
          <w:szCs w:val="24"/>
        </w:rPr>
        <w:t>Charlson</w:t>
      </w:r>
      <w:proofErr w:type="spellEnd"/>
      <w:r w:rsidRPr="004551DE">
        <w:rPr>
          <w:rFonts w:ascii="Times New Roman" w:hAnsi="Times New Roman"/>
          <w:sz w:val="24"/>
          <w:szCs w:val="24"/>
        </w:rPr>
        <w:t xml:space="preserve"> Score (1 </w:t>
      </w:r>
      <w:proofErr w:type="spellStart"/>
      <w:r w:rsidRPr="004551DE">
        <w:rPr>
          <w:rFonts w:ascii="Times New Roman" w:hAnsi="Times New Roman"/>
          <w:sz w:val="24"/>
          <w:szCs w:val="24"/>
        </w:rPr>
        <w:t>pt</w:t>
      </w:r>
      <w:proofErr w:type="spellEnd"/>
      <w:r w:rsidRPr="004551DE">
        <w:rPr>
          <w:rFonts w:ascii="Times New Roman" w:hAnsi="Times New Roman"/>
          <w:sz w:val="24"/>
          <w:szCs w:val="24"/>
        </w:rPr>
        <w:t xml:space="preserve"> increase)</w:t>
      </w:r>
    </w:p>
    <w:p w14:paraId="18BF3B7F"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COPS2 (10 </w:t>
      </w:r>
      <w:proofErr w:type="spellStart"/>
      <w:r w:rsidRPr="004551DE">
        <w:rPr>
          <w:rFonts w:ascii="Times New Roman" w:hAnsi="Times New Roman"/>
          <w:sz w:val="24"/>
          <w:szCs w:val="24"/>
        </w:rPr>
        <w:t>pt</w:t>
      </w:r>
      <w:proofErr w:type="spellEnd"/>
      <w:r w:rsidRPr="004551DE">
        <w:rPr>
          <w:rFonts w:ascii="Times New Roman" w:hAnsi="Times New Roman"/>
          <w:sz w:val="24"/>
          <w:szCs w:val="24"/>
        </w:rPr>
        <w:t xml:space="preserve"> increase)</w:t>
      </w:r>
    </w:p>
    <w:p w14:paraId="3EF71E26"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COPS2 Splines</w:t>
      </w:r>
    </w:p>
    <w:p w14:paraId="6D710C59"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COPS2 &gt; 124</w:t>
      </w:r>
    </w:p>
    <w:p w14:paraId="65BDC480"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LAPS2 (10 </w:t>
      </w:r>
      <w:proofErr w:type="spellStart"/>
      <w:r w:rsidRPr="004551DE">
        <w:rPr>
          <w:rFonts w:ascii="Times New Roman" w:hAnsi="Times New Roman"/>
          <w:sz w:val="24"/>
          <w:szCs w:val="24"/>
        </w:rPr>
        <w:t>pt</w:t>
      </w:r>
      <w:proofErr w:type="spellEnd"/>
      <w:r w:rsidRPr="004551DE">
        <w:rPr>
          <w:rFonts w:ascii="Times New Roman" w:hAnsi="Times New Roman"/>
          <w:sz w:val="24"/>
          <w:szCs w:val="24"/>
        </w:rPr>
        <w:t xml:space="preserve"> increase)</w:t>
      </w:r>
    </w:p>
    <w:p w14:paraId="41D55816"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LAPS2 Splines</w:t>
      </w:r>
    </w:p>
    <w:p w14:paraId="6F4DA151"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LAPS2 &gt; 124</w:t>
      </w:r>
    </w:p>
    <w:p w14:paraId="7F19FD06" w14:textId="77777777" w:rsidR="00CD7A7A" w:rsidRPr="004551DE" w:rsidRDefault="548133BE" w:rsidP="00CD7A7A">
      <w:pPr>
        <w:rPr>
          <w:rFonts w:ascii="Times New Roman" w:hAnsi="Times New Roman"/>
          <w:sz w:val="24"/>
          <w:szCs w:val="24"/>
        </w:rPr>
      </w:pPr>
      <w:r w:rsidRPr="004551DE">
        <w:rPr>
          <w:rFonts w:ascii="Times New Roman" w:hAnsi="Times New Roman"/>
          <w:sz w:val="24"/>
          <w:szCs w:val="24"/>
        </w:rPr>
        <w:t>Partial LAPS2</w:t>
      </w:r>
    </w:p>
    <w:p w14:paraId="32D06F04" w14:textId="14ABEFAB" w:rsidR="548133BE" w:rsidRPr="004551DE" w:rsidRDefault="548133BE" w:rsidP="00336C41">
      <w:pPr>
        <w:tabs>
          <w:tab w:val="left" w:pos="4320"/>
        </w:tabs>
        <w:rPr>
          <w:rFonts w:ascii="Times New Roman" w:hAnsi="Times New Roman"/>
          <w:sz w:val="24"/>
          <w:szCs w:val="24"/>
        </w:rPr>
      </w:pPr>
      <w:r w:rsidRPr="004551DE">
        <w:rPr>
          <w:rFonts w:ascii="Times New Roman" w:eastAsia="Arial" w:hAnsi="Times New Roman"/>
          <w:sz w:val="24"/>
          <w:szCs w:val="24"/>
        </w:rPr>
        <w:t>NA Score (based on age, creatinine and WBC)</w:t>
      </w:r>
    </w:p>
    <w:p w14:paraId="60413A3A" w14:textId="77777777" w:rsidR="00291844" w:rsidRPr="004551DE" w:rsidRDefault="00291844">
      <w:pPr>
        <w:rPr>
          <w:rFonts w:ascii="Times New Roman" w:eastAsia="Arial" w:hAnsi="Times New Roman"/>
          <w:sz w:val="24"/>
          <w:szCs w:val="24"/>
        </w:rPr>
      </w:pPr>
    </w:p>
    <w:p w14:paraId="5DC56B61" w14:textId="1797E4EA" w:rsidR="548133BE" w:rsidRPr="004551DE" w:rsidRDefault="548133BE">
      <w:pPr>
        <w:rPr>
          <w:rFonts w:ascii="Times New Roman" w:hAnsi="Times New Roman"/>
          <w:sz w:val="24"/>
          <w:szCs w:val="24"/>
        </w:rPr>
      </w:pPr>
      <w:proofErr w:type="spellStart"/>
      <w:r w:rsidRPr="004551DE">
        <w:rPr>
          <w:rFonts w:ascii="Times New Roman" w:eastAsia="Arial" w:hAnsi="Times New Roman"/>
          <w:sz w:val="24"/>
          <w:szCs w:val="24"/>
        </w:rPr>
        <w:t>Zar</w:t>
      </w:r>
      <w:proofErr w:type="spellEnd"/>
      <w:r w:rsidRPr="004551DE">
        <w:rPr>
          <w:rFonts w:ascii="Times New Roman" w:eastAsia="Arial" w:hAnsi="Times New Roman"/>
          <w:sz w:val="24"/>
          <w:szCs w:val="24"/>
        </w:rPr>
        <w:t xml:space="preserve"> Score (</w:t>
      </w:r>
      <w:proofErr w:type="spellStart"/>
      <w:r w:rsidRPr="004551DE">
        <w:rPr>
          <w:rFonts w:ascii="Times New Roman" w:eastAsia="Arial" w:hAnsi="Times New Roman"/>
          <w:sz w:val="24"/>
          <w:szCs w:val="24"/>
        </w:rPr>
        <w:t>Zar</w:t>
      </w:r>
      <w:proofErr w:type="spellEnd"/>
      <w:r w:rsidRPr="004551DE">
        <w:rPr>
          <w:rFonts w:ascii="Times New Roman" w:eastAsia="Arial" w:hAnsi="Times New Roman"/>
          <w:sz w:val="24"/>
          <w:szCs w:val="24"/>
        </w:rPr>
        <w:t xml:space="preserve"> 2007; based on age, temperature, albumin, WBC and ICU care)</w:t>
      </w:r>
    </w:p>
    <w:p w14:paraId="73B2BF9C" w14:textId="236D44F4" w:rsidR="548133BE" w:rsidRPr="004551DE" w:rsidRDefault="548133BE" w:rsidP="548133BE">
      <w:pPr>
        <w:rPr>
          <w:rFonts w:ascii="Times New Roman" w:hAnsi="Times New Roman"/>
          <w:sz w:val="24"/>
          <w:szCs w:val="24"/>
        </w:rPr>
      </w:pPr>
    </w:p>
    <w:p w14:paraId="38FFD157" w14:textId="2B86433A" w:rsidR="00291844" w:rsidRPr="004551DE" w:rsidRDefault="00291844" w:rsidP="00291844">
      <w:pPr>
        <w:rPr>
          <w:rFonts w:ascii="Times New Roman" w:hAnsi="Times New Roman"/>
          <w:i/>
          <w:sz w:val="24"/>
          <w:szCs w:val="24"/>
        </w:rPr>
      </w:pPr>
      <w:proofErr w:type="spellStart"/>
      <w:proofErr w:type="gramStart"/>
      <w:r w:rsidRPr="004551DE">
        <w:rPr>
          <w:rFonts w:ascii="Times New Roman" w:hAnsi="Times New Roman"/>
          <w:i/>
          <w:sz w:val="24"/>
          <w:szCs w:val="24"/>
          <w:vertAlign w:val="superscript"/>
        </w:rPr>
        <w:t>a</w:t>
      </w:r>
      <w:r w:rsidRPr="004551DE">
        <w:rPr>
          <w:rFonts w:ascii="Times New Roman" w:hAnsi="Times New Roman"/>
          <w:i/>
          <w:sz w:val="24"/>
          <w:szCs w:val="24"/>
        </w:rPr>
        <w:t>COPS</w:t>
      </w:r>
      <w:proofErr w:type="spellEnd"/>
      <w:proofErr w:type="gramEnd"/>
      <w:r w:rsidRPr="004551DE">
        <w:rPr>
          <w:rFonts w:ascii="Times New Roman" w:hAnsi="Times New Roman"/>
          <w:i/>
          <w:sz w:val="24"/>
          <w:szCs w:val="24"/>
        </w:rPr>
        <w:t xml:space="preserve">: </w:t>
      </w:r>
      <w:proofErr w:type="spellStart"/>
      <w:r w:rsidRPr="004551DE">
        <w:rPr>
          <w:rFonts w:ascii="Times New Roman" w:hAnsi="Times New Roman"/>
          <w:i/>
          <w:sz w:val="24"/>
          <w:szCs w:val="24"/>
        </w:rPr>
        <w:t>COmorbidity</w:t>
      </w:r>
      <w:proofErr w:type="spellEnd"/>
      <w:r w:rsidRPr="004551DE">
        <w:rPr>
          <w:rFonts w:ascii="Times New Roman" w:hAnsi="Times New Roman"/>
          <w:i/>
          <w:sz w:val="24"/>
          <w:szCs w:val="24"/>
        </w:rPr>
        <w:t xml:space="preserve"> Point Score, version 2. The COPS2 is a 12-month longitudinal comorbidity burden score that includes history elements (e.g., recent surgery involving the gastrointestinal track). See text citations 2</w:t>
      </w:r>
      <w:r w:rsidR="00336C41" w:rsidRPr="004551DE">
        <w:rPr>
          <w:rFonts w:ascii="Times New Roman" w:hAnsi="Times New Roman"/>
          <w:i/>
          <w:sz w:val="24"/>
          <w:szCs w:val="24"/>
        </w:rPr>
        <w:t>2</w:t>
      </w:r>
      <w:r w:rsidRPr="004551DE">
        <w:rPr>
          <w:rFonts w:ascii="Times New Roman" w:hAnsi="Times New Roman"/>
          <w:i/>
          <w:sz w:val="24"/>
          <w:szCs w:val="24"/>
        </w:rPr>
        <w:t xml:space="preserve"> for more details.</w:t>
      </w:r>
    </w:p>
    <w:p w14:paraId="66BE98FB" w14:textId="77777777" w:rsidR="00291844" w:rsidRPr="004551DE" w:rsidRDefault="00291844" w:rsidP="00291844">
      <w:pPr>
        <w:rPr>
          <w:rFonts w:ascii="Times New Roman" w:hAnsi="Times New Roman"/>
          <w:i/>
          <w:sz w:val="24"/>
          <w:szCs w:val="24"/>
        </w:rPr>
      </w:pPr>
    </w:p>
    <w:p w14:paraId="4976AA3F" w14:textId="482DACE6" w:rsidR="00291844" w:rsidRPr="004551DE" w:rsidRDefault="00291844" w:rsidP="00291844">
      <w:pPr>
        <w:rPr>
          <w:rFonts w:ascii="Times New Roman" w:hAnsi="Times New Roman"/>
          <w:i/>
          <w:sz w:val="24"/>
          <w:szCs w:val="24"/>
        </w:rPr>
      </w:pPr>
      <w:r w:rsidRPr="004551DE">
        <w:rPr>
          <w:rFonts w:ascii="Times New Roman" w:hAnsi="Times New Roman"/>
          <w:i/>
          <w:sz w:val="24"/>
          <w:szCs w:val="24"/>
          <w:vertAlign w:val="superscript"/>
        </w:rPr>
        <w:t>b</w:t>
      </w:r>
      <w:r w:rsidRPr="004551DE">
        <w:rPr>
          <w:rFonts w:ascii="Times New Roman" w:hAnsi="Times New Roman"/>
          <w:i/>
          <w:sz w:val="24"/>
          <w:szCs w:val="24"/>
        </w:rPr>
        <w:t xml:space="preserve">LAPS2: Laboratory-based Acute Physiology Score, version 2. The </w:t>
      </w:r>
      <w:proofErr w:type="gramStart"/>
      <w:r w:rsidRPr="004551DE">
        <w:rPr>
          <w:rFonts w:ascii="Times New Roman" w:hAnsi="Times New Roman"/>
          <w:i/>
          <w:sz w:val="24"/>
          <w:szCs w:val="24"/>
        </w:rPr>
        <w:t>LAPS2  is</w:t>
      </w:r>
      <w:proofErr w:type="gramEnd"/>
      <w:r w:rsidRPr="004551DE">
        <w:rPr>
          <w:rFonts w:ascii="Times New Roman" w:hAnsi="Times New Roman"/>
          <w:i/>
          <w:sz w:val="24"/>
          <w:szCs w:val="24"/>
        </w:rPr>
        <w:t xml:space="preserve"> a composite severity of illness score and employs 16 laboratory tests, vital signs, pulse oximetry, and neurological status checks. See text citations 2</w:t>
      </w:r>
      <w:r w:rsidR="00336C41" w:rsidRPr="004551DE">
        <w:rPr>
          <w:rFonts w:ascii="Times New Roman" w:hAnsi="Times New Roman"/>
          <w:i/>
          <w:sz w:val="24"/>
          <w:szCs w:val="24"/>
        </w:rPr>
        <w:t>2</w:t>
      </w:r>
      <w:r w:rsidRPr="004551DE">
        <w:rPr>
          <w:rFonts w:ascii="Times New Roman" w:hAnsi="Times New Roman"/>
          <w:i/>
          <w:sz w:val="24"/>
          <w:szCs w:val="24"/>
        </w:rPr>
        <w:t xml:space="preserve"> for more details.</w:t>
      </w:r>
    </w:p>
    <w:p w14:paraId="686E05FB" w14:textId="77777777" w:rsidR="00291844" w:rsidRPr="004551DE" w:rsidRDefault="00291844" w:rsidP="00291844">
      <w:pPr>
        <w:rPr>
          <w:rFonts w:ascii="Times New Roman" w:hAnsi="Times New Roman"/>
          <w:i/>
          <w:sz w:val="24"/>
          <w:szCs w:val="24"/>
        </w:rPr>
      </w:pPr>
    </w:p>
    <w:p w14:paraId="7C9C6251" w14:textId="77777777" w:rsidR="00EB4719" w:rsidRPr="004551DE" w:rsidRDefault="00EB4719" w:rsidP="00CD7A7A">
      <w:pPr>
        <w:rPr>
          <w:rFonts w:ascii="Times New Roman" w:hAnsi="Times New Roman"/>
          <w:b/>
          <w:sz w:val="24"/>
          <w:szCs w:val="24"/>
        </w:rPr>
      </w:pPr>
      <w:r w:rsidRPr="004551DE">
        <w:rPr>
          <w:rFonts w:ascii="Times New Roman" w:hAnsi="Times New Roman"/>
          <w:b/>
          <w:sz w:val="24"/>
          <w:szCs w:val="24"/>
        </w:rPr>
        <w:t>2.</w:t>
      </w:r>
      <w:r w:rsidR="00A67C0E" w:rsidRPr="004551DE">
        <w:rPr>
          <w:rFonts w:ascii="Times New Roman" w:hAnsi="Times New Roman"/>
          <w:b/>
          <w:sz w:val="24"/>
          <w:szCs w:val="24"/>
        </w:rPr>
        <w:t>4</w:t>
      </w:r>
      <w:r w:rsidRPr="004551DE">
        <w:rPr>
          <w:rFonts w:ascii="Times New Roman" w:hAnsi="Times New Roman"/>
          <w:b/>
          <w:sz w:val="24"/>
          <w:szCs w:val="24"/>
        </w:rPr>
        <w:t>. Hospitalization</w:t>
      </w:r>
      <w:r w:rsidR="00A67C0E" w:rsidRPr="004551DE">
        <w:rPr>
          <w:rFonts w:ascii="Times New Roman" w:hAnsi="Times New Roman"/>
          <w:b/>
          <w:sz w:val="24"/>
          <w:szCs w:val="24"/>
        </w:rPr>
        <w:t>-related variables</w:t>
      </w:r>
    </w:p>
    <w:p w14:paraId="4F1F187B" w14:textId="77777777" w:rsidR="00EB4719" w:rsidRPr="004551DE" w:rsidRDefault="00EB4719" w:rsidP="00CD7A7A">
      <w:pPr>
        <w:rPr>
          <w:rFonts w:ascii="Times New Roman" w:hAnsi="Times New Roman"/>
          <w:sz w:val="24"/>
          <w:szCs w:val="24"/>
        </w:rPr>
      </w:pPr>
    </w:p>
    <w:p w14:paraId="08CE2E7B" w14:textId="5BEF075E" w:rsidR="548133BE" w:rsidRPr="004551DE" w:rsidRDefault="548133BE">
      <w:pPr>
        <w:rPr>
          <w:rFonts w:ascii="Times New Roman" w:hAnsi="Times New Roman"/>
          <w:sz w:val="24"/>
          <w:szCs w:val="24"/>
        </w:rPr>
      </w:pPr>
      <w:r w:rsidRPr="004551DE">
        <w:rPr>
          <w:rFonts w:ascii="Times New Roman" w:eastAsia="Arial" w:hAnsi="Times New Roman"/>
          <w:sz w:val="24"/>
          <w:szCs w:val="24"/>
        </w:rPr>
        <w:t>Admit Category (4-Level measure based on ED visit Yes/No and Surgical Admit Yes/No)</w:t>
      </w:r>
    </w:p>
    <w:p w14:paraId="0BB2FE57" w14:textId="550A5A0A" w:rsidR="00CD7A7A" w:rsidRPr="004551DE" w:rsidRDefault="00CD7A7A" w:rsidP="00CD7A7A">
      <w:pPr>
        <w:rPr>
          <w:rFonts w:ascii="Times New Roman" w:hAnsi="Times New Roman"/>
          <w:sz w:val="24"/>
          <w:szCs w:val="24"/>
        </w:rPr>
      </w:pPr>
      <w:r w:rsidRPr="004551DE">
        <w:rPr>
          <w:rFonts w:ascii="Times New Roman" w:hAnsi="Times New Roman"/>
          <w:sz w:val="24"/>
          <w:szCs w:val="24"/>
        </w:rPr>
        <w:t>G</w:t>
      </w:r>
      <w:r w:rsidR="00291844" w:rsidRPr="004551DE">
        <w:rPr>
          <w:rFonts w:ascii="Times New Roman" w:hAnsi="Times New Roman"/>
          <w:sz w:val="24"/>
          <w:szCs w:val="24"/>
        </w:rPr>
        <w:t>astrointestinal</w:t>
      </w:r>
      <w:r w:rsidRPr="004551DE">
        <w:rPr>
          <w:rFonts w:ascii="Times New Roman" w:hAnsi="Times New Roman"/>
          <w:sz w:val="24"/>
          <w:szCs w:val="24"/>
        </w:rPr>
        <w:t xml:space="preserve"> Admit </w:t>
      </w:r>
      <w:r w:rsidR="00EB4719" w:rsidRPr="004551DE">
        <w:rPr>
          <w:rFonts w:ascii="Times New Roman" w:hAnsi="Times New Roman"/>
          <w:sz w:val="24"/>
          <w:szCs w:val="24"/>
        </w:rPr>
        <w:t xml:space="preserve">(admission for gastrointestinal illness) </w:t>
      </w:r>
      <w:r w:rsidRPr="004551DE">
        <w:rPr>
          <w:rFonts w:ascii="Times New Roman" w:hAnsi="Times New Roman"/>
          <w:sz w:val="24"/>
          <w:szCs w:val="24"/>
        </w:rPr>
        <w:t>in Prior 30 Days</w:t>
      </w:r>
      <w:r w:rsidR="00EB4719" w:rsidRPr="004551DE">
        <w:rPr>
          <w:rFonts w:ascii="Times New Roman" w:hAnsi="Times New Roman"/>
          <w:sz w:val="24"/>
          <w:szCs w:val="24"/>
        </w:rPr>
        <w:t xml:space="preserve"> </w:t>
      </w:r>
    </w:p>
    <w:p w14:paraId="71B54841" w14:textId="065E9580" w:rsidR="00CD7A7A" w:rsidRPr="004551DE" w:rsidRDefault="00291844" w:rsidP="00CD7A7A">
      <w:pPr>
        <w:rPr>
          <w:rFonts w:ascii="Times New Roman" w:hAnsi="Times New Roman"/>
          <w:sz w:val="24"/>
          <w:szCs w:val="24"/>
        </w:rPr>
      </w:pPr>
      <w:r w:rsidRPr="004551DE">
        <w:rPr>
          <w:rFonts w:ascii="Times New Roman" w:hAnsi="Times New Roman"/>
          <w:sz w:val="24"/>
          <w:szCs w:val="24"/>
        </w:rPr>
        <w:t>Gastrointestinal</w:t>
      </w:r>
      <w:r w:rsidR="00CD7A7A" w:rsidRPr="004551DE">
        <w:rPr>
          <w:rFonts w:ascii="Times New Roman" w:hAnsi="Times New Roman"/>
          <w:sz w:val="24"/>
          <w:szCs w:val="24"/>
        </w:rPr>
        <w:t xml:space="preserve"> Admit </w:t>
      </w:r>
      <w:r w:rsidRPr="004551DE">
        <w:rPr>
          <w:rFonts w:ascii="Times New Roman" w:hAnsi="Times New Roman"/>
          <w:sz w:val="24"/>
          <w:szCs w:val="24"/>
        </w:rPr>
        <w:t xml:space="preserve">(admission for gastrointestinal illness) </w:t>
      </w:r>
      <w:r w:rsidR="00CD7A7A" w:rsidRPr="004551DE">
        <w:rPr>
          <w:rFonts w:ascii="Times New Roman" w:hAnsi="Times New Roman"/>
          <w:sz w:val="24"/>
          <w:szCs w:val="24"/>
        </w:rPr>
        <w:t>in Prior 60 Days</w:t>
      </w:r>
    </w:p>
    <w:p w14:paraId="1EAA1EE3" w14:textId="759A0F30" w:rsidR="00CD7A7A" w:rsidRPr="004551DE" w:rsidRDefault="00291844" w:rsidP="00CD7A7A">
      <w:pPr>
        <w:rPr>
          <w:rFonts w:ascii="Times New Roman" w:hAnsi="Times New Roman"/>
          <w:sz w:val="24"/>
          <w:szCs w:val="24"/>
        </w:rPr>
      </w:pPr>
      <w:r w:rsidRPr="004551DE">
        <w:rPr>
          <w:rFonts w:ascii="Times New Roman" w:hAnsi="Times New Roman"/>
          <w:sz w:val="24"/>
          <w:szCs w:val="24"/>
        </w:rPr>
        <w:t>Gastrointestinal</w:t>
      </w:r>
      <w:r w:rsidR="00CD7A7A" w:rsidRPr="004551DE">
        <w:rPr>
          <w:rFonts w:ascii="Times New Roman" w:hAnsi="Times New Roman"/>
          <w:sz w:val="24"/>
          <w:szCs w:val="24"/>
        </w:rPr>
        <w:t xml:space="preserve"> Admit </w:t>
      </w:r>
      <w:r w:rsidRPr="004551DE">
        <w:rPr>
          <w:rFonts w:ascii="Times New Roman" w:hAnsi="Times New Roman"/>
          <w:sz w:val="24"/>
          <w:szCs w:val="24"/>
        </w:rPr>
        <w:t xml:space="preserve">(admission for gastrointestinal illness) </w:t>
      </w:r>
      <w:r w:rsidR="00CD7A7A" w:rsidRPr="004551DE">
        <w:rPr>
          <w:rFonts w:ascii="Times New Roman" w:hAnsi="Times New Roman"/>
          <w:sz w:val="24"/>
          <w:szCs w:val="24"/>
        </w:rPr>
        <w:t>in Prior 90 Days</w:t>
      </w:r>
    </w:p>
    <w:p w14:paraId="0A6806DA" w14:textId="46D14280" w:rsidR="00CD7A7A" w:rsidRPr="004551DE" w:rsidRDefault="00291844" w:rsidP="00CD7A7A">
      <w:pPr>
        <w:rPr>
          <w:rFonts w:ascii="Times New Roman" w:hAnsi="Times New Roman"/>
          <w:sz w:val="24"/>
          <w:szCs w:val="24"/>
        </w:rPr>
      </w:pPr>
      <w:r w:rsidRPr="004551DE">
        <w:rPr>
          <w:rFonts w:ascii="Times New Roman" w:hAnsi="Times New Roman"/>
          <w:sz w:val="24"/>
          <w:szCs w:val="24"/>
        </w:rPr>
        <w:t>Gastrointestinal</w:t>
      </w:r>
      <w:r w:rsidR="00CD7A7A" w:rsidRPr="004551DE">
        <w:rPr>
          <w:rFonts w:ascii="Times New Roman" w:hAnsi="Times New Roman"/>
          <w:sz w:val="24"/>
          <w:szCs w:val="24"/>
        </w:rPr>
        <w:t xml:space="preserve"> Surgery in Prior 30 Days</w:t>
      </w:r>
    </w:p>
    <w:p w14:paraId="3A9DE01B" w14:textId="0BC2E2FD" w:rsidR="00CD7A7A" w:rsidRPr="004551DE" w:rsidRDefault="00291844" w:rsidP="00CD7A7A">
      <w:pPr>
        <w:rPr>
          <w:rFonts w:ascii="Times New Roman" w:hAnsi="Times New Roman"/>
          <w:sz w:val="24"/>
          <w:szCs w:val="24"/>
        </w:rPr>
      </w:pPr>
      <w:r w:rsidRPr="004551DE">
        <w:rPr>
          <w:rFonts w:ascii="Times New Roman" w:hAnsi="Times New Roman"/>
          <w:sz w:val="24"/>
          <w:szCs w:val="24"/>
        </w:rPr>
        <w:t>Gastrointestinal</w:t>
      </w:r>
      <w:r w:rsidR="00CD7A7A" w:rsidRPr="004551DE">
        <w:rPr>
          <w:rFonts w:ascii="Times New Roman" w:hAnsi="Times New Roman"/>
          <w:sz w:val="24"/>
          <w:szCs w:val="24"/>
        </w:rPr>
        <w:t xml:space="preserve"> Surgery in Prior 60 Days</w:t>
      </w:r>
    </w:p>
    <w:p w14:paraId="6092CF4F" w14:textId="3CD209CE" w:rsidR="00CD7A7A" w:rsidRPr="004551DE" w:rsidRDefault="00291844" w:rsidP="00CD7A7A">
      <w:pPr>
        <w:rPr>
          <w:rFonts w:ascii="Times New Roman" w:hAnsi="Times New Roman"/>
          <w:sz w:val="24"/>
          <w:szCs w:val="24"/>
        </w:rPr>
      </w:pPr>
      <w:r w:rsidRPr="004551DE">
        <w:rPr>
          <w:rFonts w:ascii="Times New Roman" w:hAnsi="Times New Roman"/>
          <w:sz w:val="24"/>
          <w:szCs w:val="24"/>
        </w:rPr>
        <w:t>Gastrointestinal</w:t>
      </w:r>
      <w:r w:rsidR="00CD7A7A" w:rsidRPr="004551DE">
        <w:rPr>
          <w:rFonts w:ascii="Times New Roman" w:hAnsi="Times New Roman"/>
          <w:sz w:val="24"/>
          <w:szCs w:val="24"/>
        </w:rPr>
        <w:t xml:space="preserve"> Surgery in Prior 90 Days</w:t>
      </w:r>
    </w:p>
    <w:p w14:paraId="492A4A64" w14:textId="01FD4F78" w:rsidR="00CD7A7A" w:rsidRPr="004551DE" w:rsidRDefault="00291844" w:rsidP="00CD7A7A">
      <w:pPr>
        <w:rPr>
          <w:rFonts w:ascii="Times New Roman" w:hAnsi="Times New Roman"/>
          <w:sz w:val="24"/>
          <w:szCs w:val="24"/>
        </w:rPr>
      </w:pPr>
      <w:r w:rsidRPr="004551DE">
        <w:rPr>
          <w:rFonts w:ascii="Times New Roman" w:hAnsi="Times New Roman"/>
          <w:sz w:val="24"/>
          <w:szCs w:val="24"/>
        </w:rPr>
        <w:t>Gastrointestinal</w:t>
      </w:r>
      <w:r w:rsidR="00CD7A7A" w:rsidRPr="004551DE">
        <w:rPr>
          <w:rFonts w:ascii="Times New Roman" w:hAnsi="Times New Roman"/>
          <w:sz w:val="24"/>
          <w:szCs w:val="24"/>
        </w:rPr>
        <w:t xml:space="preserve"> Surgery up to 5 Days </w:t>
      </w:r>
      <w:proofErr w:type="gramStart"/>
      <w:r w:rsidR="00CD7A7A" w:rsidRPr="004551DE">
        <w:rPr>
          <w:rFonts w:ascii="Times New Roman" w:hAnsi="Times New Roman"/>
          <w:sz w:val="24"/>
          <w:szCs w:val="24"/>
        </w:rPr>
        <w:t>After</w:t>
      </w:r>
      <w:proofErr w:type="gramEnd"/>
      <w:r w:rsidR="00CD7A7A" w:rsidRPr="004551DE">
        <w:rPr>
          <w:rFonts w:ascii="Times New Roman" w:hAnsi="Times New Roman"/>
          <w:sz w:val="24"/>
          <w:szCs w:val="24"/>
        </w:rPr>
        <w:t xml:space="preserve"> T-Zero</w:t>
      </w:r>
    </w:p>
    <w:p w14:paraId="3DF37F37"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ICU at T-Zero</w:t>
      </w:r>
    </w:p>
    <w:p w14:paraId="03B71B30"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ICU in Prior 30 Days</w:t>
      </w:r>
    </w:p>
    <w:p w14:paraId="3262B9F9"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Immuno-compromised</w:t>
      </w:r>
    </w:p>
    <w:p w14:paraId="5977816C"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Inpatient Stay in Prior 30 Days</w:t>
      </w:r>
    </w:p>
    <w:p w14:paraId="2F898003"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Inpatient Stay in Prior 60 Days</w:t>
      </w:r>
    </w:p>
    <w:p w14:paraId="75183A4D"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Inpatient Stay in Prior 90 Days</w:t>
      </w:r>
    </w:p>
    <w:p w14:paraId="3EE5A378"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Inpatient Stay in Prior 180 Days</w:t>
      </w:r>
    </w:p>
    <w:p w14:paraId="6173970B"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Inpatient Stay in Prior 365 Days</w:t>
      </w:r>
    </w:p>
    <w:p w14:paraId="2CF2CD3C"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Inpatient Stays in Prior 30 Days</w:t>
      </w:r>
    </w:p>
    <w:p w14:paraId="0E2ABEB2"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Inpatient Stays in Prior 60 Days</w:t>
      </w:r>
    </w:p>
    <w:p w14:paraId="09408FE9"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Inpatient Stays in Prior 90 Days</w:t>
      </w:r>
    </w:p>
    <w:p w14:paraId="0783BAD7"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Inpatient Stays in Prior 180 Days</w:t>
      </w:r>
    </w:p>
    <w:p w14:paraId="29BE770C"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Number of Inpatient Stays in Prior 365 Days</w:t>
      </w:r>
    </w:p>
    <w:p w14:paraId="38AAFD68" w14:textId="4A724AE8" w:rsidR="00CD7A7A" w:rsidRPr="004551DE" w:rsidRDefault="00291844" w:rsidP="00CD7A7A">
      <w:pPr>
        <w:rPr>
          <w:rFonts w:ascii="Times New Roman" w:hAnsi="Times New Roman"/>
          <w:sz w:val="24"/>
          <w:szCs w:val="24"/>
        </w:rPr>
      </w:pPr>
      <w:r w:rsidRPr="004551DE">
        <w:rPr>
          <w:rFonts w:ascii="Times New Roman" w:hAnsi="Times New Roman"/>
          <w:sz w:val="24"/>
          <w:szCs w:val="24"/>
        </w:rPr>
        <w:lastRenderedPageBreak/>
        <w:t>≥</w:t>
      </w:r>
      <w:r w:rsidR="00CD7A7A" w:rsidRPr="004551DE">
        <w:rPr>
          <w:rFonts w:ascii="Times New Roman" w:hAnsi="Times New Roman"/>
          <w:sz w:val="24"/>
          <w:szCs w:val="24"/>
        </w:rPr>
        <w:t>2 hospitalizations within 60 days prior to T-Zero</w:t>
      </w:r>
    </w:p>
    <w:p w14:paraId="4694CC33"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Elapsed Length of Stay at </w:t>
      </w:r>
      <w:proofErr w:type="spellStart"/>
      <w:r w:rsidRPr="004551DE">
        <w:rPr>
          <w:rFonts w:ascii="Times New Roman" w:hAnsi="Times New Roman"/>
          <w:sz w:val="24"/>
          <w:szCs w:val="24"/>
        </w:rPr>
        <w:t>iCDI</w:t>
      </w:r>
      <w:proofErr w:type="spellEnd"/>
    </w:p>
    <w:p w14:paraId="0F5FF9F1" w14:textId="77777777" w:rsidR="00EB4719" w:rsidRPr="004551DE" w:rsidRDefault="00EB4719" w:rsidP="00CD7A7A">
      <w:pPr>
        <w:rPr>
          <w:rFonts w:ascii="Times New Roman" w:hAnsi="Times New Roman"/>
          <w:sz w:val="24"/>
          <w:szCs w:val="24"/>
        </w:rPr>
      </w:pPr>
    </w:p>
    <w:p w14:paraId="20730DE7" w14:textId="77777777" w:rsidR="00EB4719" w:rsidRPr="004551DE" w:rsidRDefault="00EB4719" w:rsidP="00CD7A7A">
      <w:pPr>
        <w:rPr>
          <w:rFonts w:ascii="Times New Roman" w:hAnsi="Times New Roman"/>
          <w:b/>
          <w:sz w:val="24"/>
          <w:szCs w:val="24"/>
        </w:rPr>
      </w:pPr>
      <w:r w:rsidRPr="004551DE">
        <w:rPr>
          <w:rFonts w:ascii="Times New Roman" w:hAnsi="Times New Roman"/>
          <w:b/>
          <w:sz w:val="24"/>
          <w:szCs w:val="24"/>
        </w:rPr>
        <w:t>2.</w:t>
      </w:r>
      <w:r w:rsidR="00A67C0E" w:rsidRPr="004551DE">
        <w:rPr>
          <w:rFonts w:ascii="Times New Roman" w:hAnsi="Times New Roman"/>
          <w:b/>
          <w:sz w:val="24"/>
          <w:szCs w:val="24"/>
        </w:rPr>
        <w:t>5.</w:t>
      </w:r>
      <w:r w:rsidRPr="004551DE">
        <w:rPr>
          <w:rFonts w:ascii="Times New Roman" w:hAnsi="Times New Roman"/>
          <w:b/>
          <w:sz w:val="24"/>
          <w:szCs w:val="24"/>
        </w:rPr>
        <w:t xml:space="preserve"> Physiologic and Intensive Care Variables</w:t>
      </w:r>
    </w:p>
    <w:p w14:paraId="0F53CB02" w14:textId="77777777" w:rsidR="00EB4719" w:rsidRPr="004551DE" w:rsidRDefault="00EB4719" w:rsidP="00CD7A7A">
      <w:pPr>
        <w:rPr>
          <w:rFonts w:ascii="Times New Roman" w:hAnsi="Times New Roman"/>
          <w:sz w:val="24"/>
          <w:szCs w:val="24"/>
        </w:rPr>
      </w:pPr>
    </w:p>
    <w:p w14:paraId="549595D9"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High Temperature up to 1 Day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22BB2BDE"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High Temperature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1BF62E5A"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Low Temperature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1302B72F"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Last Temperature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7CE3867E"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High Temperature up to 5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1F867B96"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Low Temperature up to 5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501751F2"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Last Temperature up to 5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3D9B1F12"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Albumin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65B06FAB"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Bilirubin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6AD78C00"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BUN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41916A70"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Creatinine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67D7E7F7" w14:textId="77777777" w:rsidR="00CD7A7A" w:rsidRPr="004551DE" w:rsidRDefault="00CD7A7A" w:rsidP="00CD7A7A">
      <w:pPr>
        <w:rPr>
          <w:rFonts w:ascii="Times New Roman" w:hAnsi="Times New Roman"/>
          <w:sz w:val="24"/>
          <w:szCs w:val="24"/>
        </w:rPr>
      </w:pPr>
      <w:proofErr w:type="spellStart"/>
      <w:r w:rsidRPr="004551DE">
        <w:rPr>
          <w:rFonts w:ascii="Times New Roman" w:hAnsi="Times New Roman"/>
          <w:sz w:val="24"/>
          <w:szCs w:val="24"/>
        </w:rPr>
        <w:t>BUN</w:t>
      </w:r>
      <w:proofErr w:type="gramStart"/>
      <w:r w:rsidRPr="004551DE">
        <w:rPr>
          <w:rFonts w:ascii="Times New Roman" w:hAnsi="Times New Roman"/>
          <w:sz w:val="24"/>
          <w:szCs w:val="24"/>
        </w:rPr>
        <w:t>:Creatinine</w:t>
      </w:r>
      <w:proofErr w:type="spellEnd"/>
      <w:proofErr w:type="gramEnd"/>
      <w:r w:rsidRPr="004551DE">
        <w:rPr>
          <w:rFonts w:ascii="Times New Roman" w:hAnsi="Times New Roman"/>
          <w:sz w:val="24"/>
          <w:szCs w:val="24"/>
        </w:rPr>
        <w:t xml:space="preserve"> Ratio up to 4 Days After T-Zero</w:t>
      </w:r>
    </w:p>
    <w:p w14:paraId="2D921D2D"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Hematocrit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5E93B87D"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Lactate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3E557A7A"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Arterial pH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66E384D7" w14:textId="794651F1" w:rsidR="00CD7A7A" w:rsidRPr="004551DE" w:rsidRDefault="00CD7A7A" w:rsidP="00CD7A7A">
      <w:pPr>
        <w:rPr>
          <w:rFonts w:ascii="Times New Roman" w:hAnsi="Times New Roman"/>
          <w:sz w:val="24"/>
          <w:szCs w:val="24"/>
        </w:rPr>
      </w:pPr>
      <w:r w:rsidRPr="004551DE">
        <w:rPr>
          <w:rFonts w:ascii="Times New Roman" w:hAnsi="Times New Roman"/>
          <w:sz w:val="24"/>
          <w:szCs w:val="24"/>
        </w:rPr>
        <w:t>W</w:t>
      </w:r>
      <w:r w:rsidR="00291844" w:rsidRPr="004551DE">
        <w:rPr>
          <w:rFonts w:ascii="Times New Roman" w:hAnsi="Times New Roman"/>
          <w:sz w:val="24"/>
          <w:szCs w:val="24"/>
        </w:rPr>
        <w:t>hite blood cell count</w:t>
      </w:r>
      <w:r w:rsidRPr="004551DE">
        <w:rPr>
          <w:rFonts w:ascii="Times New Roman" w:hAnsi="Times New Roman"/>
          <w:sz w:val="24"/>
          <w:szCs w:val="24"/>
        </w:rPr>
        <w:t xml:space="preserve"> up to 4 Days </w:t>
      </w:r>
      <w:proofErr w:type="gramStart"/>
      <w:r w:rsidRPr="004551DE">
        <w:rPr>
          <w:rFonts w:ascii="Times New Roman" w:hAnsi="Times New Roman"/>
          <w:sz w:val="24"/>
          <w:szCs w:val="24"/>
        </w:rPr>
        <w:t>After</w:t>
      </w:r>
      <w:proofErr w:type="gramEnd"/>
      <w:r w:rsidRPr="004551DE">
        <w:rPr>
          <w:rFonts w:ascii="Times New Roman" w:hAnsi="Times New Roman"/>
          <w:sz w:val="24"/>
          <w:szCs w:val="24"/>
        </w:rPr>
        <w:t xml:space="preserve"> T-Zero</w:t>
      </w:r>
    </w:p>
    <w:p w14:paraId="5ACBBC47" w14:textId="431F4F52" w:rsidR="00CD7A7A" w:rsidRPr="004551DE" w:rsidRDefault="003A31F1" w:rsidP="00CD7A7A">
      <w:pPr>
        <w:rPr>
          <w:rFonts w:ascii="Times New Roman" w:hAnsi="Times New Roman"/>
          <w:sz w:val="24"/>
          <w:szCs w:val="24"/>
        </w:rPr>
      </w:pPr>
      <w:r w:rsidRPr="004551DE">
        <w:rPr>
          <w:rFonts w:ascii="Times New Roman" w:hAnsi="Times New Roman"/>
          <w:sz w:val="24"/>
          <w:szCs w:val="24"/>
        </w:rPr>
        <w:t xml:space="preserve">Experiencing assisted </w:t>
      </w:r>
      <w:r w:rsidR="00291844" w:rsidRPr="004551DE">
        <w:rPr>
          <w:rFonts w:ascii="Times New Roman" w:hAnsi="Times New Roman"/>
          <w:sz w:val="24"/>
          <w:szCs w:val="24"/>
        </w:rPr>
        <w:t>ventilation:</w:t>
      </w:r>
      <w:r w:rsidR="00CD7A7A" w:rsidRPr="004551DE">
        <w:rPr>
          <w:rFonts w:ascii="Times New Roman" w:hAnsi="Times New Roman"/>
          <w:sz w:val="24"/>
          <w:szCs w:val="24"/>
        </w:rPr>
        <w:t xml:space="preserve"> At T-Zero</w:t>
      </w:r>
    </w:p>
    <w:p w14:paraId="3B4002F6" w14:textId="77777777" w:rsidR="00CD7A7A" w:rsidRPr="004551DE" w:rsidRDefault="003A31F1" w:rsidP="00CD7A7A">
      <w:pPr>
        <w:rPr>
          <w:rFonts w:ascii="Times New Roman" w:hAnsi="Times New Roman"/>
          <w:sz w:val="24"/>
          <w:szCs w:val="24"/>
        </w:rPr>
      </w:pPr>
      <w:r w:rsidRPr="004551DE">
        <w:rPr>
          <w:rFonts w:ascii="Times New Roman" w:hAnsi="Times New Roman"/>
          <w:sz w:val="24"/>
          <w:szCs w:val="24"/>
        </w:rPr>
        <w:t>Experienced assisted ventilation</w:t>
      </w:r>
      <w:r w:rsidR="00CD7A7A" w:rsidRPr="004551DE">
        <w:rPr>
          <w:rFonts w:ascii="Times New Roman" w:hAnsi="Times New Roman"/>
          <w:sz w:val="24"/>
          <w:szCs w:val="24"/>
        </w:rPr>
        <w:t>: N</w:t>
      </w:r>
      <w:r w:rsidRPr="004551DE">
        <w:rPr>
          <w:rFonts w:ascii="Times New Roman" w:hAnsi="Times New Roman"/>
          <w:sz w:val="24"/>
          <w:szCs w:val="24"/>
        </w:rPr>
        <w:t>ever</w:t>
      </w:r>
    </w:p>
    <w:p w14:paraId="3B0E5260" w14:textId="77777777" w:rsidR="00CD7A7A" w:rsidRPr="004551DE" w:rsidRDefault="003A31F1" w:rsidP="00CD7A7A">
      <w:pPr>
        <w:rPr>
          <w:rFonts w:ascii="Times New Roman" w:hAnsi="Times New Roman"/>
          <w:sz w:val="24"/>
          <w:szCs w:val="24"/>
        </w:rPr>
      </w:pPr>
      <w:r w:rsidRPr="004551DE">
        <w:rPr>
          <w:rFonts w:ascii="Times New Roman" w:hAnsi="Times New Roman"/>
          <w:sz w:val="24"/>
          <w:szCs w:val="24"/>
        </w:rPr>
        <w:t>Experienced assisted ventilation</w:t>
      </w:r>
      <w:r w:rsidR="00CD7A7A" w:rsidRPr="004551DE">
        <w:rPr>
          <w:rFonts w:ascii="Times New Roman" w:hAnsi="Times New Roman"/>
          <w:sz w:val="24"/>
          <w:szCs w:val="24"/>
        </w:rPr>
        <w:t>: Prior to T-Zero</w:t>
      </w:r>
    </w:p>
    <w:p w14:paraId="0C464314" w14:textId="77777777" w:rsidR="00CD7A7A" w:rsidRPr="004551DE" w:rsidRDefault="00CD7A7A" w:rsidP="00CD7A7A">
      <w:pPr>
        <w:rPr>
          <w:rFonts w:ascii="Times New Roman" w:hAnsi="Times New Roman"/>
          <w:sz w:val="24"/>
          <w:szCs w:val="24"/>
        </w:rPr>
      </w:pPr>
    </w:p>
    <w:p w14:paraId="124BD813" w14:textId="77777777" w:rsidR="00CD7A7A" w:rsidRPr="004551DE" w:rsidRDefault="00CD7A7A" w:rsidP="00CD7A7A">
      <w:pPr>
        <w:rPr>
          <w:rFonts w:ascii="Times New Roman" w:hAnsi="Times New Roman"/>
          <w:sz w:val="24"/>
          <w:szCs w:val="24"/>
        </w:rPr>
      </w:pPr>
    </w:p>
    <w:p w14:paraId="7A356703" w14:textId="77777777" w:rsidR="00CD7A7A" w:rsidRPr="004551DE" w:rsidRDefault="00A67C0E" w:rsidP="00CD7A7A">
      <w:pPr>
        <w:rPr>
          <w:rFonts w:ascii="Times New Roman" w:hAnsi="Times New Roman"/>
          <w:b/>
          <w:sz w:val="24"/>
          <w:szCs w:val="24"/>
        </w:rPr>
      </w:pPr>
      <w:r w:rsidRPr="004551DE">
        <w:rPr>
          <w:rFonts w:ascii="Times New Roman" w:hAnsi="Times New Roman"/>
          <w:b/>
          <w:sz w:val="24"/>
          <w:szCs w:val="24"/>
        </w:rPr>
        <w:t xml:space="preserve">2.6. </w:t>
      </w:r>
      <w:r w:rsidR="00CD7A7A" w:rsidRPr="004551DE">
        <w:rPr>
          <w:rFonts w:ascii="Times New Roman" w:hAnsi="Times New Roman"/>
          <w:b/>
          <w:sz w:val="24"/>
          <w:szCs w:val="24"/>
        </w:rPr>
        <w:t>Locus</w:t>
      </w:r>
      <w:r w:rsidRPr="004551DE">
        <w:rPr>
          <w:rFonts w:ascii="Times New Roman" w:hAnsi="Times New Roman"/>
          <w:b/>
          <w:sz w:val="24"/>
          <w:szCs w:val="24"/>
        </w:rPr>
        <w:t xml:space="preserve"> and Timing </w:t>
      </w:r>
      <w:r w:rsidR="00CD7A7A" w:rsidRPr="004551DE">
        <w:rPr>
          <w:rFonts w:ascii="Times New Roman" w:hAnsi="Times New Roman"/>
          <w:b/>
          <w:sz w:val="24"/>
          <w:szCs w:val="24"/>
        </w:rPr>
        <w:t>of</w:t>
      </w:r>
      <w:r w:rsidR="00DC2AA8" w:rsidRPr="004551DE">
        <w:rPr>
          <w:rFonts w:ascii="Times New Roman" w:hAnsi="Times New Roman"/>
          <w:b/>
          <w:sz w:val="24"/>
          <w:szCs w:val="24"/>
        </w:rPr>
        <w:t xml:space="preserve"> CDI</w:t>
      </w:r>
      <w:r w:rsidR="00CD7A7A" w:rsidRPr="004551DE">
        <w:rPr>
          <w:rFonts w:ascii="Times New Roman" w:hAnsi="Times New Roman"/>
          <w:b/>
          <w:sz w:val="24"/>
          <w:szCs w:val="24"/>
        </w:rPr>
        <w:t xml:space="preserve"> Onset</w:t>
      </w:r>
    </w:p>
    <w:p w14:paraId="4034598E" w14:textId="77777777" w:rsidR="00CD7A7A" w:rsidRPr="004551DE" w:rsidRDefault="00CD7A7A" w:rsidP="00CD7A7A">
      <w:pPr>
        <w:rPr>
          <w:rFonts w:ascii="Times New Roman" w:hAnsi="Times New Roman"/>
          <w:sz w:val="24"/>
          <w:szCs w:val="24"/>
        </w:rPr>
      </w:pPr>
    </w:p>
    <w:p w14:paraId="155A0A7C"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Community Onset, Community Associated</w:t>
      </w:r>
    </w:p>
    <w:p w14:paraId="6AD11714"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Community Onset, Healthcare Facility Associated</w:t>
      </w:r>
    </w:p>
    <w:p w14:paraId="5F1F7EAD"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Hospital Onset, Healthcare Facility Associated</w:t>
      </w:r>
    </w:p>
    <w:p w14:paraId="735BD268"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 xml:space="preserve">Entered from </w:t>
      </w:r>
      <w:r w:rsidR="00A67C0E" w:rsidRPr="004551DE">
        <w:rPr>
          <w:rFonts w:ascii="Times New Roman" w:hAnsi="Times New Roman"/>
          <w:sz w:val="24"/>
          <w:szCs w:val="24"/>
        </w:rPr>
        <w:t>skilled nursing facility</w:t>
      </w:r>
    </w:p>
    <w:p w14:paraId="479B5DA4" w14:textId="77777777" w:rsidR="00CD7A7A" w:rsidRPr="004551DE" w:rsidRDefault="00CD7A7A" w:rsidP="00CD7A7A">
      <w:pPr>
        <w:rPr>
          <w:rFonts w:ascii="Times New Roman" w:hAnsi="Times New Roman"/>
          <w:sz w:val="24"/>
          <w:szCs w:val="24"/>
        </w:rPr>
      </w:pPr>
    </w:p>
    <w:p w14:paraId="6EF8277D"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Season: Autumn</w:t>
      </w:r>
    </w:p>
    <w:p w14:paraId="39CE1717"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Season: Spring</w:t>
      </w:r>
    </w:p>
    <w:p w14:paraId="451E3223"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Season: Summer</w:t>
      </w:r>
    </w:p>
    <w:p w14:paraId="62554E50" w14:textId="77777777" w:rsidR="00CD7A7A" w:rsidRPr="004551DE" w:rsidRDefault="00CD7A7A" w:rsidP="00CD7A7A">
      <w:pPr>
        <w:rPr>
          <w:rFonts w:ascii="Times New Roman" w:hAnsi="Times New Roman"/>
          <w:sz w:val="24"/>
          <w:szCs w:val="24"/>
        </w:rPr>
      </w:pPr>
      <w:r w:rsidRPr="004551DE">
        <w:rPr>
          <w:rFonts w:ascii="Times New Roman" w:hAnsi="Times New Roman"/>
          <w:sz w:val="24"/>
          <w:szCs w:val="24"/>
        </w:rPr>
        <w:t>Season: Winter</w:t>
      </w:r>
    </w:p>
    <w:p w14:paraId="7E3710FB" w14:textId="77777777" w:rsidR="00CD7A7A" w:rsidRPr="004551DE" w:rsidRDefault="00CD7A7A" w:rsidP="00CD7A7A">
      <w:pPr>
        <w:rPr>
          <w:rFonts w:ascii="Times New Roman" w:hAnsi="Times New Roman"/>
          <w:sz w:val="24"/>
          <w:szCs w:val="24"/>
        </w:rPr>
      </w:pPr>
    </w:p>
    <w:p w14:paraId="7B143BD7" w14:textId="77777777" w:rsidR="00CD7A7A" w:rsidRPr="004551DE" w:rsidRDefault="00697208" w:rsidP="00CD7A7A">
      <w:pPr>
        <w:rPr>
          <w:rFonts w:ascii="Times New Roman" w:hAnsi="Times New Roman"/>
          <w:b/>
          <w:sz w:val="24"/>
          <w:szCs w:val="24"/>
        </w:rPr>
      </w:pPr>
      <w:r w:rsidRPr="004551DE">
        <w:rPr>
          <w:rFonts w:ascii="Times New Roman" w:hAnsi="Times New Roman"/>
          <w:b/>
          <w:sz w:val="24"/>
          <w:szCs w:val="24"/>
        </w:rPr>
        <w:t>2.</w:t>
      </w:r>
      <w:r w:rsidR="00A67C0E" w:rsidRPr="004551DE">
        <w:rPr>
          <w:rFonts w:ascii="Times New Roman" w:hAnsi="Times New Roman"/>
          <w:b/>
          <w:sz w:val="24"/>
          <w:szCs w:val="24"/>
        </w:rPr>
        <w:t>7</w:t>
      </w:r>
      <w:r w:rsidRPr="004551DE">
        <w:rPr>
          <w:rFonts w:ascii="Times New Roman" w:hAnsi="Times New Roman"/>
          <w:b/>
          <w:sz w:val="24"/>
          <w:szCs w:val="24"/>
        </w:rPr>
        <w:t xml:space="preserve"> </w:t>
      </w:r>
      <w:r w:rsidR="00CD7A7A" w:rsidRPr="004551DE">
        <w:rPr>
          <w:rFonts w:ascii="Times New Roman" w:hAnsi="Times New Roman"/>
          <w:b/>
          <w:sz w:val="24"/>
          <w:szCs w:val="24"/>
        </w:rPr>
        <w:t>High risk antibiotics</w:t>
      </w:r>
    </w:p>
    <w:p w14:paraId="66084A41" w14:textId="77777777" w:rsidR="000765DD" w:rsidRPr="004551DE" w:rsidRDefault="000765DD" w:rsidP="00CD7A7A">
      <w:pPr>
        <w:autoSpaceDE w:val="0"/>
        <w:autoSpaceDN w:val="0"/>
        <w:adjustRightInd w:val="0"/>
        <w:rPr>
          <w:rFonts w:ascii="Times New Roman" w:hAnsi="Times New Roman"/>
          <w:color w:val="000000"/>
          <w:sz w:val="24"/>
          <w:szCs w:val="24"/>
        </w:rPr>
      </w:pPr>
    </w:p>
    <w:p w14:paraId="3DD7A371" w14:textId="77777777" w:rsidR="00CD7A7A" w:rsidRPr="004551DE" w:rsidRDefault="00CD7A7A" w:rsidP="00CD7A7A">
      <w:pPr>
        <w:autoSpaceDE w:val="0"/>
        <w:autoSpaceDN w:val="0"/>
        <w:adjustRightInd w:val="0"/>
        <w:rPr>
          <w:rFonts w:ascii="Times New Roman" w:hAnsi="Times New Roman"/>
          <w:color w:val="000000"/>
          <w:sz w:val="24"/>
          <w:szCs w:val="24"/>
        </w:rPr>
      </w:pPr>
      <w:r w:rsidRPr="004551DE">
        <w:rPr>
          <w:rFonts w:ascii="Times New Roman" w:hAnsi="Times New Roman"/>
          <w:color w:val="000000"/>
          <w:sz w:val="24"/>
          <w:szCs w:val="24"/>
        </w:rPr>
        <w:t>Ciprofloxacin</w:t>
      </w:r>
    </w:p>
    <w:p w14:paraId="2D341C0A"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4551DE">
        <w:rPr>
          <w:rFonts w:ascii="Times New Roman" w:hAnsi="Times New Roman"/>
          <w:color w:val="000000"/>
          <w:sz w:val="24"/>
          <w:szCs w:val="24"/>
        </w:rPr>
        <w:t>Cephalexin</w:t>
      </w:r>
    </w:p>
    <w:p w14:paraId="2AF0C808"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4551DE">
        <w:rPr>
          <w:rFonts w:ascii="Times New Roman" w:hAnsi="Times New Roman"/>
          <w:color w:val="000000"/>
          <w:sz w:val="24"/>
          <w:szCs w:val="24"/>
        </w:rPr>
        <w:t>Amoxicillin</w:t>
      </w:r>
    </w:p>
    <w:p w14:paraId="06D394B1"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4551DE">
        <w:rPr>
          <w:rFonts w:ascii="Times New Roman" w:hAnsi="Times New Roman"/>
          <w:color w:val="000000"/>
          <w:sz w:val="24"/>
          <w:szCs w:val="24"/>
        </w:rPr>
        <w:t>Clindamycin</w:t>
      </w:r>
    </w:p>
    <w:p w14:paraId="12DC3E63"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4551DE">
        <w:rPr>
          <w:rFonts w:ascii="Times New Roman" w:hAnsi="Times New Roman"/>
          <w:color w:val="000000"/>
          <w:sz w:val="24"/>
          <w:szCs w:val="24"/>
        </w:rPr>
        <w:t>Moxifloxacin</w:t>
      </w:r>
    </w:p>
    <w:p w14:paraId="09602F7A"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proofErr w:type="spellStart"/>
      <w:r w:rsidRPr="004551DE">
        <w:rPr>
          <w:rFonts w:ascii="Times New Roman" w:hAnsi="Times New Roman"/>
          <w:color w:val="000000"/>
          <w:sz w:val="24"/>
          <w:szCs w:val="24"/>
        </w:rPr>
        <w:t>Cefpodoxime</w:t>
      </w:r>
      <w:proofErr w:type="spellEnd"/>
    </w:p>
    <w:p w14:paraId="71EE60F0"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4551DE">
        <w:rPr>
          <w:rFonts w:ascii="Times New Roman" w:hAnsi="Times New Roman"/>
          <w:color w:val="000000"/>
          <w:sz w:val="24"/>
          <w:szCs w:val="24"/>
        </w:rPr>
        <w:lastRenderedPageBreak/>
        <w:t>Levofloxacin</w:t>
      </w:r>
    </w:p>
    <w:p w14:paraId="0F67CAA2"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4551DE">
        <w:rPr>
          <w:rFonts w:ascii="Times New Roman" w:hAnsi="Times New Roman"/>
          <w:color w:val="000000"/>
          <w:sz w:val="24"/>
          <w:szCs w:val="24"/>
        </w:rPr>
        <w:t>Cefazolin</w:t>
      </w:r>
    </w:p>
    <w:p w14:paraId="540E1777"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proofErr w:type="spellStart"/>
      <w:r w:rsidRPr="004551DE">
        <w:rPr>
          <w:rFonts w:ascii="Times New Roman" w:hAnsi="Times New Roman"/>
          <w:color w:val="000000"/>
          <w:sz w:val="24"/>
          <w:szCs w:val="24"/>
        </w:rPr>
        <w:t>Gatifloxacin</w:t>
      </w:r>
      <w:proofErr w:type="spellEnd"/>
    </w:p>
    <w:p w14:paraId="1FE22C9B"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proofErr w:type="spellStart"/>
      <w:r w:rsidRPr="004551DE">
        <w:rPr>
          <w:rFonts w:ascii="Times New Roman" w:hAnsi="Times New Roman"/>
          <w:color w:val="000000"/>
          <w:sz w:val="24"/>
          <w:szCs w:val="24"/>
        </w:rPr>
        <w:t>Cefadroxil</w:t>
      </w:r>
      <w:proofErr w:type="spellEnd"/>
    </w:p>
    <w:p w14:paraId="451AE544"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4551DE">
        <w:rPr>
          <w:rFonts w:ascii="Times New Roman" w:hAnsi="Times New Roman"/>
          <w:color w:val="000000"/>
          <w:sz w:val="24"/>
          <w:szCs w:val="24"/>
        </w:rPr>
        <w:t>Ceftriaxone</w:t>
      </w:r>
    </w:p>
    <w:p w14:paraId="6098A184"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proofErr w:type="spellStart"/>
      <w:r w:rsidRPr="004551DE">
        <w:rPr>
          <w:rFonts w:ascii="Times New Roman" w:hAnsi="Times New Roman"/>
          <w:color w:val="000000"/>
          <w:sz w:val="24"/>
          <w:szCs w:val="24"/>
        </w:rPr>
        <w:t>Ofloxacin</w:t>
      </w:r>
      <w:proofErr w:type="spellEnd"/>
    </w:p>
    <w:p w14:paraId="2AACD76B"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4551DE">
        <w:rPr>
          <w:rFonts w:ascii="Times New Roman" w:hAnsi="Times New Roman"/>
          <w:color w:val="000000"/>
          <w:sz w:val="24"/>
          <w:szCs w:val="24"/>
        </w:rPr>
        <w:t>Penicillin</w:t>
      </w:r>
    </w:p>
    <w:p w14:paraId="492E405C"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4551DE">
        <w:rPr>
          <w:rFonts w:ascii="Times New Roman" w:hAnsi="Times New Roman"/>
          <w:color w:val="000000"/>
          <w:sz w:val="24"/>
          <w:szCs w:val="24"/>
        </w:rPr>
        <w:t>Ceftazidime</w:t>
      </w:r>
    </w:p>
    <w:p w14:paraId="42DAF234"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proofErr w:type="spellStart"/>
      <w:r w:rsidRPr="004551DE">
        <w:rPr>
          <w:rFonts w:ascii="Times New Roman" w:hAnsi="Times New Roman"/>
          <w:color w:val="000000"/>
          <w:sz w:val="24"/>
          <w:szCs w:val="24"/>
        </w:rPr>
        <w:t>Cefepime</w:t>
      </w:r>
      <w:proofErr w:type="spellEnd"/>
    </w:p>
    <w:p w14:paraId="5DDF4120"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4551DE">
        <w:rPr>
          <w:rFonts w:ascii="Times New Roman" w:hAnsi="Times New Roman"/>
          <w:color w:val="000000"/>
          <w:sz w:val="24"/>
          <w:szCs w:val="24"/>
        </w:rPr>
        <w:t>Ampicillin</w:t>
      </w:r>
    </w:p>
    <w:p w14:paraId="0B54C93D"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proofErr w:type="spellStart"/>
      <w:r w:rsidRPr="004551DE">
        <w:rPr>
          <w:rFonts w:ascii="Times New Roman" w:hAnsi="Times New Roman"/>
          <w:color w:val="000000"/>
          <w:sz w:val="24"/>
          <w:szCs w:val="24"/>
        </w:rPr>
        <w:t>Norfloxacin</w:t>
      </w:r>
      <w:proofErr w:type="spellEnd"/>
    </w:p>
    <w:p w14:paraId="5451A790"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proofErr w:type="spellStart"/>
      <w:r w:rsidRPr="004551DE">
        <w:rPr>
          <w:rFonts w:ascii="Times New Roman" w:hAnsi="Times New Roman"/>
          <w:color w:val="000000"/>
          <w:sz w:val="24"/>
          <w:szCs w:val="24"/>
        </w:rPr>
        <w:t>Cefdinir</w:t>
      </w:r>
      <w:proofErr w:type="spellEnd"/>
    </w:p>
    <w:p w14:paraId="142CCAD3"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4551DE">
        <w:rPr>
          <w:rFonts w:ascii="Times New Roman" w:hAnsi="Times New Roman"/>
          <w:color w:val="000000"/>
          <w:sz w:val="24"/>
          <w:szCs w:val="24"/>
        </w:rPr>
        <w:t>Levofloxacin/Dextrose</w:t>
      </w:r>
    </w:p>
    <w:p w14:paraId="7D07F2EE"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proofErr w:type="spellStart"/>
      <w:r w:rsidRPr="004551DE">
        <w:rPr>
          <w:rFonts w:ascii="Times New Roman" w:hAnsi="Times New Roman"/>
          <w:color w:val="000000"/>
          <w:sz w:val="24"/>
          <w:szCs w:val="24"/>
        </w:rPr>
        <w:t>Cefaclor</w:t>
      </w:r>
      <w:proofErr w:type="spellEnd"/>
    </w:p>
    <w:p w14:paraId="5A602ED5"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4551DE">
        <w:rPr>
          <w:rFonts w:ascii="Times New Roman" w:hAnsi="Times New Roman"/>
          <w:color w:val="000000"/>
          <w:sz w:val="24"/>
          <w:szCs w:val="24"/>
        </w:rPr>
        <w:t>Cefotaxime</w:t>
      </w:r>
    </w:p>
    <w:p w14:paraId="6286D24F"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proofErr w:type="spellStart"/>
      <w:r w:rsidRPr="004551DE">
        <w:rPr>
          <w:rFonts w:ascii="Times New Roman" w:hAnsi="Times New Roman"/>
          <w:color w:val="000000"/>
          <w:sz w:val="24"/>
          <w:szCs w:val="24"/>
        </w:rPr>
        <w:t>Cefotetan</w:t>
      </w:r>
      <w:proofErr w:type="spellEnd"/>
    </w:p>
    <w:p w14:paraId="069C23DE" w14:textId="77777777" w:rsidR="00CD7A7A" w:rsidRPr="004551DE" w:rsidRDefault="00CD7A7A" w:rsidP="00CD7A7A">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proofErr w:type="spellStart"/>
      <w:r w:rsidRPr="004551DE">
        <w:rPr>
          <w:rFonts w:ascii="Times New Roman" w:hAnsi="Times New Roman"/>
          <w:color w:val="000000"/>
          <w:sz w:val="24"/>
          <w:szCs w:val="24"/>
        </w:rPr>
        <w:t>Cefoxitin</w:t>
      </w:r>
      <w:proofErr w:type="spellEnd"/>
    </w:p>
    <w:p w14:paraId="2831A01A" w14:textId="77777777" w:rsidR="00CD7A7A" w:rsidRPr="007B40B4" w:rsidRDefault="00CD7A7A" w:rsidP="00CD7A7A">
      <w:pPr>
        <w:rPr>
          <w:rFonts w:cs="Arial"/>
          <w:szCs w:val="22"/>
        </w:rPr>
      </w:pPr>
      <w:proofErr w:type="spellStart"/>
      <w:r w:rsidRPr="004551DE">
        <w:rPr>
          <w:rFonts w:ascii="Times New Roman" w:hAnsi="Times New Roman"/>
          <w:color w:val="000000"/>
          <w:sz w:val="24"/>
          <w:szCs w:val="24"/>
        </w:rPr>
        <w:t>Ceftibuten</w:t>
      </w:r>
      <w:proofErr w:type="spellEnd"/>
      <w:r w:rsidRPr="004551DE">
        <w:rPr>
          <w:rFonts w:ascii="Times New Roman" w:hAnsi="Times New Roman"/>
          <w:color w:val="000000"/>
          <w:sz w:val="24"/>
          <w:szCs w:val="24"/>
        </w:rPr>
        <w:br/>
      </w:r>
    </w:p>
    <w:p w14:paraId="1DC407D1" w14:textId="77777777" w:rsidR="00CD7A7A" w:rsidRDefault="00CD7A7A" w:rsidP="00CD7A7A"/>
    <w:p w14:paraId="2C2AA92D" w14:textId="77777777" w:rsidR="00A67C0E" w:rsidRDefault="00A67C0E">
      <w:pPr>
        <w:rPr>
          <w:b/>
        </w:rPr>
      </w:pPr>
      <w:r>
        <w:rPr>
          <w:b/>
        </w:rPr>
        <w:br w:type="page"/>
      </w:r>
    </w:p>
    <w:p w14:paraId="713C2269" w14:textId="57381929" w:rsidR="008C16A0" w:rsidRPr="004551DE" w:rsidRDefault="008C16A0">
      <w:pPr>
        <w:rPr>
          <w:rFonts w:ascii="Times New Roman" w:hAnsi="Times New Roman"/>
          <w:sz w:val="24"/>
          <w:szCs w:val="24"/>
        </w:rPr>
      </w:pPr>
      <w:proofErr w:type="gramStart"/>
      <w:r w:rsidRPr="004551DE">
        <w:rPr>
          <w:rFonts w:ascii="Times New Roman" w:hAnsi="Times New Roman"/>
          <w:b/>
          <w:sz w:val="24"/>
          <w:szCs w:val="24"/>
        </w:rPr>
        <w:lastRenderedPageBreak/>
        <w:t xml:space="preserve">APPENDIX </w:t>
      </w:r>
      <w:r w:rsidR="00997EE5" w:rsidRPr="004551DE">
        <w:rPr>
          <w:rFonts w:ascii="Times New Roman" w:hAnsi="Times New Roman"/>
          <w:b/>
          <w:sz w:val="24"/>
          <w:szCs w:val="24"/>
        </w:rPr>
        <w:t>3</w:t>
      </w:r>
      <w:r w:rsidRPr="004551DE">
        <w:rPr>
          <w:rFonts w:ascii="Times New Roman" w:hAnsi="Times New Roman"/>
          <w:b/>
          <w:sz w:val="24"/>
          <w:szCs w:val="24"/>
        </w:rPr>
        <w:t>.</w:t>
      </w:r>
      <w:proofErr w:type="gramEnd"/>
      <w:r w:rsidRPr="004551DE">
        <w:rPr>
          <w:rFonts w:ascii="Times New Roman" w:hAnsi="Times New Roman"/>
          <w:b/>
          <w:sz w:val="24"/>
          <w:szCs w:val="24"/>
        </w:rPr>
        <w:t xml:space="preserve"> FLOW CHART DESCRIBING COHORT ASSEMBLY</w:t>
      </w:r>
      <w:r w:rsidRPr="004551DE">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E61E" wp14:editId="042B7873">
                <wp:simplePos x="0" y="0"/>
                <wp:positionH relativeFrom="column">
                  <wp:posOffset>-358140</wp:posOffset>
                </wp:positionH>
                <wp:positionV relativeFrom="paragraph">
                  <wp:posOffset>236855</wp:posOffset>
                </wp:positionV>
                <wp:extent cx="3300095" cy="711835"/>
                <wp:effectExtent l="0" t="0" r="14605" b="12065"/>
                <wp:wrapNone/>
                <wp:docPr id="22" name="Flowchart: Terminator 22"/>
                <wp:cNvGraphicFramePr/>
                <a:graphic xmlns:a="http://schemas.openxmlformats.org/drawingml/2006/main">
                  <a:graphicData uri="http://schemas.microsoft.com/office/word/2010/wordprocessingShape">
                    <wps:wsp>
                      <wps:cNvSpPr/>
                      <wps:spPr>
                        <a:xfrm>
                          <a:off x="0" y="0"/>
                          <a:ext cx="3300095" cy="711835"/>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7F2455D8" w14:textId="77777777" w:rsidR="00553840" w:rsidRPr="004551DE" w:rsidRDefault="00553840" w:rsidP="00D136F7">
                            <w:pPr>
                              <w:pStyle w:val="NoSpacing"/>
                              <w:rPr>
                                <w:rFonts w:ascii="Times New Roman" w:hAnsi="Times New Roman" w:cs="Times New Roman"/>
                                <w:sz w:val="24"/>
                                <w:szCs w:val="24"/>
                              </w:rPr>
                            </w:pPr>
                            <w:r w:rsidRPr="004551DE">
                              <w:rPr>
                                <w:rFonts w:ascii="Times New Roman" w:hAnsi="Times New Roman" w:cs="Times New Roman"/>
                                <w:sz w:val="24"/>
                                <w:szCs w:val="24"/>
                              </w:rPr>
                              <w:t xml:space="preserve">All CDI tests at KPNC </w:t>
                            </w:r>
                            <w:proofErr w:type="gramStart"/>
                            <w:r w:rsidRPr="004551DE">
                              <w:rPr>
                                <w:rFonts w:ascii="Times New Roman" w:hAnsi="Times New Roman" w:cs="Times New Roman"/>
                                <w:sz w:val="24"/>
                                <w:szCs w:val="24"/>
                              </w:rPr>
                              <w:t>between 2007 - 2014</w:t>
                            </w:r>
                            <w:proofErr w:type="gramEnd"/>
                          </w:p>
                          <w:p w14:paraId="2FFE4332" w14:textId="77777777" w:rsidR="00553840" w:rsidRPr="00E23F12" w:rsidRDefault="00553840" w:rsidP="00D136F7">
                            <w:pPr>
                              <w:pStyle w:val="NoSpacing"/>
                              <w:jc w:val="center"/>
                              <w:rPr>
                                <w:color w:val="FF0000"/>
                              </w:rPr>
                            </w:pPr>
                            <w:r w:rsidRPr="004551DE">
                              <w:rPr>
                                <w:rFonts w:ascii="Times New Roman" w:hAnsi="Times New Roman" w:cs="Times New Roman"/>
                                <w:color w:val="FF0000"/>
                                <w:sz w:val="24"/>
                                <w:szCs w:val="24"/>
                              </w:rPr>
                              <w:t>363,094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22" o:spid="_x0000_s1026" type="#_x0000_t116" style="position:absolute;margin-left:-28.2pt;margin-top:18.65pt;width:259.85pt;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" fillcolor="white [3201]" strokecolor="black [3200]" strokeweight="2pt">
                <v:textbox>
                  <w:txbxContent>
                    <w:p w14:paraId="7F2455D8" w14:textId="77777777" w:rsidR="00553840" w:rsidRPr="004551DE" w:rsidRDefault="00553840" w:rsidP="00D136F7">
                      <w:pPr>
                        <w:pStyle w:val="NoSpacing"/>
                        <w:rPr>
                          <w:rFonts w:ascii="Times New Roman" w:hAnsi="Times New Roman" w:cs="Times New Roman"/>
                          <w:sz w:val="24"/>
                          <w:szCs w:val="24"/>
                        </w:rPr>
                      </w:pPr>
                      <w:r w:rsidRPr="004551DE">
                        <w:rPr>
                          <w:rFonts w:ascii="Times New Roman" w:hAnsi="Times New Roman" w:cs="Times New Roman"/>
                          <w:sz w:val="24"/>
                          <w:szCs w:val="24"/>
                        </w:rPr>
                        <w:t xml:space="preserve">All CDI tests at KPNC </w:t>
                      </w:r>
                      <w:proofErr w:type="gramStart"/>
                      <w:r w:rsidRPr="004551DE">
                        <w:rPr>
                          <w:rFonts w:ascii="Times New Roman" w:hAnsi="Times New Roman" w:cs="Times New Roman"/>
                          <w:sz w:val="24"/>
                          <w:szCs w:val="24"/>
                        </w:rPr>
                        <w:t>between 2007 - 2014</w:t>
                      </w:r>
                      <w:proofErr w:type="gramEnd"/>
                    </w:p>
                    <w:p w14:paraId="2FFE4332" w14:textId="77777777" w:rsidR="00553840" w:rsidRPr="00E23F12" w:rsidRDefault="00553840" w:rsidP="00D136F7">
                      <w:pPr>
                        <w:pStyle w:val="NoSpacing"/>
                        <w:jc w:val="center"/>
                        <w:rPr>
                          <w:color w:val="FF0000"/>
                        </w:rPr>
                      </w:pPr>
                      <w:r w:rsidRPr="004551DE">
                        <w:rPr>
                          <w:rFonts w:ascii="Times New Roman" w:hAnsi="Times New Roman" w:cs="Times New Roman"/>
                          <w:color w:val="FF0000"/>
                          <w:sz w:val="24"/>
                          <w:szCs w:val="24"/>
                        </w:rPr>
                        <w:t>363,094</w:t>
                      </w:r>
                    </w:p>
                  </w:txbxContent>
                </v:textbox>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770B31B2" wp14:editId="51718BE1">
                <wp:simplePos x="0" y="0"/>
                <wp:positionH relativeFrom="column">
                  <wp:posOffset>1280795</wp:posOffset>
                </wp:positionH>
                <wp:positionV relativeFrom="paragraph">
                  <wp:posOffset>929640</wp:posOffset>
                </wp:positionV>
                <wp:extent cx="0" cy="2132965"/>
                <wp:effectExtent l="76200" t="0" r="57150" b="57785"/>
                <wp:wrapNone/>
                <wp:docPr id="19" name="Straight Arrow Connector 19"/>
                <wp:cNvGraphicFramePr/>
                <a:graphic xmlns:a="http://schemas.openxmlformats.org/drawingml/2006/main">
                  <a:graphicData uri="http://schemas.microsoft.com/office/word/2010/wordprocessingShape">
                    <wps:wsp>
                      <wps:cNvCnPr/>
                      <wps:spPr>
                        <a:xfrm>
                          <a:off x="0" y="0"/>
                          <a:ext cx="0" cy="2132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00.85pt;margin-top:73.2pt;width:0;height:16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" strokecolor="black [3040]">
                <v:stroke endarrow="block"/>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4D6F9AD" wp14:editId="66353850">
                <wp:simplePos x="0" y="0"/>
                <wp:positionH relativeFrom="column">
                  <wp:posOffset>264160</wp:posOffset>
                </wp:positionH>
                <wp:positionV relativeFrom="paragraph">
                  <wp:posOffset>3058160</wp:posOffset>
                </wp:positionV>
                <wp:extent cx="2008505" cy="448310"/>
                <wp:effectExtent l="0" t="0" r="10795" b="27940"/>
                <wp:wrapNone/>
                <wp:docPr id="9" name="Flowchart: Terminator 9"/>
                <wp:cNvGraphicFramePr/>
                <a:graphic xmlns:a="http://schemas.openxmlformats.org/drawingml/2006/main">
                  <a:graphicData uri="http://schemas.microsoft.com/office/word/2010/wordprocessingShape">
                    <wps:wsp>
                      <wps:cNvSpPr/>
                      <wps:spPr>
                        <a:xfrm>
                          <a:off x="0" y="0"/>
                          <a:ext cx="2008505" cy="448310"/>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2289E19A"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41,499 positive CDI tests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9" o:spid="_x0000_s1027" type="#_x0000_t116" style="position:absolute;margin-left:20.8pt;margin-top:240.8pt;width:158.15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" fillcolor="white [3201]" strokecolor="black [3200]" strokeweight="2pt">
                <v:textbox>
                  <w:txbxContent>
                    <w:p w14:paraId="2289E19A"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41,499 positive CDI tests</w:t>
                      </w:r>
                    </w:p>
                  </w:txbxContent>
                </v:textbox>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22BE466E" wp14:editId="78A0BCFA">
                <wp:simplePos x="0" y="0"/>
                <wp:positionH relativeFrom="column">
                  <wp:posOffset>1277620</wp:posOffset>
                </wp:positionH>
                <wp:positionV relativeFrom="paragraph">
                  <wp:posOffset>3503295</wp:posOffset>
                </wp:positionV>
                <wp:extent cx="0" cy="342265"/>
                <wp:effectExtent l="76200" t="0" r="76200" b="57785"/>
                <wp:wrapNone/>
                <wp:docPr id="24" name="Straight Arrow Connector 24"/>
                <wp:cNvGraphicFramePr/>
                <a:graphic xmlns:a="http://schemas.openxmlformats.org/drawingml/2006/main">
                  <a:graphicData uri="http://schemas.microsoft.com/office/word/2010/wordprocessingShape">
                    <wps:wsp>
                      <wps:cNvCnPr/>
                      <wps:spPr>
                        <a:xfrm>
                          <a:off x="0" y="0"/>
                          <a:ext cx="0" cy="3422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5D81BB38" id="Straight Arrow Connector 24" o:spid="_x0000_s1026" type="#_x0000_t32" style="position:absolute;margin-left:100.6pt;margin-top:275.85pt;width:0;height:26.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" strokecolor="black [3040]">
                <v:stroke endarrow="block"/>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497ECCEA" wp14:editId="2087FDDC">
                <wp:simplePos x="0" y="0"/>
                <wp:positionH relativeFrom="column">
                  <wp:posOffset>1279525</wp:posOffset>
                </wp:positionH>
                <wp:positionV relativeFrom="paragraph">
                  <wp:posOffset>4319905</wp:posOffset>
                </wp:positionV>
                <wp:extent cx="0" cy="887730"/>
                <wp:effectExtent l="76200" t="0" r="57150" b="64770"/>
                <wp:wrapNone/>
                <wp:docPr id="25" name="Straight Arrow Connector 25"/>
                <wp:cNvGraphicFramePr/>
                <a:graphic xmlns:a="http://schemas.openxmlformats.org/drawingml/2006/main">
                  <a:graphicData uri="http://schemas.microsoft.com/office/word/2010/wordprocessingShape">
                    <wps:wsp>
                      <wps:cNvCnPr/>
                      <wps:spPr>
                        <a:xfrm>
                          <a:off x="0" y="0"/>
                          <a:ext cx="0" cy="887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333BAFDB" id="Straight Arrow Connector 25" o:spid="_x0000_s1026" type="#_x0000_t32" style="position:absolute;margin-left:100.75pt;margin-top:340.15pt;width:0;height:69.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" strokecolor="black [3040]">
                <v:stroke endarrow="block"/>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C229407" wp14:editId="75957F5F">
                <wp:simplePos x="0" y="0"/>
                <wp:positionH relativeFrom="column">
                  <wp:posOffset>1279525</wp:posOffset>
                </wp:positionH>
                <wp:positionV relativeFrom="paragraph">
                  <wp:posOffset>5691505</wp:posOffset>
                </wp:positionV>
                <wp:extent cx="0" cy="278130"/>
                <wp:effectExtent l="76200" t="0" r="57150" b="64770"/>
                <wp:wrapNone/>
                <wp:docPr id="29" name="Straight Arrow Connector 29"/>
                <wp:cNvGraphicFramePr/>
                <a:graphic xmlns:a="http://schemas.openxmlformats.org/drawingml/2006/main">
                  <a:graphicData uri="http://schemas.microsoft.com/office/word/2010/wordprocessingShape">
                    <wps:wsp>
                      <wps:cNvCnPr/>
                      <wps:spPr>
                        <a:xfrm>
                          <a:off x="0" y="0"/>
                          <a:ext cx="0" cy="278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00009231" id="Straight Arrow Connector 29" o:spid="_x0000_s1026" type="#_x0000_t32" style="position:absolute;margin-left:100.75pt;margin-top:448.15pt;width:0;height:21.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" strokecolor="black [3040]">
                <v:stroke endarrow="block"/>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03444D83" wp14:editId="6E5E4093">
                <wp:simplePos x="0" y="0"/>
                <wp:positionH relativeFrom="column">
                  <wp:posOffset>1277620</wp:posOffset>
                </wp:positionH>
                <wp:positionV relativeFrom="paragraph">
                  <wp:posOffset>6443980</wp:posOffset>
                </wp:positionV>
                <wp:extent cx="9525" cy="421005"/>
                <wp:effectExtent l="76200" t="0" r="66675" b="55245"/>
                <wp:wrapNone/>
                <wp:docPr id="30" name="Straight Arrow Connector 30"/>
                <wp:cNvGraphicFramePr/>
                <a:graphic xmlns:a="http://schemas.openxmlformats.org/drawingml/2006/main">
                  <a:graphicData uri="http://schemas.microsoft.com/office/word/2010/wordprocessingShape">
                    <wps:wsp>
                      <wps:cNvCnPr/>
                      <wps:spPr>
                        <a:xfrm flipH="1">
                          <a:off x="0" y="0"/>
                          <a:ext cx="9525" cy="421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6E65909D" id="Straight Arrow Connector 30" o:spid="_x0000_s1026" type="#_x0000_t32" style="position:absolute;margin-left:100.6pt;margin-top:507.4pt;width:.75pt;height:33.1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" strokecolor="black [3040]">
                <v:stroke endarrow="block"/>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18FFF904" wp14:editId="195ECAD4">
                <wp:simplePos x="0" y="0"/>
                <wp:positionH relativeFrom="column">
                  <wp:posOffset>1278890</wp:posOffset>
                </wp:positionH>
                <wp:positionV relativeFrom="paragraph">
                  <wp:posOffset>1305560</wp:posOffset>
                </wp:positionV>
                <wp:extent cx="1068705" cy="0"/>
                <wp:effectExtent l="0" t="76200" r="17145" b="95250"/>
                <wp:wrapNone/>
                <wp:docPr id="39" name="Straight Arrow Connector 39"/>
                <wp:cNvGraphicFramePr/>
                <a:graphic xmlns:a="http://schemas.openxmlformats.org/drawingml/2006/main">
                  <a:graphicData uri="http://schemas.microsoft.com/office/word/2010/wordprocessingShape">
                    <wps:wsp>
                      <wps:cNvCnPr/>
                      <wps:spPr>
                        <a:xfrm>
                          <a:off x="0" y="0"/>
                          <a:ext cx="1068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9" o:spid="_x0000_s1026" type="#_x0000_t32" style="position:absolute;margin-left:100.7pt;margin-top:102.8pt;width:84.1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" strokecolor="black [3040]">
                <v:stroke endarrow="block"/>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4AB51DCA" wp14:editId="2144A2AE">
                <wp:simplePos x="0" y="0"/>
                <wp:positionH relativeFrom="column">
                  <wp:posOffset>1279525</wp:posOffset>
                </wp:positionH>
                <wp:positionV relativeFrom="paragraph">
                  <wp:posOffset>2849245</wp:posOffset>
                </wp:positionV>
                <wp:extent cx="1068705" cy="0"/>
                <wp:effectExtent l="0" t="76200" r="17145" b="95250"/>
                <wp:wrapNone/>
                <wp:docPr id="42" name="Straight Arrow Connector 42"/>
                <wp:cNvGraphicFramePr/>
                <a:graphic xmlns:a="http://schemas.openxmlformats.org/drawingml/2006/main">
                  <a:graphicData uri="http://schemas.microsoft.com/office/word/2010/wordprocessingShape">
                    <wps:wsp>
                      <wps:cNvCnPr/>
                      <wps:spPr>
                        <a:xfrm>
                          <a:off x="0" y="0"/>
                          <a:ext cx="1068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58DBD979" id="Straight Arrow Connector 42" o:spid="_x0000_s1026" type="#_x0000_t32" style="position:absolute;margin-left:100.75pt;margin-top:224.35pt;width:84.1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" strokecolor="black [3040]">
                <v:stroke endarrow="block"/>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6121ADF3" wp14:editId="641B1AB7">
                <wp:simplePos x="0" y="0"/>
                <wp:positionH relativeFrom="column">
                  <wp:posOffset>1279525</wp:posOffset>
                </wp:positionH>
                <wp:positionV relativeFrom="paragraph">
                  <wp:posOffset>2374265</wp:posOffset>
                </wp:positionV>
                <wp:extent cx="1068705" cy="0"/>
                <wp:effectExtent l="0" t="76200" r="17145" b="95250"/>
                <wp:wrapNone/>
                <wp:docPr id="41" name="Straight Arrow Connector 41"/>
                <wp:cNvGraphicFramePr/>
                <a:graphic xmlns:a="http://schemas.openxmlformats.org/drawingml/2006/main">
                  <a:graphicData uri="http://schemas.microsoft.com/office/word/2010/wordprocessingShape">
                    <wps:wsp>
                      <wps:cNvCnPr/>
                      <wps:spPr>
                        <a:xfrm>
                          <a:off x="0" y="0"/>
                          <a:ext cx="1068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48424D86" id="Straight Arrow Connector 41" o:spid="_x0000_s1026" type="#_x0000_t32" style="position:absolute;margin-left:100.75pt;margin-top:186.95pt;width:84.1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" strokecolor="black [3040]">
                <v:stroke endarrow="block"/>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7EDCDDB5" wp14:editId="7A3252ED">
                <wp:simplePos x="0" y="0"/>
                <wp:positionH relativeFrom="column">
                  <wp:posOffset>1279525</wp:posOffset>
                </wp:positionH>
                <wp:positionV relativeFrom="paragraph">
                  <wp:posOffset>1899285</wp:posOffset>
                </wp:positionV>
                <wp:extent cx="1068705" cy="0"/>
                <wp:effectExtent l="0" t="76200" r="17145" b="95250"/>
                <wp:wrapNone/>
                <wp:docPr id="40" name="Straight Arrow Connector 40"/>
                <wp:cNvGraphicFramePr/>
                <a:graphic xmlns:a="http://schemas.openxmlformats.org/drawingml/2006/main">
                  <a:graphicData uri="http://schemas.microsoft.com/office/word/2010/wordprocessingShape">
                    <wps:wsp>
                      <wps:cNvCnPr/>
                      <wps:spPr>
                        <a:xfrm>
                          <a:off x="0" y="0"/>
                          <a:ext cx="1068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0AD71E74" id="Straight Arrow Connector 40" o:spid="_x0000_s1026" type="#_x0000_t32" style="position:absolute;margin-left:100.75pt;margin-top:149.55pt;width:84.1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" strokecolor="black [3040]">
                <v:stroke endarrow="block"/>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77A436C5" wp14:editId="71D61A53">
                <wp:simplePos x="0" y="0"/>
                <wp:positionH relativeFrom="column">
                  <wp:posOffset>1278890</wp:posOffset>
                </wp:positionH>
                <wp:positionV relativeFrom="paragraph">
                  <wp:posOffset>4749165</wp:posOffset>
                </wp:positionV>
                <wp:extent cx="2018665" cy="0"/>
                <wp:effectExtent l="0" t="76200" r="19685" b="95250"/>
                <wp:wrapNone/>
                <wp:docPr id="43" name="Straight Arrow Connector 43"/>
                <wp:cNvGraphicFramePr/>
                <a:graphic xmlns:a="http://schemas.openxmlformats.org/drawingml/2006/main">
                  <a:graphicData uri="http://schemas.microsoft.com/office/word/2010/wordprocessingShape">
                    <wps:wsp>
                      <wps:cNvCnPr/>
                      <wps:spPr>
                        <a:xfrm>
                          <a:off x="0" y="0"/>
                          <a:ext cx="20186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25EBCF86" id="Straight Arrow Connector 43" o:spid="_x0000_s1026" type="#_x0000_t32" style="position:absolute;margin-left:100.7pt;margin-top:373.95pt;width:158.9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" strokecolor="black [3040]">
                <v:stroke endarrow="block"/>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DBCDE9C" wp14:editId="11B4D546">
                <wp:simplePos x="0" y="0"/>
                <wp:positionH relativeFrom="column">
                  <wp:posOffset>4490085</wp:posOffset>
                </wp:positionH>
                <wp:positionV relativeFrom="paragraph">
                  <wp:posOffset>5935345</wp:posOffset>
                </wp:positionV>
                <wp:extent cx="1370965" cy="474345"/>
                <wp:effectExtent l="0" t="0" r="19685" b="20955"/>
                <wp:wrapNone/>
                <wp:docPr id="15" name="Flowchart: Process 15"/>
                <wp:cNvGraphicFramePr/>
                <a:graphic xmlns:a="http://schemas.openxmlformats.org/drawingml/2006/main">
                  <a:graphicData uri="http://schemas.microsoft.com/office/word/2010/wordprocessingShape">
                    <wps:wsp>
                      <wps:cNvSpPr/>
                      <wps:spPr>
                        <a:xfrm>
                          <a:off x="0" y="0"/>
                          <a:ext cx="1370965" cy="47434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C6BDB03"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Exclude </w:t>
                            </w:r>
                          </w:p>
                          <w:p w14:paraId="70BDC72C" w14:textId="77777777" w:rsidR="00553840" w:rsidRPr="004551DE" w:rsidRDefault="00553840" w:rsidP="00D136F7">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11,008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5" o:spid="_x0000_s1028" type="#_x0000_t109" style="position:absolute;margin-left:353.55pt;margin-top:467.35pt;width:107.95pt;height: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" fillcolor="white [3201]" strokecolor="black [3200]" strokeweight="2pt">
                <v:textbox>
                  <w:txbxContent>
                    <w:p w14:paraId="1C6BDB03"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Exclude </w:t>
                      </w:r>
                    </w:p>
                    <w:p w14:paraId="70BDC72C" w14:textId="77777777" w:rsidR="00553840" w:rsidRPr="004551DE" w:rsidRDefault="00553840" w:rsidP="00D136F7">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11,008</w:t>
                      </w:r>
                    </w:p>
                  </w:txbxContent>
                </v:textbox>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166A6A9" wp14:editId="3A147F21">
                <wp:simplePos x="0" y="0"/>
                <wp:positionH relativeFrom="page">
                  <wp:posOffset>5400040</wp:posOffset>
                </wp:positionH>
                <wp:positionV relativeFrom="paragraph">
                  <wp:posOffset>5212080</wp:posOffset>
                </wp:positionV>
                <wp:extent cx="1375410" cy="474345"/>
                <wp:effectExtent l="0" t="0" r="15240" b="20955"/>
                <wp:wrapNone/>
                <wp:docPr id="12" name="Flowchart: Process 12"/>
                <wp:cNvGraphicFramePr/>
                <a:graphic xmlns:a="http://schemas.openxmlformats.org/drawingml/2006/main">
                  <a:graphicData uri="http://schemas.microsoft.com/office/word/2010/wordprocessingShape">
                    <wps:wsp>
                      <wps:cNvSpPr/>
                      <wps:spPr>
                        <a:xfrm>
                          <a:off x="0" y="0"/>
                          <a:ext cx="1375410" cy="47434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B8ECEF5"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Exclude </w:t>
                            </w:r>
                          </w:p>
                          <w:p w14:paraId="70A65D19" w14:textId="77777777" w:rsidR="00553840" w:rsidRPr="004551DE" w:rsidRDefault="00553840" w:rsidP="00D136F7">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1,890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2" o:spid="_x0000_s1029" type="#_x0000_t109" style="position:absolute;margin-left:425.2pt;margin-top:410.4pt;width:108.3pt;height:37.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" fillcolor="white [3201]" strokecolor="black [3200]" strokeweight="2pt">
                <v:textbox>
                  <w:txbxContent>
                    <w:p w14:paraId="3B8ECEF5"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Exclude </w:t>
                      </w:r>
                    </w:p>
                    <w:p w14:paraId="70A65D19" w14:textId="77777777" w:rsidR="00553840" w:rsidRPr="004551DE" w:rsidRDefault="00553840" w:rsidP="00D136F7">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1,890</w:t>
                      </w:r>
                    </w:p>
                  </w:txbxContent>
                </v:textbox>
                <w10:wrap anchorx="page"/>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F5DF7BE" wp14:editId="12F61D4D">
                <wp:simplePos x="0" y="0"/>
                <wp:positionH relativeFrom="column">
                  <wp:posOffset>-426720</wp:posOffset>
                </wp:positionH>
                <wp:positionV relativeFrom="paragraph">
                  <wp:posOffset>3845560</wp:posOffset>
                </wp:positionV>
                <wp:extent cx="3487420" cy="474345"/>
                <wp:effectExtent l="0" t="0" r="17780" b="20955"/>
                <wp:wrapNone/>
                <wp:docPr id="10" name="Flowchart: Process 10"/>
                <wp:cNvGraphicFramePr/>
                <a:graphic xmlns:a="http://schemas.openxmlformats.org/drawingml/2006/main">
                  <a:graphicData uri="http://schemas.microsoft.com/office/word/2010/wordprocessingShape">
                    <wps:wsp>
                      <wps:cNvSpPr/>
                      <wps:spPr>
                        <a:xfrm>
                          <a:off x="0" y="0"/>
                          <a:ext cx="3487420" cy="47434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94E8EF4"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Overlay antibiotic time windows </w:t>
                            </w:r>
                          </w:p>
                          <w:p w14:paraId="15CEFEAF"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w:t>
                            </w:r>
                            <w:proofErr w:type="gramStart"/>
                            <w:r w:rsidRPr="004551DE">
                              <w:rPr>
                                <w:rFonts w:ascii="Times New Roman" w:hAnsi="Times New Roman" w:cs="Times New Roman"/>
                                <w:sz w:val="24"/>
                                <w:szCs w:val="24"/>
                              </w:rPr>
                              <w:t>recurrence</w:t>
                            </w:r>
                            <w:proofErr w:type="gramEnd"/>
                            <w:r w:rsidRPr="004551DE">
                              <w:rPr>
                                <w:rFonts w:ascii="Times New Roman" w:hAnsi="Times New Roman" w:cs="Times New Roman"/>
                                <w:sz w:val="24"/>
                                <w:szCs w:val="24"/>
                              </w:rPr>
                              <w:t xml:space="preserve"> cannot occur during a treatment window)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30" type="#_x0000_t109" style="position:absolute;margin-left:-33.6pt;margin-top:302.8pt;width:274.6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" fillcolor="white [3201]" strokecolor="black [3200]" strokeweight="2pt">
                <v:textbox>
                  <w:txbxContent>
                    <w:p w14:paraId="394E8EF4"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Overlay antibiotic time windows </w:t>
                      </w:r>
                    </w:p>
                    <w:p w14:paraId="15CEFEAF"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w:t>
                      </w:r>
                      <w:proofErr w:type="gramStart"/>
                      <w:r w:rsidRPr="004551DE">
                        <w:rPr>
                          <w:rFonts w:ascii="Times New Roman" w:hAnsi="Times New Roman" w:cs="Times New Roman"/>
                          <w:sz w:val="24"/>
                          <w:szCs w:val="24"/>
                        </w:rPr>
                        <w:t>recurrence</w:t>
                      </w:r>
                      <w:proofErr w:type="gramEnd"/>
                      <w:r w:rsidRPr="004551DE">
                        <w:rPr>
                          <w:rFonts w:ascii="Times New Roman" w:hAnsi="Times New Roman" w:cs="Times New Roman"/>
                          <w:sz w:val="24"/>
                          <w:szCs w:val="24"/>
                        </w:rPr>
                        <w:t xml:space="preserve"> cannot occur during a treatment window)</w:t>
                      </w:r>
                    </w:p>
                  </w:txbxContent>
                </v:textbox>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06CECE52" wp14:editId="46CDCDDF">
                <wp:simplePos x="0" y="0"/>
                <wp:positionH relativeFrom="margin">
                  <wp:posOffset>-149225</wp:posOffset>
                </wp:positionH>
                <wp:positionV relativeFrom="paragraph">
                  <wp:posOffset>5969635</wp:posOffset>
                </wp:positionV>
                <wp:extent cx="2971800" cy="474345"/>
                <wp:effectExtent l="0" t="0" r="19050" b="20955"/>
                <wp:wrapNone/>
                <wp:docPr id="14" name="Flowchart: Process 14"/>
                <wp:cNvGraphicFramePr/>
                <a:graphic xmlns:a="http://schemas.openxmlformats.org/drawingml/2006/main">
                  <a:graphicData uri="http://schemas.microsoft.com/office/word/2010/wordprocessingShape">
                    <wps:wsp>
                      <wps:cNvSpPr/>
                      <wps:spPr>
                        <a:xfrm>
                          <a:off x="0" y="0"/>
                          <a:ext cx="2971800" cy="47434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10D4376"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Keep only CDI episodes that occurred </w:t>
                            </w:r>
                          </w:p>
                          <w:p w14:paraId="34E1CF13" w14:textId="77777777" w:rsidR="00553840" w:rsidRPr="004551DE" w:rsidRDefault="00553840" w:rsidP="00D136F7">
                            <w:pPr>
                              <w:pStyle w:val="NoSpacing"/>
                              <w:jc w:val="center"/>
                              <w:rPr>
                                <w:rFonts w:ascii="Times New Roman" w:hAnsi="Times New Roman" w:cs="Times New Roman"/>
                                <w:sz w:val="24"/>
                                <w:szCs w:val="24"/>
                              </w:rPr>
                            </w:pPr>
                            <w:proofErr w:type="gramStart"/>
                            <w:r w:rsidRPr="004551DE">
                              <w:rPr>
                                <w:rFonts w:ascii="Times New Roman" w:hAnsi="Times New Roman" w:cs="Times New Roman"/>
                                <w:sz w:val="24"/>
                                <w:szCs w:val="24"/>
                              </w:rPr>
                              <w:t>during</w:t>
                            </w:r>
                            <w:proofErr w:type="gramEnd"/>
                            <w:r w:rsidRPr="004551DE">
                              <w:rPr>
                                <w:rFonts w:ascii="Times New Roman" w:hAnsi="Times New Roman" w:cs="Times New Roman"/>
                                <w:sz w:val="24"/>
                                <w:szCs w:val="24"/>
                              </w:rPr>
                              <w:t xml:space="preserve"> a hospitalization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31" type="#_x0000_t109" style="position:absolute;margin-left:-11.75pt;margin-top:470.05pt;width:234pt;height:3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" fillcolor="white [3201]" strokecolor="black [3200]" strokeweight="2pt">
                <v:textbox>
                  <w:txbxContent>
                    <w:p w14:paraId="410D4376"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Keep only CDI episodes that occurred </w:t>
                      </w:r>
                    </w:p>
                    <w:p w14:paraId="34E1CF13" w14:textId="77777777" w:rsidR="00553840" w:rsidRPr="004551DE" w:rsidRDefault="00553840" w:rsidP="00D136F7">
                      <w:pPr>
                        <w:pStyle w:val="NoSpacing"/>
                        <w:jc w:val="center"/>
                        <w:rPr>
                          <w:rFonts w:ascii="Times New Roman" w:hAnsi="Times New Roman" w:cs="Times New Roman"/>
                          <w:sz w:val="24"/>
                          <w:szCs w:val="24"/>
                        </w:rPr>
                      </w:pPr>
                      <w:proofErr w:type="gramStart"/>
                      <w:r w:rsidRPr="004551DE">
                        <w:rPr>
                          <w:rFonts w:ascii="Times New Roman" w:hAnsi="Times New Roman" w:cs="Times New Roman"/>
                          <w:sz w:val="24"/>
                          <w:szCs w:val="24"/>
                        </w:rPr>
                        <w:t>during</w:t>
                      </w:r>
                      <w:proofErr w:type="gramEnd"/>
                      <w:r w:rsidRPr="004551DE">
                        <w:rPr>
                          <w:rFonts w:ascii="Times New Roman" w:hAnsi="Times New Roman" w:cs="Times New Roman"/>
                          <w:sz w:val="24"/>
                          <w:szCs w:val="24"/>
                        </w:rPr>
                        <w:t xml:space="preserve"> a hospitalization</w:t>
                      </w:r>
                    </w:p>
                  </w:txbxContent>
                </v:textbox>
                <w10:wrap anchorx="margin"/>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05FB2AF" wp14:editId="5256D923">
                <wp:simplePos x="0" y="0"/>
                <wp:positionH relativeFrom="column">
                  <wp:posOffset>-149225</wp:posOffset>
                </wp:positionH>
                <wp:positionV relativeFrom="paragraph">
                  <wp:posOffset>5207635</wp:posOffset>
                </wp:positionV>
                <wp:extent cx="2976880" cy="474345"/>
                <wp:effectExtent l="0" t="0" r="13970" b="20955"/>
                <wp:wrapNone/>
                <wp:docPr id="13" name="Flowchart: Process 13"/>
                <wp:cNvGraphicFramePr/>
                <a:graphic xmlns:a="http://schemas.openxmlformats.org/drawingml/2006/main">
                  <a:graphicData uri="http://schemas.microsoft.com/office/word/2010/wordprocessingShape">
                    <wps:wsp>
                      <wps:cNvSpPr/>
                      <wps:spPr>
                        <a:xfrm>
                          <a:off x="0" y="0"/>
                          <a:ext cx="2976880" cy="47434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55D1D123"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Keep the first CDI episode for each </w:t>
                            </w:r>
                          </w:p>
                          <w:p w14:paraId="6D50FF42"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Medical Record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 o:spid="_x0000_s1032" type="#_x0000_t109" style="position:absolute;margin-left:-11.75pt;margin-top:410.05pt;width:234.4pt;height:3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" fillcolor="white [3201]" strokecolor="black [3200]" strokeweight="2pt">
                <v:textbox>
                  <w:txbxContent>
                    <w:p w14:paraId="55D1D123"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Keep the first CDI episode for each </w:t>
                      </w:r>
                    </w:p>
                    <w:p w14:paraId="6D50FF42"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Medical Record Number</w:t>
                      </w:r>
                    </w:p>
                  </w:txbxContent>
                </v:textbox>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68D4ED54" wp14:editId="4BA192A5">
                <wp:simplePos x="0" y="0"/>
                <wp:positionH relativeFrom="column">
                  <wp:posOffset>2823210</wp:posOffset>
                </wp:positionH>
                <wp:positionV relativeFrom="paragraph">
                  <wp:posOffset>5461635</wp:posOffset>
                </wp:positionV>
                <wp:extent cx="1662430" cy="0"/>
                <wp:effectExtent l="0" t="76200" r="13970" b="95250"/>
                <wp:wrapNone/>
                <wp:docPr id="49" name="Straight Arrow Connector 49"/>
                <wp:cNvGraphicFramePr/>
                <a:graphic xmlns:a="http://schemas.openxmlformats.org/drawingml/2006/main">
                  <a:graphicData uri="http://schemas.microsoft.com/office/word/2010/wordprocessingShape">
                    <wps:wsp>
                      <wps:cNvCnPr/>
                      <wps:spPr>
                        <a:xfrm>
                          <a:off x="0" y="0"/>
                          <a:ext cx="16624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229746E8" id="Straight Arrow Connector 49" o:spid="_x0000_s1026" type="#_x0000_t32" style="position:absolute;margin-left:222.3pt;margin-top:430.05pt;width:130.9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" strokecolor="black [3040]">
                <v:stroke endarrow="block"/>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1083A9B2" wp14:editId="2611DEC4">
                <wp:simplePos x="0" y="0"/>
                <wp:positionH relativeFrom="column">
                  <wp:posOffset>2823210</wp:posOffset>
                </wp:positionH>
                <wp:positionV relativeFrom="paragraph">
                  <wp:posOffset>6174105</wp:posOffset>
                </wp:positionV>
                <wp:extent cx="1662430" cy="0"/>
                <wp:effectExtent l="0" t="76200" r="13970" b="95250"/>
                <wp:wrapNone/>
                <wp:docPr id="50" name="Straight Arrow Connector 50"/>
                <wp:cNvGraphicFramePr/>
                <a:graphic xmlns:a="http://schemas.openxmlformats.org/drawingml/2006/main">
                  <a:graphicData uri="http://schemas.microsoft.com/office/word/2010/wordprocessingShape">
                    <wps:wsp>
                      <wps:cNvCnPr/>
                      <wps:spPr>
                        <a:xfrm>
                          <a:off x="0" y="0"/>
                          <a:ext cx="16624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13594F17" id="Straight Arrow Connector 50" o:spid="_x0000_s1026" type="#_x0000_t32" style="position:absolute;margin-left:222.3pt;margin-top:486.15pt;width:130.9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" strokecolor="black [3040]">
                <v:stroke endarrow="block"/>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169BDB86" wp14:editId="744160BE">
                <wp:simplePos x="0" y="0"/>
                <wp:positionH relativeFrom="column">
                  <wp:posOffset>325120</wp:posOffset>
                </wp:positionH>
                <wp:positionV relativeFrom="paragraph">
                  <wp:posOffset>7479665</wp:posOffset>
                </wp:positionV>
                <wp:extent cx="835660" cy="593725"/>
                <wp:effectExtent l="38100" t="0" r="21590" b="53975"/>
                <wp:wrapNone/>
                <wp:docPr id="31" name="Straight Arrow Connector 31"/>
                <wp:cNvGraphicFramePr/>
                <a:graphic xmlns:a="http://schemas.openxmlformats.org/drawingml/2006/main">
                  <a:graphicData uri="http://schemas.microsoft.com/office/word/2010/wordprocessingShape">
                    <wps:wsp>
                      <wps:cNvCnPr/>
                      <wps:spPr>
                        <a:xfrm flipH="1">
                          <a:off x="0" y="0"/>
                          <a:ext cx="835660" cy="593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79E5D78D" id="Straight Arrow Connector 31" o:spid="_x0000_s1026" type="#_x0000_t32" style="position:absolute;margin-left:25.6pt;margin-top:588.95pt;width:65.8pt;height:46.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" strokecolor="black [3040]">
                <v:stroke endarrow="block"/>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0B295AA7" wp14:editId="4C87756F">
                <wp:simplePos x="0" y="0"/>
                <wp:positionH relativeFrom="column">
                  <wp:posOffset>1397635</wp:posOffset>
                </wp:positionH>
                <wp:positionV relativeFrom="paragraph">
                  <wp:posOffset>7479665</wp:posOffset>
                </wp:positionV>
                <wp:extent cx="831215" cy="593725"/>
                <wp:effectExtent l="0" t="0" r="83185" b="53975"/>
                <wp:wrapNone/>
                <wp:docPr id="32" name="Straight Arrow Connector 32"/>
                <wp:cNvGraphicFramePr/>
                <a:graphic xmlns:a="http://schemas.openxmlformats.org/drawingml/2006/main">
                  <a:graphicData uri="http://schemas.microsoft.com/office/word/2010/wordprocessingShape">
                    <wps:wsp>
                      <wps:cNvCnPr/>
                      <wps:spPr>
                        <a:xfrm>
                          <a:off x="0" y="0"/>
                          <a:ext cx="831215" cy="593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15811D93" id="Straight Arrow Connector 32" o:spid="_x0000_s1026" type="#_x0000_t32" style="position:absolute;margin-left:110.05pt;margin-top:588.95pt;width:65.45pt;height:4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" strokecolor="black [3040]">
                <v:stroke endarrow="block"/>
              </v:shape>
            </w:pict>
          </mc:Fallback>
        </mc:AlternateContent>
      </w:r>
    </w:p>
    <w:p w14:paraId="2B010DCE" w14:textId="77777777" w:rsidR="008C16A0" w:rsidRDefault="008C16A0"/>
    <w:p w14:paraId="627B74D2" w14:textId="72803DEF" w:rsidR="008C16A0" w:rsidRDefault="008C16A0"/>
    <w:p w14:paraId="3CD4FBC0" w14:textId="77777777" w:rsidR="00614DAA" w:rsidRDefault="00614DAA"/>
    <w:p w14:paraId="353D8617" w14:textId="0C21FD7A" w:rsidR="008C16A0" w:rsidRDefault="008C16A0">
      <w:bookmarkStart w:id="2" w:name="_Hlk484620140"/>
      <w:bookmarkStart w:id="3" w:name="_Hlk484620892"/>
      <w:bookmarkStart w:id="4" w:name="_Hlk484617884"/>
      <w:bookmarkStart w:id="5" w:name="_Hlk484617710"/>
      <w:bookmarkStart w:id="6" w:name="_Hlk484617541"/>
      <w:bookmarkStart w:id="7" w:name="_Hlk484620424"/>
      <w:bookmarkEnd w:id="2"/>
      <w:bookmarkEnd w:id="3"/>
      <w:bookmarkEnd w:id="4"/>
      <w:bookmarkEnd w:id="5"/>
      <w:bookmarkEnd w:id="6"/>
      <w:bookmarkEnd w:id="7"/>
    </w:p>
    <w:p w14:paraId="5138755F" w14:textId="3B103A3E" w:rsidR="00B13792" w:rsidRDefault="00B13792" w:rsidP="00D431AC">
      <w:pPr>
        <w:jc w:val="both"/>
      </w:pPr>
    </w:p>
    <w:p w14:paraId="3471986C" w14:textId="7897401A" w:rsidR="00B13792" w:rsidRDefault="004551DE">
      <w:r>
        <w:rPr>
          <w:noProof/>
        </w:rPr>
        <mc:AlternateContent>
          <mc:Choice Requires="wps">
            <w:drawing>
              <wp:anchor distT="0" distB="0" distL="114300" distR="114300" simplePos="0" relativeHeight="251660288" behindDoc="0" locked="0" layoutInCell="1" allowOverlap="1" wp14:anchorId="03B10915" wp14:editId="1319D6EC">
                <wp:simplePos x="0" y="0"/>
                <wp:positionH relativeFrom="column">
                  <wp:posOffset>2352675</wp:posOffset>
                </wp:positionH>
                <wp:positionV relativeFrom="paragraph">
                  <wp:posOffset>31115</wp:posOffset>
                </wp:positionV>
                <wp:extent cx="3475990" cy="633730"/>
                <wp:effectExtent l="0" t="0" r="10160" b="13970"/>
                <wp:wrapNone/>
                <wp:docPr id="26" name="Flowchart: Process 26"/>
                <wp:cNvGraphicFramePr/>
                <a:graphic xmlns:a="http://schemas.openxmlformats.org/drawingml/2006/main">
                  <a:graphicData uri="http://schemas.microsoft.com/office/word/2010/wordprocessingShape">
                    <wps:wsp>
                      <wps:cNvSpPr/>
                      <wps:spPr>
                        <a:xfrm>
                          <a:off x="0" y="0"/>
                          <a:ext cx="3475990" cy="63373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575D751F" w14:textId="77777777" w:rsidR="00553840" w:rsidRPr="004551DE" w:rsidRDefault="00553840" w:rsidP="008C16A0">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Exclude tests that occurred in a non-acute care facility of &lt;3 months after EMR launch</w:t>
                            </w:r>
                          </w:p>
                          <w:p w14:paraId="376300B3" w14:textId="77777777" w:rsidR="00553840" w:rsidRPr="004551DE" w:rsidRDefault="00553840" w:rsidP="008C16A0">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2,811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6" o:spid="_x0000_s1033" type="#_x0000_t109" style="position:absolute;margin-left:185.25pt;margin-top:2.45pt;width:273.7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" fillcolor="white [3201]" strokecolor="black [3200]" strokeweight="2pt">
                <v:textbox>
                  <w:txbxContent>
                    <w:p w14:paraId="575D751F" w14:textId="77777777" w:rsidR="00553840" w:rsidRPr="004551DE" w:rsidRDefault="00553840" w:rsidP="008C16A0">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Exclude tests that occurred in a non-acute care facility of &lt;3 months after EMR launch</w:t>
                      </w:r>
                    </w:p>
                    <w:p w14:paraId="376300B3" w14:textId="77777777" w:rsidR="00553840" w:rsidRPr="004551DE" w:rsidRDefault="00553840" w:rsidP="008C16A0">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2,811</w:t>
                      </w:r>
                    </w:p>
                  </w:txbxContent>
                </v:textbox>
              </v:shape>
            </w:pict>
          </mc:Fallback>
        </mc:AlternateContent>
      </w:r>
    </w:p>
    <w:p w14:paraId="6CE352CF" w14:textId="18D1A262" w:rsidR="00DC0451" w:rsidRDefault="00DC0451"/>
    <w:p w14:paraId="252D05E7" w14:textId="007D2A49" w:rsidR="00DC0451" w:rsidRDefault="00DC0451"/>
    <w:p w14:paraId="131770A1" w14:textId="1EFE118A" w:rsidR="00DC0451" w:rsidRDefault="00DC0451"/>
    <w:p w14:paraId="2D1BCC51" w14:textId="0735EB24" w:rsidR="00B13792" w:rsidRDefault="004551DE">
      <w:r w:rsidRPr="004551DE">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C5C0D70" wp14:editId="2A0244C5">
                <wp:simplePos x="0" y="0"/>
                <wp:positionH relativeFrom="column">
                  <wp:posOffset>2342515</wp:posOffset>
                </wp:positionH>
                <wp:positionV relativeFrom="paragraph">
                  <wp:posOffset>67310</wp:posOffset>
                </wp:positionV>
                <wp:extent cx="3467735" cy="448310"/>
                <wp:effectExtent l="0" t="0" r="18415" b="27940"/>
                <wp:wrapNone/>
                <wp:docPr id="5" name="Flowchart: Process 5"/>
                <wp:cNvGraphicFramePr/>
                <a:graphic xmlns:a="http://schemas.openxmlformats.org/drawingml/2006/main">
                  <a:graphicData uri="http://schemas.microsoft.com/office/word/2010/wordprocessingShape">
                    <wps:wsp>
                      <wps:cNvSpPr/>
                      <wps:spPr>
                        <a:xfrm>
                          <a:off x="0" y="0"/>
                          <a:ext cx="3467735" cy="44831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864953A"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Exclude tests that occurred in individuals &lt; 18 years</w:t>
                            </w:r>
                          </w:p>
                          <w:p w14:paraId="55BDB786" w14:textId="77777777" w:rsidR="00553840" w:rsidRPr="004551DE" w:rsidRDefault="00553840" w:rsidP="00D136F7">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15,871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 o:spid="_x0000_s1034" type="#_x0000_t109" style="position:absolute;margin-left:184.45pt;margin-top:5.3pt;width:273.0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" fillcolor="white [3201]" strokecolor="black [3200]" strokeweight="2pt">
                <v:textbox>
                  <w:txbxContent>
                    <w:p w14:paraId="4864953A"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Exclude tests that occurred in individuals &lt; 18 years</w:t>
                      </w:r>
                    </w:p>
                    <w:p w14:paraId="55BDB786" w14:textId="77777777" w:rsidR="00553840" w:rsidRPr="004551DE" w:rsidRDefault="00553840" w:rsidP="00D136F7">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15,871</w:t>
                      </w:r>
                    </w:p>
                  </w:txbxContent>
                </v:textbox>
              </v:shape>
            </w:pict>
          </mc:Fallback>
        </mc:AlternateContent>
      </w:r>
    </w:p>
    <w:p w14:paraId="4B5CE165" w14:textId="77777777" w:rsidR="0065179F" w:rsidRDefault="0065179F"/>
    <w:p w14:paraId="41807EC7" w14:textId="77777777" w:rsidR="006F702C" w:rsidRDefault="006F702C">
      <w:pPr>
        <w:rPr>
          <w:b/>
        </w:rPr>
      </w:pPr>
    </w:p>
    <w:p w14:paraId="0201D86E" w14:textId="1E2A2246" w:rsidR="006F702C" w:rsidRDefault="004551DE">
      <w:pPr>
        <w:rPr>
          <w:b/>
        </w:rPr>
      </w:pPr>
      <w:r w:rsidRPr="004551DE">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28638A1" wp14:editId="0C101646">
                <wp:simplePos x="0" y="0"/>
                <wp:positionH relativeFrom="column">
                  <wp:posOffset>2338070</wp:posOffset>
                </wp:positionH>
                <wp:positionV relativeFrom="paragraph">
                  <wp:posOffset>64135</wp:posOffset>
                </wp:positionV>
                <wp:extent cx="3458210" cy="474345"/>
                <wp:effectExtent l="0" t="0" r="27940" b="20955"/>
                <wp:wrapNone/>
                <wp:docPr id="6" name="Flowchart: Process 6"/>
                <wp:cNvGraphicFramePr/>
                <a:graphic xmlns:a="http://schemas.openxmlformats.org/drawingml/2006/main">
                  <a:graphicData uri="http://schemas.microsoft.com/office/word/2010/wordprocessingShape">
                    <wps:wsp>
                      <wps:cNvSpPr/>
                      <wps:spPr>
                        <a:xfrm>
                          <a:off x="0" y="0"/>
                          <a:ext cx="3458210" cy="47434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A366745"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Exclude negative CDI test results</w:t>
                            </w:r>
                          </w:p>
                          <w:p w14:paraId="4424A8DE" w14:textId="77777777" w:rsidR="00553840" w:rsidRPr="004551DE" w:rsidRDefault="00553840" w:rsidP="00D136F7">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302,912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 o:spid="_x0000_s1035" type="#_x0000_t109" style="position:absolute;margin-left:184.1pt;margin-top:5.05pt;width:272.3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" fillcolor="white [3201]" strokecolor="black [3200]" strokeweight="2pt">
                <v:textbox>
                  <w:txbxContent>
                    <w:p w14:paraId="6A366745"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Exclude negative CDI test results</w:t>
                      </w:r>
                    </w:p>
                    <w:p w14:paraId="4424A8DE" w14:textId="77777777" w:rsidR="00553840" w:rsidRPr="004551DE" w:rsidRDefault="00553840" w:rsidP="00D136F7">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302,912</w:t>
                      </w:r>
                    </w:p>
                  </w:txbxContent>
                </v:textbox>
              </v:shape>
            </w:pict>
          </mc:Fallback>
        </mc:AlternateContent>
      </w:r>
    </w:p>
    <w:p w14:paraId="7D120DC5" w14:textId="77777777" w:rsidR="006F702C" w:rsidRDefault="006F702C">
      <w:pPr>
        <w:rPr>
          <w:b/>
        </w:rPr>
      </w:pPr>
    </w:p>
    <w:p w14:paraId="07482A54" w14:textId="71614093" w:rsidR="002A6A8C" w:rsidRDefault="004551DE">
      <w:pPr>
        <w:rPr>
          <w:b/>
        </w:rPr>
      </w:pPr>
      <w:r w:rsidRPr="004551DE">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CF9EDBB" wp14:editId="35F8F958">
                <wp:simplePos x="0" y="0"/>
                <wp:positionH relativeFrom="column">
                  <wp:posOffset>2336165</wp:posOffset>
                </wp:positionH>
                <wp:positionV relativeFrom="paragraph">
                  <wp:posOffset>265430</wp:posOffset>
                </wp:positionV>
                <wp:extent cx="3458210" cy="462915"/>
                <wp:effectExtent l="0" t="0" r="27940" b="13335"/>
                <wp:wrapNone/>
                <wp:docPr id="23" name="Flowchart: Process 23"/>
                <wp:cNvGraphicFramePr/>
                <a:graphic xmlns:a="http://schemas.openxmlformats.org/drawingml/2006/main">
                  <a:graphicData uri="http://schemas.microsoft.com/office/word/2010/wordprocessingShape">
                    <wps:wsp>
                      <wps:cNvSpPr/>
                      <wps:spPr>
                        <a:xfrm>
                          <a:off x="0" y="0"/>
                          <a:ext cx="3458210" cy="46291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D6F2E94"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Exclude unreliable data</w:t>
                            </w:r>
                          </w:p>
                          <w:p w14:paraId="3D5ACD1E" w14:textId="77777777" w:rsidR="00553840" w:rsidRPr="004551DE" w:rsidRDefault="00553840" w:rsidP="00D136F7">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3" o:spid="_x0000_s1036" type="#_x0000_t109" style="position:absolute;margin-left:183.95pt;margin-top:20.9pt;width:272.3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" fillcolor="white [3201]" strokecolor="black [3200]" strokeweight="2pt">
                <v:textbox>
                  <w:txbxContent>
                    <w:p w14:paraId="4D6F2E94"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Exclude unreliable data</w:t>
                      </w:r>
                    </w:p>
                    <w:p w14:paraId="3D5ACD1E" w14:textId="77777777" w:rsidR="00553840" w:rsidRPr="004551DE" w:rsidRDefault="00553840" w:rsidP="00D136F7">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1</w:t>
                      </w:r>
                    </w:p>
                  </w:txbxContent>
                </v:textbox>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30E04B21" wp14:editId="37F54395">
                <wp:simplePos x="0" y="0"/>
                <wp:positionH relativeFrom="column">
                  <wp:posOffset>-152400</wp:posOffset>
                </wp:positionH>
                <wp:positionV relativeFrom="paragraph">
                  <wp:posOffset>4443095</wp:posOffset>
                </wp:positionV>
                <wp:extent cx="2907030" cy="666750"/>
                <wp:effectExtent l="0" t="0" r="26670" b="19050"/>
                <wp:wrapNone/>
                <wp:docPr id="16" name="Flowchart: Terminator 16"/>
                <wp:cNvGraphicFramePr/>
                <a:graphic xmlns:a="http://schemas.openxmlformats.org/drawingml/2006/main">
                  <a:graphicData uri="http://schemas.microsoft.com/office/word/2010/wordprocessingShape">
                    <wps:wsp>
                      <wps:cNvSpPr/>
                      <wps:spPr>
                        <a:xfrm>
                          <a:off x="0" y="0"/>
                          <a:ext cx="2907030" cy="666750"/>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1EA09CA0"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11,251 incident CDI episodes</w:t>
                            </w:r>
                          </w:p>
                          <w:p w14:paraId="12A56B23"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(1 CDI episode per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6" o:spid="_x0000_s1037" type="#_x0000_t116" style="position:absolute;margin-left:-12pt;margin-top:349.85pt;width:228.9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" fillcolor="white [3201]" strokecolor="black [3200]" strokeweight="2pt">
                <v:textbox>
                  <w:txbxContent>
                    <w:p w14:paraId="1EA09CA0"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11,251 incident CDI episodes</w:t>
                      </w:r>
                    </w:p>
                    <w:p w14:paraId="12A56B23"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(1 CDI episode per patient)</w:t>
                      </w:r>
                    </w:p>
                  </w:txbxContent>
                </v:textbox>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00D1FD9B" wp14:editId="65DD654E">
                <wp:simplePos x="0" y="0"/>
                <wp:positionH relativeFrom="column">
                  <wp:posOffset>-495300</wp:posOffset>
                </wp:positionH>
                <wp:positionV relativeFrom="paragraph">
                  <wp:posOffset>5719445</wp:posOffset>
                </wp:positionV>
                <wp:extent cx="1664335" cy="828675"/>
                <wp:effectExtent l="0" t="0" r="12065" b="28575"/>
                <wp:wrapNone/>
                <wp:docPr id="17" name="Flowchart: Process 17"/>
                <wp:cNvGraphicFramePr/>
                <a:graphic xmlns:a="http://schemas.openxmlformats.org/drawingml/2006/main">
                  <a:graphicData uri="http://schemas.microsoft.com/office/word/2010/wordprocessingShape">
                    <wps:wsp>
                      <wps:cNvSpPr/>
                      <wps:spPr>
                        <a:xfrm>
                          <a:off x="0" y="0"/>
                          <a:ext cx="1664335" cy="8286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F0BDC5A"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Derivation </w:t>
                            </w:r>
                          </w:p>
                          <w:p w14:paraId="35116334"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(2007-2013)</w:t>
                            </w:r>
                          </w:p>
                          <w:p w14:paraId="77179B21" w14:textId="77777777" w:rsidR="00553840" w:rsidRPr="004551DE" w:rsidRDefault="00553840" w:rsidP="00D136F7">
                            <w:pPr>
                              <w:pStyle w:val="NoSpacing"/>
                              <w:jc w:val="center"/>
                              <w:rPr>
                                <w:rFonts w:ascii="Times New Roman" w:hAnsi="Times New Roman" w:cs="Times New Roman"/>
                                <w:sz w:val="24"/>
                                <w:szCs w:val="24"/>
                              </w:rPr>
                            </w:pPr>
                            <w:proofErr w:type="spellStart"/>
                            <w:proofErr w:type="gramStart"/>
                            <w:r w:rsidRPr="004551DE">
                              <w:rPr>
                                <w:rFonts w:ascii="Times New Roman" w:hAnsi="Times New Roman" w:cs="Times New Roman"/>
                                <w:sz w:val="24"/>
                                <w:szCs w:val="24"/>
                              </w:rPr>
                              <w:t>iCDI</w:t>
                            </w:r>
                            <w:proofErr w:type="spellEnd"/>
                            <w:proofErr w:type="gramEnd"/>
                            <w:r w:rsidRPr="004551DE">
                              <w:rPr>
                                <w:rFonts w:ascii="Times New Roman" w:hAnsi="Times New Roman" w:cs="Times New Roman"/>
                                <w:sz w:val="24"/>
                                <w:szCs w:val="24"/>
                              </w:rPr>
                              <w:t>: 9,386</w:t>
                            </w:r>
                          </w:p>
                          <w:p w14:paraId="5FA727A3" w14:textId="77777777" w:rsidR="00553840" w:rsidRPr="004551DE" w:rsidRDefault="00553840" w:rsidP="00D136F7">
                            <w:pPr>
                              <w:pStyle w:val="NoSpacing"/>
                              <w:jc w:val="center"/>
                              <w:rPr>
                                <w:rFonts w:ascii="Times New Roman" w:hAnsi="Times New Roman" w:cs="Times New Roman"/>
                                <w:sz w:val="24"/>
                                <w:szCs w:val="24"/>
                              </w:rPr>
                            </w:pPr>
                            <w:proofErr w:type="spellStart"/>
                            <w:proofErr w:type="gramStart"/>
                            <w:r w:rsidRPr="004551DE">
                              <w:rPr>
                                <w:rFonts w:ascii="Times New Roman" w:hAnsi="Times New Roman" w:cs="Times New Roman"/>
                                <w:sz w:val="24"/>
                                <w:szCs w:val="24"/>
                              </w:rPr>
                              <w:t>rCDI</w:t>
                            </w:r>
                            <w:proofErr w:type="spellEnd"/>
                            <w:proofErr w:type="gramEnd"/>
                            <w:r w:rsidRPr="004551DE">
                              <w:rPr>
                                <w:rFonts w:ascii="Times New Roman" w:hAnsi="Times New Roman" w:cs="Times New Roman"/>
                                <w:sz w:val="24"/>
                                <w:szCs w:val="24"/>
                              </w:rPr>
                              <w:t>: 1,311 (14.0%)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 o:spid="_x0000_s1038" type="#_x0000_t109" style="position:absolute;margin-left:-39pt;margin-top:450.35pt;width:131.0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" fillcolor="white [3201]" strokecolor="black [3200]" strokeweight="2pt">
                <v:textbox>
                  <w:txbxContent>
                    <w:p w14:paraId="6F0BDC5A"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Derivation </w:t>
                      </w:r>
                    </w:p>
                    <w:p w14:paraId="35116334"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(2007-2013)</w:t>
                      </w:r>
                    </w:p>
                    <w:p w14:paraId="77179B21" w14:textId="77777777" w:rsidR="00553840" w:rsidRPr="004551DE" w:rsidRDefault="00553840" w:rsidP="00D136F7">
                      <w:pPr>
                        <w:pStyle w:val="NoSpacing"/>
                        <w:jc w:val="center"/>
                        <w:rPr>
                          <w:rFonts w:ascii="Times New Roman" w:hAnsi="Times New Roman" w:cs="Times New Roman"/>
                          <w:sz w:val="24"/>
                          <w:szCs w:val="24"/>
                        </w:rPr>
                      </w:pPr>
                      <w:proofErr w:type="spellStart"/>
                      <w:proofErr w:type="gramStart"/>
                      <w:r w:rsidRPr="004551DE">
                        <w:rPr>
                          <w:rFonts w:ascii="Times New Roman" w:hAnsi="Times New Roman" w:cs="Times New Roman"/>
                          <w:sz w:val="24"/>
                          <w:szCs w:val="24"/>
                        </w:rPr>
                        <w:t>iCDI</w:t>
                      </w:r>
                      <w:proofErr w:type="spellEnd"/>
                      <w:proofErr w:type="gramEnd"/>
                      <w:r w:rsidRPr="004551DE">
                        <w:rPr>
                          <w:rFonts w:ascii="Times New Roman" w:hAnsi="Times New Roman" w:cs="Times New Roman"/>
                          <w:sz w:val="24"/>
                          <w:szCs w:val="24"/>
                        </w:rPr>
                        <w:t>: 9,386</w:t>
                      </w:r>
                    </w:p>
                    <w:p w14:paraId="5FA727A3" w14:textId="77777777" w:rsidR="00553840" w:rsidRPr="004551DE" w:rsidRDefault="00553840" w:rsidP="00D136F7">
                      <w:pPr>
                        <w:pStyle w:val="NoSpacing"/>
                        <w:jc w:val="center"/>
                        <w:rPr>
                          <w:rFonts w:ascii="Times New Roman" w:hAnsi="Times New Roman" w:cs="Times New Roman"/>
                          <w:sz w:val="24"/>
                          <w:szCs w:val="24"/>
                        </w:rPr>
                      </w:pPr>
                      <w:proofErr w:type="spellStart"/>
                      <w:proofErr w:type="gramStart"/>
                      <w:r w:rsidRPr="004551DE">
                        <w:rPr>
                          <w:rFonts w:ascii="Times New Roman" w:hAnsi="Times New Roman" w:cs="Times New Roman"/>
                          <w:sz w:val="24"/>
                          <w:szCs w:val="24"/>
                        </w:rPr>
                        <w:t>rCDI</w:t>
                      </w:r>
                      <w:proofErr w:type="spellEnd"/>
                      <w:proofErr w:type="gramEnd"/>
                      <w:r w:rsidRPr="004551DE">
                        <w:rPr>
                          <w:rFonts w:ascii="Times New Roman" w:hAnsi="Times New Roman" w:cs="Times New Roman"/>
                          <w:sz w:val="24"/>
                          <w:szCs w:val="24"/>
                        </w:rPr>
                        <w:t>: 1,311 (14.0%)</w:t>
                      </w:r>
                    </w:p>
                  </w:txbxContent>
                </v:textbox>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3C762A0A" wp14:editId="31092C49">
                <wp:simplePos x="0" y="0"/>
                <wp:positionH relativeFrom="column">
                  <wp:posOffset>1390650</wp:posOffset>
                </wp:positionH>
                <wp:positionV relativeFrom="paragraph">
                  <wp:posOffset>5709920</wp:posOffset>
                </wp:positionV>
                <wp:extent cx="1662430" cy="838200"/>
                <wp:effectExtent l="0" t="0" r="13970" b="19050"/>
                <wp:wrapNone/>
                <wp:docPr id="18" name="Flowchart: Process 18"/>
                <wp:cNvGraphicFramePr/>
                <a:graphic xmlns:a="http://schemas.openxmlformats.org/drawingml/2006/main">
                  <a:graphicData uri="http://schemas.microsoft.com/office/word/2010/wordprocessingShape">
                    <wps:wsp>
                      <wps:cNvSpPr/>
                      <wps:spPr>
                        <a:xfrm>
                          <a:off x="0" y="0"/>
                          <a:ext cx="1662430" cy="8382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AA892B9"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Validation </w:t>
                            </w:r>
                          </w:p>
                          <w:p w14:paraId="20119C60"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(2014)</w:t>
                            </w:r>
                          </w:p>
                          <w:p w14:paraId="5EA8C832" w14:textId="77777777" w:rsidR="00553840" w:rsidRPr="004551DE" w:rsidRDefault="00553840" w:rsidP="00D136F7">
                            <w:pPr>
                              <w:pStyle w:val="NoSpacing"/>
                              <w:jc w:val="center"/>
                              <w:rPr>
                                <w:rFonts w:ascii="Times New Roman" w:hAnsi="Times New Roman" w:cs="Times New Roman"/>
                                <w:sz w:val="24"/>
                                <w:szCs w:val="24"/>
                              </w:rPr>
                            </w:pPr>
                            <w:proofErr w:type="spellStart"/>
                            <w:proofErr w:type="gramStart"/>
                            <w:r w:rsidRPr="004551DE">
                              <w:rPr>
                                <w:rFonts w:ascii="Times New Roman" w:hAnsi="Times New Roman" w:cs="Times New Roman"/>
                                <w:sz w:val="24"/>
                                <w:szCs w:val="24"/>
                              </w:rPr>
                              <w:t>iCDI</w:t>
                            </w:r>
                            <w:proofErr w:type="spellEnd"/>
                            <w:proofErr w:type="gramEnd"/>
                            <w:r w:rsidRPr="004551DE">
                              <w:rPr>
                                <w:rFonts w:ascii="Times New Roman" w:hAnsi="Times New Roman" w:cs="Times New Roman"/>
                                <w:sz w:val="24"/>
                                <w:szCs w:val="24"/>
                              </w:rPr>
                              <w:t>: 1,865</w:t>
                            </w:r>
                          </w:p>
                          <w:p w14:paraId="0C14FE49" w14:textId="77777777" w:rsidR="00553840" w:rsidRPr="004551DE" w:rsidRDefault="00553840" w:rsidP="00D136F7">
                            <w:pPr>
                              <w:pStyle w:val="NoSpacing"/>
                              <w:jc w:val="center"/>
                              <w:rPr>
                                <w:rFonts w:ascii="Times New Roman" w:hAnsi="Times New Roman" w:cs="Times New Roman"/>
                                <w:sz w:val="24"/>
                                <w:szCs w:val="24"/>
                              </w:rPr>
                            </w:pPr>
                            <w:proofErr w:type="spellStart"/>
                            <w:proofErr w:type="gramStart"/>
                            <w:r w:rsidRPr="004551DE">
                              <w:rPr>
                                <w:rFonts w:ascii="Times New Roman" w:hAnsi="Times New Roman" w:cs="Times New Roman"/>
                                <w:sz w:val="24"/>
                                <w:szCs w:val="24"/>
                              </w:rPr>
                              <w:t>rCDI</w:t>
                            </w:r>
                            <w:proofErr w:type="spellEnd"/>
                            <w:proofErr w:type="gramEnd"/>
                            <w:r w:rsidRPr="004551DE">
                              <w:rPr>
                                <w:rFonts w:ascii="Times New Roman" w:hAnsi="Times New Roman" w:cs="Times New Roman"/>
                                <w:sz w:val="24"/>
                                <w:szCs w:val="24"/>
                              </w:rPr>
                              <w:t>: 144 (7.7%)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39" type="#_x0000_t109" style="position:absolute;margin-left:109.5pt;margin-top:449.6pt;width:130.9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" fillcolor="white [3201]" strokecolor="black [3200]" strokeweight="2pt">
                <v:textbox>
                  <w:txbxContent>
                    <w:p w14:paraId="2AA892B9"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 xml:space="preserve">Validation </w:t>
                      </w:r>
                    </w:p>
                    <w:p w14:paraId="20119C60"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(2014)</w:t>
                      </w:r>
                    </w:p>
                    <w:p w14:paraId="5EA8C832" w14:textId="77777777" w:rsidR="00553840" w:rsidRPr="004551DE" w:rsidRDefault="00553840" w:rsidP="00D136F7">
                      <w:pPr>
                        <w:pStyle w:val="NoSpacing"/>
                        <w:jc w:val="center"/>
                        <w:rPr>
                          <w:rFonts w:ascii="Times New Roman" w:hAnsi="Times New Roman" w:cs="Times New Roman"/>
                          <w:sz w:val="24"/>
                          <w:szCs w:val="24"/>
                        </w:rPr>
                      </w:pPr>
                      <w:proofErr w:type="spellStart"/>
                      <w:proofErr w:type="gramStart"/>
                      <w:r w:rsidRPr="004551DE">
                        <w:rPr>
                          <w:rFonts w:ascii="Times New Roman" w:hAnsi="Times New Roman" w:cs="Times New Roman"/>
                          <w:sz w:val="24"/>
                          <w:szCs w:val="24"/>
                        </w:rPr>
                        <w:t>iCDI</w:t>
                      </w:r>
                      <w:proofErr w:type="spellEnd"/>
                      <w:proofErr w:type="gramEnd"/>
                      <w:r w:rsidRPr="004551DE">
                        <w:rPr>
                          <w:rFonts w:ascii="Times New Roman" w:hAnsi="Times New Roman" w:cs="Times New Roman"/>
                          <w:sz w:val="24"/>
                          <w:szCs w:val="24"/>
                        </w:rPr>
                        <w:t>: 1,865</w:t>
                      </w:r>
                    </w:p>
                    <w:p w14:paraId="0C14FE49" w14:textId="77777777" w:rsidR="00553840" w:rsidRPr="004551DE" w:rsidRDefault="00553840" w:rsidP="00D136F7">
                      <w:pPr>
                        <w:pStyle w:val="NoSpacing"/>
                        <w:jc w:val="center"/>
                        <w:rPr>
                          <w:rFonts w:ascii="Times New Roman" w:hAnsi="Times New Roman" w:cs="Times New Roman"/>
                          <w:sz w:val="24"/>
                          <w:szCs w:val="24"/>
                        </w:rPr>
                      </w:pPr>
                      <w:proofErr w:type="spellStart"/>
                      <w:proofErr w:type="gramStart"/>
                      <w:r w:rsidRPr="004551DE">
                        <w:rPr>
                          <w:rFonts w:ascii="Times New Roman" w:hAnsi="Times New Roman" w:cs="Times New Roman"/>
                          <w:sz w:val="24"/>
                          <w:szCs w:val="24"/>
                        </w:rPr>
                        <w:t>rCDI</w:t>
                      </w:r>
                      <w:proofErr w:type="spellEnd"/>
                      <w:proofErr w:type="gramEnd"/>
                      <w:r w:rsidRPr="004551DE">
                        <w:rPr>
                          <w:rFonts w:ascii="Times New Roman" w:hAnsi="Times New Roman" w:cs="Times New Roman"/>
                          <w:sz w:val="24"/>
                          <w:szCs w:val="24"/>
                        </w:rPr>
                        <w:t>: 144 (7.7%)</w:t>
                      </w:r>
                    </w:p>
                  </w:txbxContent>
                </v:textbox>
              </v:shape>
            </w:pict>
          </mc:Fallback>
        </mc:AlternateContent>
      </w:r>
      <w:r w:rsidRPr="004551DE">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650BC0E" wp14:editId="726C2DE6">
                <wp:simplePos x="0" y="0"/>
                <wp:positionH relativeFrom="column">
                  <wp:posOffset>3324225</wp:posOffset>
                </wp:positionH>
                <wp:positionV relativeFrom="paragraph">
                  <wp:posOffset>2042795</wp:posOffset>
                </wp:positionV>
                <wp:extent cx="3089910" cy="650875"/>
                <wp:effectExtent l="0" t="0" r="15240" b="15875"/>
                <wp:wrapNone/>
                <wp:docPr id="11" name="Flowchart: Process 11"/>
                <wp:cNvGraphicFramePr/>
                <a:graphic xmlns:a="http://schemas.openxmlformats.org/drawingml/2006/main">
                  <a:graphicData uri="http://schemas.microsoft.com/office/word/2010/wordprocessingShape">
                    <wps:wsp>
                      <wps:cNvSpPr/>
                      <wps:spPr>
                        <a:xfrm>
                          <a:off x="0" y="0"/>
                          <a:ext cx="3089910" cy="6508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5F7BBA35"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Exclude tests that occur within the antibiotic treatment window</w:t>
                            </w:r>
                          </w:p>
                          <w:p w14:paraId="28A379F1" w14:textId="77777777" w:rsidR="00553840" w:rsidRPr="004551DE" w:rsidRDefault="00553840" w:rsidP="00D136F7">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17,350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 o:spid="_x0000_s1040" type="#_x0000_t109" style="position:absolute;margin-left:261.75pt;margin-top:160.85pt;width:243.3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" fillcolor="white [3201]" strokecolor="black [3200]" strokeweight="2pt">
                <v:textbox>
                  <w:txbxContent>
                    <w:p w14:paraId="5F7BBA35" w14:textId="77777777" w:rsidR="00553840" w:rsidRPr="004551DE" w:rsidRDefault="00553840" w:rsidP="00D136F7">
                      <w:pPr>
                        <w:pStyle w:val="NoSpacing"/>
                        <w:jc w:val="center"/>
                        <w:rPr>
                          <w:rFonts w:ascii="Times New Roman" w:hAnsi="Times New Roman" w:cs="Times New Roman"/>
                          <w:sz w:val="24"/>
                          <w:szCs w:val="24"/>
                        </w:rPr>
                      </w:pPr>
                      <w:r w:rsidRPr="004551DE">
                        <w:rPr>
                          <w:rFonts w:ascii="Times New Roman" w:hAnsi="Times New Roman" w:cs="Times New Roman"/>
                          <w:sz w:val="24"/>
                          <w:szCs w:val="24"/>
                        </w:rPr>
                        <w:t>Exclude tests that occur within the antibiotic treatment window</w:t>
                      </w:r>
                    </w:p>
                    <w:p w14:paraId="28A379F1" w14:textId="77777777" w:rsidR="00553840" w:rsidRPr="004551DE" w:rsidRDefault="00553840" w:rsidP="00D136F7">
                      <w:pPr>
                        <w:pStyle w:val="NoSpacing"/>
                        <w:jc w:val="center"/>
                        <w:rPr>
                          <w:rFonts w:ascii="Times New Roman" w:hAnsi="Times New Roman" w:cs="Times New Roman"/>
                          <w:color w:val="FF0000"/>
                          <w:sz w:val="24"/>
                          <w:szCs w:val="24"/>
                        </w:rPr>
                      </w:pPr>
                      <w:r w:rsidRPr="004551DE">
                        <w:rPr>
                          <w:rFonts w:ascii="Times New Roman" w:hAnsi="Times New Roman" w:cs="Times New Roman"/>
                          <w:color w:val="FF0000"/>
                          <w:sz w:val="24"/>
                          <w:szCs w:val="24"/>
                        </w:rPr>
                        <w:t>17,350</w:t>
                      </w:r>
                    </w:p>
                  </w:txbxContent>
                </v:textbox>
              </v:shape>
            </w:pict>
          </mc:Fallback>
        </mc:AlternateContent>
      </w:r>
      <w:r w:rsidR="002A6A8C">
        <w:rPr>
          <w:b/>
        </w:rPr>
        <w:br w:type="page"/>
      </w:r>
    </w:p>
    <w:p w14:paraId="3DD1847C" w14:textId="4383240F" w:rsidR="004A0DE0" w:rsidRPr="001231AF" w:rsidRDefault="00697208">
      <w:pPr>
        <w:rPr>
          <w:rFonts w:ascii="Times New Roman" w:hAnsi="Times New Roman"/>
          <w:b/>
          <w:sz w:val="24"/>
          <w:szCs w:val="24"/>
        </w:rPr>
      </w:pPr>
      <w:proofErr w:type="gramStart"/>
      <w:r w:rsidRPr="001231AF">
        <w:rPr>
          <w:rFonts w:ascii="Times New Roman" w:hAnsi="Times New Roman"/>
          <w:b/>
          <w:sz w:val="24"/>
          <w:szCs w:val="24"/>
        </w:rPr>
        <w:lastRenderedPageBreak/>
        <w:t xml:space="preserve">APPENDIX </w:t>
      </w:r>
      <w:r w:rsidR="00742C36" w:rsidRPr="001231AF">
        <w:rPr>
          <w:rFonts w:ascii="Times New Roman" w:hAnsi="Times New Roman"/>
          <w:b/>
          <w:sz w:val="24"/>
          <w:szCs w:val="24"/>
        </w:rPr>
        <w:t>4</w:t>
      </w:r>
      <w:r w:rsidRPr="001231AF">
        <w:rPr>
          <w:rFonts w:ascii="Times New Roman" w:hAnsi="Times New Roman"/>
          <w:b/>
          <w:sz w:val="24"/>
          <w:szCs w:val="24"/>
        </w:rPr>
        <w:t>.</w:t>
      </w:r>
      <w:proofErr w:type="gramEnd"/>
      <w:r w:rsidRPr="001231AF">
        <w:rPr>
          <w:rFonts w:ascii="Times New Roman" w:hAnsi="Times New Roman"/>
          <w:b/>
          <w:sz w:val="24"/>
          <w:szCs w:val="24"/>
        </w:rPr>
        <w:t xml:space="preserve"> </w:t>
      </w:r>
      <w:r w:rsidR="002A6A8C" w:rsidRPr="001231AF">
        <w:rPr>
          <w:rFonts w:ascii="Times New Roman" w:hAnsi="Times New Roman"/>
          <w:b/>
          <w:sz w:val="24"/>
          <w:szCs w:val="24"/>
        </w:rPr>
        <w:t>EXPANDED COHORT DESCRIPTION</w:t>
      </w:r>
    </w:p>
    <w:p w14:paraId="34D1CD65" w14:textId="77777777" w:rsidR="002A6A8C" w:rsidRDefault="002A6A8C"/>
    <w:tbl>
      <w:tblPr>
        <w:tblW w:w="9952" w:type="dxa"/>
        <w:jc w:val="center"/>
        <w:tblLayout w:type="fixed"/>
        <w:tblCellMar>
          <w:left w:w="0" w:type="dxa"/>
          <w:right w:w="0" w:type="dxa"/>
        </w:tblCellMar>
        <w:tblLook w:val="04A0" w:firstRow="1" w:lastRow="0" w:firstColumn="1" w:lastColumn="0" w:noHBand="0" w:noVBand="1"/>
      </w:tblPr>
      <w:tblGrid>
        <w:gridCol w:w="4796"/>
        <w:gridCol w:w="1440"/>
        <w:gridCol w:w="1440"/>
        <w:gridCol w:w="1440"/>
        <w:gridCol w:w="836"/>
      </w:tblGrid>
      <w:tr w:rsidR="004A0DE0" w:rsidRPr="00BE6A78" w14:paraId="4A3C2387" w14:textId="77777777" w:rsidTr="00BE6A78">
        <w:trPr>
          <w:cantSplit/>
          <w:tblHeader/>
          <w:jc w:val="center"/>
        </w:trPr>
        <w:tc>
          <w:tcPr>
            <w:tcW w:w="7676" w:type="dxa"/>
            <w:gridSpan w:val="3"/>
            <w:tcBorders>
              <w:top w:val="single" w:sz="4" w:space="0" w:color="000000" w:themeColor="text1"/>
              <w:left w:val="nil"/>
              <w:bottom w:val="single" w:sz="4" w:space="0" w:color="000000" w:themeColor="text1"/>
              <w:right w:val="nil"/>
            </w:tcBorders>
            <w:shd w:val="clear" w:color="auto" w:fill="FFFFFF" w:themeFill="background1"/>
            <w:tcMar>
              <w:top w:w="0" w:type="dxa"/>
              <w:left w:w="67" w:type="dxa"/>
              <w:bottom w:w="0" w:type="dxa"/>
              <w:right w:w="67" w:type="dxa"/>
            </w:tcMar>
            <w:vAlign w:val="center"/>
            <w:hideMark/>
          </w:tcPr>
          <w:p w14:paraId="506C1CF9" w14:textId="4D2876A6" w:rsidR="004A0DE0" w:rsidRPr="00764A11" w:rsidRDefault="004A0DE0" w:rsidP="006326CE">
            <w:pPr>
              <w:keepNext/>
              <w:autoSpaceDE w:val="0"/>
              <w:autoSpaceDN w:val="0"/>
              <w:adjustRightInd w:val="0"/>
              <w:spacing w:before="67" w:after="67" w:line="276" w:lineRule="auto"/>
              <w:rPr>
                <w:rFonts w:cs="Arial"/>
                <w:iCs/>
                <w:color w:val="000000"/>
                <w:sz w:val="16"/>
                <w:szCs w:val="16"/>
              </w:rPr>
            </w:pPr>
            <w:r w:rsidRPr="00764A11">
              <w:rPr>
                <w:rFonts w:cs="Arial"/>
                <w:iCs/>
                <w:color w:val="000000"/>
                <w:sz w:val="16"/>
                <w:szCs w:val="16"/>
              </w:rPr>
              <w:t xml:space="preserve">TABLE </w:t>
            </w:r>
            <w:r w:rsidR="00DB7ED7" w:rsidRPr="00764A11">
              <w:rPr>
                <w:rFonts w:cs="Arial"/>
                <w:iCs/>
                <w:color w:val="000000"/>
                <w:sz w:val="16"/>
                <w:szCs w:val="16"/>
              </w:rPr>
              <w:t>4</w:t>
            </w:r>
            <w:r w:rsidR="006326CE" w:rsidRPr="00764A11">
              <w:rPr>
                <w:rFonts w:cs="Arial"/>
                <w:iCs/>
                <w:color w:val="000000"/>
                <w:sz w:val="16"/>
                <w:szCs w:val="16"/>
              </w:rPr>
              <w:t>.1</w:t>
            </w:r>
            <w:r w:rsidRPr="00764A11">
              <w:rPr>
                <w:rFonts w:cs="Arial"/>
                <w:iCs/>
                <w:color w:val="000000"/>
                <w:sz w:val="16"/>
                <w:szCs w:val="16"/>
              </w:rPr>
              <w:t xml:space="preserve">: Incident </w:t>
            </w:r>
            <w:r w:rsidRPr="00764A11">
              <w:rPr>
                <w:rFonts w:cs="Arial"/>
                <w:i/>
                <w:iCs/>
                <w:color w:val="000000"/>
                <w:sz w:val="16"/>
                <w:szCs w:val="16"/>
              </w:rPr>
              <w:t>Clostridium difficile</w:t>
            </w:r>
            <w:r w:rsidRPr="00764A11">
              <w:rPr>
                <w:rFonts w:cs="Arial"/>
                <w:iCs/>
                <w:color w:val="000000"/>
                <w:sz w:val="16"/>
                <w:szCs w:val="16"/>
              </w:rPr>
              <w:t xml:space="preserve"> (</w:t>
            </w:r>
            <w:proofErr w:type="spellStart"/>
            <w:r w:rsidRPr="00764A11">
              <w:rPr>
                <w:rFonts w:cs="Arial"/>
                <w:iCs/>
                <w:color w:val="000000"/>
                <w:sz w:val="16"/>
                <w:szCs w:val="16"/>
              </w:rPr>
              <w:t>iCDI</w:t>
            </w:r>
            <w:proofErr w:type="spellEnd"/>
            <w:r w:rsidRPr="00764A11">
              <w:rPr>
                <w:rFonts w:cs="Arial"/>
                <w:iCs/>
                <w:color w:val="000000"/>
                <w:sz w:val="16"/>
                <w:szCs w:val="16"/>
              </w:rPr>
              <w:t>) cohort description</w:t>
            </w:r>
          </w:p>
        </w:tc>
        <w:tc>
          <w:tcPr>
            <w:tcW w:w="1440" w:type="dxa"/>
            <w:tcBorders>
              <w:top w:val="single" w:sz="4" w:space="0" w:color="000000" w:themeColor="text1"/>
              <w:left w:val="nil"/>
              <w:bottom w:val="single" w:sz="4" w:space="0" w:color="000000" w:themeColor="text1"/>
              <w:right w:val="nil"/>
            </w:tcBorders>
            <w:shd w:val="clear" w:color="auto" w:fill="FFFFFF" w:themeFill="background1"/>
            <w:tcMar>
              <w:top w:w="0" w:type="dxa"/>
              <w:left w:w="67" w:type="dxa"/>
              <w:bottom w:w="0" w:type="dxa"/>
              <w:right w:w="67" w:type="dxa"/>
            </w:tcMar>
            <w:vAlign w:val="bottom"/>
          </w:tcPr>
          <w:p w14:paraId="168D91CE" w14:textId="77777777" w:rsidR="004A0DE0" w:rsidRPr="00BE6A78" w:rsidRDefault="004A0DE0">
            <w:pPr>
              <w:keepNext/>
              <w:autoSpaceDE w:val="0"/>
              <w:autoSpaceDN w:val="0"/>
              <w:adjustRightInd w:val="0"/>
              <w:spacing w:before="67" w:after="67" w:line="276" w:lineRule="auto"/>
              <w:jc w:val="center"/>
              <w:rPr>
                <w:rFonts w:cs="Arial"/>
                <w:i/>
                <w:iCs/>
                <w:color w:val="000000"/>
                <w:sz w:val="16"/>
                <w:szCs w:val="16"/>
              </w:rPr>
            </w:pPr>
          </w:p>
        </w:tc>
        <w:tc>
          <w:tcPr>
            <w:tcW w:w="836" w:type="dxa"/>
            <w:tcBorders>
              <w:top w:val="single" w:sz="4" w:space="0" w:color="000000" w:themeColor="text1"/>
              <w:left w:val="nil"/>
              <w:bottom w:val="single" w:sz="4" w:space="0" w:color="000000" w:themeColor="text1"/>
              <w:right w:val="nil"/>
            </w:tcBorders>
            <w:shd w:val="clear" w:color="auto" w:fill="FFFFFF" w:themeFill="background1"/>
            <w:tcMar>
              <w:top w:w="0" w:type="dxa"/>
              <w:left w:w="67" w:type="dxa"/>
              <w:bottom w:w="0" w:type="dxa"/>
              <w:right w:w="67" w:type="dxa"/>
            </w:tcMar>
            <w:vAlign w:val="bottom"/>
          </w:tcPr>
          <w:p w14:paraId="35BCB3F4" w14:textId="77777777" w:rsidR="004A0DE0" w:rsidRPr="00BE6A78" w:rsidRDefault="004A0DE0">
            <w:pPr>
              <w:keepNext/>
              <w:autoSpaceDE w:val="0"/>
              <w:autoSpaceDN w:val="0"/>
              <w:adjustRightInd w:val="0"/>
              <w:spacing w:before="67" w:after="67" w:line="276" w:lineRule="auto"/>
              <w:jc w:val="center"/>
              <w:rPr>
                <w:rFonts w:cs="Arial"/>
                <w:i/>
                <w:iCs/>
                <w:color w:val="000000"/>
                <w:sz w:val="16"/>
                <w:szCs w:val="16"/>
              </w:rPr>
            </w:pPr>
          </w:p>
        </w:tc>
      </w:tr>
      <w:tr w:rsidR="004A0DE0" w:rsidRPr="00BE6A78" w14:paraId="22F1ABE2" w14:textId="77777777" w:rsidTr="00BE6A78">
        <w:trPr>
          <w:cantSplit/>
          <w:jc w:val="center"/>
        </w:trPr>
        <w:tc>
          <w:tcPr>
            <w:tcW w:w="4796" w:type="dxa"/>
            <w:shd w:val="clear" w:color="auto" w:fill="FFFFFF" w:themeFill="background1"/>
            <w:tcMar>
              <w:top w:w="0" w:type="dxa"/>
              <w:left w:w="67" w:type="dxa"/>
              <w:bottom w:w="0" w:type="dxa"/>
              <w:right w:w="67" w:type="dxa"/>
            </w:tcMar>
          </w:tcPr>
          <w:p w14:paraId="2DEA8915" w14:textId="77777777" w:rsidR="004A0DE0" w:rsidRPr="00BE6A78" w:rsidRDefault="004A0DE0">
            <w:pPr>
              <w:autoSpaceDE w:val="0"/>
              <w:autoSpaceDN w:val="0"/>
              <w:adjustRightInd w:val="0"/>
              <w:spacing w:before="67" w:after="67" w:line="276" w:lineRule="auto"/>
              <w:rPr>
                <w:rFonts w:cs="Arial"/>
                <w:color w:val="000000"/>
                <w:sz w:val="16"/>
                <w:szCs w:val="16"/>
              </w:rPr>
            </w:pPr>
          </w:p>
        </w:tc>
        <w:tc>
          <w:tcPr>
            <w:tcW w:w="1440" w:type="dxa"/>
            <w:shd w:val="clear" w:color="auto" w:fill="FFFFFF" w:themeFill="background1"/>
            <w:tcMar>
              <w:top w:w="0" w:type="dxa"/>
              <w:left w:w="67" w:type="dxa"/>
              <w:bottom w:w="0" w:type="dxa"/>
              <w:right w:w="67" w:type="dxa"/>
            </w:tcMar>
            <w:hideMark/>
          </w:tcPr>
          <w:p w14:paraId="62E10DEE"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Recurrence</w:t>
            </w:r>
            <w:r w:rsidRPr="00BE6A78">
              <w:rPr>
                <w:rFonts w:cs="Arial"/>
                <w:color w:val="000000"/>
                <w:sz w:val="16"/>
                <w:szCs w:val="16"/>
                <w:vertAlign w:val="superscript"/>
              </w:rPr>
              <w:t>1</w:t>
            </w:r>
          </w:p>
        </w:tc>
        <w:tc>
          <w:tcPr>
            <w:tcW w:w="1440" w:type="dxa"/>
            <w:shd w:val="clear" w:color="auto" w:fill="FFFFFF" w:themeFill="background1"/>
            <w:tcMar>
              <w:top w:w="0" w:type="dxa"/>
              <w:left w:w="67" w:type="dxa"/>
              <w:bottom w:w="0" w:type="dxa"/>
              <w:right w:w="67" w:type="dxa"/>
            </w:tcMar>
            <w:hideMark/>
          </w:tcPr>
          <w:p w14:paraId="61E4132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No recurrence</w:t>
            </w:r>
          </w:p>
        </w:tc>
        <w:tc>
          <w:tcPr>
            <w:tcW w:w="1440" w:type="dxa"/>
            <w:shd w:val="clear" w:color="auto" w:fill="FFFFFF" w:themeFill="background1"/>
            <w:tcMar>
              <w:top w:w="0" w:type="dxa"/>
              <w:left w:w="67" w:type="dxa"/>
              <w:bottom w:w="0" w:type="dxa"/>
              <w:right w:w="67" w:type="dxa"/>
            </w:tcMar>
            <w:hideMark/>
          </w:tcPr>
          <w:p w14:paraId="58C38EEF"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Total</w:t>
            </w:r>
          </w:p>
        </w:tc>
        <w:tc>
          <w:tcPr>
            <w:tcW w:w="836" w:type="dxa"/>
            <w:shd w:val="clear" w:color="auto" w:fill="FFFFFF" w:themeFill="background1"/>
            <w:tcMar>
              <w:top w:w="0" w:type="dxa"/>
              <w:left w:w="67" w:type="dxa"/>
              <w:bottom w:w="0" w:type="dxa"/>
              <w:right w:w="67" w:type="dxa"/>
            </w:tcMar>
            <w:hideMark/>
          </w:tcPr>
          <w:p w14:paraId="2161CD1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p value</w:t>
            </w:r>
          </w:p>
        </w:tc>
      </w:tr>
      <w:tr w:rsidR="004A0DE0" w:rsidRPr="00BE6A78" w14:paraId="1C1588F8"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64F040E8"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N</w:t>
            </w:r>
          </w:p>
        </w:tc>
        <w:tc>
          <w:tcPr>
            <w:tcW w:w="1440" w:type="dxa"/>
            <w:shd w:val="clear" w:color="auto" w:fill="FFFFFF" w:themeFill="background1"/>
            <w:tcMar>
              <w:top w:w="0" w:type="dxa"/>
              <w:left w:w="67" w:type="dxa"/>
              <w:bottom w:w="0" w:type="dxa"/>
              <w:right w:w="67" w:type="dxa"/>
            </w:tcMar>
            <w:hideMark/>
          </w:tcPr>
          <w:p w14:paraId="1573B22F"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1,455</w:t>
            </w:r>
          </w:p>
        </w:tc>
        <w:tc>
          <w:tcPr>
            <w:tcW w:w="1440" w:type="dxa"/>
            <w:shd w:val="clear" w:color="auto" w:fill="FFFFFF" w:themeFill="background1"/>
            <w:tcMar>
              <w:top w:w="0" w:type="dxa"/>
              <w:left w:w="67" w:type="dxa"/>
              <w:bottom w:w="0" w:type="dxa"/>
              <w:right w:w="67" w:type="dxa"/>
            </w:tcMar>
            <w:hideMark/>
          </w:tcPr>
          <w:p w14:paraId="0043B9A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7,223</w:t>
            </w:r>
          </w:p>
        </w:tc>
        <w:tc>
          <w:tcPr>
            <w:tcW w:w="1440" w:type="dxa"/>
            <w:shd w:val="clear" w:color="auto" w:fill="FFFFFF" w:themeFill="background1"/>
            <w:tcMar>
              <w:top w:w="0" w:type="dxa"/>
              <w:left w:w="67" w:type="dxa"/>
              <w:bottom w:w="0" w:type="dxa"/>
              <w:right w:w="67" w:type="dxa"/>
            </w:tcMar>
            <w:hideMark/>
          </w:tcPr>
          <w:p w14:paraId="49D26237"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8,678</w:t>
            </w:r>
          </w:p>
        </w:tc>
        <w:tc>
          <w:tcPr>
            <w:tcW w:w="836" w:type="dxa"/>
            <w:shd w:val="clear" w:color="auto" w:fill="FFFFFF" w:themeFill="background1"/>
            <w:tcMar>
              <w:top w:w="0" w:type="dxa"/>
              <w:left w:w="67" w:type="dxa"/>
              <w:bottom w:w="0" w:type="dxa"/>
              <w:right w:w="67" w:type="dxa"/>
            </w:tcMar>
          </w:tcPr>
          <w:p w14:paraId="0335E70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r>
      <w:tr w:rsidR="004A0DE0" w:rsidRPr="00BE6A78" w14:paraId="76D56425"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00C5A711"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Age</w:t>
            </w:r>
            <w:r w:rsidRPr="00BE6A78">
              <w:rPr>
                <w:rFonts w:cs="Arial"/>
                <w:color w:val="000000"/>
                <w:sz w:val="16"/>
                <w:szCs w:val="16"/>
                <w:vertAlign w:val="superscript"/>
              </w:rPr>
              <w:t>2</w:t>
            </w:r>
            <w:r w:rsidRPr="00BE6A78">
              <w:rPr>
                <w:rFonts w:cs="Arial"/>
                <w:color w:val="000000"/>
                <w:sz w:val="16"/>
                <w:szCs w:val="16"/>
              </w:rPr>
              <w:t xml:space="preserve"> </w:t>
            </w:r>
          </w:p>
        </w:tc>
        <w:tc>
          <w:tcPr>
            <w:tcW w:w="1440" w:type="dxa"/>
            <w:shd w:val="clear" w:color="auto" w:fill="FFFFFF" w:themeFill="background1"/>
            <w:tcMar>
              <w:top w:w="0" w:type="dxa"/>
              <w:left w:w="67" w:type="dxa"/>
              <w:bottom w:w="0" w:type="dxa"/>
              <w:right w:w="67" w:type="dxa"/>
            </w:tcMar>
            <w:hideMark/>
          </w:tcPr>
          <w:p w14:paraId="1391EF7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74.0, 71.3 ± 15.4</w:t>
            </w:r>
          </w:p>
        </w:tc>
        <w:tc>
          <w:tcPr>
            <w:tcW w:w="1440" w:type="dxa"/>
            <w:shd w:val="clear" w:color="auto" w:fill="FFFFFF" w:themeFill="background1"/>
            <w:tcMar>
              <w:top w:w="0" w:type="dxa"/>
              <w:left w:w="67" w:type="dxa"/>
              <w:bottom w:w="0" w:type="dxa"/>
              <w:right w:w="67" w:type="dxa"/>
            </w:tcMar>
            <w:hideMark/>
          </w:tcPr>
          <w:p w14:paraId="4264CCA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69.0, 66.8 ± 17.2</w:t>
            </w:r>
          </w:p>
        </w:tc>
        <w:tc>
          <w:tcPr>
            <w:tcW w:w="1440" w:type="dxa"/>
            <w:shd w:val="clear" w:color="auto" w:fill="FFFFFF" w:themeFill="background1"/>
            <w:tcMar>
              <w:top w:w="0" w:type="dxa"/>
              <w:left w:w="67" w:type="dxa"/>
              <w:bottom w:w="0" w:type="dxa"/>
              <w:right w:w="67" w:type="dxa"/>
            </w:tcMar>
            <w:hideMark/>
          </w:tcPr>
          <w:p w14:paraId="6F6D9B1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70.0, 67.5 ± 17.0</w:t>
            </w:r>
          </w:p>
        </w:tc>
        <w:tc>
          <w:tcPr>
            <w:tcW w:w="836" w:type="dxa"/>
            <w:shd w:val="clear" w:color="auto" w:fill="FFFFFF" w:themeFill="background1"/>
            <w:tcMar>
              <w:top w:w="0" w:type="dxa"/>
              <w:left w:w="67" w:type="dxa"/>
              <w:bottom w:w="0" w:type="dxa"/>
              <w:right w:w="67" w:type="dxa"/>
            </w:tcMar>
            <w:hideMark/>
          </w:tcPr>
          <w:p w14:paraId="5BE37D75"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&lt;.0001</w:t>
            </w:r>
          </w:p>
        </w:tc>
      </w:tr>
      <w:tr w:rsidR="004A0DE0" w:rsidRPr="00BE6A78" w14:paraId="79A927C2"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453E165F"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Female, N (%)</w:t>
            </w:r>
          </w:p>
        </w:tc>
        <w:tc>
          <w:tcPr>
            <w:tcW w:w="1440" w:type="dxa"/>
            <w:shd w:val="clear" w:color="auto" w:fill="FFFFFF" w:themeFill="background1"/>
            <w:tcMar>
              <w:top w:w="0" w:type="dxa"/>
              <w:left w:w="67" w:type="dxa"/>
              <w:bottom w:w="0" w:type="dxa"/>
              <w:right w:w="67" w:type="dxa"/>
            </w:tcMar>
            <w:hideMark/>
          </w:tcPr>
          <w:p w14:paraId="2383636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831 (57.1)</w:t>
            </w:r>
          </w:p>
        </w:tc>
        <w:tc>
          <w:tcPr>
            <w:tcW w:w="1440" w:type="dxa"/>
            <w:shd w:val="clear" w:color="auto" w:fill="FFFFFF" w:themeFill="background1"/>
            <w:tcMar>
              <w:top w:w="0" w:type="dxa"/>
              <w:left w:w="67" w:type="dxa"/>
              <w:bottom w:w="0" w:type="dxa"/>
              <w:right w:w="67" w:type="dxa"/>
            </w:tcMar>
            <w:hideMark/>
          </w:tcPr>
          <w:p w14:paraId="761418C5"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4,131 (57.2)</w:t>
            </w:r>
          </w:p>
        </w:tc>
        <w:tc>
          <w:tcPr>
            <w:tcW w:w="1440" w:type="dxa"/>
            <w:shd w:val="clear" w:color="auto" w:fill="FFFFFF" w:themeFill="background1"/>
            <w:tcMar>
              <w:top w:w="0" w:type="dxa"/>
              <w:left w:w="67" w:type="dxa"/>
              <w:bottom w:w="0" w:type="dxa"/>
              <w:right w:w="67" w:type="dxa"/>
            </w:tcMar>
            <w:hideMark/>
          </w:tcPr>
          <w:p w14:paraId="00E8809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4,962 (57.2)</w:t>
            </w:r>
          </w:p>
        </w:tc>
        <w:tc>
          <w:tcPr>
            <w:tcW w:w="836" w:type="dxa"/>
            <w:shd w:val="clear" w:color="auto" w:fill="FFFFFF" w:themeFill="background1"/>
            <w:tcMar>
              <w:top w:w="0" w:type="dxa"/>
              <w:left w:w="67" w:type="dxa"/>
              <w:bottom w:w="0" w:type="dxa"/>
              <w:right w:w="67" w:type="dxa"/>
            </w:tcMar>
            <w:hideMark/>
          </w:tcPr>
          <w:p w14:paraId="0B8B799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0.9557</w:t>
            </w:r>
          </w:p>
        </w:tc>
      </w:tr>
      <w:tr w:rsidR="004A0DE0" w:rsidRPr="00BE6A78" w14:paraId="6A9F14CB"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0F44DECB"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Non-white race, N (%)</w:t>
            </w:r>
          </w:p>
        </w:tc>
        <w:tc>
          <w:tcPr>
            <w:tcW w:w="1440" w:type="dxa"/>
            <w:shd w:val="clear" w:color="auto" w:fill="FFFFFF" w:themeFill="background1"/>
            <w:tcMar>
              <w:top w:w="0" w:type="dxa"/>
              <w:left w:w="67" w:type="dxa"/>
              <w:bottom w:w="0" w:type="dxa"/>
              <w:right w:w="67" w:type="dxa"/>
            </w:tcMar>
            <w:hideMark/>
          </w:tcPr>
          <w:p w14:paraId="5F986E0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351 (24.1)</w:t>
            </w:r>
          </w:p>
        </w:tc>
        <w:tc>
          <w:tcPr>
            <w:tcW w:w="1440" w:type="dxa"/>
            <w:shd w:val="clear" w:color="auto" w:fill="FFFFFF" w:themeFill="background1"/>
            <w:tcMar>
              <w:top w:w="0" w:type="dxa"/>
              <w:left w:w="67" w:type="dxa"/>
              <w:bottom w:w="0" w:type="dxa"/>
              <w:right w:w="67" w:type="dxa"/>
            </w:tcMar>
            <w:hideMark/>
          </w:tcPr>
          <w:p w14:paraId="684A681F"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2,068 (28.6)</w:t>
            </w:r>
          </w:p>
        </w:tc>
        <w:tc>
          <w:tcPr>
            <w:tcW w:w="1440" w:type="dxa"/>
            <w:shd w:val="clear" w:color="auto" w:fill="FFFFFF" w:themeFill="background1"/>
            <w:tcMar>
              <w:top w:w="0" w:type="dxa"/>
              <w:left w:w="67" w:type="dxa"/>
              <w:bottom w:w="0" w:type="dxa"/>
              <w:right w:w="67" w:type="dxa"/>
            </w:tcMar>
            <w:hideMark/>
          </w:tcPr>
          <w:p w14:paraId="388F0BB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2,419 (27.9)</w:t>
            </w:r>
          </w:p>
        </w:tc>
        <w:tc>
          <w:tcPr>
            <w:tcW w:w="836" w:type="dxa"/>
            <w:shd w:val="clear" w:color="auto" w:fill="FFFFFF" w:themeFill="background1"/>
            <w:tcMar>
              <w:top w:w="0" w:type="dxa"/>
              <w:left w:w="67" w:type="dxa"/>
              <w:bottom w:w="0" w:type="dxa"/>
              <w:right w:w="67" w:type="dxa"/>
            </w:tcMar>
            <w:hideMark/>
          </w:tcPr>
          <w:p w14:paraId="5C527897"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0.0005</w:t>
            </w:r>
          </w:p>
        </w:tc>
      </w:tr>
      <w:tr w:rsidR="004A0DE0" w:rsidRPr="00BE6A78" w14:paraId="383F4AC2"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4ED10DAE"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Myocardial infarction, N (%)</w:t>
            </w:r>
          </w:p>
        </w:tc>
        <w:tc>
          <w:tcPr>
            <w:tcW w:w="1440" w:type="dxa"/>
            <w:shd w:val="clear" w:color="auto" w:fill="FFFFFF" w:themeFill="background1"/>
            <w:tcMar>
              <w:top w:w="0" w:type="dxa"/>
              <w:left w:w="67" w:type="dxa"/>
              <w:bottom w:w="0" w:type="dxa"/>
              <w:right w:w="67" w:type="dxa"/>
            </w:tcMar>
            <w:hideMark/>
          </w:tcPr>
          <w:p w14:paraId="4CEE1C6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77 (5.3)</w:t>
            </w:r>
          </w:p>
        </w:tc>
        <w:tc>
          <w:tcPr>
            <w:tcW w:w="1440" w:type="dxa"/>
            <w:shd w:val="clear" w:color="auto" w:fill="FFFFFF" w:themeFill="background1"/>
            <w:tcMar>
              <w:top w:w="0" w:type="dxa"/>
              <w:left w:w="67" w:type="dxa"/>
              <w:bottom w:w="0" w:type="dxa"/>
              <w:right w:w="67" w:type="dxa"/>
            </w:tcMar>
            <w:hideMark/>
          </w:tcPr>
          <w:p w14:paraId="5452231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250 (3.5)</w:t>
            </w:r>
          </w:p>
        </w:tc>
        <w:tc>
          <w:tcPr>
            <w:tcW w:w="1440" w:type="dxa"/>
            <w:shd w:val="clear" w:color="auto" w:fill="FFFFFF" w:themeFill="background1"/>
            <w:tcMar>
              <w:top w:w="0" w:type="dxa"/>
              <w:left w:w="67" w:type="dxa"/>
              <w:bottom w:w="0" w:type="dxa"/>
              <w:right w:w="67" w:type="dxa"/>
            </w:tcMar>
            <w:hideMark/>
          </w:tcPr>
          <w:p w14:paraId="7F94166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327 (3.8)</w:t>
            </w:r>
          </w:p>
        </w:tc>
        <w:tc>
          <w:tcPr>
            <w:tcW w:w="836" w:type="dxa"/>
            <w:shd w:val="clear" w:color="auto" w:fill="FFFFFF" w:themeFill="background1"/>
            <w:tcMar>
              <w:top w:w="0" w:type="dxa"/>
              <w:left w:w="67" w:type="dxa"/>
              <w:bottom w:w="0" w:type="dxa"/>
              <w:right w:w="67" w:type="dxa"/>
            </w:tcMar>
            <w:hideMark/>
          </w:tcPr>
          <w:p w14:paraId="2208F98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0.0008</w:t>
            </w:r>
          </w:p>
        </w:tc>
      </w:tr>
      <w:tr w:rsidR="004A0DE0" w:rsidRPr="00BE6A78" w14:paraId="090EE308"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6F546232"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Congestive heart failure, N (%)</w:t>
            </w:r>
          </w:p>
        </w:tc>
        <w:tc>
          <w:tcPr>
            <w:tcW w:w="1440" w:type="dxa"/>
            <w:shd w:val="clear" w:color="auto" w:fill="FFFFFF" w:themeFill="background1"/>
            <w:tcMar>
              <w:top w:w="0" w:type="dxa"/>
              <w:left w:w="67" w:type="dxa"/>
              <w:bottom w:w="0" w:type="dxa"/>
              <w:right w:w="67" w:type="dxa"/>
            </w:tcMar>
            <w:hideMark/>
          </w:tcPr>
          <w:p w14:paraId="26D301E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446 (30.7)</w:t>
            </w:r>
          </w:p>
        </w:tc>
        <w:tc>
          <w:tcPr>
            <w:tcW w:w="1440" w:type="dxa"/>
            <w:shd w:val="clear" w:color="auto" w:fill="FFFFFF" w:themeFill="background1"/>
            <w:tcMar>
              <w:top w:w="0" w:type="dxa"/>
              <w:left w:w="67" w:type="dxa"/>
              <w:bottom w:w="0" w:type="dxa"/>
              <w:right w:w="67" w:type="dxa"/>
            </w:tcMar>
            <w:hideMark/>
          </w:tcPr>
          <w:p w14:paraId="130FCB5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1,678 (23.2)</w:t>
            </w:r>
          </w:p>
        </w:tc>
        <w:tc>
          <w:tcPr>
            <w:tcW w:w="1440" w:type="dxa"/>
            <w:shd w:val="clear" w:color="auto" w:fill="FFFFFF" w:themeFill="background1"/>
            <w:tcMar>
              <w:top w:w="0" w:type="dxa"/>
              <w:left w:w="67" w:type="dxa"/>
              <w:bottom w:w="0" w:type="dxa"/>
              <w:right w:w="67" w:type="dxa"/>
            </w:tcMar>
            <w:hideMark/>
          </w:tcPr>
          <w:p w14:paraId="50CDC9D7"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2,124 (24.5)</w:t>
            </w:r>
          </w:p>
        </w:tc>
        <w:tc>
          <w:tcPr>
            <w:tcW w:w="836" w:type="dxa"/>
            <w:shd w:val="clear" w:color="auto" w:fill="FFFFFF" w:themeFill="background1"/>
            <w:tcMar>
              <w:top w:w="0" w:type="dxa"/>
              <w:left w:w="67" w:type="dxa"/>
              <w:bottom w:w="0" w:type="dxa"/>
              <w:right w:w="67" w:type="dxa"/>
            </w:tcMar>
            <w:hideMark/>
          </w:tcPr>
          <w:p w14:paraId="403CC4FE"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&lt;.0001</w:t>
            </w:r>
          </w:p>
        </w:tc>
      </w:tr>
      <w:tr w:rsidR="004A0DE0" w:rsidRPr="00BE6A78" w14:paraId="7DA3BE71"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2CD812AD"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Peripheral vascular disease, N (%)</w:t>
            </w:r>
          </w:p>
        </w:tc>
        <w:tc>
          <w:tcPr>
            <w:tcW w:w="1440" w:type="dxa"/>
            <w:shd w:val="clear" w:color="auto" w:fill="FFFFFF" w:themeFill="background1"/>
            <w:tcMar>
              <w:top w:w="0" w:type="dxa"/>
              <w:left w:w="67" w:type="dxa"/>
              <w:bottom w:w="0" w:type="dxa"/>
              <w:right w:w="67" w:type="dxa"/>
            </w:tcMar>
            <w:hideMark/>
          </w:tcPr>
          <w:p w14:paraId="018A7F2E"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519 (35.7)</w:t>
            </w:r>
          </w:p>
        </w:tc>
        <w:tc>
          <w:tcPr>
            <w:tcW w:w="1440" w:type="dxa"/>
            <w:shd w:val="clear" w:color="auto" w:fill="FFFFFF" w:themeFill="background1"/>
            <w:tcMar>
              <w:top w:w="0" w:type="dxa"/>
              <w:left w:w="67" w:type="dxa"/>
              <w:bottom w:w="0" w:type="dxa"/>
              <w:right w:w="67" w:type="dxa"/>
            </w:tcMar>
            <w:hideMark/>
          </w:tcPr>
          <w:p w14:paraId="3E4A97C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2,406 (33.3)</w:t>
            </w:r>
          </w:p>
        </w:tc>
        <w:tc>
          <w:tcPr>
            <w:tcW w:w="1440" w:type="dxa"/>
            <w:shd w:val="clear" w:color="auto" w:fill="FFFFFF" w:themeFill="background1"/>
            <w:tcMar>
              <w:top w:w="0" w:type="dxa"/>
              <w:left w:w="67" w:type="dxa"/>
              <w:bottom w:w="0" w:type="dxa"/>
              <w:right w:w="67" w:type="dxa"/>
            </w:tcMar>
            <w:hideMark/>
          </w:tcPr>
          <w:p w14:paraId="0B2C744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2,925 (33.7)</w:t>
            </w:r>
          </w:p>
        </w:tc>
        <w:tc>
          <w:tcPr>
            <w:tcW w:w="836" w:type="dxa"/>
            <w:shd w:val="clear" w:color="auto" w:fill="FFFFFF" w:themeFill="background1"/>
            <w:tcMar>
              <w:top w:w="0" w:type="dxa"/>
              <w:left w:w="67" w:type="dxa"/>
              <w:bottom w:w="0" w:type="dxa"/>
              <w:right w:w="67" w:type="dxa"/>
            </w:tcMar>
            <w:hideMark/>
          </w:tcPr>
          <w:p w14:paraId="7C4C66B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0.0823</w:t>
            </w:r>
          </w:p>
        </w:tc>
      </w:tr>
      <w:tr w:rsidR="004A0DE0" w:rsidRPr="00BE6A78" w14:paraId="73B63AE3"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7B6CB7D8"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Chronic renal failure, N (%)</w:t>
            </w:r>
          </w:p>
        </w:tc>
        <w:tc>
          <w:tcPr>
            <w:tcW w:w="1440" w:type="dxa"/>
            <w:shd w:val="clear" w:color="auto" w:fill="FFFFFF" w:themeFill="background1"/>
            <w:tcMar>
              <w:top w:w="0" w:type="dxa"/>
              <w:left w:w="67" w:type="dxa"/>
              <w:bottom w:w="0" w:type="dxa"/>
              <w:right w:w="67" w:type="dxa"/>
            </w:tcMar>
            <w:hideMark/>
          </w:tcPr>
          <w:p w14:paraId="4564324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562 (38.6)</w:t>
            </w:r>
          </w:p>
        </w:tc>
        <w:tc>
          <w:tcPr>
            <w:tcW w:w="1440" w:type="dxa"/>
            <w:shd w:val="clear" w:color="auto" w:fill="FFFFFF" w:themeFill="background1"/>
            <w:tcMar>
              <w:top w:w="0" w:type="dxa"/>
              <w:left w:w="67" w:type="dxa"/>
              <w:bottom w:w="0" w:type="dxa"/>
              <w:right w:w="67" w:type="dxa"/>
            </w:tcMar>
            <w:hideMark/>
          </w:tcPr>
          <w:p w14:paraId="6E58A61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2,302 (31.9)</w:t>
            </w:r>
          </w:p>
        </w:tc>
        <w:tc>
          <w:tcPr>
            <w:tcW w:w="1440" w:type="dxa"/>
            <w:shd w:val="clear" w:color="auto" w:fill="FFFFFF" w:themeFill="background1"/>
            <w:tcMar>
              <w:top w:w="0" w:type="dxa"/>
              <w:left w:w="67" w:type="dxa"/>
              <w:bottom w:w="0" w:type="dxa"/>
              <w:right w:w="67" w:type="dxa"/>
            </w:tcMar>
            <w:hideMark/>
          </w:tcPr>
          <w:p w14:paraId="56C2F53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2,864 (33.0)</w:t>
            </w:r>
          </w:p>
        </w:tc>
        <w:tc>
          <w:tcPr>
            <w:tcW w:w="836" w:type="dxa"/>
            <w:shd w:val="clear" w:color="auto" w:fill="FFFFFF" w:themeFill="background1"/>
            <w:tcMar>
              <w:top w:w="0" w:type="dxa"/>
              <w:left w:w="67" w:type="dxa"/>
              <w:bottom w:w="0" w:type="dxa"/>
              <w:right w:w="67" w:type="dxa"/>
            </w:tcMar>
            <w:hideMark/>
          </w:tcPr>
          <w:p w14:paraId="514F7B6E"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&lt;.0001</w:t>
            </w:r>
          </w:p>
        </w:tc>
      </w:tr>
      <w:tr w:rsidR="004A0DE0" w:rsidRPr="00BE6A78" w14:paraId="12395088"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2CDD931C"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COPD</w:t>
            </w:r>
            <w:r w:rsidRPr="00BE6A78">
              <w:rPr>
                <w:rFonts w:cs="Arial"/>
                <w:color w:val="000000"/>
                <w:sz w:val="16"/>
                <w:szCs w:val="16"/>
                <w:vertAlign w:val="superscript"/>
              </w:rPr>
              <w:t>3</w:t>
            </w:r>
            <w:r w:rsidRPr="00BE6A78">
              <w:rPr>
                <w:rFonts w:cs="Arial"/>
                <w:color w:val="000000"/>
                <w:sz w:val="16"/>
                <w:szCs w:val="16"/>
              </w:rPr>
              <w:t>, N (%)</w:t>
            </w:r>
          </w:p>
        </w:tc>
        <w:tc>
          <w:tcPr>
            <w:tcW w:w="1440" w:type="dxa"/>
            <w:shd w:val="clear" w:color="auto" w:fill="FFFFFF" w:themeFill="background1"/>
            <w:tcMar>
              <w:top w:w="0" w:type="dxa"/>
              <w:left w:w="67" w:type="dxa"/>
              <w:bottom w:w="0" w:type="dxa"/>
              <w:right w:w="67" w:type="dxa"/>
            </w:tcMar>
            <w:hideMark/>
          </w:tcPr>
          <w:p w14:paraId="2D020885"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303 (20.8)</w:t>
            </w:r>
          </w:p>
        </w:tc>
        <w:tc>
          <w:tcPr>
            <w:tcW w:w="1440" w:type="dxa"/>
            <w:shd w:val="clear" w:color="auto" w:fill="FFFFFF" w:themeFill="background1"/>
            <w:tcMar>
              <w:top w:w="0" w:type="dxa"/>
              <w:left w:w="67" w:type="dxa"/>
              <w:bottom w:w="0" w:type="dxa"/>
              <w:right w:w="67" w:type="dxa"/>
            </w:tcMar>
            <w:hideMark/>
          </w:tcPr>
          <w:p w14:paraId="5755945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1,249 (17.3)</w:t>
            </w:r>
          </w:p>
        </w:tc>
        <w:tc>
          <w:tcPr>
            <w:tcW w:w="1440" w:type="dxa"/>
            <w:shd w:val="clear" w:color="auto" w:fill="FFFFFF" w:themeFill="background1"/>
            <w:tcMar>
              <w:top w:w="0" w:type="dxa"/>
              <w:left w:w="67" w:type="dxa"/>
              <w:bottom w:w="0" w:type="dxa"/>
              <w:right w:w="67" w:type="dxa"/>
            </w:tcMar>
            <w:hideMark/>
          </w:tcPr>
          <w:p w14:paraId="7744FE6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1,552 (17.9)</w:t>
            </w:r>
          </w:p>
        </w:tc>
        <w:tc>
          <w:tcPr>
            <w:tcW w:w="836" w:type="dxa"/>
            <w:shd w:val="clear" w:color="auto" w:fill="FFFFFF" w:themeFill="background1"/>
            <w:tcMar>
              <w:top w:w="0" w:type="dxa"/>
              <w:left w:w="67" w:type="dxa"/>
              <w:bottom w:w="0" w:type="dxa"/>
              <w:right w:w="67" w:type="dxa"/>
            </w:tcMar>
            <w:hideMark/>
          </w:tcPr>
          <w:p w14:paraId="497EB02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0.0013</w:t>
            </w:r>
          </w:p>
        </w:tc>
      </w:tr>
      <w:tr w:rsidR="004A0DE0" w:rsidRPr="00BE6A78" w14:paraId="41C95F15"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33CB20D8"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Rheumatologic disease, N (%)</w:t>
            </w:r>
          </w:p>
        </w:tc>
        <w:tc>
          <w:tcPr>
            <w:tcW w:w="1440" w:type="dxa"/>
            <w:shd w:val="clear" w:color="auto" w:fill="FFFFFF" w:themeFill="background1"/>
            <w:tcMar>
              <w:top w:w="0" w:type="dxa"/>
              <w:left w:w="67" w:type="dxa"/>
              <w:bottom w:w="0" w:type="dxa"/>
              <w:right w:w="67" w:type="dxa"/>
            </w:tcMar>
            <w:hideMark/>
          </w:tcPr>
          <w:p w14:paraId="2C61352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105 (7.2)</w:t>
            </w:r>
          </w:p>
        </w:tc>
        <w:tc>
          <w:tcPr>
            <w:tcW w:w="1440" w:type="dxa"/>
            <w:shd w:val="clear" w:color="auto" w:fill="FFFFFF" w:themeFill="background1"/>
            <w:tcMar>
              <w:top w:w="0" w:type="dxa"/>
              <w:left w:w="67" w:type="dxa"/>
              <w:bottom w:w="0" w:type="dxa"/>
              <w:right w:w="67" w:type="dxa"/>
            </w:tcMar>
            <w:hideMark/>
          </w:tcPr>
          <w:p w14:paraId="39213997"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505 (7.0)</w:t>
            </w:r>
          </w:p>
        </w:tc>
        <w:tc>
          <w:tcPr>
            <w:tcW w:w="1440" w:type="dxa"/>
            <w:shd w:val="clear" w:color="auto" w:fill="FFFFFF" w:themeFill="background1"/>
            <w:tcMar>
              <w:top w:w="0" w:type="dxa"/>
              <w:left w:w="67" w:type="dxa"/>
              <w:bottom w:w="0" w:type="dxa"/>
              <w:right w:w="67" w:type="dxa"/>
            </w:tcMar>
            <w:hideMark/>
          </w:tcPr>
          <w:p w14:paraId="48046EE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610 (7.0)</w:t>
            </w:r>
          </w:p>
        </w:tc>
        <w:tc>
          <w:tcPr>
            <w:tcW w:w="836" w:type="dxa"/>
            <w:shd w:val="clear" w:color="auto" w:fill="FFFFFF" w:themeFill="background1"/>
            <w:tcMar>
              <w:top w:w="0" w:type="dxa"/>
              <w:left w:w="67" w:type="dxa"/>
              <w:bottom w:w="0" w:type="dxa"/>
              <w:right w:w="67" w:type="dxa"/>
            </w:tcMar>
            <w:hideMark/>
          </w:tcPr>
          <w:p w14:paraId="7B01548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0.7594</w:t>
            </w:r>
          </w:p>
        </w:tc>
      </w:tr>
      <w:tr w:rsidR="004A0DE0" w:rsidRPr="00BE6A78" w14:paraId="3647CAA4"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22834114"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Moderate-to-severe liver disease, N (%)</w:t>
            </w:r>
          </w:p>
        </w:tc>
        <w:tc>
          <w:tcPr>
            <w:tcW w:w="1440" w:type="dxa"/>
            <w:shd w:val="clear" w:color="auto" w:fill="FFFFFF" w:themeFill="background1"/>
            <w:tcMar>
              <w:top w:w="0" w:type="dxa"/>
              <w:left w:w="67" w:type="dxa"/>
              <w:bottom w:w="0" w:type="dxa"/>
              <w:right w:w="67" w:type="dxa"/>
            </w:tcMar>
            <w:hideMark/>
          </w:tcPr>
          <w:p w14:paraId="013190A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58 (4.0)</w:t>
            </w:r>
          </w:p>
        </w:tc>
        <w:tc>
          <w:tcPr>
            <w:tcW w:w="1440" w:type="dxa"/>
            <w:shd w:val="clear" w:color="auto" w:fill="FFFFFF" w:themeFill="background1"/>
            <w:tcMar>
              <w:top w:w="0" w:type="dxa"/>
              <w:left w:w="67" w:type="dxa"/>
              <w:bottom w:w="0" w:type="dxa"/>
              <w:right w:w="67" w:type="dxa"/>
            </w:tcMar>
            <w:hideMark/>
          </w:tcPr>
          <w:p w14:paraId="7188F5E7"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284 (3.9)</w:t>
            </w:r>
          </w:p>
        </w:tc>
        <w:tc>
          <w:tcPr>
            <w:tcW w:w="1440" w:type="dxa"/>
            <w:shd w:val="clear" w:color="auto" w:fill="FFFFFF" w:themeFill="background1"/>
            <w:tcMar>
              <w:top w:w="0" w:type="dxa"/>
              <w:left w:w="67" w:type="dxa"/>
              <w:bottom w:w="0" w:type="dxa"/>
              <w:right w:w="67" w:type="dxa"/>
            </w:tcMar>
            <w:hideMark/>
          </w:tcPr>
          <w:p w14:paraId="3955E99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342 (3.9)</w:t>
            </w:r>
          </w:p>
        </w:tc>
        <w:tc>
          <w:tcPr>
            <w:tcW w:w="836" w:type="dxa"/>
            <w:shd w:val="clear" w:color="auto" w:fill="FFFFFF" w:themeFill="background1"/>
            <w:tcMar>
              <w:top w:w="0" w:type="dxa"/>
              <w:left w:w="67" w:type="dxa"/>
              <w:bottom w:w="0" w:type="dxa"/>
              <w:right w:w="67" w:type="dxa"/>
            </w:tcMar>
            <w:hideMark/>
          </w:tcPr>
          <w:p w14:paraId="001938E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0.9225</w:t>
            </w:r>
          </w:p>
        </w:tc>
      </w:tr>
      <w:tr w:rsidR="004A0DE0" w:rsidRPr="00BE6A78" w14:paraId="35107B92"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66995C72"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Diabetes, any, N (%)</w:t>
            </w:r>
          </w:p>
        </w:tc>
        <w:tc>
          <w:tcPr>
            <w:tcW w:w="1440" w:type="dxa"/>
            <w:shd w:val="clear" w:color="auto" w:fill="FFFFFF" w:themeFill="background1"/>
            <w:tcMar>
              <w:top w:w="0" w:type="dxa"/>
              <w:left w:w="67" w:type="dxa"/>
              <w:bottom w:w="0" w:type="dxa"/>
              <w:right w:w="67" w:type="dxa"/>
            </w:tcMar>
            <w:hideMark/>
          </w:tcPr>
          <w:p w14:paraId="74704C87"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513 (35.3)</w:t>
            </w:r>
          </w:p>
        </w:tc>
        <w:tc>
          <w:tcPr>
            <w:tcW w:w="1440" w:type="dxa"/>
            <w:shd w:val="clear" w:color="auto" w:fill="FFFFFF" w:themeFill="background1"/>
            <w:tcMar>
              <w:top w:w="0" w:type="dxa"/>
              <w:left w:w="67" w:type="dxa"/>
              <w:bottom w:w="0" w:type="dxa"/>
              <w:right w:w="67" w:type="dxa"/>
            </w:tcMar>
            <w:hideMark/>
          </w:tcPr>
          <w:p w14:paraId="63469E6D"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2,294 (31.8)</w:t>
            </w:r>
          </w:p>
        </w:tc>
        <w:tc>
          <w:tcPr>
            <w:tcW w:w="1440" w:type="dxa"/>
            <w:shd w:val="clear" w:color="auto" w:fill="FFFFFF" w:themeFill="background1"/>
            <w:tcMar>
              <w:top w:w="0" w:type="dxa"/>
              <w:left w:w="67" w:type="dxa"/>
              <w:bottom w:w="0" w:type="dxa"/>
              <w:right w:w="67" w:type="dxa"/>
            </w:tcMar>
            <w:hideMark/>
          </w:tcPr>
          <w:p w14:paraId="78705A5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2,807 (32.3)</w:t>
            </w:r>
          </w:p>
        </w:tc>
        <w:tc>
          <w:tcPr>
            <w:tcW w:w="836" w:type="dxa"/>
            <w:shd w:val="clear" w:color="auto" w:fill="FFFFFF" w:themeFill="background1"/>
            <w:tcMar>
              <w:top w:w="0" w:type="dxa"/>
              <w:left w:w="67" w:type="dxa"/>
              <w:bottom w:w="0" w:type="dxa"/>
              <w:right w:w="67" w:type="dxa"/>
            </w:tcMar>
            <w:hideMark/>
          </w:tcPr>
          <w:p w14:paraId="54106DE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0.0093</w:t>
            </w:r>
          </w:p>
        </w:tc>
      </w:tr>
      <w:tr w:rsidR="004A0DE0" w:rsidRPr="00BE6A78" w14:paraId="0A00FA64"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2C547D0A"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Paraplegia or hemiplegia, N (%)</w:t>
            </w:r>
          </w:p>
        </w:tc>
        <w:tc>
          <w:tcPr>
            <w:tcW w:w="1440" w:type="dxa"/>
            <w:shd w:val="clear" w:color="auto" w:fill="FFFFFF" w:themeFill="background1"/>
            <w:tcMar>
              <w:top w:w="0" w:type="dxa"/>
              <w:left w:w="67" w:type="dxa"/>
              <w:bottom w:w="0" w:type="dxa"/>
              <w:right w:w="67" w:type="dxa"/>
            </w:tcMar>
            <w:hideMark/>
          </w:tcPr>
          <w:p w14:paraId="04186A8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121 (8.3)</w:t>
            </w:r>
          </w:p>
        </w:tc>
        <w:tc>
          <w:tcPr>
            <w:tcW w:w="1440" w:type="dxa"/>
            <w:shd w:val="clear" w:color="auto" w:fill="FFFFFF" w:themeFill="background1"/>
            <w:tcMar>
              <w:top w:w="0" w:type="dxa"/>
              <w:left w:w="67" w:type="dxa"/>
              <w:bottom w:w="0" w:type="dxa"/>
              <w:right w:w="67" w:type="dxa"/>
            </w:tcMar>
            <w:hideMark/>
          </w:tcPr>
          <w:p w14:paraId="634C075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511 (7.1)</w:t>
            </w:r>
          </w:p>
        </w:tc>
        <w:tc>
          <w:tcPr>
            <w:tcW w:w="1440" w:type="dxa"/>
            <w:shd w:val="clear" w:color="auto" w:fill="FFFFFF" w:themeFill="background1"/>
            <w:tcMar>
              <w:top w:w="0" w:type="dxa"/>
              <w:left w:w="67" w:type="dxa"/>
              <w:bottom w:w="0" w:type="dxa"/>
              <w:right w:w="67" w:type="dxa"/>
            </w:tcMar>
            <w:hideMark/>
          </w:tcPr>
          <w:p w14:paraId="74942D3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632 (7.3)</w:t>
            </w:r>
          </w:p>
        </w:tc>
        <w:tc>
          <w:tcPr>
            <w:tcW w:w="836" w:type="dxa"/>
            <w:shd w:val="clear" w:color="auto" w:fill="FFFFFF" w:themeFill="background1"/>
            <w:tcMar>
              <w:top w:w="0" w:type="dxa"/>
              <w:left w:w="67" w:type="dxa"/>
              <w:bottom w:w="0" w:type="dxa"/>
              <w:right w:w="67" w:type="dxa"/>
            </w:tcMar>
            <w:hideMark/>
          </w:tcPr>
          <w:p w14:paraId="3D2253E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0.0964</w:t>
            </w:r>
          </w:p>
        </w:tc>
      </w:tr>
      <w:tr w:rsidR="004A0DE0" w:rsidRPr="00BE6A78" w14:paraId="16EE464E"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49E6A4B0"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Metastatic cancer and acute leukemia, N (%)</w:t>
            </w:r>
          </w:p>
        </w:tc>
        <w:tc>
          <w:tcPr>
            <w:tcW w:w="1440" w:type="dxa"/>
            <w:shd w:val="clear" w:color="auto" w:fill="FFFFFF" w:themeFill="background1"/>
            <w:tcMar>
              <w:top w:w="0" w:type="dxa"/>
              <w:left w:w="67" w:type="dxa"/>
              <w:bottom w:w="0" w:type="dxa"/>
              <w:right w:w="67" w:type="dxa"/>
            </w:tcMar>
            <w:hideMark/>
          </w:tcPr>
          <w:p w14:paraId="780E1877"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68 (4.7)</w:t>
            </w:r>
          </w:p>
        </w:tc>
        <w:tc>
          <w:tcPr>
            <w:tcW w:w="1440" w:type="dxa"/>
            <w:shd w:val="clear" w:color="auto" w:fill="FFFFFF" w:themeFill="background1"/>
            <w:tcMar>
              <w:top w:w="0" w:type="dxa"/>
              <w:left w:w="67" w:type="dxa"/>
              <w:bottom w:w="0" w:type="dxa"/>
              <w:right w:w="67" w:type="dxa"/>
            </w:tcMar>
            <w:hideMark/>
          </w:tcPr>
          <w:p w14:paraId="7B9EA0F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358 (5.0)</w:t>
            </w:r>
          </w:p>
        </w:tc>
        <w:tc>
          <w:tcPr>
            <w:tcW w:w="1440" w:type="dxa"/>
            <w:shd w:val="clear" w:color="auto" w:fill="FFFFFF" w:themeFill="background1"/>
            <w:tcMar>
              <w:top w:w="0" w:type="dxa"/>
              <w:left w:w="67" w:type="dxa"/>
              <w:bottom w:w="0" w:type="dxa"/>
              <w:right w:w="67" w:type="dxa"/>
            </w:tcMar>
            <w:hideMark/>
          </w:tcPr>
          <w:p w14:paraId="4218D28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426 (4.9)</w:t>
            </w:r>
          </w:p>
        </w:tc>
        <w:tc>
          <w:tcPr>
            <w:tcW w:w="836" w:type="dxa"/>
            <w:shd w:val="clear" w:color="auto" w:fill="FFFFFF" w:themeFill="background1"/>
            <w:tcMar>
              <w:top w:w="0" w:type="dxa"/>
              <w:left w:w="67" w:type="dxa"/>
              <w:bottom w:w="0" w:type="dxa"/>
              <w:right w:w="67" w:type="dxa"/>
            </w:tcMar>
            <w:hideMark/>
          </w:tcPr>
          <w:p w14:paraId="52B6834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0.6487</w:t>
            </w:r>
          </w:p>
        </w:tc>
      </w:tr>
      <w:tr w:rsidR="004A0DE0" w:rsidRPr="00BE6A78" w14:paraId="7506F102"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31B94EAB"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Lung, upper digestive tract, and other severe cancers, N (%)</w:t>
            </w:r>
          </w:p>
        </w:tc>
        <w:tc>
          <w:tcPr>
            <w:tcW w:w="1440" w:type="dxa"/>
            <w:shd w:val="clear" w:color="auto" w:fill="FFFFFF" w:themeFill="background1"/>
            <w:tcMar>
              <w:top w:w="0" w:type="dxa"/>
              <w:left w:w="67" w:type="dxa"/>
              <w:bottom w:w="0" w:type="dxa"/>
              <w:right w:w="67" w:type="dxa"/>
            </w:tcMar>
            <w:hideMark/>
          </w:tcPr>
          <w:p w14:paraId="780F63D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19 (1.3)</w:t>
            </w:r>
          </w:p>
        </w:tc>
        <w:tc>
          <w:tcPr>
            <w:tcW w:w="1440" w:type="dxa"/>
            <w:shd w:val="clear" w:color="auto" w:fill="FFFFFF" w:themeFill="background1"/>
            <w:tcMar>
              <w:top w:w="0" w:type="dxa"/>
              <w:left w:w="67" w:type="dxa"/>
              <w:bottom w:w="0" w:type="dxa"/>
              <w:right w:w="67" w:type="dxa"/>
            </w:tcMar>
            <w:hideMark/>
          </w:tcPr>
          <w:p w14:paraId="5D5451BE"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139 (1.9)</w:t>
            </w:r>
          </w:p>
        </w:tc>
        <w:tc>
          <w:tcPr>
            <w:tcW w:w="1440" w:type="dxa"/>
            <w:shd w:val="clear" w:color="auto" w:fill="FFFFFF" w:themeFill="background1"/>
            <w:tcMar>
              <w:top w:w="0" w:type="dxa"/>
              <w:left w:w="67" w:type="dxa"/>
              <w:bottom w:w="0" w:type="dxa"/>
              <w:right w:w="67" w:type="dxa"/>
            </w:tcMar>
            <w:hideMark/>
          </w:tcPr>
          <w:p w14:paraId="51466C3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158 (1.8)</w:t>
            </w:r>
          </w:p>
        </w:tc>
        <w:tc>
          <w:tcPr>
            <w:tcW w:w="836" w:type="dxa"/>
            <w:shd w:val="clear" w:color="auto" w:fill="FFFFFF" w:themeFill="background1"/>
            <w:tcMar>
              <w:top w:w="0" w:type="dxa"/>
              <w:left w:w="67" w:type="dxa"/>
              <w:bottom w:w="0" w:type="dxa"/>
              <w:right w:w="67" w:type="dxa"/>
            </w:tcMar>
            <w:hideMark/>
          </w:tcPr>
          <w:p w14:paraId="1D02A8FF"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0.1074</w:t>
            </w:r>
          </w:p>
        </w:tc>
      </w:tr>
      <w:tr w:rsidR="004A0DE0" w:rsidRPr="00BE6A78" w14:paraId="13DB8FD2"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448284DA"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Lymphatic, head and neck, brain, and other major cancers, N (%)</w:t>
            </w:r>
          </w:p>
        </w:tc>
        <w:tc>
          <w:tcPr>
            <w:tcW w:w="1440" w:type="dxa"/>
            <w:shd w:val="clear" w:color="auto" w:fill="FFFFFF" w:themeFill="background1"/>
            <w:tcMar>
              <w:top w:w="0" w:type="dxa"/>
              <w:left w:w="67" w:type="dxa"/>
              <w:bottom w:w="0" w:type="dxa"/>
              <w:right w:w="67" w:type="dxa"/>
            </w:tcMar>
            <w:hideMark/>
          </w:tcPr>
          <w:p w14:paraId="64D3A3C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56 (3.8)</w:t>
            </w:r>
          </w:p>
        </w:tc>
        <w:tc>
          <w:tcPr>
            <w:tcW w:w="1440" w:type="dxa"/>
            <w:shd w:val="clear" w:color="auto" w:fill="FFFFFF" w:themeFill="background1"/>
            <w:tcMar>
              <w:top w:w="0" w:type="dxa"/>
              <w:left w:w="67" w:type="dxa"/>
              <w:bottom w:w="0" w:type="dxa"/>
              <w:right w:w="67" w:type="dxa"/>
            </w:tcMar>
            <w:hideMark/>
          </w:tcPr>
          <w:p w14:paraId="06892AA5"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199 (2.8)</w:t>
            </w:r>
          </w:p>
        </w:tc>
        <w:tc>
          <w:tcPr>
            <w:tcW w:w="1440" w:type="dxa"/>
            <w:shd w:val="clear" w:color="auto" w:fill="FFFFFF" w:themeFill="background1"/>
            <w:tcMar>
              <w:top w:w="0" w:type="dxa"/>
              <w:left w:w="67" w:type="dxa"/>
              <w:bottom w:w="0" w:type="dxa"/>
              <w:right w:w="67" w:type="dxa"/>
            </w:tcMar>
            <w:hideMark/>
          </w:tcPr>
          <w:p w14:paraId="0802CD1D"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255 (2.9)</w:t>
            </w:r>
          </w:p>
        </w:tc>
        <w:tc>
          <w:tcPr>
            <w:tcW w:w="836" w:type="dxa"/>
            <w:shd w:val="clear" w:color="auto" w:fill="FFFFFF" w:themeFill="background1"/>
            <w:tcMar>
              <w:top w:w="0" w:type="dxa"/>
              <w:left w:w="67" w:type="dxa"/>
              <w:bottom w:w="0" w:type="dxa"/>
              <w:right w:w="67" w:type="dxa"/>
            </w:tcMar>
            <w:hideMark/>
          </w:tcPr>
          <w:p w14:paraId="68A9333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0.0242</w:t>
            </w:r>
          </w:p>
        </w:tc>
      </w:tr>
      <w:tr w:rsidR="004A0DE0" w:rsidRPr="00BE6A78" w14:paraId="7B1AD60C"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022D44FC"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Breast, prostate, colorectal and other cancers and tumors, N (%)</w:t>
            </w:r>
          </w:p>
        </w:tc>
        <w:tc>
          <w:tcPr>
            <w:tcW w:w="1440" w:type="dxa"/>
            <w:shd w:val="clear" w:color="auto" w:fill="FFFFFF" w:themeFill="background1"/>
            <w:tcMar>
              <w:top w:w="0" w:type="dxa"/>
              <w:left w:w="67" w:type="dxa"/>
              <w:bottom w:w="0" w:type="dxa"/>
              <w:right w:w="67" w:type="dxa"/>
            </w:tcMar>
            <w:hideMark/>
          </w:tcPr>
          <w:p w14:paraId="4216CE3D"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104 (7.1)</w:t>
            </w:r>
          </w:p>
        </w:tc>
        <w:tc>
          <w:tcPr>
            <w:tcW w:w="1440" w:type="dxa"/>
            <w:shd w:val="clear" w:color="auto" w:fill="FFFFFF" w:themeFill="background1"/>
            <w:tcMar>
              <w:top w:w="0" w:type="dxa"/>
              <w:left w:w="67" w:type="dxa"/>
              <w:bottom w:w="0" w:type="dxa"/>
              <w:right w:w="67" w:type="dxa"/>
            </w:tcMar>
            <w:hideMark/>
          </w:tcPr>
          <w:p w14:paraId="454AF96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513 (7.1)</w:t>
            </w:r>
          </w:p>
        </w:tc>
        <w:tc>
          <w:tcPr>
            <w:tcW w:w="1440" w:type="dxa"/>
            <w:shd w:val="clear" w:color="auto" w:fill="FFFFFF" w:themeFill="background1"/>
            <w:tcMar>
              <w:top w:w="0" w:type="dxa"/>
              <w:left w:w="67" w:type="dxa"/>
              <w:bottom w:w="0" w:type="dxa"/>
              <w:right w:w="67" w:type="dxa"/>
            </w:tcMar>
            <w:hideMark/>
          </w:tcPr>
          <w:p w14:paraId="39482A7F"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617 (7.1)</w:t>
            </w:r>
          </w:p>
        </w:tc>
        <w:tc>
          <w:tcPr>
            <w:tcW w:w="836" w:type="dxa"/>
            <w:shd w:val="clear" w:color="auto" w:fill="FFFFFF" w:themeFill="background1"/>
            <w:tcMar>
              <w:top w:w="0" w:type="dxa"/>
              <w:left w:w="67" w:type="dxa"/>
              <w:bottom w:w="0" w:type="dxa"/>
              <w:right w:w="67" w:type="dxa"/>
            </w:tcMar>
            <w:hideMark/>
          </w:tcPr>
          <w:p w14:paraId="702998C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0.9509</w:t>
            </w:r>
          </w:p>
        </w:tc>
      </w:tr>
      <w:tr w:rsidR="004A0DE0" w:rsidRPr="00BE6A78" w14:paraId="5CDF2EE6"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2EF2B21A"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Human immunodeficiency virus infection, N (%)</w:t>
            </w:r>
          </w:p>
        </w:tc>
        <w:tc>
          <w:tcPr>
            <w:tcW w:w="1440" w:type="dxa"/>
            <w:shd w:val="clear" w:color="auto" w:fill="FFFFFF" w:themeFill="background1"/>
            <w:tcMar>
              <w:top w:w="0" w:type="dxa"/>
              <w:left w:w="67" w:type="dxa"/>
              <w:bottom w:w="0" w:type="dxa"/>
              <w:right w:w="67" w:type="dxa"/>
            </w:tcMar>
            <w:hideMark/>
          </w:tcPr>
          <w:p w14:paraId="346D38C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 (0.4)</w:t>
            </w:r>
          </w:p>
        </w:tc>
        <w:tc>
          <w:tcPr>
            <w:tcW w:w="1440" w:type="dxa"/>
            <w:shd w:val="clear" w:color="auto" w:fill="FFFFFF" w:themeFill="background1"/>
            <w:tcMar>
              <w:top w:w="0" w:type="dxa"/>
              <w:left w:w="67" w:type="dxa"/>
              <w:bottom w:w="0" w:type="dxa"/>
              <w:right w:w="67" w:type="dxa"/>
            </w:tcMar>
            <w:hideMark/>
          </w:tcPr>
          <w:p w14:paraId="58F19AA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41 (0.6)</w:t>
            </w:r>
          </w:p>
        </w:tc>
        <w:tc>
          <w:tcPr>
            <w:tcW w:w="1440" w:type="dxa"/>
            <w:shd w:val="clear" w:color="auto" w:fill="FFFFFF" w:themeFill="background1"/>
            <w:tcMar>
              <w:top w:w="0" w:type="dxa"/>
              <w:left w:w="67" w:type="dxa"/>
              <w:bottom w:w="0" w:type="dxa"/>
              <w:right w:w="67" w:type="dxa"/>
            </w:tcMar>
            <w:hideMark/>
          </w:tcPr>
          <w:p w14:paraId="4D5499F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47 (0.5)</w:t>
            </w:r>
          </w:p>
        </w:tc>
        <w:tc>
          <w:tcPr>
            <w:tcW w:w="836" w:type="dxa"/>
            <w:shd w:val="clear" w:color="auto" w:fill="FFFFFF" w:themeFill="background1"/>
            <w:tcMar>
              <w:top w:w="0" w:type="dxa"/>
              <w:left w:w="67" w:type="dxa"/>
              <w:bottom w:w="0" w:type="dxa"/>
              <w:right w:w="67" w:type="dxa"/>
            </w:tcMar>
            <w:hideMark/>
          </w:tcPr>
          <w:p w14:paraId="4AF0815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0.4616</w:t>
            </w:r>
          </w:p>
        </w:tc>
      </w:tr>
      <w:tr w:rsidR="004A0DE0" w:rsidRPr="00BE6A78" w14:paraId="456645A1"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5E7D57C3" w14:textId="77777777" w:rsidR="004A0DE0" w:rsidRPr="00BE6A78" w:rsidRDefault="004A0DE0">
            <w:pPr>
              <w:autoSpaceDE w:val="0"/>
              <w:autoSpaceDN w:val="0"/>
              <w:adjustRightInd w:val="0"/>
              <w:spacing w:before="67" w:after="67" w:line="276" w:lineRule="auto"/>
              <w:rPr>
                <w:rFonts w:cs="Arial"/>
                <w:color w:val="000000"/>
                <w:sz w:val="16"/>
                <w:szCs w:val="16"/>
              </w:rPr>
            </w:pPr>
            <w:proofErr w:type="spellStart"/>
            <w:r w:rsidRPr="00BE6A78">
              <w:rPr>
                <w:rFonts w:cs="Arial"/>
                <w:color w:val="000000"/>
                <w:sz w:val="16"/>
                <w:szCs w:val="16"/>
              </w:rPr>
              <w:t>Charlson</w:t>
            </w:r>
            <w:proofErr w:type="spellEnd"/>
            <w:r w:rsidRPr="00BE6A78">
              <w:rPr>
                <w:rFonts w:cs="Arial"/>
                <w:color w:val="000000"/>
                <w:sz w:val="16"/>
                <w:szCs w:val="16"/>
              </w:rPr>
              <w:t xml:space="preserve"> Score</w:t>
            </w:r>
            <w:r w:rsidRPr="00BE6A78">
              <w:rPr>
                <w:rFonts w:cs="Arial"/>
                <w:color w:val="000000"/>
                <w:sz w:val="16"/>
                <w:szCs w:val="16"/>
                <w:vertAlign w:val="superscript"/>
              </w:rPr>
              <w:t>4</w:t>
            </w:r>
          </w:p>
        </w:tc>
        <w:tc>
          <w:tcPr>
            <w:tcW w:w="1440" w:type="dxa"/>
            <w:shd w:val="clear" w:color="auto" w:fill="FFFFFF" w:themeFill="background1"/>
            <w:tcMar>
              <w:top w:w="0" w:type="dxa"/>
              <w:left w:w="67" w:type="dxa"/>
              <w:bottom w:w="0" w:type="dxa"/>
              <w:right w:w="67" w:type="dxa"/>
            </w:tcMar>
          </w:tcPr>
          <w:p w14:paraId="3F36F39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c>
          <w:tcPr>
            <w:tcW w:w="1440" w:type="dxa"/>
            <w:shd w:val="clear" w:color="auto" w:fill="FFFFFF" w:themeFill="background1"/>
            <w:tcMar>
              <w:top w:w="0" w:type="dxa"/>
              <w:left w:w="67" w:type="dxa"/>
              <w:bottom w:w="0" w:type="dxa"/>
              <w:right w:w="67" w:type="dxa"/>
            </w:tcMar>
          </w:tcPr>
          <w:p w14:paraId="6F3EE14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c>
          <w:tcPr>
            <w:tcW w:w="1440" w:type="dxa"/>
            <w:shd w:val="clear" w:color="auto" w:fill="FFFFFF" w:themeFill="background1"/>
            <w:tcMar>
              <w:top w:w="0" w:type="dxa"/>
              <w:left w:w="67" w:type="dxa"/>
              <w:bottom w:w="0" w:type="dxa"/>
              <w:right w:w="67" w:type="dxa"/>
            </w:tcMar>
          </w:tcPr>
          <w:p w14:paraId="2232F34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c>
          <w:tcPr>
            <w:tcW w:w="836" w:type="dxa"/>
            <w:shd w:val="clear" w:color="auto" w:fill="FFFFFF" w:themeFill="background1"/>
            <w:tcMar>
              <w:top w:w="0" w:type="dxa"/>
              <w:left w:w="67" w:type="dxa"/>
              <w:bottom w:w="0" w:type="dxa"/>
              <w:right w:w="67" w:type="dxa"/>
            </w:tcMar>
          </w:tcPr>
          <w:p w14:paraId="7E1DCA3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r>
      <w:tr w:rsidR="004A0DE0" w:rsidRPr="00BE6A78" w14:paraId="02F33C11"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3AA929B1" w14:textId="77777777" w:rsidR="004A0DE0" w:rsidRPr="00BE6A78" w:rsidRDefault="00BE6A78">
            <w:pPr>
              <w:autoSpaceDE w:val="0"/>
              <w:autoSpaceDN w:val="0"/>
              <w:adjustRightInd w:val="0"/>
              <w:spacing w:before="67" w:after="67" w:line="276" w:lineRule="auto"/>
              <w:rPr>
                <w:rFonts w:cs="Arial"/>
                <w:color w:val="000000"/>
                <w:sz w:val="16"/>
                <w:szCs w:val="16"/>
              </w:rPr>
            </w:pPr>
            <w:r>
              <w:rPr>
                <w:rFonts w:cs="Arial"/>
                <w:color w:val="000000"/>
                <w:sz w:val="16"/>
                <w:szCs w:val="16"/>
              </w:rPr>
              <w:t xml:space="preserve">     </w:t>
            </w:r>
            <w:r w:rsidR="004A0DE0" w:rsidRPr="00BE6A78">
              <w:rPr>
                <w:rFonts w:cs="Arial"/>
                <w:color w:val="000000"/>
                <w:sz w:val="16"/>
                <w:szCs w:val="16"/>
              </w:rPr>
              <w:t>0-2, N (%)</w:t>
            </w:r>
          </w:p>
        </w:tc>
        <w:tc>
          <w:tcPr>
            <w:tcW w:w="1440" w:type="dxa"/>
            <w:shd w:val="clear" w:color="auto" w:fill="FFFFFF" w:themeFill="background1"/>
            <w:tcMar>
              <w:top w:w="0" w:type="dxa"/>
              <w:left w:w="67" w:type="dxa"/>
              <w:bottom w:w="0" w:type="dxa"/>
              <w:right w:w="67" w:type="dxa"/>
            </w:tcMar>
            <w:hideMark/>
          </w:tcPr>
          <w:p w14:paraId="606A6E8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1,141 (78.4)</w:t>
            </w:r>
          </w:p>
        </w:tc>
        <w:tc>
          <w:tcPr>
            <w:tcW w:w="1440" w:type="dxa"/>
            <w:shd w:val="clear" w:color="auto" w:fill="FFFFFF" w:themeFill="background1"/>
            <w:tcMar>
              <w:top w:w="0" w:type="dxa"/>
              <w:left w:w="67" w:type="dxa"/>
              <w:bottom w:w="0" w:type="dxa"/>
              <w:right w:w="67" w:type="dxa"/>
            </w:tcMar>
            <w:hideMark/>
          </w:tcPr>
          <w:p w14:paraId="2E7B0D5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5,817 (80.5)</w:t>
            </w:r>
          </w:p>
        </w:tc>
        <w:tc>
          <w:tcPr>
            <w:tcW w:w="1440" w:type="dxa"/>
            <w:shd w:val="clear" w:color="auto" w:fill="FFFFFF" w:themeFill="background1"/>
            <w:tcMar>
              <w:top w:w="0" w:type="dxa"/>
              <w:left w:w="67" w:type="dxa"/>
              <w:bottom w:w="0" w:type="dxa"/>
              <w:right w:w="67" w:type="dxa"/>
            </w:tcMar>
            <w:hideMark/>
          </w:tcPr>
          <w:p w14:paraId="7C8204E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6,958 (80.2)</w:t>
            </w:r>
          </w:p>
        </w:tc>
        <w:tc>
          <w:tcPr>
            <w:tcW w:w="836" w:type="dxa"/>
            <w:shd w:val="clear" w:color="auto" w:fill="FFFFFF" w:themeFill="background1"/>
            <w:tcMar>
              <w:top w:w="0" w:type="dxa"/>
              <w:left w:w="67" w:type="dxa"/>
              <w:bottom w:w="0" w:type="dxa"/>
              <w:right w:w="67" w:type="dxa"/>
            </w:tcMar>
            <w:hideMark/>
          </w:tcPr>
          <w:p w14:paraId="079C9AF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0.0413</w:t>
            </w:r>
          </w:p>
        </w:tc>
      </w:tr>
      <w:tr w:rsidR="004A0DE0" w:rsidRPr="00BE6A78" w14:paraId="0809D517"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57BC29D3" w14:textId="77777777" w:rsidR="004A0DE0" w:rsidRPr="00BE6A78" w:rsidRDefault="00BE6A78">
            <w:pPr>
              <w:autoSpaceDE w:val="0"/>
              <w:autoSpaceDN w:val="0"/>
              <w:adjustRightInd w:val="0"/>
              <w:spacing w:before="67" w:after="67" w:line="276" w:lineRule="auto"/>
              <w:rPr>
                <w:rFonts w:cs="Arial"/>
                <w:color w:val="000000"/>
                <w:sz w:val="16"/>
                <w:szCs w:val="16"/>
              </w:rPr>
            </w:pPr>
            <w:r>
              <w:rPr>
                <w:rFonts w:cs="Arial"/>
                <w:color w:val="000000"/>
                <w:sz w:val="16"/>
                <w:szCs w:val="16"/>
              </w:rPr>
              <w:t xml:space="preserve">     </w:t>
            </w:r>
            <w:r w:rsidR="004A0DE0" w:rsidRPr="00BE6A78">
              <w:rPr>
                <w:rFonts w:cs="Arial"/>
                <w:color w:val="000000"/>
                <w:sz w:val="16"/>
                <w:szCs w:val="16"/>
              </w:rPr>
              <w:t>3-5, N (%)</w:t>
            </w:r>
          </w:p>
        </w:tc>
        <w:tc>
          <w:tcPr>
            <w:tcW w:w="1440" w:type="dxa"/>
            <w:shd w:val="clear" w:color="auto" w:fill="FFFFFF" w:themeFill="background1"/>
            <w:tcMar>
              <w:top w:w="0" w:type="dxa"/>
              <w:left w:w="67" w:type="dxa"/>
              <w:bottom w:w="0" w:type="dxa"/>
              <w:right w:w="67" w:type="dxa"/>
            </w:tcMar>
            <w:hideMark/>
          </w:tcPr>
          <w:p w14:paraId="1552F03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308 (21.2)</w:t>
            </w:r>
          </w:p>
        </w:tc>
        <w:tc>
          <w:tcPr>
            <w:tcW w:w="1440" w:type="dxa"/>
            <w:shd w:val="clear" w:color="auto" w:fill="FFFFFF" w:themeFill="background1"/>
            <w:tcMar>
              <w:top w:w="0" w:type="dxa"/>
              <w:left w:w="67" w:type="dxa"/>
              <w:bottom w:w="0" w:type="dxa"/>
              <w:right w:w="67" w:type="dxa"/>
            </w:tcMar>
            <w:hideMark/>
          </w:tcPr>
          <w:p w14:paraId="576DA38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1,394 (19.3)</w:t>
            </w:r>
          </w:p>
        </w:tc>
        <w:tc>
          <w:tcPr>
            <w:tcW w:w="1440" w:type="dxa"/>
            <w:shd w:val="clear" w:color="auto" w:fill="FFFFFF" w:themeFill="background1"/>
            <w:tcMar>
              <w:top w:w="0" w:type="dxa"/>
              <w:left w:w="67" w:type="dxa"/>
              <w:bottom w:w="0" w:type="dxa"/>
              <w:right w:w="67" w:type="dxa"/>
            </w:tcMar>
            <w:hideMark/>
          </w:tcPr>
          <w:p w14:paraId="4F6B0E9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1,702 (19.6)</w:t>
            </w:r>
          </w:p>
        </w:tc>
        <w:tc>
          <w:tcPr>
            <w:tcW w:w="836" w:type="dxa"/>
            <w:shd w:val="clear" w:color="auto" w:fill="FFFFFF" w:themeFill="background1"/>
            <w:tcMar>
              <w:top w:w="0" w:type="dxa"/>
              <w:left w:w="67" w:type="dxa"/>
              <w:bottom w:w="0" w:type="dxa"/>
              <w:right w:w="67" w:type="dxa"/>
            </w:tcMar>
          </w:tcPr>
          <w:p w14:paraId="33EDD57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r>
      <w:tr w:rsidR="004A0DE0" w:rsidRPr="00BE6A78" w14:paraId="6F3CCA16"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0377CFBF" w14:textId="77777777" w:rsidR="004A0DE0" w:rsidRPr="00BE6A78" w:rsidRDefault="00BE6A78">
            <w:pPr>
              <w:autoSpaceDE w:val="0"/>
              <w:autoSpaceDN w:val="0"/>
              <w:adjustRightInd w:val="0"/>
              <w:spacing w:before="67" w:after="67" w:line="276" w:lineRule="auto"/>
              <w:rPr>
                <w:rFonts w:cs="Arial"/>
                <w:color w:val="000000"/>
                <w:sz w:val="16"/>
                <w:szCs w:val="16"/>
              </w:rPr>
            </w:pPr>
            <w:r>
              <w:rPr>
                <w:rFonts w:cs="Arial"/>
                <w:color w:val="000000"/>
                <w:sz w:val="16"/>
                <w:szCs w:val="16"/>
              </w:rPr>
              <w:t xml:space="preserve">     </w:t>
            </w:r>
            <w:r w:rsidR="004A0DE0" w:rsidRPr="00BE6A78">
              <w:rPr>
                <w:rFonts w:cs="Arial"/>
                <w:color w:val="000000"/>
                <w:sz w:val="16"/>
                <w:szCs w:val="16"/>
              </w:rPr>
              <w:t>6+, N (%)</w:t>
            </w:r>
          </w:p>
        </w:tc>
        <w:tc>
          <w:tcPr>
            <w:tcW w:w="1440" w:type="dxa"/>
            <w:shd w:val="clear" w:color="auto" w:fill="FFFFFF" w:themeFill="background1"/>
            <w:tcMar>
              <w:top w:w="0" w:type="dxa"/>
              <w:left w:w="67" w:type="dxa"/>
              <w:bottom w:w="0" w:type="dxa"/>
              <w:right w:w="67" w:type="dxa"/>
            </w:tcMar>
            <w:hideMark/>
          </w:tcPr>
          <w:p w14:paraId="2451AFED"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 (0.4)</w:t>
            </w:r>
          </w:p>
        </w:tc>
        <w:tc>
          <w:tcPr>
            <w:tcW w:w="1440" w:type="dxa"/>
            <w:shd w:val="clear" w:color="auto" w:fill="FFFFFF" w:themeFill="background1"/>
            <w:tcMar>
              <w:top w:w="0" w:type="dxa"/>
              <w:left w:w="67" w:type="dxa"/>
              <w:bottom w:w="0" w:type="dxa"/>
              <w:right w:w="67" w:type="dxa"/>
            </w:tcMar>
            <w:hideMark/>
          </w:tcPr>
          <w:p w14:paraId="1B6F374F"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12 (0.2)</w:t>
            </w:r>
          </w:p>
        </w:tc>
        <w:tc>
          <w:tcPr>
            <w:tcW w:w="1440" w:type="dxa"/>
            <w:shd w:val="clear" w:color="auto" w:fill="FFFFFF" w:themeFill="background1"/>
            <w:tcMar>
              <w:top w:w="0" w:type="dxa"/>
              <w:left w:w="67" w:type="dxa"/>
              <w:bottom w:w="0" w:type="dxa"/>
              <w:right w:w="67" w:type="dxa"/>
            </w:tcMar>
            <w:hideMark/>
          </w:tcPr>
          <w:p w14:paraId="6831314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18 (0.2)</w:t>
            </w:r>
          </w:p>
        </w:tc>
        <w:tc>
          <w:tcPr>
            <w:tcW w:w="836" w:type="dxa"/>
            <w:shd w:val="clear" w:color="auto" w:fill="FFFFFF" w:themeFill="background1"/>
            <w:tcMar>
              <w:top w:w="0" w:type="dxa"/>
              <w:left w:w="67" w:type="dxa"/>
              <w:bottom w:w="0" w:type="dxa"/>
              <w:right w:w="67" w:type="dxa"/>
            </w:tcMar>
          </w:tcPr>
          <w:p w14:paraId="7266E83F"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r>
      <w:tr w:rsidR="004A0DE0" w:rsidRPr="00BE6A78" w14:paraId="7B0B85A5"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51A34CED"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Community Onset, Community Associated</w:t>
            </w:r>
            <w:r w:rsidRPr="00BE6A78">
              <w:rPr>
                <w:rFonts w:cs="Arial"/>
                <w:color w:val="000000"/>
                <w:sz w:val="16"/>
                <w:szCs w:val="16"/>
                <w:vertAlign w:val="superscript"/>
              </w:rPr>
              <w:t>5</w:t>
            </w:r>
            <w:r w:rsidRPr="00BE6A78">
              <w:rPr>
                <w:rFonts w:cs="Arial"/>
                <w:color w:val="000000"/>
                <w:sz w:val="16"/>
                <w:szCs w:val="16"/>
              </w:rPr>
              <w:t>, N (%)</w:t>
            </w:r>
          </w:p>
        </w:tc>
        <w:tc>
          <w:tcPr>
            <w:tcW w:w="1440" w:type="dxa"/>
            <w:shd w:val="clear" w:color="auto" w:fill="FFFFFF" w:themeFill="background1"/>
            <w:tcMar>
              <w:top w:w="0" w:type="dxa"/>
              <w:left w:w="67" w:type="dxa"/>
              <w:bottom w:w="0" w:type="dxa"/>
              <w:right w:w="67" w:type="dxa"/>
            </w:tcMar>
            <w:hideMark/>
          </w:tcPr>
          <w:p w14:paraId="109E7A3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315 (21.6)</w:t>
            </w:r>
          </w:p>
        </w:tc>
        <w:tc>
          <w:tcPr>
            <w:tcW w:w="1440" w:type="dxa"/>
            <w:shd w:val="clear" w:color="auto" w:fill="FFFFFF" w:themeFill="background1"/>
            <w:tcMar>
              <w:top w:w="0" w:type="dxa"/>
              <w:left w:w="67" w:type="dxa"/>
              <w:bottom w:w="0" w:type="dxa"/>
              <w:right w:w="67" w:type="dxa"/>
            </w:tcMar>
            <w:hideMark/>
          </w:tcPr>
          <w:p w14:paraId="07E47FB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2,244 (31.1)</w:t>
            </w:r>
          </w:p>
        </w:tc>
        <w:tc>
          <w:tcPr>
            <w:tcW w:w="1440" w:type="dxa"/>
            <w:shd w:val="clear" w:color="auto" w:fill="FFFFFF" w:themeFill="background1"/>
            <w:tcMar>
              <w:top w:w="0" w:type="dxa"/>
              <w:left w:w="67" w:type="dxa"/>
              <w:bottom w:w="0" w:type="dxa"/>
              <w:right w:w="67" w:type="dxa"/>
            </w:tcMar>
            <w:hideMark/>
          </w:tcPr>
          <w:p w14:paraId="1EBF720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2,559 (29.5)</w:t>
            </w:r>
          </w:p>
        </w:tc>
        <w:tc>
          <w:tcPr>
            <w:tcW w:w="836" w:type="dxa"/>
            <w:shd w:val="clear" w:color="auto" w:fill="FFFFFF" w:themeFill="background1"/>
            <w:tcMar>
              <w:top w:w="0" w:type="dxa"/>
              <w:left w:w="67" w:type="dxa"/>
              <w:bottom w:w="0" w:type="dxa"/>
              <w:right w:w="67" w:type="dxa"/>
            </w:tcMar>
            <w:hideMark/>
          </w:tcPr>
          <w:p w14:paraId="1326206F"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&lt;.0001</w:t>
            </w:r>
          </w:p>
        </w:tc>
      </w:tr>
      <w:tr w:rsidR="004A0DE0" w:rsidRPr="00BE6A78" w14:paraId="1E494A84"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1C155660"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Community Onset Healthcare Facility Associated</w:t>
            </w:r>
            <w:r w:rsidRPr="00BE6A78">
              <w:rPr>
                <w:rFonts w:cs="Arial"/>
                <w:color w:val="000000"/>
                <w:sz w:val="16"/>
                <w:szCs w:val="16"/>
                <w:vertAlign w:val="superscript"/>
              </w:rPr>
              <w:t>5</w:t>
            </w:r>
            <w:r w:rsidRPr="00BE6A78">
              <w:rPr>
                <w:rFonts w:cs="Arial"/>
                <w:color w:val="000000"/>
                <w:sz w:val="16"/>
                <w:szCs w:val="16"/>
              </w:rPr>
              <w:t>, N (%)</w:t>
            </w:r>
          </w:p>
        </w:tc>
        <w:tc>
          <w:tcPr>
            <w:tcW w:w="1440" w:type="dxa"/>
            <w:shd w:val="clear" w:color="auto" w:fill="FFFFFF" w:themeFill="background1"/>
            <w:tcMar>
              <w:top w:w="0" w:type="dxa"/>
              <w:left w:w="67" w:type="dxa"/>
              <w:bottom w:w="0" w:type="dxa"/>
              <w:right w:w="67" w:type="dxa"/>
            </w:tcMar>
            <w:hideMark/>
          </w:tcPr>
          <w:p w14:paraId="6464B4B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766 (52.6)</w:t>
            </w:r>
          </w:p>
        </w:tc>
        <w:tc>
          <w:tcPr>
            <w:tcW w:w="1440" w:type="dxa"/>
            <w:shd w:val="clear" w:color="auto" w:fill="FFFFFF" w:themeFill="background1"/>
            <w:tcMar>
              <w:top w:w="0" w:type="dxa"/>
              <w:left w:w="67" w:type="dxa"/>
              <w:bottom w:w="0" w:type="dxa"/>
              <w:right w:w="67" w:type="dxa"/>
            </w:tcMar>
            <w:hideMark/>
          </w:tcPr>
          <w:p w14:paraId="2D1EE27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2,804 (38.8)</w:t>
            </w:r>
          </w:p>
        </w:tc>
        <w:tc>
          <w:tcPr>
            <w:tcW w:w="1440" w:type="dxa"/>
            <w:shd w:val="clear" w:color="auto" w:fill="FFFFFF" w:themeFill="background1"/>
            <w:tcMar>
              <w:top w:w="0" w:type="dxa"/>
              <w:left w:w="67" w:type="dxa"/>
              <w:bottom w:w="0" w:type="dxa"/>
              <w:right w:w="67" w:type="dxa"/>
            </w:tcMar>
            <w:hideMark/>
          </w:tcPr>
          <w:p w14:paraId="17EE0C1D"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3,570 (41.1)</w:t>
            </w:r>
          </w:p>
        </w:tc>
        <w:tc>
          <w:tcPr>
            <w:tcW w:w="836" w:type="dxa"/>
            <w:shd w:val="clear" w:color="auto" w:fill="FFFFFF" w:themeFill="background1"/>
            <w:tcMar>
              <w:top w:w="0" w:type="dxa"/>
              <w:left w:w="67" w:type="dxa"/>
              <w:bottom w:w="0" w:type="dxa"/>
              <w:right w:w="67" w:type="dxa"/>
            </w:tcMar>
            <w:hideMark/>
          </w:tcPr>
          <w:p w14:paraId="72C9147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&lt;.0001</w:t>
            </w:r>
          </w:p>
        </w:tc>
      </w:tr>
      <w:tr w:rsidR="004A0DE0" w:rsidRPr="00BE6A78" w14:paraId="5DCBB562"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249CAE89"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Hospital Onset, Healthcare Facility Associated</w:t>
            </w:r>
            <w:r w:rsidRPr="00BE6A78">
              <w:rPr>
                <w:rFonts w:cs="Arial"/>
                <w:color w:val="000000"/>
                <w:sz w:val="16"/>
                <w:szCs w:val="16"/>
                <w:vertAlign w:val="superscript"/>
              </w:rPr>
              <w:t>5</w:t>
            </w:r>
            <w:r w:rsidRPr="00BE6A78">
              <w:rPr>
                <w:rFonts w:cs="Arial"/>
                <w:color w:val="000000"/>
                <w:sz w:val="16"/>
                <w:szCs w:val="16"/>
              </w:rPr>
              <w:t>, N (%)</w:t>
            </w:r>
          </w:p>
        </w:tc>
        <w:tc>
          <w:tcPr>
            <w:tcW w:w="1440" w:type="dxa"/>
            <w:shd w:val="clear" w:color="auto" w:fill="FFFFFF" w:themeFill="background1"/>
            <w:tcMar>
              <w:top w:w="0" w:type="dxa"/>
              <w:left w:w="67" w:type="dxa"/>
              <w:bottom w:w="0" w:type="dxa"/>
              <w:right w:w="67" w:type="dxa"/>
            </w:tcMar>
            <w:hideMark/>
          </w:tcPr>
          <w:p w14:paraId="224F919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374 (25.7)</w:t>
            </w:r>
          </w:p>
        </w:tc>
        <w:tc>
          <w:tcPr>
            <w:tcW w:w="1440" w:type="dxa"/>
            <w:shd w:val="clear" w:color="auto" w:fill="FFFFFF" w:themeFill="background1"/>
            <w:tcMar>
              <w:top w:w="0" w:type="dxa"/>
              <w:left w:w="67" w:type="dxa"/>
              <w:bottom w:w="0" w:type="dxa"/>
              <w:right w:w="67" w:type="dxa"/>
            </w:tcMar>
            <w:hideMark/>
          </w:tcPr>
          <w:p w14:paraId="66B5D99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2,175 (30.1)</w:t>
            </w:r>
          </w:p>
        </w:tc>
        <w:tc>
          <w:tcPr>
            <w:tcW w:w="1440" w:type="dxa"/>
            <w:shd w:val="clear" w:color="auto" w:fill="FFFFFF" w:themeFill="background1"/>
            <w:tcMar>
              <w:top w:w="0" w:type="dxa"/>
              <w:left w:w="67" w:type="dxa"/>
              <w:bottom w:w="0" w:type="dxa"/>
              <w:right w:w="67" w:type="dxa"/>
            </w:tcMar>
            <w:hideMark/>
          </w:tcPr>
          <w:p w14:paraId="0395EE9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2,549 (29.4)</w:t>
            </w:r>
          </w:p>
        </w:tc>
        <w:tc>
          <w:tcPr>
            <w:tcW w:w="836" w:type="dxa"/>
            <w:shd w:val="clear" w:color="auto" w:fill="FFFFFF" w:themeFill="background1"/>
            <w:tcMar>
              <w:top w:w="0" w:type="dxa"/>
              <w:left w:w="67" w:type="dxa"/>
              <w:bottom w:w="0" w:type="dxa"/>
              <w:right w:w="67" w:type="dxa"/>
            </w:tcMar>
            <w:hideMark/>
          </w:tcPr>
          <w:p w14:paraId="4D59A36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0.0008</w:t>
            </w:r>
          </w:p>
        </w:tc>
      </w:tr>
      <w:tr w:rsidR="004A0DE0" w:rsidRPr="00BE6A78" w14:paraId="083EC4A9"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4C9FC8B1"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Transport in</w:t>
            </w:r>
            <w:r w:rsidRPr="00BE6A78">
              <w:rPr>
                <w:rFonts w:cs="Arial"/>
                <w:color w:val="000000"/>
                <w:sz w:val="16"/>
                <w:szCs w:val="16"/>
                <w:vertAlign w:val="superscript"/>
              </w:rPr>
              <w:t>6</w:t>
            </w:r>
            <w:r w:rsidRPr="00BE6A78">
              <w:rPr>
                <w:rFonts w:cs="Arial"/>
                <w:color w:val="000000"/>
                <w:sz w:val="16"/>
                <w:szCs w:val="16"/>
              </w:rPr>
              <w:t>, N (%)</w:t>
            </w:r>
          </w:p>
        </w:tc>
        <w:tc>
          <w:tcPr>
            <w:tcW w:w="1440" w:type="dxa"/>
            <w:shd w:val="clear" w:color="auto" w:fill="FFFFFF" w:themeFill="background1"/>
            <w:tcMar>
              <w:top w:w="0" w:type="dxa"/>
              <w:left w:w="67" w:type="dxa"/>
              <w:bottom w:w="0" w:type="dxa"/>
              <w:right w:w="67" w:type="dxa"/>
            </w:tcMar>
            <w:hideMark/>
          </w:tcPr>
          <w:p w14:paraId="05AB4017"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27 (1.9)</w:t>
            </w:r>
          </w:p>
        </w:tc>
        <w:tc>
          <w:tcPr>
            <w:tcW w:w="1440" w:type="dxa"/>
            <w:shd w:val="clear" w:color="auto" w:fill="FFFFFF" w:themeFill="background1"/>
            <w:tcMar>
              <w:top w:w="0" w:type="dxa"/>
              <w:left w:w="67" w:type="dxa"/>
              <w:bottom w:w="0" w:type="dxa"/>
              <w:right w:w="67" w:type="dxa"/>
            </w:tcMar>
            <w:hideMark/>
          </w:tcPr>
          <w:p w14:paraId="3A7A334D"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174 (2.4)</w:t>
            </w:r>
          </w:p>
        </w:tc>
        <w:tc>
          <w:tcPr>
            <w:tcW w:w="1440" w:type="dxa"/>
            <w:shd w:val="clear" w:color="auto" w:fill="FFFFFF" w:themeFill="background1"/>
            <w:tcMar>
              <w:top w:w="0" w:type="dxa"/>
              <w:left w:w="67" w:type="dxa"/>
              <w:bottom w:w="0" w:type="dxa"/>
              <w:right w:w="67" w:type="dxa"/>
            </w:tcMar>
            <w:hideMark/>
          </w:tcPr>
          <w:p w14:paraId="3D41244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201 (2.3)</w:t>
            </w:r>
          </w:p>
        </w:tc>
        <w:tc>
          <w:tcPr>
            <w:tcW w:w="836" w:type="dxa"/>
            <w:shd w:val="clear" w:color="auto" w:fill="FFFFFF" w:themeFill="background1"/>
            <w:tcMar>
              <w:top w:w="0" w:type="dxa"/>
              <w:left w:w="67" w:type="dxa"/>
              <w:bottom w:w="0" w:type="dxa"/>
              <w:right w:w="67" w:type="dxa"/>
            </w:tcMar>
            <w:hideMark/>
          </w:tcPr>
          <w:p w14:paraId="618C00A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0.0008</w:t>
            </w:r>
          </w:p>
        </w:tc>
      </w:tr>
      <w:tr w:rsidR="004A0DE0" w:rsidRPr="00BE6A78" w14:paraId="5AD6A88B"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05718B5E"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 Inpatient Stays in 60 days preceding incident infection</w:t>
            </w:r>
          </w:p>
        </w:tc>
        <w:tc>
          <w:tcPr>
            <w:tcW w:w="1440" w:type="dxa"/>
            <w:shd w:val="clear" w:color="auto" w:fill="FFFFFF" w:themeFill="background1"/>
            <w:tcMar>
              <w:top w:w="0" w:type="dxa"/>
              <w:left w:w="67" w:type="dxa"/>
              <w:bottom w:w="0" w:type="dxa"/>
              <w:right w:w="67" w:type="dxa"/>
            </w:tcMar>
          </w:tcPr>
          <w:p w14:paraId="5F87A37E"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c>
          <w:tcPr>
            <w:tcW w:w="1440" w:type="dxa"/>
            <w:shd w:val="clear" w:color="auto" w:fill="FFFFFF" w:themeFill="background1"/>
            <w:tcMar>
              <w:top w:w="0" w:type="dxa"/>
              <w:left w:w="67" w:type="dxa"/>
              <w:bottom w:w="0" w:type="dxa"/>
              <w:right w:w="67" w:type="dxa"/>
            </w:tcMar>
          </w:tcPr>
          <w:p w14:paraId="007F634F"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c>
          <w:tcPr>
            <w:tcW w:w="1440" w:type="dxa"/>
            <w:shd w:val="clear" w:color="auto" w:fill="FFFFFF" w:themeFill="background1"/>
            <w:tcMar>
              <w:top w:w="0" w:type="dxa"/>
              <w:left w:w="67" w:type="dxa"/>
              <w:bottom w:w="0" w:type="dxa"/>
              <w:right w:w="67" w:type="dxa"/>
            </w:tcMar>
          </w:tcPr>
          <w:p w14:paraId="69B4D08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c>
          <w:tcPr>
            <w:tcW w:w="836" w:type="dxa"/>
            <w:shd w:val="clear" w:color="auto" w:fill="FFFFFF" w:themeFill="background1"/>
            <w:tcMar>
              <w:top w:w="0" w:type="dxa"/>
              <w:left w:w="67" w:type="dxa"/>
              <w:bottom w:w="0" w:type="dxa"/>
              <w:right w:w="67" w:type="dxa"/>
            </w:tcMar>
          </w:tcPr>
          <w:p w14:paraId="49DCCA3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r>
      <w:tr w:rsidR="004A0DE0" w:rsidRPr="00BE6A78" w14:paraId="269ED169"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29F70E52" w14:textId="77777777" w:rsidR="004A0DE0" w:rsidRPr="00BE6A78" w:rsidRDefault="00BE6A78">
            <w:pPr>
              <w:autoSpaceDE w:val="0"/>
              <w:autoSpaceDN w:val="0"/>
              <w:adjustRightInd w:val="0"/>
              <w:spacing w:before="67" w:after="67" w:line="276" w:lineRule="auto"/>
              <w:rPr>
                <w:rFonts w:cs="Arial"/>
                <w:color w:val="000000"/>
                <w:sz w:val="16"/>
                <w:szCs w:val="16"/>
              </w:rPr>
            </w:pPr>
            <w:r>
              <w:rPr>
                <w:rFonts w:cs="Arial"/>
                <w:color w:val="000000"/>
                <w:sz w:val="16"/>
                <w:szCs w:val="16"/>
              </w:rPr>
              <w:t xml:space="preserve">     </w:t>
            </w:r>
            <w:r w:rsidR="004A0DE0" w:rsidRPr="00BE6A78">
              <w:rPr>
                <w:rFonts w:cs="Arial"/>
                <w:color w:val="000000"/>
                <w:sz w:val="16"/>
                <w:szCs w:val="16"/>
              </w:rPr>
              <w:t>0, N (%)</w:t>
            </w:r>
          </w:p>
        </w:tc>
        <w:tc>
          <w:tcPr>
            <w:tcW w:w="1440" w:type="dxa"/>
            <w:shd w:val="clear" w:color="auto" w:fill="FFFFFF" w:themeFill="background1"/>
            <w:tcMar>
              <w:top w:w="0" w:type="dxa"/>
              <w:left w:w="67" w:type="dxa"/>
              <w:bottom w:w="0" w:type="dxa"/>
              <w:right w:w="67" w:type="dxa"/>
            </w:tcMar>
            <w:hideMark/>
          </w:tcPr>
          <w:p w14:paraId="764C267E" w14:textId="77777777" w:rsidR="004A0DE0" w:rsidRPr="00BE6A78" w:rsidRDefault="004A0DE0" w:rsidP="00BE6A78">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581 (39.9)</w:t>
            </w:r>
          </w:p>
        </w:tc>
        <w:tc>
          <w:tcPr>
            <w:tcW w:w="1440" w:type="dxa"/>
            <w:shd w:val="clear" w:color="auto" w:fill="FFFFFF" w:themeFill="background1"/>
            <w:tcMar>
              <w:top w:w="0" w:type="dxa"/>
              <w:left w:w="67" w:type="dxa"/>
              <w:bottom w:w="0" w:type="dxa"/>
              <w:right w:w="67" w:type="dxa"/>
            </w:tcMar>
            <w:hideMark/>
          </w:tcPr>
          <w:p w14:paraId="4CD00B5C" w14:textId="77777777" w:rsidR="004A0DE0" w:rsidRPr="00BE6A78" w:rsidRDefault="004A0DE0" w:rsidP="00BE6A78">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3,953 (54.7)</w:t>
            </w:r>
          </w:p>
        </w:tc>
        <w:tc>
          <w:tcPr>
            <w:tcW w:w="1440" w:type="dxa"/>
            <w:shd w:val="clear" w:color="auto" w:fill="FFFFFF" w:themeFill="background1"/>
            <w:tcMar>
              <w:top w:w="0" w:type="dxa"/>
              <w:left w:w="67" w:type="dxa"/>
              <w:bottom w:w="0" w:type="dxa"/>
              <w:right w:w="67" w:type="dxa"/>
            </w:tcMar>
            <w:hideMark/>
          </w:tcPr>
          <w:p w14:paraId="74335BA2" w14:textId="77777777" w:rsidR="004A0DE0" w:rsidRPr="00BE6A78" w:rsidRDefault="004A0DE0" w:rsidP="00BE6A78">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4,534 (52.2)</w:t>
            </w:r>
          </w:p>
        </w:tc>
        <w:tc>
          <w:tcPr>
            <w:tcW w:w="836" w:type="dxa"/>
            <w:shd w:val="clear" w:color="auto" w:fill="FFFFFF" w:themeFill="background1"/>
            <w:tcMar>
              <w:top w:w="0" w:type="dxa"/>
              <w:left w:w="67" w:type="dxa"/>
              <w:bottom w:w="0" w:type="dxa"/>
              <w:right w:w="67" w:type="dxa"/>
            </w:tcMar>
            <w:hideMark/>
          </w:tcPr>
          <w:p w14:paraId="508FA65B" w14:textId="77777777" w:rsidR="004A0DE0" w:rsidRPr="00BE6A78" w:rsidRDefault="004A0DE0" w:rsidP="00BE6A78">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&lt;.0001</w:t>
            </w:r>
          </w:p>
        </w:tc>
      </w:tr>
      <w:tr w:rsidR="004A0DE0" w:rsidRPr="00BE6A78" w14:paraId="6D7F4FFF"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7B0EBC5C" w14:textId="77777777" w:rsidR="004A0DE0" w:rsidRPr="00BE6A78" w:rsidRDefault="00BE6A78">
            <w:pPr>
              <w:autoSpaceDE w:val="0"/>
              <w:autoSpaceDN w:val="0"/>
              <w:adjustRightInd w:val="0"/>
              <w:spacing w:before="67" w:after="67" w:line="276" w:lineRule="auto"/>
              <w:rPr>
                <w:rFonts w:cs="Arial"/>
                <w:color w:val="000000"/>
                <w:sz w:val="16"/>
                <w:szCs w:val="16"/>
              </w:rPr>
            </w:pPr>
            <w:r>
              <w:rPr>
                <w:rFonts w:cs="Arial"/>
                <w:color w:val="000000"/>
                <w:sz w:val="16"/>
                <w:szCs w:val="16"/>
              </w:rPr>
              <w:t xml:space="preserve">     </w:t>
            </w:r>
            <w:r w:rsidR="004A0DE0" w:rsidRPr="00BE6A78">
              <w:rPr>
                <w:rFonts w:cs="Arial"/>
                <w:color w:val="000000"/>
                <w:sz w:val="16"/>
                <w:szCs w:val="16"/>
              </w:rPr>
              <w:t>1, N (%)</w:t>
            </w:r>
          </w:p>
        </w:tc>
        <w:tc>
          <w:tcPr>
            <w:tcW w:w="1440" w:type="dxa"/>
            <w:shd w:val="clear" w:color="auto" w:fill="FFFFFF" w:themeFill="background1"/>
            <w:tcMar>
              <w:top w:w="0" w:type="dxa"/>
              <w:left w:w="67" w:type="dxa"/>
              <w:bottom w:w="0" w:type="dxa"/>
              <w:right w:w="67" w:type="dxa"/>
            </w:tcMar>
            <w:hideMark/>
          </w:tcPr>
          <w:p w14:paraId="1BE9B7A5" w14:textId="77777777" w:rsidR="004A0DE0" w:rsidRPr="00BE6A78" w:rsidRDefault="004A0DE0" w:rsidP="00BE6A78">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603 (41.4)</w:t>
            </w:r>
          </w:p>
        </w:tc>
        <w:tc>
          <w:tcPr>
            <w:tcW w:w="1440" w:type="dxa"/>
            <w:shd w:val="clear" w:color="auto" w:fill="FFFFFF" w:themeFill="background1"/>
            <w:tcMar>
              <w:top w:w="0" w:type="dxa"/>
              <w:left w:w="67" w:type="dxa"/>
              <w:bottom w:w="0" w:type="dxa"/>
              <w:right w:w="67" w:type="dxa"/>
            </w:tcMar>
            <w:hideMark/>
          </w:tcPr>
          <w:p w14:paraId="4D444E1B" w14:textId="77777777" w:rsidR="004A0DE0" w:rsidRPr="00BE6A78" w:rsidRDefault="004A0DE0" w:rsidP="00BE6A78">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2,252 (31.2)</w:t>
            </w:r>
          </w:p>
        </w:tc>
        <w:tc>
          <w:tcPr>
            <w:tcW w:w="1440" w:type="dxa"/>
            <w:shd w:val="clear" w:color="auto" w:fill="FFFFFF" w:themeFill="background1"/>
            <w:tcMar>
              <w:top w:w="0" w:type="dxa"/>
              <w:left w:w="67" w:type="dxa"/>
              <w:bottom w:w="0" w:type="dxa"/>
              <w:right w:w="67" w:type="dxa"/>
            </w:tcMar>
            <w:hideMark/>
          </w:tcPr>
          <w:p w14:paraId="1031C2D7" w14:textId="77777777" w:rsidR="004A0DE0" w:rsidRPr="00BE6A78" w:rsidRDefault="004A0DE0" w:rsidP="00BE6A78">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2,855 (32.9)</w:t>
            </w:r>
          </w:p>
        </w:tc>
        <w:tc>
          <w:tcPr>
            <w:tcW w:w="836" w:type="dxa"/>
            <w:shd w:val="clear" w:color="auto" w:fill="FFFFFF" w:themeFill="background1"/>
            <w:tcMar>
              <w:top w:w="0" w:type="dxa"/>
              <w:left w:w="67" w:type="dxa"/>
              <w:bottom w:w="0" w:type="dxa"/>
              <w:right w:w="67" w:type="dxa"/>
            </w:tcMar>
          </w:tcPr>
          <w:p w14:paraId="606CAE84" w14:textId="77777777" w:rsidR="004A0DE0" w:rsidRPr="00BE6A78" w:rsidRDefault="004A0DE0" w:rsidP="00BE6A78">
            <w:pPr>
              <w:autoSpaceDE w:val="0"/>
              <w:autoSpaceDN w:val="0"/>
              <w:adjustRightInd w:val="0"/>
              <w:spacing w:before="67" w:after="67" w:line="276" w:lineRule="auto"/>
              <w:jc w:val="center"/>
              <w:rPr>
                <w:rFonts w:cs="Arial"/>
                <w:color w:val="000000"/>
                <w:sz w:val="16"/>
                <w:szCs w:val="16"/>
              </w:rPr>
            </w:pPr>
          </w:p>
        </w:tc>
      </w:tr>
      <w:tr w:rsidR="004A0DE0" w:rsidRPr="00BE6A78" w14:paraId="2337E63D"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5AEAF29B" w14:textId="77777777" w:rsidR="004A0DE0" w:rsidRPr="00BE6A78" w:rsidRDefault="00BE6A78">
            <w:pPr>
              <w:autoSpaceDE w:val="0"/>
              <w:autoSpaceDN w:val="0"/>
              <w:adjustRightInd w:val="0"/>
              <w:spacing w:before="67" w:after="67" w:line="276" w:lineRule="auto"/>
              <w:rPr>
                <w:rFonts w:cs="Arial"/>
                <w:color w:val="000000"/>
                <w:sz w:val="16"/>
                <w:szCs w:val="16"/>
              </w:rPr>
            </w:pPr>
            <w:r>
              <w:rPr>
                <w:rFonts w:cs="Arial"/>
                <w:color w:val="000000"/>
                <w:sz w:val="16"/>
                <w:szCs w:val="16"/>
              </w:rPr>
              <w:t xml:space="preserve">     </w:t>
            </w:r>
            <w:r w:rsidR="004A0DE0" w:rsidRPr="00BE6A78">
              <w:rPr>
                <w:rFonts w:cs="Arial"/>
                <w:color w:val="000000"/>
                <w:sz w:val="16"/>
                <w:szCs w:val="16"/>
              </w:rPr>
              <w:t>2+, N (%)</w:t>
            </w:r>
          </w:p>
        </w:tc>
        <w:tc>
          <w:tcPr>
            <w:tcW w:w="1440" w:type="dxa"/>
            <w:shd w:val="clear" w:color="auto" w:fill="FFFFFF" w:themeFill="background1"/>
            <w:tcMar>
              <w:top w:w="0" w:type="dxa"/>
              <w:left w:w="67" w:type="dxa"/>
              <w:bottom w:w="0" w:type="dxa"/>
              <w:right w:w="67" w:type="dxa"/>
            </w:tcMar>
            <w:hideMark/>
          </w:tcPr>
          <w:p w14:paraId="3FCE1DB6" w14:textId="77777777" w:rsidR="004A0DE0" w:rsidRPr="00BE6A78" w:rsidRDefault="004A0DE0" w:rsidP="00BE6A78">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271 (18.6)</w:t>
            </w:r>
          </w:p>
        </w:tc>
        <w:tc>
          <w:tcPr>
            <w:tcW w:w="1440" w:type="dxa"/>
            <w:shd w:val="clear" w:color="auto" w:fill="FFFFFF" w:themeFill="background1"/>
            <w:tcMar>
              <w:top w:w="0" w:type="dxa"/>
              <w:left w:w="67" w:type="dxa"/>
              <w:bottom w:w="0" w:type="dxa"/>
              <w:right w:w="67" w:type="dxa"/>
            </w:tcMar>
            <w:hideMark/>
          </w:tcPr>
          <w:p w14:paraId="2289DBC1" w14:textId="77777777" w:rsidR="004A0DE0" w:rsidRPr="00BE6A78" w:rsidRDefault="004A0DE0" w:rsidP="00BE6A78">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1,018 (14.1)</w:t>
            </w:r>
          </w:p>
        </w:tc>
        <w:tc>
          <w:tcPr>
            <w:tcW w:w="1440" w:type="dxa"/>
            <w:shd w:val="clear" w:color="auto" w:fill="FFFFFF" w:themeFill="background1"/>
            <w:tcMar>
              <w:top w:w="0" w:type="dxa"/>
              <w:left w:w="67" w:type="dxa"/>
              <w:bottom w:w="0" w:type="dxa"/>
              <w:right w:w="67" w:type="dxa"/>
            </w:tcMar>
            <w:hideMark/>
          </w:tcPr>
          <w:p w14:paraId="79A1EE25" w14:textId="77777777" w:rsidR="004A0DE0" w:rsidRPr="00BE6A78" w:rsidRDefault="004A0DE0" w:rsidP="00BE6A78">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1,289 (14.9)</w:t>
            </w:r>
          </w:p>
        </w:tc>
        <w:tc>
          <w:tcPr>
            <w:tcW w:w="836" w:type="dxa"/>
            <w:shd w:val="clear" w:color="auto" w:fill="FFFFFF" w:themeFill="background1"/>
            <w:tcMar>
              <w:top w:w="0" w:type="dxa"/>
              <w:left w:w="67" w:type="dxa"/>
              <w:bottom w:w="0" w:type="dxa"/>
              <w:right w:w="67" w:type="dxa"/>
            </w:tcMar>
          </w:tcPr>
          <w:p w14:paraId="2ACE6012" w14:textId="77777777" w:rsidR="004A0DE0" w:rsidRPr="00BE6A78" w:rsidRDefault="004A0DE0" w:rsidP="00BE6A78">
            <w:pPr>
              <w:autoSpaceDE w:val="0"/>
              <w:autoSpaceDN w:val="0"/>
              <w:adjustRightInd w:val="0"/>
              <w:spacing w:before="67" w:after="67" w:line="276" w:lineRule="auto"/>
              <w:jc w:val="center"/>
              <w:rPr>
                <w:rFonts w:cs="Arial"/>
                <w:color w:val="000000"/>
                <w:sz w:val="16"/>
                <w:szCs w:val="16"/>
              </w:rPr>
            </w:pPr>
          </w:p>
        </w:tc>
      </w:tr>
      <w:tr w:rsidR="004A0DE0" w:rsidRPr="00BE6A78" w14:paraId="119E43E8"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0886F07C"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Lowest albumin (g/</w:t>
            </w:r>
            <w:proofErr w:type="spellStart"/>
            <w:r w:rsidRPr="00BE6A78">
              <w:rPr>
                <w:rFonts w:cs="Arial"/>
                <w:color w:val="000000"/>
                <w:sz w:val="16"/>
                <w:szCs w:val="16"/>
              </w:rPr>
              <w:t>dL</w:t>
            </w:r>
            <w:proofErr w:type="spellEnd"/>
            <w:r w:rsidRPr="00BE6A78">
              <w:rPr>
                <w:rFonts w:cs="Arial"/>
                <w:color w:val="000000"/>
                <w:sz w:val="16"/>
                <w:szCs w:val="16"/>
              </w:rPr>
              <w:t xml:space="preserve">) at </w:t>
            </w:r>
            <w:proofErr w:type="spellStart"/>
            <w:r w:rsidRPr="00BE6A78">
              <w:rPr>
                <w:rFonts w:cs="Arial"/>
                <w:color w:val="000000"/>
                <w:sz w:val="16"/>
                <w:szCs w:val="16"/>
              </w:rPr>
              <w:t>iCDI</w:t>
            </w:r>
            <w:proofErr w:type="spellEnd"/>
            <w:r w:rsidRPr="00BE6A78">
              <w:rPr>
                <w:rFonts w:cs="Arial"/>
                <w:color w:val="000000"/>
                <w:sz w:val="16"/>
                <w:szCs w:val="16"/>
              </w:rPr>
              <w:t xml:space="preserve"> onset</w:t>
            </w:r>
            <w:r w:rsidRPr="00BE6A78">
              <w:rPr>
                <w:rFonts w:cs="Arial"/>
                <w:color w:val="000000"/>
                <w:sz w:val="16"/>
                <w:szCs w:val="16"/>
                <w:vertAlign w:val="superscript"/>
              </w:rPr>
              <w:t>2</w:t>
            </w:r>
            <w:r w:rsidRPr="00BE6A78">
              <w:rPr>
                <w:rFonts w:cs="Arial"/>
                <w:color w:val="000000"/>
                <w:sz w:val="16"/>
                <w:szCs w:val="16"/>
              </w:rPr>
              <w:t xml:space="preserve"> </w:t>
            </w:r>
          </w:p>
        </w:tc>
        <w:tc>
          <w:tcPr>
            <w:tcW w:w="1440" w:type="dxa"/>
            <w:shd w:val="clear" w:color="auto" w:fill="FFFFFF" w:themeFill="background1"/>
            <w:tcMar>
              <w:top w:w="0" w:type="dxa"/>
              <w:left w:w="67" w:type="dxa"/>
              <w:bottom w:w="0" w:type="dxa"/>
              <w:right w:w="67" w:type="dxa"/>
            </w:tcMar>
            <w:hideMark/>
          </w:tcPr>
          <w:p w14:paraId="7FE1E12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2.4, 2.5 ± 0.5</w:t>
            </w:r>
          </w:p>
        </w:tc>
        <w:tc>
          <w:tcPr>
            <w:tcW w:w="1440" w:type="dxa"/>
            <w:shd w:val="clear" w:color="auto" w:fill="FFFFFF" w:themeFill="background1"/>
            <w:tcMar>
              <w:top w:w="0" w:type="dxa"/>
              <w:left w:w="67" w:type="dxa"/>
              <w:bottom w:w="0" w:type="dxa"/>
              <w:right w:w="67" w:type="dxa"/>
            </w:tcMar>
            <w:hideMark/>
          </w:tcPr>
          <w:p w14:paraId="56F80C8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2.5, 2.6 ± 0.6</w:t>
            </w:r>
          </w:p>
        </w:tc>
        <w:tc>
          <w:tcPr>
            <w:tcW w:w="1440" w:type="dxa"/>
            <w:shd w:val="clear" w:color="auto" w:fill="FFFFFF" w:themeFill="background1"/>
            <w:tcMar>
              <w:top w:w="0" w:type="dxa"/>
              <w:left w:w="67" w:type="dxa"/>
              <w:bottom w:w="0" w:type="dxa"/>
              <w:right w:w="67" w:type="dxa"/>
            </w:tcMar>
            <w:hideMark/>
          </w:tcPr>
          <w:p w14:paraId="133072A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2.5, 2.5 ± 0.6</w:t>
            </w:r>
          </w:p>
        </w:tc>
        <w:tc>
          <w:tcPr>
            <w:tcW w:w="836" w:type="dxa"/>
            <w:shd w:val="clear" w:color="auto" w:fill="FFFFFF" w:themeFill="background1"/>
            <w:tcMar>
              <w:top w:w="0" w:type="dxa"/>
              <w:left w:w="67" w:type="dxa"/>
              <w:bottom w:w="0" w:type="dxa"/>
              <w:right w:w="67" w:type="dxa"/>
            </w:tcMar>
            <w:hideMark/>
          </w:tcPr>
          <w:p w14:paraId="1B91689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0.0005</w:t>
            </w:r>
          </w:p>
        </w:tc>
      </w:tr>
      <w:tr w:rsidR="004A0DE0" w:rsidRPr="00BE6A78" w14:paraId="6CBBA828"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40915258"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Albumin &lt; 2.5 g/</w:t>
            </w:r>
            <w:proofErr w:type="spellStart"/>
            <w:r w:rsidRPr="00BE6A78">
              <w:rPr>
                <w:rFonts w:cs="Arial"/>
                <w:color w:val="000000"/>
                <w:sz w:val="16"/>
                <w:szCs w:val="16"/>
              </w:rPr>
              <w:t>dL</w:t>
            </w:r>
            <w:proofErr w:type="spellEnd"/>
            <w:r w:rsidRPr="00BE6A78">
              <w:rPr>
                <w:rFonts w:cs="Arial"/>
                <w:color w:val="000000"/>
                <w:sz w:val="16"/>
                <w:szCs w:val="16"/>
              </w:rPr>
              <w:t>, N (%)</w:t>
            </w:r>
          </w:p>
        </w:tc>
        <w:tc>
          <w:tcPr>
            <w:tcW w:w="1440" w:type="dxa"/>
            <w:shd w:val="clear" w:color="auto" w:fill="FFFFFF" w:themeFill="background1"/>
            <w:tcMar>
              <w:top w:w="0" w:type="dxa"/>
              <w:left w:w="67" w:type="dxa"/>
              <w:bottom w:w="0" w:type="dxa"/>
              <w:right w:w="67" w:type="dxa"/>
            </w:tcMar>
            <w:hideMark/>
          </w:tcPr>
          <w:p w14:paraId="146228A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226 (15.5)</w:t>
            </w:r>
          </w:p>
        </w:tc>
        <w:tc>
          <w:tcPr>
            <w:tcW w:w="1440" w:type="dxa"/>
            <w:shd w:val="clear" w:color="auto" w:fill="FFFFFF" w:themeFill="background1"/>
            <w:tcMar>
              <w:top w:w="0" w:type="dxa"/>
              <w:left w:w="67" w:type="dxa"/>
              <w:bottom w:w="0" w:type="dxa"/>
              <w:right w:w="67" w:type="dxa"/>
            </w:tcMar>
            <w:hideMark/>
          </w:tcPr>
          <w:p w14:paraId="2F127985"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900 (12.5)</w:t>
            </w:r>
          </w:p>
        </w:tc>
        <w:tc>
          <w:tcPr>
            <w:tcW w:w="1440" w:type="dxa"/>
            <w:shd w:val="clear" w:color="auto" w:fill="FFFFFF" w:themeFill="background1"/>
            <w:tcMar>
              <w:top w:w="0" w:type="dxa"/>
              <w:left w:w="67" w:type="dxa"/>
              <w:bottom w:w="0" w:type="dxa"/>
              <w:right w:w="67" w:type="dxa"/>
            </w:tcMar>
            <w:hideMark/>
          </w:tcPr>
          <w:p w14:paraId="2D0DD72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1,126 (13.0)</w:t>
            </w:r>
          </w:p>
        </w:tc>
        <w:tc>
          <w:tcPr>
            <w:tcW w:w="836" w:type="dxa"/>
            <w:shd w:val="clear" w:color="auto" w:fill="FFFFFF" w:themeFill="background1"/>
            <w:tcMar>
              <w:top w:w="0" w:type="dxa"/>
              <w:left w:w="67" w:type="dxa"/>
              <w:bottom w:w="0" w:type="dxa"/>
              <w:right w:w="67" w:type="dxa"/>
            </w:tcMar>
            <w:hideMark/>
          </w:tcPr>
          <w:p w14:paraId="194DE6AE"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0.0015</w:t>
            </w:r>
          </w:p>
        </w:tc>
      </w:tr>
      <w:tr w:rsidR="004A0DE0" w:rsidRPr="00BE6A78" w14:paraId="339E7CF0"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1DC9E735"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Lowest white blood cell count (k/mm</w:t>
            </w:r>
            <w:r w:rsidRPr="00BE6A78">
              <w:rPr>
                <w:rFonts w:cs="Arial"/>
                <w:color w:val="000000"/>
                <w:sz w:val="16"/>
                <w:szCs w:val="16"/>
                <w:vertAlign w:val="superscript"/>
              </w:rPr>
              <w:t>3</w:t>
            </w:r>
            <w:r w:rsidRPr="00BE6A78">
              <w:rPr>
                <w:rFonts w:cs="Arial"/>
                <w:color w:val="000000"/>
                <w:sz w:val="16"/>
                <w:szCs w:val="16"/>
              </w:rPr>
              <w:t xml:space="preserve">) at </w:t>
            </w:r>
            <w:proofErr w:type="spellStart"/>
            <w:r w:rsidRPr="00BE6A78">
              <w:rPr>
                <w:rFonts w:cs="Arial"/>
                <w:color w:val="000000"/>
                <w:sz w:val="16"/>
                <w:szCs w:val="16"/>
              </w:rPr>
              <w:t>iCDI</w:t>
            </w:r>
            <w:proofErr w:type="spellEnd"/>
            <w:r w:rsidRPr="00BE6A78">
              <w:rPr>
                <w:rFonts w:cs="Arial"/>
                <w:color w:val="000000"/>
                <w:sz w:val="16"/>
                <w:szCs w:val="16"/>
              </w:rPr>
              <w:t xml:space="preserve"> onset</w:t>
            </w:r>
            <w:r w:rsidRPr="00BE6A78">
              <w:rPr>
                <w:rFonts w:cs="Arial"/>
                <w:color w:val="000000"/>
                <w:sz w:val="16"/>
                <w:szCs w:val="16"/>
                <w:vertAlign w:val="superscript"/>
              </w:rPr>
              <w:t>2</w:t>
            </w:r>
            <w:r w:rsidRPr="00BE6A78">
              <w:rPr>
                <w:rFonts w:cs="Arial"/>
                <w:color w:val="000000"/>
                <w:sz w:val="16"/>
                <w:szCs w:val="16"/>
              </w:rPr>
              <w:t xml:space="preserve"> </w:t>
            </w:r>
          </w:p>
        </w:tc>
        <w:tc>
          <w:tcPr>
            <w:tcW w:w="1440" w:type="dxa"/>
            <w:shd w:val="clear" w:color="auto" w:fill="FFFFFF" w:themeFill="background1"/>
            <w:tcMar>
              <w:top w:w="0" w:type="dxa"/>
              <w:left w:w="67" w:type="dxa"/>
              <w:bottom w:w="0" w:type="dxa"/>
              <w:right w:w="67" w:type="dxa"/>
            </w:tcMar>
            <w:hideMark/>
          </w:tcPr>
          <w:p w14:paraId="326085D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8.6, 9.5 ± 8.1</w:t>
            </w:r>
          </w:p>
        </w:tc>
        <w:tc>
          <w:tcPr>
            <w:tcW w:w="1440" w:type="dxa"/>
            <w:shd w:val="clear" w:color="auto" w:fill="FFFFFF" w:themeFill="background1"/>
            <w:tcMar>
              <w:top w:w="0" w:type="dxa"/>
              <w:left w:w="67" w:type="dxa"/>
              <w:bottom w:w="0" w:type="dxa"/>
              <w:right w:w="67" w:type="dxa"/>
            </w:tcMar>
            <w:hideMark/>
          </w:tcPr>
          <w:p w14:paraId="1A87EA7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8.0, 8.9 ± 5.3</w:t>
            </w:r>
          </w:p>
        </w:tc>
        <w:tc>
          <w:tcPr>
            <w:tcW w:w="1440" w:type="dxa"/>
            <w:shd w:val="clear" w:color="auto" w:fill="FFFFFF" w:themeFill="background1"/>
            <w:tcMar>
              <w:top w:w="0" w:type="dxa"/>
              <w:left w:w="67" w:type="dxa"/>
              <w:bottom w:w="0" w:type="dxa"/>
              <w:right w:w="67" w:type="dxa"/>
            </w:tcMar>
            <w:hideMark/>
          </w:tcPr>
          <w:p w14:paraId="0680111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8.1, 9.0 ± 5.9</w:t>
            </w:r>
          </w:p>
        </w:tc>
        <w:tc>
          <w:tcPr>
            <w:tcW w:w="836" w:type="dxa"/>
            <w:shd w:val="clear" w:color="auto" w:fill="FFFFFF" w:themeFill="background1"/>
            <w:tcMar>
              <w:top w:w="0" w:type="dxa"/>
              <w:left w:w="67" w:type="dxa"/>
              <w:bottom w:w="0" w:type="dxa"/>
              <w:right w:w="67" w:type="dxa"/>
            </w:tcMar>
            <w:hideMark/>
          </w:tcPr>
          <w:p w14:paraId="6DF6FDC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0.0047</w:t>
            </w:r>
          </w:p>
        </w:tc>
      </w:tr>
      <w:tr w:rsidR="004A0DE0" w:rsidRPr="00BE6A78" w14:paraId="7C7CEDF7"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10FBAA06"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lastRenderedPageBreak/>
              <w:t>White blood cell count &lt; 3,800/mm</w:t>
            </w:r>
            <w:r w:rsidRPr="00BE6A78">
              <w:rPr>
                <w:rFonts w:cs="Arial"/>
                <w:color w:val="000000"/>
                <w:sz w:val="16"/>
                <w:szCs w:val="16"/>
                <w:vertAlign w:val="superscript"/>
              </w:rPr>
              <w:t>3</w:t>
            </w:r>
            <w:r w:rsidRPr="00BE6A78">
              <w:rPr>
                <w:rFonts w:cs="Arial"/>
                <w:color w:val="000000"/>
                <w:sz w:val="16"/>
                <w:szCs w:val="16"/>
              </w:rPr>
              <w:t>, N (%)</w:t>
            </w:r>
          </w:p>
        </w:tc>
        <w:tc>
          <w:tcPr>
            <w:tcW w:w="1440" w:type="dxa"/>
            <w:shd w:val="clear" w:color="auto" w:fill="FFFFFF" w:themeFill="background1"/>
            <w:tcMar>
              <w:top w:w="0" w:type="dxa"/>
              <w:left w:w="67" w:type="dxa"/>
              <w:bottom w:w="0" w:type="dxa"/>
              <w:right w:w="67" w:type="dxa"/>
            </w:tcMar>
            <w:hideMark/>
          </w:tcPr>
          <w:p w14:paraId="306952E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85 (5.8)</w:t>
            </w:r>
          </w:p>
        </w:tc>
        <w:tc>
          <w:tcPr>
            <w:tcW w:w="1440" w:type="dxa"/>
            <w:shd w:val="clear" w:color="auto" w:fill="FFFFFF" w:themeFill="background1"/>
            <w:tcMar>
              <w:top w:w="0" w:type="dxa"/>
              <w:left w:w="67" w:type="dxa"/>
              <w:bottom w:w="0" w:type="dxa"/>
              <w:right w:w="67" w:type="dxa"/>
            </w:tcMar>
            <w:hideMark/>
          </w:tcPr>
          <w:p w14:paraId="51BFEB35"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505 (7.0)</w:t>
            </w:r>
          </w:p>
        </w:tc>
        <w:tc>
          <w:tcPr>
            <w:tcW w:w="1440" w:type="dxa"/>
            <w:shd w:val="clear" w:color="auto" w:fill="FFFFFF" w:themeFill="background1"/>
            <w:tcMar>
              <w:top w:w="0" w:type="dxa"/>
              <w:left w:w="67" w:type="dxa"/>
              <w:bottom w:w="0" w:type="dxa"/>
              <w:right w:w="67" w:type="dxa"/>
            </w:tcMar>
            <w:hideMark/>
          </w:tcPr>
          <w:p w14:paraId="7936899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590 (6.8)</w:t>
            </w:r>
          </w:p>
        </w:tc>
        <w:tc>
          <w:tcPr>
            <w:tcW w:w="836" w:type="dxa"/>
            <w:shd w:val="clear" w:color="auto" w:fill="FFFFFF" w:themeFill="background1"/>
            <w:tcMar>
              <w:top w:w="0" w:type="dxa"/>
              <w:left w:w="67" w:type="dxa"/>
              <w:bottom w:w="0" w:type="dxa"/>
              <w:right w:w="67" w:type="dxa"/>
            </w:tcMar>
            <w:hideMark/>
          </w:tcPr>
          <w:p w14:paraId="08873237"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0.1120</w:t>
            </w:r>
          </w:p>
        </w:tc>
      </w:tr>
      <w:tr w:rsidR="004A0DE0" w:rsidRPr="00BE6A78" w14:paraId="316FEBC6"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3AFA768D"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Highest white blood cell count (k/mm</w:t>
            </w:r>
            <w:r w:rsidRPr="00BE6A78">
              <w:rPr>
                <w:rFonts w:cs="Arial"/>
                <w:color w:val="000000"/>
                <w:sz w:val="16"/>
                <w:szCs w:val="16"/>
                <w:vertAlign w:val="superscript"/>
              </w:rPr>
              <w:t>3</w:t>
            </w:r>
            <w:r w:rsidRPr="00BE6A78">
              <w:rPr>
                <w:rFonts w:cs="Arial"/>
                <w:color w:val="000000"/>
                <w:sz w:val="16"/>
                <w:szCs w:val="16"/>
              </w:rPr>
              <w:t xml:space="preserve">) at </w:t>
            </w:r>
            <w:proofErr w:type="spellStart"/>
            <w:r w:rsidRPr="00BE6A78">
              <w:rPr>
                <w:rFonts w:cs="Arial"/>
                <w:color w:val="000000"/>
                <w:sz w:val="16"/>
                <w:szCs w:val="16"/>
              </w:rPr>
              <w:t>iCDI</w:t>
            </w:r>
            <w:proofErr w:type="spellEnd"/>
            <w:r w:rsidRPr="00BE6A78">
              <w:rPr>
                <w:rFonts w:cs="Arial"/>
                <w:color w:val="000000"/>
                <w:sz w:val="16"/>
                <w:szCs w:val="16"/>
              </w:rPr>
              <w:t xml:space="preserve"> onset</w:t>
            </w:r>
            <w:r w:rsidRPr="00BE6A78">
              <w:rPr>
                <w:rFonts w:cs="Arial"/>
                <w:color w:val="000000"/>
                <w:sz w:val="16"/>
                <w:szCs w:val="16"/>
                <w:vertAlign w:val="superscript"/>
              </w:rPr>
              <w:t>2</w:t>
            </w:r>
            <w:r w:rsidRPr="00BE6A78">
              <w:rPr>
                <w:rFonts w:cs="Arial"/>
                <w:color w:val="000000"/>
                <w:sz w:val="16"/>
                <w:szCs w:val="16"/>
              </w:rPr>
              <w:t xml:space="preserve"> </w:t>
            </w:r>
          </w:p>
        </w:tc>
        <w:tc>
          <w:tcPr>
            <w:tcW w:w="1440" w:type="dxa"/>
            <w:shd w:val="clear" w:color="auto" w:fill="FFFFFF" w:themeFill="background1"/>
            <w:tcMar>
              <w:top w:w="0" w:type="dxa"/>
              <w:left w:w="67" w:type="dxa"/>
              <w:bottom w:w="0" w:type="dxa"/>
              <w:right w:w="67" w:type="dxa"/>
            </w:tcMar>
            <w:hideMark/>
          </w:tcPr>
          <w:p w14:paraId="3C6E05D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12.8, 14.8 ± 12.5</w:t>
            </w:r>
          </w:p>
        </w:tc>
        <w:tc>
          <w:tcPr>
            <w:tcW w:w="1440" w:type="dxa"/>
            <w:shd w:val="clear" w:color="auto" w:fill="FFFFFF" w:themeFill="background1"/>
            <w:tcMar>
              <w:top w:w="0" w:type="dxa"/>
              <w:left w:w="67" w:type="dxa"/>
              <w:bottom w:w="0" w:type="dxa"/>
              <w:right w:w="67" w:type="dxa"/>
            </w:tcMar>
            <w:hideMark/>
          </w:tcPr>
          <w:p w14:paraId="253E919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11.0, 13.0 ± 8.6</w:t>
            </w:r>
          </w:p>
        </w:tc>
        <w:tc>
          <w:tcPr>
            <w:tcW w:w="1440" w:type="dxa"/>
            <w:shd w:val="clear" w:color="auto" w:fill="FFFFFF" w:themeFill="background1"/>
            <w:tcMar>
              <w:top w:w="0" w:type="dxa"/>
              <w:left w:w="67" w:type="dxa"/>
              <w:bottom w:w="0" w:type="dxa"/>
              <w:right w:w="67" w:type="dxa"/>
            </w:tcMar>
            <w:hideMark/>
          </w:tcPr>
          <w:p w14:paraId="17424D1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11.3, 13.4 ± 9.4</w:t>
            </w:r>
          </w:p>
        </w:tc>
        <w:tc>
          <w:tcPr>
            <w:tcW w:w="836" w:type="dxa"/>
            <w:shd w:val="clear" w:color="auto" w:fill="FFFFFF" w:themeFill="background1"/>
            <w:tcMar>
              <w:top w:w="0" w:type="dxa"/>
              <w:left w:w="67" w:type="dxa"/>
              <w:bottom w:w="0" w:type="dxa"/>
              <w:right w:w="67" w:type="dxa"/>
            </w:tcMar>
            <w:hideMark/>
          </w:tcPr>
          <w:p w14:paraId="625631AD"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&lt;.0001</w:t>
            </w:r>
          </w:p>
        </w:tc>
      </w:tr>
      <w:tr w:rsidR="004A0DE0" w:rsidRPr="00BE6A78" w14:paraId="21BDE2F5"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384CCCCA"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eastAsia="Arial" w:cs="Arial"/>
                <w:color w:val="000000" w:themeColor="text1"/>
                <w:sz w:val="16"/>
                <w:szCs w:val="16"/>
              </w:rPr>
              <w:t>White blood cell count &gt; 9,800/mm</w:t>
            </w:r>
            <w:r w:rsidRPr="00BE6A78">
              <w:rPr>
                <w:rFonts w:eastAsia="Arial" w:cs="Arial"/>
                <w:color w:val="000000" w:themeColor="text1"/>
                <w:sz w:val="16"/>
                <w:szCs w:val="16"/>
                <w:vertAlign w:val="superscript"/>
              </w:rPr>
              <w:t>3</w:t>
            </w:r>
            <w:r w:rsidRPr="00BE6A78">
              <w:rPr>
                <w:rFonts w:eastAsia="Arial" w:cs="Arial"/>
                <w:color w:val="000000" w:themeColor="text1"/>
                <w:sz w:val="16"/>
                <w:szCs w:val="16"/>
              </w:rPr>
              <w:t>, N (%)</w:t>
            </w:r>
          </w:p>
        </w:tc>
        <w:tc>
          <w:tcPr>
            <w:tcW w:w="1440" w:type="dxa"/>
            <w:shd w:val="clear" w:color="auto" w:fill="FFFFFF" w:themeFill="background1"/>
            <w:tcMar>
              <w:top w:w="0" w:type="dxa"/>
              <w:left w:w="67" w:type="dxa"/>
              <w:bottom w:w="0" w:type="dxa"/>
              <w:right w:w="67" w:type="dxa"/>
            </w:tcMar>
            <w:hideMark/>
          </w:tcPr>
          <w:p w14:paraId="0BCF9D3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19 (1.3)</w:t>
            </w:r>
          </w:p>
        </w:tc>
        <w:tc>
          <w:tcPr>
            <w:tcW w:w="1440" w:type="dxa"/>
            <w:shd w:val="clear" w:color="auto" w:fill="FFFFFF" w:themeFill="background1"/>
            <w:tcMar>
              <w:top w:w="0" w:type="dxa"/>
              <w:left w:w="67" w:type="dxa"/>
              <w:bottom w:w="0" w:type="dxa"/>
              <w:right w:w="67" w:type="dxa"/>
            </w:tcMar>
            <w:hideMark/>
          </w:tcPr>
          <w:p w14:paraId="34B9436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198 (2.7)</w:t>
            </w:r>
          </w:p>
        </w:tc>
        <w:tc>
          <w:tcPr>
            <w:tcW w:w="1440" w:type="dxa"/>
            <w:shd w:val="clear" w:color="auto" w:fill="FFFFFF" w:themeFill="background1"/>
            <w:tcMar>
              <w:top w:w="0" w:type="dxa"/>
              <w:left w:w="67" w:type="dxa"/>
              <w:bottom w:w="0" w:type="dxa"/>
              <w:right w:w="67" w:type="dxa"/>
            </w:tcMar>
            <w:hideMark/>
          </w:tcPr>
          <w:p w14:paraId="6EE11F6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217 (2.5)</w:t>
            </w:r>
          </w:p>
        </w:tc>
        <w:tc>
          <w:tcPr>
            <w:tcW w:w="836" w:type="dxa"/>
            <w:shd w:val="clear" w:color="auto" w:fill="FFFFFF" w:themeFill="background1"/>
            <w:tcMar>
              <w:top w:w="0" w:type="dxa"/>
              <w:left w:w="67" w:type="dxa"/>
              <w:bottom w:w="0" w:type="dxa"/>
              <w:right w:w="67" w:type="dxa"/>
            </w:tcMar>
            <w:hideMark/>
          </w:tcPr>
          <w:p w14:paraId="612DE00F"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0.0014</w:t>
            </w:r>
          </w:p>
        </w:tc>
      </w:tr>
      <w:tr w:rsidR="004A0DE0" w:rsidRPr="00BE6A78" w14:paraId="49FAE90E"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4FA6C4E7"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Lowest hemoglobin (g/</w:t>
            </w:r>
            <w:proofErr w:type="spellStart"/>
            <w:r w:rsidRPr="00BE6A78">
              <w:rPr>
                <w:rFonts w:cs="Arial"/>
                <w:color w:val="000000"/>
                <w:sz w:val="16"/>
                <w:szCs w:val="16"/>
              </w:rPr>
              <w:t>dL</w:t>
            </w:r>
            <w:proofErr w:type="spellEnd"/>
            <w:r w:rsidRPr="00BE6A78">
              <w:rPr>
                <w:rFonts w:cs="Arial"/>
                <w:color w:val="000000"/>
                <w:sz w:val="16"/>
                <w:szCs w:val="16"/>
              </w:rPr>
              <w:t xml:space="preserve">) at </w:t>
            </w:r>
            <w:proofErr w:type="spellStart"/>
            <w:r w:rsidRPr="00BE6A78">
              <w:rPr>
                <w:rFonts w:cs="Arial"/>
                <w:color w:val="000000"/>
                <w:sz w:val="16"/>
                <w:szCs w:val="16"/>
              </w:rPr>
              <w:t>iCDI</w:t>
            </w:r>
            <w:proofErr w:type="spellEnd"/>
            <w:r w:rsidRPr="00BE6A78">
              <w:rPr>
                <w:rFonts w:cs="Arial"/>
                <w:color w:val="000000"/>
                <w:sz w:val="16"/>
                <w:szCs w:val="16"/>
              </w:rPr>
              <w:t xml:space="preserve"> onset</w:t>
            </w:r>
            <w:r w:rsidRPr="00BE6A78">
              <w:rPr>
                <w:rFonts w:cs="Arial"/>
                <w:color w:val="000000"/>
                <w:sz w:val="16"/>
                <w:szCs w:val="16"/>
                <w:vertAlign w:val="superscript"/>
              </w:rPr>
              <w:t>2</w:t>
            </w:r>
            <w:r w:rsidRPr="00BE6A78">
              <w:rPr>
                <w:rFonts w:cs="Arial"/>
                <w:color w:val="000000"/>
                <w:sz w:val="16"/>
                <w:szCs w:val="16"/>
              </w:rPr>
              <w:t xml:space="preserve"> </w:t>
            </w:r>
          </w:p>
        </w:tc>
        <w:tc>
          <w:tcPr>
            <w:tcW w:w="1440" w:type="dxa"/>
            <w:shd w:val="clear" w:color="auto" w:fill="FFFFFF" w:themeFill="background1"/>
            <w:tcMar>
              <w:top w:w="0" w:type="dxa"/>
              <w:left w:w="67" w:type="dxa"/>
              <w:bottom w:w="0" w:type="dxa"/>
              <w:right w:w="67" w:type="dxa"/>
            </w:tcMar>
            <w:hideMark/>
          </w:tcPr>
          <w:p w14:paraId="16C69BA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9.9, 10.0 ± 1.5</w:t>
            </w:r>
          </w:p>
        </w:tc>
        <w:tc>
          <w:tcPr>
            <w:tcW w:w="1440" w:type="dxa"/>
            <w:shd w:val="clear" w:color="auto" w:fill="FFFFFF" w:themeFill="background1"/>
            <w:tcMar>
              <w:top w:w="0" w:type="dxa"/>
              <w:left w:w="67" w:type="dxa"/>
              <w:bottom w:w="0" w:type="dxa"/>
              <w:right w:w="67" w:type="dxa"/>
            </w:tcMar>
            <w:hideMark/>
          </w:tcPr>
          <w:p w14:paraId="5ABABDE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10.0, 10.1 ± 1.7</w:t>
            </w:r>
          </w:p>
        </w:tc>
        <w:tc>
          <w:tcPr>
            <w:tcW w:w="1440" w:type="dxa"/>
            <w:shd w:val="clear" w:color="auto" w:fill="FFFFFF" w:themeFill="background1"/>
            <w:tcMar>
              <w:top w:w="0" w:type="dxa"/>
              <w:left w:w="67" w:type="dxa"/>
              <w:bottom w:w="0" w:type="dxa"/>
              <w:right w:w="67" w:type="dxa"/>
            </w:tcMar>
            <w:hideMark/>
          </w:tcPr>
          <w:p w14:paraId="6014633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10.0, 10.1 ± 1.7</w:t>
            </w:r>
          </w:p>
        </w:tc>
        <w:tc>
          <w:tcPr>
            <w:tcW w:w="836" w:type="dxa"/>
            <w:shd w:val="clear" w:color="auto" w:fill="FFFFFF" w:themeFill="background1"/>
            <w:tcMar>
              <w:top w:w="0" w:type="dxa"/>
              <w:left w:w="67" w:type="dxa"/>
              <w:bottom w:w="0" w:type="dxa"/>
              <w:right w:w="67" w:type="dxa"/>
            </w:tcMar>
            <w:hideMark/>
          </w:tcPr>
          <w:p w14:paraId="33A2094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0.1167</w:t>
            </w:r>
          </w:p>
        </w:tc>
      </w:tr>
      <w:tr w:rsidR="004A0DE0" w:rsidRPr="00BE6A78" w14:paraId="3C2D7DB7"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3E6CD67A"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Hemoglobin &lt; 10.0 g/</w:t>
            </w:r>
            <w:proofErr w:type="spellStart"/>
            <w:r w:rsidRPr="00BE6A78">
              <w:rPr>
                <w:rFonts w:cs="Arial"/>
                <w:color w:val="000000"/>
                <w:sz w:val="16"/>
                <w:szCs w:val="16"/>
              </w:rPr>
              <w:t>dL</w:t>
            </w:r>
            <w:proofErr w:type="spellEnd"/>
            <w:r w:rsidRPr="00BE6A78">
              <w:rPr>
                <w:rFonts w:cs="Arial"/>
                <w:color w:val="000000"/>
                <w:sz w:val="16"/>
                <w:szCs w:val="16"/>
              </w:rPr>
              <w:t>, N (%)</w:t>
            </w:r>
          </w:p>
        </w:tc>
        <w:tc>
          <w:tcPr>
            <w:tcW w:w="1440" w:type="dxa"/>
            <w:shd w:val="clear" w:color="auto" w:fill="FFFFFF" w:themeFill="background1"/>
            <w:tcMar>
              <w:top w:w="0" w:type="dxa"/>
              <w:left w:w="67" w:type="dxa"/>
              <w:bottom w:w="0" w:type="dxa"/>
              <w:right w:w="67" w:type="dxa"/>
            </w:tcMar>
            <w:hideMark/>
          </w:tcPr>
          <w:p w14:paraId="4E00E53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693 (47.6)</w:t>
            </w:r>
          </w:p>
        </w:tc>
        <w:tc>
          <w:tcPr>
            <w:tcW w:w="1440" w:type="dxa"/>
            <w:shd w:val="clear" w:color="auto" w:fill="FFFFFF" w:themeFill="background1"/>
            <w:tcMar>
              <w:top w:w="0" w:type="dxa"/>
              <w:left w:w="67" w:type="dxa"/>
              <w:bottom w:w="0" w:type="dxa"/>
              <w:right w:w="67" w:type="dxa"/>
            </w:tcMar>
            <w:hideMark/>
          </w:tcPr>
          <w:p w14:paraId="029BD0F7"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3,243 (44.9)</w:t>
            </w:r>
          </w:p>
        </w:tc>
        <w:tc>
          <w:tcPr>
            <w:tcW w:w="1440" w:type="dxa"/>
            <w:shd w:val="clear" w:color="auto" w:fill="FFFFFF" w:themeFill="background1"/>
            <w:tcMar>
              <w:top w:w="0" w:type="dxa"/>
              <w:left w:w="67" w:type="dxa"/>
              <w:bottom w:w="0" w:type="dxa"/>
              <w:right w:w="67" w:type="dxa"/>
            </w:tcMar>
            <w:hideMark/>
          </w:tcPr>
          <w:p w14:paraId="19A5D12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3,936 (45.4)</w:t>
            </w:r>
          </w:p>
        </w:tc>
        <w:tc>
          <w:tcPr>
            <w:tcW w:w="836" w:type="dxa"/>
            <w:shd w:val="clear" w:color="auto" w:fill="FFFFFF" w:themeFill="background1"/>
            <w:tcMar>
              <w:top w:w="0" w:type="dxa"/>
              <w:left w:w="67" w:type="dxa"/>
              <w:bottom w:w="0" w:type="dxa"/>
              <w:right w:w="67" w:type="dxa"/>
            </w:tcMar>
            <w:hideMark/>
          </w:tcPr>
          <w:p w14:paraId="7267DBA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0.0563</w:t>
            </w:r>
          </w:p>
        </w:tc>
      </w:tr>
      <w:tr w:rsidR="004A0DE0" w:rsidRPr="00BE6A78" w14:paraId="2E0C28B0"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08AFFBC4"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 xml:space="preserve">Highest creatinine at </w:t>
            </w:r>
            <w:proofErr w:type="spellStart"/>
            <w:r w:rsidRPr="00BE6A78">
              <w:rPr>
                <w:rFonts w:cs="Arial"/>
                <w:color w:val="000000"/>
                <w:sz w:val="16"/>
                <w:szCs w:val="16"/>
              </w:rPr>
              <w:t>iCDI</w:t>
            </w:r>
            <w:proofErr w:type="spellEnd"/>
            <w:r w:rsidRPr="00BE6A78">
              <w:rPr>
                <w:rFonts w:cs="Arial"/>
                <w:color w:val="000000"/>
                <w:sz w:val="16"/>
                <w:szCs w:val="16"/>
              </w:rPr>
              <w:t xml:space="preserve"> onset</w:t>
            </w:r>
            <w:r w:rsidRPr="00BE6A78">
              <w:rPr>
                <w:rFonts w:cs="Arial"/>
                <w:color w:val="000000"/>
                <w:sz w:val="16"/>
                <w:szCs w:val="16"/>
                <w:vertAlign w:val="superscript"/>
              </w:rPr>
              <w:t>2</w:t>
            </w:r>
            <w:r w:rsidRPr="00BE6A78">
              <w:rPr>
                <w:rFonts w:cs="Arial"/>
                <w:color w:val="000000"/>
                <w:sz w:val="16"/>
                <w:szCs w:val="16"/>
              </w:rPr>
              <w:t xml:space="preserve"> (median, mean ± SD)</w:t>
            </w:r>
          </w:p>
        </w:tc>
        <w:tc>
          <w:tcPr>
            <w:tcW w:w="1440" w:type="dxa"/>
            <w:shd w:val="clear" w:color="auto" w:fill="FFFFFF" w:themeFill="background1"/>
            <w:tcMar>
              <w:top w:w="0" w:type="dxa"/>
              <w:left w:w="67" w:type="dxa"/>
              <w:bottom w:w="0" w:type="dxa"/>
              <w:right w:w="67" w:type="dxa"/>
            </w:tcMar>
            <w:hideMark/>
          </w:tcPr>
          <w:p w14:paraId="546AE18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1.0, 1.6 ± 1.8</w:t>
            </w:r>
          </w:p>
        </w:tc>
        <w:tc>
          <w:tcPr>
            <w:tcW w:w="1440" w:type="dxa"/>
            <w:shd w:val="clear" w:color="auto" w:fill="FFFFFF" w:themeFill="background1"/>
            <w:tcMar>
              <w:top w:w="0" w:type="dxa"/>
              <w:left w:w="67" w:type="dxa"/>
              <w:bottom w:w="0" w:type="dxa"/>
              <w:right w:w="67" w:type="dxa"/>
            </w:tcMar>
            <w:hideMark/>
          </w:tcPr>
          <w:p w14:paraId="51D71FE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0.9, 1.6 ± 1.8</w:t>
            </w:r>
          </w:p>
        </w:tc>
        <w:tc>
          <w:tcPr>
            <w:tcW w:w="1440" w:type="dxa"/>
            <w:shd w:val="clear" w:color="auto" w:fill="FFFFFF" w:themeFill="background1"/>
            <w:tcMar>
              <w:top w:w="0" w:type="dxa"/>
              <w:left w:w="67" w:type="dxa"/>
              <w:bottom w:w="0" w:type="dxa"/>
              <w:right w:w="67" w:type="dxa"/>
            </w:tcMar>
            <w:hideMark/>
          </w:tcPr>
          <w:p w14:paraId="260CEDC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1.0, 1.6 ± 1.8</w:t>
            </w:r>
          </w:p>
        </w:tc>
        <w:tc>
          <w:tcPr>
            <w:tcW w:w="836" w:type="dxa"/>
            <w:shd w:val="clear" w:color="auto" w:fill="FFFFFF" w:themeFill="background1"/>
            <w:tcMar>
              <w:top w:w="0" w:type="dxa"/>
              <w:left w:w="67" w:type="dxa"/>
              <w:bottom w:w="0" w:type="dxa"/>
              <w:right w:w="67" w:type="dxa"/>
            </w:tcMar>
            <w:hideMark/>
          </w:tcPr>
          <w:p w14:paraId="68A6441F"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0.1542</w:t>
            </w:r>
          </w:p>
        </w:tc>
      </w:tr>
      <w:tr w:rsidR="004A0DE0" w:rsidRPr="00BE6A78" w14:paraId="7A650D2B"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3FDE58B2"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Creatinine &gt; 1.5 mg/</w:t>
            </w:r>
            <w:proofErr w:type="spellStart"/>
            <w:r w:rsidRPr="00BE6A78">
              <w:rPr>
                <w:rFonts w:cs="Arial"/>
                <w:color w:val="000000"/>
                <w:sz w:val="16"/>
                <w:szCs w:val="16"/>
              </w:rPr>
              <w:t>dL</w:t>
            </w:r>
            <w:proofErr w:type="spellEnd"/>
            <w:r w:rsidRPr="00BE6A78">
              <w:rPr>
                <w:rFonts w:cs="Arial"/>
                <w:color w:val="000000"/>
                <w:sz w:val="16"/>
                <w:szCs w:val="16"/>
              </w:rPr>
              <w:t>, N (%)</w:t>
            </w:r>
          </w:p>
        </w:tc>
        <w:tc>
          <w:tcPr>
            <w:tcW w:w="1440" w:type="dxa"/>
            <w:shd w:val="clear" w:color="auto" w:fill="FFFFFF" w:themeFill="background1"/>
            <w:tcMar>
              <w:top w:w="0" w:type="dxa"/>
              <w:left w:w="67" w:type="dxa"/>
              <w:bottom w:w="0" w:type="dxa"/>
              <w:right w:w="67" w:type="dxa"/>
            </w:tcMar>
            <w:hideMark/>
          </w:tcPr>
          <w:p w14:paraId="0F5066E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1,265 (86.9)</w:t>
            </w:r>
          </w:p>
        </w:tc>
        <w:tc>
          <w:tcPr>
            <w:tcW w:w="1440" w:type="dxa"/>
            <w:shd w:val="clear" w:color="auto" w:fill="FFFFFF" w:themeFill="background1"/>
            <w:tcMar>
              <w:top w:w="0" w:type="dxa"/>
              <w:left w:w="67" w:type="dxa"/>
              <w:bottom w:w="0" w:type="dxa"/>
              <w:right w:w="67" w:type="dxa"/>
            </w:tcMar>
            <w:hideMark/>
          </w:tcPr>
          <w:p w14:paraId="775AAEF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6,032 (83.5)</w:t>
            </w:r>
          </w:p>
        </w:tc>
        <w:tc>
          <w:tcPr>
            <w:tcW w:w="1440" w:type="dxa"/>
            <w:shd w:val="clear" w:color="auto" w:fill="FFFFFF" w:themeFill="background1"/>
            <w:tcMar>
              <w:top w:w="0" w:type="dxa"/>
              <w:left w:w="67" w:type="dxa"/>
              <w:bottom w:w="0" w:type="dxa"/>
              <w:right w:w="67" w:type="dxa"/>
            </w:tcMar>
            <w:hideMark/>
          </w:tcPr>
          <w:p w14:paraId="258820B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7,297 (84.1)</w:t>
            </w:r>
          </w:p>
        </w:tc>
        <w:tc>
          <w:tcPr>
            <w:tcW w:w="836" w:type="dxa"/>
            <w:shd w:val="clear" w:color="auto" w:fill="FFFFFF" w:themeFill="background1"/>
            <w:tcMar>
              <w:top w:w="0" w:type="dxa"/>
              <w:left w:w="67" w:type="dxa"/>
              <w:bottom w:w="0" w:type="dxa"/>
              <w:right w:w="67" w:type="dxa"/>
            </w:tcMar>
            <w:hideMark/>
          </w:tcPr>
          <w:p w14:paraId="5835FC1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0.0011</w:t>
            </w:r>
          </w:p>
        </w:tc>
      </w:tr>
      <w:tr w:rsidR="004A0DE0" w:rsidRPr="00BE6A78" w14:paraId="5F2362B8"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477D1696"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 xml:space="preserve">Patient in intensive care at </w:t>
            </w:r>
            <w:proofErr w:type="spellStart"/>
            <w:r w:rsidRPr="00BE6A78">
              <w:rPr>
                <w:rFonts w:cs="Arial"/>
                <w:color w:val="000000"/>
                <w:sz w:val="16"/>
                <w:szCs w:val="16"/>
              </w:rPr>
              <w:t>iCDI</w:t>
            </w:r>
            <w:proofErr w:type="spellEnd"/>
            <w:r w:rsidRPr="00BE6A78">
              <w:rPr>
                <w:rFonts w:cs="Arial"/>
                <w:color w:val="000000"/>
                <w:sz w:val="16"/>
                <w:szCs w:val="16"/>
              </w:rPr>
              <w:t xml:space="preserve"> onset, N (%)</w:t>
            </w:r>
          </w:p>
        </w:tc>
        <w:tc>
          <w:tcPr>
            <w:tcW w:w="1440" w:type="dxa"/>
            <w:shd w:val="clear" w:color="auto" w:fill="FFFFFF" w:themeFill="background1"/>
            <w:tcMar>
              <w:top w:w="0" w:type="dxa"/>
              <w:left w:w="67" w:type="dxa"/>
              <w:bottom w:w="0" w:type="dxa"/>
              <w:right w:w="67" w:type="dxa"/>
            </w:tcMar>
            <w:hideMark/>
          </w:tcPr>
          <w:p w14:paraId="294F054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121 (8.3)</w:t>
            </w:r>
          </w:p>
        </w:tc>
        <w:tc>
          <w:tcPr>
            <w:tcW w:w="1440" w:type="dxa"/>
            <w:shd w:val="clear" w:color="auto" w:fill="FFFFFF" w:themeFill="background1"/>
            <w:tcMar>
              <w:top w:w="0" w:type="dxa"/>
              <w:left w:w="67" w:type="dxa"/>
              <w:bottom w:w="0" w:type="dxa"/>
              <w:right w:w="67" w:type="dxa"/>
            </w:tcMar>
            <w:hideMark/>
          </w:tcPr>
          <w:p w14:paraId="320BF6F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853 (11.8)</w:t>
            </w:r>
          </w:p>
        </w:tc>
        <w:tc>
          <w:tcPr>
            <w:tcW w:w="1440" w:type="dxa"/>
            <w:shd w:val="clear" w:color="auto" w:fill="FFFFFF" w:themeFill="background1"/>
            <w:tcMar>
              <w:top w:w="0" w:type="dxa"/>
              <w:left w:w="67" w:type="dxa"/>
              <w:bottom w:w="0" w:type="dxa"/>
              <w:right w:w="67" w:type="dxa"/>
            </w:tcMar>
            <w:hideMark/>
          </w:tcPr>
          <w:p w14:paraId="0D54969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974 (11.2)</w:t>
            </w:r>
          </w:p>
        </w:tc>
        <w:tc>
          <w:tcPr>
            <w:tcW w:w="836" w:type="dxa"/>
            <w:shd w:val="clear" w:color="auto" w:fill="FFFFFF" w:themeFill="background1"/>
            <w:tcMar>
              <w:top w:w="0" w:type="dxa"/>
              <w:left w:w="67" w:type="dxa"/>
              <w:bottom w:w="0" w:type="dxa"/>
              <w:right w:w="67" w:type="dxa"/>
            </w:tcMar>
            <w:hideMark/>
          </w:tcPr>
          <w:p w14:paraId="74C10A5D"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0.0005</w:t>
            </w:r>
          </w:p>
        </w:tc>
      </w:tr>
      <w:tr w:rsidR="004A0DE0" w:rsidRPr="00BE6A78" w14:paraId="0D7E4976"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7EE53983"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 xml:space="preserve">New gastric acid suppression at </w:t>
            </w:r>
            <w:proofErr w:type="spellStart"/>
            <w:r w:rsidRPr="00BE6A78">
              <w:rPr>
                <w:rFonts w:cs="Arial"/>
                <w:color w:val="000000"/>
                <w:sz w:val="16"/>
                <w:szCs w:val="16"/>
              </w:rPr>
              <w:t>iCDI</w:t>
            </w:r>
            <w:proofErr w:type="spellEnd"/>
            <w:r w:rsidRPr="00BE6A78">
              <w:rPr>
                <w:rFonts w:cs="Arial"/>
                <w:color w:val="000000"/>
                <w:sz w:val="16"/>
                <w:szCs w:val="16"/>
              </w:rPr>
              <w:t xml:space="preserve"> onset (%)</w:t>
            </w:r>
          </w:p>
        </w:tc>
        <w:tc>
          <w:tcPr>
            <w:tcW w:w="1440" w:type="dxa"/>
            <w:shd w:val="clear" w:color="auto" w:fill="FFFFFF" w:themeFill="background1"/>
            <w:tcMar>
              <w:top w:w="0" w:type="dxa"/>
              <w:left w:w="67" w:type="dxa"/>
              <w:bottom w:w="0" w:type="dxa"/>
              <w:right w:w="67" w:type="dxa"/>
            </w:tcMar>
            <w:hideMark/>
          </w:tcPr>
          <w:p w14:paraId="2EE8C7CE"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199 (13.7)</w:t>
            </w:r>
          </w:p>
        </w:tc>
        <w:tc>
          <w:tcPr>
            <w:tcW w:w="1440" w:type="dxa"/>
            <w:shd w:val="clear" w:color="auto" w:fill="FFFFFF" w:themeFill="background1"/>
            <w:tcMar>
              <w:top w:w="0" w:type="dxa"/>
              <w:left w:w="67" w:type="dxa"/>
              <w:bottom w:w="0" w:type="dxa"/>
              <w:right w:w="67" w:type="dxa"/>
            </w:tcMar>
            <w:hideMark/>
          </w:tcPr>
          <w:p w14:paraId="5132A5C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1,117 (15.5)</w:t>
            </w:r>
          </w:p>
        </w:tc>
        <w:tc>
          <w:tcPr>
            <w:tcW w:w="1440" w:type="dxa"/>
            <w:shd w:val="clear" w:color="auto" w:fill="FFFFFF" w:themeFill="background1"/>
            <w:tcMar>
              <w:top w:w="0" w:type="dxa"/>
              <w:left w:w="67" w:type="dxa"/>
              <w:bottom w:w="0" w:type="dxa"/>
              <w:right w:w="67" w:type="dxa"/>
            </w:tcMar>
            <w:hideMark/>
          </w:tcPr>
          <w:p w14:paraId="508D016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1,316 (15.2)</w:t>
            </w:r>
          </w:p>
        </w:tc>
        <w:tc>
          <w:tcPr>
            <w:tcW w:w="836" w:type="dxa"/>
            <w:shd w:val="clear" w:color="auto" w:fill="FFFFFF" w:themeFill="background1"/>
            <w:tcMar>
              <w:top w:w="0" w:type="dxa"/>
              <w:left w:w="67" w:type="dxa"/>
              <w:bottom w:w="0" w:type="dxa"/>
              <w:right w:w="67" w:type="dxa"/>
            </w:tcMar>
            <w:hideMark/>
          </w:tcPr>
          <w:p w14:paraId="36D94C2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0.0829</w:t>
            </w:r>
          </w:p>
        </w:tc>
      </w:tr>
      <w:tr w:rsidR="004A0DE0" w:rsidRPr="00BE6A78" w14:paraId="5730621E"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21C2300C"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Any antibiotics</w:t>
            </w:r>
            <w:r w:rsidRPr="00BE6A78">
              <w:rPr>
                <w:rFonts w:cs="Arial"/>
                <w:color w:val="000000"/>
                <w:sz w:val="16"/>
                <w:szCs w:val="16"/>
                <w:vertAlign w:val="superscript"/>
              </w:rPr>
              <w:t>7</w:t>
            </w:r>
            <w:r w:rsidRPr="00BE6A78">
              <w:rPr>
                <w:rFonts w:cs="Arial"/>
                <w:color w:val="000000"/>
                <w:sz w:val="16"/>
                <w:szCs w:val="16"/>
              </w:rPr>
              <w:t xml:space="preserve"> at </w:t>
            </w:r>
            <w:proofErr w:type="spellStart"/>
            <w:r w:rsidRPr="00BE6A78">
              <w:rPr>
                <w:rFonts w:cs="Arial"/>
                <w:color w:val="000000"/>
                <w:sz w:val="16"/>
                <w:szCs w:val="16"/>
              </w:rPr>
              <w:t>iCDI</w:t>
            </w:r>
            <w:proofErr w:type="spellEnd"/>
            <w:r w:rsidRPr="00BE6A78">
              <w:rPr>
                <w:rFonts w:cs="Arial"/>
                <w:color w:val="000000"/>
                <w:sz w:val="16"/>
                <w:szCs w:val="16"/>
              </w:rPr>
              <w:t xml:space="preserve"> onset, N (%)</w:t>
            </w:r>
          </w:p>
        </w:tc>
        <w:tc>
          <w:tcPr>
            <w:tcW w:w="1440" w:type="dxa"/>
            <w:shd w:val="clear" w:color="auto" w:fill="FFFFFF" w:themeFill="background1"/>
            <w:tcMar>
              <w:top w:w="0" w:type="dxa"/>
              <w:left w:w="67" w:type="dxa"/>
              <w:bottom w:w="0" w:type="dxa"/>
              <w:right w:w="67" w:type="dxa"/>
            </w:tcMar>
            <w:hideMark/>
          </w:tcPr>
          <w:p w14:paraId="30E746D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610 (41.9)</w:t>
            </w:r>
          </w:p>
        </w:tc>
        <w:tc>
          <w:tcPr>
            <w:tcW w:w="1440" w:type="dxa"/>
            <w:shd w:val="clear" w:color="auto" w:fill="FFFFFF" w:themeFill="background1"/>
            <w:tcMar>
              <w:top w:w="0" w:type="dxa"/>
              <w:left w:w="67" w:type="dxa"/>
              <w:bottom w:w="0" w:type="dxa"/>
              <w:right w:w="67" w:type="dxa"/>
            </w:tcMar>
            <w:hideMark/>
          </w:tcPr>
          <w:p w14:paraId="7CC7499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3,170 (43.9)</w:t>
            </w:r>
          </w:p>
        </w:tc>
        <w:tc>
          <w:tcPr>
            <w:tcW w:w="1440" w:type="dxa"/>
            <w:shd w:val="clear" w:color="auto" w:fill="FFFFFF" w:themeFill="background1"/>
            <w:tcMar>
              <w:top w:w="0" w:type="dxa"/>
              <w:left w:w="67" w:type="dxa"/>
              <w:bottom w:w="0" w:type="dxa"/>
              <w:right w:w="67" w:type="dxa"/>
            </w:tcMar>
            <w:hideMark/>
          </w:tcPr>
          <w:p w14:paraId="15926D7E"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3,780 (43.6)</w:t>
            </w:r>
          </w:p>
        </w:tc>
        <w:tc>
          <w:tcPr>
            <w:tcW w:w="836" w:type="dxa"/>
            <w:shd w:val="clear" w:color="auto" w:fill="FFFFFF" w:themeFill="background1"/>
            <w:tcMar>
              <w:top w:w="0" w:type="dxa"/>
              <w:left w:w="67" w:type="dxa"/>
              <w:bottom w:w="0" w:type="dxa"/>
              <w:right w:w="67" w:type="dxa"/>
            </w:tcMar>
            <w:hideMark/>
          </w:tcPr>
          <w:p w14:paraId="3AC9B32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0.1682</w:t>
            </w:r>
          </w:p>
        </w:tc>
      </w:tr>
      <w:tr w:rsidR="004A0DE0" w:rsidRPr="00BE6A78" w14:paraId="3A864D02"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2ED41ACF"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High-risk antibiotics</w:t>
            </w:r>
            <w:r w:rsidRPr="00BE6A78">
              <w:rPr>
                <w:rFonts w:cs="Arial"/>
                <w:color w:val="000000"/>
                <w:sz w:val="16"/>
                <w:szCs w:val="16"/>
                <w:vertAlign w:val="superscript"/>
              </w:rPr>
              <w:t>7</w:t>
            </w:r>
            <w:r w:rsidRPr="00BE6A78">
              <w:rPr>
                <w:rFonts w:cs="Arial"/>
                <w:color w:val="000000"/>
                <w:sz w:val="16"/>
                <w:szCs w:val="16"/>
              </w:rPr>
              <w:t xml:space="preserve"> at </w:t>
            </w:r>
            <w:proofErr w:type="spellStart"/>
            <w:r w:rsidRPr="00BE6A78">
              <w:rPr>
                <w:rFonts w:cs="Arial"/>
                <w:color w:val="000000"/>
                <w:sz w:val="16"/>
                <w:szCs w:val="16"/>
              </w:rPr>
              <w:t>iCDI</w:t>
            </w:r>
            <w:proofErr w:type="spellEnd"/>
            <w:r w:rsidRPr="00BE6A78">
              <w:rPr>
                <w:rFonts w:cs="Arial"/>
                <w:color w:val="000000"/>
                <w:sz w:val="16"/>
                <w:szCs w:val="16"/>
              </w:rPr>
              <w:t xml:space="preserve"> onset, N (%)</w:t>
            </w:r>
          </w:p>
        </w:tc>
        <w:tc>
          <w:tcPr>
            <w:tcW w:w="1440" w:type="dxa"/>
            <w:shd w:val="clear" w:color="auto" w:fill="FFFFFF" w:themeFill="background1"/>
            <w:tcMar>
              <w:top w:w="0" w:type="dxa"/>
              <w:left w:w="67" w:type="dxa"/>
              <w:bottom w:w="0" w:type="dxa"/>
              <w:right w:w="67" w:type="dxa"/>
            </w:tcMar>
            <w:hideMark/>
          </w:tcPr>
          <w:p w14:paraId="2154A56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351 (24.1)</w:t>
            </w:r>
          </w:p>
        </w:tc>
        <w:tc>
          <w:tcPr>
            <w:tcW w:w="1440" w:type="dxa"/>
            <w:shd w:val="clear" w:color="auto" w:fill="FFFFFF" w:themeFill="background1"/>
            <w:tcMar>
              <w:top w:w="0" w:type="dxa"/>
              <w:left w:w="67" w:type="dxa"/>
              <w:bottom w:w="0" w:type="dxa"/>
              <w:right w:w="67" w:type="dxa"/>
            </w:tcMar>
            <w:hideMark/>
          </w:tcPr>
          <w:p w14:paraId="4A062A3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1,764 (24.4)</w:t>
            </w:r>
          </w:p>
        </w:tc>
        <w:tc>
          <w:tcPr>
            <w:tcW w:w="1440" w:type="dxa"/>
            <w:shd w:val="clear" w:color="auto" w:fill="FFFFFF" w:themeFill="background1"/>
            <w:tcMar>
              <w:top w:w="0" w:type="dxa"/>
              <w:left w:w="67" w:type="dxa"/>
              <w:bottom w:w="0" w:type="dxa"/>
              <w:right w:w="67" w:type="dxa"/>
            </w:tcMar>
            <w:hideMark/>
          </w:tcPr>
          <w:p w14:paraId="773268E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2,115 (24.4)</w:t>
            </w:r>
          </w:p>
        </w:tc>
        <w:tc>
          <w:tcPr>
            <w:tcW w:w="836" w:type="dxa"/>
            <w:shd w:val="clear" w:color="auto" w:fill="FFFFFF" w:themeFill="background1"/>
            <w:tcMar>
              <w:top w:w="0" w:type="dxa"/>
              <w:left w:w="67" w:type="dxa"/>
              <w:bottom w:w="0" w:type="dxa"/>
              <w:right w:w="67" w:type="dxa"/>
            </w:tcMar>
            <w:hideMark/>
          </w:tcPr>
          <w:p w14:paraId="0E92514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0.8090</w:t>
            </w:r>
          </w:p>
        </w:tc>
      </w:tr>
      <w:tr w:rsidR="004A0DE0" w:rsidRPr="00BE6A78" w14:paraId="0DEB5024"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4FE6C309"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 xml:space="preserve">Fluoroquinolone at </w:t>
            </w:r>
            <w:proofErr w:type="spellStart"/>
            <w:r w:rsidRPr="00BE6A78">
              <w:rPr>
                <w:rFonts w:cs="Arial"/>
                <w:color w:val="000000"/>
                <w:sz w:val="16"/>
                <w:szCs w:val="16"/>
              </w:rPr>
              <w:t>iCDI</w:t>
            </w:r>
            <w:proofErr w:type="spellEnd"/>
            <w:r w:rsidRPr="00BE6A78">
              <w:rPr>
                <w:rFonts w:cs="Arial"/>
                <w:color w:val="000000"/>
                <w:sz w:val="16"/>
                <w:szCs w:val="16"/>
              </w:rPr>
              <w:t xml:space="preserve"> onset, N (%)</w:t>
            </w:r>
          </w:p>
        </w:tc>
        <w:tc>
          <w:tcPr>
            <w:tcW w:w="1440" w:type="dxa"/>
            <w:shd w:val="clear" w:color="auto" w:fill="FFFFFF" w:themeFill="background1"/>
            <w:tcMar>
              <w:top w:w="0" w:type="dxa"/>
              <w:left w:w="67" w:type="dxa"/>
              <w:bottom w:w="0" w:type="dxa"/>
              <w:right w:w="67" w:type="dxa"/>
            </w:tcMar>
            <w:hideMark/>
          </w:tcPr>
          <w:p w14:paraId="123FDF0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168 (11.5)</w:t>
            </w:r>
          </w:p>
        </w:tc>
        <w:tc>
          <w:tcPr>
            <w:tcW w:w="1440" w:type="dxa"/>
            <w:shd w:val="clear" w:color="auto" w:fill="FFFFFF" w:themeFill="background1"/>
            <w:tcMar>
              <w:top w:w="0" w:type="dxa"/>
              <w:left w:w="67" w:type="dxa"/>
              <w:bottom w:w="0" w:type="dxa"/>
              <w:right w:w="67" w:type="dxa"/>
            </w:tcMar>
            <w:hideMark/>
          </w:tcPr>
          <w:p w14:paraId="2329591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687 (9.5)</w:t>
            </w:r>
          </w:p>
        </w:tc>
        <w:tc>
          <w:tcPr>
            <w:tcW w:w="1440" w:type="dxa"/>
            <w:shd w:val="clear" w:color="auto" w:fill="FFFFFF" w:themeFill="background1"/>
            <w:tcMar>
              <w:top w:w="0" w:type="dxa"/>
              <w:left w:w="67" w:type="dxa"/>
              <w:bottom w:w="0" w:type="dxa"/>
              <w:right w:w="67" w:type="dxa"/>
            </w:tcMar>
            <w:hideMark/>
          </w:tcPr>
          <w:p w14:paraId="3A54364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855 (9.9)</w:t>
            </w:r>
          </w:p>
        </w:tc>
        <w:tc>
          <w:tcPr>
            <w:tcW w:w="836" w:type="dxa"/>
            <w:shd w:val="clear" w:color="auto" w:fill="FFFFFF" w:themeFill="background1"/>
            <w:tcMar>
              <w:top w:w="0" w:type="dxa"/>
              <w:left w:w="67" w:type="dxa"/>
              <w:bottom w:w="0" w:type="dxa"/>
              <w:right w:w="67" w:type="dxa"/>
            </w:tcMar>
            <w:hideMark/>
          </w:tcPr>
          <w:p w14:paraId="2F02C6B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0.0175</w:t>
            </w:r>
          </w:p>
        </w:tc>
      </w:tr>
      <w:tr w:rsidR="004A0DE0" w:rsidRPr="00BE6A78" w14:paraId="51DD792E"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52A03A1A"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Low-risk antibiotics</w:t>
            </w:r>
            <w:r w:rsidRPr="00BE6A78">
              <w:rPr>
                <w:rFonts w:cs="Arial"/>
                <w:color w:val="000000"/>
                <w:sz w:val="16"/>
                <w:szCs w:val="16"/>
                <w:vertAlign w:val="superscript"/>
              </w:rPr>
              <w:t>7</w:t>
            </w:r>
            <w:r w:rsidRPr="00BE6A78">
              <w:rPr>
                <w:rFonts w:cs="Arial"/>
                <w:color w:val="000000"/>
                <w:sz w:val="16"/>
                <w:szCs w:val="16"/>
              </w:rPr>
              <w:t xml:space="preserve"> at </w:t>
            </w:r>
            <w:proofErr w:type="spellStart"/>
            <w:r w:rsidRPr="00BE6A78">
              <w:rPr>
                <w:rFonts w:cs="Arial"/>
                <w:color w:val="000000"/>
                <w:sz w:val="16"/>
                <w:szCs w:val="16"/>
              </w:rPr>
              <w:t>iCDI</w:t>
            </w:r>
            <w:proofErr w:type="spellEnd"/>
            <w:r w:rsidRPr="00BE6A78">
              <w:rPr>
                <w:rFonts w:cs="Arial"/>
                <w:color w:val="000000"/>
                <w:sz w:val="16"/>
                <w:szCs w:val="16"/>
              </w:rPr>
              <w:t xml:space="preserve"> onset, N (%)</w:t>
            </w:r>
          </w:p>
        </w:tc>
        <w:tc>
          <w:tcPr>
            <w:tcW w:w="1440" w:type="dxa"/>
            <w:shd w:val="clear" w:color="auto" w:fill="FFFFFF" w:themeFill="background1"/>
            <w:tcMar>
              <w:top w:w="0" w:type="dxa"/>
              <w:left w:w="67" w:type="dxa"/>
              <w:bottom w:w="0" w:type="dxa"/>
              <w:right w:w="67" w:type="dxa"/>
            </w:tcMar>
            <w:hideMark/>
          </w:tcPr>
          <w:p w14:paraId="2A1EA42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127 (8.7)</w:t>
            </w:r>
          </w:p>
        </w:tc>
        <w:tc>
          <w:tcPr>
            <w:tcW w:w="1440" w:type="dxa"/>
            <w:shd w:val="clear" w:color="auto" w:fill="FFFFFF" w:themeFill="background1"/>
            <w:tcMar>
              <w:top w:w="0" w:type="dxa"/>
              <w:left w:w="67" w:type="dxa"/>
              <w:bottom w:w="0" w:type="dxa"/>
              <w:right w:w="67" w:type="dxa"/>
            </w:tcMar>
            <w:hideMark/>
          </w:tcPr>
          <w:p w14:paraId="3E909F9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835 (11.6)</w:t>
            </w:r>
          </w:p>
        </w:tc>
        <w:tc>
          <w:tcPr>
            <w:tcW w:w="1440" w:type="dxa"/>
            <w:shd w:val="clear" w:color="auto" w:fill="FFFFFF" w:themeFill="background1"/>
            <w:tcMar>
              <w:top w:w="0" w:type="dxa"/>
              <w:left w:w="67" w:type="dxa"/>
              <w:bottom w:w="0" w:type="dxa"/>
              <w:right w:w="67" w:type="dxa"/>
            </w:tcMar>
            <w:hideMark/>
          </w:tcPr>
          <w:p w14:paraId="7B975B3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962 (11.1)</w:t>
            </w:r>
          </w:p>
        </w:tc>
        <w:tc>
          <w:tcPr>
            <w:tcW w:w="836" w:type="dxa"/>
            <w:shd w:val="clear" w:color="auto" w:fill="FFFFFF" w:themeFill="background1"/>
            <w:tcMar>
              <w:top w:w="0" w:type="dxa"/>
              <w:left w:w="67" w:type="dxa"/>
              <w:bottom w:w="0" w:type="dxa"/>
              <w:right w:w="67" w:type="dxa"/>
            </w:tcMar>
            <w:hideMark/>
          </w:tcPr>
          <w:p w14:paraId="18974C9D"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0.0017</w:t>
            </w:r>
          </w:p>
        </w:tc>
      </w:tr>
      <w:tr w:rsidR="004A0DE0" w:rsidRPr="00BE6A78" w14:paraId="0A530402"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0A2186C1" w14:textId="77777777" w:rsidR="004A0DE0" w:rsidRPr="00BE6A78" w:rsidRDefault="004A0DE0">
            <w:pPr>
              <w:autoSpaceDE w:val="0"/>
              <w:autoSpaceDN w:val="0"/>
              <w:adjustRightInd w:val="0"/>
              <w:spacing w:before="67" w:after="67" w:line="276" w:lineRule="auto"/>
              <w:rPr>
                <w:rFonts w:cs="Arial"/>
                <w:color w:val="000000"/>
                <w:sz w:val="16"/>
                <w:szCs w:val="16"/>
              </w:rPr>
            </w:pPr>
            <w:proofErr w:type="spellStart"/>
            <w:r w:rsidRPr="00BE6A78">
              <w:rPr>
                <w:rFonts w:cs="Arial"/>
                <w:color w:val="000000"/>
                <w:sz w:val="16"/>
                <w:szCs w:val="16"/>
              </w:rPr>
              <w:t>Intravenouse</w:t>
            </w:r>
            <w:proofErr w:type="spellEnd"/>
            <w:r w:rsidRPr="00BE6A78">
              <w:rPr>
                <w:rFonts w:cs="Arial"/>
                <w:color w:val="000000"/>
                <w:sz w:val="16"/>
                <w:szCs w:val="16"/>
              </w:rPr>
              <w:t xml:space="preserve"> vancomycin at </w:t>
            </w:r>
            <w:proofErr w:type="spellStart"/>
            <w:r w:rsidRPr="00BE6A78">
              <w:rPr>
                <w:rFonts w:cs="Arial"/>
                <w:color w:val="000000"/>
                <w:sz w:val="16"/>
                <w:szCs w:val="16"/>
              </w:rPr>
              <w:t>iCDI</w:t>
            </w:r>
            <w:proofErr w:type="spellEnd"/>
            <w:r w:rsidRPr="00BE6A78">
              <w:rPr>
                <w:rFonts w:cs="Arial"/>
                <w:color w:val="000000"/>
                <w:sz w:val="16"/>
                <w:szCs w:val="16"/>
              </w:rPr>
              <w:t xml:space="preserve"> onset, N (%)</w:t>
            </w:r>
          </w:p>
        </w:tc>
        <w:tc>
          <w:tcPr>
            <w:tcW w:w="1440" w:type="dxa"/>
            <w:shd w:val="clear" w:color="auto" w:fill="FFFFFF" w:themeFill="background1"/>
            <w:tcMar>
              <w:top w:w="0" w:type="dxa"/>
              <w:left w:w="67" w:type="dxa"/>
              <w:bottom w:w="0" w:type="dxa"/>
              <w:right w:w="67" w:type="dxa"/>
            </w:tcMar>
            <w:hideMark/>
          </w:tcPr>
          <w:p w14:paraId="31183FE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47 (3.2)</w:t>
            </w:r>
          </w:p>
        </w:tc>
        <w:tc>
          <w:tcPr>
            <w:tcW w:w="1440" w:type="dxa"/>
            <w:shd w:val="clear" w:color="auto" w:fill="FFFFFF" w:themeFill="background1"/>
            <w:tcMar>
              <w:top w:w="0" w:type="dxa"/>
              <w:left w:w="67" w:type="dxa"/>
              <w:bottom w:w="0" w:type="dxa"/>
              <w:right w:w="67" w:type="dxa"/>
            </w:tcMar>
            <w:hideMark/>
          </w:tcPr>
          <w:p w14:paraId="593FDAD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166 (2.3)</w:t>
            </w:r>
          </w:p>
        </w:tc>
        <w:tc>
          <w:tcPr>
            <w:tcW w:w="1440" w:type="dxa"/>
            <w:shd w:val="clear" w:color="auto" w:fill="FFFFFF" w:themeFill="background1"/>
            <w:tcMar>
              <w:top w:w="0" w:type="dxa"/>
              <w:left w:w="67" w:type="dxa"/>
              <w:bottom w:w="0" w:type="dxa"/>
              <w:right w:w="67" w:type="dxa"/>
            </w:tcMar>
            <w:hideMark/>
          </w:tcPr>
          <w:p w14:paraId="751D878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213 (2.5)</w:t>
            </w:r>
          </w:p>
        </w:tc>
        <w:tc>
          <w:tcPr>
            <w:tcW w:w="836" w:type="dxa"/>
            <w:shd w:val="clear" w:color="auto" w:fill="FFFFFF" w:themeFill="background1"/>
            <w:tcMar>
              <w:top w:w="0" w:type="dxa"/>
              <w:left w:w="67" w:type="dxa"/>
              <w:bottom w:w="0" w:type="dxa"/>
              <w:right w:w="67" w:type="dxa"/>
            </w:tcMar>
            <w:hideMark/>
          </w:tcPr>
          <w:p w14:paraId="1AC097A7"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0.0361</w:t>
            </w:r>
          </w:p>
        </w:tc>
      </w:tr>
      <w:tr w:rsidR="004A0DE0" w:rsidRPr="00BE6A78" w14:paraId="437F13D3"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5CD982EB"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LAPS2</w:t>
            </w:r>
            <w:r w:rsidRPr="00BE6A78">
              <w:rPr>
                <w:rFonts w:cs="Arial"/>
                <w:color w:val="000000"/>
                <w:sz w:val="16"/>
                <w:szCs w:val="16"/>
                <w:vertAlign w:val="superscript"/>
              </w:rPr>
              <w:t>2,8</w:t>
            </w:r>
            <w:r w:rsidRPr="00BE6A78">
              <w:rPr>
                <w:rFonts w:cs="Arial"/>
                <w:color w:val="000000"/>
                <w:sz w:val="16"/>
                <w:szCs w:val="16"/>
              </w:rPr>
              <w:t xml:space="preserve"> at </w:t>
            </w:r>
            <w:proofErr w:type="spellStart"/>
            <w:r w:rsidRPr="00BE6A78">
              <w:rPr>
                <w:rFonts w:cs="Arial"/>
                <w:color w:val="000000"/>
                <w:sz w:val="16"/>
                <w:szCs w:val="16"/>
              </w:rPr>
              <w:t>iCDI</w:t>
            </w:r>
            <w:proofErr w:type="spellEnd"/>
            <w:r w:rsidRPr="00BE6A78">
              <w:rPr>
                <w:rFonts w:cs="Arial"/>
                <w:color w:val="000000"/>
                <w:sz w:val="16"/>
                <w:szCs w:val="16"/>
              </w:rPr>
              <w:t xml:space="preserve"> onset </w:t>
            </w:r>
          </w:p>
        </w:tc>
        <w:tc>
          <w:tcPr>
            <w:tcW w:w="1440" w:type="dxa"/>
            <w:shd w:val="clear" w:color="auto" w:fill="FFFFFF" w:themeFill="background1"/>
            <w:tcMar>
              <w:top w:w="0" w:type="dxa"/>
              <w:left w:w="67" w:type="dxa"/>
              <w:bottom w:w="0" w:type="dxa"/>
              <w:right w:w="67" w:type="dxa"/>
            </w:tcMar>
            <w:hideMark/>
          </w:tcPr>
          <w:p w14:paraId="3822FA5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75.0, 80.8 ± 43.4</w:t>
            </w:r>
          </w:p>
        </w:tc>
        <w:tc>
          <w:tcPr>
            <w:tcW w:w="1440" w:type="dxa"/>
            <w:shd w:val="clear" w:color="auto" w:fill="FFFFFF" w:themeFill="background1"/>
            <w:tcMar>
              <w:top w:w="0" w:type="dxa"/>
              <w:left w:w="67" w:type="dxa"/>
              <w:bottom w:w="0" w:type="dxa"/>
              <w:right w:w="67" w:type="dxa"/>
            </w:tcMar>
            <w:hideMark/>
          </w:tcPr>
          <w:p w14:paraId="1D91955F"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76.0, 81.7 ± 45.3</w:t>
            </w:r>
          </w:p>
        </w:tc>
        <w:tc>
          <w:tcPr>
            <w:tcW w:w="1440" w:type="dxa"/>
            <w:shd w:val="clear" w:color="auto" w:fill="FFFFFF" w:themeFill="background1"/>
            <w:tcMar>
              <w:top w:w="0" w:type="dxa"/>
              <w:left w:w="67" w:type="dxa"/>
              <w:bottom w:w="0" w:type="dxa"/>
              <w:right w:w="67" w:type="dxa"/>
            </w:tcMar>
            <w:hideMark/>
          </w:tcPr>
          <w:p w14:paraId="7AA6BDC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76.0, 81.6 ± 45.0</w:t>
            </w:r>
          </w:p>
        </w:tc>
        <w:tc>
          <w:tcPr>
            <w:tcW w:w="836" w:type="dxa"/>
            <w:shd w:val="clear" w:color="auto" w:fill="FFFFFF" w:themeFill="background1"/>
            <w:tcMar>
              <w:top w:w="0" w:type="dxa"/>
              <w:left w:w="67" w:type="dxa"/>
              <w:bottom w:w="0" w:type="dxa"/>
              <w:right w:w="67" w:type="dxa"/>
            </w:tcMar>
            <w:hideMark/>
          </w:tcPr>
          <w:p w14:paraId="044ABDBD"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0.4591</w:t>
            </w:r>
          </w:p>
        </w:tc>
      </w:tr>
      <w:tr w:rsidR="004A0DE0" w:rsidRPr="00BE6A78" w14:paraId="37BEFD4D"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7D9DC38F"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COPS2</w:t>
            </w:r>
            <w:r w:rsidRPr="00BE6A78">
              <w:rPr>
                <w:rFonts w:cs="Arial"/>
                <w:color w:val="000000"/>
                <w:sz w:val="16"/>
                <w:szCs w:val="16"/>
                <w:vertAlign w:val="superscript"/>
              </w:rPr>
              <w:t>2,8</w:t>
            </w:r>
            <w:r w:rsidRPr="00BE6A78">
              <w:rPr>
                <w:rFonts w:cs="Arial"/>
                <w:color w:val="000000"/>
                <w:sz w:val="16"/>
                <w:szCs w:val="16"/>
              </w:rPr>
              <w:t xml:space="preserve"> at </w:t>
            </w:r>
            <w:proofErr w:type="spellStart"/>
            <w:r w:rsidRPr="00BE6A78">
              <w:rPr>
                <w:rFonts w:cs="Arial"/>
                <w:color w:val="000000"/>
                <w:sz w:val="16"/>
                <w:szCs w:val="16"/>
              </w:rPr>
              <w:t>iCDI</w:t>
            </w:r>
            <w:proofErr w:type="spellEnd"/>
            <w:r w:rsidRPr="00BE6A78">
              <w:rPr>
                <w:rFonts w:cs="Arial"/>
                <w:color w:val="000000"/>
                <w:sz w:val="16"/>
                <w:szCs w:val="16"/>
              </w:rPr>
              <w:t xml:space="preserve"> onset</w:t>
            </w:r>
          </w:p>
        </w:tc>
        <w:tc>
          <w:tcPr>
            <w:tcW w:w="1440" w:type="dxa"/>
            <w:shd w:val="clear" w:color="auto" w:fill="FFFFFF" w:themeFill="background1"/>
            <w:tcMar>
              <w:top w:w="0" w:type="dxa"/>
              <w:left w:w="67" w:type="dxa"/>
              <w:bottom w:w="0" w:type="dxa"/>
              <w:right w:w="67" w:type="dxa"/>
            </w:tcMar>
            <w:hideMark/>
          </w:tcPr>
          <w:p w14:paraId="2A4BEB3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58.0, 69.0 ± 54.0</w:t>
            </w:r>
          </w:p>
        </w:tc>
        <w:tc>
          <w:tcPr>
            <w:tcW w:w="1440" w:type="dxa"/>
            <w:shd w:val="clear" w:color="auto" w:fill="FFFFFF" w:themeFill="background1"/>
            <w:tcMar>
              <w:top w:w="0" w:type="dxa"/>
              <w:left w:w="67" w:type="dxa"/>
              <w:bottom w:w="0" w:type="dxa"/>
              <w:right w:w="67" w:type="dxa"/>
            </w:tcMar>
            <w:hideMark/>
          </w:tcPr>
          <w:p w14:paraId="5486B3C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45.0, 60.0 ± 52.6</w:t>
            </w:r>
          </w:p>
        </w:tc>
        <w:tc>
          <w:tcPr>
            <w:tcW w:w="1440" w:type="dxa"/>
            <w:shd w:val="clear" w:color="auto" w:fill="FFFFFF" w:themeFill="background1"/>
            <w:tcMar>
              <w:top w:w="0" w:type="dxa"/>
              <w:left w:w="67" w:type="dxa"/>
              <w:bottom w:w="0" w:type="dxa"/>
              <w:right w:w="67" w:type="dxa"/>
            </w:tcMar>
            <w:hideMark/>
          </w:tcPr>
          <w:p w14:paraId="3CD461F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48.0, 61.5 ± 52.9</w:t>
            </w:r>
          </w:p>
        </w:tc>
        <w:tc>
          <w:tcPr>
            <w:tcW w:w="836" w:type="dxa"/>
            <w:shd w:val="clear" w:color="auto" w:fill="FFFFFF" w:themeFill="background1"/>
            <w:tcMar>
              <w:top w:w="0" w:type="dxa"/>
              <w:left w:w="67" w:type="dxa"/>
              <w:bottom w:w="0" w:type="dxa"/>
              <w:right w:w="67" w:type="dxa"/>
            </w:tcMar>
            <w:hideMark/>
          </w:tcPr>
          <w:p w14:paraId="76B405E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&lt;.0001</w:t>
            </w:r>
          </w:p>
        </w:tc>
      </w:tr>
      <w:tr w:rsidR="004A0DE0" w:rsidRPr="00BE6A78" w14:paraId="36E156B6"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151D3880"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Surgery involving digestive tract in last 30 days, N (%)</w:t>
            </w:r>
          </w:p>
        </w:tc>
        <w:tc>
          <w:tcPr>
            <w:tcW w:w="1440" w:type="dxa"/>
            <w:shd w:val="clear" w:color="auto" w:fill="FFFFFF" w:themeFill="background1"/>
            <w:tcMar>
              <w:top w:w="0" w:type="dxa"/>
              <w:left w:w="67" w:type="dxa"/>
              <w:bottom w:w="0" w:type="dxa"/>
              <w:right w:w="67" w:type="dxa"/>
            </w:tcMar>
            <w:hideMark/>
          </w:tcPr>
          <w:p w14:paraId="504AADB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205 (14.1)</w:t>
            </w:r>
          </w:p>
        </w:tc>
        <w:tc>
          <w:tcPr>
            <w:tcW w:w="1440" w:type="dxa"/>
            <w:shd w:val="clear" w:color="auto" w:fill="FFFFFF" w:themeFill="background1"/>
            <w:tcMar>
              <w:top w:w="0" w:type="dxa"/>
              <w:left w:w="67" w:type="dxa"/>
              <w:bottom w:w="0" w:type="dxa"/>
              <w:right w:w="67" w:type="dxa"/>
            </w:tcMar>
            <w:hideMark/>
          </w:tcPr>
          <w:p w14:paraId="1ABCB3F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1,377 (19.1)</w:t>
            </w:r>
          </w:p>
        </w:tc>
        <w:tc>
          <w:tcPr>
            <w:tcW w:w="1440" w:type="dxa"/>
            <w:shd w:val="clear" w:color="auto" w:fill="FFFFFF" w:themeFill="background1"/>
            <w:tcMar>
              <w:top w:w="0" w:type="dxa"/>
              <w:left w:w="67" w:type="dxa"/>
              <w:bottom w:w="0" w:type="dxa"/>
              <w:right w:w="67" w:type="dxa"/>
            </w:tcMar>
            <w:hideMark/>
          </w:tcPr>
          <w:p w14:paraId="2420A6D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1,582 (18.2)</w:t>
            </w:r>
          </w:p>
        </w:tc>
        <w:tc>
          <w:tcPr>
            <w:tcW w:w="836" w:type="dxa"/>
            <w:shd w:val="clear" w:color="auto" w:fill="FFFFFF" w:themeFill="background1"/>
            <w:tcMar>
              <w:top w:w="0" w:type="dxa"/>
              <w:left w:w="67" w:type="dxa"/>
              <w:bottom w:w="0" w:type="dxa"/>
              <w:right w:w="67" w:type="dxa"/>
            </w:tcMar>
            <w:hideMark/>
          </w:tcPr>
          <w:p w14:paraId="3D6DD38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&lt;.0001</w:t>
            </w:r>
          </w:p>
        </w:tc>
      </w:tr>
      <w:tr w:rsidR="004A0DE0" w:rsidRPr="00BE6A78" w14:paraId="62812B5C"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6A54F05D"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Immunosuppressed</w:t>
            </w:r>
            <w:r w:rsidRPr="00BE6A78">
              <w:rPr>
                <w:rFonts w:cs="Arial"/>
                <w:color w:val="000000"/>
                <w:sz w:val="16"/>
                <w:szCs w:val="16"/>
                <w:vertAlign w:val="superscript"/>
              </w:rPr>
              <w:t>9</w:t>
            </w:r>
            <w:r w:rsidRPr="00BE6A78">
              <w:rPr>
                <w:rFonts w:cs="Arial"/>
                <w:color w:val="000000"/>
                <w:sz w:val="16"/>
                <w:szCs w:val="16"/>
              </w:rPr>
              <w:t>, N (%)</w:t>
            </w:r>
          </w:p>
        </w:tc>
        <w:tc>
          <w:tcPr>
            <w:tcW w:w="1440" w:type="dxa"/>
            <w:shd w:val="clear" w:color="auto" w:fill="FFFFFF" w:themeFill="background1"/>
            <w:tcMar>
              <w:top w:w="0" w:type="dxa"/>
              <w:left w:w="67" w:type="dxa"/>
              <w:bottom w:w="0" w:type="dxa"/>
              <w:right w:w="67" w:type="dxa"/>
            </w:tcMar>
            <w:hideMark/>
          </w:tcPr>
          <w:p w14:paraId="4491034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935 (64.3)</w:t>
            </w:r>
          </w:p>
        </w:tc>
        <w:tc>
          <w:tcPr>
            <w:tcW w:w="1440" w:type="dxa"/>
            <w:shd w:val="clear" w:color="auto" w:fill="FFFFFF" w:themeFill="background1"/>
            <w:tcMar>
              <w:top w:w="0" w:type="dxa"/>
              <w:left w:w="67" w:type="dxa"/>
              <w:bottom w:w="0" w:type="dxa"/>
              <w:right w:w="67" w:type="dxa"/>
            </w:tcMar>
            <w:hideMark/>
          </w:tcPr>
          <w:p w14:paraId="7FE6011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4,517 (62.5)</w:t>
            </w:r>
          </w:p>
        </w:tc>
        <w:tc>
          <w:tcPr>
            <w:tcW w:w="1440" w:type="dxa"/>
            <w:shd w:val="clear" w:color="auto" w:fill="FFFFFF" w:themeFill="background1"/>
            <w:tcMar>
              <w:top w:w="0" w:type="dxa"/>
              <w:left w:w="67" w:type="dxa"/>
              <w:bottom w:w="0" w:type="dxa"/>
              <w:right w:w="67" w:type="dxa"/>
            </w:tcMar>
            <w:hideMark/>
          </w:tcPr>
          <w:p w14:paraId="7F552C95"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5,452 (62.8)</w:t>
            </w:r>
          </w:p>
        </w:tc>
        <w:tc>
          <w:tcPr>
            <w:tcW w:w="836" w:type="dxa"/>
            <w:shd w:val="clear" w:color="auto" w:fill="FFFFFF" w:themeFill="background1"/>
            <w:tcMar>
              <w:top w:w="0" w:type="dxa"/>
              <w:left w:w="67" w:type="dxa"/>
              <w:bottom w:w="0" w:type="dxa"/>
              <w:right w:w="67" w:type="dxa"/>
            </w:tcMar>
            <w:hideMark/>
          </w:tcPr>
          <w:p w14:paraId="7DECC74F"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0.2142</w:t>
            </w:r>
          </w:p>
        </w:tc>
      </w:tr>
      <w:tr w:rsidR="004A0DE0" w:rsidRPr="00BE6A78" w14:paraId="0CBAA7FE"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189FC28B"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Admitted from skilled nursing facility, N (%)</w:t>
            </w:r>
          </w:p>
        </w:tc>
        <w:tc>
          <w:tcPr>
            <w:tcW w:w="1440" w:type="dxa"/>
            <w:shd w:val="clear" w:color="auto" w:fill="FFFFFF" w:themeFill="background1"/>
            <w:tcMar>
              <w:top w:w="0" w:type="dxa"/>
              <w:left w:w="67" w:type="dxa"/>
              <w:bottom w:w="0" w:type="dxa"/>
              <w:right w:w="67" w:type="dxa"/>
            </w:tcMar>
            <w:hideMark/>
          </w:tcPr>
          <w:p w14:paraId="262AD4D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260 (17.9)</w:t>
            </w:r>
          </w:p>
        </w:tc>
        <w:tc>
          <w:tcPr>
            <w:tcW w:w="1440" w:type="dxa"/>
            <w:shd w:val="clear" w:color="auto" w:fill="FFFFFF" w:themeFill="background1"/>
            <w:tcMar>
              <w:top w:w="0" w:type="dxa"/>
              <w:left w:w="67" w:type="dxa"/>
              <w:bottom w:w="0" w:type="dxa"/>
              <w:right w:w="67" w:type="dxa"/>
            </w:tcMar>
            <w:hideMark/>
          </w:tcPr>
          <w:p w14:paraId="184FFA35"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843 (11.7)</w:t>
            </w:r>
          </w:p>
        </w:tc>
        <w:tc>
          <w:tcPr>
            <w:tcW w:w="1440" w:type="dxa"/>
            <w:shd w:val="clear" w:color="auto" w:fill="FFFFFF" w:themeFill="background1"/>
            <w:tcMar>
              <w:top w:w="0" w:type="dxa"/>
              <w:left w:w="67" w:type="dxa"/>
              <w:bottom w:w="0" w:type="dxa"/>
              <w:right w:w="67" w:type="dxa"/>
            </w:tcMar>
            <w:hideMark/>
          </w:tcPr>
          <w:p w14:paraId="7274459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1,103 (12.7)</w:t>
            </w:r>
          </w:p>
        </w:tc>
        <w:tc>
          <w:tcPr>
            <w:tcW w:w="836" w:type="dxa"/>
            <w:shd w:val="clear" w:color="auto" w:fill="FFFFFF" w:themeFill="background1"/>
            <w:tcMar>
              <w:top w:w="0" w:type="dxa"/>
              <w:left w:w="67" w:type="dxa"/>
              <w:bottom w:w="0" w:type="dxa"/>
              <w:right w:w="67" w:type="dxa"/>
            </w:tcMar>
            <w:hideMark/>
          </w:tcPr>
          <w:p w14:paraId="0B70E6BD"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&lt;.0001</w:t>
            </w:r>
          </w:p>
        </w:tc>
      </w:tr>
      <w:tr w:rsidR="004A0DE0" w:rsidRPr="00BE6A78" w14:paraId="09B17336"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6146722B"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 xml:space="preserve">Worst </w:t>
            </w:r>
            <w:proofErr w:type="spellStart"/>
            <w:r w:rsidRPr="00BE6A78">
              <w:rPr>
                <w:rFonts w:cs="Arial"/>
                <w:color w:val="000000"/>
                <w:sz w:val="16"/>
                <w:szCs w:val="16"/>
              </w:rPr>
              <w:t>BUN:creatinine</w:t>
            </w:r>
            <w:proofErr w:type="spellEnd"/>
            <w:r w:rsidRPr="00BE6A78">
              <w:rPr>
                <w:rFonts w:cs="Arial"/>
                <w:color w:val="000000"/>
                <w:sz w:val="16"/>
                <w:szCs w:val="16"/>
              </w:rPr>
              <w:t xml:space="preserve"> ratio</w:t>
            </w:r>
            <w:r w:rsidRPr="00BE6A78">
              <w:rPr>
                <w:rFonts w:cs="Arial"/>
                <w:color w:val="000000"/>
                <w:sz w:val="16"/>
                <w:szCs w:val="16"/>
                <w:vertAlign w:val="superscript"/>
              </w:rPr>
              <w:t>2</w:t>
            </w:r>
            <w:r w:rsidRPr="00BE6A78">
              <w:rPr>
                <w:rFonts w:cs="Arial"/>
                <w:color w:val="000000"/>
                <w:sz w:val="16"/>
                <w:szCs w:val="16"/>
              </w:rPr>
              <w:t xml:space="preserve"> (up to 4 days after </w:t>
            </w:r>
            <w:proofErr w:type="spellStart"/>
            <w:r w:rsidRPr="00BE6A78">
              <w:rPr>
                <w:rFonts w:cs="Arial"/>
                <w:color w:val="000000"/>
                <w:sz w:val="16"/>
                <w:szCs w:val="16"/>
              </w:rPr>
              <w:t>iCDI</w:t>
            </w:r>
            <w:proofErr w:type="spellEnd"/>
            <w:r w:rsidRPr="00BE6A78">
              <w:rPr>
                <w:rFonts w:cs="Arial"/>
                <w:color w:val="000000"/>
                <w:sz w:val="16"/>
                <w:szCs w:val="16"/>
              </w:rPr>
              <w:t xml:space="preserve"> onset) </w:t>
            </w:r>
          </w:p>
        </w:tc>
        <w:tc>
          <w:tcPr>
            <w:tcW w:w="1440" w:type="dxa"/>
            <w:shd w:val="clear" w:color="auto" w:fill="FFFFFF" w:themeFill="background1"/>
            <w:tcMar>
              <w:top w:w="0" w:type="dxa"/>
              <w:left w:w="67" w:type="dxa"/>
              <w:bottom w:w="0" w:type="dxa"/>
              <w:right w:w="67" w:type="dxa"/>
            </w:tcMar>
            <w:hideMark/>
          </w:tcPr>
          <w:p w14:paraId="39B6934E"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18.9, 21.2 ± 11.6</w:t>
            </w:r>
          </w:p>
        </w:tc>
        <w:tc>
          <w:tcPr>
            <w:tcW w:w="1440" w:type="dxa"/>
            <w:shd w:val="clear" w:color="auto" w:fill="FFFFFF" w:themeFill="background1"/>
            <w:tcMar>
              <w:top w:w="0" w:type="dxa"/>
              <w:left w:w="67" w:type="dxa"/>
              <w:bottom w:w="0" w:type="dxa"/>
              <w:right w:w="67" w:type="dxa"/>
            </w:tcMar>
            <w:hideMark/>
          </w:tcPr>
          <w:p w14:paraId="06940DB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18.5, 20.7 ± 11.9</w:t>
            </w:r>
          </w:p>
        </w:tc>
        <w:tc>
          <w:tcPr>
            <w:tcW w:w="1440" w:type="dxa"/>
            <w:shd w:val="clear" w:color="auto" w:fill="FFFFFF" w:themeFill="background1"/>
            <w:tcMar>
              <w:top w:w="0" w:type="dxa"/>
              <w:left w:w="67" w:type="dxa"/>
              <w:bottom w:w="0" w:type="dxa"/>
              <w:right w:w="67" w:type="dxa"/>
            </w:tcMar>
            <w:hideMark/>
          </w:tcPr>
          <w:p w14:paraId="06871665"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18.5, 20.8 ± 11.8</w:t>
            </w:r>
          </w:p>
        </w:tc>
        <w:tc>
          <w:tcPr>
            <w:tcW w:w="836" w:type="dxa"/>
            <w:shd w:val="clear" w:color="auto" w:fill="FFFFFF" w:themeFill="background1"/>
            <w:tcMar>
              <w:top w:w="0" w:type="dxa"/>
              <w:left w:w="67" w:type="dxa"/>
              <w:bottom w:w="0" w:type="dxa"/>
              <w:right w:w="67" w:type="dxa"/>
            </w:tcMar>
            <w:hideMark/>
          </w:tcPr>
          <w:p w14:paraId="1A58E5F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0.2120</w:t>
            </w:r>
          </w:p>
        </w:tc>
      </w:tr>
      <w:tr w:rsidR="004A0DE0" w:rsidRPr="00BE6A78" w14:paraId="566F56F2"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7059BAC4"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Worst bilirubin</w:t>
            </w:r>
            <w:r w:rsidRPr="00BE6A78">
              <w:rPr>
                <w:rFonts w:cs="Arial"/>
                <w:color w:val="000000"/>
                <w:sz w:val="16"/>
                <w:szCs w:val="16"/>
                <w:vertAlign w:val="superscript"/>
              </w:rPr>
              <w:t>2</w:t>
            </w:r>
            <w:r w:rsidRPr="00BE6A78">
              <w:rPr>
                <w:rFonts w:cs="Arial"/>
                <w:color w:val="000000"/>
                <w:sz w:val="16"/>
                <w:szCs w:val="16"/>
              </w:rPr>
              <w:t xml:space="preserve"> (up to 4 days after </w:t>
            </w:r>
            <w:proofErr w:type="spellStart"/>
            <w:r w:rsidRPr="00BE6A78">
              <w:rPr>
                <w:rFonts w:cs="Arial"/>
                <w:color w:val="000000"/>
                <w:sz w:val="16"/>
                <w:szCs w:val="16"/>
              </w:rPr>
              <w:t>iCDI</w:t>
            </w:r>
            <w:proofErr w:type="spellEnd"/>
            <w:r w:rsidRPr="00BE6A78">
              <w:rPr>
                <w:rFonts w:cs="Arial"/>
                <w:color w:val="000000"/>
                <w:sz w:val="16"/>
                <w:szCs w:val="16"/>
              </w:rPr>
              <w:t xml:space="preserve"> onset) </w:t>
            </w:r>
          </w:p>
        </w:tc>
        <w:tc>
          <w:tcPr>
            <w:tcW w:w="1440" w:type="dxa"/>
            <w:shd w:val="clear" w:color="auto" w:fill="FFFFFF" w:themeFill="background1"/>
            <w:tcMar>
              <w:top w:w="0" w:type="dxa"/>
              <w:left w:w="67" w:type="dxa"/>
              <w:bottom w:w="0" w:type="dxa"/>
              <w:right w:w="67" w:type="dxa"/>
            </w:tcMar>
            <w:hideMark/>
          </w:tcPr>
          <w:p w14:paraId="5540053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0.5, 0.8 ± 1.0</w:t>
            </w:r>
          </w:p>
        </w:tc>
        <w:tc>
          <w:tcPr>
            <w:tcW w:w="1440" w:type="dxa"/>
            <w:shd w:val="clear" w:color="auto" w:fill="FFFFFF" w:themeFill="background1"/>
            <w:tcMar>
              <w:top w:w="0" w:type="dxa"/>
              <w:left w:w="67" w:type="dxa"/>
              <w:bottom w:w="0" w:type="dxa"/>
              <w:right w:w="67" w:type="dxa"/>
            </w:tcMar>
            <w:hideMark/>
          </w:tcPr>
          <w:p w14:paraId="0DF5214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0.6, 1.1 ± 2.1</w:t>
            </w:r>
          </w:p>
        </w:tc>
        <w:tc>
          <w:tcPr>
            <w:tcW w:w="1440" w:type="dxa"/>
            <w:shd w:val="clear" w:color="auto" w:fill="FFFFFF" w:themeFill="background1"/>
            <w:tcMar>
              <w:top w:w="0" w:type="dxa"/>
              <w:left w:w="67" w:type="dxa"/>
              <w:bottom w:w="0" w:type="dxa"/>
              <w:right w:w="67" w:type="dxa"/>
            </w:tcMar>
            <w:hideMark/>
          </w:tcPr>
          <w:p w14:paraId="6B6A5BC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0.6, 1.1 ± 2.0</w:t>
            </w:r>
          </w:p>
        </w:tc>
        <w:tc>
          <w:tcPr>
            <w:tcW w:w="836" w:type="dxa"/>
            <w:shd w:val="clear" w:color="auto" w:fill="FFFFFF" w:themeFill="background1"/>
            <w:tcMar>
              <w:top w:w="0" w:type="dxa"/>
              <w:left w:w="67" w:type="dxa"/>
              <w:bottom w:w="0" w:type="dxa"/>
              <w:right w:w="67" w:type="dxa"/>
            </w:tcMar>
            <w:hideMark/>
          </w:tcPr>
          <w:p w14:paraId="3CB672B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&lt;.0001</w:t>
            </w:r>
          </w:p>
        </w:tc>
      </w:tr>
      <w:tr w:rsidR="004A0DE0" w:rsidRPr="00BE6A78" w14:paraId="04B6DB80"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7D56C56D"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Worst lactate</w:t>
            </w:r>
            <w:r w:rsidRPr="00BE6A78">
              <w:rPr>
                <w:rFonts w:cs="Arial"/>
                <w:color w:val="000000"/>
                <w:sz w:val="16"/>
                <w:szCs w:val="16"/>
                <w:vertAlign w:val="superscript"/>
              </w:rPr>
              <w:t>2</w:t>
            </w:r>
            <w:r w:rsidRPr="00BE6A78">
              <w:rPr>
                <w:rFonts w:cs="Arial"/>
                <w:color w:val="000000"/>
                <w:sz w:val="16"/>
                <w:szCs w:val="16"/>
              </w:rPr>
              <w:t xml:space="preserve"> (up to 4 days after </w:t>
            </w:r>
            <w:proofErr w:type="spellStart"/>
            <w:r w:rsidRPr="00BE6A78">
              <w:rPr>
                <w:rFonts w:cs="Arial"/>
                <w:color w:val="000000"/>
                <w:sz w:val="16"/>
                <w:szCs w:val="16"/>
              </w:rPr>
              <w:t>iCDI</w:t>
            </w:r>
            <w:proofErr w:type="spellEnd"/>
            <w:r w:rsidRPr="00BE6A78">
              <w:rPr>
                <w:rFonts w:cs="Arial"/>
                <w:color w:val="000000"/>
                <w:sz w:val="16"/>
                <w:szCs w:val="16"/>
              </w:rPr>
              <w:t xml:space="preserve"> onset) </w:t>
            </w:r>
          </w:p>
        </w:tc>
        <w:tc>
          <w:tcPr>
            <w:tcW w:w="1440" w:type="dxa"/>
            <w:shd w:val="clear" w:color="auto" w:fill="FFFFFF" w:themeFill="background1"/>
            <w:tcMar>
              <w:top w:w="0" w:type="dxa"/>
              <w:left w:w="67" w:type="dxa"/>
              <w:bottom w:w="0" w:type="dxa"/>
              <w:right w:w="67" w:type="dxa"/>
            </w:tcMar>
            <w:hideMark/>
          </w:tcPr>
          <w:p w14:paraId="15CBD82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1.4, 1.7 ± 1.0</w:t>
            </w:r>
          </w:p>
        </w:tc>
        <w:tc>
          <w:tcPr>
            <w:tcW w:w="1440" w:type="dxa"/>
            <w:shd w:val="clear" w:color="auto" w:fill="FFFFFF" w:themeFill="background1"/>
            <w:tcMar>
              <w:top w:w="0" w:type="dxa"/>
              <w:left w:w="67" w:type="dxa"/>
              <w:bottom w:w="0" w:type="dxa"/>
              <w:right w:w="67" w:type="dxa"/>
            </w:tcMar>
            <w:hideMark/>
          </w:tcPr>
          <w:p w14:paraId="336A9E4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1.4, 1.8 ± 1.2</w:t>
            </w:r>
          </w:p>
        </w:tc>
        <w:tc>
          <w:tcPr>
            <w:tcW w:w="1440" w:type="dxa"/>
            <w:shd w:val="clear" w:color="auto" w:fill="FFFFFF" w:themeFill="background1"/>
            <w:tcMar>
              <w:top w:w="0" w:type="dxa"/>
              <w:left w:w="67" w:type="dxa"/>
              <w:bottom w:w="0" w:type="dxa"/>
              <w:right w:w="67" w:type="dxa"/>
            </w:tcMar>
            <w:hideMark/>
          </w:tcPr>
          <w:p w14:paraId="07AF48DD"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1.4, 1.8 ± 1.2</w:t>
            </w:r>
          </w:p>
        </w:tc>
        <w:tc>
          <w:tcPr>
            <w:tcW w:w="836" w:type="dxa"/>
            <w:shd w:val="clear" w:color="auto" w:fill="FFFFFF" w:themeFill="background1"/>
            <w:tcMar>
              <w:top w:w="0" w:type="dxa"/>
              <w:left w:w="67" w:type="dxa"/>
              <w:bottom w:w="0" w:type="dxa"/>
              <w:right w:w="67" w:type="dxa"/>
            </w:tcMar>
            <w:hideMark/>
          </w:tcPr>
          <w:p w14:paraId="667A22B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0.0936</w:t>
            </w:r>
          </w:p>
        </w:tc>
      </w:tr>
      <w:tr w:rsidR="004A0DE0" w:rsidRPr="00BE6A78" w14:paraId="484C9EE8"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6F965005"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Worst arterial pH</w:t>
            </w:r>
            <w:r w:rsidRPr="00BE6A78">
              <w:rPr>
                <w:rFonts w:cs="Arial"/>
                <w:color w:val="000000"/>
                <w:sz w:val="16"/>
                <w:szCs w:val="16"/>
                <w:vertAlign w:val="superscript"/>
              </w:rPr>
              <w:t>2</w:t>
            </w:r>
            <w:r w:rsidRPr="00BE6A78">
              <w:rPr>
                <w:rFonts w:cs="Arial"/>
                <w:color w:val="000000"/>
                <w:sz w:val="16"/>
                <w:szCs w:val="16"/>
              </w:rPr>
              <w:t xml:space="preserve"> (up to 4 days after </w:t>
            </w:r>
            <w:proofErr w:type="spellStart"/>
            <w:r w:rsidRPr="00BE6A78">
              <w:rPr>
                <w:rFonts w:cs="Arial"/>
                <w:color w:val="000000"/>
                <w:sz w:val="16"/>
                <w:szCs w:val="16"/>
              </w:rPr>
              <w:t>iCDI</w:t>
            </w:r>
            <w:proofErr w:type="spellEnd"/>
            <w:r w:rsidRPr="00BE6A78">
              <w:rPr>
                <w:rFonts w:cs="Arial"/>
                <w:color w:val="000000"/>
                <w:sz w:val="16"/>
                <w:szCs w:val="16"/>
              </w:rPr>
              <w:t xml:space="preserve"> onset) </w:t>
            </w:r>
          </w:p>
        </w:tc>
        <w:tc>
          <w:tcPr>
            <w:tcW w:w="1440" w:type="dxa"/>
            <w:shd w:val="clear" w:color="auto" w:fill="FFFFFF" w:themeFill="background1"/>
            <w:tcMar>
              <w:top w:w="0" w:type="dxa"/>
              <w:left w:w="67" w:type="dxa"/>
              <w:bottom w:w="0" w:type="dxa"/>
              <w:right w:w="67" w:type="dxa"/>
            </w:tcMar>
            <w:hideMark/>
          </w:tcPr>
          <w:p w14:paraId="6600DFEE"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7.4, 7.4 ± 0.1</w:t>
            </w:r>
          </w:p>
        </w:tc>
        <w:tc>
          <w:tcPr>
            <w:tcW w:w="1440" w:type="dxa"/>
            <w:shd w:val="clear" w:color="auto" w:fill="FFFFFF" w:themeFill="background1"/>
            <w:tcMar>
              <w:top w:w="0" w:type="dxa"/>
              <w:left w:w="67" w:type="dxa"/>
              <w:bottom w:w="0" w:type="dxa"/>
              <w:right w:w="67" w:type="dxa"/>
            </w:tcMar>
            <w:hideMark/>
          </w:tcPr>
          <w:p w14:paraId="73AA6C6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7.4, 7.4 ± 0.1</w:t>
            </w:r>
          </w:p>
        </w:tc>
        <w:tc>
          <w:tcPr>
            <w:tcW w:w="1440" w:type="dxa"/>
            <w:shd w:val="clear" w:color="auto" w:fill="FFFFFF" w:themeFill="background1"/>
            <w:tcMar>
              <w:top w:w="0" w:type="dxa"/>
              <w:left w:w="67" w:type="dxa"/>
              <w:bottom w:w="0" w:type="dxa"/>
              <w:right w:w="67" w:type="dxa"/>
            </w:tcMar>
            <w:hideMark/>
          </w:tcPr>
          <w:p w14:paraId="76BEAF7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7.4, 7.4 ± 0.1</w:t>
            </w:r>
          </w:p>
        </w:tc>
        <w:tc>
          <w:tcPr>
            <w:tcW w:w="836" w:type="dxa"/>
            <w:shd w:val="clear" w:color="auto" w:fill="FFFFFF" w:themeFill="background1"/>
            <w:tcMar>
              <w:top w:w="0" w:type="dxa"/>
              <w:left w:w="67" w:type="dxa"/>
              <w:bottom w:w="0" w:type="dxa"/>
              <w:right w:w="67" w:type="dxa"/>
            </w:tcMar>
            <w:hideMark/>
          </w:tcPr>
          <w:p w14:paraId="0AC8972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0.7904</w:t>
            </w:r>
          </w:p>
        </w:tc>
      </w:tr>
      <w:tr w:rsidR="004A0DE0" w:rsidRPr="00BE6A78" w14:paraId="562F9463"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439912B9"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Lowest temperature (ºF)</w:t>
            </w:r>
            <w:r w:rsidRPr="00BE6A78">
              <w:rPr>
                <w:rFonts w:cs="Arial"/>
                <w:color w:val="000000"/>
                <w:sz w:val="16"/>
                <w:szCs w:val="16"/>
                <w:vertAlign w:val="superscript"/>
              </w:rPr>
              <w:t>2</w:t>
            </w:r>
            <w:r w:rsidRPr="00BE6A78">
              <w:rPr>
                <w:rFonts w:cs="Arial"/>
                <w:color w:val="000000"/>
                <w:sz w:val="16"/>
                <w:szCs w:val="16"/>
              </w:rPr>
              <w:t xml:space="preserve"> (up to 4 days after </w:t>
            </w:r>
            <w:proofErr w:type="spellStart"/>
            <w:r w:rsidRPr="00BE6A78">
              <w:rPr>
                <w:rFonts w:cs="Arial"/>
                <w:color w:val="000000"/>
                <w:sz w:val="16"/>
                <w:szCs w:val="16"/>
              </w:rPr>
              <w:t>iCDI</w:t>
            </w:r>
            <w:proofErr w:type="spellEnd"/>
            <w:r w:rsidRPr="00BE6A78">
              <w:rPr>
                <w:rFonts w:cs="Arial"/>
                <w:color w:val="000000"/>
                <w:sz w:val="16"/>
                <w:szCs w:val="16"/>
              </w:rPr>
              <w:t xml:space="preserve"> onset)</w:t>
            </w:r>
          </w:p>
        </w:tc>
        <w:tc>
          <w:tcPr>
            <w:tcW w:w="1440" w:type="dxa"/>
            <w:shd w:val="clear" w:color="auto" w:fill="FFFFFF" w:themeFill="background1"/>
            <w:tcMar>
              <w:top w:w="0" w:type="dxa"/>
              <w:left w:w="67" w:type="dxa"/>
              <w:bottom w:w="0" w:type="dxa"/>
              <w:right w:w="67" w:type="dxa"/>
            </w:tcMar>
            <w:hideMark/>
          </w:tcPr>
          <w:p w14:paraId="5D845655"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97.2, 97.2 ± 1.0</w:t>
            </w:r>
          </w:p>
        </w:tc>
        <w:tc>
          <w:tcPr>
            <w:tcW w:w="1440" w:type="dxa"/>
            <w:shd w:val="clear" w:color="auto" w:fill="FFFFFF" w:themeFill="background1"/>
            <w:tcMar>
              <w:top w:w="0" w:type="dxa"/>
              <w:left w:w="67" w:type="dxa"/>
              <w:bottom w:w="0" w:type="dxa"/>
              <w:right w:w="67" w:type="dxa"/>
            </w:tcMar>
            <w:hideMark/>
          </w:tcPr>
          <w:p w14:paraId="3A36330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97.3, 97.3 ± 1.0</w:t>
            </w:r>
          </w:p>
        </w:tc>
        <w:tc>
          <w:tcPr>
            <w:tcW w:w="1440" w:type="dxa"/>
            <w:shd w:val="clear" w:color="auto" w:fill="FFFFFF" w:themeFill="background1"/>
            <w:tcMar>
              <w:top w:w="0" w:type="dxa"/>
              <w:left w:w="67" w:type="dxa"/>
              <w:bottom w:w="0" w:type="dxa"/>
              <w:right w:w="67" w:type="dxa"/>
            </w:tcMar>
            <w:hideMark/>
          </w:tcPr>
          <w:p w14:paraId="10D6ED6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97.2, 97.2 ± 1.0</w:t>
            </w:r>
          </w:p>
        </w:tc>
        <w:tc>
          <w:tcPr>
            <w:tcW w:w="836" w:type="dxa"/>
            <w:shd w:val="clear" w:color="auto" w:fill="FFFFFF" w:themeFill="background1"/>
            <w:tcMar>
              <w:top w:w="0" w:type="dxa"/>
              <w:left w:w="67" w:type="dxa"/>
              <w:bottom w:w="0" w:type="dxa"/>
              <w:right w:w="67" w:type="dxa"/>
            </w:tcMar>
            <w:hideMark/>
          </w:tcPr>
          <w:p w14:paraId="6206FB4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0.0456</w:t>
            </w:r>
          </w:p>
        </w:tc>
      </w:tr>
      <w:tr w:rsidR="004A0DE0" w:rsidRPr="00BE6A78" w14:paraId="5E1FE8E3"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1F6F0318"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Highest temperature(ºF)</w:t>
            </w:r>
            <w:r w:rsidRPr="00BE6A78">
              <w:rPr>
                <w:rFonts w:cs="Arial"/>
                <w:color w:val="000000"/>
                <w:sz w:val="16"/>
                <w:szCs w:val="16"/>
                <w:vertAlign w:val="superscript"/>
              </w:rPr>
              <w:t>2</w:t>
            </w:r>
            <w:r w:rsidRPr="00BE6A78">
              <w:rPr>
                <w:rFonts w:cs="Arial"/>
                <w:color w:val="000000"/>
                <w:sz w:val="16"/>
                <w:szCs w:val="16"/>
              </w:rPr>
              <w:t xml:space="preserve"> (up to 4 days after </w:t>
            </w:r>
            <w:proofErr w:type="spellStart"/>
            <w:r w:rsidRPr="00BE6A78">
              <w:rPr>
                <w:rFonts w:cs="Arial"/>
                <w:color w:val="000000"/>
                <w:sz w:val="16"/>
                <w:szCs w:val="16"/>
              </w:rPr>
              <w:t>iCDI</w:t>
            </w:r>
            <w:proofErr w:type="spellEnd"/>
            <w:r w:rsidRPr="00BE6A78">
              <w:rPr>
                <w:rFonts w:cs="Arial"/>
                <w:color w:val="000000"/>
                <w:sz w:val="16"/>
                <w:szCs w:val="16"/>
              </w:rPr>
              <w:t xml:space="preserve"> onset)</w:t>
            </w:r>
          </w:p>
        </w:tc>
        <w:tc>
          <w:tcPr>
            <w:tcW w:w="1440" w:type="dxa"/>
            <w:shd w:val="clear" w:color="auto" w:fill="FFFFFF" w:themeFill="background1"/>
            <w:tcMar>
              <w:top w:w="0" w:type="dxa"/>
              <w:left w:w="67" w:type="dxa"/>
              <w:bottom w:w="0" w:type="dxa"/>
              <w:right w:w="67" w:type="dxa"/>
            </w:tcMar>
            <w:hideMark/>
          </w:tcPr>
          <w:p w14:paraId="0B297DF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99.3, 99.7 ± 1.3</w:t>
            </w:r>
          </w:p>
        </w:tc>
        <w:tc>
          <w:tcPr>
            <w:tcW w:w="1440" w:type="dxa"/>
            <w:shd w:val="clear" w:color="auto" w:fill="FFFFFF" w:themeFill="background1"/>
            <w:tcMar>
              <w:top w:w="0" w:type="dxa"/>
              <w:left w:w="67" w:type="dxa"/>
              <w:bottom w:w="0" w:type="dxa"/>
              <w:right w:w="67" w:type="dxa"/>
            </w:tcMar>
            <w:hideMark/>
          </w:tcPr>
          <w:p w14:paraId="1EDB0477"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99.1, 99.6 ± 1.3</w:t>
            </w:r>
          </w:p>
        </w:tc>
        <w:tc>
          <w:tcPr>
            <w:tcW w:w="1440" w:type="dxa"/>
            <w:shd w:val="clear" w:color="auto" w:fill="FFFFFF" w:themeFill="background1"/>
            <w:tcMar>
              <w:top w:w="0" w:type="dxa"/>
              <w:left w:w="67" w:type="dxa"/>
              <w:bottom w:w="0" w:type="dxa"/>
              <w:right w:w="67" w:type="dxa"/>
            </w:tcMar>
            <w:hideMark/>
          </w:tcPr>
          <w:p w14:paraId="4AD5408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99.2, 99.6 ± 1.3</w:t>
            </w:r>
          </w:p>
        </w:tc>
        <w:tc>
          <w:tcPr>
            <w:tcW w:w="836" w:type="dxa"/>
            <w:shd w:val="clear" w:color="auto" w:fill="FFFFFF" w:themeFill="background1"/>
            <w:tcMar>
              <w:top w:w="0" w:type="dxa"/>
              <w:left w:w="67" w:type="dxa"/>
              <w:bottom w:w="0" w:type="dxa"/>
              <w:right w:w="67" w:type="dxa"/>
            </w:tcMar>
            <w:hideMark/>
          </w:tcPr>
          <w:p w14:paraId="5B8DEFC5"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0.0003</w:t>
            </w:r>
          </w:p>
        </w:tc>
      </w:tr>
      <w:tr w:rsidR="004A0DE0" w:rsidRPr="00BE6A78" w14:paraId="3CFD729D"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304D48FB"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 xml:space="preserve">Elapsed time in hospital (hours) at </w:t>
            </w:r>
            <w:proofErr w:type="spellStart"/>
            <w:r w:rsidRPr="00BE6A78">
              <w:rPr>
                <w:rFonts w:cs="Arial"/>
                <w:color w:val="000000"/>
                <w:sz w:val="16"/>
                <w:szCs w:val="16"/>
              </w:rPr>
              <w:t>iCDI</w:t>
            </w:r>
            <w:proofErr w:type="spellEnd"/>
            <w:r w:rsidRPr="00BE6A78">
              <w:rPr>
                <w:rFonts w:cs="Arial"/>
                <w:color w:val="000000"/>
                <w:sz w:val="16"/>
                <w:szCs w:val="16"/>
              </w:rPr>
              <w:t xml:space="preserve"> onset</w:t>
            </w:r>
            <w:r w:rsidRPr="00BE6A78">
              <w:rPr>
                <w:rFonts w:cs="Arial"/>
                <w:color w:val="000000"/>
                <w:sz w:val="16"/>
                <w:szCs w:val="16"/>
                <w:vertAlign w:val="superscript"/>
              </w:rPr>
              <w:t>2</w:t>
            </w:r>
          </w:p>
        </w:tc>
        <w:tc>
          <w:tcPr>
            <w:tcW w:w="1440" w:type="dxa"/>
            <w:shd w:val="clear" w:color="auto" w:fill="FFFFFF" w:themeFill="background1"/>
            <w:tcMar>
              <w:top w:w="0" w:type="dxa"/>
              <w:left w:w="67" w:type="dxa"/>
              <w:bottom w:w="0" w:type="dxa"/>
              <w:right w:w="67" w:type="dxa"/>
            </w:tcMar>
            <w:hideMark/>
          </w:tcPr>
          <w:p w14:paraId="0E96221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8.0, 108.4 ± 376.3</w:t>
            </w:r>
          </w:p>
        </w:tc>
        <w:tc>
          <w:tcPr>
            <w:tcW w:w="1440" w:type="dxa"/>
            <w:shd w:val="clear" w:color="auto" w:fill="FFFFFF" w:themeFill="background1"/>
            <w:tcMar>
              <w:top w:w="0" w:type="dxa"/>
              <w:left w:w="67" w:type="dxa"/>
              <w:bottom w:w="0" w:type="dxa"/>
              <w:right w:w="67" w:type="dxa"/>
            </w:tcMar>
            <w:hideMark/>
          </w:tcPr>
          <w:p w14:paraId="35F1C7BE"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19.2, 91.3 ± 265.3</w:t>
            </w:r>
          </w:p>
        </w:tc>
        <w:tc>
          <w:tcPr>
            <w:tcW w:w="1440" w:type="dxa"/>
            <w:shd w:val="clear" w:color="auto" w:fill="FFFFFF" w:themeFill="background1"/>
            <w:tcMar>
              <w:top w:w="0" w:type="dxa"/>
              <w:left w:w="67" w:type="dxa"/>
              <w:bottom w:w="0" w:type="dxa"/>
              <w:right w:w="67" w:type="dxa"/>
            </w:tcMar>
            <w:hideMark/>
          </w:tcPr>
          <w:p w14:paraId="444D5D0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17.1, 94.2 ± 286.9</w:t>
            </w:r>
          </w:p>
        </w:tc>
        <w:tc>
          <w:tcPr>
            <w:tcW w:w="836" w:type="dxa"/>
            <w:shd w:val="clear" w:color="auto" w:fill="FFFFFF" w:themeFill="background1"/>
            <w:tcMar>
              <w:top w:w="0" w:type="dxa"/>
              <w:left w:w="67" w:type="dxa"/>
              <w:bottom w:w="0" w:type="dxa"/>
              <w:right w:w="67" w:type="dxa"/>
            </w:tcMar>
            <w:hideMark/>
          </w:tcPr>
          <w:p w14:paraId="33C6EC0D"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0.0993</w:t>
            </w:r>
          </w:p>
        </w:tc>
      </w:tr>
      <w:tr w:rsidR="004A0DE0" w:rsidRPr="00BE6A78" w14:paraId="682DCE49"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548C0A18" w14:textId="77777777" w:rsidR="004A0DE0" w:rsidRPr="00BE6A78" w:rsidRDefault="004A0DE0">
            <w:pPr>
              <w:autoSpaceDE w:val="0"/>
              <w:autoSpaceDN w:val="0"/>
              <w:adjustRightInd w:val="0"/>
              <w:spacing w:before="67" w:after="67" w:line="276" w:lineRule="auto"/>
              <w:rPr>
                <w:rFonts w:cs="Arial"/>
                <w:color w:val="000000"/>
                <w:sz w:val="16"/>
                <w:szCs w:val="16"/>
              </w:rPr>
            </w:pPr>
            <w:r w:rsidRPr="00BE6A78">
              <w:rPr>
                <w:rFonts w:cs="Arial"/>
                <w:color w:val="000000"/>
                <w:sz w:val="16"/>
                <w:szCs w:val="16"/>
              </w:rPr>
              <w:t xml:space="preserve">Type of admission at </w:t>
            </w:r>
            <w:proofErr w:type="spellStart"/>
            <w:r w:rsidRPr="00BE6A78">
              <w:rPr>
                <w:rFonts w:cs="Arial"/>
                <w:color w:val="000000"/>
                <w:sz w:val="16"/>
                <w:szCs w:val="16"/>
              </w:rPr>
              <w:t>iCDI</w:t>
            </w:r>
            <w:proofErr w:type="spellEnd"/>
            <w:r w:rsidRPr="00BE6A78">
              <w:rPr>
                <w:rFonts w:cs="Arial"/>
                <w:color w:val="000000"/>
                <w:sz w:val="16"/>
                <w:szCs w:val="16"/>
              </w:rPr>
              <w:t xml:space="preserve"> onset</w:t>
            </w:r>
          </w:p>
        </w:tc>
        <w:tc>
          <w:tcPr>
            <w:tcW w:w="1440" w:type="dxa"/>
            <w:shd w:val="clear" w:color="auto" w:fill="FFFFFF" w:themeFill="background1"/>
            <w:tcMar>
              <w:top w:w="0" w:type="dxa"/>
              <w:left w:w="67" w:type="dxa"/>
              <w:bottom w:w="0" w:type="dxa"/>
              <w:right w:w="67" w:type="dxa"/>
            </w:tcMar>
          </w:tcPr>
          <w:p w14:paraId="7EEA949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c>
          <w:tcPr>
            <w:tcW w:w="1440" w:type="dxa"/>
            <w:shd w:val="clear" w:color="auto" w:fill="FFFFFF" w:themeFill="background1"/>
            <w:tcMar>
              <w:top w:w="0" w:type="dxa"/>
              <w:left w:w="67" w:type="dxa"/>
              <w:bottom w:w="0" w:type="dxa"/>
              <w:right w:w="67" w:type="dxa"/>
            </w:tcMar>
          </w:tcPr>
          <w:p w14:paraId="07DA909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c>
          <w:tcPr>
            <w:tcW w:w="1440" w:type="dxa"/>
            <w:shd w:val="clear" w:color="auto" w:fill="FFFFFF" w:themeFill="background1"/>
            <w:tcMar>
              <w:top w:w="0" w:type="dxa"/>
              <w:left w:w="67" w:type="dxa"/>
              <w:bottom w:w="0" w:type="dxa"/>
              <w:right w:w="67" w:type="dxa"/>
            </w:tcMar>
          </w:tcPr>
          <w:p w14:paraId="7B2F2599"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c>
          <w:tcPr>
            <w:tcW w:w="836" w:type="dxa"/>
            <w:shd w:val="clear" w:color="auto" w:fill="FFFFFF" w:themeFill="background1"/>
            <w:tcMar>
              <w:top w:w="0" w:type="dxa"/>
              <w:left w:w="67" w:type="dxa"/>
              <w:bottom w:w="0" w:type="dxa"/>
              <w:right w:w="67" w:type="dxa"/>
            </w:tcMar>
          </w:tcPr>
          <w:p w14:paraId="01FE6728"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r>
      <w:tr w:rsidR="004A0DE0" w:rsidRPr="00BE6A78" w14:paraId="6820EF26"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595009BD" w14:textId="77777777" w:rsidR="004A0DE0" w:rsidRPr="00BE6A78" w:rsidRDefault="00BE6A78">
            <w:pPr>
              <w:autoSpaceDE w:val="0"/>
              <w:autoSpaceDN w:val="0"/>
              <w:spacing w:line="276" w:lineRule="auto"/>
              <w:rPr>
                <w:rFonts w:cs="Arial"/>
                <w:sz w:val="16"/>
                <w:szCs w:val="16"/>
              </w:rPr>
            </w:pPr>
            <w:r>
              <w:rPr>
                <w:rFonts w:cs="Arial"/>
                <w:sz w:val="16"/>
                <w:szCs w:val="16"/>
              </w:rPr>
              <w:t xml:space="preserve">     </w:t>
            </w:r>
            <w:r w:rsidR="004A0DE0" w:rsidRPr="00BE6A78">
              <w:rPr>
                <w:rFonts w:cs="Arial"/>
                <w:sz w:val="16"/>
                <w:szCs w:val="16"/>
              </w:rPr>
              <w:t>Via emergency department, surgical, N (%)</w:t>
            </w:r>
          </w:p>
        </w:tc>
        <w:tc>
          <w:tcPr>
            <w:tcW w:w="1440" w:type="dxa"/>
            <w:shd w:val="clear" w:color="auto" w:fill="FFFFFF" w:themeFill="background1"/>
            <w:tcMar>
              <w:top w:w="0" w:type="dxa"/>
              <w:left w:w="67" w:type="dxa"/>
              <w:bottom w:w="0" w:type="dxa"/>
              <w:right w:w="67" w:type="dxa"/>
            </w:tcMar>
            <w:hideMark/>
          </w:tcPr>
          <w:p w14:paraId="10F079AE"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130 (8.9)</w:t>
            </w:r>
          </w:p>
        </w:tc>
        <w:tc>
          <w:tcPr>
            <w:tcW w:w="1440" w:type="dxa"/>
            <w:shd w:val="clear" w:color="auto" w:fill="FFFFFF" w:themeFill="background1"/>
            <w:tcMar>
              <w:top w:w="0" w:type="dxa"/>
              <w:left w:w="67" w:type="dxa"/>
              <w:bottom w:w="0" w:type="dxa"/>
              <w:right w:w="67" w:type="dxa"/>
            </w:tcMar>
            <w:hideMark/>
          </w:tcPr>
          <w:p w14:paraId="3FB0B226"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703 (9.7)</w:t>
            </w:r>
          </w:p>
        </w:tc>
        <w:tc>
          <w:tcPr>
            <w:tcW w:w="1440" w:type="dxa"/>
            <w:shd w:val="clear" w:color="auto" w:fill="FFFFFF" w:themeFill="background1"/>
            <w:tcMar>
              <w:top w:w="0" w:type="dxa"/>
              <w:left w:w="67" w:type="dxa"/>
              <w:bottom w:w="0" w:type="dxa"/>
              <w:right w:w="67" w:type="dxa"/>
            </w:tcMar>
            <w:hideMark/>
          </w:tcPr>
          <w:p w14:paraId="50035B4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833 (9.6)</w:t>
            </w:r>
          </w:p>
        </w:tc>
        <w:tc>
          <w:tcPr>
            <w:tcW w:w="836" w:type="dxa"/>
            <w:shd w:val="clear" w:color="auto" w:fill="FFFFFF" w:themeFill="background1"/>
            <w:tcMar>
              <w:top w:w="0" w:type="dxa"/>
              <w:left w:w="67" w:type="dxa"/>
              <w:bottom w:w="0" w:type="dxa"/>
              <w:right w:w="67" w:type="dxa"/>
            </w:tcMar>
            <w:hideMark/>
          </w:tcPr>
          <w:p w14:paraId="02DDF594"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0.0049</w:t>
            </w:r>
          </w:p>
        </w:tc>
      </w:tr>
      <w:tr w:rsidR="004A0DE0" w:rsidRPr="00BE6A78" w14:paraId="257006CE"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160706D2" w14:textId="77777777" w:rsidR="004A0DE0" w:rsidRPr="00BE6A78" w:rsidRDefault="00BE6A78">
            <w:pPr>
              <w:autoSpaceDE w:val="0"/>
              <w:autoSpaceDN w:val="0"/>
              <w:spacing w:line="276" w:lineRule="auto"/>
              <w:rPr>
                <w:rFonts w:cs="Arial"/>
                <w:sz w:val="16"/>
                <w:szCs w:val="16"/>
              </w:rPr>
            </w:pPr>
            <w:r>
              <w:rPr>
                <w:rFonts w:cs="Arial"/>
                <w:sz w:val="16"/>
                <w:szCs w:val="16"/>
              </w:rPr>
              <w:t xml:space="preserve">     </w:t>
            </w:r>
            <w:r w:rsidR="004A0DE0" w:rsidRPr="00BE6A78">
              <w:rPr>
                <w:rFonts w:cs="Arial"/>
                <w:sz w:val="16"/>
                <w:szCs w:val="16"/>
              </w:rPr>
              <w:t>Not via emergency department, surgical, N (%)</w:t>
            </w:r>
          </w:p>
        </w:tc>
        <w:tc>
          <w:tcPr>
            <w:tcW w:w="1440" w:type="dxa"/>
            <w:shd w:val="clear" w:color="auto" w:fill="FFFFFF" w:themeFill="background1"/>
            <w:tcMar>
              <w:top w:w="0" w:type="dxa"/>
              <w:left w:w="67" w:type="dxa"/>
              <w:bottom w:w="0" w:type="dxa"/>
              <w:right w:w="67" w:type="dxa"/>
            </w:tcMar>
            <w:hideMark/>
          </w:tcPr>
          <w:p w14:paraId="6A87C2B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77 (5.3)</w:t>
            </w:r>
          </w:p>
        </w:tc>
        <w:tc>
          <w:tcPr>
            <w:tcW w:w="1440" w:type="dxa"/>
            <w:shd w:val="clear" w:color="auto" w:fill="FFFFFF" w:themeFill="background1"/>
            <w:tcMar>
              <w:top w:w="0" w:type="dxa"/>
              <w:left w:w="67" w:type="dxa"/>
              <w:bottom w:w="0" w:type="dxa"/>
              <w:right w:w="67" w:type="dxa"/>
            </w:tcMar>
            <w:hideMark/>
          </w:tcPr>
          <w:p w14:paraId="2EEDFC2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554 (7.7)</w:t>
            </w:r>
          </w:p>
        </w:tc>
        <w:tc>
          <w:tcPr>
            <w:tcW w:w="1440" w:type="dxa"/>
            <w:shd w:val="clear" w:color="auto" w:fill="FFFFFF" w:themeFill="background1"/>
            <w:tcMar>
              <w:top w:w="0" w:type="dxa"/>
              <w:left w:w="67" w:type="dxa"/>
              <w:bottom w:w="0" w:type="dxa"/>
              <w:right w:w="67" w:type="dxa"/>
            </w:tcMar>
            <w:hideMark/>
          </w:tcPr>
          <w:p w14:paraId="30647957"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631 (7.3)</w:t>
            </w:r>
          </w:p>
        </w:tc>
        <w:tc>
          <w:tcPr>
            <w:tcW w:w="836" w:type="dxa"/>
            <w:shd w:val="clear" w:color="auto" w:fill="FFFFFF" w:themeFill="background1"/>
            <w:tcMar>
              <w:top w:w="0" w:type="dxa"/>
              <w:left w:w="67" w:type="dxa"/>
              <w:bottom w:w="0" w:type="dxa"/>
              <w:right w:w="67" w:type="dxa"/>
            </w:tcMar>
          </w:tcPr>
          <w:p w14:paraId="42EE03AB"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r>
      <w:tr w:rsidR="004A0DE0" w:rsidRPr="00BE6A78" w14:paraId="3CD48FA0"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1C3923E9" w14:textId="77777777" w:rsidR="004A0DE0" w:rsidRPr="00BE6A78" w:rsidRDefault="00BE6A78">
            <w:pPr>
              <w:autoSpaceDE w:val="0"/>
              <w:autoSpaceDN w:val="0"/>
              <w:spacing w:line="276" w:lineRule="auto"/>
              <w:rPr>
                <w:rFonts w:cs="Arial"/>
                <w:sz w:val="16"/>
                <w:szCs w:val="16"/>
              </w:rPr>
            </w:pPr>
            <w:r>
              <w:rPr>
                <w:rFonts w:cs="Arial"/>
                <w:sz w:val="16"/>
                <w:szCs w:val="16"/>
              </w:rPr>
              <w:t xml:space="preserve">     </w:t>
            </w:r>
            <w:r w:rsidR="004A0DE0" w:rsidRPr="00BE6A78">
              <w:rPr>
                <w:rFonts w:cs="Arial"/>
                <w:sz w:val="16"/>
                <w:szCs w:val="16"/>
              </w:rPr>
              <w:t>Via emergency department, medical, N (%)</w:t>
            </w:r>
          </w:p>
        </w:tc>
        <w:tc>
          <w:tcPr>
            <w:tcW w:w="1440" w:type="dxa"/>
            <w:shd w:val="clear" w:color="auto" w:fill="FFFFFF" w:themeFill="background1"/>
            <w:tcMar>
              <w:top w:w="0" w:type="dxa"/>
              <w:left w:w="67" w:type="dxa"/>
              <w:bottom w:w="0" w:type="dxa"/>
              <w:right w:w="67" w:type="dxa"/>
            </w:tcMar>
            <w:hideMark/>
          </w:tcPr>
          <w:p w14:paraId="5F82CD63"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1,135 (78.0)</w:t>
            </w:r>
          </w:p>
        </w:tc>
        <w:tc>
          <w:tcPr>
            <w:tcW w:w="1440" w:type="dxa"/>
            <w:shd w:val="clear" w:color="auto" w:fill="FFFFFF" w:themeFill="background1"/>
            <w:tcMar>
              <w:top w:w="0" w:type="dxa"/>
              <w:left w:w="67" w:type="dxa"/>
              <w:bottom w:w="0" w:type="dxa"/>
              <w:right w:w="67" w:type="dxa"/>
            </w:tcMar>
            <w:hideMark/>
          </w:tcPr>
          <w:p w14:paraId="733909F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5,336 (73.9)</w:t>
            </w:r>
          </w:p>
        </w:tc>
        <w:tc>
          <w:tcPr>
            <w:tcW w:w="1440" w:type="dxa"/>
            <w:shd w:val="clear" w:color="auto" w:fill="FFFFFF" w:themeFill="background1"/>
            <w:tcMar>
              <w:top w:w="0" w:type="dxa"/>
              <w:left w:w="67" w:type="dxa"/>
              <w:bottom w:w="0" w:type="dxa"/>
              <w:right w:w="67" w:type="dxa"/>
            </w:tcMar>
            <w:hideMark/>
          </w:tcPr>
          <w:p w14:paraId="2FD53860"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6,471 (74.6)</w:t>
            </w:r>
          </w:p>
        </w:tc>
        <w:tc>
          <w:tcPr>
            <w:tcW w:w="836" w:type="dxa"/>
            <w:shd w:val="clear" w:color="auto" w:fill="FFFFFF" w:themeFill="background1"/>
            <w:tcMar>
              <w:top w:w="0" w:type="dxa"/>
              <w:left w:w="67" w:type="dxa"/>
              <w:bottom w:w="0" w:type="dxa"/>
              <w:right w:w="67" w:type="dxa"/>
            </w:tcMar>
          </w:tcPr>
          <w:p w14:paraId="4BFB58B2"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r>
      <w:tr w:rsidR="004A0DE0" w:rsidRPr="00BE6A78" w14:paraId="318CF4BA" w14:textId="77777777" w:rsidTr="00BE6A78">
        <w:trPr>
          <w:cantSplit/>
          <w:jc w:val="center"/>
        </w:trPr>
        <w:tc>
          <w:tcPr>
            <w:tcW w:w="4796" w:type="dxa"/>
            <w:shd w:val="clear" w:color="auto" w:fill="FFFFFF" w:themeFill="background1"/>
            <w:tcMar>
              <w:top w:w="0" w:type="dxa"/>
              <w:left w:w="67" w:type="dxa"/>
              <w:bottom w:w="0" w:type="dxa"/>
              <w:right w:w="67" w:type="dxa"/>
            </w:tcMar>
            <w:hideMark/>
          </w:tcPr>
          <w:p w14:paraId="65DBD708" w14:textId="77777777" w:rsidR="004A0DE0" w:rsidRPr="00BE6A78" w:rsidRDefault="00BE6A78">
            <w:pPr>
              <w:autoSpaceDE w:val="0"/>
              <w:autoSpaceDN w:val="0"/>
              <w:spacing w:line="276" w:lineRule="auto"/>
              <w:rPr>
                <w:rFonts w:cs="Arial"/>
                <w:sz w:val="16"/>
                <w:szCs w:val="16"/>
              </w:rPr>
            </w:pPr>
            <w:r>
              <w:rPr>
                <w:rFonts w:cs="Arial"/>
                <w:sz w:val="16"/>
                <w:szCs w:val="16"/>
              </w:rPr>
              <w:t xml:space="preserve">     </w:t>
            </w:r>
            <w:r w:rsidR="004A0DE0" w:rsidRPr="00BE6A78">
              <w:rPr>
                <w:rFonts w:cs="Arial"/>
                <w:sz w:val="16"/>
                <w:szCs w:val="16"/>
              </w:rPr>
              <w:t>Not via emergency department, medical, N (%)</w:t>
            </w:r>
          </w:p>
        </w:tc>
        <w:tc>
          <w:tcPr>
            <w:tcW w:w="1440" w:type="dxa"/>
            <w:shd w:val="clear" w:color="auto" w:fill="FFFFFF" w:themeFill="background1"/>
            <w:tcMar>
              <w:top w:w="0" w:type="dxa"/>
              <w:left w:w="67" w:type="dxa"/>
              <w:bottom w:w="0" w:type="dxa"/>
              <w:right w:w="67" w:type="dxa"/>
            </w:tcMar>
            <w:hideMark/>
          </w:tcPr>
          <w:p w14:paraId="328184E3" w14:textId="77777777" w:rsidR="004A0DE0" w:rsidRPr="00BE6A78" w:rsidRDefault="004A0DE0">
            <w:pPr>
              <w:keepNext/>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98 (6.7)</w:t>
            </w:r>
          </w:p>
        </w:tc>
        <w:tc>
          <w:tcPr>
            <w:tcW w:w="1440" w:type="dxa"/>
            <w:shd w:val="clear" w:color="auto" w:fill="FFFFFF" w:themeFill="background1"/>
            <w:tcMar>
              <w:top w:w="0" w:type="dxa"/>
              <w:left w:w="67" w:type="dxa"/>
              <w:bottom w:w="0" w:type="dxa"/>
              <w:right w:w="67" w:type="dxa"/>
            </w:tcMar>
            <w:hideMark/>
          </w:tcPr>
          <w:p w14:paraId="3A3DE863" w14:textId="77777777" w:rsidR="004A0DE0" w:rsidRPr="00BE6A78" w:rsidRDefault="004A0DE0">
            <w:pPr>
              <w:keepNext/>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527 (7.3)</w:t>
            </w:r>
          </w:p>
        </w:tc>
        <w:tc>
          <w:tcPr>
            <w:tcW w:w="1440" w:type="dxa"/>
            <w:shd w:val="clear" w:color="auto" w:fill="FFFFFF" w:themeFill="background1"/>
            <w:tcMar>
              <w:top w:w="0" w:type="dxa"/>
              <w:left w:w="67" w:type="dxa"/>
              <w:bottom w:w="0" w:type="dxa"/>
              <w:right w:w="67" w:type="dxa"/>
            </w:tcMar>
            <w:hideMark/>
          </w:tcPr>
          <w:p w14:paraId="766D2BA2" w14:textId="77777777" w:rsidR="004A0DE0" w:rsidRPr="00BE6A78" w:rsidRDefault="004A0DE0">
            <w:pPr>
              <w:keepNext/>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625 (7.2)</w:t>
            </w:r>
          </w:p>
        </w:tc>
        <w:tc>
          <w:tcPr>
            <w:tcW w:w="836" w:type="dxa"/>
            <w:shd w:val="clear" w:color="auto" w:fill="FFFFFF" w:themeFill="background1"/>
            <w:tcMar>
              <w:top w:w="0" w:type="dxa"/>
              <w:left w:w="67" w:type="dxa"/>
              <w:bottom w:w="0" w:type="dxa"/>
              <w:right w:w="67" w:type="dxa"/>
            </w:tcMar>
          </w:tcPr>
          <w:p w14:paraId="5761FFE1" w14:textId="77777777" w:rsidR="004A0DE0" w:rsidRPr="00BE6A78" w:rsidRDefault="004A0DE0">
            <w:pPr>
              <w:keepNext/>
              <w:autoSpaceDE w:val="0"/>
              <w:autoSpaceDN w:val="0"/>
              <w:adjustRightInd w:val="0"/>
              <w:spacing w:before="67" w:after="67" w:line="276" w:lineRule="auto"/>
              <w:jc w:val="center"/>
              <w:rPr>
                <w:rFonts w:cs="Arial"/>
                <w:color w:val="000000"/>
                <w:sz w:val="16"/>
                <w:szCs w:val="16"/>
              </w:rPr>
            </w:pPr>
          </w:p>
        </w:tc>
      </w:tr>
      <w:tr w:rsidR="004A0DE0" w:rsidRPr="00BE6A78" w14:paraId="57E40097" w14:textId="77777777" w:rsidTr="00BE6A78">
        <w:trPr>
          <w:cantSplit/>
          <w:jc w:val="center"/>
        </w:trPr>
        <w:tc>
          <w:tcPr>
            <w:tcW w:w="4796" w:type="dxa"/>
            <w:tcBorders>
              <w:top w:val="nil"/>
              <w:left w:val="nil"/>
              <w:bottom w:val="single" w:sz="4" w:space="0" w:color="000000" w:themeColor="text1"/>
              <w:right w:val="nil"/>
            </w:tcBorders>
            <w:shd w:val="clear" w:color="auto" w:fill="FFFFFF" w:themeFill="background1"/>
            <w:tcMar>
              <w:top w:w="0" w:type="dxa"/>
              <w:left w:w="67" w:type="dxa"/>
              <w:bottom w:w="0" w:type="dxa"/>
              <w:right w:w="67" w:type="dxa"/>
            </w:tcMar>
            <w:hideMark/>
          </w:tcPr>
          <w:p w14:paraId="125AD72A" w14:textId="77777777" w:rsidR="004A0DE0" w:rsidRPr="00BE6A78" w:rsidRDefault="004A0DE0">
            <w:pPr>
              <w:autoSpaceDE w:val="0"/>
              <w:autoSpaceDN w:val="0"/>
              <w:spacing w:line="276" w:lineRule="auto"/>
              <w:rPr>
                <w:rFonts w:cs="Arial"/>
                <w:sz w:val="16"/>
                <w:szCs w:val="16"/>
              </w:rPr>
            </w:pPr>
            <w:r w:rsidRPr="00BE6A78">
              <w:rPr>
                <w:rFonts w:cs="Arial"/>
                <w:sz w:val="16"/>
                <w:szCs w:val="16"/>
              </w:rPr>
              <w:t>Hospital outpatient visit, N (%)</w:t>
            </w:r>
          </w:p>
        </w:tc>
        <w:tc>
          <w:tcPr>
            <w:tcW w:w="1440" w:type="dxa"/>
            <w:tcBorders>
              <w:top w:val="nil"/>
              <w:left w:val="nil"/>
              <w:bottom w:val="single" w:sz="4" w:space="0" w:color="000000" w:themeColor="text1"/>
              <w:right w:val="nil"/>
            </w:tcBorders>
            <w:shd w:val="clear" w:color="auto" w:fill="FFFFFF" w:themeFill="background1"/>
            <w:tcMar>
              <w:top w:w="0" w:type="dxa"/>
              <w:left w:w="67" w:type="dxa"/>
              <w:bottom w:w="0" w:type="dxa"/>
              <w:right w:w="67" w:type="dxa"/>
            </w:tcMar>
            <w:hideMark/>
          </w:tcPr>
          <w:p w14:paraId="2B48F2FC"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15 (1.0)</w:t>
            </w:r>
          </w:p>
        </w:tc>
        <w:tc>
          <w:tcPr>
            <w:tcW w:w="1440" w:type="dxa"/>
            <w:tcBorders>
              <w:top w:val="nil"/>
              <w:left w:val="nil"/>
              <w:bottom w:val="single" w:sz="4" w:space="0" w:color="000000" w:themeColor="text1"/>
              <w:right w:val="nil"/>
            </w:tcBorders>
            <w:shd w:val="clear" w:color="auto" w:fill="FFFFFF" w:themeFill="background1"/>
            <w:tcMar>
              <w:top w:w="0" w:type="dxa"/>
              <w:left w:w="67" w:type="dxa"/>
              <w:bottom w:w="0" w:type="dxa"/>
              <w:right w:w="67" w:type="dxa"/>
            </w:tcMar>
            <w:hideMark/>
          </w:tcPr>
          <w:p w14:paraId="3239F3E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103 (1.4)</w:t>
            </w:r>
          </w:p>
        </w:tc>
        <w:tc>
          <w:tcPr>
            <w:tcW w:w="1440" w:type="dxa"/>
            <w:tcBorders>
              <w:top w:val="nil"/>
              <w:left w:val="nil"/>
              <w:bottom w:val="single" w:sz="4" w:space="0" w:color="000000" w:themeColor="text1"/>
              <w:right w:val="nil"/>
            </w:tcBorders>
            <w:shd w:val="clear" w:color="auto" w:fill="FFFFFF" w:themeFill="background1"/>
            <w:tcMar>
              <w:top w:w="0" w:type="dxa"/>
              <w:left w:w="67" w:type="dxa"/>
              <w:bottom w:w="0" w:type="dxa"/>
              <w:right w:w="67" w:type="dxa"/>
            </w:tcMar>
            <w:hideMark/>
          </w:tcPr>
          <w:p w14:paraId="0B7C9E1A" w14:textId="77777777" w:rsidR="004A0DE0" w:rsidRPr="00BE6A78" w:rsidRDefault="004A0DE0">
            <w:pPr>
              <w:autoSpaceDE w:val="0"/>
              <w:autoSpaceDN w:val="0"/>
              <w:adjustRightInd w:val="0"/>
              <w:spacing w:before="67" w:after="67" w:line="276" w:lineRule="auto"/>
              <w:jc w:val="center"/>
              <w:rPr>
                <w:rFonts w:cs="Arial"/>
                <w:color w:val="000000"/>
                <w:sz w:val="16"/>
                <w:szCs w:val="16"/>
              </w:rPr>
            </w:pPr>
            <w:r w:rsidRPr="00BE6A78">
              <w:rPr>
                <w:rFonts w:cs="Arial"/>
                <w:color w:val="000000"/>
                <w:sz w:val="16"/>
                <w:szCs w:val="16"/>
              </w:rPr>
              <w:t>118 (1.4)</w:t>
            </w:r>
          </w:p>
        </w:tc>
        <w:tc>
          <w:tcPr>
            <w:tcW w:w="836" w:type="dxa"/>
            <w:tcBorders>
              <w:top w:val="nil"/>
              <w:left w:val="nil"/>
              <w:bottom w:val="single" w:sz="4" w:space="0" w:color="000000" w:themeColor="text1"/>
              <w:right w:val="nil"/>
            </w:tcBorders>
            <w:shd w:val="clear" w:color="auto" w:fill="FFFFFF" w:themeFill="background1"/>
            <w:tcMar>
              <w:top w:w="0" w:type="dxa"/>
              <w:left w:w="67" w:type="dxa"/>
              <w:bottom w:w="0" w:type="dxa"/>
              <w:right w:w="67" w:type="dxa"/>
            </w:tcMar>
          </w:tcPr>
          <w:p w14:paraId="2232A561" w14:textId="77777777" w:rsidR="004A0DE0" w:rsidRPr="00BE6A78" w:rsidRDefault="004A0DE0">
            <w:pPr>
              <w:autoSpaceDE w:val="0"/>
              <w:autoSpaceDN w:val="0"/>
              <w:adjustRightInd w:val="0"/>
              <w:spacing w:before="67" w:after="67" w:line="276" w:lineRule="auto"/>
              <w:jc w:val="center"/>
              <w:rPr>
                <w:rFonts w:cs="Arial"/>
                <w:color w:val="000000"/>
                <w:sz w:val="16"/>
                <w:szCs w:val="16"/>
              </w:rPr>
            </w:pPr>
          </w:p>
        </w:tc>
      </w:tr>
    </w:tbl>
    <w:p w14:paraId="0BDE0290" w14:textId="77777777" w:rsidR="004A0DE0" w:rsidRDefault="004A0DE0" w:rsidP="004A0DE0">
      <w:pPr>
        <w:pStyle w:val="NoSpacing"/>
      </w:pPr>
    </w:p>
    <w:p w14:paraId="4E5503D0" w14:textId="77777777" w:rsidR="004A0DE0" w:rsidRDefault="004A0DE0" w:rsidP="004A0DE0">
      <w:pPr>
        <w:pStyle w:val="NoSpacing"/>
      </w:pPr>
    </w:p>
    <w:p w14:paraId="4869ED1F" w14:textId="77777777" w:rsidR="004A0DE0" w:rsidRDefault="004A0DE0" w:rsidP="004A0DE0">
      <w:pPr>
        <w:pStyle w:val="NoSpacing"/>
      </w:pPr>
    </w:p>
    <w:p w14:paraId="5B85EF2D" w14:textId="77777777" w:rsidR="004A0DE0" w:rsidRDefault="004A0DE0" w:rsidP="004A0DE0">
      <w:pPr>
        <w:pStyle w:val="NoSpacing"/>
      </w:pPr>
    </w:p>
    <w:p w14:paraId="521543E2" w14:textId="77777777" w:rsidR="004A0DE0" w:rsidRDefault="004A0DE0" w:rsidP="004A0DE0">
      <w:pPr>
        <w:pStyle w:val="NoSpacing"/>
      </w:pPr>
    </w:p>
    <w:p w14:paraId="3786E3A3" w14:textId="77777777" w:rsidR="004A0DE0" w:rsidRDefault="004A0DE0" w:rsidP="004A0DE0">
      <w:pPr>
        <w:pStyle w:val="NoSpacing"/>
      </w:pPr>
    </w:p>
    <w:p w14:paraId="51168193" w14:textId="4C59F579" w:rsidR="004A0DE0" w:rsidRPr="001231AF" w:rsidRDefault="004A0DE0" w:rsidP="004A0DE0">
      <w:pPr>
        <w:pStyle w:val="NoSpacing"/>
        <w:rPr>
          <w:rFonts w:ascii="Times New Roman" w:hAnsi="Times New Roman" w:cs="Times New Roman"/>
          <w:sz w:val="24"/>
          <w:szCs w:val="24"/>
        </w:rPr>
      </w:pPr>
      <w:r w:rsidRPr="001231AF">
        <w:rPr>
          <w:rFonts w:ascii="Times New Roman" w:hAnsi="Times New Roman" w:cs="Times New Roman"/>
          <w:sz w:val="24"/>
          <w:szCs w:val="24"/>
        </w:rPr>
        <w:lastRenderedPageBreak/>
        <w:t>Footnotes</w:t>
      </w:r>
      <w:r w:rsidR="006326CE" w:rsidRPr="001231AF">
        <w:rPr>
          <w:rFonts w:ascii="Times New Roman" w:hAnsi="Times New Roman" w:cs="Times New Roman"/>
          <w:sz w:val="24"/>
          <w:szCs w:val="24"/>
        </w:rPr>
        <w:t xml:space="preserve"> to Appendix </w:t>
      </w:r>
      <w:r w:rsidR="00742C36" w:rsidRPr="001231AF">
        <w:rPr>
          <w:rFonts w:ascii="Times New Roman" w:hAnsi="Times New Roman" w:cs="Times New Roman"/>
          <w:sz w:val="24"/>
          <w:szCs w:val="24"/>
        </w:rPr>
        <w:t>4</w:t>
      </w:r>
      <w:r w:rsidR="006326CE" w:rsidRPr="001231AF">
        <w:rPr>
          <w:rFonts w:ascii="Times New Roman" w:hAnsi="Times New Roman" w:cs="Times New Roman"/>
          <w:sz w:val="24"/>
          <w:szCs w:val="24"/>
        </w:rPr>
        <w:t xml:space="preserve">, Table </w:t>
      </w:r>
      <w:r w:rsidR="00764A11" w:rsidRPr="001231AF">
        <w:rPr>
          <w:rFonts w:ascii="Times New Roman" w:hAnsi="Times New Roman" w:cs="Times New Roman"/>
          <w:sz w:val="24"/>
          <w:szCs w:val="24"/>
        </w:rPr>
        <w:t>4</w:t>
      </w:r>
      <w:r w:rsidR="006326CE" w:rsidRPr="001231AF">
        <w:rPr>
          <w:rFonts w:ascii="Times New Roman" w:hAnsi="Times New Roman" w:cs="Times New Roman"/>
          <w:sz w:val="24"/>
          <w:szCs w:val="24"/>
        </w:rPr>
        <w:t>.1:</w:t>
      </w:r>
    </w:p>
    <w:p w14:paraId="1E6F36BD" w14:textId="77777777" w:rsidR="004A0DE0" w:rsidRPr="001231AF" w:rsidRDefault="004A0DE0" w:rsidP="004A0DE0">
      <w:pPr>
        <w:pStyle w:val="NoSpacing"/>
        <w:rPr>
          <w:rFonts w:ascii="Times New Roman" w:hAnsi="Times New Roman" w:cs="Times New Roman"/>
          <w:sz w:val="24"/>
          <w:szCs w:val="24"/>
        </w:rPr>
      </w:pPr>
    </w:p>
    <w:p w14:paraId="4F6BA7CB" w14:textId="77777777" w:rsidR="004A0DE0" w:rsidRPr="001231AF" w:rsidRDefault="004A0DE0" w:rsidP="004A0DE0">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1 </w:t>
      </w:r>
      <w:r w:rsidRPr="001231AF">
        <w:rPr>
          <w:rFonts w:ascii="Times New Roman" w:hAnsi="Times New Roman" w:cs="Times New Roman"/>
          <w:sz w:val="24"/>
          <w:szCs w:val="24"/>
        </w:rPr>
        <w:tab/>
        <w:t xml:space="preserve">Cohort consists of patients with incident </w:t>
      </w:r>
      <w:r w:rsidRPr="001231AF">
        <w:rPr>
          <w:rFonts w:ascii="Times New Roman" w:hAnsi="Times New Roman" w:cs="Times New Roman"/>
          <w:i/>
          <w:iCs/>
          <w:sz w:val="24"/>
          <w:szCs w:val="24"/>
        </w:rPr>
        <w:t xml:space="preserve">Clostridium difficile </w:t>
      </w:r>
      <w:r w:rsidRPr="001231AF">
        <w:rPr>
          <w:rFonts w:ascii="Times New Roman" w:hAnsi="Times New Roman" w:cs="Times New Roman"/>
          <w:sz w:val="24"/>
          <w:szCs w:val="24"/>
        </w:rPr>
        <w:t>infection. See text for details on how recurrence was defined.</w:t>
      </w:r>
    </w:p>
    <w:p w14:paraId="084B8862" w14:textId="77777777" w:rsidR="004A0DE0" w:rsidRPr="001231AF" w:rsidRDefault="004A0DE0" w:rsidP="004A0DE0">
      <w:pPr>
        <w:pStyle w:val="NoSpacing"/>
        <w:ind w:left="720" w:hanging="720"/>
        <w:rPr>
          <w:rFonts w:ascii="Times New Roman" w:hAnsi="Times New Roman" w:cs="Times New Roman"/>
          <w:sz w:val="24"/>
          <w:szCs w:val="24"/>
        </w:rPr>
      </w:pPr>
    </w:p>
    <w:p w14:paraId="796AFDA8" w14:textId="1CC6A6E2" w:rsidR="004A0DE0" w:rsidRPr="001231AF" w:rsidRDefault="004A0DE0" w:rsidP="004A0DE0">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2 </w:t>
      </w:r>
      <w:r w:rsidRPr="001231AF">
        <w:rPr>
          <w:rFonts w:ascii="Times New Roman" w:hAnsi="Times New Roman" w:cs="Times New Roman"/>
          <w:sz w:val="24"/>
          <w:szCs w:val="24"/>
        </w:rPr>
        <w:tab/>
        <w:t xml:space="preserve">Median, mean </w:t>
      </w:r>
      <w:r w:rsidRPr="001231AF">
        <w:rPr>
          <w:rFonts w:ascii="Times New Roman" w:eastAsia="Arial" w:hAnsi="Times New Roman" w:cs="Times New Roman"/>
          <w:sz w:val="24"/>
          <w:szCs w:val="24"/>
        </w:rPr>
        <w:t>±</w:t>
      </w:r>
      <w:r w:rsidRPr="001231AF">
        <w:rPr>
          <w:rFonts w:ascii="Times New Roman" w:hAnsi="Times New Roman" w:cs="Times New Roman"/>
          <w:sz w:val="24"/>
          <w:szCs w:val="24"/>
        </w:rPr>
        <w:t xml:space="preserve"> standard deviation</w:t>
      </w:r>
      <w:r w:rsidR="000A03BA" w:rsidRPr="001231AF">
        <w:rPr>
          <w:rFonts w:ascii="Times New Roman" w:hAnsi="Times New Roman" w:cs="Times New Roman"/>
          <w:sz w:val="24"/>
          <w:szCs w:val="24"/>
        </w:rPr>
        <w:t>.</w:t>
      </w:r>
    </w:p>
    <w:p w14:paraId="34CE39B8" w14:textId="77777777" w:rsidR="004A0DE0" w:rsidRPr="001231AF" w:rsidRDefault="004A0DE0" w:rsidP="004A0DE0">
      <w:pPr>
        <w:pStyle w:val="NoSpacing"/>
        <w:ind w:left="720" w:hanging="720"/>
        <w:rPr>
          <w:rFonts w:ascii="Times New Roman" w:hAnsi="Times New Roman" w:cs="Times New Roman"/>
          <w:sz w:val="24"/>
          <w:szCs w:val="24"/>
        </w:rPr>
      </w:pPr>
    </w:p>
    <w:p w14:paraId="71062D13" w14:textId="0BFCDF6E" w:rsidR="004A0DE0" w:rsidRPr="001231AF" w:rsidRDefault="004A0DE0" w:rsidP="004A0DE0">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3 </w:t>
      </w:r>
      <w:r w:rsidRPr="001231AF">
        <w:rPr>
          <w:rFonts w:ascii="Times New Roman" w:hAnsi="Times New Roman" w:cs="Times New Roman"/>
          <w:sz w:val="24"/>
          <w:szCs w:val="24"/>
        </w:rPr>
        <w:tab/>
        <w:t>Chronic obstructive pulmonary disease. See text and appendix for details on how we grouped International Classification of Diseases codes</w:t>
      </w:r>
      <w:r w:rsidR="000A03BA" w:rsidRPr="001231AF">
        <w:rPr>
          <w:rFonts w:ascii="Times New Roman" w:hAnsi="Times New Roman" w:cs="Times New Roman"/>
          <w:sz w:val="24"/>
          <w:szCs w:val="24"/>
        </w:rPr>
        <w:t>.</w:t>
      </w:r>
    </w:p>
    <w:p w14:paraId="0E0F7672" w14:textId="77777777" w:rsidR="004A0DE0" w:rsidRPr="001231AF" w:rsidRDefault="004A0DE0" w:rsidP="004A0DE0">
      <w:pPr>
        <w:pStyle w:val="NoSpacing"/>
        <w:ind w:left="720" w:hanging="720"/>
        <w:rPr>
          <w:rFonts w:ascii="Times New Roman" w:hAnsi="Times New Roman" w:cs="Times New Roman"/>
          <w:sz w:val="24"/>
          <w:szCs w:val="24"/>
        </w:rPr>
      </w:pPr>
    </w:p>
    <w:p w14:paraId="7FE8CFA3" w14:textId="3B2FD616" w:rsidR="004A0DE0" w:rsidRPr="001231AF" w:rsidRDefault="004A0DE0" w:rsidP="004A0DE0">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4 </w:t>
      </w:r>
      <w:r w:rsidRPr="001231AF">
        <w:rPr>
          <w:rFonts w:ascii="Times New Roman" w:hAnsi="Times New Roman" w:cs="Times New Roman"/>
          <w:sz w:val="24"/>
          <w:szCs w:val="24"/>
        </w:rPr>
        <w:tab/>
        <w:t>See citation 2</w:t>
      </w:r>
      <w:r w:rsidR="00336C41" w:rsidRPr="001231AF">
        <w:rPr>
          <w:rFonts w:ascii="Times New Roman" w:hAnsi="Times New Roman" w:cs="Times New Roman"/>
          <w:sz w:val="24"/>
          <w:szCs w:val="24"/>
        </w:rPr>
        <w:t>4</w:t>
      </w:r>
      <w:r w:rsidRPr="001231AF">
        <w:rPr>
          <w:rFonts w:ascii="Times New Roman" w:hAnsi="Times New Roman" w:cs="Times New Roman"/>
          <w:sz w:val="24"/>
          <w:szCs w:val="24"/>
        </w:rPr>
        <w:t xml:space="preserve"> for details on how this score was assigned</w:t>
      </w:r>
      <w:r w:rsidR="000A03BA" w:rsidRPr="001231AF">
        <w:rPr>
          <w:rFonts w:ascii="Times New Roman" w:hAnsi="Times New Roman" w:cs="Times New Roman"/>
          <w:sz w:val="24"/>
          <w:szCs w:val="24"/>
        </w:rPr>
        <w:t>.</w:t>
      </w:r>
    </w:p>
    <w:p w14:paraId="4BA81E6F" w14:textId="77777777" w:rsidR="004A0DE0" w:rsidRPr="001231AF" w:rsidRDefault="004A0DE0" w:rsidP="004A0DE0">
      <w:pPr>
        <w:pStyle w:val="NoSpacing"/>
        <w:ind w:left="720" w:hanging="720"/>
        <w:rPr>
          <w:rFonts w:ascii="Times New Roman" w:hAnsi="Times New Roman" w:cs="Times New Roman"/>
          <w:sz w:val="24"/>
          <w:szCs w:val="24"/>
        </w:rPr>
      </w:pPr>
    </w:p>
    <w:p w14:paraId="791D381D" w14:textId="47158B12" w:rsidR="004A0DE0" w:rsidRPr="001231AF" w:rsidRDefault="004A0DE0" w:rsidP="004A0DE0">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5 </w:t>
      </w:r>
      <w:r w:rsidRPr="001231AF">
        <w:rPr>
          <w:rFonts w:ascii="Times New Roman" w:hAnsi="Times New Roman" w:cs="Times New Roman"/>
          <w:sz w:val="24"/>
          <w:szCs w:val="24"/>
        </w:rPr>
        <w:tab/>
        <w:t xml:space="preserve">We employed the same definitions as </w:t>
      </w:r>
      <w:proofErr w:type="spellStart"/>
      <w:r w:rsidRPr="001231AF">
        <w:rPr>
          <w:rFonts w:ascii="Times New Roman" w:hAnsi="Times New Roman" w:cs="Times New Roman"/>
          <w:sz w:val="24"/>
          <w:szCs w:val="24"/>
        </w:rPr>
        <w:t>Zilberberg</w:t>
      </w:r>
      <w:proofErr w:type="spellEnd"/>
      <w:r w:rsidRPr="001231AF">
        <w:rPr>
          <w:rFonts w:ascii="Times New Roman" w:hAnsi="Times New Roman" w:cs="Times New Roman"/>
          <w:sz w:val="24"/>
          <w:szCs w:val="24"/>
        </w:rPr>
        <w:t xml:space="preserve"> et al. (see citation 2</w:t>
      </w:r>
      <w:r w:rsidR="00336C41" w:rsidRPr="001231AF">
        <w:rPr>
          <w:rFonts w:ascii="Times New Roman" w:hAnsi="Times New Roman" w:cs="Times New Roman"/>
          <w:sz w:val="24"/>
          <w:szCs w:val="24"/>
        </w:rPr>
        <w:t>5</w:t>
      </w:r>
      <w:r w:rsidRPr="001231AF">
        <w:rPr>
          <w:rFonts w:ascii="Times New Roman" w:hAnsi="Times New Roman" w:cs="Times New Roman"/>
          <w:sz w:val="24"/>
          <w:szCs w:val="24"/>
        </w:rPr>
        <w:t>).</w:t>
      </w:r>
    </w:p>
    <w:p w14:paraId="28143920" w14:textId="77777777" w:rsidR="004A0DE0" w:rsidRPr="001231AF" w:rsidRDefault="004A0DE0" w:rsidP="004A0DE0">
      <w:pPr>
        <w:pStyle w:val="NoSpacing"/>
        <w:ind w:left="720" w:hanging="720"/>
        <w:rPr>
          <w:rFonts w:ascii="Times New Roman" w:hAnsi="Times New Roman" w:cs="Times New Roman"/>
          <w:sz w:val="24"/>
          <w:szCs w:val="24"/>
        </w:rPr>
      </w:pPr>
    </w:p>
    <w:p w14:paraId="54441EA9" w14:textId="77777777" w:rsidR="004A0DE0" w:rsidRPr="001231AF" w:rsidRDefault="004A0DE0" w:rsidP="004A0DE0">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6 </w:t>
      </w:r>
      <w:r w:rsidRPr="001231AF">
        <w:rPr>
          <w:rFonts w:ascii="Times New Roman" w:hAnsi="Times New Roman" w:cs="Times New Roman"/>
          <w:sz w:val="24"/>
          <w:szCs w:val="24"/>
        </w:rPr>
        <w:tab/>
        <w:t xml:space="preserve">Refers to a hospitalization that began at a </w:t>
      </w:r>
      <w:r w:rsidRPr="001231AF">
        <w:rPr>
          <w:rFonts w:ascii="Times New Roman" w:hAnsi="Times New Roman" w:cs="Times New Roman"/>
          <w:i/>
          <w:iCs/>
          <w:sz w:val="24"/>
          <w:szCs w:val="24"/>
        </w:rPr>
        <w:t>non</w:t>
      </w:r>
      <w:r w:rsidRPr="001231AF">
        <w:rPr>
          <w:rFonts w:ascii="Times New Roman" w:hAnsi="Times New Roman" w:cs="Times New Roman"/>
          <w:sz w:val="24"/>
          <w:szCs w:val="24"/>
        </w:rPr>
        <w:t>-Kaiser Permanente Northern California hospital and ended at a Kaiser Permanente Northern California hospital.</w:t>
      </w:r>
    </w:p>
    <w:p w14:paraId="74F4C44E" w14:textId="77777777" w:rsidR="004A0DE0" w:rsidRPr="001231AF" w:rsidRDefault="004A0DE0" w:rsidP="004A0DE0">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 </w:t>
      </w:r>
    </w:p>
    <w:p w14:paraId="24B6D1B8" w14:textId="5C55BC8D" w:rsidR="004A0DE0" w:rsidRPr="001231AF" w:rsidRDefault="004A0DE0" w:rsidP="004A0DE0">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7</w:t>
      </w:r>
      <w:r w:rsidRPr="001231AF">
        <w:rPr>
          <w:rFonts w:ascii="Times New Roman" w:hAnsi="Times New Roman" w:cs="Times New Roman"/>
          <w:sz w:val="24"/>
          <w:szCs w:val="24"/>
        </w:rPr>
        <w:tab/>
        <w:t xml:space="preserve">We employed the same antibiotic classifications as </w:t>
      </w:r>
      <w:proofErr w:type="spellStart"/>
      <w:r w:rsidRPr="001231AF">
        <w:rPr>
          <w:rFonts w:ascii="Times New Roman" w:hAnsi="Times New Roman" w:cs="Times New Roman"/>
          <w:sz w:val="24"/>
          <w:szCs w:val="24"/>
        </w:rPr>
        <w:t>Zilberberg</w:t>
      </w:r>
      <w:proofErr w:type="spellEnd"/>
      <w:r w:rsidRPr="001231AF">
        <w:rPr>
          <w:rFonts w:ascii="Times New Roman" w:hAnsi="Times New Roman" w:cs="Times New Roman"/>
          <w:sz w:val="24"/>
          <w:szCs w:val="24"/>
        </w:rPr>
        <w:t xml:space="preserve"> et al. (see citation 2</w:t>
      </w:r>
      <w:r w:rsidR="00336C41" w:rsidRPr="001231AF">
        <w:rPr>
          <w:rFonts w:ascii="Times New Roman" w:hAnsi="Times New Roman" w:cs="Times New Roman"/>
          <w:sz w:val="24"/>
          <w:szCs w:val="24"/>
        </w:rPr>
        <w:t>5</w:t>
      </w:r>
      <w:r w:rsidRPr="001231AF">
        <w:rPr>
          <w:rFonts w:ascii="Times New Roman" w:hAnsi="Times New Roman" w:cs="Times New Roman"/>
          <w:sz w:val="24"/>
          <w:szCs w:val="24"/>
        </w:rPr>
        <w:t xml:space="preserve">): intravenous vancomycin; fluoroquinolones (ciprofloxacin, levofloxacin); high risk antibiotics (all </w:t>
      </w:r>
      <w:proofErr w:type="spellStart"/>
      <w:r w:rsidRPr="001231AF">
        <w:rPr>
          <w:rFonts w:ascii="Times New Roman" w:hAnsi="Times New Roman" w:cs="Times New Roman"/>
          <w:sz w:val="24"/>
          <w:szCs w:val="24"/>
        </w:rPr>
        <w:t>cephalosporins</w:t>
      </w:r>
      <w:proofErr w:type="spellEnd"/>
      <w:r w:rsidRPr="001231AF">
        <w:rPr>
          <w:rFonts w:ascii="Times New Roman" w:hAnsi="Times New Roman" w:cs="Times New Roman"/>
          <w:sz w:val="24"/>
          <w:szCs w:val="24"/>
        </w:rPr>
        <w:t xml:space="preserve">, clindamycin, and penicillins/aminopenicillins other than fluoroquinolones); low risk antibiotics (all other non-CDI treatment antibiotics not encompassed in the prior categories).  </w:t>
      </w:r>
    </w:p>
    <w:p w14:paraId="32EF3BE0" w14:textId="77777777" w:rsidR="004A0DE0" w:rsidRPr="001231AF" w:rsidRDefault="004A0DE0" w:rsidP="004A0DE0">
      <w:pPr>
        <w:pStyle w:val="NoSpacing"/>
        <w:ind w:left="720" w:hanging="720"/>
        <w:rPr>
          <w:rFonts w:ascii="Times New Roman" w:hAnsi="Times New Roman" w:cs="Times New Roman"/>
          <w:sz w:val="24"/>
          <w:szCs w:val="24"/>
        </w:rPr>
      </w:pPr>
    </w:p>
    <w:p w14:paraId="564D9BD8" w14:textId="44719577" w:rsidR="004A0DE0" w:rsidRPr="001231AF" w:rsidRDefault="004A0DE0" w:rsidP="004A0DE0">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8 </w:t>
      </w:r>
      <w:r w:rsidRPr="001231AF">
        <w:rPr>
          <w:rFonts w:ascii="Times New Roman" w:hAnsi="Times New Roman" w:cs="Times New Roman"/>
          <w:sz w:val="24"/>
          <w:szCs w:val="24"/>
        </w:rPr>
        <w:tab/>
        <w:t>See text and citations 2</w:t>
      </w:r>
      <w:r w:rsidR="00336C41" w:rsidRPr="001231AF">
        <w:rPr>
          <w:rFonts w:ascii="Times New Roman" w:hAnsi="Times New Roman" w:cs="Times New Roman"/>
          <w:sz w:val="24"/>
          <w:szCs w:val="24"/>
        </w:rPr>
        <w:t>2</w:t>
      </w:r>
      <w:r w:rsidRPr="001231AF">
        <w:rPr>
          <w:rFonts w:ascii="Times New Roman" w:hAnsi="Times New Roman" w:cs="Times New Roman"/>
          <w:sz w:val="24"/>
          <w:szCs w:val="24"/>
        </w:rPr>
        <w:t xml:space="preserve"> for extended definition of the Laboratory-based Acute Physiology Score, version 2 (LAPS2) and the </w:t>
      </w:r>
      <w:proofErr w:type="spellStart"/>
      <w:r w:rsidRPr="001231AF">
        <w:rPr>
          <w:rFonts w:ascii="Times New Roman" w:hAnsi="Times New Roman" w:cs="Times New Roman"/>
          <w:sz w:val="24"/>
          <w:szCs w:val="24"/>
        </w:rPr>
        <w:t>COmorbidity</w:t>
      </w:r>
      <w:proofErr w:type="spellEnd"/>
      <w:r w:rsidRPr="001231AF">
        <w:rPr>
          <w:rFonts w:ascii="Times New Roman" w:hAnsi="Times New Roman" w:cs="Times New Roman"/>
          <w:sz w:val="24"/>
          <w:szCs w:val="24"/>
        </w:rPr>
        <w:t xml:space="preserve"> Point Score, version 2 (COPS2). </w:t>
      </w:r>
      <w:r w:rsidRPr="001231AF">
        <w:rPr>
          <w:rStyle w:val="tx"/>
          <w:rFonts w:ascii="Times New Roman" w:eastAsia="Arial" w:hAnsi="Times New Roman" w:cs="Times New Roman"/>
          <w:sz w:val="24"/>
          <w:szCs w:val="24"/>
          <w:bdr w:val="none" w:sz="0" w:space="0" w:color="auto" w:frame="1"/>
        </w:rPr>
        <w:t>The univariate relationship of an admission LAPS2 with 30 day mortality is as follows: 0 – 59, 1.0%; 60 – 109, 5.0%, 110+, 13.7%; the univariate relationship of COPS2 with 30 day mortality is as follows: 0 – 39, 1.7%; 40 – 64, 5.2%, 65+, 9.0%.</w:t>
      </w:r>
    </w:p>
    <w:p w14:paraId="15534E91" w14:textId="77777777" w:rsidR="004A0DE0" w:rsidRPr="001231AF" w:rsidRDefault="004A0DE0" w:rsidP="004A0DE0">
      <w:pPr>
        <w:pStyle w:val="NoSpacing"/>
        <w:ind w:left="720" w:hanging="720"/>
        <w:rPr>
          <w:rFonts w:ascii="Times New Roman" w:hAnsi="Times New Roman" w:cs="Times New Roman"/>
          <w:sz w:val="24"/>
          <w:szCs w:val="24"/>
        </w:rPr>
      </w:pPr>
    </w:p>
    <w:p w14:paraId="4F7CE244" w14:textId="77777777" w:rsidR="004A0DE0" w:rsidRPr="001231AF" w:rsidRDefault="004A0DE0" w:rsidP="004A0DE0">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9</w:t>
      </w:r>
      <w:r w:rsidRPr="001231AF">
        <w:rPr>
          <w:rFonts w:ascii="Times New Roman" w:hAnsi="Times New Roman" w:cs="Times New Roman"/>
          <w:sz w:val="24"/>
          <w:szCs w:val="24"/>
        </w:rPr>
        <w:tab/>
      </w:r>
      <w:r w:rsidRPr="001231AF">
        <w:rPr>
          <w:rStyle w:val="tx"/>
          <w:rFonts w:ascii="Times New Roman" w:hAnsi="Times New Roman" w:cs="Times New Roman"/>
          <w:spacing w:val="1"/>
          <w:sz w:val="24"/>
          <w:szCs w:val="24"/>
          <w:bdr w:val="none" w:sz="0" w:space="0" w:color="auto" w:frame="1"/>
        </w:rPr>
        <w:t> </w:t>
      </w:r>
      <w:r w:rsidRPr="001231AF">
        <w:rPr>
          <w:rStyle w:val="tx"/>
          <w:rFonts w:ascii="Times New Roman" w:eastAsia="Arial" w:hAnsi="Times New Roman" w:cs="Times New Roman"/>
          <w:sz w:val="24"/>
          <w:szCs w:val="24"/>
          <w:bdr w:val="none" w:sz="0" w:space="0" w:color="auto" w:frame="1"/>
        </w:rPr>
        <w:t>A patient’s immunosuppression status was defined using algorithmic rules using ICD-9 diagnosis codes and immunocompromising medications and treatments used in the previous 6 months prior to initial clostridium difficile infection.</w:t>
      </w:r>
    </w:p>
    <w:p w14:paraId="2DE306C3" w14:textId="77777777" w:rsidR="004A0DE0" w:rsidRDefault="004A0DE0" w:rsidP="004A0DE0"/>
    <w:p w14:paraId="62E2DE1A" w14:textId="77777777" w:rsidR="0065179F" w:rsidRDefault="0065179F"/>
    <w:p w14:paraId="398E79CC" w14:textId="77777777" w:rsidR="00BE6A78" w:rsidRDefault="00BE6A78"/>
    <w:p w14:paraId="67CCB18E" w14:textId="77777777" w:rsidR="00BE6A78" w:rsidRDefault="00BE6A78"/>
    <w:p w14:paraId="3DA88422" w14:textId="77777777" w:rsidR="00BE6A78" w:rsidRDefault="00BE6A78"/>
    <w:p w14:paraId="57950297" w14:textId="77777777" w:rsidR="00BE6A78" w:rsidRDefault="00BE6A78"/>
    <w:p w14:paraId="733612EC" w14:textId="77777777" w:rsidR="00BE6A78" w:rsidRDefault="00BE6A78"/>
    <w:p w14:paraId="0A8A68B8" w14:textId="77777777" w:rsidR="00BE6A78" w:rsidRDefault="00BE6A78"/>
    <w:p w14:paraId="48551D50" w14:textId="77777777" w:rsidR="00BE6A78" w:rsidRDefault="00BE6A78"/>
    <w:p w14:paraId="230FF99B" w14:textId="77777777" w:rsidR="00BE6A78" w:rsidRDefault="00BE6A78"/>
    <w:p w14:paraId="620F7586" w14:textId="77777777" w:rsidR="00BE6A78" w:rsidRDefault="00BE6A78"/>
    <w:p w14:paraId="7A84168B" w14:textId="77777777" w:rsidR="00BE6A78" w:rsidRDefault="00BE6A78"/>
    <w:p w14:paraId="614EA072" w14:textId="77777777" w:rsidR="00BE6A78" w:rsidRDefault="00BE6A78"/>
    <w:p w14:paraId="4A23E006" w14:textId="77777777" w:rsidR="00BE6A78" w:rsidRDefault="00BE6A78"/>
    <w:p w14:paraId="27FBE9C0" w14:textId="77777777" w:rsidR="00BE6A78" w:rsidRDefault="00BE6A78"/>
    <w:p w14:paraId="22228867" w14:textId="77777777" w:rsidR="00BE6A78" w:rsidRDefault="00BE6A78"/>
    <w:tbl>
      <w:tblPr>
        <w:tblW w:w="0" w:type="auto"/>
        <w:jc w:val="center"/>
        <w:tblLayout w:type="fixed"/>
        <w:tblCellMar>
          <w:left w:w="0" w:type="dxa"/>
          <w:right w:w="0" w:type="dxa"/>
        </w:tblCellMar>
        <w:tblLook w:val="0000" w:firstRow="0" w:lastRow="0" w:firstColumn="0" w:lastColumn="0" w:noHBand="0" w:noVBand="0"/>
      </w:tblPr>
      <w:tblGrid>
        <w:gridCol w:w="4968"/>
        <w:gridCol w:w="1800"/>
        <w:gridCol w:w="1800"/>
        <w:gridCol w:w="828"/>
      </w:tblGrid>
      <w:tr w:rsidR="00BE6A78" w:rsidRPr="00DD13FE" w14:paraId="7DB34B2A" w14:textId="77777777" w:rsidTr="00BE6A78">
        <w:trPr>
          <w:cantSplit/>
          <w:tblHeader/>
          <w:jc w:val="center"/>
        </w:trPr>
        <w:tc>
          <w:tcPr>
            <w:tcW w:w="4968" w:type="dxa"/>
            <w:tcBorders>
              <w:top w:val="single" w:sz="4" w:space="0" w:color="000000"/>
              <w:left w:val="nil"/>
              <w:bottom w:val="single" w:sz="3" w:space="0" w:color="000000"/>
              <w:right w:val="nil"/>
            </w:tcBorders>
            <w:shd w:val="clear" w:color="auto" w:fill="FFFFFF"/>
            <w:tcMar>
              <w:left w:w="67" w:type="dxa"/>
              <w:right w:w="67" w:type="dxa"/>
            </w:tcMar>
            <w:vAlign w:val="center"/>
          </w:tcPr>
          <w:p w14:paraId="4937BB4F" w14:textId="21F626E1" w:rsidR="00BE6A78" w:rsidRPr="00764A11" w:rsidRDefault="00BE6A78" w:rsidP="006326CE">
            <w:pPr>
              <w:keepNext/>
              <w:adjustRightInd w:val="0"/>
              <w:spacing w:before="67" w:after="67"/>
              <w:rPr>
                <w:rFonts w:cs="Arial"/>
                <w:iCs/>
                <w:color w:val="000000"/>
                <w:sz w:val="16"/>
                <w:szCs w:val="16"/>
              </w:rPr>
            </w:pPr>
            <w:r w:rsidRPr="00764A11">
              <w:rPr>
                <w:rFonts w:cs="Arial"/>
                <w:iCs/>
                <w:color w:val="000000"/>
                <w:sz w:val="16"/>
                <w:szCs w:val="16"/>
              </w:rPr>
              <w:lastRenderedPageBreak/>
              <w:t xml:space="preserve">TABLE </w:t>
            </w:r>
            <w:r w:rsidR="00764A11" w:rsidRPr="00764A11">
              <w:rPr>
                <w:rFonts w:cs="Arial"/>
                <w:iCs/>
                <w:color w:val="000000"/>
                <w:sz w:val="16"/>
                <w:szCs w:val="16"/>
              </w:rPr>
              <w:t>4</w:t>
            </w:r>
            <w:r w:rsidR="006326CE" w:rsidRPr="00764A11">
              <w:rPr>
                <w:rFonts w:cs="Arial"/>
                <w:iCs/>
                <w:color w:val="000000"/>
                <w:sz w:val="16"/>
                <w:szCs w:val="16"/>
              </w:rPr>
              <w:t>.2</w:t>
            </w:r>
            <w:r w:rsidRPr="00764A11">
              <w:rPr>
                <w:rFonts w:cs="Arial"/>
                <w:iCs/>
                <w:color w:val="000000"/>
                <w:sz w:val="16"/>
                <w:szCs w:val="16"/>
              </w:rPr>
              <w:t xml:space="preserve">: Incident </w:t>
            </w:r>
            <w:r w:rsidRPr="00764A11">
              <w:rPr>
                <w:rFonts w:cs="Arial"/>
                <w:i/>
                <w:iCs/>
                <w:color w:val="000000"/>
                <w:sz w:val="16"/>
                <w:szCs w:val="16"/>
              </w:rPr>
              <w:t>Clostridium difficile</w:t>
            </w:r>
            <w:r w:rsidRPr="00764A11">
              <w:rPr>
                <w:rFonts w:cs="Arial"/>
                <w:iCs/>
                <w:color w:val="000000"/>
                <w:sz w:val="16"/>
                <w:szCs w:val="16"/>
              </w:rPr>
              <w:t xml:space="preserve"> (</w:t>
            </w:r>
            <w:proofErr w:type="spellStart"/>
            <w:r w:rsidRPr="00764A11">
              <w:rPr>
                <w:rFonts w:cs="Arial"/>
                <w:iCs/>
                <w:color w:val="000000"/>
                <w:sz w:val="16"/>
                <w:szCs w:val="16"/>
              </w:rPr>
              <w:t>iCDI</w:t>
            </w:r>
            <w:proofErr w:type="spellEnd"/>
            <w:r w:rsidRPr="00764A11">
              <w:rPr>
                <w:rFonts w:cs="Arial"/>
                <w:iCs/>
                <w:color w:val="000000"/>
                <w:sz w:val="16"/>
                <w:szCs w:val="16"/>
              </w:rPr>
              <w:t>) cohort description</w:t>
            </w:r>
          </w:p>
        </w:tc>
        <w:tc>
          <w:tcPr>
            <w:tcW w:w="1800" w:type="dxa"/>
            <w:tcBorders>
              <w:top w:val="single" w:sz="4" w:space="0" w:color="000000"/>
              <w:left w:val="nil"/>
              <w:bottom w:val="single" w:sz="3" w:space="0" w:color="000000"/>
              <w:right w:val="nil"/>
            </w:tcBorders>
            <w:shd w:val="clear" w:color="auto" w:fill="FFFFFF"/>
            <w:tcMar>
              <w:left w:w="67" w:type="dxa"/>
              <w:right w:w="67" w:type="dxa"/>
            </w:tcMar>
            <w:vAlign w:val="bottom"/>
          </w:tcPr>
          <w:p w14:paraId="685DB530" w14:textId="77777777" w:rsidR="00BE6A78" w:rsidRPr="00764A11" w:rsidRDefault="00BE6A78" w:rsidP="00D431AC">
            <w:pPr>
              <w:keepNext/>
              <w:adjustRightInd w:val="0"/>
              <w:spacing w:before="67" w:after="67"/>
              <w:jc w:val="center"/>
              <w:rPr>
                <w:rFonts w:cs="Arial"/>
                <w:iCs/>
                <w:color w:val="000000"/>
                <w:sz w:val="16"/>
                <w:szCs w:val="16"/>
              </w:rPr>
            </w:pPr>
            <w:r w:rsidRPr="00764A11">
              <w:rPr>
                <w:rFonts w:cs="Arial"/>
                <w:iCs/>
                <w:color w:val="000000"/>
                <w:sz w:val="16"/>
                <w:szCs w:val="16"/>
              </w:rPr>
              <w:t>Derivation</w:t>
            </w:r>
          </w:p>
        </w:tc>
        <w:tc>
          <w:tcPr>
            <w:tcW w:w="1800" w:type="dxa"/>
            <w:tcBorders>
              <w:top w:val="single" w:sz="4" w:space="0" w:color="000000"/>
              <w:left w:val="nil"/>
              <w:bottom w:val="single" w:sz="3" w:space="0" w:color="000000"/>
              <w:right w:val="nil"/>
            </w:tcBorders>
            <w:shd w:val="clear" w:color="auto" w:fill="FFFFFF"/>
            <w:tcMar>
              <w:left w:w="67" w:type="dxa"/>
              <w:right w:w="67" w:type="dxa"/>
            </w:tcMar>
            <w:vAlign w:val="bottom"/>
          </w:tcPr>
          <w:p w14:paraId="5779303D" w14:textId="77777777" w:rsidR="00BE6A78" w:rsidRPr="00764A11" w:rsidRDefault="00BE6A78" w:rsidP="00D431AC">
            <w:pPr>
              <w:keepNext/>
              <w:adjustRightInd w:val="0"/>
              <w:spacing w:before="67" w:after="67"/>
              <w:jc w:val="center"/>
              <w:rPr>
                <w:rFonts w:cs="Arial"/>
                <w:iCs/>
                <w:color w:val="000000"/>
                <w:sz w:val="16"/>
                <w:szCs w:val="16"/>
              </w:rPr>
            </w:pPr>
            <w:r w:rsidRPr="00764A11">
              <w:rPr>
                <w:rFonts w:cs="Arial"/>
                <w:iCs/>
                <w:color w:val="000000"/>
                <w:sz w:val="16"/>
                <w:szCs w:val="16"/>
              </w:rPr>
              <w:t>Validation</w:t>
            </w:r>
          </w:p>
        </w:tc>
        <w:tc>
          <w:tcPr>
            <w:tcW w:w="828" w:type="dxa"/>
            <w:tcBorders>
              <w:top w:val="single" w:sz="4" w:space="0" w:color="000000"/>
              <w:left w:val="nil"/>
              <w:bottom w:val="single" w:sz="3" w:space="0" w:color="000000"/>
              <w:right w:val="nil"/>
            </w:tcBorders>
            <w:shd w:val="clear" w:color="auto" w:fill="FFFFFF"/>
            <w:tcMar>
              <w:left w:w="67" w:type="dxa"/>
              <w:right w:w="67" w:type="dxa"/>
            </w:tcMar>
            <w:vAlign w:val="bottom"/>
          </w:tcPr>
          <w:p w14:paraId="0C3BE228" w14:textId="77777777" w:rsidR="00BE6A78" w:rsidRPr="00DD13FE" w:rsidRDefault="00BE6A78" w:rsidP="00D431AC">
            <w:pPr>
              <w:keepNext/>
              <w:adjustRightInd w:val="0"/>
              <w:spacing w:before="67" w:after="67"/>
              <w:jc w:val="center"/>
              <w:rPr>
                <w:rFonts w:cs="Arial"/>
                <w:iCs/>
                <w:color w:val="000000"/>
                <w:sz w:val="16"/>
                <w:szCs w:val="16"/>
              </w:rPr>
            </w:pPr>
            <w:r w:rsidRPr="00764A11">
              <w:rPr>
                <w:rFonts w:cs="Arial"/>
                <w:color w:val="000000"/>
                <w:sz w:val="16"/>
                <w:szCs w:val="16"/>
              </w:rPr>
              <w:t>p value</w:t>
            </w:r>
          </w:p>
        </w:tc>
      </w:tr>
      <w:tr w:rsidR="00BE6A78" w:rsidRPr="00DD13FE" w14:paraId="193D9F0C"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0334B9DC"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N</w:t>
            </w:r>
          </w:p>
        </w:tc>
        <w:tc>
          <w:tcPr>
            <w:tcW w:w="1800" w:type="dxa"/>
            <w:tcBorders>
              <w:top w:val="nil"/>
              <w:left w:val="nil"/>
              <w:bottom w:val="nil"/>
              <w:right w:val="nil"/>
            </w:tcBorders>
            <w:shd w:val="clear" w:color="auto" w:fill="FFFFFF"/>
            <w:tcMar>
              <w:left w:w="67" w:type="dxa"/>
              <w:right w:w="67" w:type="dxa"/>
            </w:tcMar>
          </w:tcPr>
          <w:p w14:paraId="5DF5D53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7,189</w:t>
            </w:r>
          </w:p>
        </w:tc>
        <w:tc>
          <w:tcPr>
            <w:tcW w:w="1800" w:type="dxa"/>
            <w:tcBorders>
              <w:top w:val="nil"/>
              <w:left w:val="nil"/>
              <w:bottom w:val="nil"/>
              <w:right w:val="nil"/>
            </w:tcBorders>
            <w:shd w:val="clear" w:color="auto" w:fill="FFFFFF"/>
            <w:tcMar>
              <w:left w:w="67" w:type="dxa"/>
              <w:right w:w="67" w:type="dxa"/>
            </w:tcMar>
          </w:tcPr>
          <w:p w14:paraId="1687D9C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1,489</w:t>
            </w:r>
          </w:p>
        </w:tc>
        <w:tc>
          <w:tcPr>
            <w:tcW w:w="828" w:type="dxa"/>
            <w:tcBorders>
              <w:top w:val="nil"/>
              <w:left w:val="nil"/>
              <w:bottom w:val="nil"/>
              <w:right w:val="nil"/>
            </w:tcBorders>
            <w:shd w:val="clear" w:color="auto" w:fill="FFFFFF"/>
            <w:tcMar>
              <w:left w:w="67" w:type="dxa"/>
              <w:right w:w="67" w:type="dxa"/>
            </w:tcMar>
          </w:tcPr>
          <w:p w14:paraId="7D7BD3A8" w14:textId="77777777" w:rsidR="00BE6A78" w:rsidRPr="00DD13FE" w:rsidRDefault="00BE6A78" w:rsidP="00D431AC">
            <w:pPr>
              <w:adjustRightInd w:val="0"/>
              <w:spacing w:before="67" w:after="67"/>
              <w:jc w:val="center"/>
              <w:rPr>
                <w:rFonts w:cs="Arial"/>
                <w:color w:val="000000"/>
                <w:sz w:val="16"/>
                <w:szCs w:val="16"/>
              </w:rPr>
            </w:pPr>
          </w:p>
        </w:tc>
      </w:tr>
      <w:tr w:rsidR="00BE6A78" w:rsidRPr="00DD13FE" w14:paraId="58EEC6AF"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780767F7"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Recurrence Rate (%)</w:t>
            </w:r>
          </w:p>
        </w:tc>
        <w:tc>
          <w:tcPr>
            <w:tcW w:w="1800" w:type="dxa"/>
            <w:tcBorders>
              <w:top w:val="nil"/>
              <w:left w:val="nil"/>
              <w:bottom w:val="nil"/>
              <w:right w:val="nil"/>
            </w:tcBorders>
            <w:shd w:val="clear" w:color="auto" w:fill="FFFFFF"/>
            <w:tcMar>
              <w:left w:w="67" w:type="dxa"/>
              <w:right w:w="67" w:type="dxa"/>
            </w:tcMar>
          </w:tcPr>
          <w:p w14:paraId="33169E8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1,311 (18.2)</w:t>
            </w:r>
          </w:p>
        </w:tc>
        <w:tc>
          <w:tcPr>
            <w:tcW w:w="1800" w:type="dxa"/>
            <w:tcBorders>
              <w:top w:val="nil"/>
              <w:left w:val="nil"/>
              <w:bottom w:val="nil"/>
              <w:right w:val="nil"/>
            </w:tcBorders>
            <w:shd w:val="clear" w:color="auto" w:fill="FFFFFF"/>
            <w:tcMar>
              <w:left w:w="67" w:type="dxa"/>
              <w:right w:w="67" w:type="dxa"/>
            </w:tcMar>
          </w:tcPr>
          <w:p w14:paraId="0C090CE9"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144 (9.7)</w:t>
            </w:r>
          </w:p>
        </w:tc>
        <w:tc>
          <w:tcPr>
            <w:tcW w:w="828" w:type="dxa"/>
            <w:tcBorders>
              <w:top w:val="nil"/>
              <w:left w:val="nil"/>
              <w:bottom w:val="nil"/>
              <w:right w:val="nil"/>
            </w:tcBorders>
            <w:shd w:val="clear" w:color="auto" w:fill="FFFFFF"/>
            <w:tcMar>
              <w:left w:w="67" w:type="dxa"/>
              <w:right w:w="67" w:type="dxa"/>
            </w:tcMar>
          </w:tcPr>
          <w:p w14:paraId="24323D1F"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&lt;.0001</w:t>
            </w:r>
          </w:p>
        </w:tc>
      </w:tr>
      <w:tr w:rsidR="00BE6A78" w:rsidRPr="00DD13FE" w14:paraId="54A40588"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178807C7"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Age</w:t>
            </w:r>
            <w:r w:rsidRPr="00DD13FE">
              <w:rPr>
                <w:rFonts w:cs="Arial"/>
                <w:color w:val="000000"/>
                <w:sz w:val="16"/>
                <w:szCs w:val="16"/>
                <w:vertAlign w:val="superscript"/>
              </w:rPr>
              <w:t>2</w:t>
            </w:r>
            <w:r w:rsidRPr="00DD13FE">
              <w:rPr>
                <w:rFonts w:cs="Arial"/>
                <w:color w:val="000000"/>
                <w:sz w:val="16"/>
                <w:szCs w:val="16"/>
              </w:rPr>
              <w:t xml:space="preserve"> </w:t>
            </w:r>
          </w:p>
        </w:tc>
        <w:tc>
          <w:tcPr>
            <w:tcW w:w="1800" w:type="dxa"/>
            <w:tcBorders>
              <w:top w:val="nil"/>
              <w:left w:val="nil"/>
              <w:bottom w:val="nil"/>
              <w:right w:val="nil"/>
            </w:tcBorders>
            <w:shd w:val="clear" w:color="auto" w:fill="FFFFFF"/>
            <w:tcMar>
              <w:left w:w="67" w:type="dxa"/>
              <w:right w:w="67" w:type="dxa"/>
            </w:tcMar>
          </w:tcPr>
          <w:p w14:paraId="36A2852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71.0, 67.7 ± 17.0</w:t>
            </w:r>
          </w:p>
        </w:tc>
        <w:tc>
          <w:tcPr>
            <w:tcW w:w="1800" w:type="dxa"/>
            <w:tcBorders>
              <w:top w:val="nil"/>
              <w:left w:val="nil"/>
              <w:bottom w:val="nil"/>
              <w:right w:val="nil"/>
            </w:tcBorders>
            <w:shd w:val="clear" w:color="auto" w:fill="FFFFFF"/>
            <w:tcMar>
              <w:left w:w="67" w:type="dxa"/>
              <w:right w:w="67" w:type="dxa"/>
            </w:tcMar>
          </w:tcPr>
          <w:p w14:paraId="11C323A9"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68.0, 66.5 ± 16.9</w:t>
            </w:r>
          </w:p>
        </w:tc>
        <w:tc>
          <w:tcPr>
            <w:tcW w:w="828" w:type="dxa"/>
            <w:tcBorders>
              <w:top w:val="nil"/>
              <w:left w:val="nil"/>
              <w:bottom w:val="nil"/>
              <w:right w:val="nil"/>
            </w:tcBorders>
            <w:shd w:val="clear" w:color="auto" w:fill="FFFFFF"/>
            <w:tcMar>
              <w:left w:w="67" w:type="dxa"/>
              <w:right w:w="67" w:type="dxa"/>
            </w:tcMar>
          </w:tcPr>
          <w:p w14:paraId="30B685CA" w14:textId="77777777" w:rsidR="00BE6A78" w:rsidRPr="00DD13FE" w:rsidRDefault="00BE6A78" w:rsidP="00D431AC">
            <w:pPr>
              <w:adjustRightInd w:val="0"/>
              <w:spacing w:before="67" w:after="67"/>
              <w:jc w:val="center"/>
              <w:rPr>
                <w:rFonts w:cs="Arial"/>
                <w:color w:val="000000"/>
                <w:sz w:val="16"/>
                <w:szCs w:val="16"/>
              </w:rPr>
            </w:pPr>
            <w:r w:rsidRPr="002C0533">
              <w:rPr>
                <w:rFonts w:cs="Arial"/>
                <w:color w:val="000000"/>
                <w:sz w:val="16"/>
                <w:szCs w:val="16"/>
              </w:rPr>
              <w:t>0.0129</w:t>
            </w:r>
          </w:p>
        </w:tc>
      </w:tr>
      <w:tr w:rsidR="00BE6A78" w:rsidRPr="00DD13FE" w14:paraId="0634EABC"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2A43D100"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Female, N (%)</w:t>
            </w:r>
          </w:p>
        </w:tc>
        <w:tc>
          <w:tcPr>
            <w:tcW w:w="1800" w:type="dxa"/>
            <w:tcBorders>
              <w:top w:val="nil"/>
              <w:left w:val="nil"/>
              <w:bottom w:val="nil"/>
              <w:right w:val="nil"/>
            </w:tcBorders>
            <w:shd w:val="clear" w:color="auto" w:fill="FFFFFF"/>
            <w:tcMar>
              <w:left w:w="67" w:type="dxa"/>
              <w:right w:w="67" w:type="dxa"/>
            </w:tcMar>
          </w:tcPr>
          <w:p w14:paraId="28B10FC3"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4,118 (57.3)</w:t>
            </w:r>
          </w:p>
        </w:tc>
        <w:tc>
          <w:tcPr>
            <w:tcW w:w="1800" w:type="dxa"/>
            <w:tcBorders>
              <w:top w:val="nil"/>
              <w:left w:val="nil"/>
              <w:bottom w:val="nil"/>
              <w:right w:val="nil"/>
            </w:tcBorders>
            <w:shd w:val="clear" w:color="auto" w:fill="FFFFFF"/>
            <w:tcMar>
              <w:left w:w="67" w:type="dxa"/>
              <w:right w:w="67" w:type="dxa"/>
            </w:tcMar>
          </w:tcPr>
          <w:p w14:paraId="6AFF7CD6"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844 (56.7)</w:t>
            </w:r>
          </w:p>
        </w:tc>
        <w:tc>
          <w:tcPr>
            <w:tcW w:w="828" w:type="dxa"/>
            <w:tcBorders>
              <w:top w:val="nil"/>
              <w:left w:val="nil"/>
              <w:bottom w:val="nil"/>
              <w:right w:val="nil"/>
            </w:tcBorders>
            <w:shd w:val="clear" w:color="auto" w:fill="FFFFFF"/>
            <w:tcMar>
              <w:left w:w="67" w:type="dxa"/>
              <w:right w:w="67" w:type="dxa"/>
            </w:tcMar>
          </w:tcPr>
          <w:p w14:paraId="1DD95A1D"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0.6704</w:t>
            </w:r>
          </w:p>
        </w:tc>
      </w:tr>
      <w:tr w:rsidR="00BE6A78" w:rsidRPr="00DD13FE" w14:paraId="512407E3"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17CE97AB"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Non-white race, N (%)</w:t>
            </w:r>
          </w:p>
        </w:tc>
        <w:tc>
          <w:tcPr>
            <w:tcW w:w="1800" w:type="dxa"/>
            <w:tcBorders>
              <w:top w:val="nil"/>
              <w:left w:val="nil"/>
              <w:bottom w:val="nil"/>
              <w:right w:val="nil"/>
            </w:tcBorders>
            <w:shd w:val="clear" w:color="auto" w:fill="FFFFFF"/>
            <w:tcMar>
              <w:left w:w="67" w:type="dxa"/>
              <w:right w:w="67" w:type="dxa"/>
            </w:tcMar>
          </w:tcPr>
          <w:p w14:paraId="5DF05919"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1,979 (27.5)</w:t>
            </w:r>
          </w:p>
        </w:tc>
        <w:tc>
          <w:tcPr>
            <w:tcW w:w="1800" w:type="dxa"/>
            <w:tcBorders>
              <w:top w:val="nil"/>
              <w:left w:val="nil"/>
              <w:bottom w:val="nil"/>
              <w:right w:val="nil"/>
            </w:tcBorders>
            <w:shd w:val="clear" w:color="auto" w:fill="FFFFFF"/>
            <w:tcMar>
              <w:left w:w="67" w:type="dxa"/>
              <w:right w:w="67" w:type="dxa"/>
            </w:tcMar>
          </w:tcPr>
          <w:p w14:paraId="2C4834E9"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440 (29.6)</w:t>
            </w:r>
          </w:p>
        </w:tc>
        <w:tc>
          <w:tcPr>
            <w:tcW w:w="828" w:type="dxa"/>
            <w:tcBorders>
              <w:top w:val="nil"/>
              <w:left w:val="nil"/>
              <w:bottom w:val="nil"/>
              <w:right w:val="nil"/>
            </w:tcBorders>
            <w:shd w:val="clear" w:color="auto" w:fill="FFFFFF"/>
            <w:tcMar>
              <w:left w:w="67" w:type="dxa"/>
              <w:right w:w="67" w:type="dxa"/>
            </w:tcMar>
          </w:tcPr>
          <w:p w14:paraId="52D23BE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0.1133</w:t>
            </w:r>
          </w:p>
        </w:tc>
      </w:tr>
      <w:tr w:rsidR="00BE6A78" w:rsidRPr="00DD13FE" w14:paraId="1350D015"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365F8AF9"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Myocardial infarction, N (%)</w:t>
            </w:r>
          </w:p>
        </w:tc>
        <w:tc>
          <w:tcPr>
            <w:tcW w:w="1800" w:type="dxa"/>
            <w:tcBorders>
              <w:top w:val="nil"/>
              <w:left w:val="nil"/>
              <w:bottom w:val="nil"/>
              <w:right w:val="nil"/>
            </w:tcBorders>
            <w:shd w:val="clear" w:color="auto" w:fill="FFFFFF"/>
            <w:tcMar>
              <w:left w:w="67" w:type="dxa"/>
              <w:right w:w="67" w:type="dxa"/>
            </w:tcMar>
          </w:tcPr>
          <w:p w14:paraId="2D0C2F80"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282 (3.9)</w:t>
            </w:r>
          </w:p>
        </w:tc>
        <w:tc>
          <w:tcPr>
            <w:tcW w:w="1800" w:type="dxa"/>
            <w:tcBorders>
              <w:top w:val="nil"/>
              <w:left w:val="nil"/>
              <w:bottom w:val="nil"/>
              <w:right w:val="nil"/>
            </w:tcBorders>
            <w:shd w:val="clear" w:color="auto" w:fill="FFFFFF"/>
            <w:tcMar>
              <w:left w:w="67" w:type="dxa"/>
              <w:right w:w="67" w:type="dxa"/>
            </w:tcMar>
          </w:tcPr>
          <w:p w14:paraId="28E27531"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45 (3.0)</w:t>
            </w:r>
          </w:p>
        </w:tc>
        <w:tc>
          <w:tcPr>
            <w:tcW w:w="828" w:type="dxa"/>
            <w:tcBorders>
              <w:top w:val="nil"/>
              <w:left w:val="nil"/>
              <w:bottom w:val="nil"/>
              <w:right w:val="nil"/>
            </w:tcBorders>
            <w:shd w:val="clear" w:color="auto" w:fill="FFFFFF"/>
            <w:tcMar>
              <w:left w:w="67" w:type="dxa"/>
              <w:right w:w="67" w:type="dxa"/>
            </w:tcMar>
          </w:tcPr>
          <w:p w14:paraId="51C99719"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0.0967</w:t>
            </w:r>
          </w:p>
        </w:tc>
      </w:tr>
      <w:tr w:rsidR="00BE6A78" w:rsidRPr="00DD13FE" w14:paraId="64AB4B73"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7A8528E9"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Congestive heart failure, N (%)</w:t>
            </w:r>
          </w:p>
        </w:tc>
        <w:tc>
          <w:tcPr>
            <w:tcW w:w="1800" w:type="dxa"/>
            <w:tcBorders>
              <w:top w:val="nil"/>
              <w:left w:val="nil"/>
              <w:bottom w:val="nil"/>
              <w:right w:val="nil"/>
            </w:tcBorders>
            <w:shd w:val="clear" w:color="auto" w:fill="FFFFFF"/>
            <w:tcMar>
              <w:left w:w="67" w:type="dxa"/>
              <w:right w:w="67" w:type="dxa"/>
            </w:tcMar>
          </w:tcPr>
          <w:p w14:paraId="6215498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1,774 (24.7)</w:t>
            </w:r>
          </w:p>
        </w:tc>
        <w:tc>
          <w:tcPr>
            <w:tcW w:w="1800" w:type="dxa"/>
            <w:tcBorders>
              <w:top w:val="nil"/>
              <w:left w:val="nil"/>
              <w:bottom w:val="nil"/>
              <w:right w:val="nil"/>
            </w:tcBorders>
            <w:shd w:val="clear" w:color="auto" w:fill="FFFFFF"/>
            <w:tcMar>
              <w:left w:w="67" w:type="dxa"/>
              <w:right w:w="67" w:type="dxa"/>
            </w:tcMar>
          </w:tcPr>
          <w:p w14:paraId="5B90CF66"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350 (23.5)</w:t>
            </w:r>
          </w:p>
        </w:tc>
        <w:tc>
          <w:tcPr>
            <w:tcW w:w="828" w:type="dxa"/>
            <w:tcBorders>
              <w:top w:val="nil"/>
              <w:left w:val="nil"/>
              <w:bottom w:val="nil"/>
              <w:right w:val="nil"/>
            </w:tcBorders>
            <w:shd w:val="clear" w:color="auto" w:fill="FFFFFF"/>
            <w:tcMar>
              <w:left w:w="67" w:type="dxa"/>
              <w:right w:w="67" w:type="dxa"/>
            </w:tcMar>
          </w:tcPr>
          <w:p w14:paraId="246AE516"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0.3388</w:t>
            </w:r>
          </w:p>
        </w:tc>
      </w:tr>
      <w:tr w:rsidR="00BE6A78" w:rsidRPr="00DD13FE" w14:paraId="546048BB"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15403DB5"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Peripheral vascular disease, N (%)</w:t>
            </w:r>
          </w:p>
        </w:tc>
        <w:tc>
          <w:tcPr>
            <w:tcW w:w="1800" w:type="dxa"/>
            <w:tcBorders>
              <w:top w:val="nil"/>
              <w:left w:val="nil"/>
              <w:bottom w:val="nil"/>
              <w:right w:val="nil"/>
            </w:tcBorders>
            <w:shd w:val="clear" w:color="auto" w:fill="FFFFFF"/>
            <w:tcMar>
              <w:left w:w="67" w:type="dxa"/>
              <w:right w:w="67" w:type="dxa"/>
            </w:tcMar>
          </w:tcPr>
          <w:p w14:paraId="74028EEC"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2,123 (29.5)</w:t>
            </w:r>
          </w:p>
        </w:tc>
        <w:tc>
          <w:tcPr>
            <w:tcW w:w="1800" w:type="dxa"/>
            <w:tcBorders>
              <w:top w:val="nil"/>
              <w:left w:val="nil"/>
              <w:bottom w:val="nil"/>
              <w:right w:val="nil"/>
            </w:tcBorders>
            <w:shd w:val="clear" w:color="auto" w:fill="FFFFFF"/>
            <w:tcMar>
              <w:left w:w="67" w:type="dxa"/>
              <w:right w:w="67" w:type="dxa"/>
            </w:tcMar>
          </w:tcPr>
          <w:p w14:paraId="4AD949A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802 (53.9)</w:t>
            </w:r>
          </w:p>
        </w:tc>
        <w:tc>
          <w:tcPr>
            <w:tcW w:w="828" w:type="dxa"/>
            <w:tcBorders>
              <w:top w:val="nil"/>
              <w:left w:val="nil"/>
              <w:bottom w:val="nil"/>
              <w:right w:val="nil"/>
            </w:tcBorders>
            <w:shd w:val="clear" w:color="auto" w:fill="FFFFFF"/>
            <w:tcMar>
              <w:left w:w="67" w:type="dxa"/>
              <w:right w:w="67" w:type="dxa"/>
            </w:tcMar>
          </w:tcPr>
          <w:p w14:paraId="4A2132E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&lt;.0001</w:t>
            </w:r>
          </w:p>
        </w:tc>
      </w:tr>
      <w:tr w:rsidR="00BE6A78" w:rsidRPr="00DD13FE" w14:paraId="6A080D8E"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476D77FD"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Chronic renal failure, N (%)</w:t>
            </w:r>
          </w:p>
        </w:tc>
        <w:tc>
          <w:tcPr>
            <w:tcW w:w="1800" w:type="dxa"/>
            <w:tcBorders>
              <w:top w:val="nil"/>
              <w:left w:val="nil"/>
              <w:bottom w:val="nil"/>
              <w:right w:val="nil"/>
            </w:tcBorders>
            <w:shd w:val="clear" w:color="auto" w:fill="FFFFFF"/>
            <w:tcMar>
              <w:left w:w="67" w:type="dxa"/>
              <w:right w:w="67" w:type="dxa"/>
            </w:tcMar>
          </w:tcPr>
          <w:p w14:paraId="55459389"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2,321 (32.3)</w:t>
            </w:r>
          </w:p>
        </w:tc>
        <w:tc>
          <w:tcPr>
            <w:tcW w:w="1800" w:type="dxa"/>
            <w:tcBorders>
              <w:top w:val="nil"/>
              <w:left w:val="nil"/>
              <w:bottom w:val="nil"/>
              <w:right w:val="nil"/>
            </w:tcBorders>
            <w:shd w:val="clear" w:color="auto" w:fill="FFFFFF"/>
            <w:tcMar>
              <w:left w:w="67" w:type="dxa"/>
              <w:right w:w="67" w:type="dxa"/>
            </w:tcMar>
          </w:tcPr>
          <w:p w14:paraId="25F1A2E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543 (36.5)</w:t>
            </w:r>
          </w:p>
        </w:tc>
        <w:tc>
          <w:tcPr>
            <w:tcW w:w="828" w:type="dxa"/>
            <w:tcBorders>
              <w:top w:val="nil"/>
              <w:left w:val="nil"/>
              <w:bottom w:val="nil"/>
              <w:right w:val="nil"/>
            </w:tcBorders>
            <w:shd w:val="clear" w:color="auto" w:fill="FFFFFF"/>
            <w:tcMar>
              <w:left w:w="67" w:type="dxa"/>
              <w:right w:w="67" w:type="dxa"/>
            </w:tcMar>
          </w:tcPr>
          <w:p w14:paraId="5357E43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0.0018</w:t>
            </w:r>
          </w:p>
        </w:tc>
      </w:tr>
      <w:tr w:rsidR="00BE6A78" w:rsidRPr="00DD13FE" w14:paraId="0A9A80A0"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5AC37C74"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COPD</w:t>
            </w:r>
            <w:r w:rsidRPr="00DD13FE">
              <w:rPr>
                <w:rFonts w:cs="Arial"/>
                <w:color w:val="000000"/>
                <w:sz w:val="16"/>
                <w:szCs w:val="16"/>
                <w:vertAlign w:val="superscript"/>
              </w:rPr>
              <w:t>3</w:t>
            </w:r>
            <w:r w:rsidRPr="00DD13FE">
              <w:rPr>
                <w:rFonts w:cs="Arial"/>
                <w:color w:val="000000"/>
                <w:sz w:val="16"/>
                <w:szCs w:val="16"/>
              </w:rPr>
              <w:t>, N (%)</w:t>
            </w:r>
          </w:p>
        </w:tc>
        <w:tc>
          <w:tcPr>
            <w:tcW w:w="1800" w:type="dxa"/>
            <w:tcBorders>
              <w:top w:val="nil"/>
              <w:left w:val="nil"/>
              <w:bottom w:val="nil"/>
              <w:right w:val="nil"/>
            </w:tcBorders>
            <w:shd w:val="clear" w:color="auto" w:fill="FFFFFF"/>
            <w:tcMar>
              <w:left w:w="67" w:type="dxa"/>
              <w:right w:w="67" w:type="dxa"/>
            </w:tcMar>
          </w:tcPr>
          <w:p w14:paraId="6ACC8D3D"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1,293 (18.0)</w:t>
            </w:r>
          </w:p>
        </w:tc>
        <w:tc>
          <w:tcPr>
            <w:tcW w:w="1800" w:type="dxa"/>
            <w:tcBorders>
              <w:top w:val="nil"/>
              <w:left w:val="nil"/>
              <w:bottom w:val="nil"/>
              <w:right w:val="nil"/>
            </w:tcBorders>
            <w:shd w:val="clear" w:color="auto" w:fill="FFFFFF"/>
            <w:tcMar>
              <w:left w:w="67" w:type="dxa"/>
              <w:right w:w="67" w:type="dxa"/>
            </w:tcMar>
          </w:tcPr>
          <w:p w14:paraId="788AE68D"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259 (17.4)</w:t>
            </w:r>
          </w:p>
        </w:tc>
        <w:tc>
          <w:tcPr>
            <w:tcW w:w="828" w:type="dxa"/>
            <w:tcBorders>
              <w:top w:val="nil"/>
              <w:left w:val="nil"/>
              <w:bottom w:val="nil"/>
              <w:right w:val="nil"/>
            </w:tcBorders>
            <w:shd w:val="clear" w:color="auto" w:fill="FFFFFF"/>
            <w:tcMar>
              <w:left w:w="67" w:type="dxa"/>
              <w:right w:w="67" w:type="dxa"/>
            </w:tcMar>
          </w:tcPr>
          <w:p w14:paraId="663BEEA3"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0.5877</w:t>
            </w:r>
          </w:p>
        </w:tc>
      </w:tr>
      <w:tr w:rsidR="00BE6A78" w:rsidRPr="00DD13FE" w14:paraId="536F7A2A"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2086AB8C"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Rheumatologic disease, N (%)</w:t>
            </w:r>
          </w:p>
        </w:tc>
        <w:tc>
          <w:tcPr>
            <w:tcW w:w="1800" w:type="dxa"/>
            <w:tcBorders>
              <w:top w:val="nil"/>
              <w:left w:val="nil"/>
              <w:bottom w:val="nil"/>
              <w:right w:val="nil"/>
            </w:tcBorders>
            <w:shd w:val="clear" w:color="auto" w:fill="FFFFFF"/>
            <w:tcMar>
              <w:left w:w="67" w:type="dxa"/>
              <w:right w:w="67" w:type="dxa"/>
            </w:tcMar>
          </w:tcPr>
          <w:p w14:paraId="7D5E3859"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487 (6.8)</w:t>
            </w:r>
          </w:p>
        </w:tc>
        <w:tc>
          <w:tcPr>
            <w:tcW w:w="1800" w:type="dxa"/>
            <w:tcBorders>
              <w:top w:val="nil"/>
              <w:left w:val="nil"/>
              <w:bottom w:val="nil"/>
              <w:right w:val="nil"/>
            </w:tcBorders>
            <w:shd w:val="clear" w:color="auto" w:fill="FFFFFF"/>
            <w:tcMar>
              <w:left w:w="67" w:type="dxa"/>
              <w:right w:w="67" w:type="dxa"/>
            </w:tcMar>
          </w:tcPr>
          <w:p w14:paraId="399FD620"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123 (8.3)</w:t>
            </w:r>
          </w:p>
        </w:tc>
        <w:tc>
          <w:tcPr>
            <w:tcW w:w="828" w:type="dxa"/>
            <w:tcBorders>
              <w:top w:val="nil"/>
              <w:left w:val="nil"/>
              <w:bottom w:val="nil"/>
              <w:right w:val="nil"/>
            </w:tcBorders>
            <w:shd w:val="clear" w:color="auto" w:fill="FFFFFF"/>
            <w:tcMar>
              <w:left w:w="67" w:type="dxa"/>
              <w:right w:w="67" w:type="dxa"/>
            </w:tcMar>
          </w:tcPr>
          <w:p w14:paraId="3B17DA44"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0.0411</w:t>
            </w:r>
          </w:p>
        </w:tc>
      </w:tr>
      <w:tr w:rsidR="00BE6A78" w:rsidRPr="00DD13FE" w14:paraId="016F0761"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254460C2"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Moderate-to-severe liver disease, N (%)</w:t>
            </w:r>
          </w:p>
        </w:tc>
        <w:tc>
          <w:tcPr>
            <w:tcW w:w="1800" w:type="dxa"/>
            <w:tcBorders>
              <w:top w:val="nil"/>
              <w:left w:val="nil"/>
              <w:bottom w:val="nil"/>
              <w:right w:val="nil"/>
            </w:tcBorders>
            <w:shd w:val="clear" w:color="auto" w:fill="FFFFFF"/>
            <w:tcMar>
              <w:left w:w="67" w:type="dxa"/>
              <w:right w:w="67" w:type="dxa"/>
            </w:tcMar>
          </w:tcPr>
          <w:p w14:paraId="31ADA04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272 (3.8)</w:t>
            </w:r>
          </w:p>
        </w:tc>
        <w:tc>
          <w:tcPr>
            <w:tcW w:w="1800" w:type="dxa"/>
            <w:tcBorders>
              <w:top w:val="nil"/>
              <w:left w:val="nil"/>
              <w:bottom w:val="nil"/>
              <w:right w:val="nil"/>
            </w:tcBorders>
            <w:shd w:val="clear" w:color="auto" w:fill="FFFFFF"/>
            <w:tcMar>
              <w:left w:w="67" w:type="dxa"/>
              <w:right w:w="67" w:type="dxa"/>
            </w:tcMar>
          </w:tcPr>
          <w:p w14:paraId="43B59DE3"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70 (4.7)</w:t>
            </w:r>
          </w:p>
        </w:tc>
        <w:tc>
          <w:tcPr>
            <w:tcW w:w="828" w:type="dxa"/>
            <w:tcBorders>
              <w:top w:val="nil"/>
              <w:left w:val="nil"/>
              <w:bottom w:val="nil"/>
              <w:right w:val="nil"/>
            </w:tcBorders>
            <w:shd w:val="clear" w:color="auto" w:fill="FFFFFF"/>
            <w:tcMar>
              <w:left w:w="67" w:type="dxa"/>
              <w:right w:w="67" w:type="dxa"/>
            </w:tcMar>
          </w:tcPr>
          <w:p w14:paraId="6A2B0393"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0.0977</w:t>
            </w:r>
          </w:p>
        </w:tc>
      </w:tr>
      <w:tr w:rsidR="00BE6A78" w:rsidRPr="00DD13FE" w14:paraId="228F3BB6"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4AFB3877"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Diabetes, any, N (%)</w:t>
            </w:r>
          </w:p>
        </w:tc>
        <w:tc>
          <w:tcPr>
            <w:tcW w:w="1800" w:type="dxa"/>
            <w:tcBorders>
              <w:top w:val="nil"/>
              <w:left w:val="nil"/>
              <w:bottom w:val="nil"/>
              <w:right w:val="nil"/>
            </w:tcBorders>
            <w:shd w:val="clear" w:color="auto" w:fill="FFFFFF"/>
            <w:tcMar>
              <w:left w:w="67" w:type="dxa"/>
              <w:right w:w="67" w:type="dxa"/>
            </w:tcMar>
          </w:tcPr>
          <w:p w14:paraId="0A34295D"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2,271 (31.6)</w:t>
            </w:r>
          </w:p>
        </w:tc>
        <w:tc>
          <w:tcPr>
            <w:tcW w:w="1800" w:type="dxa"/>
            <w:tcBorders>
              <w:top w:val="nil"/>
              <w:left w:val="nil"/>
              <w:bottom w:val="nil"/>
              <w:right w:val="nil"/>
            </w:tcBorders>
            <w:shd w:val="clear" w:color="auto" w:fill="FFFFFF"/>
            <w:tcMar>
              <w:left w:w="67" w:type="dxa"/>
              <w:right w:w="67" w:type="dxa"/>
            </w:tcMar>
          </w:tcPr>
          <w:p w14:paraId="3A3F75CF"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536 (36.0)</w:t>
            </w:r>
          </w:p>
        </w:tc>
        <w:tc>
          <w:tcPr>
            <w:tcW w:w="828" w:type="dxa"/>
            <w:tcBorders>
              <w:top w:val="nil"/>
              <w:left w:val="nil"/>
              <w:bottom w:val="nil"/>
              <w:right w:val="nil"/>
            </w:tcBorders>
            <w:shd w:val="clear" w:color="auto" w:fill="FFFFFF"/>
            <w:tcMar>
              <w:left w:w="67" w:type="dxa"/>
              <w:right w:w="67" w:type="dxa"/>
            </w:tcMar>
          </w:tcPr>
          <w:p w14:paraId="3F86F1A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0.0009</w:t>
            </w:r>
          </w:p>
        </w:tc>
      </w:tr>
      <w:tr w:rsidR="00BE6A78" w:rsidRPr="00DD13FE" w14:paraId="5A1EDC9E"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3572BE38"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Paraplegia or hemiplegia, N (%)</w:t>
            </w:r>
          </w:p>
        </w:tc>
        <w:tc>
          <w:tcPr>
            <w:tcW w:w="1800" w:type="dxa"/>
            <w:tcBorders>
              <w:top w:val="nil"/>
              <w:left w:val="nil"/>
              <w:bottom w:val="nil"/>
              <w:right w:val="nil"/>
            </w:tcBorders>
            <w:shd w:val="clear" w:color="auto" w:fill="FFFFFF"/>
            <w:tcMar>
              <w:left w:w="67" w:type="dxa"/>
              <w:right w:w="67" w:type="dxa"/>
            </w:tcMar>
          </w:tcPr>
          <w:p w14:paraId="5B11B5C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515 (7.2)</w:t>
            </w:r>
          </w:p>
        </w:tc>
        <w:tc>
          <w:tcPr>
            <w:tcW w:w="1800" w:type="dxa"/>
            <w:tcBorders>
              <w:top w:val="nil"/>
              <w:left w:val="nil"/>
              <w:bottom w:val="nil"/>
              <w:right w:val="nil"/>
            </w:tcBorders>
            <w:shd w:val="clear" w:color="auto" w:fill="FFFFFF"/>
            <w:tcMar>
              <w:left w:w="67" w:type="dxa"/>
              <w:right w:w="67" w:type="dxa"/>
            </w:tcMar>
          </w:tcPr>
          <w:p w14:paraId="6D583E92"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117 (7.9)</w:t>
            </w:r>
          </w:p>
        </w:tc>
        <w:tc>
          <w:tcPr>
            <w:tcW w:w="828" w:type="dxa"/>
            <w:tcBorders>
              <w:top w:val="nil"/>
              <w:left w:val="nil"/>
              <w:bottom w:val="nil"/>
              <w:right w:val="nil"/>
            </w:tcBorders>
            <w:shd w:val="clear" w:color="auto" w:fill="FFFFFF"/>
            <w:tcMar>
              <w:left w:w="67" w:type="dxa"/>
              <w:right w:w="67" w:type="dxa"/>
            </w:tcMar>
          </w:tcPr>
          <w:p w14:paraId="5C563D0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0.3483</w:t>
            </w:r>
          </w:p>
        </w:tc>
      </w:tr>
      <w:tr w:rsidR="00BE6A78" w:rsidRPr="00DD13FE" w14:paraId="70F4AD06"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36414213"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Metastatic cancer and acute leukemia, N (%)</w:t>
            </w:r>
          </w:p>
        </w:tc>
        <w:tc>
          <w:tcPr>
            <w:tcW w:w="1800" w:type="dxa"/>
            <w:tcBorders>
              <w:top w:val="nil"/>
              <w:left w:val="nil"/>
              <w:bottom w:val="nil"/>
              <w:right w:val="nil"/>
            </w:tcBorders>
            <w:shd w:val="clear" w:color="auto" w:fill="FFFFFF"/>
            <w:tcMar>
              <w:left w:w="67" w:type="dxa"/>
              <w:right w:w="67" w:type="dxa"/>
            </w:tcMar>
          </w:tcPr>
          <w:p w14:paraId="5DD7C61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345 (4.8)</w:t>
            </w:r>
          </w:p>
        </w:tc>
        <w:tc>
          <w:tcPr>
            <w:tcW w:w="1800" w:type="dxa"/>
            <w:tcBorders>
              <w:top w:val="nil"/>
              <w:left w:val="nil"/>
              <w:bottom w:val="nil"/>
              <w:right w:val="nil"/>
            </w:tcBorders>
            <w:shd w:val="clear" w:color="auto" w:fill="FFFFFF"/>
            <w:tcMar>
              <w:left w:w="67" w:type="dxa"/>
              <w:right w:w="67" w:type="dxa"/>
            </w:tcMar>
          </w:tcPr>
          <w:p w14:paraId="20DE49E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81 (5.4)</w:t>
            </w:r>
          </w:p>
        </w:tc>
        <w:tc>
          <w:tcPr>
            <w:tcW w:w="828" w:type="dxa"/>
            <w:tcBorders>
              <w:top w:val="nil"/>
              <w:left w:val="nil"/>
              <w:bottom w:val="nil"/>
              <w:right w:val="nil"/>
            </w:tcBorders>
            <w:shd w:val="clear" w:color="auto" w:fill="FFFFFF"/>
            <w:tcMar>
              <w:left w:w="67" w:type="dxa"/>
              <w:right w:w="67" w:type="dxa"/>
            </w:tcMar>
          </w:tcPr>
          <w:p w14:paraId="33D14C8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0.2975</w:t>
            </w:r>
          </w:p>
        </w:tc>
      </w:tr>
      <w:tr w:rsidR="00BE6A78" w:rsidRPr="00DD13FE" w14:paraId="09B68FE6"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42890421"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Lung, upper digestive tract, and other severe cancers, N (%)</w:t>
            </w:r>
          </w:p>
        </w:tc>
        <w:tc>
          <w:tcPr>
            <w:tcW w:w="1800" w:type="dxa"/>
            <w:tcBorders>
              <w:top w:val="nil"/>
              <w:left w:val="nil"/>
              <w:bottom w:val="nil"/>
              <w:right w:val="nil"/>
            </w:tcBorders>
            <w:shd w:val="clear" w:color="auto" w:fill="FFFFFF"/>
            <w:tcMar>
              <w:left w:w="67" w:type="dxa"/>
              <w:right w:w="67" w:type="dxa"/>
            </w:tcMar>
          </w:tcPr>
          <w:p w14:paraId="37FEB632"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130 (1.8)</w:t>
            </w:r>
          </w:p>
        </w:tc>
        <w:tc>
          <w:tcPr>
            <w:tcW w:w="1800" w:type="dxa"/>
            <w:tcBorders>
              <w:top w:val="nil"/>
              <w:left w:val="nil"/>
              <w:bottom w:val="nil"/>
              <w:right w:val="nil"/>
            </w:tcBorders>
            <w:shd w:val="clear" w:color="auto" w:fill="FFFFFF"/>
            <w:tcMar>
              <w:left w:w="67" w:type="dxa"/>
              <w:right w:w="67" w:type="dxa"/>
            </w:tcMar>
          </w:tcPr>
          <w:p w14:paraId="58F050B1"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28 (1.9)</w:t>
            </w:r>
          </w:p>
        </w:tc>
        <w:tc>
          <w:tcPr>
            <w:tcW w:w="828" w:type="dxa"/>
            <w:tcBorders>
              <w:top w:val="nil"/>
              <w:left w:val="nil"/>
              <w:bottom w:val="nil"/>
              <w:right w:val="nil"/>
            </w:tcBorders>
            <w:shd w:val="clear" w:color="auto" w:fill="FFFFFF"/>
            <w:tcMar>
              <w:left w:w="67" w:type="dxa"/>
              <w:right w:w="67" w:type="dxa"/>
            </w:tcMar>
          </w:tcPr>
          <w:p w14:paraId="4837BB4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0.8497</w:t>
            </w:r>
          </w:p>
        </w:tc>
      </w:tr>
      <w:tr w:rsidR="00BE6A78" w:rsidRPr="00DD13FE" w14:paraId="388D53A0"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4B92FDBB"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Lymphatic, head and neck, brain, and other major cancers, N (%)</w:t>
            </w:r>
          </w:p>
        </w:tc>
        <w:tc>
          <w:tcPr>
            <w:tcW w:w="1800" w:type="dxa"/>
            <w:tcBorders>
              <w:top w:val="nil"/>
              <w:left w:val="nil"/>
              <w:bottom w:val="nil"/>
              <w:right w:val="nil"/>
            </w:tcBorders>
            <w:shd w:val="clear" w:color="auto" w:fill="FFFFFF"/>
            <w:tcMar>
              <w:left w:w="67" w:type="dxa"/>
              <w:right w:w="67" w:type="dxa"/>
            </w:tcMar>
          </w:tcPr>
          <w:p w14:paraId="348148F2"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217 (3.0)</w:t>
            </w:r>
          </w:p>
        </w:tc>
        <w:tc>
          <w:tcPr>
            <w:tcW w:w="1800" w:type="dxa"/>
            <w:tcBorders>
              <w:top w:val="nil"/>
              <w:left w:val="nil"/>
              <w:bottom w:val="nil"/>
              <w:right w:val="nil"/>
            </w:tcBorders>
            <w:shd w:val="clear" w:color="auto" w:fill="FFFFFF"/>
            <w:tcMar>
              <w:left w:w="67" w:type="dxa"/>
              <w:right w:w="67" w:type="dxa"/>
            </w:tcMar>
          </w:tcPr>
          <w:p w14:paraId="42A6868D"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38 (2.6)</w:t>
            </w:r>
          </w:p>
        </w:tc>
        <w:tc>
          <w:tcPr>
            <w:tcW w:w="828" w:type="dxa"/>
            <w:tcBorders>
              <w:top w:val="nil"/>
              <w:left w:val="nil"/>
              <w:bottom w:val="nil"/>
              <w:right w:val="nil"/>
            </w:tcBorders>
            <w:shd w:val="clear" w:color="auto" w:fill="FFFFFF"/>
            <w:tcMar>
              <w:left w:w="67" w:type="dxa"/>
              <w:right w:w="67" w:type="dxa"/>
            </w:tcMar>
          </w:tcPr>
          <w:p w14:paraId="7E5A1CE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0.3320</w:t>
            </w:r>
          </w:p>
        </w:tc>
      </w:tr>
      <w:tr w:rsidR="00BE6A78" w:rsidRPr="00DD13FE" w14:paraId="44249FE7"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7D26F08F"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Breast, prostate, colorectal and other cancers and tumors, N (%)</w:t>
            </w:r>
          </w:p>
        </w:tc>
        <w:tc>
          <w:tcPr>
            <w:tcW w:w="1800" w:type="dxa"/>
            <w:tcBorders>
              <w:top w:val="nil"/>
              <w:left w:val="nil"/>
              <w:bottom w:val="nil"/>
              <w:right w:val="nil"/>
            </w:tcBorders>
            <w:shd w:val="clear" w:color="auto" w:fill="FFFFFF"/>
            <w:tcMar>
              <w:left w:w="67" w:type="dxa"/>
              <w:right w:w="67" w:type="dxa"/>
            </w:tcMar>
          </w:tcPr>
          <w:p w14:paraId="2875736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534 (7.4)</w:t>
            </w:r>
          </w:p>
        </w:tc>
        <w:tc>
          <w:tcPr>
            <w:tcW w:w="1800" w:type="dxa"/>
            <w:tcBorders>
              <w:top w:val="nil"/>
              <w:left w:val="nil"/>
              <w:bottom w:val="nil"/>
              <w:right w:val="nil"/>
            </w:tcBorders>
            <w:shd w:val="clear" w:color="auto" w:fill="FFFFFF"/>
            <w:tcMar>
              <w:left w:w="67" w:type="dxa"/>
              <w:right w:w="67" w:type="dxa"/>
            </w:tcMar>
          </w:tcPr>
          <w:p w14:paraId="2078F522"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83 (5.6)</w:t>
            </w:r>
          </w:p>
        </w:tc>
        <w:tc>
          <w:tcPr>
            <w:tcW w:w="828" w:type="dxa"/>
            <w:tcBorders>
              <w:top w:val="nil"/>
              <w:left w:val="nil"/>
              <w:bottom w:val="nil"/>
              <w:right w:val="nil"/>
            </w:tcBorders>
            <w:shd w:val="clear" w:color="auto" w:fill="FFFFFF"/>
            <w:tcMar>
              <w:left w:w="67" w:type="dxa"/>
              <w:right w:w="67" w:type="dxa"/>
            </w:tcMar>
          </w:tcPr>
          <w:p w14:paraId="22FBDDB5"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0.0113</w:t>
            </w:r>
          </w:p>
        </w:tc>
      </w:tr>
      <w:tr w:rsidR="00BE6A78" w:rsidRPr="00DD13FE" w14:paraId="2F1BE7F9"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63929D66"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Human immunodeficiency virus infection, N (%)</w:t>
            </w:r>
          </w:p>
        </w:tc>
        <w:tc>
          <w:tcPr>
            <w:tcW w:w="1800" w:type="dxa"/>
            <w:tcBorders>
              <w:top w:val="nil"/>
              <w:left w:val="nil"/>
              <w:bottom w:val="nil"/>
              <w:right w:val="nil"/>
            </w:tcBorders>
            <w:shd w:val="clear" w:color="auto" w:fill="FFFFFF"/>
            <w:tcMar>
              <w:left w:w="67" w:type="dxa"/>
              <w:right w:w="67" w:type="dxa"/>
            </w:tcMar>
          </w:tcPr>
          <w:p w14:paraId="304CF109"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39 (0.5)</w:t>
            </w:r>
          </w:p>
        </w:tc>
        <w:tc>
          <w:tcPr>
            <w:tcW w:w="1800" w:type="dxa"/>
            <w:tcBorders>
              <w:top w:val="nil"/>
              <w:left w:val="nil"/>
              <w:bottom w:val="nil"/>
              <w:right w:val="nil"/>
            </w:tcBorders>
            <w:shd w:val="clear" w:color="auto" w:fill="FFFFFF"/>
            <w:tcMar>
              <w:left w:w="67" w:type="dxa"/>
              <w:right w:w="67" w:type="dxa"/>
            </w:tcMar>
          </w:tcPr>
          <w:p w14:paraId="60AE4613"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8 (0.5)</w:t>
            </w:r>
          </w:p>
        </w:tc>
        <w:tc>
          <w:tcPr>
            <w:tcW w:w="828" w:type="dxa"/>
            <w:tcBorders>
              <w:top w:val="nil"/>
              <w:left w:val="nil"/>
              <w:bottom w:val="nil"/>
              <w:right w:val="nil"/>
            </w:tcBorders>
            <w:shd w:val="clear" w:color="auto" w:fill="FFFFFF"/>
            <w:tcMar>
              <w:left w:w="67" w:type="dxa"/>
              <w:right w:w="67" w:type="dxa"/>
            </w:tcMar>
          </w:tcPr>
          <w:p w14:paraId="2791F735"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0.9801</w:t>
            </w:r>
          </w:p>
        </w:tc>
      </w:tr>
      <w:tr w:rsidR="00BE6A78" w:rsidRPr="00DD13FE" w14:paraId="1F0CD517"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3D394EA0" w14:textId="77777777" w:rsidR="00BE6A78" w:rsidRPr="00DD13FE" w:rsidRDefault="00BE6A78" w:rsidP="00D431AC">
            <w:pPr>
              <w:adjustRightInd w:val="0"/>
              <w:spacing w:before="67" w:after="67"/>
              <w:rPr>
                <w:rFonts w:cs="Arial"/>
                <w:color w:val="000000"/>
                <w:sz w:val="16"/>
                <w:szCs w:val="16"/>
              </w:rPr>
            </w:pPr>
            <w:proofErr w:type="spellStart"/>
            <w:r w:rsidRPr="00DD13FE">
              <w:rPr>
                <w:rFonts w:cs="Arial"/>
                <w:color w:val="000000"/>
                <w:sz w:val="16"/>
                <w:szCs w:val="16"/>
              </w:rPr>
              <w:t>Charlson</w:t>
            </w:r>
            <w:proofErr w:type="spellEnd"/>
            <w:r w:rsidRPr="00DD13FE">
              <w:rPr>
                <w:rFonts w:cs="Arial"/>
                <w:color w:val="000000"/>
                <w:sz w:val="16"/>
                <w:szCs w:val="16"/>
              </w:rPr>
              <w:t xml:space="preserve"> Score</w:t>
            </w:r>
            <w:r w:rsidRPr="00DD13FE">
              <w:rPr>
                <w:rFonts w:cs="Arial"/>
                <w:color w:val="000000"/>
                <w:sz w:val="16"/>
                <w:szCs w:val="16"/>
                <w:vertAlign w:val="superscript"/>
              </w:rPr>
              <w:t>4</w:t>
            </w:r>
          </w:p>
        </w:tc>
        <w:tc>
          <w:tcPr>
            <w:tcW w:w="1800" w:type="dxa"/>
            <w:tcBorders>
              <w:top w:val="nil"/>
              <w:left w:val="nil"/>
              <w:bottom w:val="nil"/>
              <w:right w:val="nil"/>
            </w:tcBorders>
            <w:shd w:val="clear" w:color="auto" w:fill="FFFFFF"/>
            <w:tcMar>
              <w:left w:w="67" w:type="dxa"/>
              <w:right w:w="67" w:type="dxa"/>
            </w:tcMar>
          </w:tcPr>
          <w:p w14:paraId="1B061DBA" w14:textId="77777777" w:rsidR="00BE6A78" w:rsidRPr="00DD13FE" w:rsidRDefault="00BE6A78" w:rsidP="00D431AC">
            <w:pPr>
              <w:adjustRightInd w:val="0"/>
              <w:spacing w:before="67" w:after="67"/>
              <w:jc w:val="center"/>
              <w:rPr>
                <w:rFonts w:cs="Arial"/>
                <w:color w:val="000000"/>
                <w:sz w:val="16"/>
                <w:szCs w:val="16"/>
              </w:rPr>
            </w:pPr>
          </w:p>
        </w:tc>
        <w:tc>
          <w:tcPr>
            <w:tcW w:w="1800" w:type="dxa"/>
            <w:tcBorders>
              <w:top w:val="nil"/>
              <w:left w:val="nil"/>
              <w:bottom w:val="nil"/>
              <w:right w:val="nil"/>
            </w:tcBorders>
            <w:shd w:val="clear" w:color="auto" w:fill="FFFFFF"/>
            <w:tcMar>
              <w:left w:w="67" w:type="dxa"/>
              <w:right w:w="67" w:type="dxa"/>
            </w:tcMar>
          </w:tcPr>
          <w:p w14:paraId="666AB13B" w14:textId="77777777" w:rsidR="00BE6A78" w:rsidRPr="00DD13FE" w:rsidRDefault="00BE6A78" w:rsidP="00D431AC">
            <w:pPr>
              <w:adjustRightInd w:val="0"/>
              <w:spacing w:before="67" w:after="67"/>
              <w:jc w:val="center"/>
              <w:rPr>
                <w:rFonts w:cs="Arial"/>
                <w:color w:val="000000"/>
                <w:sz w:val="16"/>
                <w:szCs w:val="16"/>
              </w:rPr>
            </w:pPr>
          </w:p>
        </w:tc>
        <w:tc>
          <w:tcPr>
            <w:tcW w:w="828" w:type="dxa"/>
            <w:tcBorders>
              <w:top w:val="nil"/>
              <w:left w:val="nil"/>
              <w:bottom w:val="nil"/>
              <w:right w:val="nil"/>
            </w:tcBorders>
            <w:shd w:val="clear" w:color="auto" w:fill="FFFFFF"/>
            <w:tcMar>
              <w:left w:w="67" w:type="dxa"/>
              <w:right w:w="67" w:type="dxa"/>
            </w:tcMar>
          </w:tcPr>
          <w:p w14:paraId="79390798" w14:textId="77777777" w:rsidR="00BE6A78" w:rsidRPr="00DD13FE" w:rsidRDefault="00BE6A78" w:rsidP="00D431AC">
            <w:pPr>
              <w:adjustRightInd w:val="0"/>
              <w:spacing w:before="67" w:after="67"/>
              <w:jc w:val="center"/>
              <w:rPr>
                <w:rFonts w:cs="Arial"/>
                <w:color w:val="000000"/>
                <w:sz w:val="16"/>
                <w:szCs w:val="16"/>
              </w:rPr>
            </w:pPr>
          </w:p>
        </w:tc>
      </w:tr>
      <w:tr w:rsidR="00BE6A78" w:rsidRPr="00DD13FE" w14:paraId="5527C267"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7FB1C6AC" w14:textId="77777777" w:rsidR="00BE6A78" w:rsidRPr="00DD13FE" w:rsidRDefault="00BE6A78" w:rsidP="00D431AC">
            <w:pPr>
              <w:adjustRightInd w:val="0"/>
              <w:spacing w:before="67" w:after="67"/>
              <w:rPr>
                <w:rFonts w:cs="Arial"/>
                <w:color w:val="000000"/>
                <w:sz w:val="16"/>
                <w:szCs w:val="16"/>
              </w:rPr>
            </w:pPr>
            <w:r>
              <w:rPr>
                <w:rFonts w:cs="Arial"/>
                <w:color w:val="000000"/>
                <w:sz w:val="16"/>
                <w:szCs w:val="16"/>
              </w:rPr>
              <w:t xml:space="preserve">     </w:t>
            </w:r>
            <w:r w:rsidRPr="00DD13FE">
              <w:rPr>
                <w:rFonts w:cs="Arial"/>
                <w:color w:val="000000"/>
                <w:sz w:val="16"/>
                <w:szCs w:val="16"/>
              </w:rPr>
              <w:t>0-2, N (%)</w:t>
            </w:r>
          </w:p>
        </w:tc>
        <w:tc>
          <w:tcPr>
            <w:tcW w:w="1800" w:type="dxa"/>
            <w:tcBorders>
              <w:top w:val="nil"/>
              <w:left w:val="nil"/>
              <w:bottom w:val="nil"/>
              <w:right w:val="nil"/>
            </w:tcBorders>
            <w:shd w:val="clear" w:color="auto" w:fill="FFFFFF"/>
            <w:tcMar>
              <w:left w:w="67" w:type="dxa"/>
              <w:right w:w="67" w:type="dxa"/>
            </w:tcMar>
          </w:tcPr>
          <w:p w14:paraId="7D744EAA"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5,915 (82.3)</w:t>
            </w:r>
          </w:p>
        </w:tc>
        <w:tc>
          <w:tcPr>
            <w:tcW w:w="1800" w:type="dxa"/>
            <w:tcBorders>
              <w:top w:val="nil"/>
              <w:left w:val="nil"/>
              <w:bottom w:val="nil"/>
              <w:right w:val="nil"/>
            </w:tcBorders>
            <w:shd w:val="clear" w:color="auto" w:fill="FFFFFF"/>
            <w:tcMar>
              <w:left w:w="67" w:type="dxa"/>
              <w:right w:w="67" w:type="dxa"/>
            </w:tcMar>
          </w:tcPr>
          <w:p w14:paraId="1C34A97F"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1,043 (70.0)</w:t>
            </w:r>
          </w:p>
        </w:tc>
        <w:tc>
          <w:tcPr>
            <w:tcW w:w="828" w:type="dxa"/>
            <w:tcBorders>
              <w:top w:val="nil"/>
              <w:left w:val="nil"/>
              <w:bottom w:val="nil"/>
              <w:right w:val="nil"/>
            </w:tcBorders>
            <w:shd w:val="clear" w:color="auto" w:fill="FFFFFF"/>
            <w:tcMar>
              <w:left w:w="67" w:type="dxa"/>
              <w:right w:w="67" w:type="dxa"/>
            </w:tcMar>
          </w:tcPr>
          <w:p w14:paraId="7547419C"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&lt;.0001</w:t>
            </w:r>
          </w:p>
        </w:tc>
      </w:tr>
      <w:tr w:rsidR="00BE6A78" w:rsidRPr="00DD13FE" w14:paraId="1D2E3817"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42AEE570" w14:textId="77777777" w:rsidR="00BE6A78" w:rsidRPr="00DD13FE" w:rsidRDefault="00BE6A78" w:rsidP="00D431AC">
            <w:pPr>
              <w:adjustRightInd w:val="0"/>
              <w:spacing w:before="67" w:after="67"/>
              <w:rPr>
                <w:rFonts w:cs="Arial"/>
                <w:color w:val="000000"/>
                <w:sz w:val="16"/>
                <w:szCs w:val="16"/>
              </w:rPr>
            </w:pPr>
            <w:r>
              <w:rPr>
                <w:rFonts w:cs="Arial"/>
                <w:color w:val="000000"/>
                <w:sz w:val="16"/>
                <w:szCs w:val="16"/>
              </w:rPr>
              <w:t xml:space="preserve">     </w:t>
            </w:r>
            <w:r w:rsidRPr="00DD13FE">
              <w:rPr>
                <w:rFonts w:cs="Arial"/>
                <w:color w:val="000000"/>
                <w:sz w:val="16"/>
                <w:szCs w:val="16"/>
              </w:rPr>
              <w:t>3-5, N (%)</w:t>
            </w:r>
          </w:p>
        </w:tc>
        <w:tc>
          <w:tcPr>
            <w:tcW w:w="1800" w:type="dxa"/>
            <w:tcBorders>
              <w:top w:val="nil"/>
              <w:left w:val="nil"/>
              <w:bottom w:val="nil"/>
              <w:right w:val="nil"/>
            </w:tcBorders>
            <w:shd w:val="clear" w:color="auto" w:fill="FFFFFF"/>
            <w:tcMar>
              <w:left w:w="67" w:type="dxa"/>
              <w:right w:w="67" w:type="dxa"/>
            </w:tcMar>
          </w:tcPr>
          <w:p w14:paraId="5C7FEE6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1,262 (17.6)</w:t>
            </w:r>
          </w:p>
        </w:tc>
        <w:tc>
          <w:tcPr>
            <w:tcW w:w="1800" w:type="dxa"/>
            <w:tcBorders>
              <w:top w:val="nil"/>
              <w:left w:val="nil"/>
              <w:bottom w:val="nil"/>
              <w:right w:val="nil"/>
            </w:tcBorders>
            <w:shd w:val="clear" w:color="auto" w:fill="FFFFFF"/>
            <w:tcMar>
              <w:left w:w="67" w:type="dxa"/>
              <w:right w:w="67" w:type="dxa"/>
            </w:tcMar>
          </w:tcPr>
          <w:p w14:paraId="05CE8992"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440 (29.6)</w:t>
            </w:r>
          </w:p>
        </w:tc>
        <w:tc>
          <w:tcPr>
            <w:tcW w:w="828" w:type="dxa"/>
            <w:tcBorders>
              <w:top w:val="nil"/>
              <w:left w:val="nil"/>
              <w:bottom w:val="nil"/>
              <w:right w:val="nil"/>
            </w:tcBorders>
            <w:shd w:val="clear" w:color="auto" w:fill="FFFFFF"/>
            <w:tcMar>
              <w:left w:w="67" w:type="dxa"/>
              <w:right w:w="67" w:type="dxa"/>
            </w:tcMar>
          </w:tcPr>
          <w:p w14:paraId="31614A5E" w14:textId="77777777" w:rsidR="00BE6A78" w:rsidRPr="00DD13FE" w:rsidRDefault="00BE6A78" w:rsidP="00D431AC">
            <w:pPr>
              <w:adjustRightInd w:val="0"/>
              <w:spacing w:before="67" w:after="67"/>
              <w:jc w:val="center"/>
              <w:rPr>
                <w:rFonts w:cs="Arial"/>
                <w:color w:val="000000"/>
                <w:sz w:val="16"/>
                <w:szCs w:val="16"/>
              </w:rPr>
            </w:pPr>
          </w:p>
        </w:tc>
      </w:tr>
      <w:tr w:rsidR="00BE6A78" w:rsidRPr="00DD13FE" w14:paraId="3EE6033F"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6D45AA8F" w14:textId="77777777" w:rsidR="00BE6A78" w:rsidRPr="00DD13FE" w:rsidRDefault="00BE6A78" w:rsidP="00D431AC">
            <w:pPr>
              <w:adjustRightInd w:val="0"/>
              <w:spacing w:before="67" w:after="67"/>
              <w:rPr>
                <w:rFonts w:cs="Arial"/>
                <w:color w:val="000000"/>
                <w:sz w:val="16"/>
                <w:szCs w:val="16"/>
              </w:rPr>
            </w:pPr>
            <w:r>
              <w:rPr>
                <w:rFonts w:cs="Arial"/>
                <w:color w:val="000000"/>
                <w:sz w:val="16"/>
                <w:szCs w:val="16"/>
              </w:rPr>
              <w:t xml:space="preserve">     </w:t>
            </w:r>
            <w:r w:rsidRPr="00DD13FE">
              <w:rPr>
                <w:rFonts w:cs="Arial"/>
                <w:color w:val="000000"/>
                <w:sz w:val="16"/>
                <w:szCs w:val="16"/>
              </w:rPr>
              <w:t>6+, N (%)</w:t>
            </w:r>
          </w:p>
        </w:tc>
        <w:tc>
          <w:tcPr>
            <w:tcW w:w="1800" w:type="dxa"/>
            <w:tcBorders>
              <w:top w:val="nil"/>
              <w:left w:val="nil"/>
              <w:bottom w:val="nil"/>
              <w:right w:val="nil"/>
            </w:tcBorders>
            <w:shd w:val="clear" w:color="auto" w:fill="FFFFFF"/>
            <w:tcMar>
              <w:left w:w="67" w:type="dxa"/>
              <w:right w:w="67" w:type="dxa"/>
            </w:tcMar>
          </w:tcPr>
          <w:p w14:paraId="58BD4F9C"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12 (0.2)</w:t>
            </w:r>
          </w:p>
        </w:tc>
        <w:tc>
          <w:tcPr>
            <w:tcW w:w="1800" w:type="dxa"/>
            <w:tcBorders>
              <w:top w:val="nil"/>
              <w:left w:val="nil"/>
              <w:bottom w:val="nil"/>
              <w:right w:val="nil"/>
            </w:tcBorders>
            <w:shd w:val="clear" w:color="auto" w:fill="FFFFFF"/>
            <w:tcMar>
              <w:left w:w="67" w:type="dxa"/>
              <w:right w:w="67" w:type="dxa"/>
            </w:tcMar>
          </w:tcPr>
          <w:p w14:paraId="7B7DE29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6 (0.4)</w:t>
            </w:r>
          </w:p>
        </w:tc>
        <w:tc>
          <w:tcPr>
            <w:tcW w:w="828" w:type="dxa"/>
            <w:tcBorders>
              <w:top w:val="nil"/>
              <w:left w:val="nil"/>
              <w:bottom w:val="nil"/>
              <w:right w:val="nil"/>
            </w:tcBorders>
            <w:shd w:val="clear" w:color="auto" w:fill="FFFFFF"/>
            <w:tcMar>
              <w:left w:w="67" w:type="dxa"/>
              <w:right w:w="67" w:type="dxa"/>
            </w:tcMar>
          </w:tcPr>
          <w:p w14:paraId="319DAFF3" w14:textId="77777777" w:rsidR="00BE6A78" w:rsidRPr="00DD13FE" w:rsidRDefault="00BE6A78" w:rsidP="00D431AC">
            <w:pPr>
              <w:adjustRightInd w:val="0"/>
              <w:spacing w:before="67" w:after="67"/>
              <w:jc w:val="center"/>
              <w:rPr>
                <w:rFonts w:cs="Arial"/>
                <w:color w:val="000000"/>
                <w:sz w:val="16"/>
                <w:szCs w:val="16"/>
              </w:rPr>
            </w:pPr>
          </w:p>
        </w:tc>
      </w:tr>
      <w:tr w:rsidR="00BE6A78" w:rsidRPr="00DD13FE" w14:paraId="56FC3DFA"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1679EF85"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Community Onset, Community Associated</w:t>
            </w:r>
            <w:r w:rsidRPr="00DD13FE">
              <w:rPr>
                <w:rFonts w:cs="Arial"/>
                <w:color w:val="000000"/>
                <w:sz w:val="16"/>
                <w:szCs w:val="16"/>
                <w:vertAlign w:val="superscript"/>
              </w:rPr>
              <w:t>5</w:t>
            </w:r>
            <w:r w:rsidRPr="00DD13FE">
              <w:rPr>
                <w:rFonts w:cs="Arial"/>
                <w:color w:val="000000"/>
                <w:sz w:val="16"/>
                <w:szCs w:val="16"/>
              </w:rPr>
              <w:t>, N (%)</w:t>
            </w:r>
          </w:p>
        </w:tc>
        <w:tc>
          <w:tcPr>
            <w:tcW w:w="1800" w:type="dxa"/>
            <w:tcBorders>
              <w:top w:val="nil"/>
              <w:left w:val="nil"/>
              <w:bottom w:val="nil"/>
              <w:right w:val="nil"/>
            </w:tcBorders>
            <w:shd w:val="clear" w:color="auto" w:fill="FFFFFF"/>
            <w:tcMar>
              <w:left w:w="67" w:type="dxa"/>
              <w:right w:w="67" w:type="dxa"/>
            </w:tcMar>
          </w:tcPr>
          <w:p w14:paraId="478DA2CF"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1,995 (27.8)</w:t>
            </w:r>
          </w:p>
        </w:tc>
        <w:tc>
          <w:tcPr>
            <w:tcW w:w="1800" w:type="dxa"/>
            <w:tcBorders>
              <w:top w:val="nil"/>
              <w:left w:val="nil"/>
              <w:bottom w:val="nil"/>
              <w:right w:val="nil"/>
            </w:tcBorders>
            <w:shd w:val="clear" w:color="auto" w:fill="FFFFFF"/>
            <w:tcMar>
              <w:left w:w="67" w:type="dxa"/>
              <w:right w:w="67" w:type="dxa"/>
            </w:tcMar>
          </w:tcPr>
          <w:p w14:paraId="3BE558E0"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564 (37.9)</w:t>
            </w:r>
          </w:p>
        </w:tc>
        <w:tc>
          <w:tcPr>
            <w:tcW w:w="828" w:type="dxa"/>
            <w:tcBorders>
              <w:top w:val="nil"/>
              <w:left w:val="nil"/>
              <w:bottom w:val="nil"/>
              <w:right w:val="nil"/>
            </w:tcBorders>
            <w:shd w:val="clear" w:color="auto" w:fill="FFFFFF"/>
            <w:tcMar>
              <w:left w:w="67" w:type="dxa"/>
              <w:right w:w="67" w:type="dxa"/>
            </w:tcMar>
          </w:tcPr>
          <w:p w14:paraId="7B6251C3"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&lt;.0001</w:t>
            </w:r>
          </w:p>
        </w:tc>
      </w:tr>
      <w:tr w:rsidR="00BE6A78" w:rsidRPr="00DD13FE" w14:paraId="5CF7EC0E"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0CFD4ACA"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Community Onset Healthcare Facility Associated</w:t>
            </w:r>
            <w:r w:rsidRPr="00DD13FE">
              <w:rPr>
                <w:rFonts w:cs="Arial"/>
                <w:color w:val="000000"/>
                <w:sz w:val="16"/>
                <w:szCs w:val="16"/>
                <w:vertAlign w:val="superscript"/>
              </w:rPr>
              <w:t>5</w:t>
            </w:r>
            <w:r w:rsidRPr="00DD13FE">
              <w:rPr>
                <w:rFonts w:cs="Arial"/>
                <w:color w:val="000000"/>
                <w:sz w:val="16"/>
                <w:szCs w:val="16"/>
              </w:rPr>
              <w:t>, N (%)</w:t>
            </w:r>
          </w:p>
        </w:tc>
        <w:tc>
          <w:tcPr>
            <w:tcW w:w="1800" w:type="dxa"/>
            <w:tcBorders>
              <w:top w:val="nil"/>
              <w:left w:val="nil"/>
              <w:bottom w:val="nil"/>
              <w:right w:val="nil"/>
            </w:tcBorders>
            <w:shd w:val="clear" w:color="auto" w:fill="FFFFFF"/>
            <w:tcMar>
              <w:left w:w="67" w:type="dxa"/>
              <w:right w:w="67" w:type="dxa"/>
            </w:tcMar>
          </w:tcPr>
          <w:p w14:paraId="3A98C0A5"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3,009 (41.9)</w:t>
            </w:r>
          </w:p>
        </w:tc>
        <w:tc>
          <w:tcPr>
            <w:tcW w:w="1800" w:type="dxa"/>
            <w:tcBorders>
              <w:top w:val="nil"/>
              <w:left w:val="nil"/>
              <w:bottom w:val="nil"/>
              <w:right w:val="nil"/>
            </w:tcBorders>
            <w:shd w:val="clear" w:color="auto" w:fill="FFFFFF"/>
            <w:tcMar>
              <w:left w:w="67" w:type="dxa"/>
              <w:right w:w="67" w:type="dxa"/>
            </w:tcMar>
          </w:tcPr>
          <w:p w14:paraId="4A5C60DD"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561 (37.7)</w:t>
            </w:r>
          </w:p>
        </w:tc>
        <w:tc>
          <w:tcPr>
            <w:tcW w:w="828" w:type="dxa"/>
            <w:tcBorders>
              <w:top w:val="nil"/>
              <w:left w:val="nil"/>
              <w:bottom w:val="nil"/>
              <w:right w:val="nil"/>
            </w:tcBorders>
            <w:shd w:val="clear" w:color="auto" w:fill="FFFFFF"/>
            <w:tcMar>
              <w:left w:w="67" w:type="dxa"/>
              <w:right w:w="67" w:type="dxa"/>
            </w:tcMar>
          </w:tcPr>
          <w:p w14:paraId="2D3A5515"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0.0029</w:t>
            </w:r>
          </w:p>
        </w:tc>
      </w:tr>
      <w:tr w:rsidR="00BE6A78" w:rsidRPr="00DD13FE" w14:paraId="0D620FA0"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05F4510A"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Hospital Onset, Healthcare Facility Associated</w:t>
            </w:r>
            <w:r w:rsidRPr="00DD13FE">
              <w:rPr>
                <w:rFonts w:cs="Arial"/>
                <w:color w:val="000000"/>
                <w:sz w:val="16"/>
                <w:szCs w:val="16"/>
                <w:vertAlign w:val="superscript"/>
              </w:rPr>
              <w:t>5</w:t>
            </w:r>
            <w:r w:rsidRPr="00DD13FE">
              <w:rPr>
                <w:rFonts w:cs="Arial"/>
                <w:color w:val="000000"/>
                <w:sz w:val="16"/>
                <w:szCs w:val="16"/>
              </w:rPr>
              <w:t>, N (%)</w:t>
            </w:r>
          </w:p>
        </w:tc>
        <w:tc>
          <w:tcPr>
            <w:tcW w:w="1800" w:type="dxa"/>
            <w:tcBorders>
              <w:top w:val="nil"/>
              <w:left w:val="nil"/>
              <w:bottom w:val="nil"/>
              <w:right w:val="nil"/>
            </w:tcBorders>
            <w:shd w:val="clear" w:color="auto" w:fill="FFFFFF"/>
            <w:tcMar>
              <w:left w:w="67" w:type="dxa"/>
              <w:right w:w="67" w:type="dxa"/>
            </w:tcMar>
          </w:tcPr>
          <w:p w14:paraId="7D29800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2,185 (30.4)</w:t>
            </w:r>
          </w:p>
        </w:tc>
        <w:tc>
          <w:tcPr>
            <w:tcW w:w="1800" w:type="dxa"/>
            <w:tcBorders>
              <w:top w:val="nil"/>
              <w:left w:val="nil"/>
              <w:bottom w:val="nil"/>
              <w:right w:val="nil"/>
            </w:tcBorders>
            <w:shd w:val="clear" w:color="auto" w:fill="FFFFFF"/>
            <w:tcMar>
              <w:left w:w="67" w:type="dxa"/>
              <w:right w:w="67" w:type="dxa"/>
            </w:tcMar>
          </w:tcPr>
          <w:p w14:paraId="794C52B5"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364 (24.4)</w:t>
            </w:r>
          </w:p>
        </w:tc>
        <w:tc>
          <w:tcPr>
            <w:tcW w:w="828" w:type="dxa"/>
            <w:tcBorders>
              <w:top w:val="nil"/>
              <w:left w:val="nil"/>
              <w:bottom w:val="nil"/>
              <w:right w:val="nil"/>
            </w:tcBorders>
            <w:shd w:val="clear" w:color="auto" w:fill="FFFFFF"/>
            <w:tcMar>
              <w:left w:w="67" w:type="dxa"/>
              <w:right w:w="67" w:type="dxa"/>
            </w:tcMar>
          </w:tcPr>
          <w:p w14:paraId="14C4777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&lt;.0001</w:t>
            </w:r>
          </w:p>
        </w:tc>
      </w:tr>
      <w:tr w:rsidR="00BE6A78" w:rsidRPr="00DD13FE" w14:paraId="4C7D4145"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2782E667"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Transport in</w:t>
            </w:r>
            <w:r w:rsidRPr="00DD13FE">
              <w:rPr>
                <w:rFonts w:cs="Arial"/>
                <w:color w:val="000000"/>
                <w:sz w:val="16"/>
                <w:szCs w:val="16"/>
                <w:vertAlign w:val="superscript"/>
              </w:rPr>
              <w:t>6</w:t>
            </w:r>
            <w:r w:rsidRPr="00DD13FE">
              <w:rPr>
                <w:rFonts w:cs="Arial"/>
                <w:color w:val="000000"/>
                <w:sz w:val="16"/>
                <w:szCs w:val="16"/>
              </w:rPr>
              <w:t>, N (%)</w:t>
            </w:r>
          </w:p>
        </w:tc>
        <w:tc>
          <w:tcPr>
            <w:tcW w:w="1800" w:type="dxa"/>
            <w:tcBorders>
              <w:top w:val="nil"/>
              <w:left w:val="nil"/>
              <w:bottom w:val="nil"/>
              <w:right w:val="nil"/>
            </w:tcBorders>
            <w:shd w:val="clear" w:color="auto" w:fill="FFFFFF"/>
            <w:tcMar>
              <w:left w:w="67" w:type="dxa"/>
              <w:right w:w="67" w:type="dxa"/>
            </w:tcMar>
          </w:tcPr>
          <w:p w14:paraId="519404F6"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153 (2.1)</w:t>
            </w:r>
          </w:p>
        </w:tc>
        <w:tc>
          <w:tcPr>
            <w:tcW w:w="1800" w:type="dxa"/>
            <w:tcBorders>
              <w:top w:val="nil"/>
              <w:left w:val="nil"/>
              <w:bottom w:val="nil"/>
              <w:right w:val="nil"/>
            </w:tcBorders>
            <w:shd w:val="clear" w:color="auto" w:fill="FFFFFF"/>
            <w:tcMar>
              <w:left w:w="67" w:type="dxa"/>
              <w:right w:w="67" w:type="dxa"/>
            </w:tcMar>
          </w:tcPr>
          <w:p w14:paraId="5FB74918"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48 (3.2)</w:t>
            </w:r>
          </w:p>
        </w:tc>
        <w:tc>
          <w:tcPr>
            <w:tcW w:w="828" w:type="dxa"/>
            <w:tcBorders>
              <w:top w:val="nil"/>
              <w:left w:val="nil"/>
              <w:bottom w:val="nil"/>
              <w:right w:val="nil"/>
            </w:tcBorders>
            <w:shd w:val="clear" w:color="auto" w:fill="FFFFFF"/>
            <w:tcMar>
              <w:left w:w="67" w:type="dxa"/>
              <w:right w:w="67" w:type="dxa"/>
            </w:tcMar>
          </w:tcPr>
          <w:p w14:paraId="730FF8DF"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0.0105</w:t>
            </w:r>
          </w:p>
        </w:tc>
      </w:tr>
      <w:tr w:rsidR="00BE6A78" w:rsidRPr="00DD13FE" w14:paraId="38DB8CF3"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4E1EAF10"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 Inpatient Stays in 60 days preceding incident infection</w:t>
            </w:r>
          </w:p>
        </w:tc>
        <w:tc>
          <w:tcPr>
            <w:tcW w:w="1800" w:type="dxa"/>
            <w:tcBorders>
              <w:top w:val="nil"/>
              <w:left w:val="nil"/>
              <w:bottom w:val="nil"/>
              <w:right w:val="nil"/>
            </w:tcBorders>
            <w:shd w:val="clear" w:color="auto" w:fill="FFFFFF"/>
            <w:tcMar>
              <w:left w:w="67" w:type="dxa"/>
              <w:right w:w="67" w:type="dxa"/>
            </w:tcMar>
          </w:tcPr>
          <w:p w14:paraId="184C9F73" w14:textId="77777777" w:rsidR="00BE6A78" w:rsidRPr="00DD13FE" w:rsidRDefault="00BE6A78" w:rsidP="00D431AC">
            <w:pPr>
              <w:adjustRightInd w:val="0"/>
              <w:spacing w:before="67" w:after="67"/>
              <w:jc w:val="center"/>
              <w:rPr>
                <w:rFonts w:cs="Arial"/>
                <w:color w:val="000000"/>
                <w:sz w:val="16"/>
                <w:szCs w:val="16"/>
              </w:rPr>
            </w:pPr>
          </w:p>
        </w:tc>
        <w:tc>
          <w:tcPr>
            <w:tcW w:w="1800" w:type="dxa"/>
            <w:tcBorders>
              <w:top w:val="nil"/>
              <w:left w:val="nil"/>
              <w:bottom w:val="nil"/>
              <w:right w:val="nil"/>
            </w:tcBorders>
            <w:shd w:val="clear" w:color="auto" w:fill="FFFFFF"/>
            <w:tcMar>
              <w:left w:w="67" w:type="dxa"/>
              <w:right w:w="67" w:type="dxa"/>
            </w:tcMar>
          </w:tcPr>
          <w:p w14:paraId="4D5F44F0" w14:textId="77777777" w:rsidR="00BE6A78" w:rsidRPr="00DD13FE" w:rsidRDefault="00BE6A78" w:rsidP="00D431AC">
            <w:pPr>
              <w:adjustRightInd w:val="0"/>
              <w:spacing w:before="67" w:after="67"/>
              <w:jc w:val="center"/>
              <w:rPr>
                <w:rFonts w:cs="Arial"/>
                <w:color w:val="000000"/>
                <w:sz w:val="16"/>
                <w:szCs w:val="16"/>
              </w:rPr>
            </w:pPr>
          </w:p>
        </w:tc>
        <w:tc>
          <w:tcPr>
            <w:tcW w:w="828" w:type="dxa"/>
            <w:tcBorders>
              <w:top w:val="nil"/>
              <w:left w:val="nil"/>
              <w:bottom w:val="nil"/>
              <w:right w:val="nil"/>
            </w:tcBorders>
            <w:shd w:val="clear" w:color="auto" w:fill="FFFFFF"/>
            <w:tcMar>
              <w:left w:w="67" w:type="dxa"/>
              <w:right w:w="67" w:type="dxa"/>
            </w:tcMar>
          </w:tcPr>
          <w:p w14:paraId="612BE4D7" w14:textId="77777777" w:rsidR="00BE6A78" w:rsidRPr="00DD13FE" w:rsidRDefault="00BE6A78" w:rsidP="00D431AC">
            <w:pPr>
              <w:adjustRightInd w:val="0"/>
              <w:spacing w:before="67" w:after="67"/>
              <w:jc w:val="center"/>
              <w:rPr>
                <w:rFonts w:cs="Arial"/>
                <w:color w:val="000000"/>
                <w:sz w:val="16"/>
                <w:szCs w:val="16"/>
              </w:rPr>
            </w:pPr>
          </w:p>
        </w:tc>
      </w:tr>
      <w:tr w:rsidR="00BE6A78" w:rsidRPr="00DD13FE" w14:paraId="0175BA77"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20A70221" w14:textId="77777777" w:rsidR="00BE6A78" w:rsidRPr="00DD13FE" w:rsidRDefault="00BE6A78" w:rsidP="00D431AC">
            <w:pPr>
              <w:adjustRightInd w:val="0"/>
              <w:spacing w:before="67" w:after="67"/>
              <w:rPr>
                <w:rFonts w:cs="Arial"/>
                <w:color w:val="000000"/>
                <w:sz w:val="16"/>
                <w:szCs w:val="16"/>
              </w:rPr>
            </w:pPr>
            <w:r>
              <w:rPr>
                <w:rFonts w:cs="Arial"/>
                <w:color w:val="000000"/>
                <w:sz w:val="16"/>
                <w:szCs w:val="16"/>
              </w:rPr>
              <w:t xml:space="preserve">     </w:t>
            </w:r>
            <w:r w:rsidRPr="00DD13FE">
              <w:rPr>
                <w:rFonts w:cs="Arial"/>
                <w:color w:val="000000"/>
                <w:sz w:val="16"/>
                <w:szCs w:val="16"/>
              </w:rPr>
              <w:t>0, N (%)</w:t>
            </w:r>
          </w:p>
        </w:tc>
        <w:tc>
          <w:tcPr>
            <w:tcW w:w="1800" w:type="dxa"/>
            <w:tcBorders>
              <w:top w:val="nil"/>
              <w:left w:val="nil"/>
              <w:bottom w:val="nil"/>
              <w:right w:val="nil"/>
            </w:tcBorders>
            <w:shd w:val="clear" w:color="auto" w:fill="FFFFFF"/>
            <w:tcMar>
              <w:left w:w="67" w:type="dxa"/>
              <w:right w:w="67" w:type="dxa"/>
            </w:tcMar>
          </w:tcPr>
          <w:p w14:paraId="22A6E9DC"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3,652 (50.8)</w:t>
            </w:r>
          </w:p>
        </w:tc>
        <w:tc>
          <w:tcPr>
            <w:tcW w:w="1800" w:type="dxa"/>
            <w:tcBorders>
              <w:top w:val="nil"/>
              <w:left w:val="nil"/>
              <w:bottom w:val="nil"/>
              <w:right w:val="nil"/>
            </w:tcBorders>
            <w:shd w:val="clear" w:color="auto" w:fill="FFFFFF"/>
            <w:tcMar>
              <w:left w:w="67" w:type="dxa"/>
              <w:right w:w="67" w:type="dxa"/>
            </w:tcMar>
          </w:tcPr>
          <w:p w14:paraId="6F17AAC3"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882 (59.2)</w:t>
            </w:r>
          </w:p>
        </w:tc>
        <w:tc>
          <w:tcPr>
            <w:tcW w:w="828" w:type="dxa"/>
            <w:tcBorders>
              <w:top w:val="nil"/>
              <w:left w:val="nil"/>
              <w:bottom w:val="nil"/>
              <w:right w:val="nil"/>
            </w:tcBorders>
            <w:shd w:val="clear" w:color="auto" w:fill="FFFFFF"/>
            <w:tcMar>
              <w:left w:w="67" w:type="dxa"/>
              <w:right w:w="67" w:type="dxa"/>
            </w:tcMar>
          </w:tcPr>
          <w:p w14:paraId="6415DA75"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&lt;.0001</w:t>
            </w:r>
          </w:p>
        </w:tc>
      </w:tr>
      <w:tr w:rsidR="00BE6A78" w:rsidRPr="00DD13FE" w14:paraId="41D63D69"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0AD54DCA" w14:textId="77777777" w:rsidR="00BE6A78" w:rsidRPr="00DD13FE" w:rsidRDefault="00BE6A78" w:rsidP="00D431AC">
            <w:pPr>
              <w:adjustRightInd w:val="0"/>
              <w:spacing w:before="67" w:after="67"/>
              <w:rPr>
                <w:rFonts w:cs="Arial"/>
                <w:color w:val="000000"/>
                <w:sz w:val="16"/>
                <w:szCs w:val="16"/>
              </w:rPr>
            </w:pPr>
            <w:r>
              <w:rPr>
                <w:rFonts w:cs="Arial"/>
                <w:color w:val="000000"/>
                <w:sz w:val="16"/>
                <w:szCs w:val="16"/>
              </w:rPr>
              <w:t xml:space="preserve">     </w:t>
            </w:r>
            <w:r w:rsidRPr="00DD13FE">
              <w:rPr>
                <w:rFonts w:cs="Arial"/>
                <w:color w:val="000000"/>
                <w:sz w:val="16"/>
                <w:szCs w:val="16"/>
              </w:rPr>
              <w:t>1, N (%)</w:t>
            </w:r>
          </w:p>
        </w:tc>
        <w:tc>
          <w:tcPr>
            <w:tcW w:w="1800" w:type="dxa"/>
            <w:tcBorders>
              <w:top w:val="nil"/>
              <w:left w:val="nil"/>
              <w:bottom w:val="nil"/>
              <w:right w:val="nil"/>
            </w:tcBorders>
            <w:shd w:val="clear" w:color="auto" w:fill="FFFFFF"/>
            <w:tcMar>
              <w:left w:w="67" w:type="dxa"/>
              <w:right w:w="67" w:type="dxa"/>
            </w:tcMar>
          </w:tcPr>
          <w:p w14:paraId="34CF0E6D"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2,447 (34.0)</w:t>
            </w:r>
          </w:p>
        </w:tc>
        <w:tc>
          <w:tcPr>
            <w:tcW w:w="1800" w:type="dxa"/>
            <w:tcBorders>
              <w:top w:val="nil"/>
              <w:left w:val="nil"/>
              <w:bottom w:val="nil"/>
              <w:right w:val="nil"/>
            </w:tcBorders>
            <w:shd w:val="clear" w:color="auto" w:fill="FFFFFF"/>
            <w:tcMar>
              <w:left w:w="67" w:type="dxa"/>
              <w:right w:w="67" w:type="dxa"/>
            </w:tcMar>
          </w:tcPr>
          <w:p w14:paraId="2F109620"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408 (27.4)</w:t>
            </w:r>
          </w:p>
        </w:tc>
        <w:tc>
          <w:tcPr>
            <w:tcW w:w="828" w:type="dxa"/>
            <w:tcBorders>
              <w:top w:val="nil"/>
              <w:left w:val="nil"/>
              <w:bottom w:val="nil"/>
              <w:right w:val="nil"/>
            </w:tcBorders>
            <w:shd w:val="clear" w:color="auto" w:fill="FFFFFF"/>
            <w:tcMar>
              <w:left w:w="67" w:type="dxa"/>
              <w:right w:w="67" w:type="dxa"/>
            </w:tcMar>
          </w:tcPr>
          <w:p w14:paraId="5095B93A" w14:textId="77777777" w:rsidR="00BE6A78" w:rsidRPr="00DD13FE" w:rsidRDefault="00BE6A78" w:rsidP="00D431AC">
            <w:pPr>
              <w:adjustRightInd w:val="0"/>
              <w:spacing w:before="67" w:after="67"/>
              <w:jc w:val="center"/>
              <w:rPr>
                <w:rFonts w:cs="Arial"/>
                <w:color w:val="000000"/>
                <w:sz w:val="16"/>
                <w:szCs w:val="16"/>
              </w:rPr>
            </w:pPr>
          </w:p>
        </w:tc>
      </w:tr>
      <w:tr w:rsidR="00BE6A78" w:rsidRPr="00DD13FE" w14:paraId="0892E592"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75ABABD0" w14:textId="77777777" w:rsidR="00BE6A78" w:rsidRPr="00DD13FE" w:rsidRDefault="00BE6A78" w:rsidP="00D431AC">
            <w:pPr>
              <w:adjustRightInd w:val="0"/>
              <w:spacing w:before="67" w:after="67"/>
              <w:rPr>
                <w:rFonts w:cs="Arial"/>
                <w:color w:val="000000"/>
                <w:sz w:val="16"/>
                <w:szCs w:val="16"/>
              </w:rPr>
            </w:pPr>
            <w:r>
              <w:rPr>
                <w:rFonts w:cs="Arial"/>
                <w:color w:val="000000"/>
                <w:sz w:val="16"/>
                <w:szCs w:val="16"/>
              </w:rPr>
              <w:t xml:space="preserve">     </w:t>
            </w:r>
            <w:r w:rsidRPr="00DD13FE">
              <w:rPr>
                <w:rFonts w:cs="Arial"/>
                <w:color w:val="000000"/>
                <w:sz w:val="16"/>
                <w:szCs w:val="16"/>
              </w:rPr>
              <w:t>2+, N (%)</w:t>
            </w:r>
          </w:p>
        </w:tc>
        <w:tc>
          <w:tcPr>
            <w:tcW w:w="1800" w:type="dxa"/>
            <w:tcBorders>
              <w:top w:val="nil"/>
              <w:left w:val="nil"/>
              <w:bottom w:val="nil"/>
              <w:right w:val="nil"/>
            </w:tcBorders>
            <w:shd w:val="clear" w:color="auto" w:fill="FFFFFF"/>
            <w:tcMar>
              <w:left w:w="67" w:type="dxa"/>
              <w:right w:w="67" w:type="dxa"/>
            </w:tcMar>
          </w:tcPr>
          <w:p w14:paraId="5F20C4D9"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1,090 (15.2)</w:t>
            </w:r>
          </w:p>
        </w:tc>
        <w:tc>
          <w:tcPr>
            <w:tcW w:w="1800" w:type="dxa"/>
            <w:tcBorders>
              <w:top w:val="nil"/>
              <w:left w:val="nil"/>
              <w:bottom w:val="nil"/>
              <w:right w:val="nil"/>
            </w:tcBorders>
            <w:shd w:val="clear" w:color="auto" w:fill="FFFFFF"/>
            <w:tcMar>
              <w:left w:w="67" w:type="dxa"/>
              <w:right w:w="67" w:type="dxa"/>
            </w:tcMar>
          </w:tcPr>
          <w:p w14:paraId="6B085F7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199 (13.4)</w:t>
            </w:r>
          </w:p>
        </w:tc>
        <w:tc>
          <w:tcPr>
            <w:tcW w:w="828" w:type="dxa"/>
            <w:tcBorders>
              <w:top w:val="nil"/>
              <w:left w:val="nil"/>
              <w:bottom w:val="nil"/>
              <w:right w:val="nil"/>
            </w:tcBorders>
            <w:shd w:val="clear" w:color="auto" w:fill="FFFFFF"/>
            <w:tcMar>
              <w:left w:w="67" w:type="dxa"/>
              <w:right w:w="67" w:type="dxa"/>
            </w:tcMar>
          </w:tcPr>
          <w:p w14:paraId="1C411B8A" w14:textId="77777777" w:rsidR="00BE6A78" w:rsidRPr="00DD13FE" w:rsidRDefault="00BE6A78" w:rsidP="00D431AC">
            <w:pPr>
              <w:adjustRightInd w:val="0"/>
              <w:spacing w:before="67" w:after="67"/>
              <w:jc w:val="center"/>
              <w:rPr>
                <w:rFonts w:cs="Arial"/>
                <w:color w:val="000000"/>
                <w:sz w:val="16"/>
                <w:szCs w:val="16"/>
              </w:rPr>
            </w:pPr>
          </w:p>
        </w:tc>
      </w:tr>
      <w:tr w:rsidR="00BE6A78" w:rsidRPr="00DD13FE" w14:paraId="482A779D"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45190607"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Lowest albumin (g/</w:t>
            </w:r>
            <w:proofErr w:type="spellStart"/>
            <w:r w:rsidRPr="00DD13FE">
              <w:rPr>
                <w:rFonts w:cs="Arial"/>
                <w:color w:val="000000"/>
                <w:sz w:val="16"/>
                <w:szCs w:val="16"/>
              </w:rPr>
              <w:t>dL</w:t>
            </w:r>
            <w:proofErr w:type="spellEnd"/>
            <w:r w:rsidRPr="00DD13FE">
              <w:rPr>
                <w:rFonts w:cs="Arial"/>
                <w:color w:val="000000"/>
                <w:sz w:val="16"/>
                <w:szCs w:val="16"/>
              </w:rPr>
              <w:t xml:space="preserve">) at </w:t>
            </w:r>
            <w:proofErr w:type="spellStart"/>
            <w:r w:rsidRPr="00DD13FE">
              <w:rPr>
                <w:rFonts w:cs="Arial"/>
                <w:color w:val="000000"/>
                <w:sz w:val="16"/>
                <w:szCs w:val="16"/>
              </w:rPr>
              <w:t>iCDI</w:t>
            </w:r>
            <w:proofErr w:type="spellEnd"/>
            <w:r w:rsidRPr="00DD13FE">
              <w:rPr>
                <w:rFonts w:cs="Arial"/>
                <w:color w:val="000000"/>
                <w:sz w:val="16"/>
                <w:szCs w:val="16"/>
              </w:rPr>
              <w:t xml:space="preserve"> onset</w:t>
            </w:r>
            <w:r w:rsidRPr="00DD13FE">
              <w:rPr>
                <w:rFonts w:cs="Arial"/>
                <w:color w:val="000000"/>
                <w:sz w:val="16"/>
                <w:szCs w:val="16"/>
                <w:vertAlign w:val="superscript"/>
              </w:rPr>
              <w:t>2</w:t>
            </w:r>
            <w:r w:rsidRPr="00DD13FE">
              <w:rPr>
                <w:rFonts w:cs="Arial"/>
                <w:color w:val="000000"/>
                <w:sz w:val="16"/>
                <w:szCs w:val="16"/>
              </w:rPr>
              <w:t xml:space="preserve"> </w:t>
            </w:r>
          </w:p>
        </w:tc>
        <w:tc>
          <w:tcPr>
            <w:tcW w:w="1800" w:type="dxa"/>
            <w:tcBorders>
              <w:top w:val="nil"/>
              <w:left w:val="nil"/>
              <w:bottom w:val="nil"/>
              <w:right w:val="nil"/>
            </w:tcBorders>
            <w:shd w:val="clear" w:color="auto" w:fill="FFFFFF"/>
            <w:tcMar>
              <w:left w:w="67" w:type="dxa"/>
              <w:right w:w="67" w:type="dxa"/>
            </w:tcMar>
          </w:tcPr>
          <w:p w14:paraId="3317EDCD"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2.4, 2.5 ± 0.6</w:t>
            </w:r>
          </w:p>
        </w:tc>
        <w:tc>
          <w:tcPr>
            <w:tcW w:w="1800" w:type="dxa"/>
            <w:tcBorders>
              <w:top w:val="nil"/>
              <w:left w:val="nil"/>
              <w:bottom w:val="nil"/>
              <w:right w:val="nil"/>
            </w:tcBorders>
            <w:shd w:val="clear" w:color="auto" w:fill="FFFFFF"/>
            <w:tcMar>
              <w:left w:w="67" w:type="dxa"/>
              <w:right w:w="67" w:type="dxa"/>
            </w:tcMar>
          </w:tcPr>
          <w:p w14:paraId="6EFA5469"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2.7, 2.7 ± 0.5</w:t>
            </w:r>
          </w:p>
        </w:tc>
        <w:tc>
          <w:tcPr>
            <w:tcW w:w="828" w:type="dxa"/>
            <w:tcBorders>
              <w:top w:val="nil"/>
              <w:left w:val="nil"/>
              <w:bottom w:val="nil"/>
              <w:right w:val="nil"/>
            </w:tcBorders>
            <w:shd w:val="clear" w:color="auto" w:fill="FFFFFF"/>
            <w:tcMar>
              <w:left w:w="67" w:type="dxa"/>
              <w:right w:w="67" w:type="dxa"/>
            </w:tcMar>
          </w:tcPr>
          <w:p w14:paraId="67E531FC" w14:textId="77777777" w:rsidR="00BE6A78" w:rsidRPr="00DD13FE" w:rsidRDefault="00BE6A78" w:rsidP="00D431AC">
            <w:pPr>
              <w:adjustRightInd w:val="0"/>
              <w:spacing w:before="67" w:after="67"/>
              <w:jc w:val="center"/>
              <w:rPr>
                <w:rFonts w:cs="Arial"/>
                <w:color w:val="000000"/>
                <w:sz w:val="16"/>
                <w:szCs w:val="16"/>
              </w:rPr>
            </w:pPr>
            <w:r w:rsidRPr="00CB67C2">
              <w:rPr>
                <w:rFonts w:cs="Arial"/>
                <w:color w:val="000000"/>
                <w:sz w:val="16"/>
                <w:szCs w:val="16"/>
              </w:rPr>
              <w:t>&lt;.0001</w:t>
            </w:r>
          </w:p>
        </w:tc>
      </w:tr>
      <w:tr w:rsidR="00BE6A78" w:rsidRPr="00DD13FE" w14:paraId="1739E70D"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45856568"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Albumin &lt; 2.5 g/</w:t>
            </w:r>
            <w:proofErr w:type="spellStart"/>
            <w:r w:rsidRPr="00DD13FE">
              <w:rPr>
                <w:rFonts w:cs="Arial"/>
                <w:color w:val="000000"/>
                <w:sz w:val="16"/>
                <w:szCs w:val="16"/>
              </w:rPr>
              <w:t>dL</w:t>
            </w:r>
            <w:proofErr w:type="spellEnd"/>
            <w:r w:rsidRPr="00DD13FE">
              <w:rPr>
                <w:rFonts w:cs="Arial"/>
                <w:color w:val="000000"/>
                <w:sz w:val="16"/>
                <w:szCs w:val="16"/>
              </w:rPr>
              <w:t>, N (%)</w:t>
            </w:r>
          </w:p>
        </w:tc>
        <w:tc>
          <w:tcPr>
            <w:tcW w:w="1800" w:type="dxa"/>
            <w:tcBorders>
              <w:top w:val="nil"/>
              <w:left w:val="nil"/>
              <w:bottom w:val="nil"/>
              <w:right w:val="nil"/>
            </w:tcBorders>
            <w:shd w:val="clear" w:color="auto" w:fill="FFFFFF"/>
            <w:tcMar>
              <w:left w:w="67" w:type="dxa"/>
              <w:right w:w="67" w:type="dxa"/>
            </w:tcMar>
          </w:tcPr>
          <w:p w14:paraId="63339BB8"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979 (13.6)</w:t>
            </w:r>
          </w:p>
        </w:tc>
        <w:tc>
          <w:tcPr>
            <w:tcW w:w="1800" w:type="dxa"/>
            <w:tcBorders>
              <w:top w:val="nil"/>
              <w:left w:val="nil"/>
              <w:bottom w:val="nil"/>
              <w:right w:val="nil"/>
            </w:tcBorders>
            <w:shd w:val="clear" w:color="auto" w:fill="FFFFFF"/>
            <w:tcMar>
              <w:left w:w="67" w:type="dxa"/>
              <w:right w:w="67" w:type="dxa"/>
            </w:tcMar>
          </w:tcPr>
          <w:p w14:paraId="710A121A"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147 (9.9)</w:t>
            </w:r>
          </w:p>
        </w:tc>
        <w:tc>
          <w:tcPr>
            <w:tcW w:w="828" w:type="dxa"/>
            <w:tcBorders>
              <w:top w:val="nil"/>
              <w:left w:val="nil"/>
              <w:bottom w:val="nil"/>
              <w:right w:val="nil"/>
            </w:tcBorders>
            <w:shd w:val="clear" w:color="auto" w:fill="FFFFFF"/>
            <w:tcMar>
              <w:left w:w="67" w:type="dxa"/>
              <w:right w:w="67" w:type="dxa"/>
            </w:tcMar>
          </w:tcPr>
          <w:p w14:paraId="64E40918"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&lt;.0001</w:t>
            </w:r>
          </w:p>
        </w:tc>
      </w:tr>
      <w:tr w:rsidR="00BE6A78" w:rsidRPr="00DD13FE" w14:paraId="17631CD8"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1BB1A599"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Lowest white blood cell count (k/mm</w:t>
            </w:r>
            <w:r w:rsidRPr="00DD13FE">
              <w:rPr>
                <w:rFonts w:cs="Arial"/>
                <w:color w:val="000000"/>
                <w:sz w:val="16"/>
                <w:szCs w:val="16"/>
                <w:vertAlign w:val="superscript"/>
              </w:rPr>
              <w:t>3</w:t>
            </w:r>
            <w:r w:rsidRPr="00DD13FE">
              <w:rPr>
                <w:rFonts w:cs="Arial"/>
                <w:color w:val="000000"/>
                <w:sz w:val="16"/>
                <w:szCs w:val="16"/>
              </w:rPr>
              <w:t xml:space="preserve">) at </w:t>
            </w:r>
            <w:proofErr w:type="spellStart"/>
            <w:r w:rsidRPr="00DD13FE">
              <w:rPr>
                <w:rFonts w:cs="Arial"/>
                <w:color w:val="000000"/>
                <w:sz w:val="16"/>
                <w:szCs w:val="16"/>
              </w:rPr>
              <w:t>iCDI</w:t>
            </w:r>
            <w:proofErr w:type="spellEnd"/>
            <w:r w:rsidRPr="00DD13FE">
              <w:rPr>
                <w:rFonts w:cs="Arial"/>
                <w:color w:val="000000"/>
                <w:sz w:val="16"/>
                <w:szCs w:val="16"/>
              </w:rPr>
              <w:t xml:space="preserve"> onset</w:t>
            </w:r>
            <w:r w:rsidRPr="00DD13FE">
              <w:rPr>
                <w:rFonts w:cs="Arial"/>
                <w:color w:val="000000"/>
                <w:sz w:val="16"/>
                <w:szCs w:val="16"/>
                <w:vertAlign w:val="superscript"/>
              </w:rPr>
              <w:t>2</w:t>
            </w:r>
            <w:r w:rsidRPr="00DD13FE">
              <w:rPr>
                <w:rFonts w:cs="Arial"/>
                <w:color w:val="000000"/>
                <w:sz w:val="16"/>
                <w:szCs w:val="16"/>
              </w:rPr>
              <w:t xml:space="preserve"> </w:t>
            </w:r>
          </w:p>
        </w:tc>
        <w:tc>
          <w:tcPr>
            <w:tcW w:w="1800" w:type="dxa"/>
            <w:tcBorders>
              <w:top w:val="nil"/>
              <w:left w:val="nil"/>
              <w:bottom w:val="nil"/>
              <w:right w:val="nil"/>
            </w:tcBorders>
            <w:shd w:val="clear" w:color="auto" w:fill="FFFFFF"/>
            <w:tcMar>
              <w:left w:w="67" w:type="dxa"/>
              <w:right w:w="67" w:type="dxa"/>
            </w:tcMar>
          </w:tcPr>
          <w:p w14:paraId="79060683"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8.2, 9.1 ± 6.1</w:t>
            </w:r>
          </w:p>
        </w:tc>
        <w:tc>
          <w:tcPr>
            <w:tcW w:w="1800" w:type="dxa"/>
            <w:tcBorders>
              <w:top w:val="nil"/>
              <w:left w:val="nil"/>
              <w:bottom w:val="nil"/>
              <w:right w:val="nil"/>
            </w:tcBorders>
            <w:shd w:val="clear" w:color="auto" w:fill="FFFFFF"/>
            <w:tcMar>
              <w:left w:w="67" w:type="dxa"/>
              <w:right w:w="67" w:type="dxa"/>
            </w:tcMar>
          </w:tcPr>
          <w:p w14:paraId="086DE9BC"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7.5, 8.4 ± 4.6</w:t>
            </w:r>
          </w:p>
        </w:tc>
        <w:tc>
          <w:tcPr>
            <w:tcW w:w="828" w:type="dxa"/>
            <w:tcBorders>
              <w:top w:val="nil"/>
              <w:left w:val="nil"/>
              <w:bottom w:val="nil"/>
              <w:right w:val="nil"/>
            </w:tcBorders>
            <w:shd w:val="clear" w:color="auto" w:fill="FFFFFF"/>
            <w:tcMar>
              <w:left w:w="67" w:type="dxa"/>
              <w:right w:w="67" w:type="dxa"/>
            </w:tcMar>
          </w:tcPr>
          <w:p w14:paraId="78C222FF" w14:textId="77777777" w:rsidR="00BE6A78" w:rsidRPr="00DD13FE" w:rsidRDefault="00BE6A78" w:rsidP="00D431AC">
            <w:pPr>
              <w:adjustRightInd w:val="0"/>
              <w:spacing w:before="67" w:after="67"/>
              <w:jc w:val="center"/>
              <w:rPr>
                <w:rFonts w:cs="Arial"/>
                <w:color w:val="000000"/>
                <w:sz w:val="16"/>
                <w:szCs w:val="16"/>
              </w:rPr>
            </w:pPr>
            <w:r w:rsidRPr="00CB67C2">
              <w:rPr>
                <w:rFonts w:cs="Arial"/>
                <w:color w:val="000000"/>
                <w:sz w:val="16"/>
                <w:szCs w:val="16"/>
              </w:rPr>
              <w:t>&lt;.0001</w:t>
            </w:r>
          </w:p>
        </w:tc>
      </w:tr>
      <w:tr w:rsidR="00BE6A78" w:rsidRPr="00DD13FE" w14:paraId="08DD8EEA"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7E2D5011"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White blood cell count &lt; 3,800/mm</w:t>
            </w:r>
            <w:r w:rsidRPr="00DD13FE">
              <w:rPr>
                <w:rFonts w:cs="Arial"/>
                <w:color w:val="000000"/>
                <w:sz w:val="16"/>
                <w:szCs w:val="16"/>
                <w:vertAlign w:val="superscript"/>
              </w:rPr>
              <w:t>3</w:t>
            </w:r>
            <w:r w:rsidRPr="00DD13FE">
              <w:rPr>
                <w:rFonts w:cs="Arial"/>
                <w:color w:val="000000"/>
                <w:sz w:val="16"/>
                <w:szCs w:val="16"/>
              </w:rPr>
              <w:t>, N (%)</w:t>
            </w:r>
          </w:p>
        </w:tc>
        <w:tc>
          <w:tcPr>
            <w:tcW w:w="1800" w:type="dxa"/>
            <w:tcBorders>
              <w:top w:val="nil"/>
              <w:left w:val="nil"/>
              <w:bottom w:val="nil"/>
              <w:right w:val="nil"/>
            </w:tcBorders>
            <w:shd w:val="clear" w:color="auto" w:fill="FFFFFF"/>
            <w:tcMar>
              <w:left w:w="67" w:type="dxa"/>
              <w:right w:w="67" w:type="dxa"/>
            </w:tcMar>
          </w:tcPr>
          <w:p w14:paraId="7A2E5DD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471 (6.6)</w:t>
            </w:r>
          </w:p>
        </w:tc>
        <w:tc>
          <w:tcPr>
            <w:tcW w:w="1800" w:type="dxa"/>
            <w:tcBorders>
              <w:top w:val="nil"/>
              <w:left w:val="nil"/>
              <w:bottom w:val="nil"/>
              <w:right w:val="nil"/>
            </w:tcBorders>
            <w:shd w:val="clear" w:color="auto" w:fill="FFFFFF"/>
            <w:tcMar>
              <w:left w:w="67" w:type="dxa"/>
              <w:right w:w="67" w:type="dxa"/>
            </w:tcMar>
          </w:tcPr>
          <w:p w14:paraId="5AB97408"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119 (8.0)</w:t>
            </w:r>
          </w:p>
        </w:tc>
        <w:tc>
          <w:tcPr>
            <w:tcW w:w="828" w:type="dxa"/>
            <w:tcBorders>
              <w:top w:val="nil"/>
              <w:left w:val="nil"/>
              <w:bottom w:val="nil"/>
              <w:right w:val="nil"/>
            </w:tcBorders>
            <w:shd w:val="clear" w:color="auto" w:fill="FFFFFF"/>
            <w:tcMar>
              <w:left w:w="67" w:type="dxa"/>
              <w:right w:w="67" w:type="dxa"/>
            </w:tcMar>
          </w:tcPr>
          <w:p w14:paraId="79EC974C"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0.0445</w:t>
            </w:r>
          </w:p>
        </w:tc>
      </w:tr>
      <w:tr w:rsidR="00BE6A78" w:rsidRPr="00DD13FE" w14:paraId="3C50E9ED"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6A5660ED"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Highest white blood cell count (k/mm</w:t>
            </w:r>
            <w:r w:rsidRPr="00DD13FE">
              <w:rPr>
                <w:rFonts w:cs="Arial"/>
                <w:color w:val="000000"/>
                <w:sz w:val="16"/>
                <w:szCs w:val="16"/>
                <w:vertAlign w:val="superscript"/>
              </w:rPr>
              <w:t>3</w:t>
            </w:r>
            <w:r w:rsidRPr="00DD13FE">
              <w:rPr>
                <w:rFonts w:cs="Arial"/>
                <w:color w:val="000000"/>
                <w:sz w:val="16"/>
                <w:szCs w:val="16"/>
              </w:rPr>
              <w:t xml:space="preserve">) at </w:t>
            </w:r>
            <w:proofErr w:type="spellStart"/>
            <w:r w:rsidRPr="00DD13FE">
              <w:rPr>
                <w:rFonts w:cs="Arial"/>
                <w:color w:val="000000"/>
                <w:sz w:val="16"/>
                <w:szCs w:val="16"/>
              </w:rPr>
              <w:t>iCDI</w:t>
            </w:r>
            <w:proofErr w:type="spellEnd"/>
            <w:r w:rsidRPr="00DD13FE">
              <w:rPr>
                <w:rFonts w:cs="Arial"/>
                <w:color w:val="000000"/>
                <w:sz w:val="16"/>
                <w:szCs w:val="16"/>
              </w:rPr>
              <w:t xml:space="preserve"> onset</w:t>
            </w:r>
            <w:r w:rsidRPr="00DD13FE">
              <w:rPr>
                <w:rFonts w:cs="Arial"/>
                <w:color w:val="000000"/>
                <w:sz w:val="16"/>
                <w:szCs w:val="16"/>
                <w:vertAlign w:val="superscript"/>
              </w:rPr>
              <w:t>2</w:t>
            </w:r>
            <w:r w:rsidRPr="00DD13FE">
              <w:rPr>
                <w:rFonts w:cs="Arial"/>
                <w:color w:val="000000"/>
                <w:sz w:val="16"/>
                <w:szCs w:val="16"/>
              </w:rPr>
              <w:t xml:space="preserve"> </w:t>
            </w:r>
          </w:p>
        </w:tc>
        <w:tc>
          <w:tcPr>
            <w:tcW w:w="1800" w:type="dxa"/>
            <w:tcBorders>
              <w:top w:val="nil"/>
              <w:left w:val="nil"/>
              <w:bottom w:val="nil"/>
              <w:right w:val="nil"/>
            </w:tcBorders>
            <w:shd w:val="clear" w:color="auto" w:fill="FFFFFF"/>
            <w:tcMar>
              <w:left w:w="67" w:type="dxa"/>
              <w:right w:w="67" w:type="dxa"/>
            </w:tcMar>
          </w:tcPr>
          <w:p w14:paraId="4B8115E1"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11.6, 13.6 ± 9.7</w:t>
            </w:r>
          </w:p>
        </w:tc>
        <w:tc>
          <w:tcPr>
            <w:tcW w:w="1800" w:type="dxa"/>
            <w:tcBorders>
              <w:top w:val="nil"/>
              <w:left w:val="nil"/>
              <w:bottom w:val="nil"/>
              <w:right w:val="nil"/>
            </w:tcBorders>
            <w:shd w:val="clear" w:color="auto" w:fill="FFFFFF"/>
            <w:tcMar>
              <w:left w:w="67" w:type="dxa"/>
              <w:right w:w="67" w:type="dxa"/>
            </w:tcMar>
          </w:tcPr>
          <w:p w14:paraId="6646866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9.9, 12.0 ± 7.6</w:t>
            </w:r>
          </w:p>
        </w:tc>
        <w:tc>
          <w:tcPr>
            <w:tcW w:w="828" w:type="dxa"/>
            <w:tcBorders>
              <w:top w:val="nil"/>
              <w:left w:val="nil"/>
              <w:bottom w:val="nil"/>
              <w:right w:val="nil"/>
            </w:tcBorders>
            <w:shd w:val="clear" w:color="auto" w:fill="FFFFFF"/>
            <w:tcMar>
              <w:left w:w="67" w:type="dxa"/>
              <w:right w:w="67" w:type="dxa"/>
            </w:tcMar>
          </w:tcPr>
          <w:p w14:paraId="6B6417AB" w14:textId="77777777" w:rsidR="00BE6A78" w:rsidRPr="00DD13FE" w:rsidRDefault="00BE6A78" w:rsidP="00D431AC">
            <w:pPr>
              <w:adjustRightInd w:val="0"/>
              <w:spacing w:before="67" w:after="67"/>
              <w:jc w:val="center"/>
              <w:rPr>
                <w:rFonts w:cs="Arial"/>
                <w:color w:val="000000"/>
                <w:sz w:val="16"/>
                <w:szCs w:val="16"/>
              </w:rPr>
            </w:pPr>
            <w:r w:rsidRPr="00F16418">
              <w:rPr>
                <w:rFonts w:cs="Arial"/>
                <w:color w:val="000000"/>
                <w:sz w:val="16"/>
                <w:szCs w:val="16"/>
              </w:rPr>
              <w:t>&lt;.0001</w:t>
            </w:r>
          </w:p>
        </w:tc>
      </w:tr>
      <w:tr w:rsidR="00BE6A78" w:rsidRPr="00DD13FE" w14:paraId="028CC1D6"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5125429C"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WBC &gt; 9,800/mm</w:t>
            </w:r>
            <w:r w:rsidRPr="00DD13FE">
              <w:rPr>
                <w:rFonts w:cs="Arial"/>
                <w:color w:val="000000"/>
                <w:sz w:val="16"/>
                <w:szCs w:val="16"/>
                <w:vertAlign w:val="superscript"/>
              </w:rPr>
              <w:t>3</w:t>
            </w:r>
            <w:r w:rsidRPr="00DD13FE">
              <w:rPr>
                <w:rFonts w:cs="Arial"/>
                <w:color w:val="000000"/>
                <w:sz w:val="16"/>
                <w:szCs w:val="16"/>
              </w:rPr>
              <w:t>, N (%)</w:t>
            </w:r>
          </w:p>
        </w:tc>
        <w:tc>
          <w:tcPr>
            <w:tcW w:w="1800" w:type="dxa"/>
            <w:tcBorders>
              <w:top w:val="nil"/>
              <w:left w:val="nil"/>
              <w:bottom w:val="nil"/>
              <w:right w:val="nil"/>
            </w:tcBorders>
            <w:shd w:val="clear" w:color="auto" w:fill="FFFFFF"/>
            <w:tcMar>
              <w:left w:w="67" w:type="dxa"/>
              <w:right w:w="67" w:type="dxa"/>
            </w:tcMar>
          </w:tcPr>
          <w:p w14:paraId="4E18E9E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176 (2.4)</w:t>
            </w:r>
          </w:p>
        </w:tc>
        <w:tc>
          <w:tcPr>
            <w:tcW w:w="1800" w:type="dxa"/>
            <w:tcBorders>
              <w:top w:val="nil"/>
              <w:left w:val="nil"/>
              <w:bottom w:val="nil"/>
              <w:right w:val="nil"/>
            </w:tcBorders>
            <w:shd w:val="clear" w:color="auto" w:fill="FFFFFF"/>
            <w:tcMar>
              <w:left w:w="67" w:type="dxa"/>
              <w:right w:w="67" w:type="dxa"/>
            </w:tcMar>
          </w:tcPr>
          <w:p w14:paraId="28B6997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41 (2.8)</w:t>
            </w:r>
          </w:p>
        </w:tc>
        <w:tc>
          <w:tcPr>
            <w:tcW w:w="828" w:type="dxa"/>
            <w:tcBorders>
              <w:top w:val="nil"/>
              <w:left w:val="nil"/>
              <w:bottom w:val="nil"/>
              <w:right w:val="nil"/>
            </w:tcBorders>
            <w:shd w:val="clear" w:color="auto" w:fill="FFFFFF"/>
            <w:tcMar>
              <w:left w:w="67" w:type="dxa"/>
              <w:right w:w="67" w:type="dxa"/>
            </w:tcMar>
          </w:tcPr>
          <w:p w14:paraId="0C3191E5"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0.4922</w:t>
            </w:r>
          </w:p>
        </w:tc>
      </w:tr>
      <w:tr w:rsidR="00BE6A78" w:rsidRPr="00DD13FE" w14:paraId="56D19574"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4862218D"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Lowest hemoglobin (g/</w:t>
            </w:r>
            <w:proofErr w:type="spellStart"/>
            <w:r w:rsidRPr="00DD13FE">
              <w:rPr>
                <w:rFonts w:cs="Arial"/>
                <w:color w:val="000000"/>
                <w:sz w:val="16"/>
                <w:szCs w:val="16"/>
              </w:rPr>
              <w:t>dL</w:t>
            </w:r>
            <w:proofErr w:type="spellEnd"/>
            <w:r w:rsidRPr="00DD13FE">
              <w:rPr>
                <w:rFonts w:cs="Arial"/>
                <w:color w:val="000000"/>
                <w:sz w:val="16"/>
                <w:szCs w:val="16"/>
              </w:rPr>
              <w:t xml:space="preserve">) at </w:t>
            </w:r>
            <w:proofErr w:type="spellStart"/>
            <w:r w:rsidRPr="00DD13FE">
              <w:rPr>
                <w:rFonts w:cs="Arial"/>
                <w:color w:val="000000"/>
                <w:sz w:val="16"/>
                <w:szCs w:val="16"/>
              </w:rPr>
              <w:t>iCDI</w:t>
            </w:r>
            <w:proofErr w:type="spellEnd"/>
            <w:r w:rsidRPr="00DD13FE">
              <w:rPr>
                <w:rFonts w:cs="Arial"/>
                <w:color w:val="000000"/>
                <w:sz w:val="16"/>
                <w:szCs w:val="16"/>
              </w:rPr>
              <w:t xml:space="preserve"> onset</w:t>
            </w:r>
            <w:r w:rsidRPr="00DD13FE">
              <w:rPr>
                <w:rFonts w:cs="Arial"/>
                <w:color w:val="000000"/>
                <w:sz w:val="16"/>
                <w:szCs w:val="16"/>
                <w:vertAlign w:val="superscript"/>
              </w:rPr>
              <w:t>2</w:t>
            </w:r>
            <w:r w:rsidRPr="00DD13FE">
              <w:rPr>
                <w:rFonts w:cs="Arial"/>
                <w:color w:val="000000"/>
                <w:sz w:val="16"/>
                <w:szCs w:val="16"/>
              </w:rPr>
              <w:t xml:space="preserve"> </w:t>
            </w:r>
          </w:p>
        </w:tc>
        <w:tc>
          <w:tcPr>
            <w:tcW w:w="1800" w:type="dxa"/>
            <w:tcBorders>
              <w:top w:val="nil"/>
              <w:left w:val="nil"/>
              <w:bottom w:val="nil"/>
              <w:right w:val="nil"/>
            </w:tcBorders>
            <w:shd w:val="clear" w:color="auto" w:fill="FFFFFF"/>
            <w:tcMar>
              <w:left w:w="67" w:type="dxa"/>
              <w:right w:w="67" w:type="dxa"/>
            </w:tcMar>
          </w:tcPr>
          <w:p w14:paraId="668BA57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10.0, 10.1 ± 1.6</w:t>
            </w:r>
          </w:p>
        </w:tc>
        <w:tc>
          <w:tcPr>
            <w:tcW w:w="1800" w:type="dxa"/>
            <w:tcBorders>
              <w:top w:val="nil"/>
              <w:left w:val="nil"/>
              <w:bottom w:val="nil"/>
              <w:right w:val="nil"/>
            </w:tcBorders>
            <w:shd w:val="clear" w:color="auto" w:fill="FFFFFF"/>
            <w:tcMar>
              <w:left w:w="67" w:type="dxa"/>
              <w:right w:w="67" w:type="dxa"/>
            </w:tcMar>
          </w:tcPr>
          <w:p w14:paraId="43762D8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9.8, 9.9 ± 1.8</w:t>
            </w:r>
          </w:p>
        </w:tc>
        <w:tc>
          <w:tcPr>
            <w:tcW w:w="828" w:type="dxa"/>
            <w:tcBorders>
              <w:top w:val="nil"/>
              <w:left w:val="nil"/>
              <w:bottom w:val="nil"/>
              <w:right w:val="nil"/>
            </w:tcBorders>
            <w:shd w:val="clear" w:color="auto" w:fill="FFFFFF"/>
            <w:tcMar>
              <w:left w:w="67" w:type="dxa"/>
              <w:right w:w="67" w:type="dxa"/>
            </w:tcMar>
          </w:tcPr>
          <w:p w14:paraId="2AE58142" w14:textId="77777777" w:rsidR="00BE6A78" w:rsidRPr="00DD13FE" w:rsidRDefault="00BE6A78" w:rsidP="00D431AC">
            <w:pPr>
              <w:adjustRightInd w:val="0"/>
              <w:spacing w:before="67" w:after="67"/>
              <w:jc w:val="center"/>
              <w:rPr>
                <w:rFonts w:cs="Arial"/>
                <w:color w:val="000000"/>
                <w:sz w:val="16"/>
                <w:szCs w:val="16"/>
              </w:rPr>
            </w:pPr>
            <w:r w:rsidRPr="007F6266">
              <w:rPr>
                <w:rFonts w:cs="Arial"/>
                <w:color w:val="000000"/>
                <w:sz w:val="16"/>
                <w:szCs w:val="16"/>
              </w:rPr>
              <w:t>&lt;.0001</w:t>
            </w:r>
          </w:p>
        </w:tc>
      </w:tr>
      <w:tr w:rsidR="00BE6A78" w:rsidRPr="00DD13FE" w14:paraId="73C286EB"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1B06C143"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Hemoglobin &lt; 10.0 g/</w:t>
            </w:r>
            <w:proofErr w:type="spellStart"/>
            <w:r w:rsidRPr="00DD13FE">
              <w:rPr>
                <w:rFonts w:cs="Arial"/>
                <w:color w:val="000000"/>
                <w:sz w:val="16"/>
                <w:szCs w:val="16"/>
              </w:rPr>
              <w:t>dL</w:t>
            </w:r>
            <w:proofErr w:type="spellEnd"/>
            <w:r w:rsidRPr="00DD13FE">
              <w:rPr>
                <w:rFonts w:cs="Arial"/>
                <w:color w:val="000000"/>
                <w:sz w:val="16"/>
                <w:szCs w:val="16"/>
              </w:rPr>
              <w:t>, N (%)</w:t>
            </w:r>
          </w:p>
        </w:tc>
        <w:tc>
          <w:tcPr>
            <w:tcW w:w="1800" w:type="dxa"/>
            <w:tcBorders>
              <w:top w:val="nil"/>
              <w:left w:val="nil"/>
              <w:bottom w:val="nil"/>
              <w:right w:val="nil"/>
            </w:tcBorders>
            <w:shd w:val="clear" w:color="auto" w:fill="FFFFFF"/>
            <w:tcMar>
              <w:left w:w="67" w:type="dxa"/>
              <w:right w:w="67" w:type="dxa"/>
            </w:tcMar>
          </w:tcPr>
          <w:p w14:paraId="29524B09"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3,207 (44.6)</w:t>
            </w:r>
          </w:p>
        </w:tc>
        <w:tc>
          <w:tcPr>
            <w:tcW w:w="1800" w:type="dxa"/>
            <w:tcBorders>
              <w:top w:val="nil"/>
              <w:left w:val="nil"/>
              <w:bottom w:val="nil"/>
              <w:right w:val="nil"/>
            </w:tcBorders>
            <w:shd w:val="clear" w:color="auto" w:fill="FFFFFF"/>
            <w:tcMar>
              <w:left w:w="67" w:type="dxa"/>
              <w:right w:w="67" w:type="dxa"/>
            </w:tcMar>
          </w:tcPr>
          <w:p w14:paraId="657A12F3"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729 (49.0)</w:t>
            </w:r>
          </w:p>
        </w:tc>
        <w:tc>
          <w:tcPr>
            <w:tcW w:w="828" w:type="dxa"/>
            <w:tcBorders>
              <w:top w:val="nil"/>
              <w:left w:val="nil"/>
              <w:bottom w:val="nil"/>
              <w:right w:val="nil"/>
            </w:tcBorders>
            <w:shd w:val="clear" w:color="auto" w:fill="FFFFFF"/>
            <w:tcMar>
              <w:left w:w="67" w:type="dxa"/>
              <w:right w:w="67" w:type="dxa"/>
            </w:tcMar>
          </w:tcPr>
          <w:p w14:paraId="49F1FDCA"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0.0022</w:t>
            </w:r>
          </w:p>
        </w:tc>
      </w:tr>
      <w:tr w:rsidR="00BE6A78" w:rsidRPr="00DD13FE" w14:paraId="3BF0550E"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3D736668"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lastRenderedPageBreak/>
              <w:t xml:space="preserve">Highest creatinine at </w:t>
            </w:r>
            <w:proofErr w:type="spellStart"/>
            <w:r w:rsidRPr="00DD13FE">
              <w:rPr>
                <w:rFonts w:cs="Arial"/>
                <w:color w:val="000000"/>
                <w:sz w:val="16"/>
                <w:szCs w:val="16"/>
              </w:rPr>
              <w:t>iCDI</w:t>
            </w:r>
            <w:proofErr w:type="spellEnd"/>
            <w:r w:rsidRPr="00DD13FE">
              <w:rPr>
                <w:rFonts w:cs="Arial"/>
                <w:color w:val="000000"/>
                <w:sz w:val="16"/>
                <w:szCs w:val="16"/>
              </w:rPr>
              <w:t xml:space="preserve"> onset</w:t>
            </w:r>
            <w:r w:rsidRPr="00DD13FE">
              <w:rPr>
                <w:rFonts w:cs="Arial"/>
                <w:color w:val="000000"/>
                <w:sz w:val="16"/>
                <w:szCs w:val="16"/>
                <w:vertAlign w:val="superscript"/>
              </w:rPr>
              <w:t>2</w:t>
            </w:r>
            <w:r w:rsidRPr="00DD13FE">
              <w:rPr>
                <w:rFonts w:cs="Arial"/>
                <w:color w:val="000000"/>
                <w:sz w:val="16"/>
                <w:szCs w:val="16"/>
              </w:rPr>
              <w:t xml:space="preserve"> (median, mean ± SD)</w:t>
            </w:r>
          </w:p>
        </w:tc>
        <w:tc>
          <w:tcPr>
            <w:tcW w:w="1800" w:type="dxa"/>
            <w:tcBorders>
              <w:top w:val="nil"/>
              <w:left w:val="nil"/>
              <w:bottom w:val="nil"/>
              <w:right w:val="nil"/>
            </w:tcBorders>
            <w:shd w:val="clear" w:color="auto" w:fill="FFFFFF"/>
            <w:tcMar>
              <w:left w:w="67" w:type="dxa"/>
              <w:right w:w="67" w:type="dxa"/>
            </w:tcMar>
          </w:tcPr>
          <w:p w14:paraId="319CD7C1"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1.0, 1.6 ± 1.8</w:t>
            </w:r>
          </w:p>
        </w:tc>
        <w:tc>
          <w:tcPr>
            <w:tcW w:w="1800" w:type="dxa"/>
            <w:tcBorders>
              <w:top w:val="nil"/>
              <w:left w:val="nil"/>
              <w:bottom w:val="nil"/>
              <w:right w:val="nil"/>
            </w:tcBorders>
            <w:shd w:val="clear" w:color="auto" w:fill="FFFFFF"/>
            <w:tcMar>
              <w:left w:w="67" w:type="dxa"/>
              <w:right w:w="67" w:type="dxa"/>
            </w:tcMar>
          </w:tcPr>
          <w:p w14:paraId="0A33A1A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1.0, 1.6 ± 1.9</w:t>
            </w:r>
          </w:p>
        </w:tc>
        <w:tc>
          <w:tcPr>
            <w:tcW w:w="828" w:type="dxa"/>
            <w:tcBorders>
              <w:top w:val="nil"/>
              <w:left w:val="nil"/>
              <w:bottom w:val="nil"/>
              <w:right w:val="nil"/>
            </w:tcBorders>
            <w:shd w:val="clear" w:color="auto" w:fill="FFFFFF"/>
            <w:tcMar>
              <w:left w:w="67" w:type="dxa"/>
              <w:right w:w="67" w:type="dxa"/>
            </w:tcMar>
          </w:tcPr>
          <w:p w14:paraId="4CB2BD9D" w14:textId="77777777" w:rsidR="00BE6A78" w:rsidRPr="00DD13FE" w:rsidRDefault="00BE6A78" w:rsidP="00D431AC">
            <w:pPr>
              <w:adjustRightInd w:val="0"/>
              <w:spacing w:before="67" w:after="67"/>
              <w:jc w:val="center"/>
              <w:rPr>
                <w:rFonts w:cs="Arial"/>
                <w:color w:val="000000"/>
                <w:sz w:val="16"/>
                <w:szCs w:val="16"/>
              </w:rPr>
            </w:pPr>
            <w:r w:rsidRPr="007F6266">
              <w:rPr>
                <w:rFonts w:cs="Arial"/>
                <w:color w:val="000000"/>
                <w:sz w:val="16"/>
                <w:szCs w:val="16"/>
              </w:rPr>
              <w:t>0.2249</w:t>
            </w:r>
          </w:p>
        </w:tc>
      </w:tr>
      <w:tr w:rsidR="00BE6A78" w:rsidRPr="00DD13FE" w14:paraId="262497D0"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11CF4746"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Creatinine &gt; 1.5 mg/</w:t>
            </w:r>
            <w:proofErr w:type="spellStart"/>
            <w:r w:rsidRPr="00DD13FE">
              <w:rPr>
                <w:rFonts w:cs="Arial"/>
                <w:color w:val="000000"/>
                <w:sz w:val="16"/>
                <w:szCs w:val="16"/>
              </w:rPr>
              <w:t>dL</w:t>
            </w:r>
            <w:proofErr w:type="spellEnd"/>
            <w:r w:rsidRPr="00DD13FE">
              <w:rPr>
                <w:rFonts w:cs="Arial"/>
                <w:color w:val="000000"/>
                <w:sz w:val="16"/>
                <w:szCs w:val="16"/>
              </w:rPr>
              <w:t>, N (%)</w:t>
            </w:r>
          </w:p>
        </w:tc>
        <w:tc>
          <w:tcPr>
            <w:tcW w:w="1800" w:type="dxa"/>
            <w:tcBorders>
              <w:top w:val="nil"/>
              <w:left w:val="nil"/>
              <w:bottom w:val="nil"/>
              <w:right w:val="nil"/>
            </w:tcBorders>
            <w:shd w:val="clear" w:color="auto" w:fill="FFFFFF"/>
            <w:tcMar>
              <w:left w:w="67" w:type="dxa"/>
              <w:right w:w="67" w:type="dxa"/>
            </w:tcMar>
          </w:tcPr>
          <w:p w14:paraId="2C6124B1"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6,054 (84.2)</w:t>
            </w:r>
          </w:p>
        </w:tc>
        <w:tc>
          <w:tcPr>
            <w:tcW w:w="1800" w:type="dxa"/>
            <w:tcBorders>
              <w:top w:val="nil"/>
              <w:left w:val="nil"/>
              <w:bottom w:val="nil"/>
              <w:right w:val="nil"/>
            </w:tcBorders>
            <w:shd w:val="clear" w:color="auto" w:fill="FFFFFF"/>
            <w:tcMar>
              <w:left w:w="67" w:type="dxa"/>
              <w:right w:w="67" w:type="dxa"/>
            </w:tcMar>
          </w:tcPr>
          <w:p w14:paraId="364E7320"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1,243 (83.5)</w:t>
            </w:r>
          </w:p>
        </w:tc>
        <w:tc>
          <w:tcPr>
            <w:tcW w:w="828" w:type="dxa"/>
            <w:tcBorders>
              <w:top w:val="nil"/>
              <w:left w:val="nil"/>
              <w:bottom w:val="nil"/>
              <w:right w:val="nil"/>
            </w:tcBorders>
            <w:shd w:val="clear" w:color="auto" w:fill="FFFFFF"/>
            <w:tcMar>
              <w:left w:w="67" w:type="dxa"/>
              <w:right w:w="67" w:type="dxa"/>
            </w:tcMar>
          </w:tcPr>
          <w:p w14:paraId="47B82A50"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0.4815</w:t>
            </w:r>
          </w:p>
        </w:tc>
      </w:tr>
      <w:tr w:rsidR="00BE6A78" w:rsidRPr="00DD13FE" w14:paraId="0A659580"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7B7D4DF1"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 xml:space="preserve">Patient in intensive care at </w:t>
            </w:r>
            <w:proofErr w:type="spellStart"/>
            <w:r w:rsidRPr="00DD13FE">
              <w:rPr>
                <w:rFonts w:cs="Arial"/>
                <w:color w:val="000000"/>
                <w:sz w:val="16"/>
                <w:szCs w:val="16"/>
              </w:rPr>
              <w:t>iCDI</w:t>
            </w:r>
            <w:proofErr w:type="spellEnd"/>
            <w:r w:rsidRPr="00DD13FE">
              <w:rPr>
                <w:rFonts w:cs="Arial"/>
                <w:color w:val="000000"/>
                <w:sz w:val="16"/>
                <w:szCs w:val="16"/>
              </w:rPr>
              <w:t xml:space="preserve"> onset, N (%)</w:t>
            </w:r>
          </w:p>
        </w:tc>
        <w:tc>
          <w:tcPr>
            <w:tcW w:w="1800" w:type="dxa"/>
            <w:tcBorders>
              <w:top w:val="nil"/>
              <w:left w:val="nil"/>
              <w:bottom w:val="nil"/>
              <w:right w:val="nil"/>
            </w:tcBorders>
            <w:shd w:val="clear" w:color="auto" w:fill="FFFFFF"/>
            <w:tcMar>
              <w:left w:w="67" w:type="dxa"/>
              <w:right w:w="67" w:type="dxa"/>
            </w:tcMar>
          </w:tcPr>
          <w:p w14:paraId="046750D1"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810 (11.3)</w:t>
            </w:r>
          </w:p>
        </w:tc>
        <w:tc>
          <w:tcPr>
            <w:tcW w:w="1800" w:type="dxa"/>
            <w:tcBorders>
              <w:top w:val="nil"/>
              <w:left w:val="nil"/>
              <w:bottom w:val="nil"/>
              <w:right w:val="nil"/>
            </w:tcBorders>
            <w:shd w:val="clear" w:color="auto" w:fill="FFFFFF"/>
            <w:tcMar>
              <w:left w:w="67" w:type="dxa"/>
              <w:right w:w="67" w:type="dxa"/>
            </w:tcMar>
          </w:tcPr>
          <w:p w14:paraId="711BC82A"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164 (11.0)</w:t>
            </w:r>
          </w:p>
        </w:tc>
        <w:tc>
          <w:tcPr>
            <w:tcW w:w="828" w:type="dxa"/>
            <w:tcBorders>
              <w:top w:val="nil"/>
              <w:left w:val="nil"/>
              <w:bottom w:val="nil"/>
              <w:right w:val="nil"/>
            </w:tcBorders>
            <w:shd w:val="clear" w:color="auto" w:fill="FFFFFF"/>
            <w:tcMar>
              <w:left w:w="67" w:type="dxa"/>
              <w:right w:w="67" w:type="dxa"/>
            </w:tcMar>
          </w:tcPr>
          <w:p w14:paraId="5FF0319C"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0.8661</w:t>
            </w:r>
          </w:p>
        </w:tc>
      </w:tr>
      <w:tr w:rsidR="00BE6A78" w:rsidRPr="00DD13FE" w14:paraId="5DD416AF"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7997F025"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 xml:space="preserve">New gastric acid suppression at </w:t>
            </w:r>
            <w:proofErr w:type="spellStart"/>
            <w:r w:rsidRPr="00DD13FE">
              <w:rPr>
                <w:rFonts w:cs="Arial"/>
                <w:color w:val="000000"/>
                <w:sz w:val="16"/>
                <w:szCs w:val="16"/>
              </w:rPr>
              <w:t>iCDI</w:t>
            </w:r>
            <w:proofErr w:type="spellEnd"/>
            <w:r w:rsidRPr="00DD13FE">
              <w:rPr>
                <w:rFonts w:cs="Arial"/>
                <w:color w:val="000000"/>
                <w:sz w:val="16"/>
                <w:szCs w:val="16"/>
              </w:rPr>
              <w:t xml:space="preserve"> onset (%)</w:t>
            </w:r>
          </w:p>
        </w:tc>
        <w:tc>
          <w:tcPr>
            <w:tcW w:w="1800" w:type="dxa"/>
            <w:tcBorders>
              <w:top w:val="nil"/>
              <w:left w:val="nil"/>
              <w:bottom w:val="nil"/>
              <w:right w:val="nil"/>
            </w:tcBorders>
            <w:shd w:val="clear" w:color="auto" w:fill="FFFFFF"/>
            <w:tcMar>
              <w:left w:w="67" w:type="dxa"/>
              <w:right w:w="67" w:type="dxa"/>
            </w:tcMar>
          </w:tcPr>
          <w:p w14:paraId="4CD16765"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1,118 (15.6)</w:t>
            </w:r>
          </w:p>
        </w:tc>
        <w:tc>
          <w:tcPr>
            <w:tcW w:w="1800" w:type="dxa"/>
            <w:tcBorders>
              <w:top w:val="nil"/>
              <w:left w:val="nil"/>
              <w:bottom w:val="nil"/>
              <w:right w:val="nil"/>
            </w:tcBorders>
            <w:shd w:val="clear" w:color="auto" w:fill="FFFFFF"/>
            <w:tcMar>
              <w:left w:w="67" w:type="dxa"/>
              <w:right w:w="67" w:type="dxa"/>
            </w:tcMar>
          </w:tcPr>
          <w:p w14:paraId="03963CB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198 (13.3)</w:t>
            </w:r>
          </w:p>
        </w:tc>
        <w:tc>
          <w:tcPr>
            <w:tcW w:w="828" w:type="dxa"/>
            <w:tcBorders>
              <w:top w:val="nil"/>
              <w:left w:val="nil"/>
              <w:bottom w:val="nil"/>
              <w:right w:val="nil"/>
            </w:tcBorders>
            <w:shd w:val="clear" w:color="auto" w:fill="FFFFFF"/>
            <w:tcMar>
              <w:left w:w="67" w:type="dxa"/>
              <w:right w:w="67" w:type="dxa"/>
            </w:tcMar>
          </w:tcPr>
          <w:p w14:paraId="65587026"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0.0273</w:t>
            </w:r>
          </w:p>
        </w:tc>
      </w:tr>
      <w:tr w:rsidR="00BE6A78" w:rsidRPr="00DD13FE" w14:paraId="4614A470"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776C7B80"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Any antibiotics</w:t>
            </w:r>
            <w:r w:rsidRPr="00DD13FE">
              <w:rPr>
                <w:rFonts w:cs="Arial"/>
                <w:color w:val="000000"/>
                <w:sz w:val="16"/>
                <w:szCs w:val="16"/>
                <w:vertAlign w:val="superscript"/>
              </w:rPr>
              <w:t>7</w:t>
            </w:r>
            <w:r w:rsidRPr="00DD13FE">
              <w:rPr>
                <w:rFonts w:cs="Arial"/>
                <w:color w:val="000000"/>
                <w:sz w:val="16"/>
                <w:szCs w:val="16"/>
              </w:rPr>
              <w:t xml:space="preserve"> at </w:t>
            </w:r>
            <w:proofErr w:type="spellStart"/>
            <w:r w:rsidRPr="00DD13FE">
              <w:rPr>
                <w:rFonts w:cs="Arial"/>
                <w:color w:val="000000"/>
                <w:sz w:val="16"/>
                <w:szCs w:val="16"/>
              </w:rPr>
              <w:t>iCDI</w:t>
            </w:r>
            <w:proofErr w:type="spellEnd"/>
            <w:r w:rsidRPr="00DD13FE">
              <w:rPr>
                <w:rFonts w:cs="Arial"/>
                <w:color w:val="000000"/>
                <w:sz w:val="16"/>
                <w:szCs w:val="16"/>
              </w:rPr>
              <w:t xml:space="preserve"> onset, N (%)</w:t>
            </w:r>
          </w:p>
        </w:tc>
        <w:tc>
          <w:tcPr>
            <w:tcW w:w="1800" w:type="dxa"/>
            <w:tcBorders>
              <w:top w:val="nil"/>
              <w:left w:val="nil"/>
              <w:bottom w:val="nil"/>
              <w:right w:val="nil"/>
            </w:tcBorders>
            <w:shd w:val="clear" w:color="auto" w:fill="FFFFFF"/>
            <w:tcMar>
              <w:left w:w="67" w:type="dxa"/>
              <w:right w:w="67" w:type="dxa"/>
            </w:tcMar>
          </w:tcPr>
          <w:p w14:paraId="3A7D023D"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3,047 (42.4)</w:t>
            </w:r>
          </w:p>
        </w:tc>
        <w:tc>
          <w:tcPr>
            <w:tcW w:w="1800" w:type="dxa"/>
            <w:tcBorders>
              <w:top w:val="nil"/>
              <w:left w:val="nil"/>
              <w:bottom w:val="nil"/>
              <w:right w:val="nil"/>
            </w:tcBorders>
            <w:shd w:val="clear" w:color="auto" w:fill="FFFFFF"/>
            <w:tcMar>
              <w:left w:w="67" w:type="dxa"/>
              <w:right w:w="67" w:type="dxa"/>
            </w:tcMar>
          </w:tcPr>
          <w:p w14:paraId="64D88035"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733 (49.2)</w:t>
            </w:r>
          </w:p>
        </w:tc>
        <w:tc>
          <w:tcPr>
            <w:tcW w:w="828" w:type="dxa"/>
            <w:tcBorders>
              <w:top w:val="nil"/>
              <w:left w:val="nil"/>
              <w:bottom w:val="nil"/>
              <w:right w:val="nil"/>
            </w:tcBorders>
            <w:shd w:val="clear" w:color="auto" w:fill="FFFFFF"/>
            <w:tcMar>
              <w:left w:w="67" w:type="dxa"/>
              <w:right w:w="67" w:type="dxa"/>
            </w:tcMar>
          </w:tcPr>
          <w:p w14:paraId="0E1273A4"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&lt;.0001</w:t>
            </w:r>
          </w:p>
        </w:tc>
      </w:tr>
      <w:tr w:rsidR="00BE6A78" w:rsidRPr="00DD13FE" w14:paraId="4F00FB4A"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3526001A"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High-risk antibiotics</w:t>
            </w:r>
            <w:r w:rsidRPr="00DD13FE">
              <w:rPr>
                <w:rFonts w:cs="Arial"/>
                <w:color w:val="000000"/>
                <w:sz w:val="16"/>
                <w:szCs w:val="16"/>
                <w:vertAlign w:val="superscript"/>
              </w:rPr>
              <w:t>7</w:t>
            </w:r>
            <w:r w:rsidRPr="00DD13FE">
              <w:rPr>
                <w:rFonts w:cs="Arial"/>
                <w:color w:val="000000"/>
                <w:sz w:val="16"/>
                <w:szCs w:val="16"/>
              </w:rPr>
              <w:t xml:space="preserve"> at </w:t>
            </w:r>
            <w:proofErr w:type="spellStart"/>
            <w:r w:rsidRPr="00DD13FE">
              <w:rPr>
                <w:rFonts w:cs="Arial"/>
                <w:color w:val="000000"/>
                <w:sz w:val="16"/>
                <w:szCs w:val="16"/>
              </w:rPr>
              <w:t>iCDI</w:t>
            </w:r>
            <w:proofErr w:type="spellEnd"/>
            <w:r w:rsidRPr="00DD13FE">
              <w:rPr>
                <w:rFonts w:cs="Arial"/>
                <w:color w:val="000000"/>
                <w:sz w:val="16"/>
                <w:szCs w:val="16"/>
              </w:rPr>
              <w:t xml:space="preserve"> onset, N (%)</w:t>
            </w:r>
          </w:p>
        </w:tc>
        <w:tc>
          <w:tcPr>
            <w:tcW w:w="1800" w:type="dxa"/>
            <w:tcBorders>
              <w:top w:val="nil"/>
              <w:left w:val="nil"/>
              <w:bottom w:val="nil"/>
              <w:right w:val="nil"/>
            </w:tcBorders>
            <w:shd w:val="clear" w:color="auto" w:fill="FFFFFF"/>
            <w:tcMar>
              <w:left w:w="67" w:type="dxa"/>
              <w:right w:w="67" w:type="dxa"/>
            </w:tcMar>
          </w:tcPr>
          <w:p w14:paraId="358FD8F5"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1,701 (23.7)</w:t>
            </w:r>
          </w:p>
        </w:tc>
        <w:tc>
          <w:tcPr>
            <w:tcW w:w="1800" w:type="dxa"/>
            <w:tcBorders>
              <w:top w:val="nil"/>
              <w:left w:val="nil"/>
              <w:bottom w:val="nil"/>
              <w:right w:val="nil"/>
            </w:tcBorders>
            <w:shd w:val="clear" w:color="auto" w:fill="FFFFFF"/>
            <w:tcMar>
              <w:left w:w="67" w:type="dxa"/>
              <w:right w:w="67" w:type="dxa"/>
            </w:tcMar>
          </w:tcPr>
          <w:p w14:paraId="5D886879"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414 (27.8)</w:t>
            </w:r>
          </w:p>
        </w:tc>
        <w:tc>
          <w:tcPr>
            <w:tcW w:w="828" w:type="dxa"/>
            <w:tcBorders>
              <w:top w:val="nil"/>
              <w:left w:val="nil"/>
              <w:bottom w:val="nil"/>
              <w:right w:val="nil"/>
            </w:tcBorders>
            <w:shd w:val="clear" w:color="auto" w:fill="FFFFFF"/>
            <w:tcMar>
              <w:left w:w="67" w:type="dxa"/>
              <w:right w:w="67" w:type="dxa"/>
            </w:tcMar>
          </w:tcPr>
          <w:p w14:paraId="04FF9C14"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0.0007</w:t>
            </w:r>
          </w:p>
        </w:tc>
      </w:tr>
      <w:tr w:rsidR="00BE6A78" w:rsidRPr="00DD13FE" w14:paraId="6DD6CDA6"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54DB0508"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 xml:space="preserve">Fluoroquinolone at </w:t>
            </w:r>
            <w:proofErr w:type="spellStart"/>
            <w:r w:rsidRPr="00DD13FE">
              <w:rPr>
                <w:rFonts w:cs="Arial"/>
                <w:color w:val="000000"/>
                <w:sz w:val="16"/>
                <w:szCs w:val="16"/>
              </w:rPr>
              <w:t>iCDI</w:t>
            </w:r>
            <w:proofErr w:type="spellEnd"/>
            <w:r w:rsidRPr="00DD13FE">
              <w:rPr>
                <w:rFonts w:cs="Arial"/>
                <w:color w:val="000000"/>
                <w:sz w:val="16"/>
                <w:szCs w:val="16"/>
              </w:rPr>
              <w:t xml:space="preserve"> onset, N (%)</w:t>
            </w:r>
          </w:p>
        </w:tc>
        <w:tc>
          <w:tcPr>
            <w:tcW w:w="1800" w:type="dxa"/>
            <w:tcBorders>
              <w:top w:val="nil"/>
              <w:left w:val="nil"/>
              <w:bottom w:val="nil"/>
              <w:right w:val="nil"/>
            </w:tcBorders>
            <w:shd w:val="clear" w:color="auto" w:fill="FFFFFF"/>
            <w:tcMar>
              <w:left w:w="67" w:type="dxa"/>
              <w:right w:w="67" w:type="dxa"/>
            </w:tcMar>
          </w:tcPr>
          <w:p w14:paraId="14B44AE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723 (10.1)</w:t>
            </w:r>
          </w:p>
        </w:tc>
        <w:tc>
          <w:tcPr>
            <w:tcW w:w="1800" w:type="dxa"/>
            <w:tcBorders>
              <w:top w:val="nil"/>
              <w:left w:val="nil"/>
              <w:bottom w:val="nil"/>
              <w:right w:val="nil"/>
            </w:tcBorders>
            <w:shd w:val="clear" w:color="auto" w:fill="FFFFFF"/>
            <w:tcMar>
              <w:left w:w="67" w:type="dxa"/>
              <w:right w:w="67" w:type="dxa"/>
            </w:tcMar>
          </w:tcPr>
          <w:p w14:paraId="10C7763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132 (8.9)</w:t>
            </w:r>
          </w:p>
        </w:tc>
        <w:tc>
          <w:tcPr>
            <w:tcW w:w="828" w:type="dxa"/>
            <w:tcBorders>
              <w:top w:val="nil"/>
              <w:left w:val="nil"/>
              <w:bottom w:val="nil"/>
              <w:right w:val="nil"/>
            </w:tcBorders>
            <w:shd w:val="clear" w:color="auto" w:fill="FFFFFF"/>
            <w:tcMar>
              <w:left w:w="67" w:type="dxa"/>
              <w:right w:w="67" w:type="dxa"/>
            </w:tcMar>
          </w:tcPr>
          <w:p w14:paraId="3DFC423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0.1601</w:t>
            </w:r>
          </w:p>
        </w:tc>
      </w:tr>
      <w:tr w:rsidR="00BE6A78" w:rsidRPr="00DD13FE" w14:paraId="7EDD8384"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38B9892C"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Low-risk antibiotics</w:t>
            </w:r>
            <w:r w:rsidRPr="00DD13FE">
              <w:rPr>
                <w:rFonts w:cs="Arial"/>
                <w:color w:val="000000"/>
                <w:sz w:val="16"/>
                <w:szCs w:val="16"/>
                <w:vertAlign w:val="superscript"/>
              </w:rPr>
              <w:t>7</w:t>
            </w:r>
            <w:r w:rsidRPr="00DD13FE">
              <w:rPr>
                <w:rFonts w:cs="Arial"/>
                <w:color w:val="000000"/>
                <w:sz w:val="16"/>
                <w:szCs w:val="16"/>
              </w:rPr>
              <w:t xml:space="preserve"> at </w:t>
            </w:r>
            <w:proofErr w:type="spellStart"/>
            <w:r w:rsidRPr="00DD13FE">
              <w:rPr>
                <w:rFonts w:cs="Arial"/>
                <w:color w:val="000000"/>
                <w:sz w:val="16"/>
                <w:szCs w:val="16"/>
              </w:rPr>
              <w:t>iCDI</w:t>
            </w:r>
            <w:proofErr w:type="spellEnd"/>
            <w:r w:rsidRPr="00DD13FE">
              <w:rPr>
                <w:rFonts w:cs="Arial"/>
                <w:color w:val="000000"/>
                <w:sz w:val="16"/>
                <w:szCs w:val="16"/>
              </w:rPr>
              <w:t xml:space="preserve"> onset, N (%)</w:t>
            </w:r>
          </w:p>
        </w:tc>
        <w:tc>
          <w:tcPr>
            <w:tcW w:w="1800" w:type="dxa"/>
            <w:tcBorders>
              <w:top w:val="nil"/>
              <w:left w:val="nil"/>
              <w:bottom w:val="nil"/>
              <w:right w:val="nil"/>
            </w:tcBorders>
            <w:shd w:val="clear" w:color="auto" w:fill="FFFFFF"/>
            <w:tcMar>
              <w:left w:w="67" w:type="dxa"/>
              <w:right w:w="67" w:type="dxa"/>
            </w:tcMar>
          </w:tcPr>
          <w:p w14:paraId="414D7436"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761 (10.6)</w:t>
            </w:r>
          </w:p>
        </w:tc>
        <w:tc>
          <w:tcPr>
            <w:tcW w:w="1800" w:type="dxa"/>
            <w:tcBorders>
              <w:top w:val="nil"/>
              <w:left w:val="nil"/>
              <w:bottom w:val="nil"/>
              <w:right w:val="nil"/>
            </w:tcBorders>
            <w:shd w:val="clear" w:color="auto" w:fill="FFFFFF"/>
            <w:tcMar>
              <w:left w:w="67" w:type="dxa"/>
              <w:right w:w="67" w:type="dxa"/>
            </w:tcMar>
          </w:tcPr>
          <w:p w14:paraId="1993C8CA"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201 (13.5)</w:t>
            </w:r>
          </w:p>
        </w:tc>
        <w:tc>
          <w:tcPr>
            <w:tcW w:w="828" w:type="dxa"/>
            <w:tcBorders>
              <w:top w:val="nil"/>
              <w:left w:val="nil"/>
              <w:bottom w:val="nil"/>
              <w:right w:val="nil"/>
            </w:tcBorders>
            <w:shd w:val="clear" w:color="auto" w:fill="FFFFFF"/>
            <w:tcMar>
              <w:left w:w="67" w:type="dxa"/>
              <w:right w:w="67" w:type="dxa"/>
            </w:tcMar>
          </w:tcPr>
          <w:p w14:paraId="453F7FD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0.0011</w:t>
            </w:r>
          </w:p>
        </w:tc>
      </w:tr>
      <w:tr w:rsidR="00BE6A78" w:rsidRPr="00DD13FE" w14:paraId="70BD7A8F"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24C41DEB" w14:textId="77777777" w:rsidR="00BE6A78" w:rsidRPr="00DD13FE" w:rsidRDefault="00BE6A78" w:rsidP="00D431AC">
            <w:pPr>
              <w:adjustRightInd w:val="0"/>
              <w:spacing w:before="67" w:after="67"/>
              <w:rPr>
                <w:rFonts w:cs="Arial"/>
                <w:color w:val="000000"/>
                <w:sz w:val="16"/>
                <w:szCs w:val="16"/>
              </w:rPr>
            </w:pPr>
            <w:r>
              <w:rPr>
                <w:rFonts w:cs="Arial"/>
                <w:color w:val="000000"/>
                <w:sz w:val="16"/>
                <w:szCs w:val="16"/>
              </w:rPr>
              <w:t>Intravenous</w:t>
            </w:r>
            <w:r w:rsidRPr="00DD13FE">
              <w:rPr>
                <w:rFonts w:cs="Arial"/>
                <w:color w:val="000000"/>
                <w:sz w:val="16"/>
                <w:szCs w:val="16"/>
              </w:rPr>
              <w:t xml:space="preserve"> vancomycin at </w:t>
            </w:r>
            <w:proofErr w:type="spellStart"/>
            <w:r w:rsidRPr="00DD13FE">
              <w:rPr>
                <w:rFonts w:cs="Arial"/>
                <w:color w:val="000000"/>
                <w:sz w:val="16"/>
                <w:szCs w:val="16"/>
              </w:rPr>
              <w:t>iCDI</w:t>
            </w:r>
            <w:proofErr w:type="spellEnd"/>
            <w:r w:rsidRPr="00DD13FE">
              <w:rPr>
                <w:rFonts w:cs="Arial"/>
                <w:color w:val="000000"/>
                <w:sz w:val="16"/>
                <w:szCs w:val="16"/>
              </w:rPr>
              <w:t xml:space="preserve"> onset, N (%)</w:t>
            </w:r>
          </w:p>
        </w:tc>
        <w:tc>
          <w:tcPr>
            <w:tcW w:w="1800" w:type="dxa"/>
            <w:tcBorders>
              <w:top w:val="nil"/>
              <w:left w:val="nil"/>
              <w:bottom w:val="nil"/>
              <w:right w:val="nil"/>
            </w:tcBorders>
            <w:shd w:val="clear" w:color="auto" w:fill="FFFFFF"/>
            <w:tcMar>
              <w:left w:w="67" w:type="dxa"/>
              <w:right w:w="67" w:type="dxa"/>
            </w:tcMar>
          </w:tcPr>
          <w:p w14:paraId="17CA76C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170 (2.4)</w:t>
            </w:r>
          </w:p>
        </w:tc>
        <w:tc>
          <w:tcPr>
            <w:tcW w:w="1800" w:type="dxa"/>
            <w:tcBorders>
              <w:top w:val="nil"/>
              <w:left w:val="nil"/>
              <w:bottom w:val="nil"/>
              <w:right w:val="nil"/>
            </w:tcBorders>
            <w:shd w:val="clear" w:color="auto" w:fill="FFFFFF"/>
            <w:tcMar>
              <w:left w:w="67" w:type="dxa"/>
              <w:right w:w="67" w:type="dxa"/>
            </w:tcMar>
          </w:tcPr>
          <w:p w14:paraId="60FE6F2A"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43 (2.9)</w:t>
            </w:r>
          </w:p>
        </w:tc>
        <w:tc>
          <w:tcPr>
            <w:tcW w:w="828" w:type="dxa"/>
            <w:tcBorders>
              <w:top w:val="nil"/>
              <w:left w:val="nil"/>
              <w:bottom w:val="nil"/>
              <w:right w:val="nil"/>
            </w:tcBorders>
            <w:shd w:val="clear" w:color="auto" w:fill="FFFFFF"/>
            <w:tcMar>
              <w:left w:w="67" w:type="dxa"/>
              <w:right w:w="67" w:type="dxa"/>
            </w:tcMar>
          </w:tcPr>
          <w:p w14:paraId="01CBFC65"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0.2351</w:t>
            </w:r>
          </w:p>
        </w:tc>
      </w:tr>
      <w:tr w:rsidR="00BE6A78" w:rsidRPr="00DD13FE" w14:paraId="5B544782"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43FAD0BC"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LAPS2</w:t>
            </w:r>
            <w:r w:rsidRPr="00DD13FE">
              <w:rPr>
                <w:rFonts w:cs="Arial"/>
                <w:color w:val="000000"/>
                <w:sz w:val="16"/>
                <w:szCs w:val="16"/>
                <w:vertAlign w:val="superscript"/>
              </w:rPr>
              <w:t>2,8</w:t>
            </w:r>
            <w:r w:rsidRPr="00DD13FE">
              <w:rPr>
                <w:rFonts w:cs="Arial"/>
                <w:color w:val="000000"/>
                <w:sz w:val="16"/>
                <w:szCs w:val="16"/>
              </w:rPr>
              <w:t xml:space="preserve"> at </w:t>
            </w:r>
            <w:proofErr w:type="spellStart"/>
            <w:r w:rsidRPr="00DD13FE">
              <w:rPr>
                <w:rFonts w:cs="Arial"/>
                <w:color w:val="000000"/>
                <w:sz w:val="16"/>
                <w:szCs w:val="16"/>
              </w:rPr>
              <w:t>iCDI</w:t>
            </w:r>
            <w:proofErr w:type="spellEnd"/>
            <w:r w:rsidRPr="00DD13FE">
              <w:rPr>
                <w:rFonts w:cs="Arial"/>
                <w:color w:val="000000"/>
                <w:sz w:val="16"/>
                <w:szCs w:val="16"/>
              </w:rPr>
              <w:t xml:space="preserve"> onset </w:t>
            </w:r>
          </w:p>
        </w:tc>
        <w:tc>
          <w:tcPr>
            <w:tcW w:w="1800" w:type="dxa"/>
            <w:tcBorders>
              <w:top w:val="nil"/>
              <w:left w:val="nil"/>
              <w:bottom w:val="nil"/>
              <w:right w:val="nil"/>
            </w:tcBorders>
            <w:shd w:val="clear" w:color="auto" w:fill="FFFFFF"/>
            <w:tcMar>
              <w:left w:w="67" w:type="dxa"/>
              <w:right w:w="67" w:type="dxa"/>
            </w:tcMar>
          </w:tcPr>
          <w:p w14:paraId="756FDD53"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74.0, 80.8 ± 44.7</w:t>
            </w:r>
          </w:p>
        </w:tc>
        <w:tc>
          <w:tcPr>
            <w:tcW w:w="1800" w:type="dxa"/>
            <w:tcBorders>
              <w:top w:val="nil"/>
              <w:left w:val="nil"/>
              <w:bottom w:val="nil"/>
              <w:right w:val="nil"/>
            </w:tcBorders>
            <w:shd w:val="clear" w:color="auto" w:fill="FFFFFF"/>
            <w:tcMar>
              <w:left w:w="67" w:type="dxa"/>
              <w:right w:w="67" w:type="dxa"/>
            </w:tcMar>
          </w:tcPr>
          <w:p w14:paraId="6385FBF1"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81.0, 85.3 ± 46.2</w:t>
            </w:r>
          </w:p>
        </w:tc>
        <w:tc>
          <w:tcPr>
            <w:tcW w:w="828" w:type="dxa"/>
            <w:tcBorders>
              <w:top w:val="nil"/>
              <w:left w:val="nil"/>
              <w:bottom w:val="nil"/>
              <w:right w:val="nil"/>
            </w:tcBorders>
            <w:shd w:val="clear" w:color="auto" w:fill="FFFFFF"/>
            <w:tcMar>
              <w:left w:w="67" w:type="dxa"/>
              <w:right w:w="67" w:type="dxa"/>
            </w:tcMar>
          </w:tcPr>
          <w:p w14:paraId="4D116A92" w14:textId="77777777" w:rsidR="00BE6A78" w:rsidRPr="00DD13FE" w:rsidRDefault="00BE6A78" w:rsidP="00D431AC">
            <w:pPr>
              <w:adjustRightInd w:val="0"/>
              <w:spacing w:before="67" w:after="67"/>
              <w:jc w:val="center"/>
              <w:rPr>
                <w:rFonts w:cs="Arial"/>
                <w:color w:val="000000"/>
                <w:sz w:val="16"/>
                <w:szCs w:val="16"/>
              </w:rPr>
            </w:pPr>
            <w:r w:rsidRPr="00055A93">
              <w:rPr>
                <w:rFonts w:cs="Arial"/>
                <w:color w:val="000000"/>
                <w:sz w:val="16"/>
                <w:szCs w:val="16"/>
              </w:rPr>
              <w:t>0.0004</w:t>
            </w:r>
          </w:p>
        </w:tc>
      </w:tr>
      <w:tr w:rsidR="00BE6A78" w:rsidRPr="00DD13FE" w14:paraId="7A2A96C5"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4E3559DD"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COPS2</w:t>
            </w:r>
            <w:r w:rsidRPr="00DD13FE">
              <w:rPr>
                <w:rFonts w:cs="Arial"/>
                <w:color w:val="000000"/>
                <w:sz w:val="16"/>
                <w:szCs w:val="16"/>
                <w:vertAlign w:val="superscript"/>
              </w:rPr>
              <w:t>2,8</w:t>
            </w:r>
            <w:r w:rsidRPr="00DD13FE">
              <w:rPr>
                <w:rFonts w:cs="Arial"/>
                <w:color w:val="000000"/>
                <w:sz w:val="16"/>
                <w:szCs w:val="16"/>
              </w:rPr>
              <w:t xml:space="preserve"> at </w:t>
            </w:r>
            <w:proofErr w:type="spellStart"/>
            <w:r w:rsidRPr="00DD13FE">
              <w:rPr>
                <w:rFonts w:cs="Arial"/>
                <w:color w:val="000000"/>
                <w:sz w:val="16"/>
                <w:szCs w:val="16"/>
              </w:rPr>
              <w:t>iCDI</w:t>
            </w:r>
            <w:proofErr w:type="spellEnd"/>
            <w:r w:rsidRPr="00DD13FE">
              <w:rPr>
                <w:rFonts w:cs="Arial"/>
                <w:color w:val="000000"/>
                <w:sz w:val="16"/>
                <w:szCs w:val="16"/>
              </w:rPr>
              <w:t xml:space="preserve"> onset</w:t>
            </w:r>
          </w:p>
        </w:tc>
        <w:tc>
          <w:tcPr>
            <w:tcW w:w="1800" w:type="dxa"/>
            <w:tcBorders>
              <w:top w:val="nil"/>
              <w:left w:val="nil"/>
              <w:bottom w:val="nil"/>
              <w:right w:val="nil"/>
            </w:tcBorders>
            <w:shd w:val="clear" w:color="auto" w:fill="FFFFFF"/>
            <w:tcMar>
              <w:left w:w="67" w:type="dxa"/>
              <w:right w:w="67" w:type="dxa"/>
            </w:tcMar>
          </w:tcPr>
          <w:p w14:paraId="25BC0E4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45.0, 59.4 ± 51.4</w:t>
            </w:r>
          </w:p>
        </w:tc>
        <w:tc>
          <w:tcPr>
            <w:tcW w:w="1800" w:type="dxa"/>
            <w:tcBorders>
              <w:top w:val="nil"/>
              <w:left w:val="nil"/>
              <w:bottom w:val="nil"/>
              <w:right w:val="nil"/>
            </w:tcBorders>
            <w:shd w:val="clear" w:color="auto" w:fill="FFFFFF"/>
            <w:tcMar>
              <w:left w:w="67" w:type="dxa"/>
              <w:right w:w="67" w:type="dxa"/>
            </w:tcMar>
          </w:tcPr>
          <w:p w14:paraId="0021A2CD"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57.0, 71.4 ± 59.0</w:t>
            </w:r>
          </w:p>
        </w:tc>
        <w:tc>
          <w:tcPr>
            <w:tcW w:w="828" w:type="dxa"/>
            <w:tcBorders>
              <w:top w:val="nil"/>
              <w:left w:val="nil"/>
              <w:bottom w:val="nil"/>
              <w:right w:val="nil"/>
            </w:tcBorders>
            <w:shd w:val="clear" w:color="auto" w:fill="FFFFFF"/>
            <w:tcMar>
              <w:left w:w="67" w:type="dxa"/>
              <w:right w:w="67" w:type="dxa"/>
            </w:tcMar>
          </w:tcPr>
          <w:p w14:paraId="03DD595A" w14:textId="77777777" w:rsidR="00BE6A78" w:rsidRPr="00DD13FE" w:rsidRDefault="00BE6A78" w:rsidP="00D431AC">
            <w:pPr>
              <w:adjustRightInd w:val="0"/>
              <w:spacing w:before="67" w:after="67"/>
              <w:jc w:val="center"/>
              <w:rPr>
                <w:rFonts w:cs="Arial"/>
                <w:color w:val="000000"/>
                <w:sz w:val="16"/>
                <w:szCs w:val="16"/>
              </w:rPr>
            </w:pPr>
            <w:r w:rsidRPr="00A97D8C">
              <w:rPr>
                <w:rFonts w:cs="Arial"/>
                <w:color w:val="000000"/>
                <w:sz w:val="16"/>
                <w:szCs w:val="16"/>
              </w:rPr>
              <w:t>&lt;.0001</w:t>
            </w:r>
          </w:p>
        </w:tc>
      </w:tr>
      <w:tr w:rsidR="00BE6A78" w:rsidRPr="00DD13FE" w14:paraId="4483D98D"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02F6642B"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Surgery involving digestive tract in last 30 days, N (%)</w:t>
            </w:r>
          </w:p>
        </w:tc>
        <w:tc>
          <w:tcPr>
            <w:tcW w:w="1800" w:type="dxa"/>
            <w:tcBorders>
              <w:top w:val="nil"/>
              <w:left w:val="nil"/>
              <w:bottom w:val="nil"/>
              <w:right w:val="nil"/>
            </w:tcBorders>
            <w:shd w:val="clear" w:color="auto" w:fill="FFFFFF"/>
            <w:tcMar>
              <w:left w:w="67" w:type="dxa"/>
              <w:right w:w="67" w:type="dxa"/>
            </w:tcMar>
          </w:tcPr>
          <w:p w14:paraId="4CC4578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1,280 (17.8)</w:t>
            </w:r>
          </w:p>
        </w:tc>
        <w:tc>
          <w:tcPr>
            <w:tcW w:w="1800" w:type="dxa"/>
            <w:tcBorders>
              <w:top w:val="nil"/>
              <w:left w:val="nil"/>
              <w:bottom w:val="nil"/>
              <w:right w:val="nil"/>
            </w:tcBorders>
            <w:shd w:val="clear" w:color="auto" w:fill="FFFFFF"/>
            <w:tcMar>
              <w:left w:w="67" w:type="dxa"/>
              <w:right w:w="67" w:type="dxa"/>
            </w:tcMar>
          </w:tcPr>
          <w:p w14:paraId="7C212E06"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302 (20.3)</w:t>
            </w:r>
          </w:p>
        </w:tc>
        <w:tc>
          <w:tcPr>
            <w:tcW w:w="828" w:type="dxa"/>
            <w:tcBorders>
              <w:top w:val="nil"/>
              <w:left w:val="nil"/>
              <w:bottom w:val="nil"/>
              <w:right w:val="nil"/>
            </w:tcBorders>
            <w:shd w:val="clear" w:color="auto" w:fill="FFFFFF"/>
            <w:tcMar>
              <w:left w:w="67" w:type="dxa"/>
              <w:right w:w="67" w:type="dxa"/>
            </w:tcMar>
          </w:tcPr>
          <w:p w14:paraId="7DB1C252"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0.0242</w:t>
            </w:r>
          </w:p>
        </w:tc>
      </w:tr>
      <w:tr w:rsidR="00BE6A78" w:rsidRPr="00DD13FE" w14:paraId="70FE97B5"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5C3F6E50"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Immunosuppressed</w:t>
            </w:r>
            <w:r w:rsidRPr="00DD13FE">
              <w:rPr>
                <w:rFonts w:cs="Arial"/>
                <w:color w:val="000000"/>
                <w:sz w:val="16"/>
                <w:szCs w:val="16"/>
                <w:vertAlign w:val="superscript"/>
              </w:rPr>
              <w:t>9</w:t>
            </w:r>
            <w:r w:rsidRPr="00DD13FE">
              <w:rPr>
                <w:rFonts w:cs="Arial"/>
                <w:color w:val="000000"/>
                <w:sz w:val="16"/>
                <w:szCs w:val="16"/>
              </w:rPr>
              <w:t>, N (%)</w:t>
            </w:r>
          </w:p>
        </w:tc>
        <w:tc>
          <w:tcPr>
            <w:tcW w:w="1800" w:type="dxa"/>
            <w:tcBorders>
              <w:top w:val="nil"/>
              <w:left w:val="nil"/>
              <w:bottom w:val="nil"/>
              <w:right w:val="nil"/>
            </w:tcBorders>
            <w:shd w:val="clear" w:color="auto" w:fill="FFFFFF"/>
            <w:tcMar>
              <w:left w:w="67" w:type="dxa"/>
              <w:right w:w="67" w:type="dxa"/>
            </w:tcMar>
          </w:tcPr>
          <w:p w14:paraId="4ED8BC3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4,374 (60.8)</w:t>
            </w:r>
          </w:p>
        </w:tc>
        <w:tc>
          <w:tcPr>
            <w:tcW w:w="1800" w:type="dxa"/>
            <w:tcBorders>
              <w:top w:val="nil"/>
              <w:left w:val="nil"/>
              <w:bottom w:val="nil"/>
              <w:right w:val="nil"/>
            </w:tcBorders>
            <w:shd w:val="clear" w:color="auto" w:fill="FFFFFF"/>
            <w:tcMar>
              <w:left w:w="67" w:type="dxa"/>
              <w:right w:w="67" w:type="dxa"/>
            </w:tcMar>
          </w:tcPr>
          <w:p w14:paraId="314ED70C"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1,078 (72.4)</w:t>
            </w:r>
          </w:p>
        </w:tc>
        <w:tc>
          <w:tcPr>
            <w:tcW w:w="828" w:type="dxa"/>
            <w:tcBorders>
              <w:top w:val="nil"/>
              <w:left w:val="nil"/>
              <w:bottom w:val="nil"/>
              <w:right w:val="nil"/>
            </w:tcBorders>
            <w:shd w:val="clear" w:color="auto" w:fill="FFFFFF"/>
            <w:tcMar>
              <w:left w:w="67" w:type="dxa"/>
              <w:right w:w="67" w:type="dxa"/>
            </w:tcMar>
          </w:tcPr>
          <w:p w14:paraId="59E15CA9"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&lt;.0001</w:t>
            </w:r>
          </w:p>
        </w:tc>
      </w:tr>
      <w:tr w:rsidR="00BE6A78" w:rsidRPr="00DD13FE" w14:paraId="358A9077"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66C90306"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Admitted from skilled nursing facility, N (%)</w:t>
            </w:r>
          </w:p>
        </w:tc>
        <w:tc>
          <w:tcPr>
            <w:tcW w:w="1800" w:type="dxa"/>
            <w:tcBorders>
              <w:top w:val="nil"/>
              <w:left w:val="nil"/>
              <w:bottom w:val="nil"/>
              <w:right w:val="nil"/>
            </w:tcBorders>
            <w:shd w:val="clear" w:color="auto" w:fill="FFFFFF"/>
            <w:tcMar>
              <w:left w:w="67" w:type="dxa"/>
              <w:right w:w="67" w:type="dxa"/>
            </w:tcMar>
          </w:tcPr>
          <w:p w14:paraId="739FDA92"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941 (13.1)</w:t>
            </w:r>
          </w:p>
        </w:tc>
        <w:tc>
          <w:tcPr>
            <w:tcW w:w="1800" w:type="dxa"/>
            <w:tcBorders>
              <w:top w:val="nil"/>
              <w:left w:val="nil"/>
              <w:bottom w:val="nil"/>
              <w:right w:val="nil"/>
            </w:tcBorders>
            <w:shd w:val="clear" w:color="auto" w:fill="FFFFFF"/>
            <w:tcMar>
              <w:left w:w="67" w:type="dxa"/>
              <w:right w:w="67" w:type="dxa"/>
            </w:tcMar>
          </w:tcPr>
          <w:p w14:paraId="331F85EC"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162 (10.9)</w:t>
            </w:r>
          </w:p>
        </w:tc>
        <w:tc>
          <w:tcPr>
            <w:tcW w:w="828" w:type="dxa"/>
            <w:tcBorders>
              <w:top w:val="nil"/>
              <w:left w:val="nil"/>
              <w:bottom w:val="nil"/>
              <w:right w:val="nil"/>
            </w:tcBorders>
            <w:shd w:val="clear" w:color="auto" w:fill="FFFFFF"/>
            <w:tcMar>
              <w:left w:w="67" w:type="dxa"/>
              <w:right w:w="67" w:type="dxa"/>
            </w:tcMar>
          </w:tcPr>
          <w:p w14:paraId="6112AE1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0.0198</w:t>
            </w:r>
          </w:p>
        </w:tc>
      </w:tr>
      <w:tr w:rsidR="00BE6A78" w:rsidRPr="00DD13FE" w14:paraId="251A8D83"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384A7BEF"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 xml:space="preserve">Worst </w:t>
            </w:r>
            <w:proofErr w:type="spellStart"/>
            <w:r w:rsidRPr="00DD13FE">
              <w:rPr>
                <w:rFonts w:cs="Arial"/>
                <w:color w:val="000000"/>
                <w:sz w:val="16"/>
                <w:szCs w:val="16"/>
              </w:rPr>
              <w:t>BUN:creatinine</w:t>
            </w:r>
            <w:proofErr w:type="spellEnd"/>
            <w:r w:rsidRPr="00DD13FE">
              <w:rPr>
                <w:rFonts w:cs="Arial"/>
                <w:color w:val="000000"/>
                <w:sz w:val="16"/>
                <w:szCs w:val="16"/>
              </w:rPr>
              <w:t xml:space="preserve"> ratio</w:t>
            </w:r>
            <w:r w:rsidRPr="00DD13FE">
              <w:rPr>
                <w:rFonts w:cs="Arial"/>
                <w:color w:val="000000"/>
                <w:sz w:val="16"/>
                <w:szCs w:val="16"/>
                <w:vertAlign w:val="superscript"/>
              </w:rPr>
              <w:t>2</w:t>
            </w:r>
            <w:r w:rsidRPr="00DD13FE">
              <w:rPr>
                <w:rFonts w:cs="Arial"/>
                <w:color w:val="000000"/>
                <w:sz w:val="16"/>
                <w:szCs w:val="16"/>
              </w:rPr>
              <w:t xml:space="preserve"> (up to 4 days after </w:t>
            </w:r>
            <w:proofErr w:type="spellStart"/>
            <w:r w:rsidRPr="00DD13FE">
              <w:rPr>
                <w:rFonts w:cs="Arial"/>
                <w:color w:val="000000"/>
                <w:sz w:val="16"/>
                <w:szCs w:val="16"/>
              </w:rPr>
              <w:t>iCDI</w:t>
            </w:r>
            <w:proofErr w:type="spellEnd"/>
            <w:r w:rsidRPr="00DD13FE">
              <w:rPr>
                <w:rFonts w:cs="Arial"/>
                <w:color w:val="000000"/>
                <w:sz w:val="16"/>
                <w:szCs w:val="16"/>
              </w:rPr>
              <w:t xml:space="preserve"> onset) </w:t>
            </w:r>
          </w:p>
        </w:tc>
        <w:tc>
          <w:tcPr>
            <w:tcW w:w="1800" w:type="dxa"/>
            <w:tcBorders>
              <w:top w:val="nil"/>
              <w:left w:val="nil"/>
              <w:bottom w:val="nil"/>
              <w:right w:val="nil"/>
            </w:tcBorders>
            <w:shd w:val="clear" w:color="auto" w:fill="FFFFFF"/>
            <w:tcMar>
              <w:left w:w="67" w:type="dxa"/>
              <w:right w:w="67" w:type="dxa"/>
            </w:tcMar>
          </w:tcPr>
          <w:p w14:paraId="333D9E9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18.6, 20.9 ± 11.8</w:t>
            </w:r>
          </w:p>
        </w:tc>
        <w:tc>
          <w:tcPr>
            <w:tcW w:w="1800" w:type="dxa"/>
            <w:tcBorders>
              <w:top w:val="nil"/>
              <w:left w:val="nil"/>
              <w:bottom w:val="nil"/>
              <w:right w:val="nil"/>
            </w:tcBorders>
            <w:shd w:val="clear" w:color="auto" w:fill="FFFFFF"/>
            <w:tcMar>
              <w:left w:w="67" w:type="dxa"/>
              <w:right w:w="67" w:type="dxa"/>
            </w:tcMar>
          </w:tcPr>
          <w:p w14:paraId="3E56BCE2"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18.2, 20.4 ± 11.8</w:t>
            </w:r>
          </w:p>
        </w:tc>
        <w:tc>
          <w:tcPr>
            <w:tcW w:w="828" w:type="dxa"/>
            <w:tcBorders>
              <w:top w:val="nil"/>
              <w:left w:val="nil"/>
              <w:bottom w:val="nil"/>
              <w:right w:val="nil"/>
            </w:tcBorders>
            <w:shd w:val="clear" w:color="auto" w:fill="FFFFFF"/>
            <w:tcMar>
              <w:left w:w="67" w:type="dxa"/>
              <w:right w:w="67" w:type="dxa"/>
            </w:tcMar>
          </w:tcPr>
          <w:p w14:paraId="749AF596" w14:textId="77777777" w:rsidR="00BE6A78" w:rsidRPr="00DD13FE" w:rsidRDefault="00BE6A78" w:rsidP="00D431AC">
            <w:pPr>
              <w:adjustRightInd w:val="0"/>
              <w:spacing w:before="67" w:after="67"/>
              <w:jc w:val="center"/>
              <w:rPr>
                <w:rFonts w:cs="Arial"/>
                <w:color w:val="000000"/>
                <w:sz w:val="16"/>
                <w:szCs w:val="16"/>
              </w:rPr>
            </w:pPr>
            <w:r w:rsidRPr="00CF3DFD">
              <w:rPr>
                <w:rFonts w:cs="Arial"/>
                <w:color w:val="000000"/>
                <w:sz w:val="16"/>
                <w:szCs w:val="16"/>
              </w:rPr>
              <w:t>0.1165</w:t>
            </w:r>
          </w:p>
        </w:tc>
      </w:tr>
      <w:tr w:rsidR="00BE6A78" w:rsidRPr="00DD13FE" w14:paraId="21508685"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5FA204B9"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Worst bilirubin</w:t>
            </w:r>
            <w:r w:rsidRPr="00DD13FE">
              <w:rPr>
                <w:rFonts w:cs="Arial"/>
                <w:color w:val="000000"/>
                <w:sz w:val="16"/>
                <w:szCs w:val="16"/>
                <w:vertAlign w:val="superscript"/>
              </w:rPr>
              <w:t>2</w:t>
            </w:r>
            <w:r w:rsidRPr="00DD13FE">
              <w:rPr>
                <w:rFonts w:cs="Arial"/>
                <w:color w:val="000000"/>
                <w:sz w:val="16"/>
                <w:szCs w:val="16"/>
              </w:rPr>
              <w:t xml:space="preserve"> (up to 4 days after </w:t>
            </w:r>
            <w:proofErr w:type="spellStart"/>
            <w:r w:rsidRPr="00DD13FE">
              <w:rPr>
                <w:rFonts w:cs="Arial"/>
                <w:color w:val="000000"/>
                <w:sz w:val="16"/>
                <w:szCs w:val="16"/>
              </w:rPr>
              <w:t>iCDI</w:t>
            </w:r>
            <w:proofErr w:type="spellEnd"/>
            <w:r w:rsidRPr="00DD13FE">
              <w:rPr>
                <w:rFonts w:cs="Arial"/>
                <w:color w:val="000000"/>
                <w:sz w:val="16"/>
                <w:szCs w:val="16"/>
              </w:rPr>
              <w:t xml:space="preserve"> onset) </w:t>
            </w:r>
          </w:p>
        </w:tc>
        <w:tc>
          <w:tcPr>
            <w:tcW w:w="1800" w:type="dxa"/>
            <w:tcBorders>
              <w:top w:val="nil"/>
              <w:left w:val="nil"/>
              <w:bottom w:val="nil"/>
              <w:right w:val="nil"/>
            </w:tcBorders>
            <w:shd w:val="clear" w:color="auto" w:fill="FFFFFF"/>
            <w:tcMar>
              <w:left w:w="67" w:type="dxa"/>
              <w:right w:w="67" w:type="dxa"/>
            </w:tcMar>
          </w:tcPr>
          <w:p w14:paraId="597E9312"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0.6, 1.0 ± 1.9</w:t>
            </w:r>
          </w:p>
        </w:tc>
        <w:tc>
          <w:tcPr>
            <w:tcW w:w="1800" w:type="dxa"/>
            <w:tcBorders>
              <w:top w:val="nil"/>
              <w:left w:val="nil"/>
              <w:bottom w:val="nil"/>
              <w:right w:val="nil"/>
            </w:tcBorders>
            <w:shd w:val="clear" w:color="auto" w:fill="FFFFFF"/>
            <w:tcMar>
              <w:left w:w="67" w:type="dxa"/>
              <w:right w:w="67" w:type="dxa"/>
            </w:tcMar>
          </w:tcPr>
          <w:p w14:paraId="630C83D0"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0.7, 1.4 ± 2.2</w:t>
            </w:r>
          </w:p>
        </w:tc>
        <w:tc>
          <w:tcPr>
            <w:tcW w:w="828" w:type="dxa"/>
            <w:tcBorders>
              <w:top w:val="nil"/>
              <w:left w:val="nil"/>
              <w:bottom w:val="nil"/>
              <w:right w:val="nil"/>
            </w:tcBorders>
            <w:shd w:val="clear" w:color="auto" w:fill="FFFFFF"/>
            <w:tcMar>
              <w:left w:w="67" w:type="dxa"/>
              <w:right w:w="67" w:type="dxa"/>
            </w:tcMar>
          </w:tcPr>
          <w:p w14:paraId="32BE2C21" w14:textId="77777777" w:rsidR="00BE6A78" w:rsidRPr="00DD13FE" w:rsidRDefault="00BE6A78" w:rsidP="00D431AC">
            <w:pPr>
              <w:adjustRightInd w:val="0"/>
              <w:spacing w:before="67" w:after="67"/>
              <w:jc w:val="center"/>
              <w:rPr>
                <w:rFonts w:cs="Arial"/>
                <w:color w:val="000000"/>
                <w:sz w:val="16"/>
                <w:szCs w:val="16"/>
              </w:rPr>
            </w:pPr>
            <w:r w:rsidRPr="008127EC">
              <w:rPr>
                <w:rFonts w:cs="Arial"/>
                <w:color w:val="000000"/>
                <w:sz w:val="16"/>
                <w:szCs w:val="16"/>
              </w:rPr>
              <w:t>0.0011</w:t>
            </w:r>
          </w:p>
        </w:tc>
      </w:tr>
      <w:tr w:rsidR="00BE6A78" w:rsidRPr="00DD13FE" w14:paraId="0B062A8E"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3FB622C6"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Worst lactate</w:t>
            </w:r>
            <w:r w:rsidRPr="00DD13FE">
              <w:rPr>
                <w:rFonts w:cs="Arial"/>
                <w:color w:val="000000"/>
                <w:sz w:val="16"/>
                <w:szCs w:val="16"/>
                <w:vertAlign w:val="superscript"/>
              </w:rPr>
              <w:t>2</w:t>
            </w:r>
            <w:r w:rsidRPr="00DD13FE">
              <w:rPr>
                <w:rFonts w:cs="Arial"/>
                <w:color w:val="000000"/>
                <w:sz w:val="16"/>
                <w:szCs w:val="16"/>
              </w:rPr>
              <w:t xml:space="preserve"> (up to 4 days after </w:t>
            </w:r>
            <w:proofErr w:type="spellStart"/>
            <w:r w:rsidRPr="00DD13FE">
              <w:rPr>
                <w:rFonts w:cs="Arial"/>
                <w:color w:val="000000"/>
                <w:sz w:val="16"/>
                <w:szCs w:val="16"/>
              </w:rPr>
              <w:t>iCDI</w:t>
            </w:r>
            <w:proofErr w:type="spellEnd"/>
            <w:r w:rsidRPr="00DD13FE">
              <w:rPr>
                <w:rFonts w:cs="Arial"/>
                <w:color w:val="000000"/>
                <w:sz w:val="16"/>
                <w:szCs w:val="16"/>
              </w:rPr>
              <w:t xml:space="preserve"> onset) </w:t>
            </w:r>
          </w:p>
        </w:tc>
        <w:tc>
          <w:tcPr>
            <w:tcW w:w="1800" w:type="dxa"/>
            <w:tcBorders>
              <w:top w:val="nil"/>
              <w:left w:val="nil"/>
              <w:bottom w:val="nil"/>
              <w:right w:val="nil"/>
            </w:tcBorders>
            <w:shd w:val="clear" w:color="auto" w:fill="FFFFFF"/>
            <w:tcMar>
              <w:left w:w="67" w:type="dxa"/>
              <w:right w:w="67" w:type="dxa"/>
            </w:tcMar>
          </w:tcPr>
          <w:p w14:paraId="5209DD03"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1.4, 1.8 ± 1.2</w:t>
            </w:r>
          </w:p>
        </w:tc>
        <w:tc>
          <w:tcPr>
            <w:tcW w:w="1800" w:type="dxa"/>
            <w:tcBorders>
              <w:top w:val="nil"/>
              <w:left w:val="nil"/>
              <w:bottom w:val="nil"/>
              <w:right w:val="nil"/>
            </w:tcBorders>
            <w:shd w:val="clear" w:color="auto" w:fill="FFFFFF"/>
            <w:tcMar>
              <w:left w:w="67" w:type="dxa"/>
              <w:right w:w="67" w:type="dxa"/>
            </w:tcMar>
          </w:tcPr>
          <w:p w14:paraId="1076FDE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1.5, 1.8 ± 1.2</w:t>
            </w:r>
          </w:p>
        </w:tc>
        <w:tc>
          <w:tcPr>
            <w:tcW w:w="828" w:type="dxa"/>
            <w:tcBorders>
              <w:top w:val="nil"/>
              <w:left w:val="nil"/>
              <w:bottom w:val="nil"/>
              <w:right w:val="nil"/>
            </w:tcBorders>
            <w:shd w:val="clear" w:color="auto" w:fill="FFFFFF"/>
            <w:tcMar>
              <w:left w:w="67" w:type="dxa"/>
              <w:right w:w="67" w:type="dxa"/>
            </w:tcMar>
          </w:tcPr>
          <w:p w14:paraId="0AD5054E" w14:textId="77777777" w:rsidR="00BE6A78" w:rsidRPr="00DD13FE" w:rsidRDefault="00BE6A78" w:rsidP="00D431AC">
            <w:pPr>
              <w:adjustRightInd w:val="0"/>
              <w:spacing w:before="67" w:after="67"/>
              <w:jc w:val="center"/>
              <w:rPr>
                <w:rFonts w:cs="Arial"/>
                <w:color w:val="000000"/>
                <w:sz w:val="16"/>
                <w:szCs w:val="16"/>
              </w:rPr>
            </w:pPr>
            <w:r w:rsidRPr="009006BF">
              <w:rPr>
                <w:rFonts w:cs="Arial"/>
                <w:color w:val="000000"/>
                <w:sz w:val="16"/>
                <w:szCs w:val="16"/>
              </w:rPr>
              <w:t>0.4690</w:t>
            </w:r>
          </w:p>
        </w:tc>
      </w:tr>
      <w:tr w:rsidR="00BE6A78" w:rsidRPr="00DD13FE" w14:paraId="1FA173C9"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2F1EF6BD"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Worst arterial pH</w:t>
            </w:r>
            <w:r w:rsidRPr="00DD13FE">
              <w:rPr>
                <w:rFonts w:cs="Arial"/>
                <w:color w:val="000000"/>
                <w:sz w:val="16"/>
                <w:szCs w:val="16"/>
                <w:vertAlign w:val="superscript"/>
              </w:rPr>
              <w:t>2</w:t>
            </w:r>
            <w:r w:rsidRPr="00DD13FE">
              <w:rPr>
                <w:rFonts w:cs="Arial"/>
                <w:color w:val="000000"/>
                <w:sz w:val="16"/>
                <w:szCs w:val="16"/>
              </w:rPr>
              <w:t xml:space="preserve"> (up to 4 days after </w:t>
            </w:r>
            <w:proofErr w:type="spellStart"/>
            <w:r w:rsidRPr="00DD13FE">
              <w:rPr>
                <w:rFonts w:cs="Arial"/>
                <w:color w:val="000000"/>
                <w:sz w:val="16"/>
                <w:szCs w:val="16"/>
              </w:rPr>
              <w:t>iCDI</w:t>
            </w:r>
            <w:proofErr w:type="spellEnd"/>
            <w:r w:rsidRPr="00DD13FE">
              <w:rPr>
                <w:rFonts w:cs="Arial"/>
                <w:color w:val="000000"/>
                <w:sz w:val="16"/>
                <w:szCs w:val="16"/>
              </w:rPr>
              <w:t xml:space="preserve"> onset) </w:t>
            </w:r>
          </w:p>
        </w:tc>
        <w:tc>
          <w:tcPr>
            <w:tcW w:w="1800" w:type="dxa"/>
            <w:tcBorders>
              <w:top w:val="nil"/>
              <w:left w:val="nil"/>
              <w:bottom w:val="nil"/>
              <w:right w:val="nil"/>
            </w:tcBorders>
            <w:shd w:val="clear" w:color="auto" w:fill="FFFFFF"/>
            <w:tcMar>
              <w:left w:w="67" w:type="dxa"/>
              <w:right w:w="67" w:type="dxa"/>
            </w:tcMar>
          </w:tcPr>
          <w:p w14:paraId="1492A81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7.4, 7.4 ± 0.1</w:t>
            </w:r>
          </w:p>
        </w:tc>
        <w:tc>
          <w:tcPr>
            <w:tcW w:w="1800" w:type="dxa"/>
            <w:tcBorders>
              <w:top w:val="nil"/>
              <w:left w:val="nil"/>
              <w:bottom w:val="nil"/>
              <w:right w:val="nil"/>
            </w:tcBorders>
            <w:shd w:val="clear" w:color="auto" w:fill="FFFFFF"/>
            <w:tcMar>
              <w:left w:w="67" w:type="dxa"/>
              <w:right w:w="67" w:type="dxa"/>
            </w:tcMar>
          </w:tcPr>
          <w:p w14:paraId="0CEA1CE4"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7.4, 7.4 ± 0.1</w:t>
            </w:r>
          </w:p>
        </w:tc>
        <w:tc>
          <w:tcPr>
            <w:tcW w:w="828" w:type="dxa"/>
            <w:tcBorders>
              <w:top w:val="nil"/>
              <w:left w:val="nil"/>
              <w:bottom w:val="nil"/>
              <w:right w:val="nil"/>
            </w:tcBorders>
            <w:shd w:val="clear" w:color="auto" w:fill="FFFFFF"/>
            <w:tcMar>
              <w:left w:w="67" w:type="dxa"/>
              <w:right w:w="67" w:type="dxa"/>
            </w:tcMar>
          </w:tcPr>
          <w:p w14:paraId="797868B0" w14:textId="77777777" w:rsidR="00BE6A78" w:rsidRPr="00DD13FE" w:rsidRDefault="00BE6A78" w:rsidP="00D431AC">
            <w:pPr>
              <w:adjustRightInd w:val="0"/>
              <w:spacing w:before="67" w:after="67"/>
              <w:jc w:val="center"/>
              <w:rPr>
                <w:rFonts w:cs="Arial"/>
                <w:color w:val="000000"/>
                <w:sz w:val="16"/>
                <w:szCs w:val="16"/>
              </w:rPr>
            </w:pPr>
            <w:r w:rsidRPr="001A4F6F">
              <w:rPr>
                <w:rFonts w:cs="Arial"/>
                <w:color w:val="000000"/>
                <w:sz w:val="16"/>
                <w:szCs w:val="16"/>
              </w:rPr>
              <w:t>0.6179</w:t>
            </w:r>
          </w:p>
        </w:tc>
      </w:tr>
      <w:tr w:rsidR="00BE6A78" w:rsidRPr="00DD13FE" w14:paraId="7BE71F59"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6BF531A0"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Lowest temperature (ºF)</w:t>
            </w:r>
            <w:r w:rsidRPr="00DD13FE">
              <w:rPr>
                <w:rFonts w:cs="Arial"/>
                <w:color w:val="000000"/>
                <w:sz w:val="16"/>
                <w:szCs w:val="16"/>
                <w:vertAlign w:val="superscript"/>
              </w:rPr>
              <w:t>2</w:t>
            </w:r>
            <w:r w:rsidRPr="00DD13FE">
              <w:rPr>
                <w:rFonts w:cs="Arial"/>
                <w:color w:val="000000"/>
                <w:sz w:val="16"/>
                <w:szCs w:val="16"/>
              </w:rPr>
              <w:t xml:space="preserve"> (up to 4 days after </w:t>
            </w:r>
            <w:proofErr w:type="spellStart"/>
            <w:r w:rsidRPr="00DD13FE">
              <w:rPr>
                <w:rFonts w:cs="Arial"/>
                <w:color w:val="000000"/>
                <w:sz w:val="16"/>
                <w:szCs w:val="16"/>
              </w:rPr>
              <w:t>iCDI</w:t>
            </w:r>
            <w:proofErr w:type="spellEnd"/>
            <w:r w:rsidRPr="00DD13FE">
              <w:rPr>
                <w:rFonts w:cs="Arial"/>
                <w:color w:val="000000"/>
                <w:sz w:val="16"/>
                <w:szCs w:val="16"/>
              </w:rPr>
              <w:t xml:space="preserve"> onset)</w:t>
            </w:r>
          </w:p>
        </w:tc>
        <w:tc>
          <w:tcPr>
            <w:tcW w:w="1800" w:type="dxa"/>
            <w:tcBorders>
              <w:top w:val="nil"/>
              <w:left w:val="nil"/>
              <w:bottom w:val="nil"/>
              <w:right w:val="nil"/>
            </w:tcBorders>
            <w:shd w:val="clear" w:color="auto" w:fill="FFFFFF"/>
            <w:tcMar>
              <w:left w:w="67" w:type="dxa"/>
              <w:right w:w="67" w:type="dxa"/>
            </w:tcMar>
          </w:tcPr>
          <w:p w14:paraId="452C462F"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97.2, 97.3 ± 1.0</w:t>
            </w:r>
          </w:p>
        </w:tc>
        <w:tc>
          <w:tcPr>
            <w:tcW w:w="1800" w:type="dxa"/>
            <w:tcBorders>
              <w:top w:val="nil"/>
              <w:left w:val="nil"/>
              <w:bottom w:val="nil"/>
              <w:right w:val="nil"/>
            </w:tcBorders>
            <w:shd w:val="clear" w:color="auto" w:fill="FFFFFF"/>
            <w:tcMar>
              <w:left w:w="67" w:type="dxa"/>
              <w:right w:w="67" w:type="dxa"/>
            </w:tcMar>
          </w:tcPr>
          <w:p w14:paraId="1BE2067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97.2, 97.1 ± 0.8</w:t>
            </w:r>
          </w:p>
        </w:tc>
        <w:tc>
          <w:tcPr>
            <w:tcW w:w="828" w:type="dxa"/>
            <w:tcBorders>
              <w:top w:val="nil"/>
              <w:left w:val="nil"/>
              <w:bottom w:val="nil"/>
              <w:right w:val="nil"/>
            </w:tcBorders>
            <w:shd w:val="clear" w:color="auto" w:fill="FFFFFF"/>
            <w:tcMar>
              <w:left w:w="67" w:type="dxa"/>
              <w:right w:w="67" w:type="dxa"/>
            </w:tcMar>
          </w:tcPr>
          <w:p w14:paraId="5440E825" w14:textId="77777777" w:rsidR="00BE6A78" w:rsidRPr="00DD13FE" w:rsidRDefault="00BE6A78" w:rsidP="00D431AC">
            <w:pPr>
              <w:adjustRightInd w:val="0"/>
              <w:spacing w:before="67" w:after="67"/>
              <w:jc w:val="center"/>
              <w:rPr>
                <w:rFonts w:cs="Arial"/>
                <w:color w:val="000000"/>
                <w:sz w:val="16"/>
                <w:szCs w:val="16"/>
              </w:rPr>
            </w:pPr>
            <w:r w:rsidRPr="00497CD3">
              <w:rPr>
                <w:rFonts w:cs="Arial"/>
                <w:color w:val="000000"/>
                <w:sz w:val="16"/>
                <w:szCs w:val="16"/>
              </w:rPr>
              <w:t>&lt;.0001</w:t>
            </w:r>
          </w:p>
        </w:tc>
      </w:tr>
      <w:tr w:rsidR="00BE6A78" w:rsidRPr="00DD13FE" w14:paraId="147E0C3F"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55EB61B3"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Highest temperature(ºF)</w:t>
            </w:r>
            <w:r w:rsidRPr="00DD13FE">
              <w:rPr>
                <w:rFonts w:cs="Arial"/>
                <w:color w:val="000000"/>
                <w:sz w:val="16"/>
                <w:szCs w:val="16"/>
                <w:vertAlign w:val="superscript"/>
              </w:rPr>
              <w:t>2</w:t>
            </w:r>
            <w:r w:rsidRPr="00DD13FE">
              <w:rPr>
                <w:rFonts w:cs="Arial"/>
                <w:color w:val="000000"/>
                <w:sz w:val="16"/>
                <w:szCs w:val="16"/>
              </w:rPr>
              <w:t xml:space="preserve"> (up to 4 days after </w:t>
            </w:r>
            <w:proofErr w:type="spellStart"/>
            <w:r w:rsidRPr="00DD13FE">
              <w:rPr>
                <w:rFonts w:cs="Arial"/>
                <w:color w:val="000000"/>
                <w:sz w:val="16"/>
                <w:szCs w:val="16"/>
              </w:rPr>
              <w:t>iCDI</w:t>
            </w:r>
            <w:proofErr w:type="spellEnd"/>
            <w:r w:rsidRPr="00DD13FE">
              <w:rPr>
                <w:rFonts w:cs="Arial"/>
                <w:color w:val="000000"/>
                <w:sz w:val="16"/>
                <w:szCs w:val="16"/>
              </w:rPr>
              <w:t xml:space="preserve"> onset)</w:t>
            </w:r>
          </w:p>
        </w:tc>
        <w:tc>
          <w:tcPr>
            <w:tcW w:w="1800" w:type="dxa"/>
            <w:tcBorders>
              <w:top w:val="nil"/>
              <w:left w:val="nil"/>
              <w:bottom w:val="nil"/>
              <w:right w:val="nil"/>
            </w:tcBorders>
            <w:shd w:val="clear" w:color="auto" w:fill="FFFFFF"/>
            <w:tcMar>
              <w:left w:w="67" w:type="dxa"/>
              <w:right w:w="67" w:type="dxa"/>
            </w:tcMar>
          </w:tcPr>
          <w:p w14:paraId="667B9FBA"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99.2, 99.6 ± 1.3</w:t>
            </w:r>
          </w:p>
        </w:tc>
        <w:tc>
          <w:tcPr>
            <w:tcW w:w="1800" w:type="dxa"/>
            <w:tcBorders>
              <w:top w:val="nil"/>
              <w:left w:val="nil"/>
              <w:bottom w:val="nil"/>
              <w:right w:val="nil"/>
            </w:tcBorders>
            <w:shd w:val="clear" w:color="auto" w:fill="FFFFFF"/>
            <w:tcMar>
              <w:left w:w="67" w:type="dxa"/>
              <w:right w:w="67" w:type="dxa"/>
            </w:tcMar>
          </w:tcPr>
          <w:p w14:paraId="071D1281"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99.2, 99.6 ± 1.3</w:t>
            </w:r>
          </w:p>
        </w:tc>
        <w:tc>
          <w:tcPr>
            <w:tcW w:w="828" w:type="dxa"/>
            <w:tcBorders>
              <w:top w:val="nil"/>
              <w:left w:val="nil"/>
              <w:bottom w:val="nil"/>
              <w:right w:val="nil"/>
            </w:tcBorders>
            <w:shd w:val="clear" w:color="auto" w:fill="FFFFFF"/>
            <w:tcMar>
              <w:left w:w="67" w:type="dxa"/>
              <w:right w:w="67" w:type="dxa"/>
            </w:tcMar>
          </w:tcPr>
          <w:p w14:paraId="4C416BED" w14:textId="77777777" w:rsidR="00BE6A78" w:rsidRPr="00DD13FE" w:rsidRDefault="00BE6A78" w:rsidP="00D431AC">
            <w:pPr>
              <w:adjustRightInd w:val="0"/>
              <w:spacing w:before="67" w:after="67"/>
              <w:jc w:val="center"/>
              <w:rPr>
                <w:rFonts w:cs="Arial"/>
                <w:color w:val="000000"/>
                <w:sz w:val="16"/>
                <w:szCs w:val="16"/>
              </w:rPr>
            </w:pPr>
            <w:r w:rsidRPr="004F200D">
              <w:rPr>
                <w:rFonts w:cs="Arial"/>
                <w:color w:val="000000"/>
                <w:sz w:val="16"/>
                <w:szCs w:val="16"/>
              </w:rPr>
              <w:t>0.5974</w:t>
            </w:r>
          </w:p>
        </w:tc>
      </w:tr>
      <w:tr w:rsidR="00BE6A78" w:rsidRPr="00DD13FE" w14:paraId="748B447B"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505AF629"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 xml:space="preserve">Elapsed time in hospital (hours) at </w:t>
            </w:r>
            <w:proofErr w:type="spellStart"/>
            <w:r w:rsidRPr="00DD13FE">
              <w:rPr>
                <w:rFonts w:cs="Arial"/>
                <w:color w:val="000000"/>
                <w:sz w:val="16"/>
                <w:szCs w:val="16"/>
              </w:rPr>
              <w:t>iCDI</w:t>
            </w:r>
            <w:proofErr w:type="spellEnd"/>
            <w:r w:rsidRPr="00DD13FE">
              <w:rPr>
                <w:rFonts w:cs="Arial"/>
                <w:color w:val="000000"/>
                <w:sz w:val="16"/>
                <w:szCs w:val="16"/>
              </w:rPr>
              <w:t xml:space="preserve"> onset</w:t>
            </w:r>
            <w:r w:rsidRPr="00DD13FE">
              <w:rPr>
                <w:rFonts w:cs="Arial"/>
                <w:color w:val="000000"/>
                <w:sz w:val="16"/>
                <w:szCs w:val="16"/>
                <w:vertAlign w:val="superscript"/>
              </w:rPr>
              <w:t>2</w:t>
            </w:r>
          </w:p>
        </w:tc>
        <w:tc>
          <w:tcPr>
            <w:tcW w:w="1800" w:type="dxa"/>
            <w:tcBorders>
              <w:top w:val="nil"/>
              <w:left w:val="nil"/>
              <w:bottom w:val="nil"/>
              <w:right w:val="nil"/>
            </w:tcBorders>
            <w:shd w:val="clear" w:color="auto" w:fill="FFFFFF"/>
            <w:tcMar>
              <w:left w:w="67" w:type="dxa"/>
              <w:right w:w="67" w:type="dxa"/>
            </w:tcMar>
          </w:tcPr>
          <w:p w14:paraId="42505767"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16.8, 100.1 ± 296.6</w:t>
            </w:r>
          </w:p>
        </w:tc>
        <w:tc>
          <w:tcPr>
            <w:tcW w:w="1800" w:type="dxa"/>
            <w:tcBorders>
              <w:top w:val="nil"/>
              <w:left w:val="nil"/>
              <w:bottom w:val="nil"/>
              <w:right w:val="nil"/>
            </w:tcBorders>
            <w:shd w:val="clear" w:color="auto" w:fill="FFFFFF"/>
            <w:tcMar>
              <w:left w:w="67" w:type="dxa"/>
              <w:right w:w="67" w:type="dxa"/>
            </w:tcMar>
          </w:tcPr>
          <w:p w14:paraId="02734DDA"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19.7, 65.4 ± 232.6</w:t>
            </w:r>
          </w:p>
        </w:tc>
        <w:tc>
          <w:tcPr>
            <w:tcW w:w="828" w:type="dxa"/>
            <w:tcBorders>
              <w:top w:val="nil"/>
              <w:left w:val="nil"/>
              <w:bottom w:val="nil"/>
              <w:right w:val="nil"/>
            </w:tcBorders>
            <w:shd w:val="clear" w:color="auto" w:fill="FFFFFF"/>
            <w:tcMar>
              <w:left w:w="67" w:type="dxa"/>
              <w:right w:w="67" w:type="dxa"/>
            </w:tcMar>
          </w:tcPr>
          <w:p w14:paraId="27F6DD0F" w14:textId="77777777" w:rsidR="00BE6A78" w:rsidRPr="00DD13FE" w:rsidRDefault="00BE6A78" w:rsidP="00D431AC">
            <w:pPr>
              <w:adjustRightInd w:val="0"/>
              <w:spacing w:before="67" w:after="67"/>
              <w:jc w:val="center"/>
              <w:rPr>
                <w:rFonts w:cs="Arial"/>
                <w:color w:val="000000"/>
                <w:sz w:val="16"/>
                <w:szCs w:val="16"/>
              </w:rPr>
            </w:pPr>
          </w:p>
        </w:tc>
      </w:tr>
      <w:tr w:rsidR="00BE6A78" w:rsidRPr="00DD13FE" w14:paraId="41E01AD6"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1AF7BB42" w14:textId="77777777" w:rsidR="00BE6A78" w:rsidRPr="00DD13FE" w:rsidRDefault="00BE6A78" w:rsidP="00D431AC">
            <w:pPr>
              <w:adjustRightInd w:val="0"/>
              <w:spacing w:before="67" w:after="67"/>
              <w:rPr>
                <w:rFonts w:cs="Arial"/>
                <w:color w:val="000000"/>
                <w:sz w:val="16"/>
                <w:szCs w:val="16"/>
              </w:rPr>
            </w:pPr>
            <w:r w:rsidRPr="00DD13FE">
              <w:rPr>
                <w:rFonts w:cs="Arial"/>
                <w:color w:val="000000"/>
                <w:sz w:val="16"/>
                <w:szCs w:val="16"/>
              </w:rPr>
              <w:t xml:space="preserve">Type of admission at </w:t>
            </w:r>
            <w:proofErr w:type="spellStart"/>
            <w:r w:rsidRPr="00DD13FE">
              <w:rPr>
                <w:rFonts w:cs="Arial"/>
                <w:color w:val="000000"/>
                <w:sz w:val="16"/>
                <w:szCs w:val="16"/>
              </w:rPr>
              <w:t>iCDI</w:t>
            </w:r>
            <w:proofErr w:type="spellEnd"/>
            <w:r w:rsidRPr="00DD13FE">
              <w:rPr>
                <w:rFonts w:cs="Arial"/>
                <w:color w:val="000000"/>
                <w:sz w:val="16"/>
                <w:szCs w:val="16"/>
              </w:rPr>
              <w:t xml:space="preserve"> onset</w:t>
            </w:r>
          </w:p>
        </w:tc>
        <w:tc>
          <w:tcPr>
            <w:tcW w:w="1800" w:type="dxa"/>
            <w:tcBorders>
              <w:top w:val="nil"/>
              <w:left w:val="nil"/>
              <w:bottom w:val="nil"/>
              <w:right w:val="nil"/>
            </w:tcBorders>
            <w:shd w:val="clear" w:color="auto" w:fill="FFFFFF"/>
            <w:tcMar>
              <w:left w:w="67" w:type="dxa"/>
              <w:right w:w="67" w:type="dxa"/>
            </w:tcMar>
          </w:tcPr>
          <w:p w14:paraId="67655168" w14:textId="77777777" w:rsidR="00BE6A78" w:rsidRPr="00DD13FE" w:rsidRDefault="00BE6A78" w:rsidP="00D431AC">
            <w:pPr>
              <w:adjustRightInd w:val="0"/>
              <w:spacing w:before="67" w:after="67"/>
              <w:jc w:val="center"/>
              <w:rPr>
                <w:rFonts w:cs="Arial"/>
                <w:color w:val="000000"/>
                <w:sz w:val="16"/>
                <w:szCs w:val="16"/>
              </w:rPr>
            </w:pPr>
          </w:p>
        </w:tc>
        <w:tc>
          <w:tcPr>
            <w:tcW w:w="1800" w:type="dxa"/>
            <w:tcBorders>
              <w:top w:val="nil"/>
              <w:left w:val="nil"/>
              <w:bottom w:val="nil"/>
              <w:right w:val="nil"/>
            </w:tcBorders>
            <w:shd w:val="clear" w:color="auto" w:fill="FFFFFF"/>
            <w:tcMar>
              <w:left w:w="67" w:type="dxa"/>
              <w:right w:w="67" w:type="dxa"/>
            </w:tcMar>
          </w:tcPr>
          <w:p w14:paraId="0B86AD36" w14:textId="77777777" w:rsidR="00BE6A78" w:rsidRPr="00DD13FE" w:rsidRDefault="00BE6A78" w:rsidP="00D431AC">
            <w:pPr>
              <w:adjustRightInd w:val="0"/>
              <w:spacing w:before="67" w:after="67"/>
              <w:jc w:val="center"/>
              <w:rPr>
                <w:rFonts w:cs="Arial"/>
                <w:color w:val="000000"/>
                <w:sz w:val="16"/>
                <w:szCs w:val="16"/>
              </w:rPr>
            </w:pPr>
          </w:p>
        </w:tc>
        <w:tc>
          <w:tcPr>
            <w:tcW w:w="828" w:type="dxa"/>
            <w:tcBorders>
              <w:top w:val="nil"/>
              <w:left w:val="nil"/>
              <w:bottom w:val="nil"/>
              <w:right w:val="nil"/>
            </w:tcBorders>
            <w:shd w:val="clear" w:color="auto" w:fill="FFFFFF"/>
            <w:tcMar>
              <w:left w:w="67" w:type="dxa"/>
              <w:right w:w="67" w:type="dxa"/>
            </w:tcMar>
          </w:tcPr>
          <w:p w14:paraId="628CD2D4" w14:textId="77777777" w:rsidR="00BE6A78" w:rsidRPr="00DD13FE" w:rsidRDefault="00BE6A78" w:rsidP="00D431AC">
            <w:pPr>
              <w:adjustRightInd w:val="0"/>
              <w:spacing w:before="67" w:after="67"/>
              <w:jc w:val="center"/>
              <w:rPr>
                <w:rFonts w:cs="Arial"/>
                <w:color w:val="000000"/>
                <w:sz w:val="16"/>
                <w:szCs w:val="16"/>
              </w:rPr>
            </w:pPr>
          </w:p>
        </w:tc>
      </w:tr>
      <w:tr w:rsidR="00BE6A78" w:rsidRPr="00DD13FE" w14:paraId="64E1D4D3" w14:textId="77777777" w:rsidTr="00BE6A78">
        <w:trPr>
          <w:cantSplit/>
          <w:jc w:val="center"/>
        </w:trPr>
        <w:tc>
          <w:tcPr>
            <w:tcW w:w="4968" w:type="dxa"/>
            <w:tcBorders>
              <w:top w:val="nil"/>
              <w:left w:val="nil"/>
              <w:bottom w:val="nil"/>
              <w:right w:val="nil"/>
            </w:tcBorders>
            <w:shd w:val="clear" w:color="auto" w:fill="FFFFFF"/>
            <w:tcMar>
              <w:left w:w="67" w:type="dxa"/>
              <w:right w:w="67" w:type="dxa"/>
            </w:tcMar>
          </w:tcPr>
          <w:p w14:paraId="2977D118" w14:textId="77777777" w:rsidR="00BE6A78" w:rsidRPr="00DD13FE" w:rsidRDefault="00BE6A78" w:rsidP="00D431AC">
            <w:pPr>
              <w:rPr>
                <w:rFonts w:cs="Arial"/>
                <w:sz w:val="16"/>
                <w:szCs w:val="16"/>
              </w:rPr>
            </w:pPr>
            <w:r>
              <w:rPr>
                <w:rFonts w:cs="Arial"/>
                <w:sz w:val="16"/>
                <w:szCs w:val="16"/>
              </w:rPr>
              <w:t xml:space="preserve">     </w:t>
            </w:r>
            <w:r w:rsidRPr="00DD13FE">
              <w:rPr>
                <w:rFonts w:cs="Arial"/>
                <w:sz w:val="16"/>
                <w:szCs w:val="16"/>
              </w:rPr>
              <w:t>Via emergency department, surgical, N (%)</w:t>
            </w:r>
          </w:p>
        </w:tc>
        <w:tc>
          <w:tcPr>
            <w:tcW w:w="1800" w:type="dxa"/>
            <w:tcBorders>
              <w:top w:val="nil"/>
              <w:left w:val="nil"/>
              <w:bottom w:val="nil"/>
              <w:right w:val="nil"/>
            </w:tcBorders>
            <w:shd w:val="clear" w:color="auto" w:fill="FFFFFF"/>
            <w:tcMar>
              <w:left w:w="67" w:type="dxa"/>
              <w:right w:w="67" w:type="dxa"/>
            </w:tcMar>
          </w:tcPr>
          <w:p w14:paraId="69B7D3BA"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678 (9.4)</w:t>
            </w:r>
          </w:p>
        </w:tc>
        <w:tc>
          <w:tcPr>
            <w:tcW w:w="1800" w:type="dxa"/>
            <w:tcBorders>
              <w:top w:val="nil"/>
              <w:left w:val="nil"/>
              <w:bottom w:val="nil"/>
              <w:right w:val="nil"/>
            </w:tcBorders>
            <w:shd w:val="clear" w:color="auto" w:fill="FFFFFF"/>
            <w:tcMar>
              <w:left w:w="67" w:type="dxa"/>
              <w:right w:w="67" w:type="dxa"/>
            </w:tcMar>
          </w:tcPr>
          <w:p w14:paraId="496301E5"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155 (10.4)</w:t>
            </w:r>
          </w:p>
        </w:tc>
        <w:tc>
          <w:tcPr>
            <w:tcW w:w="828" w:type="dxa"/>
            <w:tcBorders>
              <w:top w:val="nil"/>
              <w:left w:val="nil"/>
              <w:bottom w:val="nil"/>
              <w:right w:val="nil"/>
            </w:tcBorders>
            <w:shd w:val="clear" w:color="auto" w:fill="FFFFFF"/>
            <w:tcMar>
              <w:left w:w="67" w:type="dxa"/>
              <w:right w:w="67" w:type="dxa"/>
            </w:tcMar>
          </w:tcPr>
          <w:p w14:paraId="72AB97C4"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0.0019</w:t>
            </w:r>
          </w:p>
        </w:tc>
      </w:tr>
      <w:tr w:rsidR="00BE6A78" w:rsidRPr="00DD13FE" w14:paraId="314874EF" w14:textId="77777777" w:rsidTr="00BE6A78">
        <w:trPr>
          <w:cantSplit/>
          <w:jc w:val="center"/>
        </w:trPr>
        <w:tc>
          <w:tcPr>
            <w:tcW w:w="4968" w:type="dxa"/>
            <w:tcBorders>
              <w:top w:val="nil"/>
              <w:left w:val="nil"/>
              <w:right w:val="nil"/>
            </w:tcBorders>
            <w:shd w:val="clear" w:color="auto" w:fill="FFFFFF"/>
            <w:tcMar>
              <w:left w:w="67" w:type="dxa"/>
              <w:right w:w="67" w:type="dxa"/>
            </w:tcMar>
          </w:tcPr>
          <w:p w14:paraId="0A35914D" w14:textId="77777777" w:rsidR="00BE6A78" w:rsidRPr="00DD13FE" w:rsidRDefault="00BE6A78" w:rsidP="00D431AC">
            <w:pPr>
              <w:rPr>
                <w:rFonts w:cs="Arial"/>
                <w:sz w:val="16"/>
                <w:szCs w:val="16"/>
              </w:rPr>
            </w:pPr>
            <w:r>
              <w:rPr>
                <w:rFonts w:cs="Arial"/>
                <w:sz w:val="16"/>
                <w:szCs w:val="16"/>
              </w:rPr>
              <w:t xml:space="preserve">     </w:t>
            </w:r>
            <w:r w:rsidRPr="00DD13FE">
              <w:rPr>
                <w:rFonts w:cs="Arial"/>
                <w:sz w:val="16"/>
                <w:szCs w:val="16"/>
              </w:rPr>
              <w:t>Not via emergency department, surgical, N (%)</w:t>
            </w:r>
          </w:p>
        </w:tc>
        <w:tc>
          <w:tcPr>
            <w:tcW w:w="1800" w:type="dxa"/>
            <w:tcBorders>
              <w:top w:val="nil"/>
              <w:left w:val="nil"/>
              <w:right w:val="nil"/>
            </w:tcBorders>
            <w:shd w:val="clear" w:color="auto" w:fill="FFFFFF"/>
            <w:tcMar>
              <w:left w:w="67" w:type="dxa"/>
              <w:right w:w="67" w:type="dxa"/>
            </w:tcMar>
          </w:tcPr>
          <w:p w14:paraId="3E61BE50"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516 (7.2)</w:t>
            </w:r>
          </w:p>
        </w:tc>
        <w:tc>
          <w:tcPr>
            <w:tcW w:w="1800" w:type="dxa"/>
            <w:tcBorders>
              <w:top w:val="nil"/>
              <w:left w:val="nil"/>
              <w:right w:val="nil"/>
            </w:tcBorders>
            <w:shd w:val="clear" w:color="auto" w:fill="FFFFFF"/>
            <w:tcMar>
              <w:left w:w="67" w:type="dxa"/>
              <w:right w:w="67" w:type="dxa"/>
            </w:tcMar>
          </w:tcPr>
          <w:p w14:paraId="2679D1B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115 (7.7)</w:t>
            </w:r>
          </w:p>
        </w:tc>
        <w:tc>
          <w:tcPr>
            <w:tcW w:w="828" w:type="dxa"/>
            <w:tcBorders>
              <w:top w:val="nil"/>
              <w:left w:val="nil"/>
              <w:right w:val="nil"/>
            </w:tcBorders>
            <w:shd w:val="clear" w:color="auto" w:fill="FFFFFF"/>
            <w:tcMar>
              <w:left w:w="67" w:type="dxa"/>
              <w:right w:w="67" w:type="dxa"/>
            </w:tcMar>
          </w:tcPr>
          <w:p w14:paraId="3A3FE8E0" w14:textId="77777777" w:rsidR="00BE6A78" w:rsidRPr="00DD13FE" w:rsidRDefault="00BE6A78" w:rsidP="00D431AC">
            <w:pPr>
              <w:adjustRightInd w:val="0"/>
              <w:spacing w:before="67" w:after="67"/>
              <w:jc w:val="center"/>
              <w:rPr>
                <w:rFonts w:cs="Arial"/>
                <w:color w:val="000000"/>
                <w:sz w:val="16"/>
                <w:szCs w:val="16"/>
              </w:rPr>
            </w:pPr>
          </w:p>
        </w:tc>
      </w:tr>
      <w:tr w:rsidR="00BE6A78" w:rsidRPr="00DD13FE" w14:paraId="066B99BA" w14:textId="77777777" w:rsidTr="00BE6A78">
        <w:trPr>
          <w:cantSplit/>
          <w:jc w:val="center"/>
        </w:trPr>
        <w:tc>
          <w:tcPr>
            <w:tcW w:w="4968" w:type="dxa"/>
            <w:tcBorders>
              <w:top w:val="nil"/>
              <w:left w:val="nil"/>
              <w:right w:val="nil"/>
            </w:tcBorders>
            <w:shd w:val="clear" w:color="auto" w:fill="FFFFFF"/>
            <w:tcMar>
              <w:left w:w="67" w:type="dxa"/>
              <w:right w:w="67" w:type="dxa"/>
            </w:tcMar>
          </w:tcPr>
          <w:p w14:paraId="52365AE8" w14:textId="77777777" w:rsidR="00BE6A78" w:rsidRPr="00DD13FE" w:rsidRDefault="00BE6A78" w:rsidP="00D431AC">
            <w:pPr>
              <w:rPr>
                <w:rFonts w:cs="Arial"/>
                <w:sz w:val="16"/>
                <w:szCs w:val="16"/>
              </w:rPr>
            </w:pPr>
            <w:r>
              <w:rPr>
                <w:rFonts w:cs="Arial"/>
                <w:sz w:val="16"/>
                <w:szCs w:val="16"/>
              </w:rPr>
              <w:t xml:space="preserve">     </w:t>
            </w:r>
            <w:r w:rsidRPr="00DD13FE">
              <w:rPr>
                <w:rFonts w:cs="Arial"/>
                <w:sz w:val="16"/>
                <w:szCs w:val="16"/>
              </w:rPr>
              <w:t>Via emergency department, medical, N (%)</w:t>
            </w:r>
          </w:p>
        </w:tc>
        <w:tc>
          <w:tcPr>
            <w:tcW w:w="1800" w:type="dxa"/>
            <w:tcBorders>
              <w:top w:val="nil"/>
              <w:left w:val="nil"/>
              <w:right w:val="nil"/>
            </w:tcBorders>
            <w:shd w:val="clear" w:color="auto" w:fill="FFFFFF"/>
            <w:tcMar>
              <w:left w:w="67" w:type="dxa"/>
              <w:right w:w="67" w:type="dxa"/>
            </w:tcMar>
          </w:tcPr>
          <w:p w14:paraId="66B5BDAE"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5,344 (74.3)</w:t>
            </w:r>
          </w:p>
        </w:tc>
        <w:tc>
          <w:tcPr>
            <w:tcW w:w="1800" w:type="dxa"/>
            <w:tcBorders>
              <w:top w:val="nil"/>
              <w:left w:val="nil"/>
              <w:right w:val="nil"/>
            </w:tcBorders>
            <w:shd w:val="clear" w:color="auto" w:fill="FFFFFF"/>
            <w:tcMar>
              <w:left w:w="67" w:type="dxa"/>
              <w:right w:w="67" w:type="dxa"/>
            </w:tcMar>
          </w:tcPr>
          <w:p w14:paraId="39A71D3B"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1,127 (75.7)</w:t>
            </w:r>
          </w:p>
        </w:tc>
        <w:tc>
          <w:tcPr>
            <w:tcW w:w="828" w:type="dxa"/>
            <w:tcBorders>
              <w:top w:val="nil"/>
              <w:left w:val="nil"/>
              <w:right w:val="nil"/>
            </w:tcBorders>
            <w:shd w:val="clear" w:color="auto" w:fill="FFFFFF"/>
            <w:tcMar>
              <w:left w:w="67" w:type="dxa"/>
              <w:right w:w="67" w:type="dxa"/>
            </w:tcMar>
          </w:tcPr>
          <w:p w14:paraId="652B8EBD" w14:textId="77777777" w:rsidR="00BE6A78" w:rsidRPr="00DD13FE" w:rsidRDefault="00BE6A78" w:rsidP="00D431AC">
            <w:pPr>
              <w:adjustRightInd w:val="0"/>
              <w:spacing w:before="67" w:after="67"/>
              <w:jc w:val="center"/>
              <w:rPr>
                <w:rFonts w:cs="Arial"/>
                <w:color w:val="000000"/>
                <w:sz w:val="16"/>
                <w:szCs w:val="16"/>
              </w:rPr>
            </w:pPr>
          </w:p>
        </w:tc>
      </w:tr>
      <w:tr w:rsidR="00BE6A78" w:rsidRPr="00DD13FE" w14:paraId="39255BE2" w14:textId="77777777" w:rsidTr="00BE6A78">
        <w:trPr>
          <w:cantSplit/>
          <w:jc w:val="center"/>
        </w:trPr>
        <w:tc>
          <w:tcPr>
            <w:tcW w:w="4968" w:type="dxa"/>
            <w:tcBorders>
              <w:left w:val="nil"/>
              <w:right w:val="nil"/>
            </w:tcBorders>
            <w:shd w:val="clear" w:color="auto" w:fill="FFFFFF"/>
            <w:tcMar>
              <w:left w:w="67" w:type="dxa"/>
              <w:right w:w="67" w:type="dxa"/>
            </w:tcMar>
          </w:tcPr>
          <w:p w14:paraId="731E35BF" w14:textId="77777777" w:rsidR="00BE6A78" w:rsidRPr="00DD13FE" w:rsidRDefault="00BE6A78" w:rsidP="00D431AC">
            <w:pPr>
              <w:rPr>
                <w:rFonts w:cs="Arial"/>
                <w:sz w:val="16"/>
                <w:szCs w:val="16"/>
              </w:rPr>
            </w:pPr>
            <w:r>
              <w:rPr>
                <w:rFonts w:cs="Arial"/>
                <w:sz w:val="16"/>
                <w:szCs w:val="16"/>
              </w:rPr>
              <w:t xml:space="preserve">     </w:t>
            </w:r>
            <w:r w:rsidRPr="00DD13FE">
              <w:rPr>
                <w:rFonts w:cs="Arial"/>
                <w:sz w:val="16"/>
                <w:szCs w:val="16"/>
              </w:rPr>
              <w:t>Not via emergency department, medical, N (%)</w:t>
            </w:r>
          </w:p>
        </w:tc>
        <w:tc>
          <w:tcPr>
            <w:tcW w:w="1800" w:type="dxa"/>
            <w:tcBorders>
              <w:left w:val="nil"/>
              <w:right w:val="nil"/>
            </w:tcBorders>
            <w:shd w:val="clear" w:color="auto" w:fill="FFFFFF"/>
            <w:tcMar>
              <w:left w:w="67" w:type="dxa"/>
              <w:right w:w="67" w:type="dxa"/>
            </w:tcMar>
          </w:tcPr>
          <w:p w14:paraId="175B9824" w14:textId="77777777" w:rsidR="00BE6A78" w:rsidRPr="00DD13FE" w:rsidRDefault="00BE6A78" w:rsidP="00D431AC">
            <w:pPr>
              <w:keepNext/>
              <w:adjustRightInd w:val="0"/>
              <w:spacing w:before="67" w:after="67"/>
              <w:jc w:val="center"/>
              <w:rPr>
                <w:rFonts w:cs="Arial"/>
                <w:color w:val="000000"/>
                <w:sz w:val="16"/>
                <w:szCs w:val="16"/>
              </w:rPr>
            </w:pPr>
            <w:r w:rsidRPr="00DD13FE">
              <w:rPr>
                <w:rFonts w:cs="Arial"/>
                <w:color w:val="000000"/>
                <w:sz w:val="16"/>
                <w:szCs w:val="16"/>
              </w:rPr>
              <w:t>541 (7.5)</w:t>
            </w:r>
          </w:p>
        </w:tc>
        <w:tc>
          <w:tcPr>
            <w:tcW w:w="1800" w:type="dxa"/>
            <w:tcBorders>
              <w:left w:val="nil"/>
              <w:right w:val="nil"/>
            </w:tcBorders>
            <w:shd w:val="clear" w:color="auto" w:fill="FFFFFF"/>
            <w:tcMar>
              <w:left w:w="67" w:type="dxa"/>
              <w:right w:w="67" w:type="dxa"/>
            </w:tcMar>
          </w:tcPr>
          <w:p w14:paraId="6A15D4BC" w14:textId="77777777" w:rsidR="00BE6A78" w:rsidRPr="00DD13FE" w:rsidRDefault="00BE6A78" w:rsidP="00D431AC">
            <w:pPr>
              <w:keepNext/>
              <w:adjustRightInd w:val="0"/>
              <w:spacing w:before="67" w:after="67"/>
              <w:jc w:val="center"/>
              <w:rPr>
                <w:rFonts w:cs="Arial"/>
                <w:color w:val="000000"/>
                <w:sz w:val="16"/>
                <w:szCs w:val="16"/>
              </w:rPr>
            </w:pPr>
            <w:r w:rsidRPr="00DD13FE">
              <w:rPr>
                <w:rFonts w:cs="Arial"/>
                <w:color w:val="000000"/>
                <w:sz w:val="16"/>
                <w:szCs w:val="16"/>
              </w:rPr>
              <w:t>84 (5.6)</w:t>
            </w:r>
          </w:p>
        </w:tc>
        <w:tc>
          <w:tcPr>
            <w:tcW w:w="828" w:type="dxa"/>
            <w:tcBorders>
              <w:left w:val="nil"/>
              <w:right w:val="nil"/>
            </w:tcBorders>
            <w:shd w:val="clear" w:color="auto" w:fill="FFFFFF"/>
            <w:tcMar>
              <w:left w:w="67" w:type="dxa"/>
              <w:right w:w="67" w:type="dxa"/>
            </w:tcMar>
          </w:tcPr>
          <w:p w14:paraId="601CE957" w14:textId="77777777" w:rsidR="00BE6A78" w:rsidRPr="00DD13FE" w:rsidRDefault="00BE6A78" w:rsidP="00D431AC">
            <w:pPr>
              <w:keepNext/>
              <w:adjustRightInd w:val="0"/>
              <w:spacing w:before="67" w:after="67"/>
              <w:jc w:val="center"/>
              <w:rPr>
                <w:rFonts w:cs="Arial"/>
                <w:color w:val="000000"/>
                <w:sz w:val="16"/>
                <w:szCs w:val="16"/>
              </w:rPr>
            </w:pPr>
          </w:p>
        </w:tc>
      </w:tr>
      <w:tr w:rsidR="00BE6A78" w:rsidRPr="00DD13FE" w14:paraId="4B6524D1" w14:textId="77777777" w:rsidTr="00BE6A78">
        <w:trPr>
          <w:cantSplit/>
          <w:jc w:val="center"/>
        </w:trPr>
        <w:tc>
          <w:tcPr>
            <w:tcW w:w="4968" w:type="dxa"/>
            <w:tcBorders>
              <w:left w:val="nil"/>
              <w:bottom w:val="single" w:sz="4" w:space="0" w:color="000000"/>
              <w:right w:val="nil"/>
            </w:tcBorders>
            <w:shd w:val="clear" w:color="auto" w:fill="FFFFFF"/>
            <w:tcMar>
              <w:left w:w="67" w:type="dxa"/>
              <w:right w:w="67" w:type="dxa"/>
            </w:tcMar>
          </w:tcPr>
          <w:p w14:paraId="792664FE" w14:textId="77777777" w:rsidR="00BE6A78" w:rsidRPr="00DD13FE" w:rsidRDefault="00BE6A78" w:rsidP="00D431AC">
            <w:pPr>
              <w:rPr>
                <w:rFonts w:cs="Arial"/>
                <w:sz w:val="16"/>
                <w:szCs w:val="16"/>
              </w:rPr>
            </w:pPr>
            <w:r w:rsidRPr="00DD13FE">
              <w:rPr>
                <w:rFonts w:cs="Arial"/>
                <w:sz w:val="16"/>
                <w:szCs w:val="16"/>
              </w:rPr>
              <w:t>Hospital outpatient visit, N (%)</w:t>
            </w:r>
          </w:p>
        </w:tc>
        <w:tc>
          <w:tcPr>
            <w:tcW w:w="1800" w:type="dxa"/>
            <w:tcBorders>
              <w:left w:val="nil"/>
              <w:bottom w:val="single" w:sz="4" w:space="0" w:color="000000"/>
              <w:right w:val="nil"/>
            </w:tcBorders>
            <w:shd w:val="clear" w:color="auto" w:fill="FFFFFF"/>
            <w:tcMar>
              <w:left w:w="67" w:type="dxa"/>
              <w:right w:w="67" w:type="dxa"/>
            </w:tcMar>
          </w:tcPr>
          <w:p w14:paraId="52618091"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110 (1.5)</w:t>
            </w:r>
          </w:p>
        </w:tc>
        <w:tc>
          <w:tcPr>
            <w:tcW w:w="1800" w:type="dxa"/>
            <w:tcBorders>
              <w:left w:val="nil"/>
              <w:bottom w:val="single" w:sz="4" w:space="0" w:color="000000"/>
              <w:right w:val="nil"/>
            </w:tcBorders>
            <w:shd w:val="clear" w:color="auto" w:fill="FFFFFF"/>
            <w:tcMar>
              <w:left w:w="67" w:type="dxa"/>
              <w:right w:w="67" w:type="dxa"/>
            </w:tcMar>
          </w:tcPr>
          <w:p w14:paraId="16CB17E3" w14:textId="77777777" w:rsidR="00BE6A78" w:rsidRPr="00DD13FE" w:rsidRDefault="00BE6A78" w:rsidP="00D431AC">
            <w:pPr>
              <w:adjustRightInd w:val="0"/>
              <w:spacing w:before="67" w:after="67"/>
              <w:jc w:val="center"/>
              <w:rPr>
                <w:rFonts w:cs="Arial"/>
                <w:color w:val="000000"/>
                <w:sz w:val="16"/>
                <w:szCs w:val="16"/>
              </w:rPr>
            </w:pPr>
            <w:r w:rsidRPr="00DD13FE">
              <w:rPr>
                <w:rFonts w:cs="Arial"/>
                <w:color w:val="000000"/>
                <w:sz w:val="16"/>
                <w:szCs w:val="16"/>
              </w:rPr>
              <w:t>8 (0.5)</w:t>
            </w:r>
          </w:p>
        </w:tc>
        <w:tc>
          <w:tcPr>
            <w:tcW w:w="828" w:type="dxa"/>
            <w:tcBorders>
              <w:left w:val="nil"/>
              <w:bottom w:val="single" w:sz="4" w:space="0" w:color="000000"/>
              <w:right w:val="nil"/>
            </w:tcBorders>
            <w:shd w:val="clear" w:color="auto" w:fill="FFFFFF"/>
            <w:tcMar>
              <w:left w:w="67" w:type="dxa"/>
              <w:right w:w="67" w:type="dxa"/>
            </w:tcMar>
          </w:tcPr>
          <w:p w14:paraId="3E32E7A5" w14:textId="77777777" w:rsidR="00BE6A78" w:rsidRPr="00DD13FE" w:rsidRDefault="00BE6A78" w:rsidP="00D431AC">
            <w:pPr>
              <w:adjustRightInd w:val="0"/>
              <w:spacing w:before="67" w:after="67"/>
              <w:jc w:val="center"/>
              <w:rPr>
                <w:rFonts w:cs="Arial"/>
                <w:color w:val="000000"/>
                <w:sz w:val="16"/>
                <w:szCs w:val="16"/>
              </w:rPr>
            </w:pPr>
          </w:p>
        </w:tc>
      </w:tr>
    </w:tbl>
    <w:p w14:paraId="3AAB3464" w14:textId="77777777" w:rsidR="00BE6A78" w:rsidRDefault="00BE6A78"/>
    <w:p w14:paraId="7D65CB5E" w14:textId="6EFC5E31" w:rsidR="00BE6A78" w:rsidRPr="001231AF" w:rsidRDefault="00BE6A78" w:rsidP="00BE6A78">
      <w:pPr>
        <w:pStyle w:val="NoSpacing"/>
        <w:rPr>
          <w:rFonts w:ascii="Times New Roman" w:hAnsi="Times New Roman" w:cs="Times New Roman"/>
          <w:sz w:val="24"/>
          <w:szCs w:val="24"/>
        </w:rPr>
      </w:pPr>
      <w:r w:rsidRPr="001231AF">
        <w:rPr>
          <w:rFonts w:ascii="Times New Roman" w:hAnsi="Times New Roman" w:cs="Times New Roman"/>
          <w:sz w:val="24"/>
          <w:szCs w:val="24"/>
        </w:rPr>
        <w:t>Footnotes</w:t>
      </w:r>
      <w:r w:rsidR="006326CE" w:rsidRPr="001231AF">
        <w:rPr>
          <w:rFonts w:ascii="Times New Roman" w:hAnsi="Times New Roman" w:cs="Times New Roman"/>
          <w:sz w:val="24"/>
          <w:szCs w:val="24"/>
        </w:rPr>
        <w:t xml:space="preserve"> to Appendix </w:t>
      </w:r>
      <w:r w:rsidR="00D378ED" w:rsidRPr="001231AF">
        <w:rPr>
          <w:rFonts w:ascii="Times New Roman" w:hAnsi="Times New Roman" w:cs="Times New Roman"/>
          <w:sz w:val="24"/>
          <w:szCs w:val="24"/>
        </w:rPr>
        <w:t>4</w:t>
      </w:r>
      <w:r w:rsidR="006326CE" w:rsidRPr="001231AF">
        <w:rPr>
          <w:rFonts w:ascii="Times New Roman" w:hAnsi="Times New Roman" w:cs="Times New Roman"/>
          <w:sz w:val="24"/>
          <w:szCs w:val="24"/>
        </w:rPr>
        <w:t xml:space="preserve">, Table </w:t>
      </w:r>
      <w:r w:rsidR="00764A11" w:rsidRPr="001231AF">
        <w:rPr>
          <w:rFonts w:ascii="Times New Roman" w:hAnsi="Times New Roman" w:cs="Times New Roman"/>
          <w:sz w:val="24"/>
          <w:szCs w:val="24"/>
        </w:rPr>
        <w:t>4</w:t>
      </w:r>
      <w:r w:rsidR="006326CE" w:rsidRPr="001231AF">
        <w:rPr>
          <w:rFonts w:ascii="Times New Roman" w:hAnsi="Times New Roman" w:cs="Times New Roman"/>
          <w:sz w:val="24"/>
          <w:szCs w:val="24"/>
        </w:rPr>
        <w:t>.2:</w:t>
      </w:r>
    </w:p>
    <w:p w14:paraId="4F968F29" w14:textId="77777777" w:rsidR="00BE6A78" w:rsidRPr="001231AF" w:rsidRDefault="00BE6A78" w:rsidP="00BE6A78">
      <w:pPr>
        <w:pStyle w:val="NoSpacing"/>
        <w:rPr>
          <w:rFonts w:ascii="Times New Roman" w:hAnsi="Times New Roman" w:cs="Times New Roman"/>
          <w:sz w:val="24"/>
          <w:szCs w:val="24"/>
        </w:rPr>
      </w:pPr>
    </w:p>
    <w:p w14:paraId="688020D7" w14:textId="77777777" w:rsidR="00BE6A78" w:rsidRPr="001231AF" w:rsidRDefault="00BE6A78" w:rsidP="00BE6A78">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1 </w:t>
      </w:r>
      <w:r w:rsidRPr="001231AF">
        <w:rPr>
          <w:rFonts w:ascii="Times New Roman" w:hAnsi="Times New Roman" w:cs="Times New Roman"/>
          <w:sz w:val="24"/>
          <w:szCs w:val="24"/>
        </w:rPr>
        <w:tab/>
        <w:t xml:space="preserve">Cohort consists of patients with incident </w:t>
      </w:r>
      <w:r w:rsidRPr="001231AF">
        <w:rPr>
          <w:rFonts w:ascii="Times New Roman" w:hAnsi="Times New Roman" w:cs="Times New Roman"/>
          <w:i/>
          <w:iCs/>
          <w:sz w:val="24"/>
          <w:szCs w:val="24"/>
        </w:rPr>
        <w:t xml:space="preserve">Clostridium difficile </w:t>
      </w:r>
      <w:r w:rsidRPr="001231AF">
        <w:rPr>
          <w:rFonts w:ascii="Times New Roman" w:hAnsi="Times New Roman" w:cs="Times New Roman"/>
          <w:sz w:val="24"/>
          <w:szCs w:val="24"/>
        </w:rPr>
        <w:t>infection. See text for details on how recurrence was defined.</w:t>
      </w:r>
    </w:p>
    <w:p w14:paraId="48F4EA77" w14:textId="77777777" w:rsidR="00BE6A78" w:rsidRPr="001231AF" w:rsidRDefault="00BE6A78" w:rsidP="00BE6A78">
      <w:pPr>
        <w:pStyle w:val="NoSpacing"/>
        <w:ind w:left="720" w:hanging="720"/>
        <w:rPr>
          <w:rFonts w:ascii="Times New Roman" w:hAnsi="Times New Roman" w:cs="Times New Roman"/>
          <w:sz w:val="24"/>
          <w:szCs w:val="24"/>
        </w:rPr>
      </w:pPr>
    </w:p>
    <w:p w14:paraId="04A9B887" w14:textId="77777777" w:rsidR="00BE6A78" w:rsidRPr="001231AF" w:rsidRDefault="00BE6A78" w:rsidP="00BE6A78">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2 </w:t>
      </w:r>
      <w:r w:rsidRPr="001231AF">
        <w:rPr>
          <w:rFonts w:ascii="Times New Roman" w:hAnsi="Times New Roman" w:cs="Times New Roman"/>
          <w:sz w:val="24"/>
          <w:szCs w:val="24"/>
        </w:rPr>
        <w:tab/>
        <w:t xml:space="preserve">Median, mean </w:t>
      </w:r>
      <w:r w:rsidRPr="001231AF">
        <w:rPr>
          <w:rFonts w:ascii="Times New Roman" w:eastAsia="Arial" w:hAnsi="Times New Roman" w:cs="Times New Roman"/>
          <w:sz w:val="24"/>
          <w:szCs w:val="24"/>
        </w:rPr>
        <w:t>±</w:t>
      </w:r>
      <w:r w:rsidRPr="001231AF">
        <w:rPr>
          <w:rFonts w:ascii="Times New Roman" w:hAnsi="Times New Roman" w:cs="Times New Roman"/>
          <w:sz w:val="24"/>
          <w:szCs w:val="24"/>
        </w:rPr>
        <w:t xml:space="preserve"> standard deviation</w:t>
      </w:r>
    </w:p>
    <w:p w14:paraId="47B9A554" w14:textId="77777777" w:rsidR="00BE6A78" w:rsidRPr="001231AF" w:rsidRDefault="00BE6A78" w:rsidP="00BE6A78">
      <w:pPr>
        <w:pStyle w:val="NoSpacing"/>
        <w:ind w:left="720" w:hanging="720"/>
        <w:rPr>
          <w:rFonts w:ascii="Times New Roman" w:hAnsi="Times New Roman" w:cs="Times New Roman"/>
          <w:sz w:val="24"/>
          <w:szCs w:val="24"/>
        </w:rPr>
      </w:pPr>
    </w:p>
    <w:p w14:paraId="090BFAE8" w14:textId="77777777" w:rsidR="00BE6A78" w:rsidRPr="001231AF" w:rsidRDefault="00BE6A78" w:rsidP="00BE6A78">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3 </w:t>
      </w:r>
      <w:r w:rsidRPr="001231AF">
        <w:rPr>
          <w:rFonts w:ascii="Times New Roman" w:hAnsi="Times New Roman" w:cs="Times New Roman"/>
          <w:sz w:val="24"/>
          <w:szCs w:val="24"/>
        </w:rPr>
        <w:tab/>
        <w:t>Chronic obstructive pulmonary disease. See text and appendix for details on how we grouped International Classification of Diseases codes</w:t>
      </w:r>
    </w:p>
    <w:p w14:paraId="2A5D4A0F" w14:textId="77777777" w:rsidR="00BE6A78" w:rsidRPr="001231AF" w:rsidRDefault="00BE6A78" w:rsidP="00BE6A78">
      <w:pPr>
        <w:pStyle w:val="NoSpacing"/>
        <w:ind w:left="720" w:hanging="720"/>
        <w:rPr>
          <w:rFonts w:ascii="Times New Roman" w:hAnsi="Times New Roman" w:cs="Times New Roman"/>
          <w:sz w:val="24"/>
          <w:szCs w:val="24"/>
        </w:rPr>
      </w:pPr>
    </w:p>
    <w:p w14:paraId="149693DD" w14:textId="448C6929" w:rsidR="00BE6A78" w:rsidRPr="001231AF" w:rsidRDefault="00BE6A78" w:rsidP="00BE6A78">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4 </w:t>
      </w:r>
      <w:r w:rsidRPr="001231AF">
        <w:rPr>
          <w:rFonts w:ascii="Times New Roman" w:hAnsi="Times New Roman" w:cs="Times New Roman"/>
          <w:sz w:val="24"/>
          <w:szCs w:val="24"/>
        </w:rPr>
        <w:tab/>
        <w:t>See citation 2</w:t>
      </w:r>
      <w:r w:rsidR="00336C41" w:rsidRPr="001231AF">
        <w:rPr>
          <w:rFonts w:ascii="Times New Roman" w:hAnsi="Times New Roman" w:cs="Times New Roman"/>
          <w:sz w:val="24"/>
          <w:szCs w:val="24"/>
        </w:rPr>
        <w:t>4</w:t>
      </w:r>
      <w:r w:rsidRPr="001231AF">
        <w:rPr>
          <w:rFonts w:ascii="Times New Roman" w:hAnsi="Times New Roman" w:cs="Times New Roman"/>
          <w:sz w:val="24"/>
          <w:szCs w:val="24"/>
        </w:rPr>
        <w:t xml:space="preserve"> for details on how this score was assigned</w:t>
      </w:r>
    </w:p>
    <w:p w14:paraId="526F4E41" w14:textId="77777777" w:rsidR="00BE6A78" w:rsidRPr="001231AF" w:rsidRDefault="00BE6A78" w:rsidP="00BE6A78">
      <w:pPr>
        <w:pStyle w:val="NoSpacing"/>
        <w:ind w:left="720" w:hanging="720"/>
        <w:rPr>
          <w:rFonts w:ascii="Times New Roman" w:hAnsi="Times New Roman" w:cs="Times New Roman"/>
          <w:sz w:val="24"/>
          <w:szCs w:val="24"/>
        </w:rPr>
      </w:pPr>
    </w:p>
    <w:p w14:paraId="023D5DE6" w14:textId="539560FB" w:rsidR="00BE6A78" w:rsidRPr="001231AF" w:rsidRDefault="00BE6A78" w:rsidP="00BE6A78">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5 </w:t>
      </w:r>
      <w:r w:rsidRPr="001231AF">
        <w:rPr>
          <w:rFonts w:ascii="Times New Roman" w:hAnsi="Times New Roman" w:cs="Times New Roman"/>
          <w:sz w:val="24"/>
          <w:szCs w:val="24"/>
        </w:rPr>
        <w:tab/>
        <w:t xml:space="preserve">We employed the same definitions as </w:t>
      </w:r>
      <w:proofErr w:type="spellStart"/>
      <w:r w:rsidRPr="001231AF">
        <w:rPr>
          <w:rFonts w:ascii="Times New Roman" w:hAnsi="Times New Roman" w:cs="Times New Roman"/>
          <w:sz w:val="24"/>
          <w:szCs w:val="24"/>
        </w:rPr>
        <w:t>Zilberberg</w:t>
      </w:r>
      <w:proofErr w:type="spellEnd"/>
      <w:r w:rsidRPr="001231AF">
        <w:rPr>
          <w:rFonts w:ascii="Times New Roman" w:hAnsi="Times New Roman" w:cs="Times New Roman"/>
          <w:sz w:val="24"/>
          <w:szCs w:val="24"/>
        </w:rPr>
        <w:t xml:space="preserve"> et al. (see citation 2</w:t>
      </w:r>
      <w:r w:rsidR="00336C41" w:rsidRPr="001231AF">
        <w:rPr>
          <w:rFonts w:ascii="Times New Roman" w:hAnsi="Times New Roman" w:cs="Times New Roman"/>
          <w:sz w:val="24"/>
          <w:szCs w:val="24"/>
        </w:rPr>
        <w:t>5</w:t>
      </w:r>
      <w:r w:rsidRPr="001231AF">
        <w:rPr>
          <w:rFonts w:ascii="Times New Roman" w:hAnsi="Times New Roman" w:cs="Times New Roman"/>
          <w:sz w:val="24"/>
          <w:szCs w:val="24"/>
        </w:rPr>
        <w:t>).</w:t>
      </w:r>
    </w:p>
    <w:p w14:paraId="4ACCCFCD" w14:textId="2E4CD2E0" w:rsidR="000372A7" w:rsidRPr="001231AF" w:rsidRDefault="000372A7" w:rsidP="000372A7">
      <w:pPr>
        <w:pStyle w:val="NoSpacing"/>
        <w:rPr>
          <w:rFonts w:ascii="Times New Roman" w:hAnsi="Times New Roman" w:cs="Times New Roman"/>
          <w:sz w:val="24"/>
          <w:szCs w:val="24"/>
        </w:rPr>
      </w:pPr>
      <w:r w:rsidRPr="001231AF">
        <w:rPr>
          <w:rFonts w:ascii="Times New Roman" w:hAnsi="Times New Roman" w:cs="Times New Roman"/>
          <w:sz w:val="24"/>
          <w:szCs w:val="24"/>
        </w:rPr>
        <w:lastRenderedPageBreak/>
        <w:t>Footnotes to Appendix 4, Table 4.2 (continued):</w:t>
      </w:r>
    </w:p>
    <w:p w14:paraId="7BC94449" w14:textId="77777777" w:rsidR="00BE6A78" w:rsidRPr="001231AF" w:rsidRDefault="00BE6A78" w:rsidP="00BE6A78">
      <w:pPr>
        <w:pStyle w:val="NoSpacing"/>
        <w:ind w:left="720" w:hanging="720"/>
        <w:rPr>
          <w:rFonts w:ascii="Times New Roman" w:hAnsi="Times New Roman" w:cs="Times New Roman"/>
          <w:sz w:val="24"/>
          <w:szCs w:val="24"/>
        </w:rPr>
      </w:pPr>
    </w:p>
    <w:p w14:paraId="29366EB2" w14:textId="77777777" w:rsidR="00BE6A78" w:rsidRPr="001231AF" w:rsidRDefault="00BE6A78" w:rsidP="00BE6A78">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6 </w:t>
      </w:r>
      <w:r w:rsidRPr="001231AF">
        <w:rPr>
          <w:rFonts w:ascii="Times New Roman" w:hAnsi="Times New Roman" w:cs="Times New Roman"/>
          <w:sz w:val="24"/>
          <w:szCs w:val="24"/>
        </w:rPr>
        <w:tab/>
        <w:t xml:space="preserve">Refers to a hospitalization that began at a </w:t>
      </w:r>
      <w:r w:rsidRPr="001231AF">
        <w:rPr>
          <w:rFonts w:ascii="Times New Roman" w:hAnsi="Times New Roman" w:cs="Times New Roman"/>
          <w:i/>
          <w:iCs/>
          <w:sz w:val="24"/>
          <w:szCs w:val="24"/>
        </w:rPr>
        <w:t>non</w:t>
      </w:r>
      <w:r w:rsidRPr="001231AF">
        <w:rPr>
          <w:rFonts w:ascii="Times New Roman" w:hAnsi="Times New Roman" w:cs="Times New Roman"/>
          <w:sz w:val="24"/>
          <w:szCs w:val="24"/>
        </w:rPr>
        <w:t>-Kaiser Permanente Northern California hospital and ended at a Kaiser Permanente Northern California hospital.</w:t>
      </w:r>
    </w:p>
    <w:p w14:paraId="22F87336" w14:textId="77777777" w:rsidR="00BE6A78" w:rsidRPr="001231AF" w:rsidRDefault="00BE6A78" w:rsidP="00BE6A78">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 </w:t>
      </w:r>
    </w:p>
    <w:p w14:paraId="0A487AF2" w14:textId="49B2268E" w:rsidR="00BE6A78" w:rsidRPr="001231AF" w:rsidRDefault="00BE6A78" w:rsidP="00BE6A78">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7</w:t>
      </w:r>
      <w:r w:rsidRPr="001231AF">
        <w:rPr>
          <w:rFonts w:ascii="Times New Roman" w:hAnsi="Times New Roman" w:cs="Times New Roman"/>
          <w:sz w:val="24"/>
          <w:szCs w:val="24"/>
        </w:rPr>
        <w:tab/>
        <w:t xml:space="preserve">We employed the same antibiotic classifications as </w:t>
      </w:r>
      <w:proofErr w:type="spellStart"/>
      <w:r w:rsidRPr="001231AF">
        <w:rPr>
          <w:rFonts w:ascii="Times New Roman" w:hAnsi="Times New Roman" w:cs="Times New Roman"/>
          <w:sz w:val="24"/>
          <w:szCs w:val="24"/>
        </w:rPr>
        <w:t>Zilberberg</w:t>
      </w:r>
      <w:proofErr w:type="spellEnd"/>
      <w:r w:rsidRPr="001231AF">
        <w:rPr>
          <w:rFonts w:ascii="Times New Roman" w:hAnsi="Times New Roman" w:cs="Times New Roman"/>
          <w:sz w:val="24"/>
          <w:szCs w:val="24"/>
        </w:rPr>
        <w:t xml:space="preserve"> et al. (see citation 2</w:t>
      </w:r>
      <w:r w:rsidR="00336C41" w:rsidRPr="001231AF">
        <w:rPr>
          <w:rFonts w:ascii="Times New Roman" w:hAnsi="Times New Roman" w:cs="Times New Roman"/>
          <w:sz w:val="24"/>
          <w:szCs w:val="24"/>
        </w:rPr>
        <w:t>5</w:t>
      </w:r>
      <w:r w:rsidRPr="001231AF">
        <w:rPr>
          <w:rFonts w:ascii="Times New Roman" w:hAnsi="Times New Roman" w:cs="Times New Roman"/>
          <w:sz w:val="24"/>
          <w:szCs w:val="24"/>
        </w:rPr>
        <w:t xml:space="preserve">): intravenous vancomycin; fluoroquinolones (ciprofloxacin, levofloxacin); high risk antibiotics (all </w:t>
      </w:r>
      <w:proofErr w:type="spellStart"/>
      <w:r w:rsidRPr="001231AF">
        <w:rPr>
          <w:rFonts w:ascii="Times New Roman" w:hAnsi="Times New Roman" w:cs="Times New Roman"/>
          <w:sz w:val="24"/>
          <w:szCs w:val="24"/>
        </w:rPr>
        <w:t>cephalosporins</w:t>
      </w:r>
      <w:proofErr w:type="spellEnd"/>
      <w:r w:rsidRPr="001231AF">
        <w:rPr>
          <w:rFonts w:ascii="Times New Roman" w:hAnsi="Times New Roman" w:cs="Times New Roman"/>
          <w:sz w:val="24"/>
          <w:szCs w:val="24"/>
        </w:rPr>
        <w:t xml:space="preserve">, clindamycin, and penicillins/aminopenicillins other than fluoroquinolones); low risk antibiotics (all other non-CDI treatment antibiotics not encompassed in the prior categories).  </w:t>
      </w:r>
    </w:p>
    <w:p w14:paraId="1789A363" w14:textId="77777777" w:rsidR="00BE6A78" w:rsidRPr="001231AF" w:rsidRDefault="00BE6A78" w:rsidP="00BE6A78">
      <w:pPr>
        <w:pStyle w:val="NoSpacing"/>
        <w:ind w:left="720" w:hanging="720"/>
        <w:rPr>
          <w:rFonts w:ascii="Times New Roman" w:hAnsi="Times New Roman" w:cs="Times New Roman"/>
          <w:sz w:val="24"/>
          <w:szCs w:val="24"/>
        </w:rPr>
      </w:pPr>
    </w:p>
    <w:p w14:paraId="4001CDFC" w14:textId="1A0643CD" w:rsidR="00BE6A78" w:rsidRPr="001231AF" w:rsidRDefault="00BE6A78" w:rsidP="00BE6A78">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 xml:space="preserve">8 </w:t>
      </w:r>
      <w:r w:rsidRPr="001231AF">
        <w:rPr>
          <w:rFonts w:ascii="Times New Roman" w:hAnsi="Times New Roman" w:cs="Times New Roman"/>
          <w:sz w:val="24"/>
          <w:szCs w:val="24"/>
        </w:rPr>
        <w:tab/>
        <w:t>See text and citations 2</w:t>
      </w:r>
      <w:r w:rsidR="00336C41" w:rsidRPr="001231AF">
        <w:rPr>
          <w:rFonts w:ascii="Times New Roman" w:hAnsi="Times New Roman" w:cs="Times New Roman"/>
          <w:sz w:val="24"/>
          <w:szCs w:val="24"/>
        </w:rPr>
        <w:t>2</w:t>
      </w:r>
      <w:r w:rsidRPr="001231AF">
        <w:rPr>
          <w:rFonts w:ascii="Times New Roman" w:hAnsi="Times New Roman" w:cs="Times New Roman"/>
          <w:sz w:val="24"/>
          <w:szCs w:val="24"/>
        </w:rPr>
        <w:t xml:space="preserve"> for extended definition of the Laboratory-based Acute Physiology Score, version 2 (LAPS2) and the </w:t>
      </w:r>
      <w:proofErr w:type="spellStart"/>
      <w:r w:rsidRPr="001231AF">
        <w:rPr>
          <w:rFonts w:ascii="Times New Roman" w:hAnsi="Times New Roman" w:cs="Times New Roman"/>
          <w:sz w:val="24"/>
          <w:szCs w:val="24"/>
        </w:rPr>
        <w:t>COmorbidity</w:t>
      </w:r>
      <w:proofErr w:type="spellEnd"/>
      <w:r w:rsidRPr="001231AF">
        <w:rPr>
          <w:rFonts w:ascii="Times New Roman" w:hAnsi="Times New Roman" w:cs="Times New Roman"/>
          <w:sz w:val="24"/>
          <w:szCs w:val="24"/>
        </w:rPr>
        <w:t xml:space="preserve"> Point Score, version 2 (COPS2). </w:t>
      </w:r>
      <w:r w:rsidRPr="001231AF">
        <w:rPr>
          <w:rStyle w:val="tx"/>
          <w:rFonts w:ascii="Times New Roman" w:eastAsia="Arial" w:hAnsi="Times New Roman" w:cs="Times New Roman"/>
          <w:sz w:val="24"/>
          <w:szCs w:val="24"/>
          <w:bdr w:val="none" w:sz="0" w:space="0" w:color="auto" w:frame="1"/>
        </w:rPr>
        <w:t>The univariate relationship of an admission LAPS2 with 30 day mortality is as follows: 0 – 59, 1.0%; 60 – 109, 5.0%, 110+, 13.7%; the univariate relationship of COPS2 with 30 day mortality is as follows: 0 – 39, 1.7%; 40 – 64, 5.2%, 65+, 9.0%.</w:t>
      </w:r>
    </w:p>
    <w:p w14:paraId="4CDD29A0" w14:textId="77777777" w:rsidR="00BE6A78" w:rsidRPr="001231AF" w:rsidRDefault="00BE6A78" w:rsidP="00BE6A78">
      <w:pPr>
        <w:pStyle w:val="NoSpacing"/>
        <w:ind w:left="720" w:hanging="720"/>
        <w:rPr>
          <w:rFonts w:ascii="Times New Roman" w:hAnsi="Times New Roman" w:cs="Times New Roman"/>
          <w:sz w:val="24"/>
          <w:szCs w:val="24"/>
        </w:rPr>
      </w:pPr>
    </w:p>
    <w:p w14:paraId="45D5D233" w14:textId="77777777" w:rsidR="00BE6A78" w:rsidRPr="001231AF" w:rsidRDefault="00BE6A78" w:rsidP="00BE6A78">
      <w:pPr>
        <w:pStyle w:val="NoSpacing"/>
        <w:ind w:left="720" w:hanging="720"/>
        <w:rPr>
          <w:rFonts w:ascii="Times New Roman" w:hAnsi="Times New Roman" w:cs="Times New Roman"/>
          <w:sz w:val="24"/>
          <w:szCs w:val="24"/>
        </w:rPr>
      </w:pPr>
      <w:r w:rsidRPr="001231AF">
        <w:rPr>
          <w:rFonts w:ascii="Times New Roman" w:hAnsi="Times New Roman" w:cs="Times New Roman"/>
          <w:sz w:val="24"/>
          <w:szCs w:val="24"/>
        </w:rPr>
        <w:t>9</w:t>
      </w:r>
      <w:r w:rsidRPr="001231AF">
        <w:rPr>
          <w:rFonts w:ascii="Times New Roman" w:hAnsi="Times New Roman" w:cs="Times New Roman"/>
          <w:sz w:val="24"/>
          <w:szCs w:val="24"/>
        </w:rPr>
        <w:tab/>
      </w:r>
      <w:r w:rsidRPr="001231AF">
        <w:rPr>
          <w:rStyle w:val="tx"/>
          <w:rFonts w:ascii="Times New Roman" w:hAnsi="Times New Roman" w:cs="Times New Roman"/>
          <w:spacing w:val="1"/>
          <w:sz w:val="24"/>
          <w:szCs w:val="24"/>
          <w:bdr w:val="none" w:sz="0" w:space="0" w:color="auto" w:frame="1"/>
        </w:rPr>
        <w:t> </w:t>
      </w:r>
      <w:r w:rsidRPr="001231AF">
        <w:rPr>
          <w:rStyle w:val="tx"/>
          <w:rFonts w:ascii="Times New Roman" w:eastAsia="Arial" w:hAnsi="Times New Roman" w:cs="Times New Roman"/>
          <w:sz w:val="24"/>
          <w:szCs w:val="24"/>
          <w:bdr w:val="none" w:sz="0" w:space="0" w:color="auto" w:frame="1"/>
        </w:rPr>
        <w:t>A patient’s immunosuppression status was defined using algorithmic rules using ICD-9 diagnosis codes and immunocompromising medications and treatments used in the previous 6 months prior to initial clostridium difficile infection.</w:t>
      </w:r>
    </w:p>
    <w:p w14:paraId="2254E993" w14:textId="77777777" w:rsidR="00BE6A78" w:rsidRPr="001231AF" w:rsidRDefault="00BE6A78">
      <w:pPr>
        <w:rPr>
          <w:rFonts w:ascii="Times New Roman" w:hAnsi="Times New Roman"/>
          <w:sz w:val="24"/>
          <w:szCs w:val="24"/>
        </w:rPr>
      </w:pPr>
    </w:p>
    <w:p w14:paraId="69A5387A" w14:textId="77777777" w:rsidR="0065179F" w:rsidRDefault="0065179F"/>
    <w:p w14:paraId="08A93A2C" w14:textId="77777777" w:rsidR="004174A0" w:rsidRDefault="004174A0">
      <w:pPr>
        <w:rPr>
          <w:b/>
        </w:rPr>
      </w:pPr>
      <w:r>
        <w:rPr>
          <w:b/>
        </w:rPr>
        <w:br w:type="page"/>
      </w:r>
    </w:p>
    <w:p w14:paraId="1D47BF1C" w14:textId="77777777" w:rsidR="00D342CD" w:rsidRDefault="00D342CD">
      <w:pPr>
        <w:rPr>
          <w:b/>
        </w:rPr>
        <w:sectPr w:rsidR="00D342CD" w:rsidSect="00EB4719">
          <w:pgSz w:w="12240" w:h="15840"/>
          <w:pgMar w:top="1440" w:right="1440" w:bottom="1440" w:left="1440" w:header="720" w:footer="720" w:gutter="0"/>
          <w:cols w:space="720"/>
          <w:docGrid w:linePitch="360"/>
        </w:sectPr>
      </w:pPr>
    </w:p>
    <w:p w14:paraId="650B1267" w14:textId="551E6E7F" w:rsidR="0065179F" w:rsidRPr="001231AF" w:rsidRDefault="00697208" w:rsidP="0065179F">
      <w:pPr>
        <w:rPr>
          <w:rFonts w:ascii="Times New Roman" w:hAnsi="Times New Roman"/>
          <w:b/>
          <w:sz w:val="24"/>
          <w:szCs w:val="24"/>
        </w:rPr>
      </w:pPr>
      <w:proofErr w:type="gramStart"/>
      <w:r w:rsidRPr="001231AF">
        <w:rPr>
          <w:rFonts w:ascii="Times New Roman" w:hAnsi="Times New Roman"/>
          <w:b/>
          <w:sz w:val="24"/>
          <w:szCs w:val="24"/>
        </w:rPr>
        <w:lastRenderedPageBreak/>
        <w:t xml:space="preserve">APPENDIX </w:t>
      </w:r>
      <w:r w:rsidR="004B7AA5" w:rsidRPr="001231AF">
        <w:rPr>
          <w:rFonts w:ascii="Times New Roman" w:hAnsi="Times New Roman"/>
          <w:b/>
          <w:sz w:val="24"/>
          <w:szCs w:val="24"/>
        </w:rPr>
        <w:t>5</w:t>
      </w:r>
      <w:r w:rsidRPr="001231AF">
        <w:rPr>
          <w:rFonts w:ascii="Times New Roman" w:hAnsi="Times New Roman"/>
          <w:b/>
          <w:sz w:val="24"/>
          <w:szCs w:val="24"/>
        </w:rPr>
        <w:t>.</w:t>
      </w:r>
      <w:proofErr w:type="gramEnd"/>
      <w:r w:rsidRPr="001231AF">
        <w:rPr>
          <w:rFonts w:ascii="Times New Roman" w:hAnsi="Times New Roman"/>
          <w:b/>
          <w:sz w:val="24"/>
          <w:szCs w:val="24"/>
        </w:rPr>
        <w:t xml:space="preserve"> </w:t>
      </w:r>
      <w:r w:rsidR="004174A0" w:rsidRPr="001231AF">
        <w:rPr>
          <w:rFonts w:ascii="Times New Roman" w:hAnsi="Times New Roman"/>
          <w:b/>
          <w:sz w:val="24"/>
          <w:szCs w:val="24"/>
        </w:rPr>
        <w:t>ADDITIONAL DETAIL ON MODELS’ CALIBRATION</w:t>
      </w:r>
    </w:p>
    <w:p w14:paraId="30CC5362" w14:textId="77777777" w:rsidR="00DC2AA8" w:rsidRPr="001231AF" w:rsidRDefault="00DC2AA8" w:rsidP="00DC2AA8">
      <w:pPr>
        <w:autoSpaceDE w:val="0"/>
        <w:autoSpaceDN w:val="0"/>
        <w:adjustRightInd w:val="0"/>
        <w:rPr>
          <w:rFonts w:ascii="Times New Roman" w:hAnsi="Times New Roman"/>
          <w:b/>
          <w:bCs/>
          <w:color w:val="000000"/>
          <w:sz w:val="24"/>
          <w:szCs w:val="24"/>
        </w:rPr>
      </w:pPr>
    </w:p>
    <w:p w14:paraId="2BB906D2" w14:textId="77777777" w:rsidR="00DC2AA8" w:rsidRPr="001231AF" w:rsidRDefault="00DC2AA8" w:rsidP="00DC2AA8">
      <w:pPr>
        <w:autoSpaceDE w:val="0"/>
        <w:autoSpaceDN w:val="0"/>
        <w:adjustRightInd w:val="0"/>
        <w:rPr>
          <w:rFonts w:ascii="Times New Roman" w:hAnsi="Times New Roman"/>
          <w:color w:val="000000"/>
          <w:sz w:val="24"/>
          <w:szCs w:val="24"/>
        </w:rPr>
      </w:pPr>
      <w:r w:rsidRPr="001231AF">
        <w:rPr>
          <w:rFonts w:ascii="Times New Roman" w:hAnsi="Times New Roman"/>
          <w:color w:val="000000"/>
          <w:sz w:val="24"/>
          <w:szCs w:val="24"/>
        </w:rPr>
        <w:t>The 4-panel figure provides a graphical illustration of the calibration of the various models we tested.</w:t>
      </w:r>
    </w:p>
    <w:p w14:paraId="262A6D48" w14:textId="77777777" w:rsidR="00DC2AA8" w:rsidRPr="001231AF" w:rsidRDefault="00DC2AA8" w:rsidP="00DC2AA8">
      <w:pPr>
        <w:autoSpaceDE w:val="0"/>
        <w:autoSpaceDN w:val="0"/>
        <w:adjustRightInd w:val="0"/>
        <w:rPr>
          <w:rFonts w:ascii="Times New Roman" w:hAnsi="Times New Roman"/>
          <w:color w:val="000000"/>
          <w:sz w:val="24"/>
          <w:szCs w:val="24"/>
        </w:rPr>
      </w:pPr>
    </w:p>
    <w:p w14:paraId="580548CE" w14:textId="77777777" w:rsidR="00DC2AA8" w:rsidRPr="001231AF" w:rsidRDefault="00DC2AA8" w:rsidP="00DC2AA8">
      <w:pPr>
        <w:autoSpaceDE w:val="0"/>
        <w:autoSpaceDN w:val="0"/>
        <w:adjustRightInd w:val="0"/>
        <w:rPr>
          <w:rFonts w:ascii="Times New Roman" w:hAnsi="Times New Roman"/>
          <w:color w:val="000000"/>
          <w:sz w:val="24"/>
          <w:szCs w:val="24"/>
        </w:rPr>
      </w:pPr>
      <w:r w:rsidRPr="001231AF">
        <w:rPr>
          <w:rFonts w:ascii="Times New Roman" w:hAnsi="Times New Roman"/>
          <w:color w:val="000000"/>
          <w:sz w:val="24"/>
          <w:szCs w:val="24"/>
        </w:rPr>
        <w:t>These figures present information as follows.</w:t>
      </w:r>
    </w:p>
    <w:p w14:paraId="41B74C9D" w14:textId="77777777" w:rsidR="00DC2AA8" w:rsidRPr="001231AF" w:rsidRDefault="00DC2AA8" w:rsidP="00DC2AA8">
      <w:pPr>
        <w:autoSpaceDE w:val="0"/>
        <w:autoSpaceDN w:val="0"/>
        <w:adjustRightInd w:val="0"/>
        <w:rPr>
          <w:rFonts w:ascii="Times New Roman" w:hAnsi="Times New Roman"/>
          <w:color w:val="000000"/>
          <w:sz w:val="24"/>
          <w:szCs w:val="24"/>
        </w:rPr>
      </w:pPr>
    </w:p>
    <w:p w14:paraId="18DD76D2" w14:textId="77777777" w:rsidR="00DC2AA8" w:rsidRPr="001231AF" w:rsidRDefault="00DC2AA8" w:rsidP="00DC2AA8">
      <w:pPr>
        <w:autoSpaceDE w:val="0"/>
        <w:autoSpaceDN w:val="0"/>
        <w:adjustRightInd w:val="0"/>
        <w:rPr>
          <w:rFonts w:ascii="Times New Roman" w:hAnsi="Times New Roman"/>
          <w:color w:val="000000"/>
          <w:sz w:val="24"/>
          <w:szCs w:val="24"/>
        </w:rPr>
      </w:pPr>
      <w:r w:rsidRPr="001231AF">
        <w:rPr>
          <w:rFonts w:ascii="Times New Roman" w:hAnsi="Times New Roman"/>
          <w:color w:val="000000"/>
          <w:sz w:val="24"/>
          <w:szCs w:val="24"/>
        </w:rPr>
        <w:t>TOP LEFT: The X axis shows 10 mortality ranges (&lt; 10%, 10 to &lt; 20%, etc.), while the Y axis shows the actual observed rate of the outcome (with its associated 95% confidence interval) in the dataset for all observations with that predicted risk. The dotted line shows what would be found were calibration to be perfect.</w:t>
      </w:r>
    </w:p>
    <w:p w14:paraId="71B2A02F" w14:textId="77777777" w:rsidR="00DC2AA8" w:rsidRPr="001231AF" w:rsidRDefault="00DC2AA8" w:rsidP="00DC2AA8">
      <w:pPr>
        <w:autoSpaceDE w:val="0"/>
        <w:autoSpaceDN w:val="0"/>
        <w:adjustRightInd w:val="0"/>
        <w:rPr>
          <w:rFonts w:ascii="Times New Roman" w:hAnsi="Times New Roman"/>
          <w:color w:val="000000"/>
          <w:sz w:val="24"/>
          <w:szCs w:val="24"/>
        </w:rPr>
      </w:pPr>
    </w:p>
    <w:p w14:paraId="042901F9" w14:textId="77777777" w:rsidR="00DC2AA8" w:rsidRPr="001231AF" w:rsidRDefault="00DC2AA8" w:rsidP="00DC2AA8">
      <w:pPr>
        <w:autoSpaceDE w:val="0"/>
        <w:autoSpaceDN w:val="0"/>
        <w:adjustRightInd w:val="0"/>
        <w:rPr>
          <w:rFonts w:ascii="Times New Roman" w:hAnsi="Times New Roman"/>
          <w:color w:val="000000"/>
          <w:sz w:val="24"/>
          <w:szCs w:val="24"/>
        </w:rPr>
      </w:pPr>
      <w:r w:rsidRPr="001231AF">
        <w:rPr>
          <w:rFonts w:ascii="Times New Roman" w:hAnsi="Times New Roman"/>
          <w:color w:val="000000"/>
          <w:sz w:val="24"/>
          <w:szCs w:val="24"/>
        </w:rPr>
        <w:t>TOP RIGHT: This figure shows the distribution of observations with a given probability of the outcome where the patient did not have the outcome (0, top) and those where the patient did (1, bottom). As can be seen by examining sequential figures of this type, as a model performs better, the “spread” between the two subsets will increase.</w:t>
      </w:r>
    </w:p>
    <w:p w14:paraId="4AE9FAAD" w14:textId="77777777" w:rsidR="00DC2AA8" w:rsidRPr="001231AF" w:rsidRDefault="00DC2AA8" w:rsidP="00DC2AA8">
      <w:pPr>
        <w:autoSpaceDE w:val="0"/>
        <w:autoSpaceDN w:val="0"/>
        <w:adjustRightInd w:val="0"/>
        <w:rPr>
          <w:rFonts w:ascii="Times New Roman" w:hAnsi="Times New Roman"/>
          <w:color w:val="000000"/>
          <w:sz w:val="24"/>
          <w:szCs w:val="24"/>
        </w:rPr>
      </w:pPr>
    </w:p>
    <w:p w14:paraId="149EC49A" w14:textId="77777777" w:rsidR="00DC2AA8" w:rsidRPr="001231AF" w:rsidRDefault="00DC2AA8" w:rsidP="00DC2AA8">
      <w:pPr>
        <w:autoSpaceDE w:val="0"/>
        <w:autoSpaceDN w:val="0"/>
        <w:adjustRightInd w:val="0"/>
        <w:rPr>
          <w:rFonts w:ascii="Times New Roman" w:hAnsi="Times New Roman"/>
          <w:color w:val="000000"/>
          <w:sz w:val="24"/>
          <w:szCs w:val="24"/>
        </w:rPr>
      </w:pPr>
      <w:r w:rsidRPr="001231AF">
        <w:rPr>
          <w:rFonts w:ascii="Times New Roman" w:hAnsi="Times New Roman"/>
          <w:color w:val="000000"/>
          <w:sz w:val="24"/>
          <w:szCs w:val="24"/>
        </w:rPr>
        <w:t>BOTTOM LEFT: This figure splits all observations in the validation dataset into 10 deciles on predicted probability of the outcome and shows the number of observations where the patient was expected to have the outcome (black bars) as well as the number of hospitalizations where the patient actually had the outcome (grey bars).</w:t>
      </w:r>
    </w:p>
    <w:p w14:paraId="484E6395" w14:textId="77777777" w:rsidR="00DC2AA8" w:rsidRPr="001231AF" w:rsidRDefault="00DC2AA8" w:rsidP="00DC2AA8">
      <w:pPr>
        <w:autoSpaceDE w:val="0"/>
        <w:autoSpaceDN w:val="0"/>
        <w:adjustRightInd w:val="0"/>
        <w:rPr>
          <w:rFonts w:ascii="Times New Roman" w:hAnsi="Times New Roman"/>
          <w:color w:val="000000"/>
          <w:sz w:val="24"/>
          <w:szCs w:val="24"/>
        </w:rPr>
      </w:pPr>
    </w:p>
    <w:p w14:paraId="2F0F184B" w14:textId="77777777" w:rsidR="00DC2AA8" w:rsidRPr="001231AF" w:rsidRDefault="00DC2AA8" w:rsidP="00DC2AA8">
      <w:pPr>
        <w:rPr>
          <w:rFonts w:ascii="Times New Roman" w:hAnsi="Times New Roman"/>
          <w:b/>
          <w:sz w:val="24"/>
          <w:szCs w:val="24"/>
        </w:rPr>
      </w:pPr>
      <w:r w:rsidRPr="001231AF">
        <w:rPr>
          <w:rFonts w:ascii="Times New Roman" w:hAnsi="Times New Roman"/>
          <w:color w:val="000000"/>
          <w:sz w:val="24"/>
          <w:szCs w:val="24"/>
        </w:rPr>
        <w:t>BOTTOM RIGHT: The X axis shows 10 probability ranges (&lt; 10%, 10 to &lt; 20%, etc.), while the Y axis shows the total number of observations that fell within each of these ranges.</w:t>
      </w:r>
    </w:p>
    <w:p w14:paraId="3B5EFDFD" w14:textId="77777777" w:rsidR="00745B99" w:rsidRPr="00DC2AA8" w:rsidRDefault="00745B99" w:rsidP="0065179F">
      <w:pPr>
        <w:rPr>
          <w:b/>
        </w:rPr>
      </w:pPr>
    </w:p>
    <w:p w14:paraId="06D872E7" w14:textId="77777777" w:rsidR="00DC2AA8" w:rsidRDefault="00DC2AA8" w:rsidP="0065179F"/>
    <w:p w14:paraId="2D3A5EE9" w14:textId="77777777" w:rsidR="00DC2AA8" w:rsidRDefault="00DC2AA8" w:rsidP="0065179F"/>
    <w:p w14:paraId="7FFAED91" w14:textId="77777777" w:rsidR="00DC2AA8" w:rsidRDefault="00DC2AA8" w:rsidP="0065179F"/>
    <w:p w14:paraId="2809D0AC" w14:textId="77777777" w:rsidR="00DC2AA8" w:rsidRDefault="00DC2AA8" w:rsidP="0065179F"/>
    <w:p w14:paraId="5A7680BC" w14:textId="77777777" w:rsidR="00DC2AA8" w:rsidRDefault="00DC2AA8" w:rsidP="0065179F"/>
    <w:p w14:paraId="15E2A5A7" w14:textId="77777777" w:rsidR="004174A0" w:rsidRDefault="004174A0">
      <w:pPr>
        <w:rPr>
          <w:rFonts w:cstheme="minorBidi"/>
          <w:b/>
          <w:szCs w:val="22"/>
        </w:rPr>
      </w:pPr>
      <w:r>
        <w:rPr>
          <w:rFonts w:cstheme="minorBidi"/>
          <w:b/>
          <w:szCs w:val="22"/>
        </w:rPr>
        <w:br w:type="page"/>
      </w:r>
    </w:p>
    <w:p w14:paraId="6E9CCBA0" w14:textId="3D501CD7" w:rsidR="00622196" w:rsidRPr="001231AF" w:rsidRDefault="00622196" w:rsidP="004B7AA5">
      <w:pPr>
        <w:pStyle w:val="ListParagraph"/>
        <w:numPr>
          <w:ilvl w:val="1"/>
          <w:numId w:val="12"/>
        </w:numPr>
        <w:rPr>
          <w:rFonts w:ascii="Times New Roman" w:hAnsi="Times New Roman"/>
          <w:b/>
          <w:sz w:val="24"/>
          <w:szCs w:val="24"/>
        </w:rPr>
      </w:pPr>
      <w:r w:rsidRPr="001231AF">
        <w:rPr>
          <w:rFonts w:ascii="Times New Roman" w:hAnsi="Times New Roman"/>
          <w:b/>
          <w:sz w:val="24"/>
          <w:szCs w:val="24"/>
        </w:rPr>
        <w:lastRenderedPageBreak/>
        <w:t>Basic Model,</w:t>
      </w:r>
      <w:r w:rsidR="008A7EAC" w:rsidRPr="001231AF">
        <w:rPr>
          <w:rFonts w:ascii="Times New Roman" w:hAnsi="Times New Roman"/>
          <w:b/>
          <w:sz w:val="24"/>
          <w:szCs w:val="24"/>
        </w:rPr>
        <w:t xml:space="preserve"> </w:t>
      </w:r>
      <w:r w:rsidRPr="001231AF">
        <w:rPr>
          <w:rFonts w:ascii="Times New Roman" w:hAnsi="Times New Roman"/>
          <w:b/>
          <w:sz w:val="24"/>
          <w:szCs w:val="24"/>
        </w:rPr>
        <w:t>84-Day Outcome, Validation</w:t>
      </w:r>
    </w:p>
    <w:p w14:paraId="74026529" w14:textId="77777777" w:rsidR="00622196" w:rsidRDefault="00622196" w:rsidP="00622196">
      <w:pPr>
        <w:rPr>
          <w:rFonts w:cstheme="minorBidi"/>
          <w:b/>
          <w:szCs w:val="22"/>
        </w:rPr>
      </w:pPr>
    </w:p>
    <w:p w14:paraId="7D1AD262" w14:textId="77777777" w:rsidR="00622196" w:rsidRDefault="00622196" w:rsidP="003C6367">
      <w:pPr>
        <w:jc w:val="center"/>
        <w:rPr>
          <w:rFonts w:cstheme="minorBidi"/>
          <w:b/>
          <w:szCs w:val="22"/>
        </w:rPr>
      </w:pPr>
      <w:r>
        <w:rPr>
          <w:rFonts w:cstheme="minorBidi"/>
          <w:b/>
          <w:noProof/>
          <w:szCs w:val="22"/>
        </w:rPr>
        <w:drawing>
          <wp:inline distT="0" distB="0" distL="0" distR="0" wp14:anchorId="53252F2B" wp14:editId="1C911879">
            <wp:extent cx="6933537" cy="5200153"/>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8902" cy="5196677"/>
                    </a:xfrm>
                    <a:prstGeom prst="rect">
                      <a:avLst/>
                    </a:prstGeom>
                    <a:noFill/>
                    <a:ln>
                      <a:noFill/>
                    </a:ln>
                  </pic:spPr>
                </pic:pic>
              </a:graphicData>
            </a:graphic>
          </wp:inline>
        </w:drawing>
      </w:r>
    </w:p>
    <w:p w14:paraId="23488CD0" w14:textId="77777777" w:rsidR="00622196" w:rsidRDefault="00622196" w:rsidP="00622196">
      <w:pPr>
        <w:rPr>
          <w:rFonts w:cstheme="minorBidi"/>
          <w:b/>
          <w:szCs w:val="22"/>
        </w:rPr>
      </w:pPr>
    </w:p>
    <w:p w14:paraId="7DABD644" w14:textId="77777777" w:rsidR="00622196" w:rsidRPr="00622196" w:rsidRDefault="00622196" w:rsidP="00622196">
      <w:pPr>
        <w:rPr>
          <w:rFonts w:cstheme="minorBidi"/>
          <w:b/>
          <w:szCs w:val="22"/>
        </w:rPr>
      </w:pPr>
    </w:p>
    <w:p w14:paraId="420C3AAE" w14:textId="31BD115E" w:rsidR="00622196" w:rsidRPr="001231AF" w:rsidRDefault="004174A0" w:rsidP="003C6367">
      <w:pPr>
        <w:rPr>
          <w:rFonts w:ascii="Times New Roman" w:hAnsi="Times New Roman"/>
          <w:b/>
          <w:sz w:val="24"/>
          <w:szCs w:val="24"/>
        </w:rPr>
      </w:pPr>
      <w:r>
        <w:rPr>
          <w:rFonts w:cstheme="minorBidi"/>
          <w:b/>
          <w:szCs w:val="22"/>
        </w:rPr>
        <w:br w:type="page"/>
      </w:r>
      <w:r w:rsidR="004B7AA5" w:rsidRPr="001231AF">
        <w:rPr>
          <w:rFonts w:ascii="Times New Roman" w:hAnsi="Times New Roman"/>
          <w:b/>
          <w:sz w:val="24"/>
          <w:szCs w:val="24"/>
        </w:rPr>
        <w:lastRenderedPageBreak/>
        <w:t>5</w:t>
      </w:r>
      <w:r w:rsidR="003C6367" w:rsidRPr="001231AF">
        <w:rPr>
          <w:rFonts w:ascii="Times New Roman" w:hAnsi="Times New Roman"/>
          <w:b/>
          <w:sz w:val="24"/>
          <w:szCs w:val="24"/>
        </w:rPr>
        <w:t xml:space="preserve">.2 </w:t>
      </w:r>
      <w:proofErr w:type="spellStart"/>
      <w:r w:rsidR="00622196" w:rsidRPr="001231AF">
        <w:rPr>
          <w:rFonts w:ascii="Times New Roman" w:hAnsi="Times New Roman"/>
          <w:b/>
          <w:sz w:val="24"/>
          <w:szCs w:val="24"/>
        </w:rPr>
        <w:t>Zilberberg</w:t>
      </w:r>
      <w:proofErr w:type="spellEnd"/>
      <w:r w:rsidR="00622196" w:rsidRPr="001231AF">
        <w:rPr>
          <w:rFonts w:ascii="Times New Roman" w:hAnsi="Times New Roman"/>
          <w:b/>
          <w:sz w:val="24"/>
          <w:szCs w:val="24"/>
        </w:rPr>
        <w:t xml:space="preserve"> Model,</w:t>
      </w:r>
      <w:r w:rsidR="008A7EAC" w:rsidRPr="001231AF">
        <w:rPr>
          <w:rFonts w:ascii="Times New Roman" w:hAnsi="Times New Roman"/>
          <w:b/>
          <w:sz w:val="24"/>
          <w:szCs w:val="24"/>
        </w:rPr>
        <w:t xml:space="preserve"> </w:t>
      </w:r>
      <w:r w:rsidR="00622196" w:rsidRPr="001231AF">
        <w:rPr>
          <w:rFonts w:ascii="Times New Roman" w:hAnsi="Times New Roman"/>
          <w:b/>
          <w:sz w:val="24"/>
          <w:szCs w:val="24"/>
        </w:rPr>
        <w:t>84-Day Outcome, Validation</w:t>
      </w:r>
    </w:p>
    <w:p w14:paraId="50284A10" w14:textId="77777777" w:rsidR="00622196" w:rsidRDefault="00622196" w:rsidP="00622196">
      <w:pPr>
        <w:rPr>
          <w:rFonts w:cstheme="minorBidi"/>
          <w:b/>
          <w:szCs w:val="22"/>
        </w:rPr>
      </w:pPr>
    </w:p>
    <w:p w14:paraId="23E92020" w14:textId="77777777" w:rsidR="00622196" w:rsidRDefault="00622196" w:rsidP="003C6367">
      <w:pPr>
        <w:jc w:val="center"/>
        <w:rPr>
          <w:rFonts w:cstheme="minorBidi"/>
          <w:b/>
          <w:szCs w:val="22"/>
        </w:rPr>
      </w:pPr>
      <w:r>
        <w:rPr>
          <w:rFonts w:cstheme="minorBidi"/>
          <w:b/>
          <w:noProof/>
          <w:szCs w:val="22"/>
        </w:rPr>
        <w:drawing>
          <wp:inline distT="0" distB="0" distL="0" distR="0" wp14:anchorId="1B418561" wp14:editId="04EA20AC">
            <wp:extent cx="7474227" cy="5605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6038" cy="5599529"/>
                    </a:xfrm>
                    <a:prstGeom prst="rect">
                      <a:avLst/>
                    </a:prstGeom>
                    <a:noFill/>
                    <a:ln>
                      <a:noFill/>
                    </a:ln>
                  </pic:spPr>
                </pic:pic>
              </a:graphicData>
            </a:graphic>
          </wp:inline>
        </w:drawing>
      </w:r>
    </w:p>
    <w:p w14:paraId="75D639E7" w14:textId="456F27D7" w:rsidR="00622196" w:rsidRPr="001231AF" w:rsidRDefault="00622196" w:rsidP="004B7AA5">
      <w:pPr>
        <w:pStyle w:val="ListParagraph"/>
        <w:numPr>
          <w:ilvl w:val="1"/>
          <w:numId w:val="13"/>
        </w:numPr>
        <w:rPr>
          <w:rFonts w:ascii="Times New Roman" w:hAnsi="Times New Roman"/>
          <w:b/>
          <w:sz w:val="24"/>
          <w:szCs w:val="24"/>
        </w:rPr>
      </w:pPr>
      <w:r w:rsidRPr="001231AF">
        <w:rPr>
          <w:rFonts w:ascii="Times New Roman" w:hAnsi="Times New Roman"/>
          <w:b/>
          <w:sz w:val="24"/>
          <w:szCs w:val="24"/>
        </w:rPr>
        <w:lastRenderedPageBreak/>
        <w:t>Enhanced Model,</w:t>
      </w:r>
      <w:r w:rsidR="008A7EAC" w:rsidRPr="001231AF">
        <w:rPr>
          <w:rFonts w:ascii="Times New Roman" w:hAnsi="Times New Roman"/>
          <w:b/>
          <w:sz w:val="24"/>
          <w:szCs w:val="24"/>
        </w:rPr>
        <w:t xml:space="preserve"> </w:t>
      </w:r>
      <w:r w:rsidRPr="001231AF">
        <w:rPr>
          <w:rFonts w:ascii="Times New Roman" w:hAnsi="Times New Roman"/>
          <w:b/>
          <w:sz w:val="24"/>
          <w:szCs w:val="24"/>
        </w:rPr>
        <w:t>84-Day Outcome, Validation</w:t>
      </w:r>
    </w:p>
    <w:p w14:paraId="5E6226E0" w14:textId="77777777" w:rsidR="00622196" w:rsidRDefault="00622196" w:rsidP="00622196">
      <w:pPr>
        <w:rPr>
          <w:rFonts w:cstheme="minorBidi"/>
          <w:b/>
          <w:szCs w:val="22"/>
        </w:rPr>
      </w:pPr>
    </w:p>
    <w:p w14:paraId="0F132208" w14:textId="7A4BD00D" w:rsidR="00622196" w:rsidRDefault="004B7AA5" w:rsidP="004B7AA5">
      <w:pPr>
        <w:rPr>
          <w:rFonts w:cstheme="minorBidi"/>
          <w:b/>
          <w:szCs w:val="22"/>
        </w:rPr>
      </w:pPr>
      <w:r>
        <w:rPr>
          <w:noProof/>
        </w:rPr>
        <w:drawing>
          <wp:anchor distT="0" distB="0" distL="114300" distR="114300" simplePos="0" relativeHeight="251688960" behindDoc="0" locked="0" layoutInCell="1" allowOverlap="1" wp14:anchorId="59D0129E" wp14:editId="478FD8E0">
            <wp:simplePos x="0" y="0"/>
            <wp:positionH relativeFrom="column">
              <wp:posOffset>530064</wp:posOffset>
            </wp:positionH>
            <wp:positionV relativeFrom="paragraph">
              <wp:posOffset>29845</wp:posOffset>
            </wp:positionV>
            <wp:extent cx="7132320" cy="533704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HANCED_V.emf"/>
                    <pic:cNvPicPr/>
                  </pic:nvPicPr>
                  <pic:blipFill>
                    <a:blip r:embed="rId13">
                      <a:extLst>
                        <a:ext uri="{28A0092B-C50C-407E-A947-70E740481C1C}">
                          <a14:useLocalDpi xmlns:a14="http://schemas.microsoft.com/office/drawing/2010/main" val="0"/>
                        </a:ext>
                      </a:extLst>
                    </a:blip>
                    <a:stretch>
                      <a:fillRect/>
                    </a:stretch>
                  </pic:blipFill>
                  <pic:spPr>
                    <a:xfrm>
                      <a:off x="0" y="0"/>
                      <a:ext cx="7132320" cy="5337048"/>
                    </a:xfrm>
                    <a:prstGeom prst="rect">
                      <a:avLst/>
                    </a:prstGeom>
                  </pic:spPr>
                </pic:pic>
              </a:graphicData>
            </a:graphic>
          </wp:anchor>
        </w:drawing>
      </w:r>
      <w:r>
        <w:rPr>
          <w:rFonts w:cstheme="minorBidi"/>
          <w:b/>
          <w:szCs w:val="22"/>
        </w:rPr>
        <w:br w:type="textWrapping" w:clear="all"/>
      </w:r>
    </w:p>
    <w:p w14:paraId="287E9703" w14:textId="53428463" w:rsidR="00DC2AA8" w:rsidRPr="001231AF" w:rsidRDefault="00622196" w:rsidP="004B7AA5">
      <w:pPr>
        <w:pStyle w:val="ListParagraph"/>
        <w:numPr>
          <w:ilvl w:val="1"/>
          <w:numId w:val="13"/>
        </w:numPr>
        <w:rPr>
          <w:rFonts w:ascii="Times New Roman" w:hAnsi="Times New Roman"/>
          <w:b/>
          <w:sz w:val="24"/>
          <w:szCs w:val="24"/>
        </w:rPr>
      </w:pPr>
      <w:r w:rsidRPr="001231AF">
        <w:rPr>
          <w:rFonts w:ascii="Times New Roman" w:hAnsi="Times New Roman"/>
          <w:b/>
          <w:sz w:val="24"/>
          <w:szCs w:val="24"/>
        </w:rPr>
        <w:lastRenderedPageBreak/>
        <w:t>Automated</w:t>
      </w:r>
      <w:r w:rsidR="00DC2AA8" w:rsidRPr="001231AF">
        <w:rPr>
          <w:rFonts w:ascii="Times New Roman" w:hAnsi="Times New Roman"/>
          <w:b/>
          <w:sz w:val="24"/>
          <w:szCs w:val="24"/>
        </w:rPr>
        <w:t xml:space="preserve"> Model, 84-Day Outcome, Validation</w:t>
      </w:r>
    </w:p>
    <w:p w14:paraId="1D2AADD9" w14:textId="19FC2CB5" w:rsidR="00DC2AA8" w:rsidRPr="0088252F" w:rsidRDefault="00DC2AA8" w:rsidP="00DC2AA8">
      <w:pPr>
        <w:pStyle w:val="ListParagraph"/>
        <w:rPr>
          <w:rFonts w:cstheme="minorBidi"/>
          <w:b/>
          <w:szCs w:val="22"/>
        </w:rPr>
      </w:pPr>
    </w:p>
    <w:p w14:paraId="48B52CC1" w14:textId="77777777" w:rsidR="00DC2AA8" w:rsidRDefault="00622196" w:rsidP="003C6367">
      <w:pPr>
        <w:jc w:val="center"/>
        <w:rPr>
          <w:rFonts w:cstheme="minorBidi"/>
          <w:b/>
          <w:i/>
          <w:szCs w:val="22"/>
        </w:rPr>
      </w:pPr>
      <w:r>
        <w:rPr>
          <w:rFonts w:cstheme="minorBidi"/>
          <w:b/>
          <w:i/>
          <w:noProof/>
          <w:szCs w:val="22"/>
        </w:rPr>
        <w:drawing>
          <wp:inline distT="0" distB="0" distL="0" distR="0" wp14:anchorId="25416A68" wp14:editId="569A377A">
            <wp:extent cx="7211833" cy="5408874"/>
            <wp:effectExtent l="0" t="0" r="825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3934" cy="5402949"/>
                    </a:xfrm>
                    <a:prstGeom prst="rect">
                      <a:avLst/>
                    </a:prstGeom>
                    <a:noFill/>
                    <a:ln>
                      <a:noFill/>
                    </a:ln>
                  </pic:spPr>
                </pic:pic>
              </a:graphicData>
            </a:graphic>
          </wp:inline>
        </w:drawing>
      </w:r>
    </w:p>
    <w:p w14:paraId="6B9BA72D" w14:textId="7A62F9EE" w:rsidR="00B912E1" w:rsidRPr="003C6367" w:rsidRDefault="00B912E1" w:rsidP="003C6367">
      <w:pPr>
        <w:rPr>
          <w:rFonts w:cstheme="minorBidi"/>
          <w:b/>
          <w:szCs w:val="22"/>
        </w:rPr>
        <w:sectPr w:rsidR="00B912E1" w:rsidRPr="003C6367" w:rsidSect="003C6367">
          <w:pgSz w:w="15840" w:h="12240" w:orient="landscape"/>
          <w:pgMar w:top="1440" w:right="1440" w:bottom="1440" w:left="1440" w:header="720" w:footer="720" w:gutter="0"/>
          <w:cols w:space="720"/>
          <w:docGrid w:linePitch="360"/>
        </w:sectPr>
      </w:pPr>
    </w:p>
    <w:p w14:paraId="4416E923" w14:textId="07B5FCCF" w:rsidR="0065179F" w:rsidRPr="0003576A" w:rsidRDefault="00697208" w:rsidP="0065179F">
      <w:pPr>
        <w:pStyle w:val="NoSpacing"/>
        <w:rPr>
          <w:rFonts w:ascii="Times New Roman" w:hAnsi="Times New Roman" w:cs="Times New Roman"/>
          <w:b/>
          <w:sz w:val="24"/>
          <w:szCs w:val="24"/>
        </w:rPr>
      </w:pPr>
      <w:proofErr w:type="gramStart"/>
      <w:r w:rsidRPr="0003576A">
        <w:rPr>
          <w:rFonts w:ascii="Times New Roman" w:hAnsi="Times New Roman" w:cs="Times New Roman"/>
          <w:b/>
          <w:sz w:val="24"/>
          <w:szCs w:val="24"/>
        </w:rPr>
        <w:lastRenderedPageBreak/>
        <w:t xml:space="preserve">APPENDIX </w:t>
      </w:r>
      <w:r w:rsidR="004B7AA5" w:rsidRPr="0003576A">
        <w:rPr>
          <w:rFonts w:ascii="Times New Roman" w:hAnsi="Times New Roman" w:cs="Times New Roman"/>
          <w:b/>
          <w:sz w:val="24"/>
          <w:szCs w:val="24"/>
        </w:rPr>
        <w:t>6</w:t>
      </w:r>
      <w:r w:rsidRPr="0003576A">
        <w:rPr>
          <w:rFonts w:ascii="Times New Roman" w:hAnsi="Times New Roman" w:cs="Times New Roman"/>
          <w:b/>
          <w:sz w:val="24"/>
          <w:szCs w:val="24"/>
        </w:rPr>
        <w:t>.</w:t>
      </w:r>
      <w:proofErr w:type="gramEnd"/>
      <w:r w:rsidRPr="0003576A">
        <w:rPr>
          <w:rFonts w:ascii="Times New Roman" w:hAnsi="Times New Roman" w:cs="Times New Roman"/>
          <w:b/>
          <w:sz w:val="24"/>
          <w:szCs w:val="24"/>
        </w:rPr>
        <w:t xml:space="preserve"> </w:t>
      </w:r>
      <w:r w:rsidR="00B13792" w:rsidRPr="0003576A">
        <w:rPr>
          <w:rFonts w:ascii="Times New Roman" w:hAnsi="Times New Roman" w:cs="Times New Roman"/>
          <w:b/>
          <w:sz w:val="24"/>
          <w:szCs w:val="24"/>
        </w:rPr>
        <w:t xml:space="preserve">SENSITIVITY ANALYSES </w:t>
      </w:r>
      <w:r w:rsidR="004174A0" w:rsidRPr="0003576A">
        <w:rPr>
          <w:rFonts w:ascii="Times New Roman" w:hAnsi="Times New Roman" w:cs="Times New Roman"/>
          <w:b/>
          <w:sz w:val="24"/>
          <w:szCs w:val="24"/>
        </w:rPr>
        <w:t xml:space="preserve">WITH </w:t>
      </w:r>
      <w:r w:rsidR="00B13792" w:rsidRPr="0003576A">
        <w:rPr>
          <w:rFonts w:ascii="Times New Roman" w:hAnsi="Times New Roman" w:cs="Times New Roman"/>
          <w:b/>
          <w:sz w:val="24"/>
          <w:szCs w:val="24"/>
        </w:rPr>
        <w:t>30 DAY</w:t>
      </w:r>
      <w:r w:rsidR="00D903FF" w:rsidRPr="0003576A">
        <w:rPr>
          <w:rFonts w:ascii="Times New Roman" w:hAnsi="Times New Roman" w:cs="Times New Roman"/>
          <w:b/>
          <w:sz w:val="24"/>
          <w:szCs w:val="24"/>
        </w:rPr>
        <w:t xml:space="preserve"> (</w:t>
      </w:r>
      <w:r w:rsidR="00B13792" w:rsidRPr="0003576A">
        <w:rPr>
          <w:rFonts w:ascii="Times New Roman" w:hAnsi="Times New Roman" w:cs="Times New Roman"/>
          <w:b/>
          <w:sz w:val="24"/>
          <w:szCs w:val="24"/>
        </w:rPr>
        <w:t>INSTEAD OF</w:t>
      </w:r>
      <w:r w:rsidR="00D903FF" w:rsidRPr="0003576A">
        <w:rPr>
          <w:rFonts w:ascii="Times New Roman" w:hAnsi="Times New Roman" w:cs="Times New Roman"/>
          <w:b/>
          <w:sz w:val="24"/>
          <w:szCs w:val="24"/>
        </w:rPr>
        <w:t xml:space="preserve"> 84 DAY)</w:t>
      </w:r>
      <w:r w:rsidR="00B13792" w:rsidRPr="0003576A">
        <w:rPr>
          <w:rFonts w:ascii="Times New Roman" w:hAnsi="Times New Roman" w:cs="Times New Roman"/>
          <w:b/>
          <w:sz w:val="24"/>
          <w:szCs w:val="24"/>
        </w:rPr>
        <w:t xml:space="preserve"> FOLLOW-UP </w:t>
      </w:r>
    </w:p>
    <w:p w14:paraId="527829AD" w14:textId="77777777" w:rsidR="00B13792" w:rsidRPr="0003576A" w:rsidRDefault="00B13792" w:rsidP="0065179F">
      <w:pPr>
        <w:pStyle w:val="NoSpacing"/>
        <w:rPr>
          <w:rFonts w:ascii="Times New Roman" w:hAnsi="Times New Roman" w:cs="Times New Roman"/>
          <w:b/>
          <w:sz w:val="24"/>
          <w:szCs w:val="24"/>
        </w:rPr>
      </w:pPr>
    </w:p>
    <w:p w14:paraId="50ACF16A" w14:textId="77777777" w:rsidR="00B13792" w:rsidRPr="0003576A" w:rsidRDefault="00B13792" w:rsidP="00B912E1">
      <w:pPr>
        <w:tabs>
          <w:tab w:val="left" w:pos="6276"/>
        </w:tabs>
        <w:rPr>
          <w:rFonts w:ascii="Times New Roman" w:hAnsi="Times New Roman"/>
          <w:b/>
          <w:sz w:val="24"/>
          <w:szCs w:val="24"/>
        </w:rPr>
      </w:pPr>
      <w:r w:rsidRPr="0003576A">
        <w:rPr>
          <w:rFonts w:ascii="Times New Roman" w:hAnsi="Times New Roman"/>
          <w:b/>
          <w:sz w:val="24"/>
          <w:szCs w:val="24"/>
        </w:rPr>
        <w:t>30-day model at various risk thresholds</w:t>
      </w:r>
      <w:r w:rsidR="00B912E1" w:rsidRPr="0003576A">
        <w:rPr>
          <w:rFonts w:ascii="Times New Roman" w:hAnsi="Times New Roman"/>
          <w:b/>
          <w:sz w:val="24"/>
          <w:szCs w:val="24"/>
        </w:rPr>
        <w:t xml:space="preserve"> / </w:t>
      </w:r>
      <w:r w:rsidRPr="0003576A">
        <w:rPr>
          <w:rFonts w:ascii="Times New Roman" w:hAnsi="Times New Roman"/>
          <w:b/>
          <w:sz w:val="24"/>
          <w:szCs w:val="24"/>
        </w:rPr>
        <w:t>Validation dataset: 52 outcomes</w:t>
      </w:r>
    </w:p>
    <w:p w14:paraId="4A56192A" w14:textId="77777777" w:rsidR="00B13792" w:rsidRPr="00B13792" w:rsidRDefault="00B13792" w:rsidP="00B13792">
      <w:pPr>
        <w:pStyle w:val="NoSpacing"/>
        <w:rPr>
          <w:b/>
        </w:rPr>
      </w:pPr>
    </w:p>
    <w:p w14:paraId="6C6853A4" w14:textId="77777777" w:rsidR="00B13792" w:rsidRPr="0003576A" w:rsidRDefault="00B13792" w:rsidP="00B13792">
      <w:pPr>
        <w:pStyle w:val="NoSpacing"/>
        <w:rPr>
          <w:rFonts w:ascii="Times New Roman" w:hAnsi="Times New Roman" w:cs="Times New Roman"/>
          <w:sz w:val="24"/>
          <w:szCs w:val="24"/>
        </w:rPr>
      </w:pPr>
      <w:r w:rsidRPr="0003576A">
        <w:rPr>
          <w:rFonts w:ascii="Times New Roman" w:hAnsi="Times New Roman" w:cs="Times New Roman"/>
          <w:i/>
          <w:sz w:val="24"/>
          <w:szCs w:val="24"/>
        </w:rPr>
        <w:t>≥15% Threshold</w:t>
      </w:r>
    </w:p>
    <w:tbl>
      <w:tblPr>
        <w:tblStyle w:val="TableGrid"/>
        <w:tblW w:w="135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1243"/>
        <w:gridCol w:w="1085"/>
        <w:gridCol w:w="1402"/>
        <w:gridCol w:w="889"/>
        <w:gridCol w:w="889"/>
        <w:gridCol w:w="1937"/>
        <w:gridCol w:w="2033"/>
        <w:gridCol w:w="1315"/>
        <w:gridCol w:w="1329"/>
      </w:tblGrid>
      <w:tr w:rsidR="00B13792" w:rsidRPr="0003576A" w14:paraId="331F0474" w14:textId="77777777" w:rsidTr="00B912E1">
        <w:trPr>
          <w:trHeight w:val="638"/>
        </w:trPr>
        <w:tc>
          <w:tcPr>
            <w:tcW w:w="1403" w:type="dxa"/>
            <w:tcBorders>
              <w:top w:val="single" w:sz="4" w:space="0" w:color="auto"/>
              <w:bottom w:val="single" w:sz="4" w:space="0" w:color="auto"/>
            </w:tcBorders>
            <w:vAlign w:val="center"/>
          </w:tcPr>
          <w:p w14:paraId="7012BE2D" w14:textId="77777777" w:rsidR="00B13792" w:rsidRPr="0003576A" w:rsidRDefault="00B912E1"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Model</w:t>
            </w:r>
          </w:p>
        </w:tc>
        <w:tc>
          <w:tcPr>
            <w:tcW w:w="1243" w:type="dxa"/>
            <w:tcBorders>
              <w:top w:val="single" w:sz="4" w:space="0" w:color="auto"/>
              <w:bottom w:val="single" w:sz="4" w:space="0" w:color="auto"/>
            </w:tcBorders>
            <w:vAlign w:val="center"/>
          </w:tcPr>
          <w:p w14:paraId="6F766877" w14:textId="77777777" w:rsidR="00B13792" w:rsidRPr="0003576A" w:rsidRDefault="00B912E1"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c statistic</w:t>
            </w:r>
          </w:p>
        </w:tc>
        <w:tc>
          <w:tcPr>
            <w:tcW w:w="1085" w:type="dxa"/>
            <w:tcBorders>
              <w:top w:val="single" w:sz="4" w:space="0" w:color="auto"/>
              <w:bottom w:val="single" w:sz="4" w:space="0" w:color="auto"/>
            </w:tcBorders>
            <w:vAlign w:val="center"/>
          </w:tcPr>
          <w:p w14:paraId="37D38FB0"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R</w:t>
            </w:r>
            <w:r w:rsidRPr="0003576A">
              <w:rPr>
                <w:rFonts w:ascii="Times New Roman" w:hAnsi="Times New Roman" w:cs="Times New Roman"/>
                <w:sz w:val="24"/>
                <w:szCs w:val="24"/>
                <w:vertAlign w:val="superscript"/>
              </w:rPr>
              <w:t>2</w:t>
            </w:r>
          </w:p>
        </w:tc>
        <w:tc>
          <w:tcPr>
            <w:tcW w:w="1402" w:type="dxa"/>
            <w:tcBorders>
              <w:top w:val="single" w:sz="4" w:space="0" w:color="auto"/>
              <w:bottom w:val="single" w:sz="4" w:space="0" w:color="auto"/>
            </w:tcBorders>
            <w:vAlign w:val="center"/>
          </w:tcPr>
          <w:p w14:paraId="2A4D9F70"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Brier score</w:t>
            </w:r>
          </w:p>
        </w:tc>
        <w:tc>
          <w:tcPr>
            <w:tcW w:w="889" w:type="dxa"/>
            <w:tcBorders>
              <w:top w:val="single" w:sz="4" w:space="0" w:color="auto"/>
              <w:bottom w:val="single" w:sz="4" w:space="0" w:color="auto"/>
            </w:tcBorders>
            <w:vAlign w:val="center"/>
          </w:tcPr>
          <w:p w14:paraId="0879CF38"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PPV</w:t>
            </w:r>
          </w:p>
        </w:tc>
        <w:tc>
          <w:tcPr>
            <w:tcW w:w="889" w:type="dxa"/>
            <w:tcBorders>
              <w:top w:val="single" w:sz="4" w:space="0" w:color="auto"/>
              <w:bottom w:val="single" w:sz="4" w:space="0" w:color="auto"/>
            </w:tcBorders>
            <w:vAlign w:val="center"/>
          </w:tcPr>
          <w:p w14:paraId="76FAAEAC"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NPV</w:t>
            </w:r>
          </w:p>
        </w:tc>
        <w:tc>
          <w:tcPr>
            <w:tcW w:w="1937" w:type="dxa"/>
            <w:tcBorders>
              <w:top w:val="single" w:sz="4" w:space="0" w:color="auto"/>
              <w:bottom w:val="single" w:sz="4" w:space="0" w:color="auto"/>
            </w:tcBorders>
            <w:vAlign w:val="center"/>
          </w:tcPr>
          <w:p w14:paraId="70773945"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 of All Patients</w:t>
            </w:r>
          </w:p>
          <w:p w14:paraId="14356AC8"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Flagged</w:t>
            </w:r>
          </w:p>
        </w:tc>
        <w:tc>
          <w:tcPr>
            <w:tcW w:w="2033" w:type="dxa"/>
            <w:tcBorders>
              <w:top w:val="single" w:sz="4" w:space="0" w:color="auto"/>
              <w:bottom w:val="single" w:sz="4" w:space="0" w:color="auto"/>
            </w:tcBorders>
            <w:vAlign w:val="center"/>
          </w:tcPr>
          <w:p w14:paraId="41B896CF"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Workup:</w:t>
            </w:r>
          </w:p>
          <w:p w14:paraId="3DF7E826"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Detection Ratio</w:t>
            </w:r>
          </w:p>
        </w:tc>
        <w:tc>
          <w:tcPr>
            <w:tcW w:w="1315" w:type="dxa"/>
            <w:tcBorders>
              <w:top w:val="single" w:sz="4" w:space="0" w:color="auto"/>
              <w:bottom w:val="single" w:sz="4" w:space="0" w:color="auto"/>
            </w:tcBorders>
            <w:vAlign w:val="center"/>
          </w:tcPr>
          <w:p w14:paraId="74704C90"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Sensitivity</w:t>
            </w:r>
          </w:p>
        </w:tc>
        <w:tc>
          <w:tcPr>
            <w:tcW w:w="1329" w:type="dxa"/>
            <w:tcBorders>
              <w:top w:val="single" w:sz="4" w:space="0" w:color="auto"/>
              <w:bottom w:val="single" w:sz="4" w:space="0" w:color="auto"/>
            </w:tcBorders>
            <w:vAlign w:val="center"/>
          </w:tcPr>
          <w:p w14:paraId="6889D25D"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Specificity</w:t>
            </w:r>
          </w:p>
        </w:tc>
      </w:tr>
      <w:tr w:rsidR="00B13792" w:rsidRPr="0003576A" w14:paraId="5B404006" w14:textId="77777777" w:rsidTr="00B912E1">
        <w:tc>
          <w:tcPr>
            <w:tcW w:w="1403" w:type="dxa"/>
            <w:tcBorders>
              <w:top w:val="single" w:sz="4" w:space="0" w:color="auto"/>
            </w:tcBorders>
          </w:tcPr>
          <w:p w14:paraId="5EC2D972" w14:textId="77777777" w:rsidR="00B13792" w:rsidRPr="0003576A" w:rsidRDefault="00B13792" w:rsidP="00D431AC">
            <w:pPr>
              <w:pStyle w:val="NoSpacing"/>
              <w:rPr>
                <w:rFonts w:ascii="Times New Roman" w:hAnsi="Times New Roman" w:cs="Times New Roman"/>
                <w:sz w:val="24"/>
                <w:szCs w:val="24"/>
              </w:rPr>
            </w:pPr>
            <w:r w:rsidRPr="0003576A">
              <w:rPr>
                <w:rFonts w:ascii="Times New Roman" w:hAnsi="Times New Roman" w:cs="Times New Roman"/>
                <w:sz w:val="24"/>
                <w:szCs w:val="24"/>
              </w:rPr>
              <w:t>Basic</w:t>
            </w:r>
          </w:p>
        </w:tc>
        <w:tc>
          <w:tcPr>
            <w:tcW w:w="1243" w:type="dxa"/>
            <w:tcBorders>
              <w:top w:val="single" w:sz="4" w:space="0" w:color="auto"/>
            </w:tcBorders>
          </w:tcPr>
          <w:p w14:paraId="5C7F5E75"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0.580</w:t>
            </w:r>
          </w:p>
        </w:tc>
        <w:tc>
          <w:tcPr>
            <w:tcW w:w="1085" w:type="dxa"/>
            <w:tcBorders>
              <w:top w:val="single" w:sz="4" w:space="0" w:color="auto"/>
            </w:tcBorders>
          </w:tcPr>
          <w:p w14:paraId="7095B27D"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-0.0719</w:t>
            </w:r>
          </w:p>
        </w:tc>
        <w:tc>
          <w:tcPr>
            <w:tcW w:w="1402" w:type="dxa"/>
            <w:tcBorders>
              <w:top w:val="single" w:sz="4" w:space="0" w:color="auto"/>
            </w:tcBorders>
          </w:tcPr>
          <w:p w14:paraId="201CE81F"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0.0322</w:t>
            </w:r>
          </w:p>
        </w:tc>
        <w:tc>
          <w:tcPr>
            <w:tcW w:w="889" w:type="dxa"/>
            <w:tcBorders>
              <w:top w:val="single" w:sz="4" w:space="0" w:color="auto"/>
            </w:tcBorders>
          </w:tcPr>
          <w:p w14:paraId="25D51C1F"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889" w:type="dxa"/>
            <w:tcBorders>
              <w:top w:val="single" w:sz="4" w:space="0" w:color="auto"/>
            </w:tcBorders>
          </w:tcPr>
          <w:p w14:paraId="00003795"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937" w:type="dxa"/>
            <w:tcBorders>
              <w:top w:val="single" w:sz="4" w:space="0" w:color="auto"/>
            </w:tcBorders>
          </w:tcPr>
          <w:p w14:paraId="66BE9E42"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2033" w:type="dxa"/>
            <w:tcBorders>
              <w:top w:val="single" w:sz="4" w:space="0" w:color="auto"/>
            </w:tcBorders>
          </w:tcPr>
          <w:p w14:paraId="71AAE072"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15" w:type="dxa"/>
            <w:tcBorders>
              <w:top w:val="single" w:sz="4" w:space="0" w:color="auto"/>
            </w:tcBorders>
          </w:tcPr>
          <w:p w14:paraId="67699860"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29" w:type="dxa"/>
            <w:tcBorders>
              <w:top w:val="single" w:sz="4" w:space="0" w:color="auto"/>
            </w:tcBorders>
          </w:tcPr>
          <w:p w14:paraId="1B68BA5B"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r>
      <w:tr w:rsidR="00B13792" w:rsidRPr="0003576A" w14:paraId="22F7DF1D" w14:textId="77777777" w:rsidTr="00B912E1">
        <w:tc>
          <w:tcPr>
            <w:tcW w:w="1403" w:type="dxa"/>
          </w:tcPr>
          <w:p w14:paraId="22DFD975" w14:textId="77777777" w:rsidR="00B13792" w:rsidRPr="0003576A" w:rsidRDefault="00B13792" w:rsidP="00D431AC">
            <w:pPr>
              <w:pStyle w:val="NoSpacing"/>
              <w:rPr>
                <w:rFonts w:ascii="Times New Roman" w:hAnsi="Times New Roman" w:cs="Times New Roman"/>
                <w:sz w:val="24"/>
                <w:szCs w:val="24"/>
              </w:rPr>
            </w:pPr>
            <w:proofErr w:type="spellStart"/>
            <w:r w:rsidRPr="0003576A">
              <w:rPr>
                <w:rFonts w:ascii="Times New Roman" w:hAnsi="Times New Roman" w:cs="Times New Roman"/>
                <w:sz w:val="24"/>
                <w:szCs w:val="24"/>
              </w:rPr>
              <w:t>Zilberberg</w:t>
            </w:r>
            <w:proofErr w:type="spellEnd"/>
          </w:p>
        </w:tc>
        <w:tc>
          <w:tcPr>
            <w:tcW w:w="1243" w:type="dxa"/>
          </w:tcPr>
          <w:p w14:paraId="18597C59"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0.557</w:t>
            </w:r>
          </w:p>
        </w:tc>
        <w:tc>
          <w:tcPr>
            <w:tcW w:w="1085" w:type="dxa"/>
          </w:tcPr>
          <w:p w14:paraId="01A8D460"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-0.0826</w:t>
            </w:r>
          </w:p>
        </w:tc>
        <w:tc>
          <w:tcPr>
            <w:tcW w:w="1402" w:type="dxa"/>
          </w:tcPr>
          <w:p w14:paraId="2107F1EF"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0.0323</w:t>
            </w:r>
          </w:p>
        </w:tc>
        <w:tc>
          <w:tcPr>
            <w:tcW w:w="889" w:type="dxa"/>
          </w:tcPr>
          <w:p w14:paraId="4AFC38E4"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889" w:type="dxa"/>
          </w:tcPr>
          <w:p w14:paraId="697B15C7"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937" w:type="dxa"/>
          </w:tcPr>
          <w:p w14:paraId="2C35C164"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2033" w:type="dxa"/>
          </w:tcPr>
          <w:p w14:paraId="0345D4F3"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15" w:type="dxa"/>
          </w:tcPr>
          <w:p w14:paraId="7B36240D"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29" w:type="dxa"/>
          </w:tcPr>
          <w:p w14:paraId="1589DBA5"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r>
      <w:tr w:rsidR="00B13792" w:rsidRPr="0003576A" w14:paraId="39F4883B" w14:textId="77777777" w:rsidTr="00B912E1">
        <w:tc>
          <w:tcPr>
            <w:tcW w:w="1403" w:type="dxa"/>
          </w:tcPr>
          <w:p w14:paraId="13588C92" w14:textId="77777777" w:rsidR="00B13792" w:rsidRPr="0003576A" w:rsidRDefault="00B13792" w:rsidP="00D431AC">
            <w:pPr>
              <w:pStyle w:val="NoSpacing"/>
              <w:rPr>
                <w:rFonts w:ascii="Times New Roman" w:hAnsi="Times New Roman" w:cs="Times New Roman"/>
                <w:sz w:val="24"/>
                <w:szCs w:val="24"/>
              </w:rPr>
            </w:pPr>
            <w:r w:rsidRPr="0003576A">
              <w:rPr>
                <w:rFonts w:ascii="Times New Roman" w:hAnsi="Times New Roman" w:cs="Times New Roman"/>
                <w:sz w:val="24"/>
                <w:szCs w:val="24"/>
              </w:rPr>
              <w:t>Enhanced</w:t>
            </w:r>
          </w:p>
        </w:tc>
        <w:tc>
          <w:tcPr>
            <w:tcW w:w="1243" w:type="dxa"/>
          </w:tcPr>
          <w:p w14:paraId="281E9948"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0.541</w:t>
            </w:r>
          </w:p>
        </w:tc>
        <w:tc>
          <w:tcPr>
            <w:tcW w:w="1085" w:type="dxa"/>
          </w:tcPr>
          <w:p w14:paraId="2B6BB258"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-0.0678</w:t>
            </w:r>
          </w:p>
        </w:tc>
        <w:tc>
          <w:tcPr>
            <w:tcW w:w="1402" w:type="dxa"/>
          </w:tcPr>
          <w:p w14:paraId="30133B89"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0.0322</w:t>
            </w:r>
          </w:p>
        </w:tc>
        <w:tc>
          <w:tcPr>
            <w:tcW w:w="889" w:type="dxa"/>
          </w:tcPr>
          <w:p w14:paraId="7A0DFE90"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12.50</w:t>
            </w:r>
          </w:p>
        </w:tc>
        <w:tc>
          <w:tcPr>
            <w:tcW w:w="889" w:type="dxa"/>
          </w:tcPr>
          <w:p w14:paraId="433A47B9"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96.83</w:t>
            </w:r>
          </w:p>
        </w:tc>
        <w:tc>
          <w:tcPr>
            <w:tcW w:w="1937" w:type="dxa"/>
          </w:tcPr>
          <w:p w14:paraId="743B0F39"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0.49</w:t>
            </w:r>
          </w:p>
        </w:tc>
        <w:tc>
          <w:tcPr>
            <w:tcW w:w="2033" w:type="dxa"/>
          </w:tcPr>
          <w:p w14:paraId="66C60033"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8.00</w:t>
            </w:r>
          </w:p>
        </w:tc>
        <w:tc>
          <w:tcPr>
            <w:tcW w:w="1315" w:type="dxa"/>
          </w:tcPr>
          <w:p w14:paraId="5F32C5B2"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1.92</w:t>
            </w:r>
          </w:p>
        </w:tc>
        <w:tc>
          <w:tcPr>
            <w:tcW w:w="1329" w:type="dxa"/>
          </w:tcPr>
          <w:p w14:paraId="0B3AC55E"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99.55</w:t>
            </w:r>
          </w:p>
        </w:tc>
      </w:tr>
      <w:tr w:rsidR="00B13792" w:rsidRPr="0003576A" w14:paraId="602B5A63" w14:textId="77777777" w:rsidTr="00B912E1">
        <w:tc>
          <w:tcPr>
            <w:tcW w:w="1403" w:type="dxa"/>
          </w:tcPr>
          <w:p w14:paraId="72894008" w14:textId="77777777" w:rsidR="00B13792" w:rsidRPr="0003576A" w:rsidRDefault="00B13792" w:rsidP="00D431AC">
            <w:pPr>
              <w:pStyle w:val="NoSpacing"/>
              <w:rPr>
                <w:rFonts w:ascii="Times New Roman" w:hAnsi="Times New Roman" w:cs="Times New Roman"/>
                <w:sz w:val="24"/>
                <w:szCs w:val="24"/>
              </w:rPr>
            </w:pPr>
            <w:r w:rsidRPr="0003576A">
              <w:rPr>
                <w:rFonts w:ascii="Times New Roman" w:hAnsi="Times New Roman" w:cs="Times New Roman"/>
                <w:sz w:val="24"/>
                <w:szCs w:val="24"/>
              </w:rPr>
              <w:t>Automated</w:t>
            </w:r>
          </w:p>
        </w:tc>
        <w:tc>
          <w:tcPr>
            <w:tcW w:w="1243" w:type="dxa"/>
          </w:tcPr>
          <w:p w14:paraId="1C9C08AA"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0.565</w:t>
            </w:r>
          </w:p>
        </w:tc>
        <w:tc>
          <w:tcPr>
            <w:tcW w:w="1085" w:type="dxa"/>
          </w:tcPr>
          <w:p w14:paraId="0F1C48B8"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-0.0818</w:t>
            </w:r>
          </w:p>
        </w:tc>
        <w:tc>
          <w:tcPr>
            <w:tcW w:w="1402" w:type="dxa"/>
          </w:tcPr>
          <w:p w14:paraId="538136A5"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0.0323</w:t>
            </w:r>
          </w:p>
        </w:tc>
        <w:tc>
          <w:tcPr>
            <w:tcW w:w="889" w:type="dxa"/>
          </w:tcPr>
          <w:p w14:paraId="325B418E"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889" w:type="dxa"/>
          </w:tcPr>
          <w:p w14:paraId="2AD7D54B"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96.78</w:t>
            </w:r>
          </w:p>
        </w:tc>
        <w:tc>
          <w:tcPr>
            <w:tcW w:w="1937" w:type="dxa"/>
          </w:tcPr>
          <w:p w14:paraId="4A55E195"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0.06</w:t>
            </w:r>
          </w:p>
        </w:tc>
        <w:tc>
          <w:tcPr>
            <w:tcW w:w="2033" w:type="dxa"/>
          </w:tcPr>
          <w:p w14:paraId="05A9B562"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15" w:type="dxa"/>
          </w:tcPr>
          <w:p w14:paraId="41742401"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1329" w:type="dxa"/>
          </w:tcPr>
          <w:p w14:paraId="08A925CD"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99.94</w:t>
            </w:r>
          </w:p>
        </w:tc>
      </w:tr>
    </w:tbl>
    <w:p w14:paraId="540DAE1C" w14:textId="77777777" w:rsidR="00B13792" w:rsidRPr="0003576A" w:rsidRDefault="00B13792" w:rsidP="00B13792">
      <w:pPr>
        <w:pStyle w:val="NoSpacing"/>
        <w:rPr>
          <w:rFonts w:ascii="Times New Roman" w:hAnsi="Times New Roman" w:cs="Times New Roman"/>
          <w:sz w:val="20"/>
          <w:szCs w:val="20"/>
        </w:rPr>
      </w:pPr>
      <w:r w:rsidRPr="0003576A">
        <w:rPr>
          <w:rFonts w:ascii="Times New Roman" w:hAnsi="Times New Roman" w:cs="Times New Roman"/>
          <w:sz w:val="20"/>
          <w:szCs w:val="20"/>
        </w:rPr>
        <w:t>* No patients with a predicted probability at this threshold</w:t>
      </w:r>
    </w:p>
    <w:p w14:paraId="14DBB093" w14:textId="77777777" w:rsidR="00B13792" w:rsidRPr="0003576A" w:rsidRDefault="00B13792" w:rsidP="00B13792">
      <w:pPr>
        <w:pStyle w:val="NoSpacing"/>
        <w:rPr>
          <w:rFonts w:ascii="Times New Roman" w:hAnsi="Times New Roman" w:cs="Times New Roman"/>
          <w:sz w:val="20"/>
          <w:szCs w:val="20"/>
        </w:rPr>
      </w:pPr>
      <w:r w:rsidRPr="0003576A">
        <w:rPr>
          <w:rFonts w:ascii="Times New Roman" w:hAnsi="Times New Roman" w:cs="Times New Roman"/>
          <w:sz w:val="20"/>
          <w:szCs w:val="20"/>
        </w:rPr>
        <w:t>** PPV and Sensitivity = 0</w:t>
      </w:r>
    </w:p>
    <w:p w14:paraId="076DC5FB" w14:textId="77777777" w:rsidR="00B13792" w:rsidRPr="0003576A" w:rsidRDefault="00B13792" w:rsidP="00B13792">
      <w:pPr>
        <w:pStyle w:val="NoSpacing"/>
        <w:rPr>
          <w:rFonts w:ascii="Times New Roman" w:hAnsi="Times New Roman" w:cs="Times New Roman"/>
          <w:i/>
          <w:sz w:val="24"/>
          <w:szCs w:val="24"/>
        </w:rPr>
      </w:pPr>
    </w:p>
    <w:p w14:paraId="702052DE" w14:textId="77777777" w:rsidR="00B13792" w:rsidRPr="0003576A" w:rsidRDefault="00B13792" w:rsidP="00B13792">
      <w:pPr>
        <w:pStyle w:val="NoSpacing"/>
        <w:rPr>
          <w:rFonts w:ascii="Times New Roman" w:hAnsi="Times New Roman" w:cs="Times New Roman"/>
          <w:i/>
          <w:sz w:val="24"/>
          <w:szCs w:val="24"/>
        </w:rPr>
      </w:pPr>
      <w:r w:rsidRPr="0003576A">
        <w:rPr>
          <w:rFonts w:ascii="Times New Roman" w:hAnsi="Times New Roman" w:cs="Times New Roman"/>
          <w:i/>
          <w:sz w:val="24"/>
          <w:szCs w:val="24"/>
        </w:rPr>
        <w:t>≥ 20% Threshold</w:t>
      </w:r>
    </w:p>
    <w:tbl>
      <w:tblPr>
        <w:tblStyle w:val="TableGrid"/>
        <w:tblW w:w="132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1243"/>
        <w:gridCol w:w="1085"/>
        <w:gridCol w:w="1402"/>
        <w:gridCol w:w="779"/>
        <w:gridCol w:w="889"/>
        <w:gridCol w:w="1937"/>
        <w:gridCol w:w="1843"/>
        <w:gridCol w:w="1329"/>
        <w:gridCol w:w="1329"/>
      </w:tblGrid>
      <w:tr w:rsidR="00B13792" w:rsidRPr="0003576A" w14:paraId="7551DA4C" w14:textId="77777777" w:rsidTr="00B912E1">
        <w:trPr>
          <w:trHeight w:val="665"/>
        </w:trPr>
        <w:tc>
          <w:tcPr>
            <w:tcW w:w="1403" w:type="dxa"/>
            <w:tcBorders>
              <w:top w:val="single" w:sz="4" w:space="0" w:color="auto"/>
              <w:bottom w:val="single" w:sz="4" w:space="0" w:color="auto"/>
            </w:tcBorders>
            <w:vAlign w:val="center"/>
          </w:tcPr>
          <w:p w14:paraId="4F6F4756"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M</w:t>
            </w:r>
            <w:r w:rsidR="00B912E1" w:rsidRPr="0003576A">
              <w:rPr>
                <w:rFonts w:ascii="Times New Roman" w:hAnsi="Times New Roman" w:cs="Times New Roman"/>
                <w:sz w:val="24"/>
                <w:szCs w:val="24"/>
              </w:rPr>
              <w:t>odel</w:t>
            </w:r>
          </w:p>
        </w:tc>
        <w:tc>
          <w:tcPr>
            <w:tcW w:w="1243" w:type="dxa"/>
            <w:tcBorders>
              <w:top w:val="single" w:sz="4" w:space="0" w:color="auto"/>
              <w:bottom w:val="single" w:sz="4" w:space="0" w:color="auto"/>
            </w:tcBorders>
            <w:vAlign w:val="center"/>
          </w:tcPr>
          <w:p w14:paraId="493931E3" w14:textId="77777777" w:rsidR="00B13792" w:rsidRPr="0003576A" w:rsidRDefault="00B912E1"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c statistic</w:t>
            </w:r>
          </w:p>
        </w:tc>
        <w:tc>
          <w:tcPr>
            <w:tcW w:w="1085" w:type="dxa"/>
            <w:tcBorders>
              <w:top w:val="single" w:sz="4" w:space="0" w:color="auto"/>
              <w:bottom w:val="single" w:sz="4" w:space="0" w:color="auto"/>
            </w:tcBorders>
            <w:vAlign w:val="center"/>
          </w:tcPr>
          <w:p w14:paraId="583D8107"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R</w:t>
            </w:r>
            <w:r w:rsidRPr="0003576A">
              <w:rPr>
                <w:rFonts w:ascii="Times New Roman" w:hAnsi="Times New Roman" w:cs="Times New Roman"/>
                <w:sz w:val="24"/>
                <w:szCs w:val="24"/>
                <w:vertAlign w:val="superscript"/>
              </w:rPr>
              <w:t>2</w:t>
            </w:r>
          </w:p>
        </w:tc>
        <w:tc>
          <w:tcPr>
            <w:tcW w:w="1402" w:type="dxa"/>
            <w:tcBorders>
              <w:top w:val="single" w:sz="4" w:space="0" w:color="auto"/>
              <w:bottom w:val="single" w:sz="4" w:space="0" w:color="auto"/>
            </w:tcBorders>
            <w:vAlign w:val="center"/>
          </w:tcPr>
          <w:p w14:paraId="11C226C2"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Brier score</w:t>
            </w:r>
          </w:p>
        </w:tc>
        <w:tc>
          <w:tcPr>
            <w:tcW w:w="779" w:type="dxa"/>
            <w:tcBorders>
              <w:top w:val="single" w:sz="4" w:space="0" w:color="auto"/>
              <w:bottom w:val="single" w:sz="4" w:space="0" w:color="auto"/>
            </w:tcBorders>
            <w:vAlign w:val="center"/>
          </w:tcPr>
          <w:p w14:paraId="712A779D"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PPV</w:t>
            </w:r>
          </w:p>
        </w:tc>
        <w:tc>
          <w:tcPr>
            <w:tcW w:w="889" w:type="dxa"/>
            <w:tcBorders>
              <w:top w:val="single" w:sz="4" w:space="0" w:color="auto"/>
              <w:bottom w:val="single" w:sz="4" w:space="0" w:color="auto"/>
            </w:tcBorders>
            <w:vAlign w:val="center"/>
          </w:tcPr>
          <w:p w14:paraId="6D53AE4F"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NPV</w:t>
            </w:r>
          </w:p>
        </w:tc>
        <w:tc>
          <w:tcPr>
            <w:tcW w:w="1937" w:type="dxa"/>
            <w:tcBorders>
              <w:top w:val="single" w:sz="4" w:space="0" w:color="auto"/>
              <w:bottom w:val="single" w:sz="4" w:space="0" w:color="auto"/>
            </w:tcBorders>
            <w:vAlign w:val="center"/>
          </w:tcPr>
          <w:p w14:paraId="45B66461"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 of All Patients</w:t>
            </w:r>
          </w:p>
          <w:p w14:paraId="24CE5137"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Flagged</w:t>
            </w:r>
          </w:p>
        </w:tc>
        <w:tc>
          <w:tcPr>
            <w:tcW w:w="1843" w:type="dxa"/>
            <w:tcBorders>
              <w:top w:val="single" w:sz="4" w:space="0" w:color="auto"/>
              <w:bottom w:val="single" w:sz="4" w:space="0" w:color="auto"/>
            </w:tcBorders>
            <w:vAlign w:val="center"/>
          </w:tcPr>
          <w:p w14:paraId="4926D1E3"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Workup:</w:t>
            </w:r>
          </w:p>
          <w:p w14:paraId="48771935"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Detection Ratio</w:t>
            </w:r>
          </w:p>
        </w:tc>
        <w:tc>
          <w:tcPr>
            <w:tcW w:w="1329" w:type="dxa"/>
            <w:tcBorders>
              <w:top w:val="single" w:sz="4" w:space="0" w:color="auto"/>
              <w:bottom w:val="single" w:sz="4" w:space="0" w:color="auto"/>
            </w:tcBorders>
            <w:vAlign w:val="center"/>
          </w:tcPr>
          <w:p w14:paraId="74B135C6"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Sensitivity</w:t>
            </w:r>
          </w:p>
        </w:tc>
        <w:tc>
          <w:tcPr>
            <w:tcW w:w="1329" w:type="dxa"/>
            <w:tcBorders>
              <w:top w:val="single" w:sz="4" w:space="0" w:color="auto"/>
              <w:bottom w:val="single" w:sz="4" w:space="0" w:color="auto"/>
            </w:tcBorders>
            <w:vAlign w:val="center"/>
          </w:tcPr>
          <w:p w14:paraId="75C1E095" w14:textId="77777777" w:rsidR="00B13792" w:rsidRPr="0003576A" w:rsidRDefault="00B13792" w:rsidP="00B912E1">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Specificity</w:t>
            </w:r>
          </w:p>
        </w:tc>
      </w:tr>
      <w:tr w:rsidR="00B13792" w:rsidRPr="0003576A" w14:paraId="05F23904" w14:textId="77777777" w:rsidTr="00B912E1">
        <w:tc>
          <w:tcPr>
            <w:tcW w:w="1403" w:type="dxa"/>
            <w:tcBorders>
              <w:top w:val="single" w:sz="4" w:space="0" w:color="auto"/>
            </w:tcBorders>
          </w:tcPr>
          <w:p w14:paraId="23845689" w14:textId="77777777" w:rsidR="00B13792" w:rsidRPr="0003576A" w:rsidRDefault="00B13792" w:rsidP="00D431AC">
            <w:pPr>
              <w:pStyle w:val="NoSpacing"/>
              <w:rPr>
                <w:rFonts w:ascii="Times New Roman" w:hAnsi="Times New Roman" w:cs="Times New Roman"/>
                <w:sz w:val="24"/>
                <w:szCs w:val="24"/>
              </w:rPr>
            </w:pPr>
            <w:r w:rsidRPr="0003576A">
              <w:rPr>
                <w:rFonts w:ascii="Times New Roman" w:hAnsi="Times New Roman" w:cs="Times New Roman"/>
                <w:sz w:val="24"/>
                <w:szCs w:val="24"/>
              </w:rPr>
              <w:t>Basic</w:t>
            </w:r>
          </w:p>
        </w:tc>
        <w:tc>
          <w:tcPr>
            <w:tcW w:w="1243" w:type="dxa"/>
            <w:tcBorders>
              <w:top w:val="single" w:sz="4" w:space="0" w:color="auto"/>
            </w:tcBorders>
          </w:tcPr>
          <w:p w14:paraId="7D6FD138"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0.580</w:t>
            </w:r>
          </w:p>
        </w:tc>
        <w:tc>
          <w:tcPr>
            <w:tcW w:w="1085" w:type="dxa"/>
            <w:tcBorders>
              <w:top w:val="single" w:sz="4" w:space="0" w:color="auto"/>
            </w:tcBorders>
          </w:tcPr>
          <w:p w14:paraId="00A3982D"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-0.0719</w:t>
            </w:r>
          </w:p>
        </w:tc>
        <w:tc>
          <w:tcPr>
            <w:tcW w:w="1402" w:type="dxa"/>
            <w:tcBorders>
              <w:top w:val="single" w:sz="4" w:space="0" w:color="auto"/>
            </w:tcBorders>
          </w:tcPr>
          <w:p w14:paraId="3C35F4A8"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0.0322</w:t>
            </w:r>
          </w:p>
        </w:tc>
        <w:tc>
          <w:tcPr>
            <w:tcW w:w="779" w:type="dxa"/>
            <w:tcBorders>
              <w:top w:val="single" w:sz="4" w:space="0" w:color="auto"/>
            </w:tcBorders>
          </w:tcPr>
          <w:p w14:paraId="17BD19BF"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889" w:type="dxa"/>
            <w:tcBorders>
              <w:top w:val="single" w:sz="4" w:space="0" w:color="auto"/>
            </w:tcBorders>
          </w:tcPr>
          <w:p w14:paraId="42B47F11"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937" w:type="dxa"/>
            <w:tcBorders>
              <w:top w:val="single" w:sz="4" w:space="0" w:color="auto"/>
            </w:tcBorders>
          </w:tcPr>
          <w:p w14:paraId="25D03C50"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1843" w:type="dxa"/>
            <w:tcBorders>
              <w:top w:val="single" w:sz="4" w:space="0" w:color="auto"/>
            </w:tcBorders>
          </w:tcPr>
          <w:p w14:paraId="650CCBB5"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29" w:type="dxa"/>
            <w:tcBorders>
              <w:top w:val="single" w:sz="4" w:space="0" w:color="auto"/>
            </w:tcBorders>
          </w:tcPr>
          <w:p w14:paraId="11EBA937"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29" w:type="dxa"/>
            <w:tcBorders>
              <w:top w:val="single" w:sz="4" w:space="0" w:color="auto"/>
            </w:tcBorders>
          </w:tcPr>
          <w:p w14:paraId="777B023E"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r>
      <w:tr w:rsidR="00B13792" w:rsidRPr="0003576A" w14:paraId="371FD439" w14:textId="77777777" w:rsidTr="00B912E1">
        <w:tc>
          <w:tcPr>
            <w:tcW w:w="1403" w:type="dxa"/>
          </w:tcPr>
          <w:p w14:paraId="015DEC19" w14:textId="77777777" w:rsidR="00B13792" w:rsidRPr="0003576A" w:rsidRDefault="00B13792" w:rsidP="00D431AC">
            <w:pPr>
              <w:pStyle w:val="NoSpacing"/>
              <w:rPr>
                <w:rFonts w:ascii="Times New Roman" w:hAnsi="Times New Roman" w:cs="Times New Roman"/>
                <w:sz w:val="24"/>
                <w:szCs w:val="24"/>
              </w:rPr>
            </w:pPr>
            <w:proofErr w:type="spellStart"/>
            <w:r w:rsidRPr="0003576A">
              <w:rPr>
                <w:rFonts w:ascii="Times New Roman" w:hAnsi="Times New Roman" w:cs="Times New Roman"/>
                <w:sz w:val="24"/>
                <w:szCs w:val="24"/>
              </w:rPr>
              <w:t>Zilberberg</w:t>
            </w:r>
            <w:proofErr w:type="spellEnd"/>
          </w:p>
        </w:tc>
        <w:tc>
          <w:tcPr>
            <w:tcW w:w="1243" w:type="dxa"/>
          </w:tcPr>
          <w:p w14:paraId="38EFF35D"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0.557</w:t>
            </w:r>
          </w:p>
        </w:tc>
        <w:tc>
          <w:tcPr>
            <w:tcW w:w="1085" w:type="dxa"/>
          </w:tcPr>
          <w:p w14:paraId="758C6EAB"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-0.0826</w:t>
            </w:r>
          </w:p>
        </w:tc>
        <w:tc>
          <w:tcPr>
            <w:tcW w:w="1402" w:type="dxa"/>
          </w:tcPr>
          <w:p w14:paraId="5415B7A3"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0.0323</w:t>
            </w:r>
          </w:p>
        </w:tc>
        <w:tc>
          <w:tcPr>
            <w:tcW w:w="779" w:type="dxa"/>
          </w:tcPr>
          <w:p w14:paraId="314B626E"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889" w:type="dxa"/>
          </w:tcPr>
          <w:p w14:paraId="3F4ADE75"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937" w:type="dxa"/>
          </w:tcPr>
          <w:p w14:paraId="1342E8B5"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1843" w:type="dxa"/>
          </w:tcPr>
          <w:p w14:paraId="23FDEC5D"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29" w:type="dxa"/>
          </w:tcPr>
          <w:p w14:paraId="3FF2E8AA"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29" w:type="dxa"/>
          </w:tcPr>
          <w:p w14:paraId="04BC2444"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r>
      <w:tr w:rsidR="00B13792" w:rsidRPr="0003576A" w14:paraId="73CB0062" w14:textId="77777777" w:rsidTr="00B912E1">
        <w:tc>
          <w:tcPr>
            <w:tcW w:w="1403" w:type="dxa"/>
          </w:tcPr>
          <w:p w14:paraId="2B01DD56" w14:textId="77777777" w:rsidR="00B13792" w:rsidRPr="0003576A" w:rsidRDefault="00B13792" w:rsidP="00D431AC">
            <w:pPr>
              <w:pStyle w:val="NoSpacing"/>
              <w:rPr>
                <w:rFonts w:ascii="Times New Roman" w:hAnsi="Times New Roman" w:cs="Times New Roman"/>
                <w:sz w:val="24"/>
                <w:szCs w:val="24"/>
              </w:rPr>
            </w:pPr>
            <w:r w:rsidRPr="0003576A">
              <w:rPr>
                <w:rFonts w:ascii="Times New Roman" w:hAnsi="Times New Roman" w:cs="Times New Roman"/>
                <w:sz w:val="24"/>
                <w:szCs w:val="24"/>
              </w:rPr>
              <w:t>Enhanced</w:t>
            </w:r>
          </w:p>
        </w:tc>
        <w:tc>
          <w:tcPr>
            <w:tcW w:w="1243" w:type="dxa"/>
          </w:tcPr>
          <w:p w14:paraId="0E887F2C"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0.541</w:t>
            </w:r>
          </w:p>
        </w:tc>
        <w:tc>
          <w:tcPr>
            <w:tcW w:w="1085" w:type="dxa"/>
          </w:tcPr>
          <w:p w14:paraId="4D709EF0"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-0.0678</w:t>
            </w:r>
          </w:p>
        </w:tc>
        <w:tc>
          <w:tcPr>
            <w:tcW w:w="1402" w:type="dxa"/>
          </w:tcPr>
          <w:p w14:paraId="1A104DC0"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0.0322</w:t>
            </w:r>
          </w:p>
        </w:tc>
        <w:tc>
          <w:tcPr>
            <w:tcW w:w="779" w:type="dxa"/>
          </w:tcPr>
          <w:p w14:paraId="72D7AC13"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889" w:type="dxa"/>
          </w:tcPr>
          <w:p w14:paraId="2CD2DBA7"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96.78</w:t>
            </w:r>
          </w:p>
        </w:tc>
        <w:tc>
          <w:tcPr>
            <w:tcW w:w="1937" w:type="dxa"/>
          </w:tcPr>
          <w:p w14:paraId="77CDB772"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0.06</w:t>
            </w:r>
          </w:p>
        </w:tc>
        <w:tc>
          <w:tcPr>
            <w:tcW w:w="1843" w:type="dxa"/>
          </w:tcPr>
          <w:p w14:paraId="45F576D4"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29" w:type="dxa"/>
          </w:tcPr>
          <w:p w14:paraId="0B0A1D70"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1329" w:type="dxa"/>
          </w:tcPr>
          <w:p w14:paraId="3DAA0BC7"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99.94</w:t>
            </w:r>
          </w:p>
        </w:tc>
      </w:tr>
      <w:tr w:rsidR="00B13792" w:rsidRPr="0003576A" w14:paraId="3515F4B5" w14:textId="77777777" w:rsidTr="00B912E1">
        <w:tc>
          <w:tcPr>
            <w:tcW w:w="1403" w:type="dxa"/>
          </w:tcPr>
          <w:p w14:paraId="4463A891" w14:textId="77777777" w:rsidR="00B13792" w:rsidRPr="0003576A" w:rsidRDefault="00B13792" w:rsidP="00D431AC">
            <w:pPr>
              <w:pStyle w:val="NoSpacing"/>
              <w:rPr>
                <w:rFonts w:ascii="Times New Roman" w:hAnsi="Times New Roman" w:cs="Times New Roman"/>
                <w:sz w:val="24"/>
                <w:szCs w:val="24"/>
              </w:rPr>
            </w:pPr>
            <w:r w:rsidRPr="0003576A">
              <w:rPr>
                <w:rFonts w:ascii="Times New Roman" w:hAnsi="Times New Roman" w:cs="Times New Roman"/>
                <w:sz w:val="24"/>
                <w:szCs w:val="24"/>
              </w:rPr>
              <w:t>Automated</w:t>
            </w:r>
          </w:p>
        </w:tc>
        <w:tc>
          <w:tcPr>
            <w:tcW w:w="1243" w:type="dxa"/>
          </w:tcPr>
          <w:p w14:paraId="62255ED8"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0.565</w:t>
            </w:r>
          </w:p>
        </w:tc>
        <w:tc>
          <w:tcPr>
            <w:tcW w:w="1085" w:type="dxa"/>
          </w:tcPr>
          <w:p w14:paraId="440452C8"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-0.0818</w:t>
            </w:r>
          </w:p>
        </w:tc>
        <w:tc>
          <w:tcPr>
            <w:tcW w:w="1402" w:type="dxa"/>
          </w:tcPr>
          <w:p w14:paraId="08058DA0"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0.0323</w:t>
            </w:r>
          </w:p>
        </w:tc>
        <w:tc>
          <w:tcPr>
            <w:tcW w:w="779" w:type="dxa"/>
          </w:tcPr>
          <w:p w14:paraId="17D7B974"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889" w:type="dxa"/>
          </w:tcPr>
          <w:p w14:paraId="7D1E96D3"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937" w:type="dxa"/>
          </w:tcPr>
          <w:p w14:paraId="44B946E9"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1843" w:type="dxa"/>
          </w:tcPr>
          <w:p w14:paraId="4A50168E"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29" w:type="dxa"/>
          </w:tcPr>
          <w:p w14:paraId="10450E97"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29" w:type="dxa"/>
          </w:tcPr>
          <w:p w14:paraId="3D839E1F"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r>
    </w:tbl>
    <w:p w14:paraId="51BE2FA4" w14:textId="77777777" w:rsidR="00B13792" w:rsidRPr="0003576A" w:rsidRDefault="00B13792" w:rsidP="00B13792">
      <w:pPr>
        <w:pStyle w:val="NoSpacing"/>
        <w:rPr>
          <w:rFonts w:ascii="Times New Roman" w:hAnsi="Times New Roman" w:cs="Times New Roman"/>
          <w:sz w:val="20"/>
          <w:szCs w:val="20"/>
        </w:rPr>
      </w:pPr>
      <w:r w:rsidRPr="0003576A">
        <w:rPr>
          <w:rFonts w:ascii="Times New Roman" w:hAnsi="Times New Roman" w:cs="Times New Roman"/>
          <w:sz w:val="20"/>
          <w:szCs w:val="20"/>
        </w:rPr>
        <w:t>* No patients with a predicted probability at this threshold</w:t>
      </w:r>
    </w:p>
    <w:p w14:paraId="211DACCE" w14:textId="77777777" w:rsidR="00B13792" w:rsidRPr="0003576A" w:rsidRDefault="00B13792" w:rsidP="00B13792">
      <w:pPr>
        <w:pStyle w:val="NoSpacing"/>
        <w:rPr>
          <w:rFonts w:ascii="Times New Roman" w:hAnsi="Times New Roman" w:cs="Times New Roman"/>
          <w:sz w:val="20"/>
          <w:szCs w:val="20"/>
        </w:rPr>
      </w:pPr>
      <w:r w:rsidRPr="0003576A">
        <w:rPr>
          <w:rFonts w:ascii="Times New Roman" w:hAnsi="Times New Roman" w:cs="Times New Roman"/>
          <w:sz w:val="20"/>
          <w:szCs w:val="20"/>
        </w:rPr>
        <w:t>** PPV and Sensitivity = 0</w:t>
      </w:r>
    </w:p>
    <w:p w14:paraId="10643AA9" w14:textId="77777777" w:rsidR="00B13792" w:rsidRPr="0003576A" w:rsidRDefault="00B13792" w:rsidP="00B13792">
      <w:pPr>
        <w:pStyle w:val="NoSpacing"/>
        <w:rPr>
          <w:rFonts w:ascii="Times New Roman" w:hAnsi="Times New Roman" w:cs="Times New Roman"/>
          <w:sz w:val="24"/>
          <w:szCs w:val="24"/>
        </w:rPr>
      </w:pPr>
    </w:p>
    <w:p w14:paraId="383A8440" w14:textId="77777777" w:rsidR="00B13792" w:rsidRPr="0003576A" w:rsidRDefault="00B13792" w:rsidP="00B13792">
      <w:pPr>
        <w:pStyle w:val="NoSpacing"/>
        <w:rPr>
          <w:rFonts w:ascii="Times New Roman" w:hAnsi="Times New Roman" w:cs="Times New Roman"/>
          <w:sz w:val="24"/>
          <w:szCs w:val="24"/>
        </w:rPr>
      </w:pPr>
      <w:r w:rsidRPr="0003576A">
        <w:rPr>
          <w:rFonts w:ascii="Times New Roman" w:hAnsi="Times New Roman" w:cs="Times New Roman"/>
          <w:i/>
          <w:sz w:val="24"/>
          <w:szCs w:val="24"/>
        </w:rPr>
        <w:t>≥25% Threshold</w:t>
      </w:r>
    </w:p>
    <w:tbl>
      <w:tblPr>
        <w:tblStyle w:val="TableGrid"/>
        <w:tblW w:w="13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1243"/>
        <w:gridCol w:w="1085"/>
        <w:gridCol w:w="1402"/>
        <w:gridCol w:w="779"/>
        <w:gridCol w:w="889"/>
        <w:gridCol w:w="1937"/>
        <w:gridCol w:w="1843"/>
        <w:gridCol w:w="1329"/>
        <w:gridCol w:w="1266"/>
      </w:tblGrid>
      <w:tr w:rsidR="00B13792" w:rsidRPr="0003576A" w14:paraId="77C73FA3" w14:textId="77777777" w:rsidTr="00EF3908">
        <w:trPr>
          <w:trHeight w:val="602"/>
        </w:trPr>
        <w:tc>
          <w:tcPr>
            <w:tcW w:w="1403" w:type="dxa"/>
            <w:tcBorders>
              <w:top w:val="single" w:sz="4" w:space="0" w:color="auto"/>
              <w:bottom w:val="single" w:sz="4" w:space="0" w:color="auto"/>
            </w:tcBorders>
          </w:tcPr>
          <w:p w14:paraId="71A0ACBD" w14:textId="77777777" w:rsidR="00B13792" w:rsidRPr="0003576A" w:rsidRDefault="00B13792" w:rsidP="00D431AC">
            <w:pPr>
              <w:pStyle w:val="NoSpacing"/>
              <w:rPr>
                <w:rFonts w:ascii="Times New Roman" w:hAnsi="Times New Roman" w:cs="Times New Roman"/>
                <w:sz w:val="24"/>
                <w:szCs w:val="24"/>
              </w:rPr>
            </w:pPr>
          </w:p>
          <w:p w14:paraId="7382EEC8" w14:textId="77777777" w:rsidR="00B13792" w:rsidRPr="0003576A" w:rsidRDefault="00B13792" w:rsidP="00B912E1">
            <w:pPr>
              <w:pStyle w:val="NoSpacing"/>
              <w:rPr>
                <w:rFonts w:ascii="Times New Roman" w:hAnsi="Times New Roman" w:cs="Times New Roman"/>
                <w:sz w:val="24"/>
                <w:szCs w:val="24"/>
              </w:rPr>
            </w:pPr>
            <w:r w:rsidRPr="0003576A">
              <w:rPr>
                <w:rFonts w:ascii="Times New Roman" w:hAnsi="Times New Roman" w:cs="Times New Roman"/>
                <w:sz w:val="24"/>
                <w:szCs w:val="24"/>
              </w:rPr>
              <w:t>M</w:t>
            </w:r>
            <w:r w:rsidR="00B912E1" w:rsidRPr="0003576A">
              <w:rPr>
                <w:rFonts w:ascii="Times New Roman" w:hAnsi="Times New Roman" w:cs="Times New Roman"/>
                <w:sz w:val="24"/>
                <w:szCs w:val="24"/>
              </w:rPr>
              <w:t>odel</w:t>
            </w:r>
          </w:p>
        </w:tc>
        <w:tc>
          <w:tcPr>
            <w:tcW w:w="1243" w:type="dxa"/>
            <w:tcBorders>
              <w:top w:val="single" w:sz="4" w:space="0" w:color="auto"/>
              <w:bottom w:val="single" w:sz="4" w:space="0" w:color="auto"/>
            </w:tcBorders>
          </w:tcPr>
          <w:p w14:paraId="09DBF36E" w14:textId="77777777" w:rsidR="00B13792" w:rsidRPr="0003576A" w:rsidRDefault="00B13792" w:rsidP="00D431AC">
            <w:pPr>
              <w:pStyle w:val="NoSpacing"/>
              <w:jc w:val="center"/>
              <w:rPr>
                <w:rFonts w:ascii="Times New Roman" w:hAnsi="Times New Roman" w:cs="Times New Roman"/>
                <w:sz w:val="24"/>
                <w:szCs w:val="24"/>
              </w:rPr>
            </w:pPr>
          </w:p>
          <w:p w14:paraId="35343080" w14:textId="77777777" w:rsidR="00B13792" w:rsidRPr="0003576A" w:rsidRDefault="00B912E1"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 xml:space="preserve">c </w:t>
            </w:r>
            <w:r w:rsidR="00EF3908" w:rsidRPr="0003576A">
              <w:rPr>
                <w:rFonts w:ascii="Times New Roman" w:hAnsi="Times New Roman" w:cs="Times New Roman"/>
                <w:sz w:val="24"/>
                <w:szCs w:val="24"/>
              </w:rPr>
              <w:t>statistic</w:t>
            </w:r>
          </w:p>
        </w:tc>
        <w:tc>
          <w:tcPr>
            <w:tcW w:w="1085" w:type="dxa"/>
            <w:tcBorders>
              <w:top w:val="single" w:sz="4" w:space="0" w:color="auto"/>
              <w:bottom w:val="single" w:sz="4" w:space="0" w:color="auto"/>
            </w:tcBorders>
          </w:tcPr>
          <w:p w14:paraId="50B34969" w14:textId="77777777" w:rsidR="00B13792" w:rsidRPr="0003576A" w:rsidRDefault="00B13792" w:rsidP="00D431AC">
            <w:pPr>
              <w:pStyle w:val="NoSpacing"/>
              <w:jc w:val="center"/>
              <w:rPr>
                <w:rFonts w:ascii="Times New Roman" w:hAnsi="Times New Roman" w:cs="Times New Roman"/>
                <w:sz w:val="24"/>
                <w:szCs w:val="24"/>
              </w:rPr>
            </w:pPr>
          </w:p>
          <w:p w14:paraId="35CEF7EB"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R</w:t>
            </w:r>
            <w:r w:rsidRPr="0003576A">
              <w:rPr>
                <w:rFonts w:ascii="Times New Roman" w:hAnsi="Times New Roman" w:cs="Times New Roman"/>
                <w:sz w:val="24"/>
                <w:szCs w:val="24"/>
                <w:vertAlign w:val="superscript"/>
              </w:rPr>
              <w:t>2</w:t>
            </w:r>
          </w:p>
        </w:tc>
        <w:tc>
          <w:tcPr>
            <w:tcW w:w="1402" w:type="dxa"/>
            <w:tcBorders>
              <w:top w:val="single" w:sz="4" w:space="0" w:color="auto"/>
              <w:bottom w:val="single" w:sz="4" w:space="0" w:color="auto"/>
            </w:tcBorders>
          </w:tcPr>
          <w:p w14:paraId="013614C0" w14:textId="77777777" w:rsidR="00B13792" w:rsidRPr="0003576A" w:rsidRDefault="00B13792" w:rsidP="00D431AC">
            <w:pPr>
              <w:pStyle w:val="NoSpacing"/>
              <w:jc w:val="center"/>
              <w:rPr>
                <w:rFonts w:ascii="Times New Roman" w:hAnsi="Times New Roman" w:cs="Times New Roman"/>
                <w:sz w:val="24"/>
                <w:szCs w:val="24"/>
              </w:rPr>
            </w:pPr>
          </w:p>
          <w:p w14:paraId="2FB95626"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Brier score</w:t>
            </w:r>
          </w:p>
        </w:tc>
        <w:tc>
          <w:tcPr>
            <w:tcW w:w="779" w:type="dxa"/>
            <w:tcBorders>
              <w:top w:val="single" w:sz="4" w:space="0" w:color="auto"/>
              <w:bottom w:val="single" w:sz="4" w:space="0" w:color="auto"/>
            </w:tcBorders>
          </w:tcPr>
          <w:p w14:paraId="526DF3E2" w14:textId="77777777" w:rsidR="00B13792" w:rsidRPr="0003576A" w:rsidRDefault="00B13792" w:rsidP="00D431AC">
            <w:pPr>
              <w:pStyle w:val="NoSpacing"/>
              <w:jc w:val="center"/>
              <w:rPr>
                <w:rFonts w:ascii="Times New Roman" w:hAnsi="Times New Roman" w:cs="Times New Roman"/>
                <w:sz w:val="24"/>
                <w:szCs w:val="24"/>
              </w:rPr>
            </w:pPr>
          </w:p>
          <w:p w14:paraId="721B1900"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PPV</w:t>
            </w:r>
          </w:p>
        </w:tc>
        <w:tc>
          <w:tcPr>
            <w:tcW w:w="889" w:type="dxa"/>
            <w:tcBorders>
              <w:top w:val="single" w:sz="4" w:space="0" w:color="auto"/>
              <w:bottom w:val="single" w:sz="4" w:space="0" w:color="auto"/>
            </w:tcBorders>
          </w:tcPr>
          <w:p w14:paraId="6EC555B7" w14:textId="77777777" w:rsidR="00B13792" w:rsidRPr="0003576A" w:rsidRDefault="00B13792" w:rsidP="00D431AC">
            <w:pPr>
              <w:pStyle w:val="NoSpacing"/>
              <w:jc w:val="center"/>
              <w:rPr>
                <w:rFonts w:ascii="Times New Roman" w:hAnsi="Times New Roman" w:cs="Times New Roman"/>
                <w:sz w:val="24"/>
                <w:szCs w:val="24"/>
              </w:rPr>
            </w:pPr>
          </w:p>
          <w:p w14:paraId="7DACCBFE"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NPV</w:t>
            </w:r>
          </w:p>
        </w:tc>
        <w:tc>
          <w:tcPr>
            <w:tcW w:w="1937" w:type="dxa"/>
            <w:tcBorders>
              <w:top w:val="single" w:sz="4" w:space="0" w:color="auto"/>
              <w:bottom w:val="single" w:sz="4" w:space="0" w:color="auto"/>
            </w:tcBorders>
          </w:tcPr>
          <w:p w14:paraId="4FDCD2FD"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 of All Patients</w:t>
            </w:r>
          </w:p>
          <w:p w14:paraId="78FD60A8"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Flagged</w:t>
            </w:r>
          </w:p>
        </w:tc>
        <w:tc>
          <w:tcPr>
            <w:tcW w:w="1843" w:type="dxa"/>
            <w:tcBorders>
              <w:top w:val="single" w:sz="4" w:space="0" w:color="auto"/>
              <w:bottom w:val="single" w:sz="4" w:space="0" w:color="auto"/>
            </w:tcBorders>
          </w:tcPr>
          <w:p w14:paraId="6D3F1442"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Workup:</w:t>
            </w:r>
          </w:p>
          <w:p w14:paraId="4BF63262"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Detection Ratio</w:t>
            </w:r>
          </w:p>
        </w:tc>
        <w:tc>
          <w:tcPr>
            <w:tcW w:w="1329" w:type="dxa"/>
            <w:tcBorders>
              <w:top w:val="single" w:sz="4" w:space="0" w:color="auto"/>
              <w:bottom w:val="single" w:sz="4" w:space="0" w:color="auto"/>
            </w:tcBorders>
          </w:tcPr>
          <w:p w14:paraId="6C70E4CE" w14:textId="77777777" w:rsidR="00B13792" w:rsidRPr="0003576A" w:rsidRDefault="00B13792" w:rsidP="00D431AC">
            <w:pPr>
              <w:pStyle w:val="NoSpacing"/>
              <w:jc w:val="center"/>
              <w:rPr>
                <w:rFonts w:ascii="Times New Roman" w:hAnsi="Times New Roman" w:cs="Times New Roman"/>
                <w:sz w:val="24"/>
                <w:szCs w:val="24"/>
              </w:rPr>
            </w:pPr>
          </w:p>
          <w:p w14:paraId="7975C871"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Sensitivity</w:t>
            </w:r>
          </w:p>
        </w:tc>
        <w:tc>
          <w:tcPr>
            <w:tcW w:w="1266" w:type="dxa"/>
            <w:tcBorders>
              <w:top w:val="single" w:sz="4" w:space="0" w:color="auto"/>
              <w:bottom w:val="single" w:sz="4" w:space="0" w:color="auto"/>
            </w:tcBorders>
          </w:tcPr>
          <w:p w14:paraId="4C47F763" w14:textId="77777777" w:rsidR="00B13792" w:rsidRPr="0003576A" w:rsidRDefault="00B13792" w:rsidP="00D431AC">
            <w:pPr>
              <w:pStyle w:val="NoSpacing"/>
              <w:jc w:val="center"/>
              <w:rPr>
                <w:rFonts w:ascii="Times New Roman" w:hAnsi="Times New Roman" w:cs="Times New Roman"/>
                <w:sz w:val="24"/>
                <w:szCs w:val="24"/>
              </w:rPr>
            </w:pPr>
          </w:p>
          <w:p w14:paraId="748C4ACB"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Specificity</w:t>
            </w:r>
          </w:p>
        </w:tc>
      </w:tr>
      <w:tr w:rsidR="00B13792" w:rsidRPr="0003576A" w14:paraId="13670FD3" w14:textId="77777777" w:rsidTr="00EF3908">
        <w:tc>
          <w:tcPr>
            <w:tcW w:w="1403" w:type="dxa"/>
            <w:tcBorders>
              <w:top w:val="single" w:sz="4" w:space="0" w:color="auto"/>
            </w:tcBorders>
          </w:tcPr>
          <w:p w14:paraId="101164DB" w14:textId="77777777" w:rsidR="00B13792" w:rsidRPr="0003576A" w:rsidRDefault="00B13792" w:rsidP="00D431AC">
            <w:pPr>
              <w:pStyle w:val="NoSpacing"/>
              <w:rPr>
                <w:rFonts w:ascii="Times New Roman" w:hAnsi="Times New Roman" w:cs="Times New Roman"/>
                <w:sz w:val="24"/>
                <w:szCs w:val="24"/>
              </w:rPr>
            </w:pPr>
            <w:r w:rsidRPr="0003576A">
              <w:rPr>
                <w:rFonts w:ascii="Times New Roman" w:hAnsi="Times New Roman" w:cs="Times New Roman"/>
                <w:sz w:val="24"/>
                <w:szCs w:val="24"/>
              </w:rPr>
              <w:t>Basic</w:t>
            </w:r>
          </w:p>
        </w:tc>
        <w:tc>
          <w:tcPr>
            <w:tcW w:w="1243" w:type="dxa"/>
            <w:tcBorders>
              <w:top w:val="single" w:sz="4" w:space="0" w:color="auto"/>
            </w:tcBorders>
          </w:tcPr>
          <w:p w14:paraId="2945D4CE"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0.580</w:t>
            </w:r>
          </w:p>
        </w:tc>
        <w:tc>
          <w:tcPr>
            <w:tcW w:w="1085" w:type="dxa"/>
            <w:tcBorders>
              <w:top w:val="single" w:sz="4" w:space="0" w:color="auto"/>
            </w:tcBorders>
          </w:tcPr>
          <w:p w14:paraId="27732501"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-0.0719</w:t>
            </w:r>
          </w:p>
        </w:tc>
        <w:tc>
          <w:tcPr>
            <w:tcW w:w="1402" w:type="dxa"/>
            <w:tcBorders>
              <w:top w:val="single" w:sz="4" w:space="0" w:color="auto"/>
            </w:tcBorders>
          </w:tcPr>
          <w:p w14:paraId="162451E1"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0.0322</w:t>
            </w:r>
          </w:p>
        </w:tc>
        <w:tc>
          <w:tcPr>
            <w:tcW w:w="779" w:type="dxa"/>
            <w:tcBorders>
              <w:top w:val="single" w:sz="4" w:space="0" w:color="auto"/>
            </w:tcBorders>
          </w:tcPr>
          <w:p w14:paraId="5F44A573"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889" w:type="dxa"/>
            <w:tcBorders>
              <w:top w:val="single" w:sz="4" w:space="0" w:color="auto"/>
            </w:tcBorders>
          </w:tcPr>
          <w:p w14:paraId="75A2D21B"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937" w:type="dxa"/>
            <w:tcBorders>
              <w:top w:val="single" w:sz="4" w:space="0" w:color="auto"/>
            </w:tcBorders>
          </w:tcPr>
          <w:p w14:paraId="747715AC"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1843" w:type="dxa"/>
            <w:tcBorders>
              <w:top w:val="single" w:sz="4" w:space="0" w:color="auto"/>
            </w:tcBorders>
          </w:tcPr>
          <w:p w14:paraId="36476243"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29" w:type="dxa"/>
            <w:tcBorders>
              <w:top w:val="single" w:sz="4" w:space="0" w:color="auto"/>
            </w:tcBorders>
          </w:tcPr>
          <w:p w14:paraId="5943ADB1"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266" w:type="dxa"/>
            <w:tcBorders>
              <w:top w:val="single" w:sz="4" w:space="0" w:color="auto"/>
            </w:tcBorders>
          </w:tcPr>
          <w:p w14:paraId="6D6AD25D"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r>
      <w:tr w:rsidR="00B13792" w:rsidRPr="0003576A" w14:paraId="3D0C6447" w14:textId="77777777" w:rsidTr="00EF3908">
        <w:tc>
          <w:tcPr>
            <w:tcW w:w="1403" w:type="dxa"/>
          </w:tcPr>
          <w:p w14:paraId="61D5C97F" w14:textId="77777777" w:rsidR="00B13792" w:rsidRPr="0003576A" w:rsidRDefault="00B13792" w:rsidP="00D431AC">
            <w:pPr>
              <w:pStyle w:val="NoSpacing"/>
              <w:rPr>
                <w:rFonts w:ascii="Times New Roman" w:hAnsi="Times New Roman" w:cs="Times New Roman"/>
                <w:sz w:val="24"/>
                <w:szCs w:val="24"/>
              </w:rPr>
            </w:pPr>
            <w:proofErr w:type="spellStart"/>
            <w:r w:rsidRPr="0003576A">
              <w:rPr>
                <w:rFonts w:ascii="Times New Roman" w:hAnsi="Times New Roman" w:cs="Times New Roman"/>
                <w:sz w:val="24"/>
                <w:szCs w:val="24"/>
              </w:rPr>
              <w:t>Zilberberg</w:t>
            </w:r>
            <w:proofErr w:type="spellEnd"/>
          </w:p>
        </w:tc>
        <w:tc>
          <w:tcPr>
            <w:tcW w:w="1243" w:type="dxa"/>
          </w:tcPr>
          <w:p w14:paraId="7B106C6F"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0.557</w:t>
            </w:r>
          </w:p>
        </w:tc>
        <w:tc>
          <w:tcPr>
            <w:tcW w:w="1085" w:type="dxa"/>
          </w:tcPr>
          <w:p w14:paraId="3B322EE9"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-0.0826</w:t>
            </w:r>
          </w:p>
        </w:tc>
        <w:tc>
          <w:tcPr>
            <w:tcW w:w="1402" w:type="dxa"/>
          </w:tcPr>
          <w:p w14:paraId="044AC8AA"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0.0323</w:t>
            </w:r>
          </w:p>
        </w:tc>
        <w:tc>
          <w:tcPr>
            <w:tcW w:w="779" w:type="dxa"/>
          </w:tcPr>
          <w:p w14:paraId="3C198366"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889" w:type="dxa"/>
          </w:tcPr>
          <w:p w14:paraId="55D5ECEF"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937" w:type="dxa"/>
          </w:tcPr>
          <w:p w14:paraId="6CF6C25D"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1843" w:type="dxa"/>
          </w:tcPr>
          <w:p w14:paraId="7F46FCC9"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29" w:type="dxa"/>
          </w:tcPr>
          <w:p w14:paraId="432D93D1"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266" w:type="dxa"/>
          </w:tcPr>
          <w:p w14:paraId="326C08B2"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r>
      <w:tr w:rsidR="00B13792" w:rsidRPr="0003576A" w14:paraId="71965EE5" w14:textId="77777777" w:rsidTr="00EF3908">
        <w:tc>
          <w:tcPr>
            <w:tcW w:w="1403" w:type="dxa"/>
          </w:tcPr>
          <w:p w14:paraId="15EA749F" w14:textId="77777777" w:rsidR="00B13792" w:rsidRPr="0003576A" w:rsidRDefault="00B13792" w:rsidP="00D431AC">
            <w:pPr>
              <w:pStyle w:val="NoSpacing"/>
              <w:rPr>
                <w:rFonts w:ascii="Times New Roman" w:hAnsi="Times New Roman" w:cs="Times New Roman"/>
                <w:sz w:val="24"/>
                <w:szCs w:val="24"/>
              </w:rPr>
            </w:pPr>
            <w:r w:rsidRPr="0003576A">
              <w:rPr>
                <w:rFonts w:ascii="Times New Roman" w:hAnsi="Times New Roman" w:cs="Times New Roman"/>
                <w:sz w:val="24"/>
                <w:szCs w:val="24"/>
              </w:rPr>
              <w:t>Enhanced</w:t>
            </w:r>
          </w:p>
        </w:tc>
        <w:tc>
          <w:tcPr>
            <w:tcW w:w="1243" w:type="dxa"/>
          </w:tcPr>
          <w:p w14:paraId="291263BC"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0.541</w:t>
            </w:r>
          </w:p>
        </w:tc>
        <w:tc>
          <w:tcPr>
            <w:tcW w:w="1085" w:type="dxa"/>
          </w:tcPr>
          <w:p w14:paraId="7F71CAD4"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-0.0678</w:t>
            </w:r>
          </w:p>
        </w:tc>
        <w:tc>
          <w:tcPr>
            <w:tcW w:w="1402" w:type="dxa"/>
          </w:tcPr>
          <w:p w14:paraId="74DC73EB"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0.0322</w:t>
            </w:r>
          </w:p>
        </w:tc>
        <w:tc>
          <w:tcPr>
            <w:tcW w:w="779" w:type="dxa"/>
          </w:tcPr>
          <w:p w14:paraId="5152B5E5"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889" w:type="dxa"/>
          </w:tcPr>
          <w:p w14:paraId="2305FA54"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96.78</w:t>
            </w:r>
          </w:p>
        </w:tc>
        <w:tc>
          <w:tcPr>
            <w:tcW w:w="1937" w:type="dxa"/>
          </w:tcPr>
          <w:p w14:paraId="718D6BBC"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0.06</w:t>
            </w:r>
          </w:p>
        </w:tc>
        <w:tc>
          <w:tcPr>
            <w:tcW w:w="1843" w:type="dxa"/>
          </w:tcPr>
          <w:p w14:paraId="654D4AD5"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29" w:type="dxa"/>
          </w:tcPr>
          <w:p w14:paraId="27A7E45C"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1266" w:type="dxa"/>
          </w:tcPr>
          <w:p w14:paraId="441C4345"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99.94</w:t>
            </w:r>
          </w:p>
        </w:tc>
      </w:tr>
      <w:tr w:rsidR="00B13792" w:rsidRPr="0003576A" w14:paraId="43AE3974" w14:textId="77777777" w:rsidTr="00EF3908">
        <w:tc>
          <w:tcPr>
            <w:tcW w:w="1403" w:type="dxa"/>
          </w:tcPr>
          <w:p w14:paraId="64602FD0" w14:textId="77777777" w:rsidR="00B13792" w:rsidRPr="0003576A" w:rsidRDefault="00B13792" w:rsidP="00D431AC">
            <w:pPr>
              <w:pStyle w:val="NoSpacing"/>
              <w:rPr>
                <w:rFonts w:ascii="Times New Roman" w:hAnsi="Times New Roman" w:cs="Times New Roman"/>
                <w:sz w:val="24"/>
                <w:szCs w:val="24"/>
              </w:rPr>
            </w:pPr>
            <w:r w:rsidRPr="0003576A">
              <w:rPr>
                <w:rFonts w:ascii="Times New Roman" w:hAnsi="Times New Roman" w:cs="Times New Roman"/>
                <w:sz w:val="24"/>
                <w:szCs w:val="24"/>
              </w:rPr>
              <w:t>Automated</w:t>
            </w:r>
          </w:p>
        </w:tc>
        <w:tc>
          <w:tcPr>
            <w:tcW w:w="1243" w:type="dxa"/>
          </w:tcPr>
          <w:p w14:paraId="618F47E2"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0.565</w:t>
            </w:r>
          </w:p>
        </w:tc>
        <w:tc>
          <w:tcPr>
            <w:tcW w:w="1085" w:type="dxa"/>
          </w:tcPr>
          <w:p w14:paraId="4A3D19FA"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-0.0818</w:t>
            </w:r>
          </w:p>
        </w:tc>
        <w:tc>
          <w:tcPr>
            <w:tcW w:w="1402" w:type="dxa"/>
          </w:tcPr>
          <w:p w14:paraId="6268CE6C"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0.0323</w:t>
            </w:r>
          </w:p>
        </w:tc>
        <w:tc>
          <w:tcPr>
            <w:tcW w:w="779" w:type="dxa"/>
          </w:tcPr>
          <w:p w14:paraId="1F0FDE9F"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889" w:type="dxa"/>
          </w:tcPr>
          <w:p w14:paraId="716EA3F5"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937" w:type="dxa"/>
          </w:tcPr>
          <w:p w14:paraId="402C25CF"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0.00</w:t>
            </w:r>
          </w:p>
        </w:tc>
        <w:tc>
          <w:tcPr>
            <w:tcW w:w="1843" w:type="dxa"/>
          </w:tcPr>
          <w:p w14:paraId="0CBEFF13"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329" w:type="dxa"/>
          </w:tcPr>
          <w:p w14:paraId="7971F3E2"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c>
          <w:tcPr>
            <w:tcW w:w="1266" w:type="dxa"/>
          </w:tcPr>
          <w:p w14:paraId="792A4630" w14:textId="77777777" w:rsidR="00B13792" w:rsidRPr="0003576A" w:rsidRDefault="00B13792" w:rsidP="00D431AC">
            <w:pPr>
              <w:pStyle w:val="NoSpacing"/>
              <w:jc w:val="center"/>
              <w:rPr>
                <w:rFonts w:ascii="Times New Roman" w:hAnsi="Times New Roman" w:cs="Times New Roman"/>
                <w:sz w:val="24"/>
                <w:szCs w:val="24"/>
              </w:rPr>
            </w:pPr>
            <w:r w:rsidRPr="0003576A">
              <w:rPr>
                <w:rFonts w:ascii="Times New Roman" w:hAnsi="Times New Roman" w:cs="Times New Roman"/>
                <w:sz w:val="24"/>
                <w:szCs w:val="24"/>
              </w:rPr>
              <w:t>--*</w:t>
            </w:r>
          </w:p>
        </w:tc>
      </w:tr>
    </w:tbl>
    <w:p w14:paraId="04B046A3" w14:textId="77777777" w:rsidR="00B13792" w:rsidRPr="0003576A" w:rsidRDefault="00B13792" w:rsidP="00B13792">
      <w:pPr>
        <w:pStyle w:val="NoSpacing"/>
        <w:rPr>
          <w:rFonts w:ascii="Times New Roman" w:hAnsi="Times New Roman" w:cs="Times New Roman"/>
          <w:sz w:val="20"/>
          <w:szCs w:val="20"/>
        </w:rPr>
      </w:pPr>
      <w:r w:rsidRPr="0003576A">
        <w:rPr>
          <w:rFonts w:ascii="Times New Roman" w:hAnsi="Times New Roman" w:cs="Times New Roman"/>
          <w:sz w:val="20"/>
          <w:szCs w:val="20"/>
        </w:rPr>
        <w:t>* No patients with a predicted probability at this threshold</w:t>
      </w:r>
    </w:p>
    <w:p w14:paraId="4392200C" w14:textId="1C0081E4" w:rsidR="00A2037B" w:rsidRPr="0003576A" w:rsidRDefault="00B13792" w:rsidP="0003576A">
      <w:pPr>
        <w:pStyle w:val="NoSpacing"/>
        <w:rPr>
          <w:rFonts w:ascii="Times New Roman" w:hAnsi="Times New Roman" w:cs="Times New Roman"/>
          <w:sz w:val="20"/>
          <w:szCs w:val="20"/>
        </w:rPr>
      </w:pPr>
      <w:r w:rsidRPr="0003576A">
        <w:rPr>
          <w:rFonts w:ascii="Times New Roman" w:hAnsi="Times New Roman" w:cs="Times New Roman"/>
          <w:sz w:val="20"/>
          <w:szCs w:val="20"/>
        </w:rPr>
        <w:t>** PPV and Sensitivity = 0</w:t>
      </w:r>
    </w:p>
    <w:sectPr w:rsidR="00A2037B" w:rsidRPr="0003576A" w:rsidSect="00B912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A3020" w14:textId="77777777" w:rsidR="00F74946" w:rsidRDefault="00F74946" w:rsidP="00C90BDF">
      <w:r>
        <w:separator/>
      </w:r>
    </w:p>
  </w:endnote>
  <w:endnote w:type="continuationSeparator" w:id="0">
    <w:p w14:paraId="283ADC23" w14:textId="77777777" w:rsidR="00F74946" w:rsidRDefault="00F74946" w:rsidP="00C9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166472"/>
      <w:docPartObj>
        <w:docPartGallery w:val="Page Numbers (Bottom of Page)"/>
        <w:docPartUnique/>
      </w:docPartObj>
    </w:sdtPr>
    <w:sdtContent>
      <w:sdt>
        <w:sdtPr>
          <w:id w:val="860082579"/>
          <w:docPartObj>
            <w:docPartGallery w:val="Page Numbers (Top of Page)"/>
            <w:docPartUnique/>
          </w:docPartObj>
        </w:sdtPr>
        <w:sdtContent>
          <w:p w14:paraId="68F44B98" w14:textId="609E9C58" w:rsidR="00553840" w:rsidRDefault="005538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357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576A">
              <w:rPr>
                <w:b/>
                <w:bCs/>
                <w:noProof/>
              </w:rPr>
              <w:t>22</w:t>
            </w:r>
            <w:r>
              <w:rPr>
                <w:b/>
                <w:bCs/>
                <w:sz w:val="24"/>
                <w:szCs w:val="24"/>
              </w:rPr>
              <w:fldChar w:fldCharType="end"/>
            </w:r>
          </w:p>
        </w:sdtContent>
      </w:sdt>
    </w:sdtContent>
  </w:sdt>
  <w:p w14:paraId="0FDCAEFC" w14:textId="77777777" w:rsidR="00553840" w:rsidRDefault="00553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66CA1" w14:textId="77777777" w:rsidR="00F74946" w:rsidRDefault="00F74946" w:rsidP="00C90BDF">
      <w:r>
        <w:separator/>
      </w:r>
    </w:p>
  </w:footnote>
  <w:footnote w:type="continuationSeparator" w:id="0">
    <w:p w14:paraId="28C318DE" w14:textId="77777777" w:rsidR="00F74946" w:rsidRDefault="00F74946" w:rsidP="00C90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F9EFA" w14:textId="107416E7" w:rsidR="00553840" w:rsidRDefault="00553840" w:rsidP="008A7EAC">
    <w:pPr>
      <w:pStyle w:val="Header"/>
      <w:tabs>
        <w:tab w:val="clear" w:pos="4680"/>
        <w:tab w:val="clear" w:pos="9360"/>
        <w:tab w:val="left" w:pos="17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2E9"/>
    <w:multiLevelType w:val="multilevel"/>
    <w:tmpl w:val="7BCE08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9B4736"/>
    <w:multiLevelType w:val="multilevel"/>
    <w:tmpl w:val="48402C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CD5342"/>
    <w:multiLevelType w:val="multilevel"/>
    <w:tmpl w:val="A43C3ECA"/>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B142C"/>
    <w:multiLevelType w:val="multilevel"/>
    <w:tmpl w:val="22D463D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CFD019A"/>
    <w:multiLevelType w:val="multilevel"/>
    <w:tmpl w:val="1B7CEE4A"/>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4DB140ED"/>
    <w:multiLevelType w:val="multilevel"/>
    <w:tmpl w:val="E946C72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9636C31"/>
    <w:multiLevelType w:val="multilevel"/>
    <w:tmpl w:val="A238E15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C89333E"/>
    <w:multiLevelType w:val="multilevel"/>
    <w:tmpl w:val="FA4E39D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F1C7159"/>
    <w:multiLevelType w:val="multilevel"/>
    <w:tmpl w:val="8522EA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4D5C1D"/>
    <w:multiLevelType w:val="hybridMultilevel"/>
    <w:tmpl w:val="774AD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068F3"/>
    <w:multiLevelType w:val="hybridMultilevel"/>
    <w:tmpl w:val="CD640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C2A2D"/>
    <w:multiLevelType w:val="hybridMultilevel"/>
    <w:tmpl w:val="CD640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12F2C"/>
    <w:multiLevelType w:val="multilevel"/>
    <w:tmpl w:val="D68E85B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FFD723C"/>
    <w:multiLevelType w:val="hybridMultilevel"/>
    <w:tmpl w:val="FCB08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8"/>
  </w:num>
  <w:num w:numId="5">
    <w:abstractNumId w:val="3"/>
  </w:num>
  <w:num w:numId="6">
    <w:abstractNumId w:val="7"/>
  </w:num>
  <w:num w:numId="7">
    <w:abstractNumId w:val="6"/>
  </w:num>
  <w:num w:numId="8">
    <w:abstractNumId w:val="2"/>
  </w:num>
  <w:num w:numId="9">
    <w:abstractNumId w:val="1"/>
  </w:num>
  <w:num w:numId="10">
    <w:abstractNumId w:val="5"/>
  </w:num>
  <w:num w:numId="11">
    <w:abstractNumId w:val="9"/>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65179F"/>
    <w:rsid w:val="000306EC"/>
    <w:rsid w:val="0003576A"/>
    <w:rsid w:val="000372A7"/>
    <w:rsid w:val="000765DD"/>
    <w:rsid w:val="000A03BA"/>
    <w:rsid w:val="000D591B"/>
    <w:rsid w:val="000F3A16"/>
    <w:rsid w:val="001231AF"/>
    <w:rsid w:val="00136A68"/>
    <w:rsid w:val="00184AD4"/>
    <w:rsid w:val="00196EA6"/>
    <w:rsid w:val="001A6F9A"/>
    <w:rsid w:val="001F2D1B"/>
    <w:rsid w:val="00291844"/>
    <w:rsid w:val="002A6A8C"/>
    <w:rsid w:val="002C2CBE"/>
    <w:rsid w:val="003178A6"/>
    <w:rsid w:val="00336C41"/>
    <w:rsid w:val="00337FFB"/>
    <w:rsid w:val="00382E0C"/>
    <w:rsid w:val="003A31F1"/>
    <w:rsid w:val="003C6367"/>
    <w:rsid w:val="004174A0"/>
    <w:rsid w:val="00421DE0"/>
    <w:rsid w:val="00441DC7"/>
    <w:rsid w:val="004461B3"/>
    <w:rsid w:val="004551DE"/>
    <w:rsid w:val="004A0DE0"/>
    <w:rsid w:val="004B7AA5"/>
    <w:rsid w:val="004C417D"/>
    <w:rsid w:val="004D3826"/>
    <w:rsid w:val="00540FE4"/>
    <w:rsid w:val="00553840"/>
    <w:rsid w:val="00562492"/>
    <w:rsid w:val="005715EF"/>
    <w:rsid w:val="00581EDB"/>
    <w:rsid w:val="00583753"/>
    <w:rsid w:val="005C3A92"/>
    <w:rsid w:val="005D3F19"/>
    <w:rsid w:val="00614DAA"/>
    <w:rsid w:val="006167BD"/>
    <w:rsid w:val="00622196"/>
    <w:rsid w:val="00627855"/>
    <w:rsid w:val="006326CE"/>
    <w:rsid w:val="006409B2"/>
    <w:rsid w:val="0065179F"/>
    <w:rsid w:val="0065300F"/>
    <w:rsid w:val="00697208"/>
    <w:rsid w:val="006E3642"/>
    <w:rsid w:val="006F702C"/>
    <w:rsid w:val="00742C36"/>
    <w:rsid w:val="00745B99"/>
    <w:rsid w:val="00764A11"/>
    <w:rsid w:val="007A487A"/>
    <w:rsid w:val="007B40B4"/>
    <w:rsid w:val="007C58F8"/>
    <w:rsid w:val="007E3719"/>
    <w:rsid w:val="00841E41"/>
    <w:rsid w:val="0087006A"/>
    <w:rsid w:val="008A7EAC"/>
    <w:rsid w:val="008C16A0"/>
    <w:rsid w:val="00914A74"/>
    <w:rsid w:val="00923BA6"/>
    <w:rsid w:val="00923C41"/>
    <w:rsid w:val="009407A5"/>
    <w:rsid w:val="00997EE5"/>
    <w:rsid w:val="009A2DEA"/>
    <w:rsid w:val="00A07DE3"/>
    <w:rsid w:val="00A1032E"/>
    <w:rsid w:val="00A2037B"/>
    <w:rsid w:val="00A67C0E"/>
    <w:rsid w:val="00A94B67"/>
    <w:rsid w:val="00B023F1"/>
    <w:rsid w:val="00B10C32"/>
    <w:rsid w:val="00B13792"/>
    <w:rsid w:val="00B912E1"/>
    <w:rsid w:val="00BE5E87"/>
    <w:rsid w:val="00BE6A78"/>
    <w:rsid w:val="00BF3FC0"/>
    <w:rsid w:val="00C22037"/>
    <w:rsid w:val="00C26113"/>
    <w:rsid w:val="00C442B8"/>
    <w:rsid w:val="00C90BDF"/>
    <w:rsid w:val="00CC110F"/>
    <w:rsid w:val="00CD751B"/>
    <w:rsid w:val="00CD7A7A"/>
    <w:rsid w:val="00CE04C8"/>
    <w:rsid w:val="00D001AC"/>
    <w:rsid w:val="00D136F7"/>
    <w:rsid w:val="00D302B2"/>
    <w:rsid w:val="00D342CD"/>
    <w:rsid w:val="00D378ED"/>
    <w:rsid w:val="00D431AC"/>
    <w:rsid w:val="00D46337"/>
    <w:rsid w:val="00D903FF"/>
    <w:rsid w:val="00DB3889"/>
    <w:rsid w:val="00DB7ED7"/>
    <w:rsid w:val="00DC0451"/>
    <w:rsid w:val="00DC2AA8"/>
    <w:rsid w:val="00DD5D87"/>
    <w:rsid w:val="00DD63DA"/>
    <w:rsid w:val="00E6077F"/>
    <w:rsid w:val="00EB4719"/>
    <w:rsid w:val="00EF3908"/>
    <w:rsid w:val="00F0221B"/>
    <w:rsid w:val="00F35C40"/>
    <w:rsid w:val="00F74946"/>
    <w:rsid w:val="00FE0ECD"/>
    <w:rsid w:val="00FF7B00"/>
    <w:rsid w:val="3BEFA3B0"/>
    <w:rsid w:val="5481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38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179F"/>
    <w:rPr>
      <w:rFonts w:cstheme="minorBidi"/>
      <w:szCs w:val="22"/>
    </w:rPr>
  </w:style>
  <w:style w:type="table" w:styleId="TableGrid">
    <w:name w:val="Table Grid"/>
    <w:basedOn w:val="TableNormal"/>
    <w:uiPriority w:val="59"/>
    <w:rsid w:val="00F35C40"/>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4A0DE0"/>
  </w:style>
  <w:style w:type="paragraph" w:styleId="ListParagraph">
    <w:name w:val="List Paragraph"/>
    <w:basedOn w:val="Normal"/>
    <w:uiPriority w:val="34"/>
    <w:qFormat/>
    <w:rsid w:val="00B13792"/>
    <w:pPr>
      <w:ind w:left="720"/>
      <w:contextualSpacing/>
    </w:pPr>
  </w:style>
  <w:style w:type="paragraph" w:styleId="BalloonText">
    <w:name w:val="Balloon Text"/>
    <w:basedOn w:val="Normal"/>
    <w:link w:val="BalloonTextChar"/>
    <w:uiPriority w:val="99"/>
    <w:semiHidden/>
    <w:unhideWhenUsed/>
    <w:rsid w:val="00DC2AA8"/>
    <w:rPr>
      <w:rFonts w:ascii="Tahoma" w:hAnsi="Tahoma" w:cs="Tahoma"/>
      <w:sz w:val="16"/>
      <w:szCs w:val="16"/>
    </w:rPr>
  </w:style>
  <w:style w:type="character" w:customStyle="1" w:styleId="BalloonTextChar">
    <w:name w:val="Balloon Text Char"/>
    <w:basedOn w:val="DefaultParagraphFont"/>
    <w:link w:val="BalloonText"/>
    <w:uiPriority w:val="99"/>
    <w:semiHidden/>
    <w:rsid w:val="00DC2AA8"/>
    <w:rPr>
      <w:rFonts w:ascii="Tahoma" w:hAnsi="Tahoma" w:cs="Tahoma"/>
      <w:sz w:val="16"/>
      <w:szCs w:val="16"/>
    </w:rPr>
  </w:style>
  <w:style w:type="character" w:styleId="CommentReference">
    <w:name w:val="annotation reference"/>
    <w:basedOn w:val="DefaultParagraphFont"/>
    <w:uiPriority w:val="99"/>
    <w:unhideWhenUsed/>
    <w:rsid w:val="003A31F1"/>
    <w:rPr>
      <w:sz w:val="16"/>
      <w:szCs w:val="16"/>
    </w:rPr>
  </w:style>
  <w:style w:type="paragraph" w:styleId="CommentText">
    <w:name w:val="annotation text"/>
    <w:basedOn w:val="Normal"/>
    <w:link w:val="CommentTextChar"/>
    <w:uiPriority w:val="99"/>
    <w:semiHidden/>
    <w:unhideWhenUsed/>
    <w:rsid w:val="003A31F1"/>
    <w:rPr>
      <w:sz w:val="20"/>
    </w:rPr>
  </w:style>
  <w:style w:type="character" w:customStyle="1" w:styleId="CommentTextChar">
    <w:name w:val="Comment Text Char"/>
    <w:basedOn w:val="DefaultParagraphFont"/>
    <w:link w:val="CommentText"/>
    <w:uiPriority w:val="99"/>
    <w:semiHidden/>
    <w:rsid w:val="003A31F1"/>
    <w:rPr>
      <w:sz w:val="20"/>
    </w:rPr>
  </w:style>
  <w:style w:type="paragraph" w:styleId="CommentSubject">
    <w:name w:val="annotation subject"/>
    <w:basedOn w:val="CommentText"/>
    <w:next w:val="CommentText"/>
    <w:link w:val="CommentSubjectChar"/>
    <w:uiPriority w:val="99"/>
    <w:semiHidden/>
    <w:unhideWhenUsed/>
    <w:rsid w:val="003A31F1"/>
    <w:rPr>
      <w:b/>
      <w:bCs/>
    </w:rPr>
  </w:style>
  <w:style w:type="character" w:customStyle="1" w:styleId="CommentSubjectChar">
    <w:name w:val="Comment Subject Char"/>
    <w:basedOn w:val="CommentTextChar"/>
    <w:link w:val="CommentSubject"/>
    <w:uiPriority w:val="99"/>
    <w:semiHidden/>
    <w:rsid w:val="003A31F1"/>
    <w:rPr>
      <w:b/>
      <w:bCs/>
      <w:sz w:val="20"/>
    </w:rPr>
  </w:style>
  <w:style w:type="paragraph" w:styleId="Header">
    <w:name w:val="header"/>
    <w:basedOn w:val="Normal"/>
    <w:link w:val="HeaderChar"/>
    <w:uiPriority w:val="99"/>
    <w:unhideWhenUsed/>
    <w:rsid w:val="00C90BDF"/>
    <w:pPr>
      <w:tabs>
        <w:tab w:val="center" w:pos="4680"/>
        <w:tab w:val="right" w:pos="9360"/>
      </w:tabs>
    </w:pPr>
  </w:style>
  <w:style w:type="character" w:customStyle="1" w:styleId="HeaderChar">
    <w:name w:val="Header Char"/>
    <w:basedOn w:val="DefaultParagraphFont"/>
    <w:link w:val="Header"/>
    <w:uiPriority w:val="99"/>
    <w:rsid w:val="00C90BDF"/>
  </w:style>
  <w:style w:type="paragraph" w:styleId="Footer">
    <w:name w:val="footer"/>
    <w:basedOn w:val="Normal"/>
    <w:link w:val="FooterChar"/>
    <w:uiPriority w:val="99"/>
    <w:unhideWhenUsed/>
    <w:rsid w:val="00C90BDF"/>
    <w:pPr>
      <w:tabs>
        <w:tab w:val="center" w:pos="4680"/>
        <w:tab w:val="right" w:pos="9360"/>
      </w:tabs>
    </w:pPr>
  </w:style>
  <w:style w:type="character" w:customStyle="1" w:styleId="FooterChar">
    <w:name w:val="Footer Char"/>
    <w:basedOn w:val="DefaultParagraphFont"/>
    <w:link w:val="Footer"/>
    <w:uiPriority w:val="99"/>
    <w:rsid w:val="00C90BDF"/>
  </w:style>
  <w:style w:type="character" w:customStyle="1" w:styleId="xbe">
    <w:name w:val="_xbe"/>
    <w:basedOn w:val="DefaultParagraphFont"/>
    <w:rsid w:val="00196EA6"/>
  </w:style>
  <w:style w:type="character" w:customStyle="1" w:styleId="NoSpacingChar">
    <w:name w:val="No Spacing Char"/>
    <w:basedOn w:val="DefaultParagraphFont"/>
    <w:link w:val="NoSpacing"/>
    <w:uiPriority w:val="1"/>
    <w:locked/>
    <w:rsid w:val="00D136F7"/>
    <w:rPr>
      <w:rFonts w:cstheme="minorBidi"/>
      <w:szCs w:val="22"/>
    </w:rPr>
  </w:style>
  <w:style w:type="paragraph" w:customStyle="1" w:styleId="EndNoteBibliography">
    <w:name w:val="EndNote Bibliography"/>
    <w:basedOn w:val="Normal"/>
    <w:link w:val="EndNoteBibliographyChar"/>
    <w:rsid w:val="006E3642"/>
    <w:pPr>
      <w:widowControl w:val="0"/>
    </w:pPr>
    <w:rPr>
      <w:rFonts w:eastAsia="Arial" w:cs="Arial"/>
      <w:noProof/>
      <w:szCs w:val="22"/>
    </w:rPr>
  </w:style>
  <w:style w:type="character" w:customStyle="1" w:styleId="EndNoteBibliographyChar">
    <w:name w:val="EndNote Bibliography Char"/>
    <w:basedOn w:val="DefaultParagraphFont"/>
    <w:link w:val="EndNoteBibliography"/>
    <w:rsid w:val="006E3642"/>
    <w:rPr>
      <w:rFonts w:eastAsia="Arial" w:cs="Arial"/>
      <w:noProof/>
      <w:szCs w:val="22"/>
    </w:rPr>
  </w:style>
  <w:style w:type="character" w:customStyle="1" w:styleId="Heading1Char">
    <w:name w:val="Heading 1 Char"/>
    <w:basedOn w:val="DefaultParagraphFont"/>
    <w:link w:val="Heading1"/>
    <w:uiPriority w:val="9"/>
    <w:rsid w:val="005538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53840"/>
    <w:pPr>
      <w:spacing w:line="276" w:lineRule="auto"/>
      <w:outlineLvl w:val="9"/>
    </w:pPr>
    <w:rPr>
      <w:lang w:eastAsia="ja-JP"/>
    </w:rPr>
  </w:style>
  <w:style w:type="paragraph" w:styleId="TOC2">
    <w:name w:val="toc 2"/>
    <w:basedOn w:val="Normal"/>
    <w:next w:val="Normal"/>
    <w:autoRedefine/>
    <w:uiPriority w:val="39"/>
    <w:semiHidden/>
    <w:unhideWhenUsed/>
    <w:qFormat/>
    <w:rsid w:val="00553840"/>
    <w:pPr>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semiHidden/>
    <w:unhideWhenUsed/>
    <w:qFormat/>
    <w:rsid w:val="00553840"/>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553840"/>
    <w:pPr>
      <w:spacing w:after="100" w:line="276" w:lineRule="auto"/>
      <w:ind w:left="440"/>
    </w:pPr>
    <w:rPr>
      <w:rFonts w:asciiTheme="minorHAnsi" w:eastAsiaTheme="minorEastAsia" w:hAnsiTheme="minorHAnsi" w:cstheme="minorBid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38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179F"/>
    <w:rPr>
      <w:rFonts w:cstheme="minorBidi"/>
      <w:szCs w:val="22"/>
    </w:rPr>
  </w:style>
  <w:style w:type="table" w:styleId="TableGrid">
    <w:name w:val="Table Grid"/>
    <w:basedOn w:val="TableNormal"/>
    <w:uiPriority w:val="59"/>
    <w:rsid w:val="00F35C40"/>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4A0DE0"/>
  </w:style>
  <w:style w:type="paragraph" w:styleId="ListParagraph">
    <w:name w:val="List Paragraph"/>
    <w:basedOn w:val="Normal"/>
    <w:uiPriority w:val="34"/>
    <w:qFormat/>
    <w:rsid w:val="00B13792"/>
    <w:pPr>
      <w:ind w:left="720"/>
      <w:contextualSpacing/>
    </w:pPr>
  </w:style>
  <w:style w:type="paragraph" w:styleId="BalloonText">
    <w:name w:val="Balloon Text"/>
    <w:basedOn w:val="Normal"/>
    <w:link w:val="BalloonTextChar"/>
    <w:uiPriority w:val="99"/>
    <w:semiHidden/>
    <w:unhideWhenUsed/>
    <w:rsid w:val="00DC2AA8"/>
    <w:rPr>
      <w:rFonts w:ascii="Tahoma" w:hAnsi="Tahoma" w:cs="Tahoma"/>
      <w:sz w:val="16"/>
      <w:szCs w:val="16"/>
    </w:rPr>
  </w:style>
  <w:style w:type="character" w:customStyle="1" w:styleId="BalloonTextChar">
    <w:name w:val="Balloon Text Char"/>
    <w:basedOn w:val="DefaultParagraphFont"/>
    <w:link w:val="BalloonText"/>
    <w:uiPriority w:val="99"/>
    <w:semiHidden/>
    <w:rsid w:val="00DC2AA8"/>
    <w:rPr>
      <w:rFonts w:ascii="Tahoma" w:hAnsi="Tahoma" w:cs="Tahoma"/>
      <w:sz w:val="16"/>
      <w:szCs w:val="16"/>
    </w:rPr>
  </w:style>
  <w:style w:type="character" w:styleId="CommentReference">
    <w:name w:val="annotation reference"/>
    <w:basedOn w:val="DefaultParagraphFont"/>
    <w:uiPriority w:val="99"/>
    <w:unhideWhenUsed/>
    <w:rsid w:val="003A31F1"/>
    <w:rPr>
      <w:sz w:val="16"/>
      <w:szCs w:val="16"/>
    </w:rPr>
  </w:style>
  <w:style w:type="paragraph" w:styleId="CommentText">
    <w:name w:val="annotation text"/>
    <w:basedOn w:val="Normal"/>
    <w:link w:val="CommentTextChar"/>
    <w:uiPriority w:val="99"/>
    <w:semiHidden/>
    <w:unhideWhenUsed/>
    <w:rsid w:val="003A31F1"/>
    <w:rPr>
      <w:sz w:val="20"/>
    </w:rPr>
  </w:style>
  <w:style w:type="character" w:customStyle="1" w:styleId="CommentTextChar">
    <w:name w:val="Comment Text Char"/>
    <w:basedOn w:val="DefaultParagraphFont"/>
    <w:link w:val="CommentText"/>
    <w:uiPriority w:val="99"/>
    <w:semiHidden/>
    <w:rsid w:val="003A31F1"/>
    <w:rPr>
      <w:sz w:val="20"/>
    </w:rPr>
  </w:style>
  <w:style w:type="paragraph" w:styleId="CommentSubject">
    <w:name w:val="annotation subject"/>
    <w:basedOn w:val="CommentText"/>
    <w:next w:val="CommentText"/>
    <w:link w:val="CommentSubjectChar"/>
    <w:uiPriority w:val="99"/>
    <w:semiHidden/>
    <w:unhideWhenUsed/>
    <w:rsid w:val="003A31F1"/>
    <w:rPr>
      <w:b/>
      <w:bCs/>
    </w:rPr>
  </w:style>
  <w:style w:type="character" w:customStyle="1" w:styleId="CommentSubjectChar">
    <w:name w:val="Comment Subject Char"/>
    <w:basedOn w:val="CommentTextChar"/>
    <w:link w:val="CommentSubject"/>
    <w:uiPriority w:val="99"/>
    <w:semiHidden/>
    <w:rsid w:val="003A31F1"/>
    <w:rPr>
      <w:b/>
      <w:bCs/>
      <w:sz w:val="20"/>
    </w:rPr>
  </w:style>
  <w:style w:type="paragraph" w:styleId="Header">
    <w:name w:val="header"/>
    <w:basedOn w:val="Normal"/>
    <w:link w:val="HeaderChar"/>
    <w:uiPriority w:val="99"/>
    <w:unhideWhenUsed/>
    <w:rsid w:val="00C90BDF"/>
    <w:pPr>
      <w:tabs>
        <w:tab w:val="center" w:pos="4680"/>
        <w:tab w:val="right" w:pos="9360"/>
      </w:tabs>
    </w:pPr>
  </w:style>
  <w:style w:type="character" w:customStyle="1" w:styleId="HeaderChar">
    <w:name w:val="Header Char"/>
    <w:basedOn w:val="DefaultParagraphFont"/>
    <w:link w:val="Header"/>
    <w:uiPriority w:val="99"/>
    <w:rsid w:val="00C90BDF"/>
  </w:style>
  <w:style w:type="paragraph" w:styleId="Footer">
    <w:name w:val="footer"/>
    <w:basedOn w:val="Normal"/>
    <w:link w:val="FooterChar"/>
    <w:uiPriority w:val="99"/>
    <w:unhideWhenUsed/>
    <w:rsid w:val="00C90BDF"/>
    <w:pPr>
      <w:tabs>
        <w:tab w:val="center" w:pos="4680"/>
        <w:tab w:val="right" w:pos="9360"/>
      </w:tabs>
    </w:pPr>
  </w:style>
  <w:style w:type="character" w:customStyle="1" w:styleId="FooterChar">
    <w:name w:val="Footer Char"/>
    <w:basedOn w:val="DefaultParagraphFont"/>
    <w:link w:val="Footer"/>
    <w:uiPriority w:val="99"/>
    <w:rsid w:val="00C90BDF"/>
  </w:style>
  <w:style w:type="character" w:customStyle="1" w:styleId="xbe">
    <w:name w:val="_xbe"/>
    <w:basedOn w:val="DefaultParagraphFont"/>
    <w:rsid w:val="00196EA6"/>
  </w:style>
  <w:style w:type="character" w:customStyle="1" w:styleId="NoSpacingChar">
    <w:name w:val="No Spacing Char"/>
    <w:basedOn w:val="DefaultParagraphFont"/>
    <w:link w:val="NoSpacing"/>
    <w:uiPriority w:val="1"/>
    <w:locked/>
    <w:rsid w:val="00D136F7"/>
    <w:rPr>
      <w:rFonts w:cstheme="minorBidi"/>
      <w:szCs w:val="22"/>
    </w:rPr>
  </w:style>
  <w:style w:type="paragraph" w:customStyle="1" w:styleId="EndNoteBibliography">
    <w:name w:val="EndNote Bibliography"/>
    <w:basedOn w:val="Normal"/>
    <w:link w:val="EndNoteBibliographyChar"/>
    <w:rsid w:val="006E3642"/>
    <w:pPr>
      <w:widowControl w:val="0"/>
    </w:pPr>
    <w:rPr>
      <w:rFonts w:eastAsia="Arial" w:cs="Arial"/>
      <w:noProof/>
      <w:szCs w:val="22"/>
    </w:rPr>
  </w:style>
  <w:style w:type="character" w:customStyle="1" w:styleId="EndNoteBibliographyChar">
    <w:name w:val="EndNote Bibliography Char"/>
    <w:basedOn w:val="DefaultParagraphFont"/>
    <w:link w:val="EndNoteBibliography"/>
    <w:rsid w:val="006E3642"/>
    <w:rPr>
      <w:rFonts w:eastAsia="Arial" w:cs="Arial"/>
      <w:noProof/>
      <w:szCs w:val="22"/>
    </w:rPr>
  </w:style>
  <w:style w:type="character" w:customStyle="1" w:styleId="Heading1Char">
    <w:name w:val="Heading 1 Char"/>
    <w:basedOn w:val="DefaultParagraphFont"/>
    <w:link w:val="Heading1"/>
    <w:uiPriority w:val="9"/>
    <w:rsid w:val="005538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53840"/>
    <w:pPr>
      <w:spacing w:line="276" w:lineRule="auto"/>
      <w:outlineLvl w:val="9"/>
    </w:pPr>
    <w:rPr>
      <w:lang w:eastAsia="ja-JP"/>
    </w:rPr>
  </w:style>
  <w:style w:type="paragraph" w:styleId="TOC2">
    <w:name w:val="toc 2"/>
    <w:basedOn w:val="Normal"/>
    <w:next w:val="Normal"/>
    <w:autoRedefine/>
    <w:uiPriority w:val="39"/>
    <w:semiHidden/>
    <w:unhideWhenUsed/>
    <w:qFormat/>
    <w:rsid w:val="00553840"/>
    <w:pPr>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semiHidden/>
    <w:unhideWhenUsed/>
    <w:qFormat/>
    <w:rsid w:val="00553840"/>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553840"/>
    <w:pPr>
      <w:spacing w:after="100" w:line="276" w:lineRule="auto"/>
      <w:ind w:left="440"/>
    </w:pPr>
    <w:rPr>
      <w:rFonts w:asciiTheme="minorHAnsi" w:eastAsiaTheme="minorEastAsia" w:hAnsiTheme="minorHAnsi"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2844">
      <w:bodyDiv w:val="1"/>
      <w:marLeft w:val="0"/>
      <w:marRight w:val="0"/>
      <w:marTop w:val="0"/>
      <w:marBottom w:val="0"/>
      <w:divBdr>
        <w:top w:val="none" w:sz="0" w:space="0" w:color="auto"/>
        <w:left w:val="none" w:sz="0" w:space="0" w:color="auto"/>
        <w:bottom w:val="none" w:sz="0" w:space="0" w:color="auto"/>
        <w:right w:val="none" w:sz="0" w:space="0" w:color="auto"/>
      </w:divBdr>
    </w:div>
    <w:div w:id="20531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E9"/>
    <w:rsid w:val="002D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54732C6A454CA2B48AE96232C952D7">
    <w:name w:val="9B54732C6A454CA2B48AE96232C952D7"/>
    <w:rsid w:val="002D78E9"/>
  </w:style>
  <w:style w:type="paragraph" w:customStyle="1" w:styleId="4B85701E6A1145C3B978505DC83BB5C8">
    <w:name w:val="4B85701E6A1145C3B978505DC83BB5C8"/>
    <w:rsid w:val="002D78E9"/>
  </w:style>
  <w:style w:type="paragraph" w:customStyle="1" w:styleId="39AFF72EAFB7476593A6E46525D15B4B">
    <w:name w:val="39AFF72EAFB7476593A6E46525D15B4B"/>
    <w:rsid w:val="002D78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54732C6A454CA2B48AE96232C952D7">
    <w:name w:val="9B54732C6A454CA2B48AE96232C952D7"/>
    <w:rsid w:val="002D78E9"/>
  </w:style>
  <w:style w:type="paragraph" w:customStyle="1" w:styleId="4B85701E6A1145C3B978505DC83BB5C8">
    <w:name w:val="4B85701E6A1145C3B978505DC83BB5C8"/>
    <w:rsid w:val="002D78E9"/>
  </w:style>
  <w:style w:type="paragraph" w:customStyle="1" w:styleId="39AFF72EAFB7476593A6E46525D15B4B">
    <w:name w:val="39AFF72EAFB7476593A6E46525D15B4B"/>
    <w:rsid w:val="002D7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ACEFB-FA5E-4468-A28D-DA979B60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KAISER-DOR</Company>
  <LinksUpToDate>false</LinksUpToDate>
  <CharactersWithSpaces>26132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Baker</dc:creator>
  <cp:lastModifiedBy>Kathleen Daly</cp:lastModifiedBy>
  <cp:revision>5</cp:revision>
  <cp:lastPrinted>2016-08-05T19:37:00Z</cp:lastPrinted>
  <dcterms:created xsi:type="dcterms:W3CDTF">2017-06-23T18:19:00Z</dcterms:created>
  <dcterms:modified xsi:type="dcterms:W3CDTF">2017-06-23T22:57:00Z</dcterms:modified>
</cp:coreProperties>
</file>