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D50" w:rsidRDefault="00BF2D50" w:rsidP="00BF2D50">
      <w:pPr>
        <w:spacing w:line="480" w:lineRule="auto"/>
      </w:pPr>
      <w:proofErr w:type="gramStart"/>
      <w:r>
        <w:rPr>
          <w:b/>
        </w:rPr>
        <w:t>Supplementary Table 1.</w:t>
      </w:r>
      <w:proofErr w:type="gramEnd"/>
      <w:r>
        <w:rPr>
          <w:b/>
        </w:rPr>
        <w:t xml:space="preserve"> </w:t>
      </w:r>
      <w:r>
        <w:t xml:space="preserve">Top ten types of patient care interactions in the </w:t>
      </w:r>
      <w:proofErr w:type="spellStart"/>
      <w:r>
        <w:t>NICU</w:t>
      </w:r>
      <w:r w:rsidRPr="000E122E">
        <w:rPr>
          <w:vertAlign w:val="superscript"/>
        </w:rPr>
        <w:t>a</w:t>
      </w:r>
      <w:proofErr w:type="spellEnd"/>
      <w:r>
        <w:t>, and their corresponding hypothesized risk for patient-provider cross-contamination.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3"/>
        <w:gridCol w:w="2853"/>
        <w:gridCol w:w="2760"/>
      </w:tblGrid>
      <w:tr w:rsidR="00BF2D50" w:rsidRPr="00D22502" w:rsidTr="00B072AD">
        <w:tc>
          <w:tcPr>
            <w:tcW w:w="0" w:type="auto"/>
          </w:tcPr>
          <w:p w:rsidR="00BF2D50" w:rsidRPr="00D22502" w:rsidRDefault="00BF2D50" w:rsidP="00B072AD">
            <w:pPr>
              <w:spacing w:line="480" w:lineRule="auto"/>
              <w:rPr>
                <w:b/>
              </w:rPr>
            </w:pPr>
            <w:r w:rsidRPr="00D22502">
              <w:rPr>
                <w:b/>
              </w:rPr>
              <w:t>Interaction</w:t>
            </w:r>
          </w:p>
        </w:tc>
        <w:tc>
          <w:tcPr>
            <w:tcW w:w="0" w:type="auto"/>
          </w:tcPr>
          <w:p w:rsidR="00BF2D50" w:rsidRPr="00D22502" w:rsidRDefault="00BF2D50" w:rsidP="00B072AD">
            <w:pPr>
              <w:spacing w:line="480" w:lineRule="auto"/>
              <w:rPr>
                <w:b/>
              </w:rPr>
            </w:pPr>
            <w:r w:rsidRPr="00D22502">
              <w:rPr>
                <w:b/>
              </w:rPr>
              <w:t>Relative frequency among all interactions</w:t>
            </w:r>
          </w:p>
        </w:tc>
        <w:tc>
          <w:tcPr>
            <w:tcW w:w="0" w:type="auto"/>
          </w:tcPr>
          <w:p w:rsidR="00BF2D50" w:rsidRPr="00D22502" w:rsidRDefault="00BF2D50" w:rsidP="00B072AD">
            <w:pPr>
              <w:spacing w:line="480" w:lineRule="auto"/>
              <w:rPr>
                <w:b/>
              </w:rPr>
            </w:pPr>
            <w:r w:rsidRPr="00D22502">
              <w:rPr>
                <w:b/>
              </w:rPr>
              <w:t xml:space="preserve">Hypothesized Fulkerson scale </w:t>
            </w:r>
            <w:proofErr w:type="spellStart"/>
            <w:r w:rsidRPr="00D22502">
              <w:rPr>
                <w:b/>
              </w:rPr>
              <w:t>rating</w:t>
            </w:r>
            <w:r>
              <w:rPr>
                <w:b/>
                <w:vertAlign w:val="superscript"/>
              </w:rPr>
              <w:t>b</w:t>
            </w:r>
            <w:proofErr w:type="spellEnd"/>
          </w:p>
        </w:tc>
      </w:tr>
      <w:tr w:rsidR="00BF2D50" w:rsidTr="00B072AD">
        <w:tc>
          <w:tcPr>
            <w:tcW w:w="0" w:type="auto"/>
          </w:tcPr>
          <w:p w:rsidR="00BF2D50" w:rsidRDefault="00BF2D50" w:rsidP="00BF2D50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>Vital signs</w:t>
            </w:r>
          </w:p>
        </w:tc>
        <w:tc>
          <w:tcPr>
            <w:tcW w:w="0" w:type="auto"/>
          </w:tcPr>
          <w:p w:rsidR="00BF2D50" w:rsidRDefault="00BF2D50" w:rsidP="00B072AD">
            <w:pPr>
              <w:spacing w:line="480" w:lineRule="auto"/>
            </w:pPr>
            <w:r>
              <w:t>36%</w:t>
            </w:r>
          </w:p>
        </w:tc>
        <w:tc>
          <w:tcPr>
            <w:tcW w:w="0" w:type="auto"/>
          </w:tcPr>
          <w:p w:rsidR="00BF2D50" w:rsidRDefault="00BF2D50" w:rsidP="00B072AD">
            <w:pPr>
              <w:spacing w:line="480" w:lineRule="auto"/>
            </w:pPr>
            <w:r>
              <w:t>6</w:t>
            </w:r>
          </w:p>
        </w:tc>
      </w:tr>
      <w:tr w:rsidR="00BF2D50" w:rsidTr="00B072AD">
        <w:tc>
          <w:tcPr>
            <w:tcW w:w="0" w:type="auto"/>
          </w:tcPr>
          <w:p w:rsidR="00BF2D50" w:rsidRDefault="00BF2D50" w:rsidP="00BF2D50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>Respiratory assessment</w:t>
            </w:r>
          </w:p>
        </w:tc>
        <w:tc>
          <w:tcPr>
            <w:tcW w:w="0" w:type="auto"/>
          </w:tcPr>
          <w:p w:rsidR="00BF2D50" w:rsidRDefault="00BF2D50" w:rsidP="00B072AD">
            <w:pPr>
              <w:spacing w:line="480" w:lineRule="auto"/>
            </w:pPr>
            <w:r>
              <w:t>18%</w:t>
            </w:r>
          </w:p>
        </w:tc>
        <w:tc>
          <w:tcPr>
            <w:tcW w:w="0" w:type="auto"/>
          </w:tcPr>
          <w:p w:rsidR="00BF2D50" w:rsidRDefault="00BF2D50" w:rsidP="00B072AD">
            <w:pPr>
              <w:spacing w:line="480" w:lineRule="auto"/>
            </w:pPr>
            <w:r>
              <w:t>7</w:t>
            </w:r>
          </w:p>
        </w:tc>
      </w:tr>
      <w:tr w:rsidR="00BF2D50" w:rsidTr="00B072AD">
        <w:tc>
          <w:tcPr>
            <w:tcW w:w="0" w:type="auto"/>
          </w:tcPr>
          <w:p w:rsidR="00BF2D50" w:rsidRDefault="00BF2D50" w:rsidP="00BF2D50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>Stool description and testing</w:t>
            </w:r>
          </w:p>
        </w:tc>
        <w:tc>
          <w:tcPr>
            <w:tcW w:w="0" w:type="auto"/>
          </w:tcPr>
          <w:p w:rsidR="00BF2D50" w:rsidRDefault="00BF2D50" w:rsidP="00B072AD">
            <w:pPr>
              <w:spacing w:line="480" w:lineRule="auto"/>
            </w:pPr>
            <w:r>
              <w:t>17%</w:t>
            </w:r>
          </w:p>
        </w:tc>
        <w:tc>
          <w:tcPr>
            <w:tcW w:w="0" w:type="auto"/>
          </w:tcPr>
          <w:p w:rsidR="00BF2D50" w:rsidRDefault="00BF2D50" w:rsidP="00B072AD">
            <w:pPr>
              <w:spacing w:line="480" w:lineRule="auto"/>
            </w:pPr>
            <w:r>
              <w:t>12</w:t>
            </w:r>
          </w:p>
        </w:tc>
      </w:tr>
      <w:tr w:rsidR="00BF2D50" w:rsidTr="00B072AD">
        <w:tc>
          <w:tcPr>
            <w:tcW w:w="0" w:type="auto"/>
          </w:tcPr>
          <w:p w:rsidR="00BF2D50" w:rsidRDefault="00BF2D50" w:rsidP="00BF2D50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>Physical assessment</w:t>
            </w:r>
          </w:p>
        </w:tc>
        <w:tc>
          <w:tcPr>
            <w:tcW w:w="0" w:type="auto"/>
          </w:tcPr>
          <w:p w:rsidR="00BF2D50" w:rsidRDefault="00BF2D50" w:rsidP="00B072AD">
            <w:pPr>
              <w:spacing w:line="480" w:lineRule="auto"/>
            </w:pPr>
            <w:r>
              <w:t>13%</w:t>
            </w:r>
          </w:p>
        </w:tc>
        <w:tc>
          <w:tcPr>
            <w:tcW w:w="0" w:type="auto"/>
          </w:tcPr>
          <w:p w:rsidR="00BF2D50" w:rsidRDefault="00BF2D50" w:rsidP="00B072AD">
            <w:pPr>
              <w:spacing w:line="480" w:lineRule="auto"/>
            </w:pPr>
            <w:r w:rsidRPr="000E56FE">
              <w:rPr>
                <w:rFonts w:ascii="ＭＳ ゴシック" w:eastAsia="ＭＳ ゴシック"/>
                <w:color w:val="000000"/>
              </w:rPr>
              <w:t>≥</w:t>
            </w:r>
            <w:r>
              <w:t>12</w:t>
            </w:r>
          </w:p>
        </w:tc>
      </w:tr>
      <w:tr w:rsidR="00BF2D50" w:rsidTr="00B072AD">
        <w:tc>
          <w:tcPr>
            <w:tcW w:w="0" w:type="auto"/>
          </w:tcPr>
          <w:p w:rsidR="00BF2D50" w:rsidRDefault="00BF2D50" w:rsidP="00BF2D50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>Ventilator assessment</w:t>
            </w:r>
          </w:p>
        </w:tc>
        <w:tc>
          <w:tcPr>
            <w:tcW w:w="0" w:type="auto"/>
          </w:tcPr>
          <w:p w:rsidR="00BF2D50" w:rsidRDefault="00BF2D50" w:rsidP="00B072AD">
            <w:pPr>
              <w:spacing w:line="480" w:lineRule="auto"/>
            </w:pPr>
            <w:r>
              <w:t>5%</w:t>
            </w:r>
          </w:p>
        </w:tc>
        <w:tc>
          <w:tcPr>
            <w:tcW w:w="0" w:type="auto"/>
          </w:tcPr>
          <w:p w:rsidR="00BF2D50" w:rsidRDefault="00BF2D50" w:rsidP="00B072AD">
            <w:pPr>
              <w:spacing w:line="480" w:lineRule="auto"/>
            </w:pPr>
            <w:r>
              <w:t>7</w:t>
            </w:r>
          </w:p>
        </w:tc>
      </w:tr>
      <w:tr w:rsidR="00BF2D50" w:rsidTr="00B072AD">
        <w:tc>
          <w:tcPr>
            <w:tcW w:w="0" w:type="auto"/>
          </w:tcPr>
          <w:p w:rsidR="00BF2D50" w:rsidRDefault="00BF2D50" w:rsidP="00BF2D50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>Height and weight</w:t>
            </w:r>
          </w:p>
        </w:tc>
        <w:tc>
          <w:tcPr>
            <w:tcW w:w="0" w:type="auto"/>
          </w:tcPr>
          <w:p w:rsidR="00BF2D50" w:rsidRDefault="00BF2D50" w:rsidP="00B072AD">
            <w:pPr>
              <w:spacing w:line="480" w:lineRule="auto"/>
            </w:pPr>
            <w:r>
              <w:t>5%</w:t>
            </w:r>
          </w:p>
        </w:tc>
        <w:tc>
          <w:tcPr>
            <w:tcW w:w="0" w:type="auto"/>
          </w:tcPr>
          <w:p w:rsidR="00BF2D50" w:rsidRDefault="00BF2D50" w:rsidP="00B072AD">
            <w:pPr>
              <w:spacing w:line="480" w:lineRule="auto"/>
            </w:pPr>
            <w:r>
              <w:t>6</w:t>
            </w:r>
          </w:p>
        </w:tc>
      </w:tr>
      <w:tr w:rsidR="00BF2D50" w:rsidTr="00B072AD">
        <w:tc>
          <w:tcPr>
            <w:tcW w:w="0" w:type="auto"/>
          </w:tcPr>
          <w:p w:rsidR="00BF2D50" w:rsidRDefault="00BF2D50" w:rsidP="00BF2D50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>Neonatal abstinence scoring</w:t>
            </w:r>
          </w:p>
        </w:tc>
        <w:tc>
          <w:tcPr>
            <w:tcW w:w="0" w:type="auto"/>
          </w:tcPr>
          <w:p w:rsidR="00BF2D50" w:rsidRDefault="00BF2D50" w:rsidP="00B072AD">
            <w:pPr>
              <w:spacing w:line="480" w:lineRule="auto"/>
            </w:pPr>
            <w:r>
              <w:t>1%</w:t>
            </w:r>
          </w:p>
        </w:tc>
        <w:tc>
          <w:tcPr>
            <w:tcW w:w="0" w:type="auto"/>
          </w:tcPr>
          <w:p w:rsidR="00BF2D50" w:rsidRDefault="00BF2D50" w:rsidP="00B072AD">
            <w:pPr>
              <w:spacing w:line="480" w:lineRule="auto"/>
            </w:pPr>
            <w:r>
              <w:t>11</w:t>
            </w:r>
          </w:p>
        </w:tc>
      </w:tr>
      <w:tr w:rsidR="00BF2D50" w:rsidTr="00B072AD">
        <w:tc>
          <w:tcPr>
            <w:tcW w:w="0" w:type="auto"/>
          </w:tcPr>
          <w:p w:rsidR="00BF2D50" w:rsidRDefault="00BF2D50" w:rsidP="00BF2D50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>Pain and sedation assessment</w:t>
            </w:r>
          </w:p>
        </w:tc>
        <w:tc>
          <w:tcPr>
            <w:tcW w:w="0" w:type="auto"/>
          </w:tcPr>
          <w:p w:rsidR="00BF2D50" w:rsidRDefault="00BF2D50" w:rsidP="00B072AD">
            <w:pPr>
              <w:spacing w:line="480" w:lineRule="auto"/>
            </w:pPr>
            <w:r>
              <w:t>1%</w:t>
            </w:r>
          </w:p>
        </w:tc>
        <w:tc>
          <w:tcPr>
            <w:tcW w:w="0" w:type="auto"/>
          </w:tcPr>
          <w:p w:rsidR="00BF2D50" w:rsidRDefault="00BF2D50" w:rsidP="00B072AD">
            <w:pPr>
              <w:spacing w:line="480" w:lineRule="auto"/>
            </w:pPr>
            <w:r>
              <w:t>6</w:t>
            </w:r>
          </w:p>
        </w:tc>
      </w:tr>
      <w:tr w:rsidR="00BF2D50" w:rsidTr="00B072AD">
        <w:tc>
          <w:tcPr>
            <w:tcW w:w="0" w:type="auto"/>
          </w:tcPr>
          <w:p w:rsidR="00BF2D50" w:rsidRDefault="00BF2D50" w:rsidP="00BF2D50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>Newborn feeding</w:t>
            </w:r>
          </w:p>
        </w:tc>
        <w:tc>
          <w:tcPr>
            <w:tcW w:w="0" w:type="auto"/>
          </w:tcPr>
          <w:p w:rsidR="00BF2D50" w:rsidRDefault="00BF2D50" w:rsidP="00B072AD">
            <w:pPr>
              <w:spacing w:line="480" w:lineRule="auto"/>
            </w:pPr>
            <w:r>
              <w:t>1%</w:t>
            </w:r>
          </w:p>
        </w:tc>
        <w:tc>
          <w:tcPr>
            <w:tcW w:w="0" w:type="auto"/>
          </w:tcPr>
          <w:p w:rsidR="00BF2D50" w:rsidRDefault="00BF2D50" w:rsidP="00B072AD">
            <w:pPr>
              <w:spacing w:line="480" w:lineRule="auto"/>
            </w:pPr>
            <w:r>
              <w:t>8</w:t>
            </w:r>
          </w:p>
        </w:tc>
      </w:tr>
      <w:tr w:rsidR="00BF2D50" w:rsidTr="00B072AD">
        <w:tc>
          <w:tcPr>
            <w:tcW w:w="0" w:type="auto"/>
          </w:tcPr>
          <w:p w:rsidR="00BF2D50" w:rsidRDefault="00BF2D50" w:rsidP="00BF2D50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>Physical therapy</w:t>
            </w:r>
          </w:p>
        </w:tc>
        <w:tc>
          <w:tcPr>
            <w:tcW w:w="0" w:type="auto"/>
          </w:tcPr>
          <w:p w:rsidR="00BF2D50" w:rsidRDefault="00BF2D50" w:rsidP="00B072AD">
            <w:pPr>
              <w:spacing w:line="480" w:lineRule="auto"/>
            </w:pPr>
            <w:r>
              <w:t>&lt;1%</w:t>
            </w:r>
          </w:p>
        </w:tc>
        <w:tc>
          <w:tcPr>
            <w:tcW w:w="0" w:type="auto"/>
          </w:tcPr>
          <w:p w:rsidR="00BF2D50" w:rsidRDefault="00BF2D50" w:rsidP="00B072AD">
            <w:pPr>
              <w:spacing w:line="480" w:lineRule="auto"/>
            </w:pPr>
            <w:r>
              <w:t>8</w:t>
            </w:r>
          </w:p>
        </w:tc>
      </w:tr>
    </w:tbl>
    <w:p w:rsidR="00BF2D50" w:rsidRDefault="00BF2D50" w:rsidP="00BF2D50">
      <w:pPr>
        <w:spacing w:line="480" w:lineRule="auto"/>
      </w:pPr>
      <w:r w:rsidRPr="00AD5662">
        <w:rPr>
          <w:i/>
        </w:rPr>
        <w:t>NICU</w:t>
      </w:r>
      <w:r>
        <w:t>, neonatal intensive care unit</w:t>
      </w:r>
    </w:p>
    <w:p w:rsidR="00BF2D50" w:rsidRDefault="00BF2D50" w:rsidP="00BF2D50">
      <w:pPr>
        <w:spacing w:line="480" w:lineRule="auto"/>
      </w:pPr>
      <w:proofErr w:type="gramStart"/>
      <w:r>
        <w:rPr>
          <w:vertAlign w:val="superscript"/>
        </w:rPr>
        <w:t>a</w:t>
      </w:r>
      <w:proofErr w:type="gramEnd"/>
      <w:r>
        <w:t xml:space="preserve"> The most common patient care interactions in the NICU are from bedside nurses, and overall confirm low to medium risk for patient-provider cross-contamination. </w:t>
      </w:r>
      <w:r>
        <w:lastRenderedPageBreak/>
        <w:t>Patient care events that confirm a much greater risk, such as chest tube placement, tracheal intubation, lumbar puncture, and other procedures, occur in &lt;1% of types of care provided, but importantly were still included in the overall assessment of hourly interactions.</w:t>
      </w:r>
    </w:p>
    <w:p w:rsidR="00BF2D50" w:rsidRDefault="00BF2D50" w:rsidP="00BF2D50">
      <w:pPr>
        <w:spacing w:line="480" w:lineRule="auto"/>
      </w:pPr>
      <w:r>
        <w:t xml:space="preserve"> </w:t>
      </w:r>
      <w:proofErr w:type="gramStart"/>
      <w:r>
        <w:rPr>
          <w:vertAlign w:val="superscript"/>
        </w:rPr>
        <w:t>b</w:t>
      </w:r>
      <w:proofErr w:type="gramEnd"/>
      <w:r>
        <w:t xml:space="preserve"> Fulkerson ranking scale is based on provider contact with patient, environment, or fomites, where 1=no/minimal risk for patient-provider contamination (sterile or autoclaved materials), and 15=greatest risk for patient-provider contamination (e.g., direct contact with known infected patient sites).</w:t>
      </w:r>
      <w:r w:rsidRPr="000275FA">
        <w:rPr>
          <w:vertAlign w:val="superscript"/>
        </w:rPr>
        <w:t>2</w:t>
      </w:r>
      <w:r>
        <w:t xml:space="preserve"> This study considered patient-provider interactions </w:t>
      </w:r>
      <w:r w:rsidRPr="00376290">
        <w:rPr>
          <w:rFonts w:ascii="ＭＳ ゴシック" w:eastAsia="ＭＳ ゴシック" w:hAnsi="ＭＳ ゴシック"/>
          <w:color w:val="000000"/>
        </w:rPr>
        <w:t>≥</w:t>
      </w:r>
      <w:r>
        <w:t xml:space="preserve">5 on the scale sufficient to spread </w:t>
      </w:r>
      <w:r w:rsidRPr="007E2AF6">
        <w:t xml:space="preserve">methicillin-resistant </w:t>
      </w:r>
      <w:r w:rsidRPr="007E2AF6">
        <w:rPr>
          <w:i/>
        </w:rPr>
        <w:t xml:space="preserve">Staphylococcus </w:t>
      </w:r>
      <w:proofErr w:type="spellStart"/>
      <w:r w:rsidRPr="007E2AF6">
        <w:rPr>
          <w:i/>
        </w:rPr>
        <w:t>aureus</w:t>
      </w:r>
      <w:proofErr w:type="spellEnd"/>
      <w:r>
        <w:t xml:space="preserve">. </w:t>
      </w:r>
    </w:p>
    <w:p w:rsidR="00AF23BC" w:rsidRDefault="00AF23BC">
      <w:bookmarkStart w:id="0" w:name="_GoBack"/>
      <w:bookmarkEnd w:id="0"/>
    </w:p>
    <w:sectPr w:rsidR="00AF23BC" w:rsidSect="001578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B4C52"/>
    <w:multiLevelType w:val="hybridMultilevel"/>
    <w:tmpl w:val="543AA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50"/>
    <w:rsid w:val="001578F5"/>
    <w:rsid w:val="00AF23BC"/>
    <w:rsid w:val="00B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F849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D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2D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D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2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1232</Characters>
  <Application>Microsoft Macintosh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Goldstein</dc:creator>
  <cp:keywords/>
  <dc:description/>
  <cp:lastModifiedBy>Neal Goldstein</cp:lastModifiedBy>
  <cp:revision>1</cp:revision>
  <dcterms:created xsi:type="dcterms:W3CDTF">2017-02-17T13:54:00Z</dcterms:created>
  <dcterms:modified xsi:type="dcterms:W3CDTF">2017-02-17T13:55:00Z</dcterms:modified>
</cp:coreProperties>
</file>