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92"/>
        <w:tblW w:w="8840" w:type="dxa"/>
        <w:tblLook w:val="04A0" w:firstRow="1" w:lastRow="0" w:firstColumn="1" w:lastColumn="0" w:noHBand="0" w:noVBand="1"/>
      </w:tblPr>
      <w:tblGrid>
        <w:gridCol w:w="2411"/>
        <w:gridCol w:w="1950"/>
        <w:gridCol w:w="2324"/>
        <w:gridCol w:w="2155"/>
      </w:tblGrid>
      <w:tr w:rsidR="00EF3C81" w:rsidRPr="00BE23AD" w:rsidTr="00472012">
        <w:tc>
          <w:tcPr>
            <w:tcW w:w="2411" w:type="dxa"/>
          </w:tcPr>
          <w:p w:rsidR="00EF3C81" w:rsidRP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Sampling method</w:t>
            </w: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Applied inoculum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Recovered inoculum</w:t>
            </w:r>
          </w:p>
        </w:tc>
        <w:tc>
          <w:tcPr>
            <w:tcW w:w="2155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Difference </w:t>
            </w: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</w:pPr>
          </w:p>
        </w:tc>
        <w:tc>
          <w:tcPr>
            <w:tcW w:w="4274" w:type="dxa"/>
            <w:gridSpan w:val="2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 xml:space="preserve">  </w:t>
            </w:r>
          </w:p>
        </w:tc>
        <w:tc>
          <w:tcPr>
            <w:tcW w:w="2155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EF3C81" w:rsidRPr="007D7A12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Single cotton swab</w:t>
            </w:r>
          </w:p>
        </w:tc>
        <w:tc>
          <w:tcPr>
            <w:tcW w:w="4274" w:type="dxa"/>
            <w:gridSpan w:val="2"/>
          </w:tcPr>
          <w:p w:rsidR="00EF3C81" w:rsidRPr="00EF3C81" w:rsidRDefault="00EF3C81" w:rsidP="00472012">
            <w:pPr>
              <w:spacing w:line="480" w:lineRule="auto"/>
              <w:jc w:val="center"/>
            </w:pPr>
            <w:r>
              <w:rPr>
                <w:lang w:val="en-US"/>
              </w:rPr>
              <w:t xml:space="preserve"> mean log</w:t>
            </w:r>
            <w:r>
              <w:rPr>
                <w:vertAlign w:val="subscript"/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cfu</w:t>
            </w:r>
            <w:proofErr w:type="spellEnd"/>
          </w:p>
        </w:tc>
        <w:tc>
          <w:tcPr>
            <w:tcW w:w="2155" w:type="dxa"/>
          </w:tcPr>
          <w:p w:rsidR="00EF3C81" w:rsidRPr="007D7A12" w:rsidRDefault="00EF3C81" w:rsidP="00472012">
            <w:pPr>
              <w:spacing w:line="480" w:lineRule="auto"/>
              <w:jc w:val="center"/>
            </w:pPr>
            <w:r>
              <w:t>Δ</w:t>
            </w:r>
            <w:r>
              <w:rPr>
                <w:lang w:val="en-US"/>
              </w:rPr>
              <w:t xml:space="preserve"> log</w:t>
            </w:r>
            <w:r>
              <w:rPr>
                <w:vertAlign w:val="subscript"/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cfu</w:t>
            </w:r>
            <w:proofErr w:type="spellEnd"/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8.01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4.95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3.06</w:t>
            </w: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6.32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3.32</w:t>
            </w: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0.48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3.52</w:t>
            </w:r>
          </w:p>
        </w:tc>
      </w:tr>
      <w:tr w:rsidR="00EF3C81" w:rsidRPr="006473A4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Two sequential flocked nylon swabs</w:t>
            </w:r>
          </w:p>
        </w:tc>
        <w:tc>
          <w:tcPr>
            <w:tcW w:w="4274" w:type="dxa"/>
            <w:gridSpan w:val="2"/>
          </w:tcPr>
          <w:p w:rsidR="00EF3C81" w:rsidRPr="000B446A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155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5.76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3.90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1.86</w:t>
            </w: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4.76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3.18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1.58</w:t>
            </w:r>
          </w:p>
        </w:tc>
      </w:tr>
      <w:tr w:rsidR="00EF3C81" w:rsidRPr="00BE23AD" w:rsidTr="00472012">
        <w:tc>
          <w:tcPr>
            <w:tcW w:w="2411" w:type="dxa"/>
          </w:tcPr>
          <w:p w:rsidR="00EF3C81" w:rsidRDefault="00EF3C81" w:rsidP="00472012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3.76</w:t>
            </w:r>
          </w:p>
        </w:tc>
        <w:tc>
          <w:tcPr>
            <w:tcW w:w="2324" w:type="dxa"/>
          </w:tcPr>
          <w:p w:rsidR="00EF3C81" w:rsidRPr="00BE23AD" w:rsidRDefault="00EF3C81" w:rsidP="004720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1.78</w:t>
            </w:r>
          </w:p>
        </w:tc>
        <w:tc>
          <w:tcPr>
            <w:tcW w:w="2155" w:type="dxa"/>
          </w:tcPr>
          <w:p w:rsidR="00EF3C81" w:rsidRPr="001D0F45" w:rsidRDefault="00EF3C81" w:rsidP="00472012">
            <w:pPr>
              <w:spacing w:line="480" w:lineRule="auto"/>
              <w:jc w:val="center"/>
            </w:pPr>
            <w:r>
              <w:t>1.98</w:t>
            </w:r>
          </w:p>
        </w:tc>
      </w:tr>
    </w:tbl>
    <w:p w:rsidR="00193048" w:rsidRDefault="00BE23AD" w:rsidP="00472012">
      <w:pPr>
        <w:spacing w:line="480" w:lineRule="auto"/>
        <w:rPr>
          <w:lang w:val="en-US"/>
        </w:rPr>
      </w:pPr>
      <w:r w:rsidRPr="00472012">
        <w:rPr>
          <w:b/>
          <w:lang w:val="en-US"/>
        </w:rPr>
        <w:t>Supplementary Table S1.</w:t>
      </w:r>
      <w:r>
        <w:rPr>
          <w:lang w:val="en-US"/>
        </w:rPr>
        <w:t xml:space="preserve"> Comparative recovery of viable colonies using </w:t>
      </w:r>
      <w:r w:rsidR="00CC0A1C">
        <w:rPr>
          <w:lang w:val="en-US"/>
        </w:rPr>
        <w:t xml:space="preserve">a single </w:t>
      </w:r>
      <w:r>
        <w:rPr>
          <w:lang w:val="en-US"/>
        </w:rPr>
        <w:t xml:space="preserve">cotton swab </w:t>
      </w:r>
      <w:r w:rsidR="00CC0A1C">
        <w:rPr>
          <w:lang w:val="en-US"/>
        </w:rPr>
        <w:t xml:space="preserve">versus two </w:t>
      </w:r>
      <w:r>
        <w:rPr>
          <w:lang w:val="en-US"/>
        </w:rPr>
        <w:t>sequentially applied flocked nylon swab</w:t>
      </w:r>
      <w:r w:rsidR="00472012">
        <w:rPr>
          <w:lang w:val="en-US"/>
        </w:rPr>
        <w:t>s.</w:t>
      </w:r>
      <w:r w:rsidR="00472012">
        <w:rPr>
          <w:vertAlign w:val="superscript"/>
          <w:lang w:val="en-US"/>
        </w:rPr>
        <w:t xml:space="preserve">19 </w:t>
      </w:r>
      <w:r>
        <w:rPr>
          <w:lang w:val="en-US"/>
        </w:rPr>
        <w:t>Values represent the mean of 3 experiments</w:t>
      </w:r>
      <w:r w:rsidR="00472012">
        <w:rPr>
          <w:lang w:val="en-US"/>
        </w:rPr>
        <w:t>.</w:t>
      </w:r>
    </w:p>
    <w:p w:rsidR="00472012" w:rsidRDefault="00472012" w:rsidP="00472012">
      <w:pPr>
        <w:spacing w:line="480" w:lineRule="auto"/>
        <w:rPr>
          <w:lang w:val="en-US"/>
        </w:rPr>
      </w:pPr>
    </w:p>
    <w:p w:rsidR="00472012" w:rsidRDefault="00472012" w:rsidP="00472012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cfu</w:t>
      </w:r>
      <w:proofErr w:type="spellEnd"/>
      <w:r>
        <w:rPr>
          <w:lang w:val="en-US"/>
        </w:rPr>
        <w:t>; colony-forming units</w:t>
      </w:r>
    </w:p>
    <w:p w:rsidR="006473A4" w:rsidRDefault="006473A4">
      <w:pPr>
        <w:rPr>
          <w:lang w:val="en-US"/>
        </w:rPr>
      </w:pPr>
      <w:r>
        <w:rPr>
          <w:lang w:val="en-US"/>
        </w:rPr>
        <w:br w:type="page"/>
      </w:r>
    </w:p>
    <w:p w:rsidR="006473A4" w:rsidRPr="004F609B" w:rsidRDefault="006473A4" w:rsidP="006473A4">
      <w:pPr>
        <w:spacing w:line="480" w:lineRule="auto"/>
        <w:rPr>
          <w:sz w:val="24"/>
          <w:szCs w:val="24"/>
          <w:lang w:val="en-US"/>
        </w:rPr>
      </w:pPr>
      <w:r w:rsidRPr="004F609B">
        <w:rPr>
          <w:b/>
          <w:sz w:val="24"/>
          <w:szCs w:val="24"/>
          <w:lang w:val="en-US"/>
        </w:rPr>
        <w:lastRenderedPageBreak/>
        <w:t>Supplementary Table S2</w:t>
      </w:r>
      <w:r w:rsidRPr="004F609B">
        <w:rPr>
          <w:sz w:val="24"/>
          <w:szCs w:val="24"/>
          <w:lang w:val="en-US"/>
        </w:rPr>
        <w:t xml:space="preserve">. Microbial burden on surfaces surrounding the patients in </w:t>
      </w:r>
      <w:r>
        <w:rPr>
          <w:sz w:val="24"/>
          <w:szCs w:val="24"/>
          <w:lang w:val="en-US"/>
        </w:rPr>
        <w:t>the</w:t>
      </w:r>
      <w:r w:rsidRPr="004F609B">
        <w:rPr>
          <w:sz w:val="24"/>
          <w:szCs w:val="24"/>
          <w:lang w:val="en-US"/>
        </w:rPr>
        <w:t xml:space="preserve"> ICU before the intervention (phase I).</w:t>
      </w:r>
    </w:p>
    <w:tbl>
      <w:tblPr>
        <w:tblStyle w:val="TableGrid1"/>
        <w:tblpPr w:leftFromText="180" w:rightFromText="180" w:vertAnchor="page" w:horzAnchor="margin" w:tblpY="2983"/>
        <w:tblW w:w="8613" w:type="dxa"/>
        <w:tblLook w:val="04A0" w:firstRow="1" w:lastRow="0" w:firstColumn="1" w:lastColumn="0" w:noHBand="0" w:noVBand="1"/>
      </w:tblPr>
      <w:tblGrid>
        <w:gridCol w:w="3794"/>
        <w:gridCol w:w="2551"/>
        <w:gridCol w:w="2268"/>
      </w:tblGrid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Item (no of samples)</w:t>
            </w:r>
          </w:p>
        </w:tc>
        <w:tc>
          <w:tcPr>
            <w:tcW w:w="4819" w:type="dxa"/>
            <w:gridSpan w:val="2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Viable colonies (</w:t>
            </w:r>
            <w:proofErr w:type="spellStart"/>
            <w:r w:rsidRPr="006473A4">
              <w:rPr>
                <w:lang w:val="en-US"/>
              </w:rPr>
              <w:t>cfu</w:t>
            </w:r>
            <w:proofErr w:type="spellEnd"/>
            <w:r w:rsidRPr="006473A4">
              <w:rPr>
                <w:lang w:val="en-US"/>
              </w:rPr>
              <w:t>/100cm</w:t>
            </w:r>
            <w:r w:rsidRPr="006473A4">
              <w:rPr>
                <w:vertAlign w:val="superscript"/>
                <w:lang w:val="en-US"/>
              </w:rPr>
              <w:t>2</w:t>
            </w:r>
            <w:r w:rsidRPr="006473A4">
              <w:rPr>
                <w:lang w:val="en-US"/>
              </w:rPr>
              <w:t>)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Mean ± SD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Range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Electronic remote controls (6)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44,400 ± 59,247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0-120,000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ECG apparatus and defibrillators (8)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43,485 ± 104,088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1,200-300,000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Manual antiseptic dispenser (7)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39,386 ± 63,665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0-144,000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Side tables (4)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37,200 ± 55,304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4,800-120,000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iv Poles (7)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36,943 ± 56,800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120-120,000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Bed rails (29)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19,461 ± 31,834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240-120,000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Blood glucose meter (4)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13,830 ± 19,534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0-42,000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Infusion pumps (18)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11,696 ± 28,039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0-120,000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Electronic thermometer (1)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8,400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NA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Nurses’ countertops (7)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7,834 ± 8,939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240-24,000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Telephone receivers (7)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7,779 ± 12,866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450-36,000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Computer mouse and keyboards (8)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5,123 ± 6,578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0-15,000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Patients’ charts (9)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4,753 ± 5,194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300-12,000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Ventilator (7)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3,823 ± 5,201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120-15,000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Privacy bed screen (1)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3,000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NA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Light switch (1)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2,700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NA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Water faucets (3)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300 ± 300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0-600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Door handle (1)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NA</w:t>
            </w:r>
          </w:p>
        </w:tc>
      </w:tr>
      <w:tr w:rsidR="006473A4" w:rsidRPr="006473A4" w:rsidTr="006936D7">
        <w:tc>
          <w:tcPr>
            <w:tcW w:w="3794" w:type="dxa"/>
          </w:tcPr>
          <w:p w:rsidR="006473A4" w:rsidRPr="006473A4" w:rsidRDefault="006473A4" w:rsidP="006473A4">
            <w:pPr>
              <w:spacing w:line="480" w:lineRule="auto"/>
              <w:rPr>
                <w:lang w:val="en-US"/>
              </w:rPr>
            </w:pPr>
            <w:r w:rsidRPr="006473A4">
              <w:rPr>
                <w:lang w:val="en-US"/>
              </w:rPr>
              <w:t>Side carts (2)</w:t>
            </w:r>
          </w:p>
        </w:tc>
        <w:tc>
          <w:tcPr>
            <w:tcW w:w="2551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0</w:t>
            </w:r>
          </w:p>
        </w:tc>
        <w:tc>
          <w:tcPr>
            <w:tcW w:w="2268" w:type="dxa"/>
          </w:tcPr>
          <w:p w:rsidR="006473A4" w:rsidRPr="006473A4" w:rsidRDefault="006473A4" w:rsidP="006473A4">
            <w:pPr>
              <w:spacing w:line="480" w:lineRule="auto"/>
              <w:jc w:val="center"/>
              <w:rPr>
                <w:lang w:val="en-US"/>
              </w:rPr>
            </w:pPr>
            <w:r w:rsidRPr="006473A4">
              <w:rPr>
                <w:lang w:val="en-US"/>
              </w:rPr>
              <w:t>NA</w:t>
            </w:r>
          </w:p>
        </w:tc>
      </w:tr>
    </w:tbl>
    <w:p w:rsidR="006473A4" w:rsidRDefault="006473A4" w:rsidP="006473A4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cfu</w:t>
      </w:r>
      <w:proofErr w:type="spellEnd"/>
      <w:r>
        <w:rPr>
          <w:lang w:val="en-US"/>
        </w:rPr>
        <w:t>; colony-formin</w:t>
      </w:r>
      <w:r>
        <w:rPr>
          <w:lang w:val="en-US"/>
        </w:rPr>
        <w:t>g units, SD; standard deviation</w:t>
      </w:r>
      <w:bookmarkStart w:id="0" w:name="_GoBack"/>
      <w:bookmarkEnd w:id="0"/>
    </w:p>
    <w:sectPr w:rsidR="006473A4" w:rsidSect="00193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AD"/>
    <w:rsid w:val="000B446A"/>
    <w:rsid w:val="00193048"/>
    <w:rsid w:val="001D0F45"/>
    <w:rsid w:val="00363370"/>
    <w:rsid w:val="00472012"/>
    <w:rsid w:val="006473A4"/>
    <w:rsid w:val="007D7A12"/>
    <w:rsid w:val="00B12EF3"/>
    <w:rsid w:val="00BE23AD"/>
    <w:rsid w:val="00CC0A1C"/>
    <w:rsid w:val="00E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09AE"/>
  <w15:docId w15:val="{414B0C7E-903F-43C3-8863-2EFDB6D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4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2016-12-03T17:10:00Z</dcterms:created>
  <dcterms:modified xsi:type="dcterms:W3CDTF">2016-12-03T17:10:00Z</dcterms:modified>
</cp:coreProperties>
</file>