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0" w:rsidRDefault="00B01735">
      <w:pPr>
        <w:rPr>
          <w:b/>
        </w:rPr>
      </w:pPr>
      <w:r>
        <w:rPr>
          <w:b/>
        </w:rPr>
        <w:t>Supplemental Table:</w:t>
      </w:r>
    </w:p>
    <w:p w:rsidR="00B01735" w:rsidRDefault="00B01735">
      <w:pPr>
        <w:rPr>
          <w:b/>
        </w:rPr>
      </w:pPr>
    </w:p>
    <w:p w:rsidR="00B01735" w:rsidRDefault="00B01735">
      <w:pPr>
        <w:rPr>
          <w:b/>
        </w:rPr>
      </w:pPr>
      <w:r>
        <w:rPr>
          <w:b/>
        </w:rPr>
        <w:t xml:space="preserve">Microorganisms associated with infections occurring following </w:t>
      </w:r>
      <w:proofErr w:type="spellStart"/>
      <w:r>
        <w:rPr>
          <w:b/>
        </w:rPr>
        <w:t>transcatheter</w:t>
      </w:r>
      <w:proofErr w:type="spellEnd"/>
      <w:r>
        <w:rPr>
          <w:b/>
        </w:rPr>
        <w:t xml:space="preserve"> aortic valve implantation (TAVI).  </w:t>
      </w:r>
    </w:p>
    <w:p w:rsidR="00B01735" w:rsidRDefault="00B0173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01735" w:rsidTr="00B01735">
        <w:tc>
          <w:tcPr>
            <w:tcW w:w="4392" w:type="dxa"/>
          </w:tcPr>
          <w:p w:rsidR="00B01735" w:rsidRPr="00B01735" w:rsidRDefault="00B01735" w:rsidP="009D04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Site of infection (No. </w:t>
            </w:r>
            <w:r w:rsidR="009D04CF">
              <w:rPr>
                <w:b/>
                <w:u w:val="single"/>
              </w:rPr>
              <w:t>patients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4392" w:type="dxa"/>
          </w:tcPr>
          <w:p w:rsidR="00B01735" w:rsidRPr="00B01735" w:rsidRDefault="00B01735" w:rsidP="00B017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Organism</w:t>
            </w:r>
          </w:p>
        </w:tc>
        <w:tc>
          <w:tcPr>
            <w:tcW w:w="4392" w:type="dxa"/>
          </w:tcPr>
          <w:p w:rsidR="00B01735" w:rsidRPr="00B01735" w:rsidRDefault="00B01735" w:rsidP="00B017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isolates*</w:t>
            </w:r>
          </w:p>
        </w:tc>
      </w:tr>
      <w:tr w:rsidR="00B01735" w:rsidRPr="00B01735" w:rsidTr="00B01735">
        <w:tc>
          <w:tcPr>
            <w:tcW w:w="4392" w:type="dxa"/>
          </w:tcPr>
          <w:p w:rsidR="00B01735" w:rsidRPr="00B01735" w:rsidRDefault="00B01735" w:rsidP="001F03A6">
            <w:r w:rsidRPr="009D04CF">
              <w:t>Urinary tract infection</w:t>
            </w:r>
            <w:r>
              <w:t xml:space="preserve"> (16)</w:t>
            </w:r>
          </w:p>
        </w:tc>
        <w:tc>
          <w:tcPr>
            <w:tcW w:w="4392" w:type="dxa"/>
          </w:tcPr>
          <w:p w:rsidR="00B01735" w:rsidRPr="00B01735" w:rsidRDefault="00B01735" w:rsidP="00B01735">
            <w:pPr>
              <w:jc w:val="center"/>
              <w:rPr>
                <w:i/>
              </w:rPr>
            </w:pPr>
            <w:r>
              <w:rPr>
                <w:i/>
              </w:rPr>
              <w:t>Escherichia coli</w:t>
            </w:r>
          </w:p>
          <w:p w:rsidR="00B01735" w:rsidRDefault="00B01735" w:rsidP="00B01735">
            <w:pPr>
              <w:jc w:val="center"/>
              <w:rPr>
                <w:i/>
              </w:rPr>
            </w:pPr>
            <w:proofErr w:type="spellStart"/>
            <w:r w:rsidRPr="00B01735">
              <w:rPr>
                <w:i/>
              </w:rPr>
              <w:t>Klebsiella</w:t>
            </w:r>
            <w:proofErr w:type="spellEnd"/>
            <w:r w:rsidRPr="00B0173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pneumoniae</w:t>
            </w:r>
            <w:proofErr w:type="spellEnd"/>
          </w:p>
          <w:p w:rsidR="00B01735" w:rsidRDefault="00B01735" w:rsidP="00B0173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Klebsiella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ozonae</w:t>
            </w:r>
            <w:proofErr w:type="spellEnd"/>
          </w:p>
          <w:p w:rsidR="00B01735" w:rsidRDefault="00B01735" w:rsidP="00B01735">
            <w:pPr>
              <w:jc w:val="center"/>
              <w:rPr>
                <w:i/>
              </w:rPr>
            </w:pPr>
            <w:r>
              <w:rPr>
                <w:i/>
              </w:rPr>
              <w:t>Enterobacter cloacae</w:t>
            </w:r>
          </w:p>
          <w:p w:rsidR="00B01735" w:rsidRDefault="00B01735" w:rsidP="00B0173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Morganella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morganii</w:t>
            </w:r>
            <w:proofErr w:type="spellEnd"/>
          </w:p>
          <w:p w:rsidR="00B01735" w:rsidRDefault="00B01735" w:rsidP="00B01735">
            <w:pPr>
              <w:jc w:val="center"/>
              <w:rPr>
                <w:i/>
              </w:rPr>
            </w:pPr>
            <w:r>
              <w:rPr>
                <w:i/>
              </w:rPr>
              <w:t xml:space="preserve">Pseudomonas </w:t>
            </w:r>
            <w:proofErr w:type="spellStart"/>
            <w:r>
              <w:rPr>
                <w:i/>
              </w:rPr>
              <w:t>aeruginosa</w:t>
            </w:r>
            <w:proofErr w:type="spellEnd"/>
          </w:p>
          <w:p w:rsidR="00B01735" w:rsidRPr="00B01735" w:rsidRDefault="00B01735" w:rsidP="00B01735">
            <w:pPr>
              <w:jc w:val="center"/>
              <w:rPr>
                <w:i/>
              </w:rPr>
            </w:pPr>
            <w:r>
              <w:rPr>
                <w:i/>
              </w:rPr>
              <w:t xml:space="preserve">Enterococcus </w:t>
            </w:r>
            <w:proofErr w:type="spellStart"/>
            <w:r>
              <w:rPr>
                <w:i/>
              </w:rPr>
              <w:t>faecalis</w:t>
            </w:r>
            <w:proofErr w:type="spellEnd"/>
          </w:p>
        </w:tc>
        <w:tc>
          <w:tcPr>
            <w:tcW w:w="4392" w:type="dxa"/>
          </w:tcPr>
          <w:p w:rsidR="00B01735" w:rsidRDefault="00B01735" w:rsidP="00B01735">
            <w:pPr>
              <w:jc w:val="center"/>
            </w:pPr>
            <w:r>
              <w:t>7</w:t>
            </w:r>
          </w:p>
          <w:p w:rsidR="00B01735" w:rsidRDefault="00B01735" w:rsidP="00B01735">
            <w:pPr>
              <w:jc w:val="center"/>
            </w:pPr>
            <w:r>
              <w:t>6</w:t>
            </w:r>
          </w:p>
          <w:p w:rsidR="00B01735" w:rsidRDefault="00B01735" w:rsidP="00B01735">
            <w:pPr>
              <w:jc w:val="center"/>
            </w:pPr>
            <w:r>
              <w:t>1</w:t>
            </w:r>
          </w:p>
          <w:p w:rsidR="00B01735" w:rsidRDefault="00B01735" w:rsidP="00B01735">
            <w:pPr>
              <w:jc w:val="center"/>
            </w:pPr>
            <w:r>
              <w:t>2</w:t>
            </w:r>
          </w:p>
          <w:p w:rsidR="00B01735" w:rsidRDefault="00B01735" w:rsidP="00B01735">
            <w:pPr>
              <w:jc w:val="center"/>
            </w:pPr>
            <w:r>
              <w:t>1</w:t>
            </w:r>
          </w:p>
          <w:p w:rsidR="00B01735" w:rsidRDefault="00B01735" w:rsidP="00B01735">
            <w:pPr>
              <w:jc w:val="center"/>
            </w:pPr>
            <w:r>
              <w:t>1</w:t>
            </w:r>
          </w:p>
          <w:p w:rsidR="00B01735" w:rsidRPr="00B01735" w:rsidRDefault="00B01735" w:rsidP="00B01735">
            <w:pPr>
              <w:jc w:val="center"/>
            </w:pPr>
            <w:r>
              <w:t>1</w:t>
            </w:r>
          </w:p>
        </w:tc>
      </w:tr>
      <w:tr w:rsidR="00B01735" w:rsidRPr="00B01735" w:rsidTr="00B01735">
        <w:tc>
          <w:tcPr>
            <w:tcW w:w="4392" w:type="dxa"/>
          </w:tcPr>
          <w:p w:rsidR="00B01735" w:rsidRPr="00B01735" w:rsidRDefault="009D04CF" w:rsidP="001F03A6">
            <w:r>
              <w:t>Lower respiratory tract infection (11)</w:t>
            </w:r>
          </w:p>
        </w:tc>
        <w:tc>
          <w:tcPr>
            <w:tcW w:w="4392" w:type="dxa"/>
          </w:tcPr>
          <w:p w:rsidR="00B01735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>Staphylococcus aureus</w:t>
            </w:r>
          </w:p>
          <w:p w:rsidR="001F03A6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F1707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pneumoniae</w:t>
            </w:r>
            <w:proofErr w:type="spellEnd"/>
          </w:p>
          <w:p w:rsidR="001F03A6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F1707F">
              <w:rPr>
                <w:i/>
              </w:rPr>
              <w:t>.</w:t>
            </w:r>
            <w:r>
              <w:rPr>
                <w:i/>
              </w:rPr>
              <w:t xml:space="preserve"> cloacae</w:t>
            </w:r>
          </w:p>
          <w:p w:rsidR="001F03A6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>Proteus vulgaris</w:t>
            </w:r>
          </w:p>
          <w:p w:rsidR="001F03A6" w:rsidRDefault="001F03A6" w:rsidP="00B0173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Raoultella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planticola</w:t>
            </w:r>
            <w:proofErr w:type="spellEnd"/>
          </w:p>
          <w:p w:rsidR="001F03A6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F1707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aeruginosa</w:t>
            </w:r>
            <w:proofErr w:type="spellEnd"/>
          </w:p>
          <w:p w:rsidR="001F03A6" w:rsidRPr="001F03A6" w:rsidRDefault="001F03A6" w:rsidP="001F03A6">
            <w:pPr>
              <w:jc w:val="center"/>
              <w:rPr>
                <w:i/>
              </w:rPr>
            </w:pPr>
            <w:r>
              <w:rPr>
                <w:i/>
              </w:rPr>
              <w:t xml:space="preserve">Moraxella </w:t>
            </w:r>
            <w:proofErr w:type="spellStart"/>
            <w:r>
              <w:rPr>
                <w:i/>
              </w:rPr>
              <w:t>catarrhalis</w:t>
            </w:r>
            <w:proofErr w:type="spellEnd"/>
          </w:p>
        </w:tc>
        <w:tc>
          <w:tcPr>
            <w:tcW w:w="4392" w:type="dxa"/>
          </w:tcPr>
          <w:p w:rsidR="00B01735" w:rsidRDefault="001F03A6" w:rsidP="00B01735">
            <w:pPr>
              <w:jc w:val="center"/>
            </w:pPr>
            <w:r>
              <w:t>1</w:t>
            </w:r>
          </w:p>
          <w:p w:rsidR="001F03A6" w:rsidRDefault="001F03A6" w:rsidP="00B01735">
            <w:pPr>
              <w:jc w:val="center"/>
            </w:pPr>
            <w:r>
              <w:t>1</w:t>
            </w:r>
          </w:p>
          <w:p w:rsidR="001F03A6" w:rsidRDefault="001F03A6" w:rsidP="00B01735">
            <w:pPr>
              <w:jc w:val="center"/>
            </w:pPr>
            <w:r>
              <w:t>1</w:t>
            </w:r>
          </w:p>
          <w:p w:rsidR="001F03A6" w:rsidRDefault="001F03A6" w:rsidP="00B01735">
            <w:pPr>
              <w:jc w:val="center"/>
            </w:pPr>
            <w:r>
              <w:t>1</w:t>
            </w:r>
          </w:p>
          <w:p w:rsidR="001F03A6" w:rsidRDefault="001F03A6" w:rsidP="00B01735">
            <w:pPr>
              <w:jc w:val="center"/>
            </w:pPr>
            <w:r>
              <w:t>1</w:t>
            </w:r>
          </w:p>
          <w:p w:rsidR="001F03A6" w:rsidRDefault="001F03A6" w:rsidP="00B01735">
            <w:pPr>
              <w:jc w:val="center"/>
            </w:pPr>
            <w:r>
              <w:t>1</w:t>
            </w:r>
          </w:p>
          <w:p w:rsidR="001F03A6" w:rsidRPr="00B01735" w:rsidRDefault="001F03A6" w:rsidP="00B01735">
            <w:pPr>
              <w:jc w:val="center"/>
            </w:pPr>
            <w:r>
              <w:t>1</w:t>
            </w:r>
          </w:p>
        </w:tc>
      </w:tr>
      <w:tr w:rsidR="00B01735" w:rsidRPr="00B01735" w:rsidTr="00B01735">
        <w:tc>
          <w:tcPr>
            <w:tcW w:w="4392" w:type="dxa"/>
          </w:tcPr>
          <w:p w:rsidR="00B01735" w:rsidRPr="00B01735" w:rsidRDefault="001F03A6">
            <w:r>
              <w:t>Surgical site infection (4)</w:t>
            </w:r>
          </w:p>
        </w:tc>
        <w:tc>
          <w:tcPr>
            <w:tcW w:w="4392" w:type="dxa"/>
          </w:tcPr>
          <w:p w:rsidR="00B01735" w:rsidRDefault="001F03A6" w:rsidP="001F03A6">
            <w:pPr>
              <w:jc w:val="center"/>
              <w:rPr>
                <w:i/>
              </w:rPr>
            </w:pPr>
            <w:r>
              <w:rPr>
                <w:i/>
              </w:rPr>
              <w:t>Mixed coliforms</w:t>
            </w:r>
          </w:p>
          <w:p w:rsidR="001F03A6" w:rsidRPr="001F03A6" w:rsidRDefault="001F03A6" w:rsidP="00F1707F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F1707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aeruginosa</w:t>
            </w:r>
            <w:proofErr w:type="spellEnd"/>
          </w:p>
        </w:tc>
        <w:tc>
          <w:tcPr>
            <w:tcW w:w="4392" w:type="dxa"/>
          </w:tcPr>
          <w:p w:rsidR="00B01735" w:rsidRDefault="001F03A6" w:rsidP="00B01735">
            <w:pPr>
              <w:jc w:val="center"/>
            </w:pPr>
            <w:r>
              <w:t>1</w:t>
            </w:r>
          </w:p>
          <w:p w:rsidR="001F03A6" w:rsidRPr="00B01735" w:rsidRDefault="001F03A6" w:rsidP="00B01735">
            <w:pPr>
              <w:jc w:val="center"/>
            </w:pPr>
            <w:r>
              <w:t>1</w:t>
            </w:r>
          </w:p>
        </w:tc>
      </w:tr>
      <w:tr w:rsidR="001F03A6" w:rsidRPr="00B01735" w:rsidTr="00B01735">
        <w:tc>
          <w:tcPr>
            <w:tcW w:w="4392" w:type="dxa"/>
          </w:tcPr>
          <w:p w:rsidR="001F03A6" w:rsidRDefault="001F03A6">
            <w:r>
              <w:t>Bloodstream infection (4)</w:t>
            </w:r>
          </w:p>
        </w:tc>
        <w:tc>
          <w:tcPr>
            <w:tcW w:w="4392" w:type="dxa"/>
          </w:tcPr>
          <w:p w:rsidR="001F03A6" w:rsidRDefault="001F03A6" w:rsidP="001F03A6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="00F1707F">
              <w:rPr>
                <w:i/>
              </w:rPr>
              <w:t xml:space="preserve">. </w:t>
            </w:r>
            <w:r>
              <w:rPr>
                <w:i/>
              </w:rPr>
              <w:t>aureus</w:t>
            </w:r>
          </w:p>
          <w:p w:rsidR="001F03A6" w:rsidRDefault="00F1707F" w:rsidP="001F03A6">
            <w:pPr>
              <w:jc w:val="center"/>
              <w:rPr>
                <w:i/>
              </w:rPr>
            </w:pPr>
            <w:r>
              <w:rPr>
                <w:i/>
              </w:rPr>
              <w:t xml:space="preserve">E. </w:t>
            </w:r>
            <w:proofErr w:type="spellStart"/>
            <w:r>
              <w:rPr>
                <w:i/>
              </w:rPr>
              <w:t>faecalis</w:t>
            </w:r>
            <w:proofErr w:type="spellEnd"/>
          </w:p>
          <w:p w:rsidR="00F1707F" w:rsidRDefault="00F1707F" w:rsidP="001F03A6">
            <w:pPr>
              <w:jc w:val="center"/>
              <w:rPr>
                <w:i/>
              </w:rPr>
            </w:pPr>
            <w:r>
              <w:rPr>
                <w:i/>
              </w:rPr>
              <w:t>E. coli</w:t>
            </w:r>
          </w:p>
          <w:p w:rsidR="00F1707F" w:rsidRDefault="00F1707F" w:rsidP="001F03A6">
            <w:pPr>
              <w:jc w:val="center"/>
              <w:rPr>
                <w:i/>
              </w:rPr>
            </w:pPr>
            <w:r>
              <w:rPr>
                <w:i/>
              </w:rPr>
              <w:t>E. cloacae</w:t>
            </w:r>
          </w:p>
        </w:tc>
        <w:tc>
          <w:tcPr>
            <w:tcW w:w="4392" w:type="dxa"/>
          </w:tcPr>
          <w:p w:rsidR="001F03A6" w:rsidRDefault="001F03A6" w:rsidP="00B01735">
            <w:pPr>
              <w:jc w:val="center"/>
            </w:pPr>
          </w:p>
        </w:tc>
      </w:tr>
      <w:tr w:rsidR="00B01735" w:rsidRPr="00B01735" w:rsidTr="00B01735">
        <w:tc>
          <w:tcPr>
            <w:tcW w:w="4392" w:type="dxa"/>
          </w:tcPr>
          <w:p w:rsidR="00B01735" w:rsidRPr="00B01735" w:rsidRDefault="001F03A6">
            <w:r>
              <w:t>Infective endocarditis (2)</w:t>
            </w:r>
          </w:p>
        </w:tc>
        <w:tc>
          <w:tcPr>
            <w:tcW w:w="4392" w:type="dxa"/>
          </w:tcPr>
          <w:p w:rsidR="00B01735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 xml:space="preserve">Streptococcus </w:t>
            </w:r>
            <w:proofErr w:type="spellStart"/>
            <w:r>
              <w:rPr>
                <w:i/>
              </w:rPr>
              <w:t>sanguinis</w:t>
            </w:r>
            <w:proofErr w:type="spellEnd"/>
          </w:p>
          <w:p w:rsidR="001F03A6" w:rsidRDefault="001F03A6" w:rsidP="00B01735">
            <w:pPr>
              <w:jc w:val="center"/>
              <w:rPr>
                <w:i/>
              </w:rPr>
            </w:pPr>
            <w:r>
              <w:rPr>
                <w:i/>
              </w:rPr>
              <w:t xml:space="preserve">Streptococcus </w:t>
            </w:r>
            <w:proofErr w:type="spellStart"/>
            <w:r>
              <w:rPr>
                <w:i/>
              </w:rPr>
              <w:t>gallolyticus</w:t>
            </w:r>
            <w:proofErr w:type="spellEnd"/>
          </w:p>
          <w:p w:rsidR="001F03A6" w:rsidRPr="001F03A6" w:rsidRDefault="001F03A6" w:rsidP="00B01735">
            <w:pPr>
              <w:jc w:val="center"/>
            </w:pPr>
            <w:proofErr w:type="spellStart"/>
            <w:r>
              <w:rPr>
                <w:i/>
              </w:rPr>
              <w:t>Abiotrophia</w:t>
            </w:r>
            <w:proofErr w:type="spellEnd"/>
            <w:r>
              <w:rPr>
                <w:i/>
              </w:rPr>
              <w:t xml:space="preserve"> </w:t>
            </w:r>
            <w:r>
              <w:t>species</w:t>
            </w:r>
          </w:p>
        </w:tc>
        <w:tc>
          <w:tcPr>
            <w:tcW w:w="4392" w:type="dxa"/>
          </w:tcPr>
          <w:p w:rsidR="00B01735" w:rsidRDefault="001F03A6" w:rsidP="00B01735">
            <w:pPr>
              <w:jc w:val="center"/>
            </w:pPr>
            <w:r>
              <w:t>1</w:t>
            </w:r>
          </w:p>
          <w:p w:rsidR="001F03A6" w:rsidRDefault="001F03A6" w:rsidP="00B01735">
            <w:pPr>
              <w:jc w:val="center"/>
            </w:pPr>
            <w:r>
              <w:t>1</w:t>
            </w:r>
          </w:p>
          <w:p w:rsidR="001F03A6" w:rsidRPr="00B01735" w:rsidRDefault="001F03A6" w:rsidP="00B01735">
            <w:pPr>
              <w:jc w:val="center"/>
            </w:pPr>
            <w:r>
              <w:t>1</w:t>
            </w:r>
          </w:p>
        </w:tc>
      </w:tr>
      <w:tr w:rsidR="00B01735" w:rsidRPr="00B01735" w:rsidTr="00B01735">
        <w:tc>
          <w:tcPr>
            <w:tcW w:w="4392" w:type="dxa"/>
          </w:tcPr>
          <w:p w:rsidR="00B01735" w:rsidRPr="00B01735" w:rsidRDefault="00F1707F">
            <w:r>
              <w:t>Other</w:t>
            </w:r>
          </w:p>
        </w:tc>
        <w:tc>
          <w:tcPr>
            <w:tcW w:w="4392" w:type="dxa"/>
          </w:tcPr>
          <w:p w:rsidR="00B01735" w:rsidRDefault="00F1707F" w:rsidP="00B01735">
            <w:pPr>
              <w:jc w:val="center"/>
              <w:rPr>
                <w:i/>
              </w:rPr>
            </w:pPr>
            <w:r>
              <w:rPr>
                <w:i/>
              </w:rPr>
              <w:t>Clostridium difficile</w:t>
            </w:r>
          </w:p>
          <w:p w:rsidR="00392AA0" w:rsidRPr="001F03A6" w:rsidRDefault="00392AA0" w:rsidP="00B01735">
            <w:pPr>
              <w:jc w:val="center"/>
              <w:rPr>
                <w:i/>
              </w:rPr>
            </w:pPr>
            <w:r>
              <w:rPr>
                <w:i/>
              </w:rPr>
              <w:t xml:space="preserve">Candida </w:t>
            </w:r>
            <w:proofErr w:type="spellStart"/>
            <w:r>
              <w:rPr>
                <w:i/>
              </w:rPr>
              <w:t>albicans</w:t>
            </w:r>
            <w:proofErr w:type="spellEnd"/>
          </w:p>
        </w:tc>
        <w:tc>
          <w:tcPr>
            <w:tcW w:w="4392" w:type="dxa"/>
          </w:tcPr>
          <w:p w:rsidR="00B01735" w:rsidRDefault="00F1707F" w:rsidP="00B01735">
            <w:pPr>
              <w:jc w:val="center"/>
            </w:pPr>
            <w:r>
              <w:t>2</w:t>
            </w:r>
          </w:p>
          <w:p w:rsidR="00392AA0" w:rsidRPr="00B01735" w:rsidRDefault="00392AA0" w:rsidP="00B0173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9D04CF" w:rsidRDefault="009D04CF" w:rsidP="00B01735">
      <w:pPr>
        <w:ind w:left="90" w:hanging="90"/>
      </w:pPr>
    </w:p>
    <w:p w:rsidR="00B01735" w:rsidRPr="00B01735" w:rsidRDefault="00B01735" w:rsidP="00B01735">
      <w:pPr>
        <w:ind w:left="90" w:hanging="90"/>
      </w:pPr>
      <w:r>
        <w:t>*No. of isolates may not match total number of infections because in some cases there may have been multiple  organisms isolated, cultures may have been negative</w:t>
      </w:r>
      <w:r w:rsidR="00F1707F">
        <w:t>,</w:t>
      </w:r>
      <w:r>
        <w:t xml:space="preserve"> or </w:t>
      </w:r>
      <w:r w:rsidR="00F1707F">
        <w:t xml:space="preserve">cultures </w:t>
      </w:r>
      <w:r>
        <w:t xml:space="preserve">may not have been done.  </w:t>
      </w:r>
    </w:p>
    <w:sectPr w:rsidR="00B01735" w:rsidRPr="00B01735" w:rsidSect="00B01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5797"/>
    <w:multiLevelType w:val="hybridMultilevel"/>
    <w:tmpl w:val="6C8232A2"/>
    <w:lvl w:ilvl="0" w:tplc="76CCEA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BA0A79"/>
    <w:multiLevelType w:val="hybridMultilevel"/>
    <w:tmpl w:val="FDA8E42C"/>
    <w:lvl w:ilvl="0" w:tplc="5FE06A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35"/>
    <w:rsid w:val="00101A30"/>
    <w:rsid w:val="001F03A6"/>
    <w:rsid w:val="00392AA0"/>
    <w:rsid w:val="009D04CF"/>
    <w:rsid w:val="00B01735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Andrew Simor</dc:creator>
  <cp:lastModifiedBy>Dr. Andrew Simor</cp:lastModifiedBy>
  <cp:revision>4</cp:revision>
  <cp:lastPrinted>2016-05-05T16:53:00Z</cp:lastPrinted>
  <dcterms:created xsi:type="dcterms:W3CDTF">2016-05-05T14:45:00Z</dcterms:created>
  <dcterms:modified xsi:type="dcterms:W3CDTF">2016-05-05T16:55:00Z</dcterms:modified>
</cp:coreProperties>
</file>