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41" w:rsidRPr="00440F79" w:rsidRDefault="009A40D6">
      <w:pPr>
        <w:rPr>
          <w:rFonts w:ascii="Arial" w:hAnsi="Arial" w:cs="Arial"/>
          <w:b/>
          <w:sz w:val="24"/>
          <w:szCs w:val="24"/>
        </w:rPr>
      </w:pPr>
      <w:r>
        <w:rPr>
          <w:rFonts w:ascii="Arial" w:hAnsi="Arial" w:cs="Arial"/>
          <w:b/>
          <w:sz w:val="24"/>
          <w:szCs w:val="24"/>
        </w:rPr>
        <w:t>Appendix</w:t>
      </w:r>
      <w:r w:rsidR="00DF687D">
        <w:rPr>
          <w:rFonts w:ascii="Arial" w:hAnsi="Arial" w:cs="Arial"/>
          <w:b/>
          <w:sz w:val="24"/>
          <w:szCs w:val="24"/>
        </w:rPr>
        <w:t xml:space="preserve"> 2</w:t>
      </w:r>
      <w:r>
        <w:rPr>
          <w:rFonts w:ascii="Arial" w:hAnsi="Arial" w:cs="Arial"/>
          <w:b/>
          <w:sz w:val="24"/>
          <w:szCs w:val="24"/>
        </w:rPr>
        <w:t xml:space="preserve"> - </w:t>
      </w:r>
      <w:r w:rsidR="00440F79" w:rsidRPr="00440F79">
        <w:rPr>
          <w:rFonts w:ascii="Arial" w:hAnsi="Arial" w:cs="Arial"/>
          <w:b/>
          <w:sz w:val="24"/>
          <w:szCs w:val="24"/>
        </w:rPr>
        <w:t>Supplemental Acknowledgements:</w:t>
      </w:r>
    </w:p>
    <w:p w:rsidR="00440F79" w:rsidRPr="00440F79" w:rsidRDefault="00E677DA" w:rsidP="00440F79">
      <w:pPr>
        <w:spacing w:after="0" w:line="480" w:lineRule="auto"/>
        <w:rPr>
          <w:rFonts w:ascii="Arial" w:eastAsia="Times New Roman" w:hAnsi="Arial" w:cs="Arial"/>
          <w:sz w:val="24"/>
          <w:szCs w:val="24"/>
        </w:rPr>
      </w:pPr>
      <w:r w:rsidRPr="00957DA4">
        <w:rPr>
          <w:rFonts w:ascii="Arial" w:eastAsia="Times New Roman" w:hAnsi="Arial" w:cs="Arial"/>
          <w:sz w:val="24"/>
          <w:szCs w:val="24"/>
        </w:rPr>
        <w:t xml:space="preserve">We would like to thank all of the hospitals participating in the Preventing Avoidable Infectious Complications by Adjusting Payment (PAICAP) study that provided </w:t>
      </w:r>
      <w:r>
        <w:rPr>
          <w:rFonts w:ascii="Arial" w:eastAsia="Times New Roman" w:hAnsi="Arial" w:cs="Arial"/>
          <w:sz w:val="24"/>
          <w:szCs w:val="24"/>
        </w:rPr>
        <w:t>NHSN data</w:t>
      </w:r>
      <w:r w:rsidR="00440F79" w:rsidRPr="00440F79">
        <w:rPr>
          <w:rFonts w:ascii="Arial" w:eastAsia="Times New Roman" w:hAnsi="Arial" w:cs="Arial"/>
          <w:sz w:val="24"/>
          <w:szCs w:val="24"/>
        </w:rPr>
        <w:t>, including:</w:t>
      </w:r>
    </w:p>
    <w:p w:rsidR="00440F79" w:rsidRPr="00440F79" w:rsidRDefault="00440F79" w:rsidP="00440F79">
      <w:pPr>
        <w:spacing w:after="0" w:line="480" w:lineRule="auto"/>
        <w:rPr>
          <w:rFonts w:ascii="Arial" w:eastAsia="Times New Roman" w:hAnsi="Arial" w:cs="Arial"/>
          <w:sz w:val="24"/>
          <w:szCs w:val="24"/>
        </w:rPr>
      </w:pPr>
      <w:r w:rsidRPr="00440F79">
        <w:rPr>
          <w:rFonts w:ascii="Arial" w:eastAsia="Times New Roman" w:hAnsi="Arial" w:cs="Arial"/>
          <w:sz w:val="24"/>
          <w:szCs w:val="24"/>
        </w:rPr>
        <w:t xml:space="preserve">Advocate </w:t>
      </w:r>
      <w:proofErr w:type="spellStart"/>
      <w:r w:rsidRPr="00440F79">
        <w:rPr>
          <w:rFonts w:ascii="Arial" w:eastAsia="Times New Roman" w:hAnsi="Arial" w:cs="Arial"/>
          <w:sz w:val="24"/>
          <w:szCs w:val="24"/>
        </w:rPr>
        <w:t>BroMenn</w:t>
      </w:r>
      <w:proofErr w:type="spellEnd"/>
      <w:r w:rsidRPr="00440F79">
        <w:rPr>
          <w:rFonts w:ascii="Arial" w:eastAsia="Times New Roman" w:hAnsi="Arial" w:cs="Arial"/>
          <w:sz w:val="24"/>
          <w:szCs w:val="24"/>
        </w:rPr>
        <w:t xml:space="preserve"> Medical Center (Normal, IL), Akron General Medical Center (Akron, OH), Beth Israel Brooklyn Medical Center (Brooklyn, NY), Beth Israel Deaconess Medical Center (Boston, MA), Bon Secours St Francis Health System (Greenville, SC), Brigham and Women’s Hospital (Boston, MA), Capital Region Medical Center (Jefferson City, MO), Carle Foundation Hospital (Urbana, IL), Central Vermont Medical Center (Berlin, VT), Cooley Dickinson Hospital (Northampton, MA), Dignity Health, St. Joseph's Medical Center (Stockton, CA), Einstein Healthcare Network (Philadelphia, PA), </w:t>
      </w:r>
      <w:proofErr w:type="spellStart"/>
      <w:r w:rsidRPr="00440F79">
        <w:rPr>
          <w:rFonts w:ascii="Arial" w:eastAsia="Times New Roman" w:hAnsi="Arial" w:cs="Arial"/>
          <w:sz w:val="24"/>
          <w:szCs w:val="24"/>
        </w:rPr>
        <w:t>Excela</w:t>
      </w:r>
      <w:proofErr w:type="spellEnd"/>
      <w:r w:rsidRPr="00440F79">
        <w:rPr>
          <w:rFonts w:ascii="Arial" w:eastAsia="Times New Roman" w:hAnsi="Arial" w:cs="Arial"/>
          <w:sz w:val="24"/>
          <w:szCs w:val="24"/>
        </w:rPr>
        <w:t xml:space="preserve"> Health Frick Hospital (Mount Pleasant, PA), </w:t>
      </w:r>
      <w:proofErr w:type="spellStart"/>
      <w:r w:rsidRPr="00440F79">
        <w:rPr>
          <w:rFonts w:ascii="Arial" w:eastAsia="Times New Roman" w:hAnsi="Arial" w:cs="Arial"/>
          <w:sz w:val="24"/>
          <w:szCs w:val="24"/>
        </w:rPr>
        <w:t>Excela</w:t>
      </w:r>
      <w:proofErr w:type="spellEnd"/>
      <w:r w:rsidRPr="00440F79">
        <w:rPr>
          <w:rFonts w:ascii="Arial" w:eastAsia="Times New Roman" w:hAnsi="Arial" w:cs="Arial"/>
          <w:sz w:val="24"/>
          <w:szCs w:val="24"/>
        </w:rPr>
        <w:t xml:space="preserve"> Health Latrobe Hospital (Latrobe, PA), </w:t>
      </w:r>
      <w:proofErr w:type="spellStart"/>
      <w:r w:rsidRPr="00440F79">
        <w:rPr>
          <w:rFonts w:ascii="Arial" w:eastAsia="Times New Roman" w:hAnsi="Arial" w:cs="Arial"/>
          <w:sz w:val="24"/>
          <w:szCs w:val="24"/>
        </w:rPr>
        <w:t>Excela</w:t>
      </w:r>
      <w:proofErr w:type="spellEnd"/>
      <w:r w:rsidRPr="00440F79">
        <w:rPr>
          <w:rFonts w:ascii="Arial" w:eastAsia="Times New Roman" w:hAnsi="Arial" w:cs="Arial"/>
          <w:sz w:val="24"/>
          <w:szCs w:val="24"/>
        </w:rPr>
        <w:t xml:space="preserve"> Health Westmoreland Hospital (Greensburg, PA), Fairmont Regional Medical Center (Fairmont, WV), Gateway Medical Center (Clarksville, TN), Genesis Medical Center (Davenport, IA), Grady Memorial Hospital (Chickasha, OK), Hackensack UMC Mountainside (Montclair, NJ), HCA Reston Hospital (Reston, VA), Indiana University Health Methodist Hospital (Indianapolis, IN), Indiana University Health University Hospital (Indianapolis, IN), J. C. Blair Memorial Hospital (Huntingdon, PA), Kaiser Foundation Hospital (Santa Clara, CA), Kaiser Sunnyside Medical Center (Clackamas, OR), Lake Pointe Medical Center (Rowlett, TX), Legacy Meridian Park Medical Center (Tualatin, OR), Maine Medical Center (Portland, ME), Massachusetts General Hospital (Boston, MA), Memorial Hospital (Belleville, IL), Mid Columbia Medical Center (The </w:t>
      </w:r>
      <w:proofErr w:type="spellStart"/>
      <w:r w:rsidRPr="00440F79">
        <w:rPr>
          <w:rFonts w:ascii="Arial" w:eastAsia="Times New Roman" w:hAnsi="Arial" w:cs="Arial"/>
          <w:sz w:val="24"/>
          <w:szCs w:val="24"/>
        </w:rPr>
        <w:t>Dalles</w:t>
      </w:r>
      <w:proofErr w:type="spellEnd"/>
      <w:r w:rsidRPr="00440F79">
        <w:rPr>
          <w:rFonts w:ascii="Arial" w:eastAsia="Times New Roman" w:hAnsi="Arial" w:cs="Arial"/>
          <w:sz w:val="24"/>
          <w:szCs w:val="24"/>
        </w:rPr>
        <w:t xml:space="preserve">, OR), Morristown Medical Center/Atlantic Health System (Morristown, NJ), Mount Sinai Beth Israel (New York, NY), Mount St. Mary’s Hospital </w:t>
      </w:r>
      <w:r w:rsidRPr="00440F79">
        <w:rPr>
          <w:rFonts w:ascii="Arial" w:eastAsia="Times New Roman" w:hAnsi="Arial" w:cs="Arial"/>
          <w:sz w:val="24"/>
          <w:szCs w:val="24"/>
        </w:rPr>
        <w:lastRenderedPageBreak/>
        <w:t xml:space="preserve">(Niagara Falls, NY), Nebraska Medicine (Omaha, NE), </w:t>
      </w:r>
      <w:proofErr w:type="spellStart"/>
      <w:r w:rsidRPr="00440F79">
        <w:rPr>
          <w:rFonts w:ascii="Arial" w:eastAsia="Times New Roman" w:hAnsi="Arial" w:cs="Arial"/>
          <w:sz w:val="24"/>
          <w:szCs w:val="24"/>
        </w:rPr>
        <w:t>NewYork</w:t>
      </w:r>
      <w:proofErr w:type="spellEnd"/>
      <w:r w:rsidRPr="00440F79">
        <w:rPr>
          <w:rFonts w:ascii="Arial" w:eastAsia="Times New Roman" w:hAnsi="Arial" w:cs="Arial"/>
          <w:sz w:val="24"/>
          <w:szCs w:val="24"/>
        </w:rPr>
        <w:t xml:space="preserve">-Presbyterian Hospital (New York, NY), NYU Lutheran Medical Center (Brooklyn, NY), O’Connor Hospital (San Jose, CA), </w:t>
      </w:r>
      <w:proofErr w:type="spellStart"/>
      <w:r w:rsidRPr="00440F79">
        <w:rPr>
          <w:rFonts w:ascii="Arial" w:eastAsia="Times New Roman" w:hAnsi="Arial" w:cs="Arial"/>
          <w:sz w:val="24"/>
          <w:szCs w:val="24"/>
        </w:rPr>
        <w:t>Passavant</w:t>
      </w:r>
      <w:proofErr w:type="spellEnd"/>
      <w:r w:rsidRPr="00440F79">
        <w:rPr>
          <w:rFonts w:ascii="Arial" w:eastAsia="Times New Roman" w:hAnsi="Arial" w:cs="Arial"/>
          <w:sz w:val="24"/>
          <w:szCs w:val="24"/>
        </w:rPr>
        <w:t xml:space="preserve"> Area Hospital (Jacksonville, IL), Penn Presbyterian Medical Center (Philadelphia, PA), Robert Packer Hospital (Sayre, PA), Robert Wood Johnson University Hospital (New Brunswick, NJ), Robert Wood Johnson University Hospital Somerset (Somerville, NJ), Sacred Heart Hospital (Allentown, PA), Saint Joseph East (Lexington, KY), Saint Joseph Hospital (Lexington, KY), Sierra Providence East Medical Center (El Paso, TX), Soldiers + Sailors Memorial Hospital (Wellsboro, PA), Southern Maine Health Care (Biddeford, ME), Southern Maine Health Care (Sanford, ME), Southwest Regional Medical Center (Waynesburg, PA), St. Catherine of Siena Medical Center (Smithtown, NY), St. Joseph Regional Medical Center (Reading, PA), St. Mary’s Medical Center (Grand Junction, CO), St. Vincent Hospital (Indianapolis, IN), Stamford Hospital (Stamford, CT), Summa Health System (Akron, OH), Thomas Jefferson University Hospital (Philadelphia, PA), Trident Health (Charleston, SC), UAB Hospital (Birmingham, AL), United Memorial Medical Center (Batavia, NY), University of California Irvine Health (Orange, CA), University of Iowa Hospitals and Clinics (Iowa City, IA), </w:t>
      </w:r>
      <w:proofErr w:type="spellStart"/>
      <w:r w:rsidRPr="00440F79">
        <w:rPr>
          <w:rFonts w:ascii="Arial" w:eastAsia="Times New Roman" w:hAnsi="Arial" w:cs="Arial"/>
          <w:sz w:val="24"/>
          <w:szCs w:val="24"/>
        </w:rPr>
        <w:t>WakeMed</w:t>
      </w:r>
      <w:proofErr w:type="spellEnd"/>
      <w:r w:rsidRPr="00440F79">
        <w:rPr>
          <w:rFonts w:ascii="Arial" w:eastAsia="Times New Roman" w:hAnsi="Arial" w:cs="Arial"/>
          <w:sz w:val="24"/>
          <w:szCs w:val="24"/>
        </w:rPr>
        <w:t xml:space="preserve"> Health &amp; Hospitals (Raleigh, NC), Washington Health System (Washington, PA), Weiss Memorial Hospital (Chicago, IL), West Georgia Health (LaGrange, GA), Yavapai Regional Medical Center (Prescott, AZ) </w:t>
      </w:r>
    </w:p>
    <w:p w:rsidR="00440F79" w:rsidRPr="00440F79" w:rsidRDefault="00440F79" w:rsidP="00440F79">
      <w:pPr>
        <w:spacing w:after="0" w:line="480" w:lineRule="auto"/>
        <w:rPr>
          <w:rFonts w:ascii="Arial" w:eastAsia="Times New Roman" w:hAnsi="Arial" w:cs="Arial"/>
          <w:sz w:val="24"/>
          <w:szCs w:val="24"/>
        </w:rPr>
      </w:pPr>
      <w:r w:rsidRPr="00440F79">
        <w:rPr>
          <w:rFonts w:ascii="Arial" w:eastAsia="Times New Roman" w:hAnsi="Arial" w:cs="Arial"/>
          <w:sz w:val="24"/>
          <w:szCs w:val="24"/>
        </w:rPr>
        <w:t>296 additional hospitals that contributed data to these analyses wish to remain anonymous.</w:t>
      </w:r>
    </w:p>
    <w:p w:rsidR="00440F79" w:rsidRPr="00440F79" w:rsidRDefault="00440F79">
      <w:pPr>
        <w:rPr>
          <w:rFonts w:ascii="Arial" w:hAnsi="Arial" w:cs="Arial"/>
          <w:b/>
          <w:sz w:val="24"/>
          <w:szCs w:val="24"/>
        </w:rPr>
      </w:pPr>
    </w:p>
    <w:sectPr w:rsidR="00440F79" w:rsidRPr="00440F79" w:rsidSect="003E0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0F79"/>
    <w:rsid w:val="003E069D"/>
    <w:rsid w:val="00440F79"/>
    <w:rsid w:val="005B1716"/>
    <w:rsid w:val="00720F88"/>
    <w:rsid w:val="008E3332"/>
    <w:rsid w:val="009A40D6"/>
    <w:rsid w:val="00C83E01"/>
    <w:rsid w:val="00CB517F"/>
    <w:rsid w:val="00D54462"/>
    <w:rsid w:val="00DE51A4"/>
    <w:rsid w:val="00DF687D"/>
    <w:rsid w:val="00E27E06"/>
    <w:rsid w:val="00E677DA"/>
    <w:rsid w:val="00F103C0"/>
    <w:rsid w:val="00F95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0F79"/>
    <w:rPr>
      <w:sz w:val="16"/>
      <w:szCs w:val="16"/>
    </w:rPr>
  </w:style>
  <w:style w:type="paragraph" w:styleId="CommentText">
    <w:name w:val="annotation text"/>
    <w:basedOn w:val="Normal"/>
    <w:link w:val="CommentTextChar"/>
    <w:uiPriority w:val="99"/>
    <w:unhideWhenUsed/>
    <w:rsid w:val="00440F79"/>
    <w:pPr>
      <w:spacing w:after="160" w:line="240" w:lineRule="auto"/>
    </w:pPr>
    <w:rPr>
      <w:sz w:val="20"/>
      <w:szCs w:val="20"/>
    </w:rPr>
  </w:style>
  <w:style w:type="character" w:customStyle="1" w:styleId="CommentTextChar">
    <w:name w:val="Comment Text Char"/>
    <w:basedOn w:val="DefaultParagraphFont"/>
    <w:link w:val="CommentText"/>
    <w:uiPriority w:val="99"/>
    <w:rsid w:val="00440F79"/>
    <w:rPr>
      <w:sz w:val="20"/>
      <w:szCs w:val="20"/>
    </w:rPr>
  </w:style>
  <w:style w:type="paragraph" w:styleId="BalloonText">
    <w:name w:val="Balloon Text"/>
    <w:basedOn w:val="Normal"/>
    <w:link w:val="BalloonTextChar"/>
    <w:uiPriority w:val="99"/>
    <w:semiHidden/>
    <w:unhideWhenUsed/>
    <w:rsid w:val="00440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2984</Characters>
  <Application>Microsoft Office Word</Application>
  <DocSecurity>0</DocSecurity>
  <Lines>24</Lines>
  <Paragraphs>6</Paragraphs>
  <ScaleCrop>false</ScaleCrop>
  <Company>Partners HealthCare System, Inc.</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Partners Information Systems</cp:lastModifiedBy>
  <cp:revision>3</cp:revision>
  <dcterms:created xsi:type="dcterms:W3CDTF">2015-09-15T16:52:00Z</dcterms:created>
  <dcterms:modified xsi:type="dcterms:W3CDTF">2015-09-15T17:05:00Z</dcterms:modified>
</cp:coreProperties>
</file>