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964D" w14:textId="3B22A3CC" w:rsidR="00884EC4" w:rsidRDefault="00884EC4" w:rsidP="00884EC4">
      <w:pPr>
        <w:jc w:val="center"/>
        <w:rPr>
          <w:b/>
        </w:rPr>
      </w:pPr>
      <w:r w:rsidRPr="00050151">
        <w:rPr>
          <w:b/>
        </w:rPr>
        <w:t>Appendix</w:t>
      </w:r>
    </w:p>
    <w:p w14:paraId="17404E0C" w14:textId="3AF2A546" w:rsidR="00BB5C79" w:rsidRDefault="00BB5C79" w:rsidP="00884EC4">
      <w:pPr>
        <w:jc w:val="center"/>
        <w:rPr>
          <w:b/>
        </w:rPr>
      </w:pPr>
    </w:p>
    <w:p w14:paraId="09BB31F2" w14:textId="6D77B746" w:rsidR="00D85641" w:rsidRDefault="00D85641" w:rsidP="00884EC4">
      <w:pPr>
        <w:jc w:val="center"/>
        <w:rPr>
          <w:b/>
        </w:rPr>
      </w:pPr>
    </w:p>
    <w:p w14:paraId="24BEF8A2" w14:textId="77777777" w:rsidR="00D85641" w:rsidRDefault="00D85641" w:rsidP="00884EC4">
      <w:pPr>
        <w:jc w:val="center"/>
        <w:rPr>
          <w:b/>
        </w:rPr>
      </w:pPr>
    </w:p>
    <w:p w14:paraId="046C7843" w14:textId="6423BFFC" w:rsidR="00BB5C79" w:rsidRDefault="00BB5C79" w:rsidP="00884EC4">
      <w:pPr>
        <w:jc w:val="center"/>
        <w:rPr>
          <w:b/>
        </w:rPr>
      </w:pPr>
      <w:r>
        <w:rPr>
          <w:b/>
        </w:rPr>
        <w:t>Contents</w:t>
      </w:r>
    </w:p>
    <w:p w14:paraId="4A891464" w14:textId="77777777" w:rsidR="00BB5C79" w:rsidRDefault="00BB5C79" w:rsidP="00884EC4">
      <w:pPr>
        <w:jc w:val="center"/>
        <w:rPr>
          <w:b/>
        </w:rPr>
      </w:pPr>
    </w:p>
    <w:p w14:paraId="0F2DF2E6" w14:textId="07E0251C" w:rsidR="00884EC4" w:rsidRDefault="00BB5C79" w:rsidP="00BB5C79">
      <w:pPr>
        <w:rPr>
          <w:bCs/>
        </w:rPr>
      </w:pPr>
      <w:r w:rsidRPr="00BB5C79">
        <w:rPr>
          <w:bCs/>
        </w:rPr>
        <w:t>1. Votes on the Lodge Reservations to the Versailles Treaty, 1919</w:t>
      </w:r>
    </w:p>
    <w:p w14:paraId="3CFC6269" w14:textId="77777777" w:rsidR="00BB5C79" w:rsidRPr="00BB5C79" w:rsidRDefault="00BB5C79" w:rsidP="00BB5C79">
      <w:pPr>
        <w:rPr>
          <w:bCs/>
        </w:rPr>
      </w:pPr>
    </w:p>
    <w:p w14:paraId="57DBC13E" w14:textId="1A223FCE" w:rsidR="00BB5C79" w:rsidRPr="00BB5C79" w:rsidRDefault="00BB5C79" w:rsidP="00BB5C79">
      <w:pPr>
        <w:rPr>
          <w:bCs/>
        </w:rPr>
      </w:pPr>
      <w:r w:rsidRPr="00BB5C79">
        <w:rPr>
          <w:bCs/>
        </w:rPr>
        <w:t>2. Votes on adherence to international court jurisdiction, 1923-2003</w:t>
      </w:r>
    </w:p>
    <w:p w14:paraId="249144E3" w14:textId="2EF6832D" w:rsidR="00BB5C79" w:rsidRDefault="00BB5C79" w:rsidP="00BB5C79">
      <w:pPr>
        <w:ind w:left="720"/>
        <w:rPr>
          <w:bCs/>
        </w:rPr>
      </w:pPr>
      <w:r w:rsidRPr="00BB5C79">
        <w:rPr>
          <w:bCs/>
        </w:rPr>
        <w:t>A. 1923</w:t>
      </w:r>
    </w:p>
    <w:p w14:paraId="421317CF" w14:textId="22CE504E" w:rsidR="00BB5C79" w:rsidRDefault="00BB5C79" w:rsidP="00BB5C79">
      <w:pPr>
        <w:ind w:left="720"/>
        <w:rPr>
          <w:bCs/>
        </w:rPr>
      </w:pPr>
      <w:r>
        <w:rPr>
          <w:bCs/>
        </w:rPr>
        <w:t>B. 1926-27</w:t>
      </w:r>
    </w:p>
    <w:p w14:paraId="5FEB7682" w14:textId="27C33EBE" w:rsidR="00BB5C79" w:rsidRDefault="00BB5C79" w:rsidP="00BB5C79">
      <w:pPr>
        <w:ind w:left="720"/>
        <w:rPr>
          <w:bCs/>
        </w:rPr>
      </w:pPr>
      <w:r>
        <w:rPr>
          <w:bCs/>
        </w:rPr>
        <w:t>C. 1935</w:t>
      </w:r>
    </w:p>
    <w:p w14:paraId="084AC2C3" w14:textId="60DFD10D" w:rsidR="00BB5C79" w:rsidRDefault="00BB5C79" w:rsidP="00BB5C79">
      <w:pPr>
        <w:ind w:left="720"/>
        <w:rPr>
          <w:bCs/>
        </w:rPr>
      </w:pPr>
      <w:r>
        <w:rPr>
          <w:bCs/>
        </w:rPr>
        <w:t>D. 1946</w:t>
      </w:r>
    </w:p>
    <w:p w14:paraId="0563D058" w14:textId="4947949F" w:rsidR="00BB5C79" w:rsidRDefault="00BB5C79" w:rsidP="00BB5C79">
      <w:pPr>
        <w:ind w:left="720"/>
        <w:rPr>
          <w:bCs/>
        </w:rPr>
      </w:pPr>
      <w:r>
        <w:rPr>
          <w:bCs/>
        </w:rPr>
        <w:t>E. 1985</w:t>
      </w:r>
    </w:p>
    <w:p w14:paraId="5A1D6829" w14:textId="193A0BC1" w:rsidR="00BB5C79" w:rsidRDefault="00BB5C79" w:rsidP="00BB5C79">
      <w:pPr>
        <w:ind w:left="720"/>
        <w:rPr>
          <w:bCs/>
        </w:rPr>
      </w:pPr>
      <w:r>
        <w:rPr>
          <w:bCs/>
        </w:rPr>
        <w:t>F. 1994</w:t>
      </w:r>
    </w:p>
    <w:p w14:paraId="62E198F8" w14:textId="39583BAC" w:rsidR="00BB5C79" w:rsidRDefault="00BB5C79" w:rsidP="00BB5C79">
      <w:pPr>
        <w:ind w:left="720"/>
        <w:rPr>
          <w:bCs/>
        </w:rPr>
      </w:pPr>
      <w:r>
        <w:rPr>
          <w:bCs/>
        </w:rPr>
        <w:t>G. 2001-02</w:t>
      </w:r>
    </w:p>
    <w:p w14:paraId="08F6140C" w14:textId="77777777" w:rsidR="00BB5C79" w:rsidRDefault="00BB5C79" w:rsidP="00BB5C79">
      <w:pPr>
        <w:ind w:left="720"/>
        <w:rPr>
          <w:bCs/>
        </w:rPr>
      </w:pPr>
    </w:p>
    <w:p w14:paraId="2B40A036" w14:textId="77777777" w:rsidR="00BB5C79" w:rsidRPr="00BB5C79" w:rsidRDefault="00BB5C79" w:rsidP="00BB5C79">
      <w:pPr>
        <w:rPr>
          <w:bCs/>
        </w:rPr>
      </w:pPr>
      <w:r w:rsidRPr="00BB5C79">
        <w:rPr>
          <w:bCs/>
        </w:rPr>
        <w:t>3. Votes on the Bricker Amendment, February 1954</w:t>
      </w:r>
    </w:p>
    <w:p w14:paraId="4A94EC23" w14:textId="694F0158" w:rsidR="00BB5C79" w:rsidRDefault="00BB5C79" w:rsidP="00BB5C79">
      <w:pPr>
        <w:rPr>
          <w:b/>
        </w:rPr>
      </w:pPr>
    </w:p>
    <w:p w14:paraId="05C0C094" w14:textId="4EA8921B" w:rsidR="006F3563" w:rsidRDefault="006F3563" w:rsidP="006F3563">
      <w:pPr>
        <w:rPr>
          <w:bCs/>
        </w:rPr>
      </w:pPr>
      <w:r w:rsidRPr="006F3563">
        <w:rPr>
          <w:bCs/>
        </w:rPr>
        <w:t>4. List of Anti-UN Bills, 1973-2018</w:t>
      </w:r>
    </w:p>
    <w:p w14:paraId="33F9F352" w14:textId="16F85EA4" w:rsidR="006F3563" w:rsidRDefault="006F3563" w:rsidP="006F3563">
      <w:pPr>
        <w:rPr>
          <w:bCs/>
        </w:rPr>
      </w:pPr>
    </w:p>
    <w:p w14:paraId="2DCFD964" w14:textId="2A5E007D" w:rsidR="006F3563" w:rsidRDefault="006F3563" w:rsidP="006F3563">
      <w:r w:rsidRPr="006F3563">
        <w:t xml:space="preserve">5. Logit </w:t>
      </w:r>
      <w:r w:rsidR="0013196F">
        <w:t>m</w:t>
      </w:r>
      <w:r w:rsidRPr="006F3563">
        <w:t xml:space="preserve">odel </w:t>
      </w:r>
      <w:r w:rsidR="0013196F">
        <w:t>r</w:t>
      </w:r>
      <w:r w:rsidRPr="006F3563">
        <w:t xml:space="preserve">esults </w:t>
      </w:r>
      <w:r w:rsidR="0013196F">
        <w:t>u</w:t>
      </w:r>
      <w:r w:rsidRPr="006F3563">
        <w:t xml:space="preserve">sed to </w:t>
      </w:r>
      <w:r w:rsidR="0013196F">
        <w:t>p</w:t>
      </w:r>
      <w:r w:rsidRPr="006F3563">
        <w:t>roduce Figures 1-3</w:t>
      </w:r>
    </w:p>
    <w:p w14:paraId="3E59D2A2" w14:textId="16F26BD1" w:rsidR="0013196F" w:rsidRDefault="0013196F" w:rsidP="006F3563"/>
    <w:p w14:paraId="6D1EF808" w14:textId="2556E624" w:rsidR="0013196F" w:rsidRDefault="0013196F" w:rsidP="006F3563">
      <w:r>
        <w:t>6. Negative binomial model results used to produce Figure 4</w:t>
      </w:r>
    </w:p>
    <w:p w14:paraId="11C7C6DA" w14:textId="38244F85" w:rsidR="00A05141" w:rsidRDefault="00A05141" w:rsidP="006F3563"/>
    <w:p w14:paraId="640B6F3D" w14:textId="1A45AAAF" w:rsidR="00A05141" w:rsidRDefault="00A05141" w:rsidP="006F3563">
      <w:r>
        <w:t>7. Logit model results used to produce Figure 5</w:t>
      </w:r>
    </w:p>
    <w:p w14:paraId="7DB1CB25" w14:textId="28CB46E6" w:rsidR="009169A3" w:rsidRDefault="009169A3" w:rsidP="006F3563"/>
    <w:p w14:paraId="196BB428" w14:textId="10BF48B7" w:rsidR="009169A3" w:rsidRDefault="009169A3" w:rsidP="006F3563">
      <w:r>
        <w:t>8. Negative binomial models used to produce Figure 7</w:t>
      </w:r>
    </w:p>
    <w:p w14:paraId="15555AC4" w14:textId="0687D338" w:rsidR="00DD050D" w:rsidRDefault="00DD050D" w:rsidP="006F3563"/>
    <w:p w14:paraId="23BEBFCC" w14:textId="03BA66CE" w:rsidR="00DD050D" w:rsidRDefault="00DD050D" w:rsidP="006F3563">
      <w:pPr>
        <w:rPr>
          <w:bCs/>
        </w:rPr>
      </w:pPr>
      <w:r w:rsidRPr="00DD050D">
        <w:rPr>
          <w:bCs/>
        </w:rPr>
        <w:t>9. Logit Models used to produce Figure 8</w:t>
      </w:r>
    </w:p>
    <w:p w14:paraId="2106A915" w14:textId="17913F9B" w:rsidR="0086136F" w:rsidRDefault="0086136F" w:rsidP="006F3563">
      <w:pPr>
        <w:rPr>
          <w:bCs/>
        </w:rPr>
      </w:pPr>
    </w:p>
    <w:p w14:paraId="3A41E0E5" w14:textId="2C0210A1" w:rsidR="0086136F" w:rsidRDefault="0086136F" w:rsidP="006F3563">
      <w:pPr>
        <w:rPr>
          <w:bCs/>
        </w:rPr>
      </w:pPr>
      <w:r>
        <w:rPr>
          <w:bCs/>
        </w:rPr>
        <w:t>10. Negative binomial models used to produce Figure 9</w:t>
      </w:r>
    </w:p>
    <w:p w14:paraId="6644CC0C" w14:textId="7854E736" w:rsidR="00F2356D" w:rsidRDefault="00F2356D" w:rsidP="006F3563">
      <w:pPr>
        <w:rPr>
          <w:bCs/>
        </w:rPr>
      </w:pPr>
    </w:p>
    <w:p w14:paraId="12AE03E8" w14:textId="77777777" w:rsidR="00F2356D" w:rsidRPr="00F2356D" w:rsidRDefault="00F2356D" w:rsidP="00F2356D">
      <w:pPr>
        <w:rPr>
          <w:bCs/>
        </w:rPr>
      </w:pPr>
      <w:r w:rsidRPr="00F2356D">
        <w:rPr>
          <w:bCs/>
        </w:rPr>
        <w:t>11. Logit Models of Voting on the Lodge Reservations to the Versailles Treaty</w:t>
      </w:r>
    </w:p>
    <w:p w14:paraId="6C36F04F" w14:textId="77777777" w:rsidR="00F2356D" w:rsidRPr="00DD050D" w:rsidRDefault="00F2356D" w:rsidP="006F3563">
      <w:pPr>
        <w:rPr>
          <w:bCs/>
        </w:rPr>
      </w:pPr>
    </w:p>
    <w:p w14:paraId="585FE761" w14:textId="77777777" w:rsidR="00BB5C79" w:rsidRDefault="00BB5C79" w:rsidP="00BB5C79">
      <w:pPr>
        <w:rPr>
          <w:b/>
        </w:rPr>
      </w:pPr>
    </w:p>
    <w:p w14:paraId="70CC1CBF" w14:textId="77777777" w:rsidR="00884EC4" w:rsidRDefault="00884EC4" w:rsidP="00884EC4">
      <w:pPr>
        <w:rPr>
          <w:b/>
        </w:rPr>
      </w:pPr>
    </w:p>
    <w:p w14:paraId="66D653C0" w14:textId="77777777" w:rsidR="006F3563" w:rsidRDefault="006F3563">
      <w:pPr>
        <w:rPr>
          <w:b/>
        </w:rPr>
      </w:pPr>
      <w:r>
        <w:rPr>
          <w:b/>
        </w:rPr>
        <w:br w:type="page"/>
      </w:r>
    </w:p>
    <w:p w14:paraId="6177B841" w14:textId="19D3A10E" w:rsidR="00884EC4" w:rsidRDefault="00884EC4" w:rsidP="00884EC4">
      <w:r>
        <w:rPr>
          <w:b/>
        </w:rPr>
        <w:lastRenderedPageBreak/>
        <w:t xml:space="preserve">1. </w:t>
      </w:r>
      <w:r w:rsidR="00BB5C79">
        <w:rPr>
          <w:b/>
        </w:rPr>
        <w:t>Votes on t</w:t>
      </w:r>
      <w:r>
        <w:rPr>
          <w:b/>
        </w:rPr>
        <w:t>he Lodge Reservations to the Versailles Treaty, 1919</w:t>
      </w:r>
    </w:p>
    <w:p w14:paraId="48E492F8" w14:textId="77777777" w:rsidR="00884EC4" w:rsidRPr="00855095" w:rsidRDefault="00884EC4" w:rsidP="00884EC4">
      <w:r>
        <w:t>There were more than 100 roll-call votes on the Versailles Treaty in 1919 and 1920. Those on the Lodge reservations are especially important because they were crafted as a way to unify Republican opposition to the Treaty, by an architect of the Republican Party's foreign policy before 1914. While Lodge maintained that he was willing to accept the Treaty with reservations, there is ample reason to suspect that he actually hoped to defeat it.</w:t>
      </w:r>
    </w:p>
    <w:p w14:paraId="03E70984" w14:textId="77777777" w:rsidR="00884EC4" w:rsidRPr="00720636" w:rsidRDefault="00884EC4" w:rsidP="00884EC4">
      <w:pPr>
        <w:jc w:val="center"/>
        <w:rPr>
          <w:b/>
          <w:sz w:val="22"/>
          <w:szCs w:val="22"/>
        </w:rPr>
      </w:pPr>
    </w:p>
    <w:tbl>
      <w:tblPr>
        <w:tblStyle w:val="TableGrid"/>
        <w:tblW w:w="0" w:type="auto"/>
        <w:tblLook w:val="04A0" w:firstRow="1" w:lastRow="0" w:firstColumn="1" w:lastColumn="0" w:noHBand="0" w:noVBand="1"/>
      </w:tblPr>
      <w:tblGrid>
        <w:gridCol w:w="5845"/>
        <w:gridCol w:w="1710"/>
        <w:gridCol w:w="1795"/>
      </w:tblGrid>
      <w:tr w:rsidR="00884EC4" w:rsidRPr="00720636" w14:paraId="5CE0350C" w14:textId="77777777" w:rsidTr="008D3CC5">
        <w:tc>
          <w:tcPr>
            <w:tcW w:w="5845" w:type="dxa"/>
          </w:tcPr>
          <w:p w14:paraId="5164C320" w14:textId="77777777" w:rsidR="00884EC4" w:rsidRPr="00720636" w:rsidRDefault="00884EC4" w:rsidP="008D3CC5">
            <w:pPr>
              <w:rPr>
                <w:rFonts w:ascii="Times New Roman" w:hAnsi="Times New Roman"/>
                <w:b/>
                <w:sz w:val="22"/>
                <w:szCs w:val="22"/>
              </w:rPr>
            </w:pPr>
            <w:r w:rsidRPr="00720636">
              <w:rPr>
                <w:rFonts w:ascii="Times New Roman" w:hAnsi="Times New Roman"/>
                <w:b/>
                <w:sz w:val="22"/>
                <w:szCs w:val="22"/>
              </w:rPr>
              <w:t>Summary of Reservation</w:t>
            </w:r>
          </w:p>
        </w:tc>
        <w:tc>
          <w:tcPr>
            <w:tcW w:w="1710" w:type="dxa"/>
          </w:tcPr>
          <w:p w14:paraId="219E88FB" w14:textId="77777777" w:rsidR="00884EC4" w:rsidRPr="00720636" w:rsidRDefault="00884EC4" w:rsidP="008D3CC5">
            <w:pPr>
              <w:rPr>
                <w:rFonts w:ascii="Times New Roman" w:hAnsi="Times New Roman"/>
                <w:b/>
                <w:sz w:val="22"/>
                <w:szCs w:val="22"/>
              </w:rPr>
            </w:pPr>
            <w:r w:rsidRPr="00720636">
              <w:rPr>
                <w:rFonts w:ascii="Times New Roman" w:hAnsi="Times New Roman"/>
                <w:b/>
                <w:sz w:val="22"/>
                <w:szCs w:val="22"/>
              </w:rPr>
              <w:t>Decision</w:t>
            </w:r>
          </w:p>
        </w:tc>
        <w:tc>
          <w:tcPr>
            <w:tcW w:w="1795" w:type="dxa"/>
          </w:tcPr>
          <w:p w14:paraId="59F9BD4E" w14:textId="77777777" w:rsidR="00884EC4" w:rsidRPr="00720636" w:rsidRDefault="00884EC4" w:rsidP="008D3CC5">
            <w:pPr>
              <w:rPr>
                <w:rFonts w:ascii="Times New Roman" w:hAnsi="Times New Roman"/>
                <w:b/>
                <w:sz w:val="22"/>
                <w:szCs w:val="22"/>
              </w:rPr>
            </w:pPr>
            <w:r w:rsidRPr="00720636">
              <w:rPr>
                <w:rFonts w:ascii="Times New Roman" w:hAnsi="Times New Roman"/>
                <w:b/>
                <w:sz w:val="22"/>
                <w:szCs w:val="22"/>
              </w:rPr>
              <w:t>Reference</w:t>
            </w:r>
          </w:p>
        </w:tc>
      </w:tr>
      <w:tr w:rsidR="00884EC4" w:rsidRPr="00720636" w14:paraId="01CA39AA" w14:textId="77777777" w:rsidTr="008D3CC5">
        <w:tc>
          <w:tcPr>
            <w:tcW w:w="5845" w:type="dxa"/>
          </w:tcPr>
          <w:p w14:paraId="205FF3CA"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Make the acceptance of U.S. reservations by at least three of the four major allies (Great Britain, France, Italy, and Japan) a condition of ratification</w:t>
            </w:r>
          </w:p>
        </w:tc>
        <w:tc>
          <w:tcPr>
            <w:tcW w:w="1710" w:type="dxa"/>
          </w:tcPr>
          <w:p w14:paraId="1C184B7A"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Adopted, 48-40</w:t>
            </w:r>
          </w:p>
        </w:tc>
        <w:tc>
          <w:tcPr>
            <w:tcW w:w="1795" w:type="dxa"/>
          </w:tcPr>
          <w:p w14:paraId="6B14388C"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7 November 1919, p. 8057</w:t>
            </w:r>
          </w:p>
        </w:tc>
      </w:tr>
      <w:tr w:rsidR="00884EC4" w:rsidRPr="00720636" w14:paraId="2462D4F8" w14:textId="77777777" w:rsidTr="008D3CC5">
        <w:tc>
          <w:tcPr>
            <w:tcW w:w="5845" w:type="dxa"/>
          </w:tcPr>
          <w:p w14:paraId="4612EA53"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U.S. can withdraw from League through concurrent resolution of Congress not requiring presidential approval</w:t>
            </w:r>
          </w:p>
        </w:tc>
        <w:tc>
          <w:tcPr>
            <w:tcW w:w="1710" w:type="dxa"/>
          </w:tcPr>
          <w:p w14:paraId="5EB45B81"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Adopted 50-35</w:t>
            </w:r>
          </w:p>
        </w:tc>
        <w:tc>
          <w:tcPr>
            <w:tcW w:w="1795" w:type="dxa"/>
          </w:tcPr>
          <w:p w14:paraId="48273D2D"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7 November 1919, p. 8074</w:t>
            </w:r>
          </w:p>
        </w:tc>
      </w:tr>
      <w:tr w:rsidR="00884EC4" w:rsidRPr="00720636" w14:paraId="248F502C" w14:textId="77777777" w:rsidTr="008D3CC5">
        <w:tc>
          <w:tcPr>
            <w:tcW w:w="5845" w:type="dxa"/>
          </w:tcPr>
          <w:p w14:paraId="7E90FDF7"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U.S. not compelled to take any military action on behalf of the League without a Congressional declaration of war</w:t>
            </w:r>
          </w:p>
        </w:tc>
        <w:tc>
          <w:tcPr>
            <w:tcW w:w="1710" w:type="dxa"/>
          </w:tcPr>
          <w:p w14:paraId="1B6BDEB3"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Adopted 46-33</w:t>
            </w:r>
          </w:p>
        </w:tc>
        <w:tc>
          <w:tcPr>
            <w:tcW w:w="1795" w:type="dxa"/>
          </w:tcPr>
          <w:p w14:paraId="144B3725"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10 November 1919, p. 8193</w:t>
            </w:r>
          </w:p>
        </w:tc>
      </w:tr>
      <w:tr w:rsidR="00884EC4" w:rsidRPr="00720636" w14:paraId="050A0126" w14:textId="77777777" w:rsidTr="008D3CC5">
        <w:tc>
          <w:tcPr>
            <w:tcW w:w="5845" w:type="dxa"/>
          </w:tcPr>
          <w:p w14:paraId="290377A3"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U.S. will not accept any territorial mandates from the League without Congressional authorization</w:t>
            </w:r>
          </w:p>
        </w:tc>
        <w:tc>
          <w:tcPr>
            <w:tcW w:w="1710" w:type="dxa"/>
          </w:tcPr>
          <w:p w14:paraId="05115EEB"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Adopted without roll-call</w:t>
            </w:r>
          </w:p>
        </w:tc>
        <w:tc>
          <w:tcPr>
            <w:tcW w:w="1795" w:type="dxa"/>
          </w:tcPr>
          <w:p w14:paraId="0673016A"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15 November 1919, p. 8556</w:t>
            </w:r>
          </w:p>
        </w:tc>
      </w:tr>
      <w:tr w:rsidR="00884EC4" w:rsidRPr="00720636" w14:paraId="207BD2EA" w14:textId="77777777" w:rsidTr="008D3CC5">
        <w:tc>
          <w:tcPr>
            <w:tcW w:w="5845" w:type="dxa"/>
          </w:tcPr>
          <w:p w14:paraId="6BDAC6C6"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U.S. domestic matters, including immigration and the tariff, are not subject to the jurisdiction of the League</w:t>
            </w:r>
          </w:p>
        </w:tc>
        <w:tc>
          <w:tcPr>
            <w:tcW w:w="1710" w:type="dxa"/>
          </w:tcPr>
          <w:p w14:paraId="43088E12"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Adopted 55-34</w:t>
            </w:r>
          </w:p>
        </w:tc>
        <w:tc>
          <w:tcPr>
            <w:tcW w:w="1795" w:type="dxa"/>
          </w:tcPr>
          <w:p w14:paraId="3A3F10FF"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15 November 1919, p. 8556</w:t>
            </w:r>
          </w:p>
        </w:tc>
      </w:tr>
      <w:tr w:rsidR="00884EC4" w:rsidRPr="00720636" w14:paraId="094F6284" w14:textId="77777777" w:rsidTr="008D3CC5">
        <w:tc>
          <w:tcPr>
            <w:tcW w:w="5845" w:type="dxa"/>
          </w:tcPr>
          <w:p w14:paraId="49573166"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League cannot question U.S. action pursuant to the Monroe Doctrine, or U.S. interpretation of the Monroe Doctrine</w:t>
            </w:r>
          </w:p>
        </w:tc>
        <w:tc>
          <w:tcPr>
            <w:tcW w:w="1710" w:type="dxa"/>
          </w:tcPr>
          <w:p w14:paraId="310F0074"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Adopted 59-36</w:t>
            </w:r>
          </w:p>
        </w:tc>
        <w:tc>
          <w:tcPr>
            <w:tcW w:w="1795" w:type="dxa"/>
          </w:tcPr>
          <w:p w14:paraId="27913949"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15 November 1919, p. 8560</w:t>
            </w:r>
          </w:p>
        </w:tc>
      </w:tr>
      <w:tr w:rsidR="00884EC4" w:rsidRPr="00720636" w14:paraId="781567BE" w14:textId="77777777" w:rsidTr="008D3CC5">
        <w:tc>
          <w:tcPr>
            <w:tcW w:w="5845" w:type="dxa"/>
          </w:tcPr>
          <w:p w14:paraId="45830FE2"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U.S. withholds assent to the transfer of German concessions in China to Japan, and asserts its freedom of action in any disputes arising from this issue</w:t>
            </w:r>
          </w:p>
        </w:tc>
        <w:tc>
          <w:tcPr>
            <w:tcW w:w="1710" w:type="dxa"/>
          </w:tcPr>
          <w:p w14:paraId="50053834"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Adopted 53-41</w:t>
            </w:r>
          </w:p>
        </w:tc>
        <w:tc>
          <w:tcPr>
            <w:tcW w:w="1795" w:type="dxa"/>
          </w:tcPr>
          <w:p w14:paraId="7349FA54"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15 November 1919, p. 8561</w:t>
            </w:r>
          </w:p>
        </w:tc>
      </w:tr>
      <w:tr w:rsidR="00884EC4" w:rsidRPr="00720636" w14:paraId="18A4EF6B" w14:textId="77777777" w:rsidTr="008D3CC5">
        <w:tc>
          <w:tcPr>
            <w:tcW w:w="5845" w:type="dxa"/>
          </w:tcPr>
          <w:p w14:paraId="6839CE58"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Congress alone shall approve the United States' delegates to the League and no other person is authorized to deal with the League</w:t>
            </w:r>
          </w:p>
        </w:tc>
        <w:tc>
          <w:tcPr>
            <w:tcW w:w="1710" w:type="dxa"/>
          </w:tcPr>
          <w:p w14:paraId="0CADFC95"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Adopted, 53-40</w:t>
            </w:r>
          </w:p>
        </w:tc>
        <w:tc>
          <w:tcPr>
            <w:tcW w:w="1795" w:type="dxa"/>
          </w:tcPr>
          <w:p w14:paraId="09BFA837"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15 November 1919, p. 8564</w:t>
            </w:r>
          </w:p>
        </w:tc>
      </w:tr>
      <w:tr w:rsidR="00884EC4" w:rsidRPr="00720636" w14:paraId="08514EC7" w14:textId="77777777" w:rsidTr="008D3CC5">
        <w:tc>
          <w:tcPr>
            <w:tcW w:w="5845" w:type="dxa"/>
          </w:tcPr>
          <w:p w14:paraId="0A81A082"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Trade between Germany and the United States can only be restricted with approval from Congress, and not by any League reparations commission</w:t>
            </w:r>
          </w:p>
        </w:tc>
        <w:tc>
          <w:tcPr>
            <w:tcW w:w="1710" w:type="dxa"/>
          </w:tcPr>
          <w:p w14:paraId="29F75D64"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Adopted 54-40</w:t>
            </w:r>
          </w:p>
        </w:tc>
        <w:tc>
          <w:tcPr>
            <w:tcW w:w="1795" w:type="dxa"/>
          </w:tcPr>
          <w:p w14:paraId="11C687B8"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15 November 1919, p. 8566</w:t>
            </w:r>
          </w:p>
        </w:tc>
      </w:tr>
      <w:tr w:rsidR="00884EC4" w:rsidRPr="00720636" w14:paraId="44531619" w14:textId="77777777" w:rsidTr="008D3CC5">
        <w:tc>
          <w:tcPr>
            <w:tcW w:w="5845" w:type="dxa"/>
          </w:tcPr>
          <w:p w14:paraId="3247CCDC"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U.S. is not obligated to make any financial contribution to the League unless authorized by Congress</w:t>
            </w:r>
          </w:p>
        </w:tc>
        <w:tc>
          <w:tcPr>
            <w:tcW w:w="1710" w:type="dxa"/>
          </w:tcPr>
          <w:p w14:paraId="078ADFFA"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Adopted 56-39</w:t>
            </w:r>
          </w:p>
        </w:tc>
        <w:tc>
          <w:tcPr>
            <w:tcW w:w="1795" w:type="dxa"/>
          </w:tcPr>
          <w:p w14:paraId="75BF3B4E"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15 November 1919, p. 8566</w:t>
            </w:r>
          </w:p>
        </w:tc>
      </w:tr>
      <w:tr w:rsidR="00884EC4" w:rsidRPr="00720636" w14:paraId="4043E412" w14:textId="77777777" w:rsidTr="008D3CC5">
        <w:tc>
          <w:tcPr>
            <w:tcW w:w="5845" w:type="dxa"/>
          </w:tcPr>
          <w:p w14:paraId="4283932D"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U.S. authorized to reverse any arms reductions undertaken through the League if it is threatened at any time</w:t>
            </w:r>
          </w:p>
        </w:tc>
        <w:tc>
          <w:tcPr>
            <w:tcW w:w="1710" w:type="dxa"/>
          </w:tcPr>
          <w:p w14:paraId="4CB1F3DF"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Adopted, 56-39</w:t>
            </w:r>
          </w:p>
        </w:tc>
        <w:tc>
          <w:tcPr>
            <w:tcW w:w="1795" w:type="dxa"/>
          </w:tcPr>
          <w:p w14:paraId="61E599A3"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15 November 1919, p. 8567</w:t>
            </w:r>
          </w:p>
        </w:tc>
      </w:tr>
      <w:tr w:rsidR="00884EC4" w:rsidRPr="00720636" w14:paraId="033E9CB0" w14:textId="77777777" w:rsidTr="008D3CC5">
        <w:tc>
          <w:tcPr>
            <w:tcW w:w="5845" w:type="dxa"/>
          </w:tcPr>
          <w:p w14:paraId="079168EC"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U.S. reserves right to allow citizens of states that violate League rules to continue to live and do business in the United States if they already reside in the U.S.</w:t>
            </w:r>
          </w:p>
        </w:tc>
        <w:tc>
          <w:tcPr>
            <w:tcW w:w="1710" w:type="dxa"/>
          </w:tcPr>
          <w:p w14:paraId="7072EC2A"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Adopted 53-41</w:t>
            </w:r>
          </w:p>
        </w:tc>
        <w:tc>
          <w:tcPr>
            <w:tcW w:w="1795" w:type="dxa"/>
          </w:tcPr>
          <w:p w14:paraId="03DAFD93"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15 November 1919, pp. 8567-8</w:t>
            </w:r>
          </w:p>
        </w:tc>
      </w:tr>
      <w:tr w:rsidR="00884EC4" w:rsidRPr="00720636" w14:paraId="06295557" w14:textId="77777777" w:rsidTr="008D3CC5">
        <w:tc>
          <w:tcPr>
            <w:tcW w:w="5845" w:type="dxa"/>
          </w:tcPr>
          <w:p w14:paraId="140DCCD4"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 xml:space="preserve">Nothing in the Treaty shall be taken to confirm or approve of any act otherwise illegal or in contravention of the rights of citizens of the United States </w:t>
            </w:r>
          </w:p>
        </w:tc>
        <w:tc>
          <w:tcPr>
            <w:tcW w:w="1710" w:type="dxa"/>
          </w:tcPr>
          <w:p w14:paraId="7077A008"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Adopted 52-41</w:t>
            </w:r>
          </w:p>
        </w:tc>
        <w:tc>
          <w:tcPr>
            <w:tcW w:w="1795" w:type="dxa"/>
          </w:tcPr>
          <w:p w14:paraId="38433A88"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15 November 1919, p. 8570</w:t>
            </w:r>
          </w:p>
        </w:tc>
      </w:tr>
      <w:tr w:rsidR="00884EC4" w:rsidRPr="00720636" w14:paraId="415E73DB" w14:textId="77777777" w:rsidTr="008D3CC5">
        <w:tc>
          <w:tcPr>
            <w:tcW w:w="5845" w:type="dxa"/>
          </w:tcPr>
          <w:p w14:paraId="7ABBAD97"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U.S. withholds its approval for the redistribution of German colonies under the terms of the Treaty</w:t>
            </w:r>
          </w:p>
        </w:tc>
        <w:tc>
          <w:tcPr>
            <w:tcW w:w="1710" w:type="dxa"/>
          </w:tcPr>
          <w:p w14:paraId="0CFF6289"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Rejected, 29-64</w:t>
            </w:r>
          </w:p>
        </w:tc>
        <w:tc>
          <w:tcPr>
            <w:tcW w:w="1795" w:type="dxa"/>
          </w:tcPr>
          <w:p w14:paraId="3C73CBCE"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17 November 1919, p. 8617</w:t>
            </w:r>
          </w:p>
        </w:tc>
      </w:tr>
      <w:tr w:rsidR="00884EC4" w:rsidRPr="00720636" w14:paraId="32AFB61E" w14:textId="77777777" w:rsidTr="008D3CC5">
        <w:tc>
          <w:tcPr>
            <w:tcW w:w="5845" w:type="dxa"/>
          </w:tcPr>
          <w:p w14:paraId="5F8F601D"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 xml:space="preserve">U.S. reserves right to decide what questions affect its honor or its vital interests and declares that such questions are not arbitration or consideration by the League </w:t>
            </w:r>
          </w:p>
        </w:tc>
        <w:tc>
          <w:tcPr>
            <w:tcW w:w="1710" w:type="dxa"/>
          </w:tcPr>
          <w:p w14:paraId="1A672449"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Rejected, 36-56</w:t>
            </w:r>
          </w:p>
        </w:tc>
        <w:tc>
          <w:tcPr>
            <w:tcW w:w="1795" w:type="dxa"/>
          </w:tcPr>
          <w:p w14:paraId="01E7BFA4" w14:textId="77777777" w:rsidR="00884EC4" w:rsidRPr="00720636" w:rsidRDefault="00884EC4" w:rsidP="008D3CC5">
            <w:pPr>
              <w:rPr>
                <w:rFonts w:ascii="Times New Roman" w:hAnsi="Times New Roman"/>
                <w:sz w:val="22"/>
                <w:szCs w:val="22"/>
              </w:rPr>
            </w:pPr>
            <w:r w:rsidRPr="00720636">
              <w:rPr>
                <w:rFonts w:ascii="Times New Roman" w:hAnsi="Times New Roman"/>
                <w:sz w:val="22"/>
                <w:szCs w:val="22"/>
              </w:rPr>
              <w:t>17 November 1919, p. 8634</w:t>
            </w:r>
          </w:p>
        </w:tc>
      </w:tr>
    </w:tbl>
    <w:p w14:paraId="19EA77F1" w14:textId="77777777" w:rsidR="00884EC4" w:rsidRPr="00720636" w:rsidRDefault="00884EC4" w:rsidP="00884EC4">
      <w:pPr>
        <w:rPr>
          <w:sz w:val="22"/>
          <w:szCs w:val="22"/>
        </w:rPr>
      </w:pPr>
      <w:r w:rsidRPr="00720636">
        <w:rPr>
          <w:sz w:val="22"/>
          <w:szCs w:val="22"/>
        </w:rPr>
        <w:t xml:space="preserve">Note: References to the full text of each reservation are to the bound edition of the </w:t>
      </w:r>
      <w:r w:rsidRPr="00720636">
        <w:rPr>
          <w:i/>
          <w:sz w:val="22"/>
          <w:szCs w:val="22"/>
        </w:rPr>
        <w:t>Congressional Record</w:t>
      </w:r>
      <w:r w:rsidRPr="00720636">
        <w:rPr>
          <w:sz w:val="22"/>
          <w:szCs w:val="22"/>
        </w:rPr>
        <w:t xml:space="preserve"> for the indicated date. </w:t>
      </w:r>
    </w:p>
    <w:p w14:paraId="53081744" w14:textId="77777777" w:rsidR="00884EC4" w:rsidRDefault="00884EC4" w:rsidP="00884EC4">
      <w:pPr>
        <w:rPr>
          <w:b/>
        </w:rPr>
      </w:pPr>
    </w:p>
    <w:p w14:paraId="787166D0" w14:textId="77777777" w:rsidR="00884EC4" w:rsidRDefault="00884EC4" w:rsidP="00884EC4">
      <w:pPr>
        <w:rPr>
          <w:b/>
        </w:rPr>
      </w:pPr>
    </w:p>
    <w:p w14:paraId="318234F8" w14:textId="77777777" w:rsidR="00884EC4" w:rsidRPr="00737746" w:rsidRDefault="00884EC4" w:rsidP="00884EC4">
      <w:pPr>
        <w:rPr>
          <w:b/>
        </w:rPr>
      </w:pPr>
      <w:r>
        <w:rPr>
          <w:b/>
        </w:rPr>
        <w:lastRenderedPageBreak/>
        <w:t>2</w:t>
      </w:r>
      <w:r w:rsidRPr="00873C60">
        <w:rPr>
          <w:b/>
        </w:rPr>
        <w:t xml:space="preserve">. </w:t>
      </w:r>
      <w:r>
        <w:rPr>
          <w:b/>
        </w:rPr>
        <w:t>A</w:t>
      </w:r>
      <w:r w:rsidRPr="00873C60">
        <w:rPr>
          <w:b/>
        </w:rPr>
        <w:t>dherence to international court</w:t>
      </w:r>
      <w:r>
        <w:rPr>
          <w:b/>
        </w:rPr>
        <w:t xml:space="preserve"> jurisdiction</w:t>
      </w:r>
      <w:r w:rsidRPr="00873C60">
        <w:rPr>
          <w:b/>
        </w:rPr>
        <w:t>, 1923-2003</w:t>
      </w:r>
    </w:p>
    <w:p w14:paraId="6B36EE39" w14:textId="77777777" w:rsidR="00884EC4" w:rsidRDefault="00884EC4" w:rsidP="00884EC4">
      <w:r>
        <w:rPr>
          <w:b/>
        </w:rPr>
        <w:t xml:space="preserve">A. </w:t>
      </w:r>
      <w:r w:rsidRPr="00F575E2">
        <w:rPr>
          <w:b/>
        </w:rPr>
        <w:t>1923</w:t>
      </w:r>
    </w:p>
    <w:p w14:paraId="355E02A2" w14:textId="77777777" w:rsidR="00884EC4" w:rsidRPr="00F575E2" w:rsidRDefault="00884EC4" w:rsidP="00884EC4">
      <w:r>
        <w:t>There was a single roll-call on a motion to consider S. Res. 454, a resolution stating Senate approval for adherence to the jurisdiction of the Permanent Court of International Justice. The measure failed, 24-49 (</w:t>
      </w:r>
      <w:r>
        <w:rPr>
          <w:i/>
        </w:rPr>
        <w:t>CR</w:t>
      </w:r>
      <w:r>
        <w:t xml:space="preserve"> 3 March 1923, 5272-3). Henry Cabot Lodge's argument that the measure should not be considered until the next congress had convened apparently won the day (Dunne 1988, 93-4). A vote opposing consideration of the resolution were treated as opposition to court jurisdiction.</w:t>
      </w:r>
    </w:p>
    <w:p w14:paraId="7297D97D" w14:textId="77777777" w:rsidR="00884EC4" w:rsidRDefault="00884EC4" w:rsidP="00884EC4"/>
    <w:p w14:paraId="467F8C0B" w14:textId="77777777" w:rsidR="00884EC4" w:rsidRDefault="00884EC4" w:rsidP="00884EC4">
      <w:r>
        <w:rPr>
          <w:b/>
        </w:rPr>
        <w:t>B. 1926-27</w:t>
      </w:r>
    </w:p>
    <w:p w14:paraId="262C50BF" w14:textId="77777777" w:rsidR="00884EC4" w:rsidRDefault="00884EC4" w:rsidP="00884EC4">
      <w:r>
        <w:t>The debate was prompted by the possibility that the Senate might agree to accept the PCIJ's jurisdiction with reservations after some prominent Court opponents softened their position. This led Court advocates in the Coolidge administration to push for Senate consideration of adherence to the PCIJ with sufficient reservations to obtain the necessary two-thirds vote (Dunne 1988, 122-9). The January 1926 debate considered these reservations as well as a measure accepting the Court's jurisdiction once they had been adopted. Other states that had accepted the PCIJ refused to agree to the Senate's reservations, so the agreement was not accepted. A final vote in February 1927 removed the PCIJ from further consideration by the Foreign Relations Committee for the remainder of the lame duck session of the 69th Congress, then underway.</w:t>
      </w:r>
    </w:p>
    <w:p w14:paraId="0D22858F" w14:textId="77777777" w:rsidR="00884EC4" w:rsidRDefault="00884EC4" w:rsidP="00884EC4"/>
    <w:p w14:paraId="006A6E15" w14:textId="77777777" w:rsidR="00884EC4" w:rsidRDefault="00884EC4" w:rsidP="00884EC4">
      <w:r>
        <w:t>The table below summarizes the substance of the roll-calls conducted during the debate and whether each one supported or opposed acceptance of the PCIJ's jurisdiction.</w:t>
      </w:r>
    </w:p>
    <w:p w14:paraId="0E0DD8C6" w14:textId="77777777" w:rsidR="00884EC4" w:rsidRDefault="00884EC4" w:rsidP="00884EC4"/>
    <w:tbl>
      <w:tblPr>
        <w:tblStyle w:val="TableGrid"/>
        <w:tblW w:w="0" w:type="auto"/>
        <w:tblLook w:val="04A0" w:firstRow="1" w:lastRow="0" w:firstColumn="1" w:lastColumn="0" w:noHBand="0" w:noVBand="1"/>
      </w:tblPr>
      <w:tblGrid>
        <w:gridCol w:w="6115"/>
        <w:gridCol w:w="1710"/>
        <w:gridCol w:w="1525"/>
      </w:tblGrid>
      <w:tr w:rsidR="00884EC4" w:rsidRPr="00720636" w14:paraId="1711D5A0" w14:textId="77777777" w:rsidTr="008D3CC5">
        <w:tc>
          <w:tcPr>
            <w:tcW w:w="6115" w:type="dxa"/>
          </w:tcPr>
          <w:p w14:paraId="4441DFCC"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Summary of Roll-Call and Coding</w:t>
            </w:r>
          </w:p>
        </w:tc>
        <w:tc>
          <w:tcPr>
            <w:tcW w:w="1710" w:type="dxa"/>
          </w:tcPr>
          <w:p w14:paraId="2E337F79"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Decision</w:t>
            </w:r>
          </w:p>
        </w:tc>
        <w:tc>
          <w:tcPr>
            <w:tcW w:w="1525" w:type="dxa"/>
          </w:tcPr>
          <w:p w14:paraId="08AE0566"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Reference</w:t>
            </w:r>
          </w:p>
        </w:tc>
      </w:tr>
      <w:tr w:rsidR="00884EC4" w:rsidRPr="00720636" w14:paraId="2069AE95" w14:textId="77777777" w:rsidTr="008D3CC5">
        <w:tc>
          <w:tcPr>
            <w:tcW w:w="6115" w:type="dxa"/>
          </w:tcPr>
          <w:p w14:paraId="223D1E1D" w14:textId="77777777" w:rsidR="00884EC4" w:rsidRPr="000F4D33" w:rsidRDefault="00884EC4" w:rsidP="008D3CC5">
            <w:pPr>
              <w:rPr>
                <w:rFonts w:ascii="Times New Roman" w:hAnsi="Times New Roman"/>
                <w:sz w:val="22"/>
                <w:szCs w:val="22"/>
              </w:rPr>
            </w:pPr>
            <w:r w:rsidRPr="000F4D33">
              <w:rPr>
                <w:rFonts w:ascii="Times New Roman" w:hAnsi="Times New Roman"/>
                <w:sz w:val="22"/>
                <w:szCs w:val="22"/>
              </w:rPr>
              <w:t xml:space="preserve">Motion to </w:t>
            </w:r>
            <w:proofErr w:type="spellStart"/>
            <w:r w:rsidRPr="000F4D33">
              <w:rPr>
                <w:rFonts w:ascii="Times New Roman" w:hAnsi="Times New Roman"/>
                <w:sz w:val="22"/>
                <w:szCs w:val="22"/>
              </w:rPr>
              <w:t>to</w:t>
            </w:r>
            <w:proofErr w:type="spellEnd"/>
            <w:r w:rsidRPr="000F4D33">
              <w:rPr>
                <w:rFonts w:ascii="Times New Roman" w:hAnsi="Times New Roman"/>
                <w:sz w:val="22"/>
                <w:szCs w:val="22"/>
              </w:rPr>
              <w:t xml:space="preserve"> proceed with the debate</w:t>
            </w:r>
            <w:r>
              <w:rPr>
                <w:rFonts w:ascii="Times New Roman" w:hAnsi="Times New Roman"/>
                <w:sz w:val="22"/>
                <w:szCs w:val="22"/>
              </w:rPr>
              <w:t>.</w:t>
            </w:r>
            <w:r w:rsidRPr="000F4D33">
              <w:rPr>
                <w:rFonts w:ascii="Times New Roman" w:hAnsi="Times New Roman"/>
                <w:sz w:val="22"/>
                <w:szCs w:val="22"/>
              </w:rPr>
              <w:t xml:space="preserve"> A "no" vote is </w:t>
            </w:r>
            <w:r>
              <w:rPr>
                <w:rFonts w:ascii="Times New Roman" w:hAnsi="Times New Roman"/>
                <w:sz w:val="22"/>
                <w:szCs w:val="22"/>
              </w:rPr>
              <w:t>coded as opposition to the Court's jurisdiction.</w:t>
            </w:r>
          </w:p>
        </w:tc>
        <w:tc>
          <w:tcPr>
            <w:tcW w:w="1710" w:type="dxa"/>
          </w:tcPr>
          <w:p w14:paraId="1DB900D9" w14:textId="77777777" w:rsidR="00884EC4" w:rsidRPr="000F4D33" w:rsidRDefault="00884EC4" w:rsidP="008D3CC5">
            <w:pPr>
              <w:rPr>
                <w:rFonts w:ascii="Times New Roman" w:hAnsi="Times New Roman"/>
                <w:sz w:val="22"/>
                <w:szCs w:val="22"/>
              </w:rPr>
            </w:pPr>
            <w:r w:rsidRPr="000F4D33">
              <w:rPr>
                <w:rFonts w:ascii="Times New Roman" w:hAnsi="Times New Roman"/>
                <w:sz w:val="22"/>
                <w:szCs w:val="22"/>
              </w:rPr>
              <w:t>Agreed to, 68-26</w:t>
            </w:r>
          </w:p>
        </w:tc>
        <w:tc>
          <w:tcPr>
            <w:tcW w:w="1525" w:type="dxa"/>
          </w:tcPr>
          <w:p w14:paraId="5D625527" w14:textId="77777777" w:rsidR="00884EC4" w:rsidRPr="000F4D33" w:rsidRDefault="00884EC4" w:rsidP="008D3CC5">
            <w:pPr>
              <w:rPr>
                <w:rFonts w:ascii="Times New Roman" w:hAnsi="Times New Roman"/>
                <w:sz w:val="22"/>
                <w:szCs w:val="22"/>
              </w:rPr>
            </w:pPr>
            <w:r>
              <w:rPr>
                <w:rFonts w:ascii="Times New Roman" w:hAnsi="Times New Roman"/>
                <w:sz w:val="22"/>
                <w:szCs w:val="22"/>
              </w:rPr>
              <w:t>25</w:t>
            </w:r>
            <w:r w:rsidRPr="000F4D33">
              <w:rPr>
                <w:rFonts w:ascii="Times New Roman" w:hAnsi="Times New Roman"/>
                <w:sz w:val="22"/>
                <w:szCs w:val="22"/>
              </w:rPr>
              <w:t xml:space="preserve"> January 1926, 2678-9</w:t>
            </w:r>
          </w:p>
        </w:tc>
      </w:tr>
      <w:tr w:rsidR="00884EC4" w:rsidRPr="00720636" w14:paraId="2920B91F" w14:textId="77777777" w:rsidTr="008D3CC5">
        <w:tc>
          <w:tcPr>
            <w:tcW w:w="6115" w:type="dxa"/>
          </w:tcPr>
          <w:p w14:paraId="115B55CF" w14:textId="77777777" w:rsidR="00884EC4" w:rsidRPr="000F4D33" w:rsidRDefault="00884EC4" w:rsidP="008D3CC5">
            <w:pPr>
              <w:rPr>
                <w:rFonts w:ascii="Times New Roman" w:hAnsi="Times New Roman"/>
                <w:sz w:val="22"/>
                <w:szCs w:val="22"/>
              </w:rPr>
            </w:pPr>
            <w:r>
              <w:rPr>
                <w:rFonts w:ascii="Times New Roman" w:hAnsi="Times New Roman"/>
                <w:sz w:val="22"/>
                <w:szCs w:val="22"/>
              </w:rPr>
              <w:t>Reid (D-MO) motion to adjourn. A "yes" vote indicates opposition to the Court's jurisdiction</w:t>
            </w:r>
            <w:r>
              <w:t>.</w:t>
            </w:r>
          </w:p>
        </w:tc>
        <w:tc>
          <w:tcPr>
            <w:tcW w:w="1710" w:type="dxa"/>
          </w:tcPr>
          <w:p w14:paraId="77F7AB35"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9-72</w:t>
            </w:r>
          </w:p>
        </w:tc>
        <w:tc>
          <w:tcPr>
            <w:tcW w:w="1525" w:type="dxa"/>
          </w:tcPr>
          <w:p w14:paraId="736FF541" w14:textId="77777777" w:rsidR="00884EC4" w:rsidRPr="000F4D33" w:rsidRDefault="00884EC4" w:rsidP="008D3CC5">
            <w:pPr>
              <w:rPr>
                <w:rFonts w:ascii="Times New Roman" w:hAnsi="Times New Roman"/>
                <w:sz w:val="22"/>
                <w:szCs w:val="22"/>
              </w:rPr>
            </w:pPr>
            <w:r>
              <w:rPr>
                <w:rFonts w:ascii="Times New Roman" w:hAnsi="Times New Roman"/>
                <w:sz w:val="22"/>
                <w:szCs w:val="22"/>
              </w:rPr>
              <w:t>25 January 1926, 2680</w:t>
            </w:r>
          </w:p>
        </w:tc>
      </w:tr>
      <w:tr w:rsidR="00884EC4" w:rsidRPr="00720636" w14:paraId="47028E7C" w14:textId="77777777" w:rsidTr="008D3CC5">
        <w:tc>
          <w:tcPr>
            <w:tcW w:w="6115" w:type="dxa"/>
          </w:tcPr>
          <w:p w14:paraId="676AB380" w14:textId="77777777" w:rsidR="00884EC4" w:rsidRPr="00120D76" w:rsidRDefault="00884EC4" w:rsidP="008D3CC5">
            <w:pPr>
              <w:rPr>
                <w:rFonts w:ascii="Times New Roman" w:hAnsi="Times New Roman"/>
                <w:sz w:val="22"/>
                <w:szCs w:val="22"/>
              </w:rPr>
            </w:pPr>
            <w:proofErr w:type="spellStart"/>
            <w:r w:rsidRPr="00120D76">
              <w:rPr>
                <w:rFonts w:ascii="Times New Roman" w:hAnsi="Times New Roman"/>
                <w:sz w:val="22"/>
                <w:szCs w:val="22"/>
              </w:rPr>
              <w:t>Lenroot</w:t>
            </w:r>
            <w:proofErr w:type="spellEnd"/>
            <w:r w:rsidRPr="00120D76">
              <w:rPr>
                <w:rFonts w:ascii="Times New Roman" w:hAnsi="Times New Roman"/>
                <w:sz w:val="22"/>
                <w:szCs w:val="22"/>
              </w:rPr>
              <w:t xml:space="preserve"> (R-WI) motion to lay on the table Reed's appeal </w:t>
            </w:r>
            <w:r>
              <w:rPr>
                <w:rFonts w:ascii="Times New Roman" w:hAnsi="Times New Roman"/>
                <w:sz w:val="22"/>
                <w:szCs w:val="22"/>
              </w:rPr>
              <w:t>of</w:t>
            </w:r>
            <w:r w:rsidRPr="00120D76">
              <w:rPr>
                <w:rFonts w:ascii="Times New Roman" w:hAnsi="Times New Roman"/>
                <w:sz w:val="22"/>
                <w:szCs w:val="22"/>
              </w:rPr>
              <w:t xml:space="preserve"> decision of the chair to set aside his motion to adjourn. A "no" vote indicates opposition to the Court's jurisdiction.</w:t>
            </w:r>
          </w:p>
        </w:tc>
        <w:tc>
          <w:tcPr>
            <w:tcW w:w="1710" w:type="dxa"/>
          </w:tcPr>
          <w:p w14:paraId="03751C28" w14:textId="77777777" w:rsidR="00884EC4" w:rsidRPr="000F4D33" w:rsidRDefault="00884EC4" w:rsidP="008D3CC5">
            <w:pPr>
              <w:rPr>
                <w:rFonts w:ascii="Times New Roman" w:hAnsi="Times New Roman"/>
                <w:sz w:val="22"/>
                <w:szCs w:val="22"/>
              </w:rPr>
            </w:pPr>
            <w:r>
              <w:rPr>
                <w:rFonts w:ascii="Times New Roman" w:hAnsi="Times New Roman"/>
                <w:sz w:val="22"/>
                <w:szCs w:val="22"/>
              </w:rPr>
              <w:t>Agreed to, 69-13</w:t>
            </w:r>
          </w:p>
        </w:tc>
        <w:tc>
          <w:tcPr>
            <w:tcW w:w="1525" w:type="dxa"/>
          </w:tcPr>
          <w:p w14:paraId="3EC5D82A" w14:textId="77777777" w:rsidR="00884EC4" w:rsidRPr="000F4D33" w:rsidRDefault="00884EC4" w:rsidP="008D3CC5">
            <w:pPr>
              <w:rPr>
                <w:rFonts w:ascii="Times New Roman" w:hAnsi="Times New Roman"/>
                <w:sz w:val="22"/>
                <w:szCs w:val="22"/>
              </w:rPr>
            </w:pPr>
            <w:r>
              <w:rPr>
                <w:rFonts w:ascii="Times New Roman" w:hAnsi="Times New Roman"/>
                <w:sz w:val="22"/>
                <w:szCs w:val="22"/>
              </w:rPr>
              <w:t>25 January 1926, 2681-2</w:t>
            </w:r>
          </w:p>
        </w:tc>
      </w:tr>
      <w:tr w:rsidR="00884EC4" w:rsidRPr="00720636" w14:paraId="21C79228" w14:textId="77777777" w:rsidTr="008D3CC5">
        <w:tc>
          <w:tcPr>
            <w:tcW w:w="6115" w:type="dxa"/>
          </w:tcPr>
          <w:p w14:paraId="482112F9" w14:textId="77777777" w:rsidR="00884EC4" w:rsidRPr="00B94FD0" w:rsidRDefault="00884EC4" w:rsidP="008D3CC5">
            <w:pPr>
              <w:rPr>
                <w:rFonts w:ascii="Times New Roman" w:hAnsi="Times New Roman"/>
                <w:sz w:val="22"/>
                <w:szCs w:val="22"/>
              </w:rPr>
            </w:pPr>
            <w:r w:rsidRPr="00B94FD0">
              <w:rPr>
                <w:rFonts w:ascii="Times New Roman" w:hAnsi="Times New Roman"/>
                <w:sz w:val="22"/>
                <w:szCs w:val="22"/>
              </w:rPr>
              <w:t xml:space="preserve">Agreement to reservation 1, providing that the U.S. can withdraw from the World Court's jurisdiction if it chooses to. </w:t>
            </w:r>
            <w:r>
              <w:rPr>
                <w:rFonts w:ascii="Times New Roman" w:hAnsi="Times New Roman"/>
                <w:sz w:val="22"/>
                <w:szCs w:val="22"/>
              </w:rPr>
              <w:t xml:space="preserve">The lone "no" vote, </w:t>
            </w:r>
            <w:r w:rsidRPr="00B94FD0">
              <w:rPr>
                <w:rFonts w:ascii="Times New Roman" w:hAnsi="Times New Roman"/>
                <w:sz w:val="22"/>
                <w:szCs w:val="22"/>
              </w:rPr>
              <w:t>Frazier</w:t>
            </w:r>
            <w:r>
              <w:rPr>
                <w:rFonts w:ascii="Times New Roman" w:hAnsi="Times New Roman"/>
                <w:sz w:val="22"/>
                <w:szCs w:val="22"/>
              </w:rPr>
              <w:t xml:space="preserve"> (R-ND)</w:t>
            </w:r>
            <w:r w:rsidRPr="00B94FD0">
              <w:rPr>
                <w:rFonts w:ascii="Times New Roman" w:hAnsi="Times New Roman"/>
                <w:sz w:val="22"/>
                <w:szCs w:val="22"/>
              </w:rPr>
              <w:t xml:space="preserve">, a consistent opponent of the Court, </w:t>
            </w:r>
            <w:r>
              <w:rPr>
                <w:rFonts w:ascii="Times New Roman" w:hAnsi="Times New Roman"/>
                <w:sz w:val="22"/>
                <w:szCs w:val="22"/>
              </w:rPr>
              <w:t>later explained that he had a substitute for the first four amendments</w:t>
            </w:r>
            <w:r w:rsidRPr="00B94FD0">
              <w:rPr>
                <w:rFonts w:ascii="Times New Roman" w:hAnsi="Times New Roman"/>
                <w:sz w:val="22"/>
                <w:szCs w:val="22"/>
              </w:rPr>
              <w:t xml:space="preserve">, </w:t>
            </w:r>
            <w:r>
              <w:rPr>
                <w:rFonts w:ascii="Times New Roman" w:hAnsi="Times New Roman"/>
                <w:sz w:val="22"/>
                <w:szCs w:val="22"/>
              </w:rPr>
              <w:t xml:space="preserve">so "no" is treated as </w:t>
            </w:r>
            <w:r w:rsidRPr="00B94FD0">
              <w:rPr>
                <w:rFonts w:ascii="Times New Roman" w:hAnsi="Times New Roman"/>
                <w:sz w:val="22"/>
                <w:szCs w:val="22"/>
              </w:rPr>
              <w:t>opposition to the Court's jurisdiction.</w:t>
            </w:r>
            <w:r>
              <w:rPr>
                <w:rFonts w:ascii="Times New Roman" w:hAnsi="Times New Roman"/>
                <w:sz w:val="22"/>
                <w:szCs w:val="22"/>
              </w:rPr>
              <w:t xml:space="preserve"> </w:t>
            </w:r>
          </w:p>
        </w:tc>
        <w:tc>
          <w:tcPr>
            <w:tcW w:w="1710" w:type="dxa"/>
          </w:tcPr>
          <w:p w14:paraId="37E1B1D3" w14:textId="77777777" w:rsidR="00884EC4" w:rsidRPr="000F4D33" w:rsidRDefault="00884EC4" w:rsidP="008D3CC5">
            <w:pPr>
              <w:rPr>
                <w:rFonts w:ascii="Times New Roman" w:hAnsi="Times New Roman"/>
                <w:sz w:val="22"/>
                <w:szCs w:val="22"/>
              </w:rPr>
            </w:pPr>
            <w:r>
              <w:rPr>
                <w:rFonts w:ascii="Times New Roman" w:hAnsi="Times New Roman"/>
                <w:sz w:val="22"/>
                <w:szCs w:val="22"/>
              </w:rPr>
              <w:t>Agreed to, 90-1</w:t>
            </w:r>
          </w:p>
        </w:tc>
        <w:tc>
          <w:tcPr>
            <w:tcW w:w="1525" w:type="dxa"/>
          </w:tcPr>
          <w:p w14:paraId="686FBD8C" w14:textId="77777777" w:rsidR="00884EC4" w:rsidRPr="000F4D33" w:rsidRDefault="00884EC4" w:rsidP="008D3CC5">
            <w:pPr>
              <w:rPr>
                <w:rFonts w:ascii="Times New Roman" w:hAnsi="Times New Roman"/>
                <w:sz w:val="22"/>
                <w:szCs w:val="22"/>
              </w:rPr>
            </w:pPr>
            <w:r>
              <w:rPr>
                <w:rFonts w:ascii="Times New Roman" w:hAnsi="Times New Roman"/>
                <w:sz w:val="22"/>
                <w:szCs w:val="22"/>
              </w:rPr>
              <w:t>26 January 1926, 2756</w:t>
            </w:r>
          </w:p>
        </w:tc>
      </w:tr>
      <w:tr w:rsidR="00884EC4" w:rsidRPr="00720636" w14:paraId="612AACF1" w14:textId="77777777" w:rsidTr="008D3CC5">
        <w:tc>
          <w:tcPr>
            <w:tcW w:w="6115" w:type="dxa"/>
          </w:tcPr>
          <w:p w14:paraId="003ECA66" w14:textId="77777777" w:rsidR="00884EC4" w:rsidRPr="00F5407A" w:rsidRDefault="00884EC4" w:rsidP="008D3CC5">
            <w:pPr>
              <w:rPr>
                <w:rFonts w:ascii="Times New Roman" w:hAnsi="Times New Roman"/>
                <w:sz w:val="22"/>
                <w:szCs w:val="22"/>
              </w:rPr>
            </w:pPr>
            <w:r w:rsidRPr="00F5407A">
              <w:rPr>
                <w:rFonts w:ascii="Times New Roman" w:hAnsi="Times New Roman"/>
                <w:sz w:val="22"/>
                <w:szCs w:val="22"/>
              </w:rPr>
              <w:t>Agreement to reservation 2, providing that the US should have equal rights and representation on the Court with members of the League of Nations.</w:t>
            </w:r>
            <w:r>
              <w:rPr>
                <w:rFonts w:ascii="Times New Roman" w:hAnsi="Times New Roman"/>
                <w:sz w:val="22"/>
                <w:szCs w:val="22"/>
              </w:rPr>
              <w:t xml:space="preserve"> Borah (R-ID) had a more demanding reservation pending, so a "no" vote is treated as </w:t>
            </w:r>
            <w:r w:rsidRPr="00B94FD0">
              <w:rPr>
                <w:rFonts w:ascii="Times New Roman" w:hAnsi="Times New Roman"/>
                <w:sz w:val="22"/>
                <w:szCs w:val="22"/>
              </w:rPr>
              <w:t>opposition to the Court's jurisdiction.</w:t>
            </w:r>
          </w:p>
        </w:tc>
        <w:tc>
          <w:tcPr>
            <w:tcW w:w="1710" w:type="dxa"/>
          </w:tcPr>
          <w:p w14:paraId="03E75192" w14:textId="77777777" w:rsidR="00884EC4" w:rsidRPr="000F4D33" w:rsidRDefault="00884EC4" w:rsidP="008D3CC5">
            <w:pPr>
              <w:rPr>
                <w:rFonts w:ascii="Times New Roman" w:hAnsi="Times New Roman"/>
                <w:sz w:val="22"/>
                <w:szCs w:val="22"/>
              </w:rPr>
            </w:pPr>
            <w:r>
              <w:rPr>
                <w:rFonts w:ascii="Times New Roman" w:hAnsi="Times New Roman"/>
                <w:sz w:val="22"/>
                <w:szCs w:val="22"/>
              </w:rPr>
              <w:t>Agreed to, 83-8</w:t>
            </w:r>
          </w:p>
        </w:tc>
        <w:tc>
          <w:tcPr>
            <w:tcW w:w="1525" w:type="dxa"/>
          </w:tcPr>
          <w:p w14:paraId="5C310F74" w14:textId="77777777" w:rsidR="00884EC4" w:rsidRPr="000F4D33" w:rsidRDefault="00884EC4" w:rsidP="008D3CC5">
            <w:pPr>
              <w:rPr>
                <w:rFonts w:ascii="Times New Roman" w:hAnsi="Times New Roman"/>
                <w:sz w:val="22"/>
                <w:szCs w:val="22"/>
              </w:rPr>
            </w:pPr>
            <w:r>
              <w:rPr>
                <w:rFonts w:ascii="Times New Roman" w:hAnsi="Times New Roman"/>
                <w:sz w:val="22"/>
                <w:szCs w:val="22"/>
              </w:rPr>
              <w:t>26 January 1926, 2757</w:t>
            </w:r>
          </w:p>
        </w:tc>
      </w:tr>
      <w:tr w:rsidR="00884EC4" w:rsidRPr="00720636" w14:paraId="1AB0AA5D" w14:textId="77777777" w:rsidTr="008D3CC5">
        <w:tc>
          <w:tcPr>
            <w:tcW w:w="6115" w:type="dxa"/>
          </w:tcPr>
          <w:p w14:paraId="3D397E68" w14:textId="77777777" w:rsidR="00884EC4" w:rsidRPr="000F4D33" w:rsidRDefault="00884EC4" w:rsidP="008D3CC5">
            <w:pPr>
              <w:rPr>
                <w:rFonts w:ascii="Times New Roman" w:hAnsi="Times New Roman"/>
                <w:sz w:val="22"/>
                <w:szCs w:val="22"/>
              </w:rPr>
            </w:pPr>
            <w:r>
              <w:rPr>
                <w:rFonts w:ascii="Times New Roman" w:hAnsi="Times New Roman"/>
                <w:sz w:val="22"/>
                <w:szCs w:val="22"/>
              </w:rPr>
              <w:t>A</w:t>
            </w:r>
            <w:r w:rsidRPr="00D05A3F">
              <w:rPr>
                <w:rFonts w:ascii="Times New Roman" w:hAnsi="Times New Roman"/>
                <w:sz w:val="22"/>
                <w:szCs w:val="22"/>
              </w:rPr>
              <w:t xml:space="preserve">greement to reservation 3, that the US should pay its fair share of </w:t>
            </w:r>
            <w:r>
              <w:rPr>
                <w:rFonts w:ascii="Times New Roman" w:hAnsi="Times New Roman"/>
                <w:sz w:val="22"/>
                <w:szCs w:val="22"/>
              </w:rPr>
              <w:t xml:space="preserve">the Court's </w:t>
            </w:r>
            <w:r w:rsidRPr="00D05A3F">
              <w:rPr>
                <w:rFonts w:ascii="Times New Roman" w:hAnsi="Times New Roman"/>
                <w:sz w:val="22"/>
                <w:szCs w:val="22"/>
              </w:rPr>
              <w:t>expenses</w:t>
            </w:r>
            <w:r>
              <w:rPr>
                <w:rFonts w:ascii="Times New Roman" w:hAnsi="Times New Roman"/>
                <w:sz w:val="22"/>
                <w:szCs w:val="22"/>
              </w:rPr>
              <w:t xml:space="preserve"> </w:t>
            </w:r>
            <w:r w:rsidRPr="00D05A3F">
              <w:rPr>
                <w:rFonts w:ascii="Times New Roman" w:hAnsi="Times New Roman"/>
                <w:sz w:val="22"/>
                <w:szCs w:val="22"/>
              </w:rPr>
              <w:t>as determined and appropriated by Congress.</w:t>
            </w:r>
            <w:r>
              <w:rPr>
                <w:rFonts w:ascii="Times New Roman" w:hAnsi="Times New Roman"/>
                <w:sz w:val="22"/>
                <w:szCs w:val="22"/>
              </w:rPr>
              <w:t xml:space="preserve"> A "no" vote is treated as </w:t>
            </w:r>
            <w:r w:rsidRPr="00B94FD0">
              <w:rPr>
                <w:rFonts w:ascii="Times New Roman" w:hAnsi="Times New Roman"/>
                <w:sz w:val="22"/>
                <w:szCs w:val="22"/>
              </w:rPr>
              <w:t>opposition to the Court's jurisdiction.</w:t>
            </w:r>
            <w:r>
              <w:rPr>
                <w:rFonts w:ascii="Times New Roman" w:hAnsi="Times New Roman"/>
                <w:sz w:val="22"/>
                <w:szCs w:val="22"/>
              </w:rPr>
              <w:t xml:space="preserve"> Frazier (R-ND) explained that he had a more demanding substitute in mind for the first four reservations (2757).</w:t>
            </w:r>
          </w:p>
        </w:tc>
        <w:tc>
          <w:tcPr>
            <w:tcW w:w="1710" w:type="dxa"/>
          </w:tcPr>
          <w:p w14:paraId="61B321FD" w14:textId="77777777" w:rsidR="00884EC4" w:rsidRPr="000F4D33" w:rsidRDefault="00884EC4" w:rsidP="008D3CC5">
            <w:pPr>
              <w:rPr>
                <w:rFonts w:ascii="Times New Roman" w:hAnsi="Times New Roman"/>
                <w:sz w:val="22"/>
                <w:szCs w:val="22"/>
              </w:rPr>
            </w:pPr>
            <w:r>
              <w:rPr>
                <w:rFonts w:ascii="Times New Roman" w:hAnsi="Times New Roman"/>
                <w:sz w:val="22"/>
                <w:szCs w:val="22"/>
              </w:rPr>
              <w:t>Agreed to, 89-3</w:t>
            </w:r>
          </w:p>
        </w:tc>
        <w:tc>
          <w:tcPr>
            <w:tcW w:w="1525" w:type="dxa"/>
          </w:tcPr>
          <w:p w14:paraId="302BC851" w14:textId="77777777" w:rsidR="00884EC4" w:rsidRPr="000F4D33" w:rsidRDefault="00884EC4" w:rsidP="008D3CC5">
            <w:pPr>
              <w:rPr>
                <w:rFonts w:ascii="Times New Roman" w:hAnsi="Times New Roman"/>
                <w:sz w:val="22"/>
                <w:szCs w:val="22"/>
              </w:rPr>
            </w:pPr>
            <w:r>
              <w:rPr>
                <w:rFonts w:ascii="Times New Roman" w:hAnsi="Times New Roman"/>
                <w:sz w:val="22"/>
                <w:szCs w:val="22"/>
              </w:rPr>
              <w:t>26 January 1926, 2757</w:t>
            </w:r>
          </w:p>
        </w:tc>
      </w:tr>
      <w:tr w:rsidR="00884EC4" w:rsidRPr="00720636" w14:paraId="6A42CC4E" w14:textId="77777777" w:rsidTr="008D3CC5">
        <w:tc>
          <w:tcPr>
            <w:tcW w:w="6115" w:type="dxa"/>
          </w:tcPr>
          <w:p w14:paraId="06846A96"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w:t>
            </w:r>
            <w:r w:rsidRPr="0094635B">
              <w:rPr>
                <w:rFonts w:ascii="Times New Roman" w:hAnsi="Times New Roman"/>
                <w:sz w:val="22"/>
                <w:szCs w:val="22"/>
              </w:rPr>
              <w:t xml:space="preserve">reservation 4, providing that the United States can withdraw </w:t>
            </w:r>
            <w:r>
              <w:rPr>
                <w:rFonts w:ascii="Times New Roman" w:hAnsi="Times New Roman"/>
                <w:sz w:val="22"/>
                <w:szCs w:val="22"/>
              </w:rPr>
              <w:t xml:space="preserve">from </w:t>
            </w:r>
            <w:r w:rsidRPr="0094635B">
              <w:rPr>
                <w:rFonts w:ascii="Times New Roman" w:hAnsi="Times New Roman"/>
                <w:sz w:val="22"/>
                <w:szCs w:val="22"/>
              </w:rPr>
              <w:t xml:space="preserve">the Court </w:t>
            </w:r>
            <w:r>
              <w:rPr>
                <w:rFonts w:ascii="Times New Roman" w:hAnsi="Times New Roman"/>
                <w:sz w:val="22"/>
                <w:szCs w:val="22"/>
              </w:rPr>
              <w:t>at any time</w:t>
            </w:r>
            <w:r w:rsidRPr="0094635B">
              <w:rPr>
                <w:rFonts w:ascii="Times New Roman" w:hAnsi="Times New Roman"/>
                <w:sz w:val="22"/>
                <w:szCs w:val="22"/>
              </w:rPr>
              <w:t xml:space="preserve">. </w:t>
            </w:r>
            <w:r>
              <w:rPr>
                <w:rFonts w:ascii="Times New Roman" w:hAnsi="Times New Roman"/>
                <w:sz w:val="22"/>
                <w:szCs w:val="22"/>
              </w:rPr>
              <w:t xml:space="preserve">A "no" vote is treated as </w:t>
            </w:r>
            <w:r w:rsidRPr="00B94FD0">
              <w:rPr>
                <w:rFonts w:ascii="Times New Roman" w:hAnsi="Times New Roman"/>
                <w:sz w:val="22"/>
                <w:szCs w:val="22"/>
              </w:rPr>
              <w:lastRenderedPageBreak/>
              <w:t>opposition to the Court's jurisdiction</w:t>
            </w:r>
            <w:r>
              <w:rPr>
                <w:rFonts w:ascii="Times New Roman" w:hAnsi="Times New Roman"/>
                <w:sz w:val="22"/>
                <w:szCs w:val="22"/>
              </w:rPr>
              <w:t>. A more stringent substitute prohibiting any amendments to the statute establishing the Court had just been rejected by voice vote.</w:t>
            </w:r>
          </w:p>
        </w:tc>
        <w:tc>
          <w:tcPr>
            <w:tcW w:w="1710" w:type="dxa"/>
          </w:tcPr>
          <w:p w14:paraId="20F9A3D5" w14:textId="77777777" w:rsidR="00884EC4" w:rsidRPr="000F4D33" w:rsidRDefault="00884EC4" w:rsidP="008D3CC5">
            <w:pPr>
              <w:rPr>
                <w:rFonts w:ascii="Times New Roman" w:hAnsi="Times New Roman"/>
                <w:sz w:val="22"/>
                <w:szCs w:val="22"/>
              </w:rPr>
            </w:pPr>
            <w:r>
              <w:rPr>
                <w:rFonts w:ascii="Times New Roman" w:hAnsi="Times New Roman"/>
                <w:sz w:val="22"/>
                <w:szCs w:val="22"/>
              </w:rPr>
              <w:lastRenderedPageBreak/>
              <w:t>Agreed to, 91-1</w:t>
            </w:r>
          </w:p>
        </w:tc>
        <w:tc>
          <w:tcPr>
            <w:tcW w:w="1525" w:type="dxa"/>
          </w:tcPr>
          <w:p w14:paraId="240EE3B8" w14:textId="77777777" w:rsidR="00884EC4" w:rsidRPr="000F4D33" w:rsidRDefault="00884EC4" w:rsidP="008D3CC5">
            <w:pPr>
              <w:rPr>
                <w:rFonts w:ascii="Times New Roman" w:hAnsi="Times New Roman"/>
                <w:sz w:val="22"/>
                <w:szCs w:val="22"/>
              </w:rPr>
            </w:pPr>
            <w:r>
              <w:rPr>
                <w:rFonts w:ascii="Times New Roman" w:hAnsi="Times New Roman"/>
                <w:sz w:val="22"/>
                <w:szCs w:val="22"/>
              </w:rPr>
              <w:t>26 January 1926, 2757-8</w:t>
            </w:r>
          </w:p>
        </w:tc>
      </w:tr>
      <w:tr w:rsidR="00884EC4" w:rsidRPr="00720636" w14:paraId="6BE51E71" w14:textId="77777777" w:rsidTr="008D3CC5">
        <w:tc>
          <w:tcPr>
            <w:tcW w:w="6115" w:type="dxa"/>
          </w:tcPr>
          <w:p w14:paraId="1FA4AA99" w14:textId="77777777" w:rsidR="00884EC4" w:rsidRPr="000F4D33" w:rsidRDefault="00884EC4" w:rsidP="008D3CC5">
            <w:pPr>
              <w:rPr>
                <w:rFonts w:ascii="Times New Roman" w:hAnsi="Times New Roman"/>
                <w:sz w:val="22"/>
                <w:szCs w:val="22"/>
              </w:rPr>
            </w:pPr>
            <w:r>
              <w:rPr>
                <w:rFonts w:ascii="Times New Roman" w:hAnsi="Times New Roman"/>
                <w:sz w:val="22"/>
                <w:szCs w:val="22"/>
              </w:rPr>
              <w:t>A</w:t>
            </w:r>
            <w:r w:rsidRPr="001E00F4">
              <w:rPr>
                <w:rFonts w:ascii="Times New Roman" w:hAnsi="Times New Roman"/>
                <w:sz w:val="22"/>
                <w:szCs w:val="22"/>
              </w:rPr>
              <w:t>greeing to one section of reservation 5, concerning the exemption of the United</w:t>
            </w:r>
            <w:r>
              <w:rPr>
                <w:rFonts w:ascii="Times New Roman" w:hAnsi="Times New Roman"/>
                <w:sz w:val="22"/>
                <w:szCs w:val="22"/>
              </w:rPr>
              <w:t xml:space="preserve"> </w:t>
            </w:r>
            <w:r w:rsidRPr="001E00F4">
              <w:rPr>
                <w:rFonts w:ascii="Times New Roman" w:hAnsi="Times New Roman"/>
                <w:sz w:val="22"/>
                <w:szCs w:val="22"/>
              </w:rPr>
              <w:t>States from advisory opinions that it is not a party to requesting</w:t>
            </w:r>
            <w:r w:rsidRPr="0094635B">
              <w:rPr>
                <w:rFonts w:ascii="Times New Roman" w:hAnsi="Times New Roman"/>
                <w:sz w:val="22"/>
                <w:szCs w:val="22"/>
              </w:rPr>
              <w:t xml:space="preserve">. </w:t>
            </w:r>
            <w:r>
              <w:rPr>
                <w:rFonts w:ascii="Times New Roman" w:hAnsi="Times New Roman"/>
                <w:sz w:val="22"/>
                <w:szCs w:val="22"/>
              </w:rPr>
              <w:t xml:space="preserve">A "no" vote is treated as </w:t>
            </w:r>
            <w:r w:rsidRPr="00B94FD0">
              <w:rPr>
                <w:rFonts w:ascii="Times New Roman" w:hAnsi="Times New Roman"/>
                <w:sz w:val="22"/>
                <w:szCs w:val="22"/>
              </w:rPr>
              <w:t>opposition to the Court's jurisdiction</w:t>
            </w:r>
            <w:r>
              <w:rPr>
                <w:rFonts w:ascii="Times New Roman" w:hAnsi="Times New Roman"/>
                <w:sz w:val="22"/>
                <w:szCs w:val="22"/>
              </w:rPr>
              <w:t xml:space="preserve">. </w:t>
            </w:r>
            <w:r w:rsidRPr="001E00F4">
              <w:rPr>
                <w:rFonts w:ascii="Times New Roman" w:hAnsi="Times New Roman"/>
                <w:sz w:val="22"/>
                <w:szCs w:val="22"/>
              </w:rPr>
              <w:t xml:space="preserve"> </w:t>
            </w:r>
          </w:p>
        </w:tc>
        <w:tc>
          <w:tcPr>
            <w:tcW w:w="1710" w:type="dxa"/>
          </w:tcPr>
          <w:p w14:paraId="0B317665" w14:textId="77777777" w:rsidR="00884EC4" w:rsidRPr="000F4D33" w:rsidRDefault="00884EC4" w:rsidP="008D3CC5">
            <w:pPr>
              <w:rPr>
                <w:rFonts w:ascii="Times New Roman" w:hAnsi="Times New Roman"/>
                <w:sz w:val="22"/>
                <w:szCs w:val="22"/>
              </w:rPr>
            </w:pPr>
            <w:r>
              <w:rPr>
                <w:rFonts w:ascii="Times New Roman" w:hAnsi="Times New Roman"/>
                <w:sz w:val="22"/>
                <w:szCs w:val="22"/>
              </w:rPr>
              <w:t>Agreed to, 91-1</w:t>
            </w:r>
          </w:p>
        </w:tc>
        <w:tc>
          <w:tcPr>
            <w:tcW w:w="1525" w:type="dxa"/>
          </w:tcPr>
          <w:p w14:paraId="0397A6C2" w14:textId="77777777" w:rsidR="00884EC4" w:rsidRPr="000F4D33" w:rsidRDefault="00884EC4" w:rsidP="008D3CC5">
            <w:pPr>
              <w:rPr>
                <w:rFonts w:ascii="Times New Roman" w:hAnsi="Times New Roman"/>
                <w:sz w:val="22"/>
                <w:szCs w:val="22"/>
              </w:rPr>
            </w:pPr>
            <w:r>
              <w:rPr>
                <w:rFonts w:ascii="Times New Roman" w:hAnsi="Times New Roman"/>
                <w:sz w:val="22"/>
                <w:szCs w:val="22"/>
              </w:rPr>
              <w:t>26 January 1926, 2759</w:t>
            </w:r>
          </w:p>
        </w:tc>
      </w:tr>
      <w:tr w:rsidR="00884EC4" w:rsidRPr="00720636" w14:paraId="36636058" w14:textId="77777777" w:rsidTr="008D3CC5">
        <w:tc>
          <w:tcPr>
            <w:tcW w:w="6115" w:type="dxa"/>
          </w:tcPr>
          <w:p w14:paraId="4FCDB735"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w:t>
            </w:r>
            <w:r w:rsidRPr="001E00F4">
              <w:rPr>
                <w:rFonts w:ascii="Times New Roman" w:hAnsi="Times New Roman"/>
                <w:sz w:val="22"/>
                <w:szCs w:val="22"/>
              </w:rPr>
              <w:t xml:space="preserve">a substitute amendment by Reed </w:t>
            </w:r>
            <w:r>
              <w:rPr>
                <w:rFonts w:ascii="Times New Roman" w:hAnsi="Times New Roman"/>
                <w:sz w:val="22"/>
                <w:szCs w:val="22"/>
              </w:rPr>
              <w:t xml:space="preserve">(D-MO) </w:t>
            </w:r>
            <w:r w:rsidRPr="001E00F4">
              <w:rPr>
                <w:rFonts w:ascii="Times New Roman" w:hAnsi="Times New Roman"/>
                <w:sz w:val="22"/>
                <w:szCs w:val="22"/>
              </w:rPr>
              <w:t>inserting an exemption for matters involving the Monroe Doctrine into the Court's jurisdiction</w:t>
            </w:r>
            <w:r>
              <w:rPr>
                <w:rFonts w:ascii="Times New Roman" w:hAnsi="Times New Roman"/>
                <w:sz w:val="22"/>
                <w:szCs w:val="22"/>
              </w:rPr>
              <w:t xml:space="preserve"> into reservation 5</w:t>
            </w:r>
            <w:r w:rsidRPr="001E00F4">
              <w:rPr>
                <w:rFonts w:ascii="Times New Roman" w:hAnsi="Times New Roman"/>
                <w:sz w:val="22"/>
                <w:szCs w:val="22"/>
              </w:rPr>
              <w:t xml:space="preserve">. The original text had </w:t>
            </w:r>
            <w:r>
              <w:rPr>
                <w:rFonts w:ascii="Times New Roman" w:hAnsi="Times New Roman"/>
                <w:sz w:val="22"/>
                <w:szCs w:val="22"/>
              </w:rPr>
              <w:t xml:space="preserve">related language </w:t>
            </w:r>
            <w:r w:rsidRPr="001E00F4">
              <w:rPr>
                <w:rFonts w:ascii="Times New Roman" w:hAnsi="Times New Roman"/>
                <w:sz w:val="22"/>
                <w:szCs w:val="22"/>
              </w:rPr>
              <w:t>but did not explicitly mention the Monroe Doctrine.</w:t>
            </w:r>
            <w:r>
              <w:rPr>
                <w:rFonts w:ascii="Times New Roman" w:hAnsi="Times New Roman"/>
                <w:sz w:val="22"/>
                <w:szCs w:val="22"/>
              </w:rPr>
              <w:t xml:space="preserve"> A "yes" vote is treated as </w:t>
            </w:r>
            <w:r w:rsidRPr="00B94FD0">
              <w:rPr>
                <w:rFonts w:ascii="Times New Roman" w:hAnsi="Times New Roman"/>
                <w:sz w:val="22"/>
                <w:szCs w:val="22"/>
              </w:rPr>
              <w:t>opposition to the Court's jurisdiction</w:t>
            </w:r>
            <w:r>
              <w:rPr>
                <w:rFonts w:ascii="Times New Roman" w:hAnsi="Times New Roman"/>
                <w:sz w:val="22"/>
                <w:szCs w:val="22"/>
              </w:rPr>
              <w:t xml:space="preserve">. </w:t>
            </w:r>
            <w:r w:rsidRPr="001E00F4">
              <w:rPr>
                <w:rFonts w:ascii="Times New Roman" w:hAnsi="Times New Roman"/>
                <w:sz w:val="22"/>
                <w:szCs w:val="22"/>
              </w:rPr>
              <w:t xml:space="preserve"> </w:t>
            </w:r>
          </w:p>
        </w:tc>
        <w:tc>
          <w:tcPr>
            <w:tcW w:w="1710" w:type="dxa"/>
          </w:tcPr>
          <w:p w14:paraId="21FA444C"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6-82</w:t>
            </w:r>
          </w:p>
        </w:tc>
        <w:tc>
          <w:tcPr>
            <w:tcW w:w="1525" w:type="dxa"/>
          </w:tcPr>
          <w:p w14:paraId="191ADB7F" w14:textId="77777777" w:rsidR="00884EC4" w:rsidRPr="000F4D33" w:rsidRDefault="00884EC4" w:rsidP="008D3CC5">
            <w:pPr>
              <w:rPr>
                <w:rFonts w:ascii="Times New Roman" w:hAnsi="Times New Roman"/>
                <w:sz w:val="22"/>
                <w:szCs w:val="22"/>
              </w:rPr>
            </w:pPr>
            <w:r>
              <w:rPr>
                <w:rFonts w:ascii="Times New Roman" w:hAnsi="Times New Roman"/>
                <w:sz w:val="22"/>
                <w:szCs w:val="22"/>
              </w:rPr>
              <w:t>26 January 1926, 2762</w:t>
            </w:r>
          </w:p>
        </w:tc>
      </w:tr>
      <w:tr w:rsidR="00884EC4" w:rsidRPr="00720636" w14:paraId="56BD5D08" w14:textId="77777777" w:rsidTr="008D3CC5">
        <w:tc>
          <w:tcPr>
            <w:tcW w:w="6115" w:type="dxa"/>
          </w:tcPr>
          <w:p w14:paraId="1D73D534"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Moses (R-NH) amendment to reservation 5 </w:t>
            </w:r>
            <w:r w:rsidRPr="003B18C5">
              <w:rPr>
                <w:rFonts w:ascii="Times New Roman" w:hAnsi="Times New Roman"/>
                <w:sz w:val="22"/>
                <w:szCs w:val="22"/>
              </w:rPr>
              <w:t>adding that the decisions of the Court</w:t>
            </w:r>
            <w:r>
              <w:rPr>
                <w:rFonts w:ascii="Times New Roman" w:hAnsi="Times New Roman"/>
                <w:sz w:val="22"/>
                <w:szCs w:val="22"/>
              </w:rPr>
              <w:t xml:space="preserve"> </w:t>
            </w:r>
            <w:r w:rsidRPr="003B18C5">
              <w:rPr>
                <w:rFonts w:ascii="Times New Roman" w:hAnsi="Times New Roman"/>
                <w:sz w:val="22"/>
                <w:szCs w:val="22"/>
              </w:rPr>
              <w:t>will not be enforced by war.</w:t>
            </w:r>
            <w:r>
              <w:rPr>
                <w:rFonts w:ascii="Times New Roman" w:hAnsi="Times New Roman"/>
                <w:sz w:val="22"/>
                <w:szCs w:val="22"/>
              </w:rPr>
              <w:t xml:space="preserve"> A "yes" vote is treated as </w:t>
            </w:r>
            <w:r w:rsidRPr="00B94FD0">
              <w:rPr>
                <w:rFonts w:ascii="Times New Roman" w:hAnsi="Times New Roman"/>
                <w:sz w:val="22"/>
                <w:szCs w:val="22"/>
              </w:rPr>
              <w:t>opposition to the Court's jurisdiction</w:t>
            </w:r>
            <w:r>
              <w:rPr>
                <w:rFonts w:ascii="Times New Roman" w:hAnsi="Times New Roman"/>
                <w:sz w:val="22"/>
                <w:szCs w:val="22"/>
              </w:rPr>
              <w:t>.</w:t>
            </w:r>
          </w:p>
        </w:tc>
        <w:tc>
          <w:tcPr>
            <w:tcW w:w="1710" w:type="dxa"/>
          </w:tcPr>
          <w:p w14:paraId="7FC6FF6F"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22-69</w:t>
            </w:r>
          </w:p>
        </w:tc>
        <w:tc>
          <w:tcPr>
            <w:tcW w:w="1525" w:type="dxa"/>
          </w:tcPr>
          <w:p w14:paraId="10423379" w14:textId="77777777" w:rsidR="00884EC4" w:rsidRPr="000F4D33" w:rsidRDefault="00884EC4" w:rsidP="008D3CC5">
            <w:pPr>
              <w:rPr>
                <w:rFonts w:ascii="Times New Roman" w:hAnsi="Times New Roman"/>
                <w:sz w:val="22"/>
                <w:szCs w:val="22"/>
              </w:rPr>
            </w:pPr>
            <w:r>
              <w:rPr>
                <w:rFonts w:ascii="Times New Roman" w:hAnsi="Times New Roman"/>
                <w:sz w:val="22"/>
                <w:szCs w:val="22"/>
              </w:rPr>
              <w:t>27 January 1926, 2816</w:t>
            </w:r>
          </w:p>
        </w:tc>
      </w:tr>
      <w:tr w:rsidR="00884EC4" w:rsidRPr="00720636" w14:paraId="03842946" w14:textId="77777777" w:rsidTr="008D3CC5">
        <w:tc>
          <w:tcPr>
            <w:tcW w:w="6115" w:type="dxa"/>
          </w:tcPr>
          <w:p w14:paraId="39A6DEF6"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w:t>
            </w:r>
            <w:r w:rsidRPr="003B18C5">
              <w:rPr>
                <w:rFonts w:ascii="Times New Roman" w:hAnsi="Times New Roman"/>
                <w:sz w:val="22"/>
                <w:szCs w:val="22"/>
              </w:rPr>
              <w:t xml:space="preserve">Reed </w:t>
            </w:r>
            <w:r>
              <w:rPr>
                <w:rFonts w:ascii="Times New Roman" w:hAnsi="Times New Roman"/>
                <w:sz w:val="22"/>
                <w:szCs w:val="22"/>
              </w:rPr>
              <w:t xml:space="preserve">(D-MO) </w:t>
            </w:r>
            <w:r w:rsidRPr="003B18C5">
              <w:rPr>
                <w:rFonts w:ascii="Times New Roman" w:hAnsi="Times New Roman"/>
                <w:sz w:val="22"/>
                <w:szCs w:val="22"/>
              </w:rPr>
              <w:t>amendment to reservation 5 providing that the states of the British Empire</w:t>
            </w:r>
            <w:r>
              <w:rPr>
                <w:rFonts w:ascii="Times New Roman" w:hAnsi="Times New Roman"/>
                <w:sz w:val="22"/>
                <w:szCs w:val="22"/>
              </w:rPr>
              <w:t xml:space="preserve"> </w:t>
            </w:r>
            <w:r w:rsidRPr="003B18C5">
              <w:rPr>
                <w:rFonts w:ascii="Times New Roman" w:hAnsi="Times New Roman"/>
                <w:sz w:val="22"/>
                <w:szCs w:val="22"/>
              </w:rPr>
              <w:t xml:space="preserve">should get only one vote on the Court. </w:t>
            </w:r>
            <w:r>
              <w:rPr>
                <w:rFonts w:ascii="Times New Roman" w:hAnsi="Times New Roman"/>
                <w:sz w:val="22"/>
                <w:szCs w:val="22"/>
              </w:rPr>
              <w:t xml:space="preserve">A "yes" vote is treated as </w:t>
            </w:r>
            <w:r w:rsidRPr="00B94FD0">
              <w:rPr>
                <w:rFonts w:ascii="Times New Roman" w:hAnsi="Times New Roman"/>
                <w:sz w:val="22"/>
                <w:szCs w:val="22"/>
              </w:rPr>
              <w:t>opposition to the Court's jurisdiction</w:t>
            </w:r>
            <w:r>
              <w:rPr>
                <w:rFonts w:ascii="Times New Roman" w:hAnsi="Times New Roman"/>
                <w:sz w:val="22"/>
                <w:szCs w:val="22"/>
              </w:rPr>
              <w:t>.</w:t>
            </w:r>
          </w:p>
        </w:tc>
        <w:tc>
          <w:tcPr>
            <w:tcW w:w="1710" w:type="dxa"/>
          </w:tcPr>
          <w:p w14:paraId="51C46227"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20-73</w:t>
            </w:r>
          </w:p>
        </w:tc>
        <w:tc>
          <w:tcPr>
            <w:tcW w:w="1525" w:type="dxa"/>
          </w:tcPr>
          <w:p w14:paraId="75F64363" w14:textId="77777777" w:rsidR="00884EC4" w:rsidRPr="000F4D33" w:rsidRDefault="00884EC4" w:rsidP="008D3CC5">
            <w:pPr>
              <w:rPr>
                <w:rFonts w:ascii="Times New Roman" w:hAnsi="Times New Roman"/>
                <w:sz w:val="22"/>
                <w:szCs w:val="22"/>
              </w:rPr>
            </w:pPr>
            <w:r>
              <w:rPr>
                <w:rFonts w:ascii="Times New Roman" w:hAnsi="Times New Roman"/>
                <w:sz w:val="22"/>
                <w:szCs w:val="22"/>
              </w:rPr>
              <w:t>27 January 1926, 2820</w:t>
            </w:r>
          </w:p>
        </w:tc>
      </w:tr>
      <w:tr w:rsidR="00884EC4" w:rsidRPr="00720636" w14:paraId="1AEA1B35" w14:textId="77777777" w:rsidTr="008D3CC5">
        <w:tc>
          <w:tcPr>
            <w:tcW w:w="6115" w:type="dxa"/>
          </w:tcPr>
          <w:p w14:paraId="00302319"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w:t>
            </w:r>
            <w:proofErr w:type="spellStart"/>
            <w:r w:rsidRPr="00EC46B6">
              <w:rPr>
                <w:rFonts w:ascii="Times New Roman" w:hAnsi="Times New Roman"/>
                <w:sz w:val="22"/>
                <w:szCs w:val="22"/>
              </w:rPr>
              <w:t>Shipstead</w:t>
            </w:r>
            <w:proofErr w:type="spellEnd"/>
            <w:r w:rsidRPr="00EC46B6">
              <w:rPr>
                <w:rFonts w:ascii="Times New Roman" w:hAnsi="Times New Roman"/>
                <w:sz w:val="22"/>
                <w:szCs w:val="22"/>
              </w:rPr>
              <w:t xml:space="preserve"> </w:t>
            </w:r>
            <w:r>
              <w:rPr>
                <w:rFonts w:ascii="Times New Roman" w:hAnsi="Times New Roman"/>
                <w:sz w:val="22"/>
                <w:szCs w:val="22"/>
              </w:rPr>
              <w:t>(Farmer-Labor-MN) amendment to reservation 5</w:t>
            </w:r>
            <w:r w:rsidRPr="00EC46B6">
              <w:rPr>
                <w:rFonts w:ascii="Times New Roman" w:hAnsi="Times New Roman"/>
                <w:sz w:val="22"/>
                <w:szCs w:val="22"/>
              </w:rPr>
              <w:t xml:space="preserve"> forbidding the Court from ruling on the status of debts owed to the United States</w:t>
            </w:r>
            <w:r>
              <w:rPr>
                <w:rFonts w:ascii="Times New Roman" w:hAnsi="Times New Roman"/>
                <w:sz w:val="22"/>
                <w:szCs w:val="22"/>
              </w:rPr>
              <w:t xml:space="preserve">. A "yes" vote is treated as </w:t>
            </w:r>
            <w:r w:rsidRPr="00B94FD0">
              <w:rPr>
                <w:rFonts w:ascii="Times New Roman" w:hAnsi="Times New Roman"/>
                <w:sz w:val="22"/>
                <w:szCs w:val="22"/>
              </w:rPr>
              <w:t>opposition to the Court's jurisdiction</w:t>
            </w:r>
            <w:r>
              <w:rPr>
                <w:rFonts w:ascii="Times New Roman" w:hAnsi="Times New Roman"/>
                <w:sz w:val="22"/>
                <w:szCs w:val="22"/>
              </w:rPr>
              <w:t>.</w:t>
            </w:r>
          </w:p>
        </w:tc>
        <w:tc>
          <w:tcPr>
            <w:tcW w:w="1710" w:type="dxa"/>
          </w:tcPr>
          <w:p w14:paraId="51BF2031"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16-74</w:t>
            </w:r>
          </w:p>
        </w:tc>
        <w:tc>
          <w:tcPr>
            <w:tcW w:w="1525" w:type="dxa"/>
          </w:tcPr>
          <w:p w14:paraId="2C42D4CA" w14:textId="77777777" w:rsidR="00884EC4" w:rsidRPr="000F4D33" w:rsidRDefault="00884EC4" w:rsidP="008D3CC5">
            <w:pPr>
              <w:rPr>
                <w:rFonts w:ascii="Times New Roman" w:hAnsi="Times New Roman"/>
                <w:sz w:val="22"/>
                <w:szCs w:val="22"/>
              </w:rPr>
            </w:pPr>
            <w:r>
              <w:rPr>
                <w:rFonts w:ascii="Times New Roman" w:hAnsi="Times New Roman"/>
                <w:sz w:val="22"/>
                <w:szCs w:val="22"/>
              </w:rPr>
              <w:t>27 January 1926, 2820</w:t>
            </w:r>
          </w:p>
        </w:tc>
      </w:tr>
      <w:tr w:rsidR="00884EC4" w:rsidRPr="00720636" w14:paraId="640CFAC0" w14:textId="77777777" w:rsidTr="008D3CC5">
        <w:tc>
          <w:tcPr>
            <w:tcW w:w="6115" w:type="dxa"/>
          </w:tcPr>
          <w:p w14:paraId="22228138"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w:t>
            </w:r>
            <w:proofErr w:type="spellStart"/>
            <w:r w:rsidRPr="00EC46B6">
              <w:rPr>
                <w:rFonts w:ascii="Times New Roman" w:hAnsi="Times New Roman"/>
                <w:sz w:val="22"/>
                <w:szCs w:val="22"/>
              </w:rPr>
              <w:t>Shipstead</w:t>
            </w:r>
            <w:proofErr w:type="spellEnd"/>
            <w:r w:rsidRPr="00EC46B6">
              <w:rPr>
                <w:rFonts w:ascii="Times New Roman" w:hAnsi="Times New Roman"/>
                <w:sz w:val="22"/>
                <w:szCs w:val="22"/>
              </w:rPr>
              <w:t xml:space="preserve"> </w:t>
            </w:r>
            <w:r>
              <w:rPr>
                <w:rFonts w:ascii="Times New Roman" w:hAnsi="Times New Roman"/>
                <w:sz w:val="22"/>
                <w:szCs w:val="22"/>
              </w:rPr>
              <w:t>(Farmer-Labor-MN) amendment to reservation 5</w:t>
            </w:r>
            <w:r w:rsidRPr="00EC46B6">
              <w:rPr>
                <w:rFonts w:ascii="Times New Roman" w:hAnsi="Times New Roman"/>
                <w:sz w:val="22"/>
                <w:szCs w:val="22"/>
              </w:rPr>
              <w:t xml:space="preserve"> ruling out advisory opinions</w:t>
            </w:r>
            <w:r>
              <w:rPr>
                <w:rFonts w:ascii="Times New Roman" w:hAnsi="Times New Roman"/>
                <w:sz w:val="22"/>
                <w:szCs w:val="22"/>
              </w:rPr>
              <w:t xml:space="preserve">. A "yes" vote is treated as </w:t>
            </w:r>
            <w:r w:rsidRPr="00B94FD0">
              <w:rPr>
                <w:rFonts w:ascii="Times New Roman" w:hAnsi="Times New Roman"/>
                <w:sz w:val="22"/>
                <w:szCs w:val="22"/>
              </w:rPr>
              <w:t>opposition to the Court's jurisdiction</w:t>
            </w:r>
            <w:r>
              <w:rPr>
                <w:rFonts w:ascii="Times New Roman" w:hAnsi="Times New Roman"/>
                <w:sz w:val="22"/>
                <w:szCs w:val="22"/>
              </w:rPr>
              <w:t>.</w:t>
            </w:r>
          </w:p>
        </w:tc>
        <w:tc>
          <w:tcPr>
            <w:tcW w:w="1710" w:type="dxa"/>
          </w:tcPr>
          <w:p w14:paraId="20C40754"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17-74</w:t>
            </w:r>
          </w:p>
        </w:tc>
        <w:tc>
          <w:tcPr>
            <w:tcW w:w="1525" w:type="dxa"/>
          </w:tcPr>
          <w:p w14:paraId="1B59EE05" w14:textId="77777777" w:rsidR="00884EC4" w:rsidRPr="000F4D33" w:rsidRDefault="00884EC4" w:rsidP="008D3CC5">
            <w:pPr>
              <w:rPr>
                <w:rFonts w:ascii="Times New Roman" w:hAnsi="Times New Roman"/>
                <w:sz w:val="22"/>
                <w:szCs w:val="22"/>
              </w:rPr>
            </w:pPr>
            <w:r>
              <w:rPr>
                <w:rFonts w:ascii="Times New Roman" w:hAnsi="Times New Roman"/>
                <w:sz w:val="22"/>
                <w:szCs w:val="22"/>
              </w:rPr>
              <w:t>27 January 1926, 2821</w:t>
            </w:r>
          </w:p>
        </w:tc>
      </w:tr>
      <w:tr w:rsidR="00884EC4" w:rsidRPr="00720636" w14:paraId="5FFFF6E7" w14:textId="77777777" w:rsidTr="008D3CC5">
        <w:tc>
          <w:tcPr>
            <w:tcW w:w="6115" w:type="dxa"/>
          </w:tcPr>
          <w:p w14:paraId="60FC75C9"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Moses (R-NH) substitute amendment to reservation 5 using alternative language previously voted down in the Foreign Relations Committee. A "yes" vote is treated as </w:t>
            </w:r>
            <w:r w:rsidRPr="00B94FD0">
              <w:rPr>
                <w:rFonts w:ascii="Times New Roman" w:hAnsi="Times New Roman"/>
                <w:sz w:val="22"/>
                <w:szCs w:val="22"/>
              </w:rPr>
              <w:t>opposition to the Court's jurisdiction</w:t>
            </w:r>
            <w:r>
              <w:rPr>
                <w:rFonts w:ascii="Times New Roman" w:hAnsi="Times New Roman"/>
                <w:sz w:val="22"/>
                <w:szCs w:val="22"/>
              </w:rPr>
              <w:t>.</w:t>
            </w:r>
          </w:p>
        </w:tc>
        <w:tc>
          <w:tcPr>
            <w:tcW w:w="1710" w:type="dxa"/>
          </w:tcPr>
          <w:p w14:paraId="503F7849"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21-72</w:t>
            </w:r>
          </w:p>
        </w:tc>
        <w:tc>
          <w:tcPr>
            <w:tcW w:w="1525" w:type="dxa"/>
          </w:tcPr>
          <w:p w14:paraId="2DF66150" w14:textId="77777777" w:rsidR="00884EC4" w:rsidRPr="000F4D33" w:rsidRDefault="00884EC4" w:rsidP="008D3CC5">
            <w:pPr>
              <w:rPr>
                <w:rFonts w:ascii="Times New Roman" w:hAnsi="Times New Roman"/>
                <w:sz w:val="22"/>
                <w:szCs w:val="22"/>
              </w:rPr>
            </w:pPr>
            <w:r>
              <w:rPr>
                <w:rFonts w:ascii="Times New Roman" w:hAnsi="Times New Roman"/>
                <w:sz w:val="22"/>
                <w:szCs w:val="22"/>
              </w:rPr>
              <w:t>27 January 1926, 2821-2</w:t>
            </w:r>
          </w:p>
        </w:tc>
      </w:tr>
      <w:tr w:rsidR="00884EC4" w:rsidRPr="00720636" w14:paraId="1BA6AB4E" w14:textId="77777777" w:rsidTr="008D3CC5">
        <w:tc>
          <w:tcPr>
            <w:tcW w:w="6115" w:type="dxa"/>
          </w:tcPr>
          <w:p w14:paraId="79AFE8A3"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Reed (D-MO) amendment to resolution of adhering to the Court's jurisdiction striking out Senate "consent" unless and until other states accept the reservations. The resolution would merely "advise" ratification in the meantime. A "yes" vote is treated as </w:t>
            </w:r>
            <w:r w:rsidRPr="00B94FD0">
              <w:rPr>
                <w:rFonts w:ascii="Times New Roman" w:hAnsi="Times New Roman"/>
                <w:sz w:val="22"/>
                <w:szCs w:val="22"/>
              </w:rPr>
              <w:t>opposition to the Court's jurisdiction</w:t>
            </w:r>
            <w:r>
              <w:rPr>
                <w:rFonts w:ascii="Times New Roman" w:hAnsi="Times New Roman"/>
                <w:sz w:val="22"/>
                <w:szCs w:val="22"/>
              </w:rPr>
              <w:t>.</w:t>
            </w:r>
          </w:p>
        </w:tc>
        <w:tc>
          <w:tcPr>
            <w:tcW w:w="1710" w:type="dxa"/>
          </w:tcPr>
          <w:p w14:paraId="6C7CA48E"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16-74</w:t>
            </w:r>
          </w:p>
        </w:tc>
        <w:tc>
          <w:tcPr>
            <w:tcW w:w="1525" w:type="dxa"/>
          </w:tcPr>
          <w:p w14:paraId="04C1D8CC" w14:textId="77777777" w:rsidR="00884EC4" w:rsidRPr="000F4D33" w:rsidRDefault="00884EC4" w:rsidP="008D3CC5">
            <w:pPr>
              <w:rPr>
                <w:rFonts w:ascii="Times New Roman" w:hAnsi="Times New Roman"/>
                <w:sz w:val="22"/>
                <w:szCs w:val="22"/>
              </w:rPr>
            </w:pPr>
            <w:r>
              <w:rPr>
                <w:rFonts w:ascii="Times New Roman" w:hAnsi="Times New Roman"/>
                <w:sz w:val="22"/>
                <w:szCs w:val="22"/>
              </w:rPr>
              <w:t>27 January 1926, 2823</w:t>
            </w:r>
          </w:p>
        </w:tc>
      </w:tr>
      <w:tr w:rsidR="00884EC4" w:rsidRPr="005C27DC" w14:paraId="062F2A21" w14:textId="77777777" w:rsidTr="008D3CC5">
        <w:tc>
          <w:tcPr>
            <w:tcW w:w="6115" w:type="dxa"/>
          </w:tcPr>
          <w:p w14:paraId="640694B8" w14:textId="77777777" w:rsidR="00884EC4" w:rsidRPr="005C27DC" w:rsidRDefault="00884EC4" w:rsidP="008D3CC5">
            <w:pPr>
              <w:rPr>
                <w:rFonts w:ascii="Times New Roman" w:hAnsi="Times New Roman"/>
                <w:sz w:val="22"/>
                <w:szCs w:val="22"/>
              </w:rPr>
            </w:pPr>
            <w:r w:rsidRPr="005C27DC">
              <w:rPr>
                <w:rFonts w:ascii="Times New Roman" w:hAnsi="Times New Roman"/>
                <w:sz w:val="22"/>
                <w:szCs w:val="22"/>
              </w:rPr>
              <w:t>Final approval of resolution adhering to the Court's jurisdiction</w:t>
            </w:r>
            <w:r>
              <w:rPr>
                <w:rFonts w:ascii="Times New Roman" w:hAnsi="Times New Roman"/>
                <w:sz w:val="22"/>
                <w:szCs w:val="22"/>
              </w:rPr>
              <w:t xml:space="preserve">. A "no" vote is treated as </w:t>
            </w:r>
            <w:r w:rsidRPr="00B94FD0">
              <w:rPr>
                <w:rFonts w:ascii="Times New Roman" w:hAnsi="Times New Roman"/>
                <w:sz w:val="22"/>
                <w:szCs w:val="22"/>
              </w:rPr>
              <w:t>opposition to the Court's jurisdiction</w:t>
            </w:r>
            <w:r>
              <w:rPr>
                <w:rFonts w:ascii="Times New Roman" w:hAnsi="Times New Roman"/>
                <w:sz w:val="22"/>
                <w:szCs w:val="22"/>
              </w:rPr>
              <w:t>.</w:t>
            </w:r>
          </w:p>
        </w:tc>
        <w:tc>
          <w:tcPr>
            <w:tcW w:w="1710" w:type="dxa"/>
          </w:tcPr>
          <w:p w14:paraId="6B843853" w14:textId="77777777" w:rsidR="00884EC4" w:rsidRPr="005C27DC" w:rsidRDefault="00884EC4" w:rsidP="008D3CC5">
            <w:pPr>
              <w:rPr>
                <w:rFonts w:ascii="Times New Roman" w:hAnsi="Times New Roman"/>
                <w:sz w:val="22"/>
                <w:szCs w:val="22"/>
              </w:rPr>
            </w:pPr>
            <w:r>
              <w:rPr>
                <w:rFonts w:ascii="Times New Roman" w:hAnsi="Times New Roman"/>
                <w:sz w:val="22"/>
                <w:szCs w:val="22"/>
              </w:rPr>
              <w:t>Passed, 76-17</w:t>
            </w:r>
          </w:p>
        </w:tc>
        <w:tc>
          <w:tcPr>
            <w:tcW w:w="1525" w:type="dxa"/>
          </w:tcPr>
          <w:p w14:paraId="4A71AE0E" w14:textId="77777777" w:rsidR="00884EC4" w:rsidRPr="005C27DC" w:rsidRDefault="00884EC4" w:rsidP="008D3CC5">
            <w:pPr>
              <w:rPr>
                <w:rFonts w:ascii="Times New Roman" w:hAnsi="Times New Roman"/>
                <w:sz w:val="22"/>
                <w:szCs w:val="22"/>
              </w:rPr>
            </w:pPr>
            <w:r>
              <w:rPr>
                <w:rFonts w:ascii="Times New Roman" w:hAnsi="Times New Roman"/>
                <w:sz w:val="22"/>
                <w:szCs w:val="22"/>
              </w:rPr>
              <w:t>27 January 1926, 2825</w:t>
            </w:r>
          </w:p>
        </w:tc>
      </w:tr>
      <w:tr w:rsidR="00884EC4" w:rsidRPr="00D3718E" w14:paraId="5C798917" w14:textId="77777777" w:rsidTr="008D3CC5">
        <w:tc>
          <w:tcPr>
            <w:tcW w:w="6115" w:type="dxa"/>
          </w:tcPr>
          <w:p w14:paraId="5A6FDBB3" w14:textId="77777777" w:rsidR="00884EC4" w:rsidRPr="00D3718E" w:rsidRDefault="00884EC4" w:rsidP="008D3CC5">
            <w:pPr>
              <w:rPr>
                <w:rFonts w:ascii="Times New Roman" w:hAnsi="Times New Roman"/>
                <w:sz w:val="22"/>
                <w:szCs w:val="22"/>
              </w:rPr>
            </w:pPr>
            <w:r w:rsidRPr="00D3718E">
              <w:rPr>
                <w:rFonts w:ascii="Times New Roman" w:hAnsi="Times New Roman"/>
                <w:sz w:val="22"/>
                <w:szCs w:val="22"/>
              </w:rPr>
              <w:t>Robinson (D-AR) motion to lay on the table the Trammell (D-FL) motion to discharge from Foreign Relations Committee S. Res. 282, a bill rescinding the earlier measure consenting to PCIJ jurisdiction. A "no" vote is treated as opposition to the Court's jurisdiction.</w:t>
            </w:r>
          </w:p>
        </w:tc>
        <w:tc>
          <w:tcPr>
            <w:tcW w:w="1710" w:type="dxa"/>
          </w:tcPr>
          <w:p w14:paraId="104C4636" w14:textId="77777777" w:rsidR="00884EC4" w:rsidRPr="00D3718E" w:rsidRDefault="00884EC4" w:rsidP="008D3CC5">
            <w:pPr>
              <w:rPr>
                <w:rFonts w:ascii="Times New Roman" w:hAnsi="Times New Roman"/>
                <w:sz w:val="22"/>
                <w:szCs w:val="22"/>
              </w:rPr>
            </w:pPr>
            <w:r w:rsidRPr="00D3718E">
              <w:rPr>
                <w:rFonts w:ascii="Times New Roman" w:hAnsi="Times New Roman"/>
                <w:sz w:val="22"/>
                <w:szCs w:val="22"/>
              </w:rPr>
              <w:t>Agreed to, 59-10</w:t>
            </w:r>
          </w:p>
        </w:tc>
        <w:tc>
          <w:tcPr>
            <w:tcW w:w="1525" w:type="dxa"/>
          </w:tcPr>
          <w:p w14:paraId="592E3379" w14:textId="77777777" w:rsidR="00884EC4" w:rsidRPr="00D3718E" w:rsidRDefault="00884EC4" w:rsidP="008D3CC5">
            <w:pPr>
              <w:rPr>
                <w:rFonts w:ascii="Times New Roman" w:hAnsi="Times New Roman"/>
                <w:sz w:val="22"/>
                <w:szCs w:val="22"/>
              </w:rPr>
            </w:pPr>
            <w:r w:rsidRPr="00D3718E">
              <w:rPr>
                <w:rFonts w:ascii="Times New Roman" w:hAnsi="Times New Roman"/>
                <w:sz w:val="22"/>
                <w:szCs w:val="22"/>
              </w:rPr>
              <w:t>9 February 1927, 3328</w:t>
            </w:r>
          </w:p>
        </w:tc>
      </w:tr>
    </w:tbl>
    <w:p w14:paraId="3D8D12EB" w14:textId="77777777" w:rsidR="00884EC4" w:rsidRDefault="00884EC4" w:rsidP="00884EC4">
      <w:r w:rsidRPr="00720636">
        <w:rPr>
          <w:sz w:val="22"/>
          <w:szCs w:val="22"/>
        </w:rPr>
        <w:t xml:space="preserve">Note: References to the full text of each reservation are to the bound edition of the </w:t>
      </w:r>
      <w:r w:rsidRPr="00720636">
        <w:rPr>
          <w:i/>
          <w:sz w:val="22"/>
          <w:szCs w:val="22"/>
        </w:rPr>
        <w:t>Congressional Record</w:t>
      </w:r>
      <w:r w:rsidRPr="00720636">
        <w:rPr>
          <w:sz w:val="22"/>
          <w:szCs w:val="22"/>
        </w:rPr>
        <w:t xml:space="preserve"> for the indicated date.</w:t>
      </w:r>
    </w:p>
    <w:p w14:paraId="681B99DC" w14:textId="77777777" w:rsidR="00884EC4" w:rsidRDefault="00884EC4" w:rsidP="00884EC4"/>
    <w:p w14:paraId="05EA7A9F" w14:textId="77777777" w:rsidR="00884EC4" w:rsidRDefault="00884EC4" w:rsidP="00884EC4">
      <w:r>
        <w:rPr>
          <w:b/>
        </w:rPr>
        <w:t>C. 1935</w:t>
      </w:r>
    </w:p>
    <w:p w14:paraId="0F6ED63E" w14:textId="77777777" w:rsidR="00884EC4" w:rsidRDefault="00884EC4" w:rsidP="00884EC4">
      <w:r>
        <w:t xml:space="preserve">Democratic control of the White House and the Senate after the 1932 election increased the chances that the United States would adhere to the jurisdiction of the PCIJ under conditions that other adherents to the Court might accept. Continuing Democratic successes in the 1934 election led Court proponents in the Senate to raise the issue at the beginning of the 74th Congress in </w:t>
      </w:r>
      <w:r>
        <w:lastRenderedPageBreak/>
        <w:t>January 1935 (Dunne 1988, 218-25). The ensuing debate included 8 roll-call votes, and ended with the defeat of the resolution of adherence (Dunne 1988, 231-60).</w:t>
      </w:r>
    </w:p>
    <w:p w14:paraId="2A1DD002" w14:textId="77777777" w:rsidR="00884EC4" w:rsidRDefault="00884EC4" w:rsidP="00884EC4"/>
    <w:tbl>
      <w:tblPr>
        <w:tblStyle w:val="TableGrid"/>
        <w:tblW w:w="0" w:type="auto"/>
        <w:tblLook w:val="04A0" w:firstRow="1" w:lastRow="0" w:firstColumn="1" w:lastColumn="0" w:noHBand="0" w:noVBand="1"/>
      </w:tblPr>
      <w:tblGrid>
        <w:gridCol w:w="5845"/>
        <w:gridCol w:w="1800"/>
        <w:gridCol w:w="1705"/>
      </w:tblGrid>
      <w:tr w:rsidR="00884EC4" w:rsidRPr="000F4D33" w14:paraId="62FF6A38" w14:textId="77777777" w:rsidTr="008D3CC5">
        <w:tc>
          <w:tcPr>
            <w:tcW w:w="5845" w:type="dxa"/>
          </w:tcPr>
          <w:p w14:paraId="54C19B24"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Summary of Roll-Call and Coding</w:t>
            </w:r>
          </w:p>
        </w:tc>
        <w:tc>
          <w:tcPr>
            <w:tcW w:w="1800" w:type="dxa"/>
          </w:tcPr>
          <w:p w14:paraId="226999AF"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Decision</w:t>
            </w:r>
          </w:p>
        </w:tc>
        <w:tc>
          <w:tcPr>
            <w:tcW w:w="1705" w:type="dxa"/>
          </w:tcPr>
          <w:p w14:paraId="48398DBD"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Reference</w:t>
            </w:r>
          </w:p>
        </w:tc>
      </w:tr>
      <w:tr w:rsidR="00884EC4" w:rsidRPr="000F4D33" w14:paraId="4641AC85" w14:textId="77777777" w:rsidTr="008D3CC5">
        <w:tc>
          <w:tcPr>
            <w:tcW w:w="5845" w:type="dxa"/>
          </w:tcPr>
          <w:p w14:paraId="7B9AC905"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the </w:t>
            </w:r>
            <w:r w:rsidRPr="009503FC">
              <w:rPr>
                <w:rFonts w:ascii="Times New Roman" w:hAnsi="Times New Roman"/>
                <w:sz w:val="22"/>
                <w:szCs w:val="22"/>
              </w:rPr>
              <w:t xml:space="preserve">Norris </w:t>
            </w:r>
            <w:r>
              <w:rPr>
                <w:rFonts w:ascii="Times New Roman" w:hAnsi="Times New Roman"/>
                <w:sz w:val="22"/>
                <w:szCs w:val="22"/>
              </w:rPr>
              <w:t xml:space="preserve">(R-NE) </w:t>
            </w:r>
            <w:r w:rsidRPr="009503FC">
              <w:rPr>
                <w:rFonts w:ascii="Times New Roman" w:hAnsi="Times New Roman"/>
                <w:sz w:val="22"/>
                <w:szCs w:val="22"/>
              </w:rPr>
              <w:t xml:space="preserve">reservation to require a </w:t>
            </w:r>
            <w:r>
              <w:rPr>
                <w:rFonts w:ascii="Times New Roman" w:hAnsi="Times New Roman"/>
                <w:sz w:val="22"/>
                <w:szCs w:val="22"/>
              </w:rPr>
              <w:t>two-thirds</w:t>
            </w:r>
            <w:r w:rsidRPr="009503FC">
              <w:rPr>
                <w:rFonts w:ascii="Times New Roman" w:hAnsi="Times New Roman"/>
                <w:sz w:val="22"/>
                <w:szCs w:val="22"/>
              </w:rPr>
              <w:t xml:space="preserve"> vote of the Senate before submitting anything to the</w:t>
            </w:r>
            <w:r>
              <w:rPr>
                <w:rFonts w:ascii="Times New Roman" w:hAnsi="Times New Roman"/>
                <w:sz w:val="22"/>
                <w:szCs w:val="22"/>
              </w:rPr>
              <w:t xml:space="preserve"> </w:t>
            </w:r>
            <w:r w:rsidRPr="009503FC">
              <w:rPr>
                <w:rFonts w:ascii="Times New Roman" w:hAnsi="Times New Roman"/>
                <w:sz w:val="22"/>
                <w:szCs w:val="22"/>
              </w:rPr>
              <w:t>PCIJ</w:t>
            </w:r>
            <w:r>
              <w:rPr>
                <w:rFonts w:ascii="Times New Roman" w:hAnsi="Times New Roman"/>
                <w:sz w:val="22"/>
                <w:szCs w:val="22"/>
              </w:rPr>
              <w:t>.</w:t>
            </w:r>
            <w:r w:rsidRPr="009503FC">
              <w:rPr>
                <w:rFonts w:ascii="Times New Roman" w:hAnsi="Times New Roman"/>
                <w:sz w:val="22"/>
                <w:szCs w:val="22"/>
              </w:rPr>
              <w:t xml:space="preserve"> </w:t>
            </w:r>
            <w:r w:rsidRPr="00D3718E">
              <w:rPr>
                <w:rFonts w:ascii="Times New Roman" w:hAnsi="Times New Roman"/>
                <w:sz w:val="22"/>
                <w:szCs w:val="22"/>
              </w:rPr>
              <w:t>A "</w:t>
            </w:r>
            <w:r>
              <w:rPr>
                <w:rFonts w:ascii="Times New Roman" w:hAnsi="Times New Roman"/>
                <w:sz w:val="22"/>
                <w:szCs w:val="22"/>
              </w:rPr>
              <w:t>yes</w:t>
            </w:r>
            <w:r w:rsidRPr="00D3718E">
              <w:rPr>
                <w:rFonts w:ascii="Times New Roman" w:hAnsi="Times New Roman"/>
                <w:sz w:val="22"/>
                <w:szCs w:val="22"/>
              </w:rPr>
              <w:t>" vote is treated as opposition to the Court's jurisdiction.</w:t>
            </w:r>
          </w:p>
        </w:tc>
        <w:tc>
          <w:tcPr>
            <w:tcW w:w="1800" w:type="dxa"/>
          </w:tcPr>
          <w:p w14:paraId="7C1ECD7B"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37-47</w:t>
            </w:r>
          </w:p>
        </w:tc>
        <w:tc>
          <w:tcPr>
            <w:tcW w:w="1705" w:type="dxa"/>
          </w:tcPr>
          <w:p w14:paraId="44BDF3E0" w14:textId="77777777" w:rsidR="00884EC4" w:rsidRPr="000F4D33" w:rsidRDefault="00884EC4" w:rsidP="008D3CC5">
            <w:pPr>
              <w:rPr>
                <w:rFonts w:ascii="Times New Roman" w:hAnsi="Times New Roman"/>
                <w:sz w:val="22"/>
                <w:szCs w:val="22"/>
              </w:rPr>
            </w:pPr>
            <w:r>
              <w:rPr>
                <w:rFonts w:ascii="Times New Roman" w:hAnsi="Times New Roman"/>
                <w:sz w:val="22"/>
                <w:szCs w:val="22"/>
              </w:rPr>
              <w:t>25 January 1935, 977</w:t>
            </w:r>
          </w:p>
        </w:tc>
      </w:tr>
      <w:tr w:rsidR="00884EC4" w:rsidRPr="000F4D33" w14:paraId="7D4AFE8E" w14:textId="77777777" w:rsidTr="008D3CC5">
        <w:tc>
          <w:tcPr>
            <w:tcW w:w="5845" w:type="dxa"/>
          </w:tcPr>
          <w:p w14:paraId="6084437B"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the </w:t>
            </w:r>
            <w:r w:rsidRPr="009503FC">
              <w:rPr>
                <w:rFonts w:ascii="Times New Roman" w:hAnsi="Times New Roman"/>
                <w:sz w:val="22"/>
                <w:szCs w:val="22"/>
              </w:rPr>
              <w:t xml:space="preserve">Long </w:t>
            </w:r>
            <w:r>
              <w:rPr>
                <w:rFonts w:ascii="Times New Roman" w:hAnsi="Times New Roman"/>
                <w:sz w:val="22"/>
                <w:szCs w:val="22"/>
              </w:rPr>
              <w:t xml:space="preserve">(D-LA) </w:t>
            </w:r>
            <w:r w:rsidRPr="009503FC">
              <w:rPr>
                <w:rFonts w:ascii="Times New Roman" w:hAnsi="Times New Roman"/>
                <w:sz w:val="22"/>
                <w:szCs w:val="22"/>
              </w:rPr>
              <w:t xml:space="preserve">reservation that matters arising from the Monroe Doctrine should not be subject to the jurisdiction of the Court </w:t>
            </w:r>
            <w:r w:rsidRPr="00D3718E">
              <w:rPr>
                <w:rFonts w:ascii="Times New Roman" w:hAnsi="Times New Roman"/>
                <w:sz w:val="22"/>
                <w:szCs w:val="22"/>
              </w:rPr>
              <w:t>A "</w:t>
            </w:r>
            <w:r>
              <w:rPr>
                <w:rFonts w:ascii="Times New Roman" w:hAnsi="Times New Roman"/>
                <w:sz w:val="22"/>
                <w:szCs w:val="22"/>
              </w:rPr>
              <w:t>yes</w:t>
            </w:r>
            <w:r w:rsidRPr="00D3718E">
              <w:rPr>
                <w:rFonts w:ascii="Times New Roman" w:hAnsi="Times New Roman"/>
                <w:sz w:val="22"/>
                <w:szCs w:val="22"/>
              </w:rPr>
              <w:t>" vote is treated as opposition to the Court's jurisdiction.</w:t>
            </w:r>
          </w:p>
        </w:tc>
        <w:tc>
          <w:tcPr>
            <w:tcW w:w="1800" w:type="dxa"/>
          </w:tcPr>
          <w:p w14:paraId="4D1DA55E"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35-46</w:t>
            </w:r>
          </w:p>
        </w:tc>
        <w:tc>
          <w:tcPr>
            <w:tcW w:w="1705" w:type="dxa"/>
          </w:tcPr>
          <w:p w14:paraId="055DDF45" w14:textId="77777777" w:rsidR="00884EC4" w:rsidRPr="000F4D33" w:rsidRDefault="00884EC4" w:rsidP="008D3CC5">
            <w:pPr>
              <w:rPr>
                <w:rFonts w:ascii="Times New Roman" w:hAnsi="Times New Roman"/>
                <w:sz w:val="22"/>
                <w:szCs w:val="22"/>
              </w:rPr>
            </w:pPr>
            <w:r>
              <w:rPr>
                <w:rFonts w:ascii="Times New Roman" w:hAnsi="Times New Roman"/>
                <w:sz w:val="22"/>
                <w:szCs w:val="22"/>
              </w:rPr>
              <w:t>28 January 1935, 1055</w:t>
            </w:r>
          </w:p>
        </w:tc>
      </w:tr>
      <w:tr w:rsidR="00884EC4" w:rsidRPr="000F4D33" w14:paraId="4AD1DC29" w14:textId="77777777" w:rsidTr="008D3CC5">
        <w:tc>
          <w:tcPr>
            <w:tcW w:w="5845" w:type="dxa"/>
          </w:tcPr>
          <w:p w14:paraId="41147909" w14:textId="77777777" w:rsidR="00884EC4" w:rsidRPr="00120D76" w:rsidRDefault="00884EC4" w:rsidP="008D3CC5">
            <w:pPr>
              <w:rPr>
                <w:rFonts w:ascii="Times New Roman" w:hAnsi="Times New Roman"/>
                <w:sz w:val="22"/>
                <w:szCs w:val="22"/>
              </w:rPr>
            </w:pPr>
            <w:r>
              <w:rPr>
                <w:rFonts w:ascii="Times New Roman" w:hAnsi="Times New Roman"/>
                <w:sz w:val="22"/>
                <w:szCs w:val="22"/>
              </w:rPr>
              <w:t>Agreement to the</w:t>
            </w:r>
            <w:r w:rsidRPr="00F17513">
              <w:rPr>
                <w:rFonts w:ascii="Times New Roman" w:hAnsi="Times New Roman"/>
                <w:sz w:val="22"/>
                <w:szCs w:val="22"/>
              </w:rPr>
              <w:t xml:space="preserve"> Davis </w:t>
            </w:r>
            <w:r>
              <w:rPr>
                <w:rFonts w:ascii="Times New Roman" w:hAnsi="Times New Roman"/>
                <w:sz w:val="22"/>
                <w:szCs w:val="22"/>
              </w:rPr>
              <w:t xml:space="preserve">(R-PA) amendment clarifying </w:t>
            </w:r>
            <w:r w:rsidRPr="00F17513">
              <w:rPr>
                <w:rFonts w:ascii="Times New Roman" w:hAnsi="Times New Roman"/>
                <w:sz w:val="22"/>
                <w:szCs w:val="22"/>
              </w:rPr>
              <w:t>that lack of Senate action could not be interpreted as consent to the jurisdiction of the Court</w:t>
            </w:r>
            <w:r>
              <w:rPr>
                <w:rFonts w:ascii="Times New Roman" w:hAnsi="Times New Roman"/>
                <w:sz w:val="22"/>
                <w:szCs w:val="22"/>
              </w:rPr>
              <w:t xml:space="preserve"> in a particular case. </w:t>
            </w:r>
            <w:r w:rsidRPr="00F17513">
              <w:rPr>
                <w:rFonts w:ascii="Times New Roman" w:hAnsi="Times New Roman"/>
                <w:sz w:val="22"/>
                <w:szCs w:val="22"/>
              </w:rPr>
              <w:t xml:space="preserve"> </w:t>
            </w:r>
            <w:r w:rsidRPr="00D3718E">
              <w:rPr>
                <w:rFonts w:ascii="Times New Roman" w:hAnsi="Times New Roman"/>
                <w:sz w:val="22"/>
                <w:szCs w:val="22"/>
              </w:rPr>
              <w:t>A "</w:t>
            </w:r>
            <w:r>
              <w:rPr>
                <w:rFonts w:ascii="Times New Roman" w:hAnsi="Times New Roman"/>
                <w:sz w:val="22"/>
                <w:szCs w:val="22"/>
              </w:rPr>
              <w:t>yes</w:t>
            </w:r>
            <w:r w:rsidRPr="00D3718E">
              <w:rPr>
                <w:rFonts w:ascii="Times New Roman" w:hAnsi="Times New Roman"/>
                <w:sz w:val="22"/>
                <w:szCs w:val="22"/>
              </w:rPr>
              <w:t>" vote is treated as opposition to the Court's jurisdiction.</w:t>
            </w:r>
            <w:r w:rsidRPr="00F17513">
              <w:rPr>
                <w:rFonts w:ascii="Times New Roman" w:hAnsi="Times New Roman"/>
                <w:sz w:val="22"/>
                <w:szCs w:val="22"/>
              </w:rPr>
              <w:t xml:space="preserve"> </w:t>
            </w:r>
          </w:p>
        </w:tc>
        <w:tc>
          <w:tcPr>
            <w:tcW w:w="1800" w:type="dxa"/>
          </w:tcPr>
          <w:p w14:paraId="49741407"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27-54</w:t>
            </w:r>
          </w:p>
        </w:tc>
        <w:tc>
          <w:tcPr>
            <w:tcW w:w="1705" w:type="dxa"/>
          </w:tcPr>
          <w:p w14:paraId="05312E82" w14:textId="77777777" w:rsidR="00884EC4" w:rsidRPr="000F4D33" w:rsidRDefault="00884EC4" w:rsidP="008D3CC5">
            <w:pPr>
              <w:rPr>
                <w:rFonts w:ascii="Times New Roman" w:hAnsi="Times New Roman"/>
                <w:sz w:val="22"/>
                <w:szCs w:val="22"/>
              </w:rPr>
            </w:pPr>
            <w:r>
              <w:rPr>
                <w:rFonts w:ascii="Times New Roman" w:hAnsi="Times New Roman"/>
                <w:sz w:val="22"/>
                <w:szCs w:val="22"/>
              </w:rPr>
              <w:t>28 January 1935, 1056</w:t>
            </w:r>
          </w:p>
        </w:tc>
      </w:tr>
      <w:tr w:rsidR="00884EC4" w:rsidRPr="000F4D33" w14:paraId="05976976" w14:textId="77777777" w:rsidTr="008D3CC5">
        <w:tc>
          <w:tcPr>
            <w:tcW w:w="5845" w:type="dxa"/>
          </w:tcPr>
          <w:p w14:paraId="6FF7EDCE" w14:textId="77777777" w:rsidR="00884EC4" w:rsidRPr="00B94FD0" w:rsidRDefault="00884EC4" w:rsidP="008D3CC5">
            <w:pPr>
              <w:rPr>
                <w:rFonts w:ascii="Times New Roman" w:hAnsi="Times New Roman"/>
                <w:sz w:val="22"/>
                <w:szCs w:val="22"/>
              </w:rPr>
            </w:pPr>
            <w:r>
              <w:rPr>
                <w:rFonts w:ascii="Times New Roman" w:hAnsi="Times New Roman"/>
                <w:sz w:val="22"/>
                <w:szCs w:val="22"/>
              </w:rPr>
              <w:t xml:space="preserve">Agreement to the </w:t>
            </w:r>
            <w:r w:rsidRPr="00425D4E">
              <w:rPr>
                <w:rFonts w:ascii="Times New Roman" w:hAnsi="Times New Roman"/>
                <w:sz w:val="22"/>
                <w:szCs w:val="22"/>
              </w:rPr>
              <w:t xml:space="preserve">Borah </w:t>
            </w:r>
            <w:r>
              <w:rPr>
                <w:rFonts w:ascii="Times New Roman" w:hAnsi="Times New Roman"/>
                <w:sz w:val="22"/>
                <w:szCs w:val="22"/>
              </w:rPr>
              <w:t xml:space="preserve">(R-ID) </w:t>
            </w:r>
            <w:r w:rsidRPr="00425D4E">
              <w:rPr>
                <w:rFonts w:ascii="Times New Roman" w:hAnsi="Times New Roman"/>
                <w:sz w:val="22"/>
                <w:szCs w:val="22"/>
              </w:rPr>
              <w:t xml:space="preserve">amendment requiring a special agreement among the parties to a case before the PCIJ before its jurisdiction would apply. </w:t>
            </w:r>
            <w:r w:rsidRPr="00D3718E">
              <w:rPr>
                <w:rFonts w:ascii="Times New Roman" w:hAnsi="Times New Roman"/>
                <w:sz w:val="22"/>
                <w:szCs w:val="22"/>
              </w:rPr>
              <w:t>A "</w:t>
            </w:r>
            <w:r>
              <w:rPr>
                <w:rFonts w:ascii="Times New Roman" w:hAnsi="Times New Roman"/>
                <w:sz w:val="22"/>
                <w:szCs w:val="22"/>
              </w:rPr>
              <w:t>yes</w:t>
            </w:r>
            <w:r w:rsidRPr="00D3718E">
              <w:rPr>
                <w:rFonts w:ascii="Times New Roman" w:hAnsi="Times New Roman"/>
                <w:sz w:val="22"/>
                <w:szCs w:val="22"/>
              </w:rPr>
              <w:t>" vote is treated as opposition to the Court's jurisdiction.</w:t>
            </w:r>
          </w:p>
        </w:tc>
        <w:tc>
          <w:tcPr>
            <w:tcW w:w="1800" w:type="dxa"/>
          </w:tcPr>
          <w:p w14:paraId="156ADAAB"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40-44</w:t>
            </w:r>
          </w:p>
        </w:tc>
        <w:tc>
          <w:tcPr>
            <w:tcW w:w="1705" w:type="dxa"/>
          </w:tcPr>
          <w:p w14:paraId="3F539C13" w14:textId="77777777" w:rsidR="00884EC4" w:rsidRPr="000F4D33" w:rsidRDefault="00884EC4" w:rsidP="008D3CC5">
            <w:pPr>
              <w:rPr>
                <w:rFonts w:ascii="Times New Roman" w:hAnsi="Times New Roman"/>
                <w:sz w:val="22"/>
                <w:szCs w:val="22"/>
              </w:rPr>
            </w:pPr>
            <w:r>
              <w:rPr>
                <w:rFonts w:ascii="Times New Roman" w:hAnsi="Times New Roman"/>
                <w:sz w:val="22"/>
                <w:szCs w:val="22"/>
              </w:rPr>
              <w:t>29 January 1935, 1127</w:t>
            </w:r>
          </w:p>
        </w:tc>
      </w:tr>
      <w:tr w:rsidR="00884EC4" w:rsidRPr="000F4D33" w14:paraId="529F67A8" w14:textId="77777777" w:rsidTr="008D3CC5">
        <w:tc>
          <w:tcPr>
            <w:tcW w:w="5845" w:type="dxa"/>
          </w:tcPr>
          <w:p w14:paraId="1CB57E34" w14:textId="77777777" w:rsidR="00884EC4" w:rsidRPr="00F5407A" w:rsidRDefault="00884EC4" w:rsidP="008D3CC5">
            <w:pPr>
              <w:rPr>
                <w:rFonts w:ascii="Times New Roman" w:hAnsi="Times New Roman"/>
                <w:sz w:val="22"/>
                <w:szCs w:val="22"/>
              </w:rPr>
            </w:pPr>
            <w:r>
              <w:rPr>
                <w:rFonts w:ascii="Times New Roman" w:hAnsi="Times New Roman"/>
                <w:sz w:val="22"/>
                <w:szCs w:val="22"/>
              </w:rPr>
              <w:t xml:space="preserve">Agreement to the </w:t>
            </w:r>
            <w:r w:rsidRPr="0074474E">
              <w:rPr>
                <w:rFonts w:ascii="Times New Roman" w:hAnsi="Times New Roman"/>
                <w:sz w:val="22"/>
                <w:szCs w:val="22"/>
              </w:rPr>
              <w:t xml:space="preserve">Norris </w:t>
            </w:r>
            <w:r>
              <w:rPr>
                <w:rFonts w:ascii="Times New Roman" w:hAnsi="Times New Roman"/>
                <w:sz w:val="22"/>
                <w:szCs w:val="22"/>
              </w:rPr>
              <w:t xml:space="preserve">(R-NE) </w:t>
            </w:r>
            <w:r w:rsidRPr="0074474E">
              <w:rPr>
                <w:rFonts w:ascii="Times New Roman" w:hAnsi="Times New Roman"/>
                <w:sz w:val="22"/>
                <w:szCs w:val="22"/>
              </w:rPr>
              <w:t>amendment requiring special treaties between states taking cases to the PCIJ in order</w:t>
            </w:r>
            <w:r>
              <w:rPr>
                <w:rFonts w:ascii="Times New Roman" w:hAnsi="Times New Roman"/>
                <w:sz w:val="22"/>
                <w:szCs w:val="22"/>
              </w:rPr>
              <w:t xml:space="preserve"> </w:t>
            </w:r>
            <w:r w:rsidRPr="0074474E">
              <w:rPr>
                <w:rFonts w:ascii="Times New Roman" w:hAnsi="Times New Roman"/>
                <w:sz w:val="22"/>
                <w:szCs w:val="22"/>
              </w:rPr>
              <w:t>to give it jurisdiction</w:t>
            </w:r>
            <w:r>
              <w:rPr>
                <w:rFonts w:ascii="Times New Roman" w:hAnsi="Times New Roman"/>
                <w:sz w:val="22"/>
                <w:szCs w:val="22"/>
              </w:rPr>
              <w:t xml:space="preserve">. </w:t>
            </w:r>
            <w:r w:rsidRPr="00D3718E">
              <w:rPr>
                <w:rFonts w:ascii="Times New Roman" w:hAnsi="Times New Roman"/>
                <w:sz w:val="22"/>
                <w:szCs w:val="22"/>
              </w:rPr>
              <w:t>A "</w:t>
            </w:r>
            <w:r>
              <w:rPr>
                <w:rFonts w:ascii="Times New Roman" w:hAnsi="Times New Roman"/>
                <w:sz w:val="22"/>
                <w:szCs w:val="22"/>
              </w:rPr>
              <w:t>yes</w:t>
            </w:r>
            <w:r w:rsidRPr="00D3718E">
              <w:rPr>
                <w:rFonts w:ascii="Times New Roman" w:hAnsi="Times New Roman"/>
                <w:sz w:val="22"/>
                <w:szCs w:val="22"/>
              </w:rPr>
              <w:t>" vote is treated as opposition to the Court's jurisdiction.</w:t>
            </w:r>
          </w:p>
        </w:tc>
        <w:tc>
          <w:tcPr>
            <w:tcW w:w="1800" w:type="dxa"/>
          </w:tcPr>
          <w:p w14:paraId="79B75C6A"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39-48</w:t>
            </w:r>
          </w:p>
        </w:tc>
        <w:tc>
          <w:tcPr>
            <w:tcW w:w="1705" w:type="dxa"/>
          </w:tcPr>
          <w:p w14:paraId="0A61524F" w14:textId="77777777" w:rsidR="00884EC4" w:rsidRPr="000F4D33" w:rsidRDefault="00884EC4" w:rsidP="008D3CC5">
            <w:pPr>
              <w:rPr>
                <w:rFonts w:ascii="Times New Roman" w:hAnsi="Times New Roman"/>
                <w:sz w:val="22"/>
                <w:szCs w:val="22"/>
              </w:rPr>
            </w:pPr>
            <w:r>
              <w:rPr>
                <w:rFonts w:ascii="Times New Roman" w:hAnsi="Times New Roman"/>
                <w:sz w:val="22"/>
                <w:szCs w:val="22"/>
              </w:rPr>
              <w:t>29 January 1935, 1131</w:t>
            </w:r>
          </w:p>
        </w:tc>
      </w:tr>
      <w:tr w:rsidR="00884EC4" w:rsidRPr="000F4D33" w14:paraId="3EC0DE60" w14:textId="77777777" w:rsidTr="008D3CC5">
        <w:tc>
          <w:tcPr>
            <w:tcW w:w="5845" w:type="dxa"/>
          </w:tcPr>
          <w:p w14:paraId="48587265"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w:t>
            </w:r>
            <w:proofErr w:type="spellStart"/>
            <w:r w:rsidRPr="00125232">
              <w:rPr>
                <w:rFonts w:ascii="Times New Roman" w:hAnsi="Times New Roman"/>
                <w:sz w:val="22"/>
                <w:szCs w:val="22"/>
              </w:rPr>
              <w:t>Steiwer</w:t>
            </w:r>
            <w:proofErr w:type="spellEnd"/>
            <w:r w:rsidRPr="00125232">
              <w:rPr>
                <w:rFonts w:ascii="Times New Roman" w:hAnsi="Times New Roman"/>
                <w:sz w:val="22"/>
                <w:szCs w:val="22"/>
              </w:rPr>
              <w:t xml:space="preserve"> </w:t>
            </w:r>
            <w:r>
              <w:rPr>
                <w:rFonts w:ascii="Times New Roman" w:hAnsi="Times New Roman"/>
                <w:sz w:val="22"/>
                <w:szCs w:val="22"/>
              </w:rPr>
              <w:t xml:space="preserve">(R-OR) </w:t>
            </w:r>
            <w:r w:rsidRPr="00125232">
              <w:rPr>
                <w:rFonts w:ascii="Times New Roman" w:hAnsi="Times New Roman"/>
                <w:sz w:val="22"/>
                <w:szCs w:val="22"/>
              </w:rPr>
              <w:t>reservation withholding adherence to the PCIJ until the other parties to the statute</w:t>
            </w:r>
            <w:r>
              <w:rPr>
                <w:rFonts w:ascii="Times New Roman" w:hAnsi="Times New Roman"/>
                <w:sz w:val="22"/>
                <w:szCs w:val="22"/>
              </w:rPr>
              <w:t xml:space="preserve"> </w:t>
            </w:r>
            <w:r w:rsidRPr="00125232">
              <w:rPr>
                <w:rFonts w:ascii="Times New Roman" w:hAnsi="Times New Roman"/>
                <w:sz w:val="22"/>
                <w:szCs w:val="22"/>
              </w:rPr>
              <w:t>indicate by exchange of notes that they accept US reservations</w:t>
            </w:r>
            <w:r>
              <w:rPr>
                <w:rFonts w:ascii="Times New Roman" w:hAnsi="Times New Roman"/>
                <w:sz w:val="22"/>
                <w:szCs w:val="22"/>
              </w:rPr>
              <w:t xml:space="preserve">. </w:t>
            </w:r>
            <w:r w:rsidRPr="00D3718E">
              <w:rPr>
                <w:rFonts w:ascii="Times New Roman" w:hAnsi="Times New Roman"/>
                <w:sz w:val="22"/>
                <w:szCs w:val="22"/>
              </w:rPr>
              <w:t>A "</w:t>
            </w:r>
            <w:r>
              <w:rPr>
                <w:rFonts w:ascii="Times New Roman" w:hAnsi="Times New Roman"/>
                <w:sz w:val="22"/>
                <w:szCs w:val="22"/>
              </w:rPr>
              <w:t>yes</w:t>
            </w:r>
            <w:r w:rsidRPr="00D3718E">
              <w:rPr>
                <w:rFonts w:ascii="Times New Roman" w:hAnsi="Times New Roman"/>
                <w:sz w:val="22"/>
                <w:szCs w:val="22"/>
              </w:rPr>
              <w:t>" vote is treated as opposition to the Court's jurisdiction.</w:t>
            </w:r>
          </w:p>
        </w:tc>
        <w:tc>
          <w:tcPr>
            <w:tcW w:w="1800" w:type="dxa"/>
          </w:tcPr>
          <w:p w14:paraId="042968C8"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34-49</w:t>
            </w:r>
          </w:p>
        </w:tc>
        <w:tc>
          <w:tcPr>
            <w:tcW w:w="1705" w:type="dxa"/>
          </w:tcPr>
          <w:p w14:paraId="43A57D33" w14:textId="77777777" w:rsidR="00884EC4" w:rsidRPr="000F4D33" w:rsidRDefault="00884EC4" w:rsidP="008D3CC5">
            <w:pPr>
              <w:rPr>
                <w:rFonts w:ascii="Times New Roman" w:hAnsi="Times New Roman"/>
                <w:sz w:val="22"/>
                <w:szCs w:val="22"/>
              </w:rPr>
            </w:pPr>
            <w:r>
              <w:rPr>
                <w:rFonts w:ascii="Times New Roman" w:hAnsi="Times New Roman"/>
                <w:sz w:val="22"/>
                <w:szCs w:val="22"/>
              </w:rPr>
              <w:t>29 January 1935, 1134</w:t>
            </w:r>
          </w:p>
        </w:tc>
      </w:tr>
      <w:tr w:rsidR="00884EC4" w:rsidRPr="000F4D33" w14:paraId="48431029" w14:textId="77777777" w:rsidTr="008D3CC5">
        <w:tc>
          <w:tcPr>
            <w:tcW w:w="5845" w:type="dxa"/>
          </w:tcPr>
          <w:p w14:paraId="081FE258"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w:t>
            </w:r>
            <w:r w:rsidRPr="00125232">
              <w:rPr>
                <w:rFonts w:ascii="Times New Roman" w:hAnsi="Times New Roman"/>
                <w:sz w:val="22"/>
                <w:szCs w:val="22"/>
              </w:rPr>
              <w:t xml:space="preserve">Gore </w:t>
            </w:r>
            <w:r>
              <w:rPr>
                <w:rFonts w:ascii="Times New Roman" w:hAnsi="Times New Roman"/>
                <w:sz w:val="22"/>
                <w:szCs w:val="22"/>
              </w:rPr>
              <w:t xml:space="preserve">(D-OK) </w:t>
            </w:r>
            <w:r w:rsidRPr="00125232">
              <w:rPr>
                <w:rFonts w:ascii="Times New Roman" w:hAnsi="Times New Roman"/>
                <w:sz w:val="22"/>
                <w:szCs w:val="22"/>
              </w:rPr>
              <w:t>amendment making adherence to the Court conditional on whether other adherents are not in arrears on their war debts to the United States</w:t>
            </w:r>
            <w:r>
              <w:rPr>
                <w:rFonts w:ascii="Times New Roman" w:hAnsi="Times New Roman"/>
                <w:sz w:val="22"/>
                <w:szCs w:val="22"/>
              </w:rPr>
              <w:t>.</w:t>
            </w:r>
            <w:r w:rsidRPr="00125232">
              <w:rPr>
                <w:rFonts w:ascii="Times New Roman" w:hAnsi="Times New Roman"/>
                <w:sz w:val="22"/>
                <w:szCs w:val="22"/>
              </w:rPr>
              <w:t xml:space="preserve"> </w:t>
            </w:r>
            <w:r w:rsidRPr="00D3718E">
              <w:rPr>
                <w:rFonts w:ascii="Times New Roman" w:hAnsi="Times New Roman"/>
                <w:sz w:val="22"/>
                <w:szCs w:val="22"/>
              </w:rPr>
              <w:t>A "</w:t>
            </w:r>
            <w:r>
              <w:rPr>
                <w:rFonts w:ascii="Times New Roman" w:hAnsi="Times New Roman"/>
                <w:sz w:val="22"/>
                <w:szCs w:val="22"/>
              </w:rPr>
              <w:t>yes</w:t>
            </w:r>
            <w:r w:rsidRPr="00D3718E">
              <w:rPr>
                <w:rFonts w:ascii="Times New Roman" w:hAnsi="Times New Roman"/>
                <w:sz w:val="22"/>
                <w:szCs w:val="22"/>
              </w:rPr>
              <w:t>" vote is treated as opposition to the Court's jurisdiction</w:t>
            </w:r>
            <w:r w:rsidRPr="00125232">
              <w:rPr>
                <w:rFonts w:ascii="Times New Roman" w:hAnsi="Times New Roman"/>
                <w:sz w:val="22"/>
                <w:szCs w:val="22"/>
              </w:rPr>
              <w:t>.</w:t>
            </w:r>
          </w:p>
        </w:tc>
        <w:tc>
          <w:tcPr>
            <w:tcW w:w="1800" w:type="dxa"/>
          </w:tcPr>
          <w:p w14:paraId="4A3AF8CC"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26-57</w:t>
            </w:r>
          </w:p>
        </w:tc>
        <w:tc>
          <w:tcPr>
            <w:tcW w:w="1705" w:type="dxa"/>
          </w:tcPr>
          <w:p w14:paraId="5367981A" w14:textId="77777777" w:rsidR="00884EC4" w:rsidRPr="000F4D33" w:rsidRDefault="00884EC4" w:rsidP="008D3CC5">
            <w:pPr>
              <w:rPr>
                <w:rFonts w:ascii="Times New Roman" w:hAnsi="Times New Roman"/>
                <w:sz w:val="22"/>
                <w:szCs w:val="22"/>
              </w:rPr>
            </w:pPr>
            <w:r>
              <w:rPr>
                <w:rFonts w:ascii="Times New Roman" w:hAnsi="Times New Roman"/>
                <w:sz w:val="22"/>
                <w:szCs w:val="22"/>
              </w:rPr>
              <w:t>29 January 1935, 1140</w:t>
            </w:r>
          </w:p>
        </w:tc>
      </w:tr>
      <w:tr w:rsidR="00884EC4" w:rsidRPr="000F4D33" w14:paraId="0EB5DECE" w14:textId="77777777" w:rsidTr="008D3CC5">
        <w:tc>
          <w:tcPr>
            <w:tcW w:w="5845" w:type="dxa"/>
          </w:tcPr>
          <w:p w14:paraId="4FCFD241"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Final approval of resolution </w:t>
            </w:r>
            <w:r w:rsidRPr="00125232">
              <w:rPr>
                <w:rFonts w:ascii="Times New Roman" w:hAnsi="Times New Roman"/>
                <w:sz w:val="22"/>
                <w:szCs w:val="22"/>
              </w:rPr>
              <w:t xml:space="preserve">adhering to the PCIJ, with a </w:t>
            </w:r>
            <w:r>
              <w:rPr>
                <w:rFonts w:ascii="Times New Roman" w:hAnsi="Times New Roman"/>
                <w:sz w:val="22"/>
                <w:szCs w:val="22"/>
              </w:rPr>
              <w:t xml:space="preserve">two-thirds </w:t>
            </w:r>
            <w:r w:rsidRPr="00125232">
              <w:rPr>
                <w:rFonts w:ascii="Times New Roman" w:hAnsi="Times New Roman"/>
                <w:sz w:val="22"/>
                <w:szCs w:val="22"/>
              </w:rPr>
              <w:t>majority required</w:t>
            </w:r>
            <w:r>
              <w:rPr>
                <w:rFonts w:ascii="Times New Roman" w:hAnsi="Times New Roman"/>
                <w:sz w:val="22"/>
                <w:szCs w:val="22"/>
              </w:rPr>
              <w:t>.</w:t>
            </w:r>
            <w:r w:rsidRPr="00125232">
              <w:rPr>
                <w:rFonts w:ascii="Times New Roman" w:hAnsi="Times New Roman"/>
                <w:sz w:val="22"/>
                <w:szCs w:val="22"/>
              </w:rPr>
              <w:t xml:space="preserve"> </w:t>
            </w:r>
            <w:r w:rsidRPr="00D3718E">
              <w:rPr>
                <w:rFonts w:ascii="Times New Roman" w:hAnsi="Times New Roman"/>
                <w:sz w:val="22"/>
                <w:szCs w:val="22"/>
              </w:rPr>
              <w:t>A "</w:t>
            </w:r>
            <w:r>
              <w:rPr>
                <w:rFonts w:ascii="Times New Roman" w:hAnsi="Times New Roman"/>
                <w:sz w:val="22"/>
                <w:szCs w:val="22"/>
              </w:rPr>
              <w:t>no</w:t>
            </w:r>
            <w:r w:rsidRPr="00D3718E">
              <w:rPr>
                <w:rFonts w:ascii="Times New Roman" w:hAnsi="Times New Roman"/>
                <w:sz w:val="22"/>
                <w:szCs w:val="22"/>
              </w:rPr>
              <w:t>" vote is treated as opposition to the Court's jurisdiction</w:t>
            </w:r>
            <w:r w:rsidRPr="00125232">
              <w:rPr>
                <w:rFonts w:ascii="Times New Roman" w:hAnsi="Times New Roman"/>
                <w:sz w:val="22"/>
                <w:szCs w:val="22"/>
              </w:rPr>
              <w:t>.</w:t>
            </w:r>
          </w:p>
        </w:tc>
        <w:tc>
          <w:tcPr>
            <w:tcW w:w="1800" w:type="dxa"/>
          </w:tcPr>
          <w:p w14:paraId="72C1EDE3"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52-36</w:t>
            </w:r>
          </w:p>
        </w:tc>
        <w:tc>
          <w:tcPr>
            <w:tcW w:w="1705" w:type="dxa"/>
          </w:tcPr>
          <w:p w14:paraId="14D01B59" w14:textId="77777777" w:rsidR="00884EC4" w:rsidRPr="000F4D33" w:rsidRDefault="00884EC4" w:rsidP="008D3CC5">
            <w:pPr>
              <w:rPr>
                <w:rFonts w:ascii="Times New Roman" w:hAnsi="Times New Roman"/>
                <w:sz w:val="22"/>
                <w:szCs w:val="22"/>
              </w:rPr>
            </w:pPr>
            <w:r>
              <w:rPr>
                <w:rFonts w:ascii="Times New Roman" w:hAnsi="Times New Roman"/>
                <w:sz w:val="22"/>
                <w:szCs w:val="22"/>
              </w:rPr>
              <w:t>29 January 1935, 1147</w:t>
            </w:r>
          </w:p>
        </w:tc>
      </w:tr>
    </w:tbl>
    <w:p w14:paraId="72314486" w14:textId="77777777" w:rsidR="00884EC4" w:rsidRDefault="00884EC4" w:rsidP="00884EC4">
      <w:r w:rsidRPr="00720636">
        <w:rPr>
          <w:sz w:val="22"/>
          <w:szCs w:val="22"/>
        </w:rPr>
        <w:t xml:space="preserve">Note: References to the full text of each reservation are to the bound edition of the </w:t>
      </w:r>
      <w:r w:rsidRPr="00720636">
        <w:rPr>
          <w:i/>
          <w:sz w:val="22"/>
          <w:szCs w:val="22"/>
        </w:rPr>
        <w:t>Congressional Record</w:t>
      </w:r>
      <w:r w:rsidRPr="00720636">
        <w:rPr>
          <w:sz w:val="22"/>
          <w:szCs w:val="22"/>
        </w:rPr>
        <w:t xml:space="preserve"> for the indicated date.</w:t>
      </w:r>
    </w:p>
    <w:p w14:paraId="671EB1A7" w14:textId="77777777" w:rsidR="00884EC4" w:rsidRDefault="00884EC4" w:rsidP="00884EC4"/>
    <w:p w14:paraId="1F923FF1" w14:textId="77777777" w:rsidR="00884EC4" w:rsidRDefault="00884EC4" w:rsidP="00884EC4"/>
    <w:p w14:paraId="48ABC616" w14:textId="77777777" w:rsidR="00884EC4" w:rsidRDefault="00884EC4" w:rsidP="00884EC4">
      <w:pPr>
        <w:rPr>
          <w:b/>
        </w:rPr>
      </w:pPr>
      <w:r>
        <w:rPr>
          <w:b/>
        </w:rPr>
        <w:t>D. 1946</w:t>
      </w:r>
    </w:p>
    <w:p w14:paraId="00DB030D" w14:textId="77777777" w:rsidR="00884EC4" w:rsidRDefault="00884EC4" w:rsidP="00884EC4">
      <w:r w:rsidRPr="00244385">
        <w:t xml:space="preserve">The Senate </w:t>
      </w:r>
      <w:r>
        <w:t>debate over S. Res. 196, which proposed adherence to the compulsory jurisdiction of the International Court of Justice, took place on 2 August 1946. (It is worth noting that the year is recorded incorrectly as 1945 in many sources.) It entailed three roll-call votes.</w:t>
      </w:r>
    </w:p>
    <w:p w14:paraId="6D10C104" w14:textId="77777777" w:rsidR="00884EC4" w:rsidRDefault="00884EC4" w:rsidP="00884EC4"/>
    <w:tbl>
      <w:tblPr>
        <w:tblStyle w:val="TableGrid"/>
        <w:tblW w:w="0" w:type="auto"/>
        <w:tblLook w:val="04A0" w:firstRow="1" w:lastRow="0" w:firstColumn="1" w:lastColumn="0" w:noHBand="0" w:noVBand="1"/>
      </w:tblPr>
      <w:tblGrid>
        <w:gridCol w:w="5845"/>
        <w:gridCol w:w="1800"/>
        <w:gridCol w:w="1705"/>
      </w:tblGrid>
      <w:tr w:rsidR="00884EC4" w:rsidRPr="000F4D33" w14:paraId="05AB4F5C" w14:textId="77777777" w:rsidTr="008D3CC5">
        <w:tc>
          <w:tcPr>
            <w:tcW w:w="5845" w:type="dxa"/>
          </w:tcPr>
          <w:p w14:paraId="36C9B89B"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Summary of Roll-Call and Coding</w:t>
            </w:r>
          </w:p>
        </w:tc>
        <w:tc>
          <w:tcPr>
            <w:tcW w:w="1800" w:type="dxa"/>
          </w:tcPr>
          <w:p w14:paraId="73BBE4F4"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Decision</w:t>
            </w:r>
          </w:p>
        </w:tc>
        <w:tc>
          <w:tcPr>
            <w:tcW w:w="1705" w:type="dxa"/>
          </w:tcPr>
          <w:p w14:paraId="0A4B4BE5"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Reference</w:t>
            </w:r>
          </w:p>
        </w:tc>
      </w:tr>
      <w:tr w:rsidR="00884EC4" w:rsidRPr="000F4D33" w14:paraId="064397DF" w14:textId="77777777" w:rsidTr="008D3CC5">
        <w:tc>
          <w:tcPr>
            <w:tcW w:w="5845" w:type="dxa"/>
          </w:tcPr>
          <w:p w14:paraId="1810349F"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w:t>
            </w:r>
            <w:r w:rsidRPr="005813D0">
              <w:rPr>
                <w:rFonts w:ascii="Times New Roman" w:hAnsi="Times New Roman"/>
                <w:sz w:val="22"/>
                <w:szCs w:val="22"/>
              </w:rPr>
              <w:t xml:space="preserve">the Connally </w:t>
            </w:r>
            <w:r>
              <w:rPr>
                <w:rFonts w:ascii="Times New Roman" w:hAnsi="Times New Roman"/>
                <w:sz w:val="22"/>
                <w:szCs w:val="22"/>
              </w:rPr>
              <w:t xml:space="preserve">(D-TX) </w:t>
            </w:r>
            <w:r w:rsidRPr="005813D0">
              <w:rPr>
                <w:rFonts w:ascii="Times New Roman" w:hAnsi="Times New Roman"/>
                <w:sz w:val="22"/>
                <w:szCs w:val="22"/>
              </w:rPr>
              <w:t>amendment</w:t>
            </w:r>
            <w:r>
              <w:rPr>
                <w:rFonts w:ascii="Times New Roman" w:hAnsi="Times New Roman"/>
                <w:sz w:val="22"/>
                <w:szCs w:val="22"/>
              </w:rPr>
              <w:t xml:space="preserve"> stating</w:t>
            </w:r>
            <w:r w:rsidRPr="005813D0">
              <w:rPr>
                <w:rFonts w:ascii="Times New Roman" w:hAnsi="Times New Roman"/>
                <w:sz w:val="22"/>
                <w:szCs w:val="22"/>
              </w:rPr>
              <w:t xml:space="preserve"> that the US will not accept ICJ jurisdiction over matters it considers</w:t>
            </w:r>
            <w:r>
              <w:rPr>
                <w:rFonts w:ascii="Times New Roman" w:hAnsi="Times New Roman"/>
                <w:sz w:val="22"/>
                <w:szCs w:val="22"/>
              </w:rPr>
              <w:t xml:space="preserve"> </w:t>
            </w:r>
            <w:r w:rsidRPr="005813D0">
              <w:rPr>
                <w:rFonts w:ascii="Times New Roman" w:hAnsi="Times New Roman"/>
                <w:sz w:val="22"/>
                <w:szCs w:val="22"/>
              </w:rPr>
              <w:t>purely domestic</w:t>
            </w:r>
            <w:r>
              <w:rPr>
                <w:rFonts w:ascii="Times New Roman" w:hAnsi="Times New Roman"/>
                <w:sz w:val="22"/>
                <w:szCs w:val="22"/>
              </w:rPr>
              <w:t xml:space="preserve">. A "yes" vote limits the jurisdiction of the </w:t>
            </w:r>
            <w:r>
              <w:rPr>
                <w:rFonts w:ascii="Times New Roman" w:hAnsi="Times New Roman"/>
                <w:sz w:val="22"/>
                <w:szCs w:val="22"/>
              </w:rPr>
              <w:lastRenderedPageBreak/>
              <w:t>Court. Speeches by those voting against it indicate that opposition to such a restriction was why they did so.</w:t>
            </w:r>
          </w:p>
        </w:tc>
        <w:tc>
          <w:tcPr>
            <w:tcW w:w="1800" w:type="dxa"/>
          </w:tcPr>
          <w:p w14:paraId="40BF7414" w14:textId="77777777" w:rsidR="00884EC4" w:rsidRPr="000F4D33" w:rsidRDefault="00884EC4" w:rsidP="008D3CC5">
            <w:pPr>
              <w:rPr>
                <w:rFonts w:ascii="Times New Roman" w:hAnsi="Times New Roman"/>
                <w:sz w:val="22"/>
                <w:szCs w:val="22"/>
              </w:rPr>
            </w:pPr>
            <w:r>
              <w:rPr>
                <w:rFonts w:ascii="Times New Roman" w:hAnsi="Times New Roman"/>
                <w:sz w:val="22"/>
                <w:szCs w:val="22"/>
              </w:rPr>
              <w:lastRenderedPageBreak/>
              <w:t>Agreed to, 51-12</w:t>
            </w:r>
          </w:p>
        </w:tc>
        <w:tc>
          <w:tcPr>
            <w:tcW w:w="1705" w:type="dxa"/>
          </w:tcPr>
          <w:p w14:paraId="0BD50593" w14:textId="77777777" w:rsidR="00884EC4" w:rsidRPr="000F4D33" w:rsidRDefault="00884EC4" w:rsidP="008D3CC5">
            <w:pPr>
              <w:rPr>
                <w:rFonts w:ascii="Times New Roman" w:hAnsi="Times New Roman"/>
                <w:sz w:val="22"/>
                <w:szCs w:val="22"/>
              </w:rPr>
            </w:pPr>
            <w:r>
              <w:rPr>
                <w:rFonts w:ascii="Times New Roman" w:hAnsi="Times New Roman"/>
                <w:sz w:val="22"/>
                <w:szCs w:val="22"/>
              </w:rPr>
              <w:t>2 August 1946, 10697</w:t>
            </w:r>
          </w:p>
        </w:tc>
      </w:tr>
      <w:tr w:rsidR="00884EC4" w:rsidRPr="000F4D33" w14:paraId="13E7A36E" w14:textId="77777777" w:rsidTr="008D3CC5">
        <w:tc>
          <w:tcPr>
            <w:tcW w:w="5845" w:type="dxa"/>
          </w:tcPr>
          <w:p w14:paraId="6A25F3B7"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w:t>
            </w:r>
            <w:r w:rsidRPr="00C54FA9">
              <w:rPr>
                <w:rFonts w:ascii="Times New Roman" w:hAnsi="Times New Roman"/>
                <w:sz w:val="22"/>
                <w:szCs w:val="22"/>
              </w:rPr>
              <w:t xml:space="preserve">the Millikin </w:t>
            </w:r>
            <w:r>
              <w:rPr>
                <w:rFonts w:ascii="Times New Roman" w:hAnsi="Times New Roman"/>
                <w:sz w:val="22"/>
                <w:szCs w:val="22"/>
              </w:rPr>
              <w:t xml:space="preserve">(R-CO) </w:t>
            </w:r>
            <w:r w:rsidRPr="00C54FA9">
              <w:rPr>
                <w:rFonts w:ascii="Times New Roman" w:hAnsi="Times New Roman"/>
                <w:sz w:val="22"/>
                <w:szCs w:val="22"/>
              </w:rPr>
              <w:t xml:space="preserve">amendment providing the ICJ jurisdiction shall not extend to matters where the relevant law </w:t>
            </w:r>
            <w:r>
              <w:rPr>
                <w:rFonts w:ascii="Times New Roman" w:hAnsi="Times New Roman"/>
                <w:sz w:val="22"/>
                <w:szCs w:val="22"/>
              </w:rPr>
              <w:t xml:space="preserve">is </w:t>
            </w:r>
            <w:r w:rsidRPr="00C54FA9">
              <w:rPr>
                <w:rFonts w:ascii="Times New Roman" w:hAnsi="Times New Roman"/>
                <w:sz w:val="22"/>
                <w:szCs w:val="22"/>
              </w:rPr>
              <w:t xml:space="preserve">found in treaties that the US has </w:t>
            </w:r>
            <w:r>
              <w:rPr>
                <w:rFonts w:ascii="Times New Roman" w:hAnsi="Times New Roman"/>
                <w:sz w:val="22"/>
                <w:szCs w:val="22"/>
              </w:rPr>
              <w:t xml:space="preserve">not </w:t>
            </w:r>
            <w:r w:rsidRPr="00C54FA9">
              <w:rPr>
                <w:rFonts w:ascii="Times New Roman" w:hAnsi="Times New Roman"/>
                <w:sz w:val="22"/>
                <w:szCs w:val="22"/>
              </w:rPr>
              <w:t>accepted</w:t>
            </w:r>
            <w:r>
              <w:rPr>
                <w:rFonts w:ascii="Times New Roman" w:hAnsi="Times New Roman"/>
                <w:sz w:val="22"/>
                <w:szCs w:val="22"/>
              </w:rPr>
              <w:t>. A "yes" vote limits the jurisdiction of the Court.</w:t>
            </w:r>
          </w:p>
        </w:tc>
        <w:tc>
          <w:tcPr>
            <w:tcW w:w="1800" w:type="dxa"/>
          </w:tcPr>
          <w:p w14:paraId="4D03AC0A"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11-49</w:t>
            </w:r>
          </w:p>
        </w:tc>
        <w:tc>
          <w:tcPr>
            <w:tcW w:w="1705" w:type="dxa"/>
          </w:tcPr>
          <w:p w14:paraId="20EBDF71" w14:textId="77777777" w:rsidR="00884EC4" w:rsidRPr="000F4D33" w:rsidRDefault="00884EC4" w:rsidP="008D3CC5">
            <w:pPr>
              <w:rPr>
                <w:rFonts w:ascii="Times New Roman" w:hAnsi="Times New Roman"/>
                <w:sz w:val="22"/>
                <w:szCs w:val="22"/>
              </w:rPr>
            </w:pPr>
            <w:r>
              <w:rPr>
                <w:rFonts w:ascii="Times New Roman" w:hAnsi="Times New Roman"/>
                <w:sz w:val="22"/>
                <w:szCs w:val="22"/>
              </w:rPr>
              <w:t>2 August 1946, 10705</w:t>
            </w:r>
          </w:p>
        </w:tc>
      </w:tr>
      <w:tr w:rsidR="00884EC4" w:rsidRPr="000F4D33" w14:paraId="76D43494" w14:textId="77777777" w:rsidTr="008D3CC5">
        <w:tc>
          <w:tcPr>
            <w:tcW w:w="5845" w:type="dxa"/>
          </w:tcPr>
          <w:p w14:paraId="38758156" w14:textId="77777777" w:rsidR="00884EC4" w:rsidRPr="00120D76" w:rsidRDefault="00884EC4" w:rsidP="008D3CC5">
            <w:pPr>
              <w:rPr>
                <w:rFonts w:ascii="Times New Roman" w:hAnsi="Times New Roman"/>
                <w:sz w:val="22"/>
                <w:szCs w:val="22"/>
              </w:rPr>
            </w:pPr>
            <w:r>
              <w:rPr>
                <w:rFonts w:ascii="Times New Roman" w:hAnsi="Times New Roman"/>
                <w:sz w:val="22"/>
                <w:szCs w:val="22"/>
              </w:rPr>
              <w:t>F</w:t>
            </w:r>
            <w:r w:rsidRPr="00E23E56">
              <w:rPr>
                <w:rFonts w:ascii="Times New Roman" w:hAnsi="Times New Roman"/>
                <w:sz w:val="22"/>
                <w:szCs w:val="22"/>
              </w:rPr>
              <w:t xml:space="preserve">inal passage of </w:t>
            </w:r>
            <w:r>
              <w:rPr>
                <w:rFonts w:ascii="Times New Roman" w:hAnsi="Times New Roman"/>
                <w:sz w:val="22"/>
                <w:szCs w:val="22"/>
              </w:rPr>
              <w:t xml:space="preserve">resolution </w:t>
            </w:r>
            <w:r w:rsidRPr="00E23E56">
              <w:rPr>
                <w:rFonts w:ascii="Times New Roman" w:hAnsi="Times New Roman"/>
                <w:sz w:val="22"/>
                <w:szCs w:val="22"/>
              </w:rPr>
              <w:t xml:space="preserve">adhering to the jurisdiction of the </w:t>
            </w:r>
            <w:r>
              <w:rPr>
                <w:rFonts w:ascii="Times New Roman" w:hAnsi="Times New Roman"/>
                <w:sz w:val="22"/>
                <w:szCs w:val="22"/>
              </w:rPr>
              <w:t>ICJ</w:t>
            </w:r>
            <w:r w:rsidRPr="00E23E56">
              <w:rPr>
                <w:rFonts w:ascii="Times New Roman" w:hAnsi="Times New Roman"/>
                <w:sz w:val="22"/>
                <w:szCs w:val="22"/>
              </w:rPr>
              <w:t>.</w:t>
            </w:r>
            <w:r>
              <w:rPr>
                <w:rFonts w:ascii="Times New Roman" w:hAnsi="Times New Roman"/>
                <w:sz w:val="22"/>
                <w:szCs w:val="22"/>
              </w:rPr>
              <w:t xml:space="preserve"> A "no" vote rejects the jurisdiction of the Court.</w:t>
            </w:r>
          </w:p>
        </w:tc>
        <w:tc>
          <w:tcPr>
            <w:tcW w:w="1800" w:type="dxa"/>
          </w:tcPr>
          <w:p w14:paraId="0EEF99EF" w14:textId="77777777" w:rsidR="00884EC4" w:rsidRPr="000F4D33" w:rsidRDefault="00884EC4" w:rsidP="008D3CC5">
            <w:pPr>
              <w:rPr>
                <w:rFonts w:ascii="Times New Roman" w:hAnsi="Times New Roman"/>
                <w:sz w:val="22"/>
                <w:szCs w:val="22"/>
              </w:rPr>
            </w:pPr>
            <w:r>
              <w:rPr>
                <w:rFonts w:ascii="Times New Roman" w:hAnsi="Times New Roman"/>
                <w:sz w:val="22"/>
                <w:szCs w:val="22"/>
              </w:rPr>
              <w:t>Passed, 60-2</w:t>
            </w:r>
          </w:p>
        </w:tc>
        <w:tc>
          <w:tcPr>
            <w:tcW w:w="1705" w:type="dxa"/>
          </w:tcPr>
          <w:p w14:paraId="18F12990" w14:textId="77777777" w:rsidR="00884EC4" w:rsidRPr="000F4D33" w:rsidRDefault="00884EC4" w:rsidP="008D3CC5">
            <w:pPr>
              <w:rPr>
                <w:rFonts w:ascii="Times New Roman" w:hAnsi="Times New Roman"/>
                <w:sz w:val="22"/>
                <w:szCs w:val="22"/>
              </w:rPr>
            </w:pPr>
            <w:r>
              <w:rPr>
                <w:rFonts w:ascii="Times New Roman" w:hAnsi="Times New Roman"/>
                <w:sz w:val="22"/>
                <w:szCs w:val="22"/>
              </w:rPr>
              <w:t>2 August 1946, 10705-6</w:t>
            </w:r>
          </w:p>
        </w:tc>
      </w:tr>
    </w:tbl>
    <w:p w14:paraId="45F2059B" w14:textId="77777777" w:rsidR="00884EC4" w:rsidRDefault="00884EC4" w:rsidP="00884EC4">
      <w:r w:rsidRPr="00720636">
        <w:rPr>
          <w:sz w:val="22"/>
          <w:szCs w:val="22"/>
        </w:rPr>
        <w:t xml:space="preserve">Note: References to the full text of each reservation are to the bound edition of the </w:t>
      </w:r>
      <w:r w:rsidRPr="00720636">
        <w:rPr>
          <w:i/>
          <w:sz w:val="22"/>
          <w:szCs w:val="22"/>
        </w:rPr>
        <w:t>Congressional Record</w:t>
      </w:r>
      <w:r w:rsidRPr="00720636">
        <w:rPr>
          <w:sz w:val="22"/>
          <w:szCs w:val="22"/>
        </w:rPr>
        <w:t xml:space="preserve"> for the indicated date.</w:t>
      </w:r>
    </w:p>
    <w:p w14:paraId="70CDDE40" w14:textId="77777777" w:rsidR="00884EC4" w:rsidRDefault="00884EC4" w:rsidP="00884EC4"/>
    <w:p w14:paraId="24D44060" w14:textId="77777777" w:rsidR="00884EC4" w:rsidRDefault="00884EC4" w:rsidP="00884EC4">
      <w:r>
        <w:rPr>
          <w:b/>
        </w:rPr>
        <w:t>E. 1985</w:t>
      </w:r>
    </w:p>
    <w:p w14:paraId="7DB677EA" w14:textId="77777777" w:rsidR="00884EC4" w:rsidRPr="00873C60" w:rsidRDefault="00884EC4" w:rsidP="00884EC4">
      <w:r>
        <w:t xml:space="preserve">In 1985, the Reagan administration withdrew the United States from the compulsory jurisdiction of the ICJ following an unfavorable ruling on the American covert war against Nicaragua. In response, Mark Hatfield (R-OR) introduced an amendment to withhold funding from international organizations as long as the United States does not accept the jurisdiction of the World Court. The amendment was intended to force the administration to return to the compulsory jurisdiction of the ICJ. During the floor debate on the measure three Senators--John Chafee (R-RI), George Mitchell (D-ME), and Specter (R-PA) stated that they supported the goal of restoring the ICJ's jurisdiction, but did not want to cut off contributions to international organizations as a way to force the administration's hand. (Their statements can be found in the </w:t>
      </w:r>
      <w:r>
        <w:rPr>
          <w:i/>
        </w:rPr>
        <w:t xml:space="preserve">Congressional Record </w:t>
      </w:r>
      <w:r>
        <w:t>for October 24, 1985, on pages 28906, 28907, and 28907 respectively.) The debate produced on roll-call vote on which amendment was rejected, 21-74 (</w:t>
      </w:r>
      <w:r w:rsidRPr="00C712F5">
        <w:rPr>
          <w:i/>
        </w:rPr>
        <w:t>CR</w:t>
      </w:r>
      <w:r>
        <w:t>, 28908).</w:t>
      </w:r>
    </w:p>
    <w:p w14:paraId="5C23526E" w14:textId="77777777" w:rsidR="00884EC4" w:rsidRDefault="00884EC4" w:rsidP="00884EC4"/>
    <w:p w14:paraId="521E1AB4" w14:textId="77777777" w:rsidR="00884EC4" w:rsidRPr="00A867E5" w:rsidRDefault="00884EC4" w:rsidP="00884EC4">
      <w:pPr>
        <w:rPr>
          <w:b/>
        </w:rPr>
      </w:pPr>
      <w:r>
        <w:rPr>
          <w:b/>
        </w:rPr>
        <w:t xml:space="preserve">F. </w:t>
      </w:r>
      <w:r w:rsidRPr="00A867E5">
        <w:rPr>
          <w:b/>
        </w:rPr>
        <w:t>1994</w:t>
      </w:r>
    </w:p>
    <w:p w14:paraId="67F355F0" w14:textId="77777777" w:rsidR="00884EC4" w:rsidRDefault="00884EC4" w:rsidP="00884EC4">
      <w:r>
        <w:t>In 1994, Senate conservatives sought to prevent the Clinton administration from participating in deliberations leads to the Rome Statute that would eventually establish the International Criminal Court. While an amendment to prohibit U.S. participation in the negotiations was tabled, an alternative that would prohibit U.S. participation in any international court that failed to protect the Fourth Amendment rights of Americans passed. Two other amendments Helms proposed, concerning Americans' First Amendment rights and prohibiting judges who are "</w:t>
      </w:r>
      <w:r w:rsidRPr="004B4AB1">
        <w:t>citizens or nationals of terrorist groups or terrorist countries</w:t>
      </w:r>
      <w:r>
        <w:t>." There were two roll-call votes.</w:t>
      </w:r>
    </w:p>
    <w:p w14:paraId="7D34BD43" w14:textId="77777777" w:rsidR="00884EC4" w:rsidRDefault="00884EC4" w:rsidP="00884EC4"/>
    <w:tbl>
      <w:tblPr>
        <w:tblStyle w:val="TableGrid"/>
        <w:tblW w:w="0" w:type="auto"/>
        <w:tblLook w:val="04A0" w:firstRow="1" w:lastRow="0" w:firstColumn="1" w:lastColumn="0" w:noHBand="0" w:noVBand="1"/>
      </w:tblPr>
      <w:tblGrid>
        <w:gridCol w:w="5845"/>
        <w:gridCol w:w="1800"/>
        <w:gridCol w:w="1705"/>
      </w:tblGrid>
      <w:tr w:rsidR="00884EC4" w:rsidRPr="000F4D33" w14:paraId="5A9B88A2" w14:textId="77777777" w:rsidTr="008D3CC5">
        <w:tc>
          <w:tcPr>
            <w:tcW w:w="5845" w:type="dxa"/>
          </w:tcPr>
          <w:p w14:paraId="6B4DB4D0"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Summary of Roll-Call and Coding</w:t>
            </w:r>
          </w:p>
        </w:tc>
        <w:tc>
          <w:tcPr>
            <w:tcW w:w="1800" w:type="dxa"/>
          </w:tcPr>
          <w:p w14:paraId="1F1E8AF9"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Decision</w:t>
            </w:r>
          </w:p>
        </w:tc>
        <w:tc>
          <w:tcPr>
            <w:tcW w:w="1705" w:type="dxa"/>
          </w:tcPr>
          <w:p w14:paraId="71C62C39" w14:textId="77777777" w:rsidR="00884EC4" w:rsidRPr="000F4D33" w:rsidRDefault="00884EC4" w:rsidP="008D3CC5">
            <w:pPr>
              <w:rPr>
                <w:rFonts w:ascii="Times New Roman" w:hAnsi="Times New Roman"/>
                <w:b/>
                <w:sz w:val="22"/>
                <w:szCs w:val="22"/>
              </w:rPr>
            </w:pPr>
            <w:r>
              <w:rPr>
                <w:rFonts w:ascii="Times New Roman" w:hAnsi="Times New Roman"/>
                <w:b/>
                <w:sz w:val="22"/>
                <w:szCs w:val="22"/>
              </w:rPr>
              <w:t>Reference</w:t>
            </w:r>
          </w:p>
        </w:tc>
      </w:tr>
      <w:tr w:rsidR="00884EC4" w:rsidRPr="000F4D33" w14:paraId="75412BCF" w14:textId="77777777" w:rsidTr="008D3CC5">
        <w:tc>
          <w:tcPr>
            <w:tcW w:w="5845" w:type="dxa"/>
          </w:tcPr>
          <w:p w14:paraId="1BD5877F" w14:textId="77777777" w:rsidR="00884EC4" w:rsidRPr="000F4D33" w:rsidRDefault="00884EC4" w:rsidP="008D3CC5">
            <w:pPr>
              <w:rPr>
                <w:rFonts w:ascii="Times New Roman" w:hAnsi="Times New Roman"/>
                <w:sz w:val="22"/>
                <w:szCs w:val="22"/>
              </w:rPr>
            </w:pPr>
            <w:r>
              <w:rPr>
                <w:rFonts w:ascii="Times New Roman" w:hAnsi="Times New Roman"/>
                <w:sz w:val="22"/>
                <w:szCs w:val="22"/>
              </w:rPr>
              <w:t>Motion to table the Helms (R-NC) amendment (</w:t>
            </w:r>
            <w:proofErr w:type="spellStart"/>
            <w:r>
              <w:rPr>
                <w:rFonts w:ascii="Times New Roman" w:hAnsi="Times New Roman"/>
                <w:sz w:val="22"/>
                <w:szCs w:val="22"/>
              </w:rPr>
              <w:t>S.Amdt</w:t>
            </w:r>
            <w:proofErr w:type="spellEnd"/>
            <w:r>
              <w:rPr>
                <w:rFonts w:ascii="Times New Roman" w:hAnsi="Times New Roman"/>
                <w:sz w:val="22"/>
                <w:szCs w:val="22"/>
              </w:rPr>
              <w:t>. 1254) to Foreign Relations Authorization Act (S. 1281) which would delete funding for the international criminal court. A "yes" vote would reject future adherence to the ICC.</w:t>
            </w:r>
          </w:p>
        </w:tc>
        <w:tc>
          <w:tcPr>
            <w:tcW w:w="1800" w:type="dxa"/>
          </w:tcPr>
          <w:p w14:paraId="69BBC20A" w14:textId="77777777" w:rsidR="00884EC4" w:rsidRPr="000F4D33" w:rsidRDefault="00884EC4" w:rsidP="008D3CC5">
            <w:pPr>
              <w:rPr>
                <w:rFonts w:ascii="Times New Roman" w:hAnsi="Times New Roman"/>
                <w:sz w:val="22"/>
                <w:szCs w:val="22"/>
              </w:rPr>
            </w:pPr>
            <w:r>
              <w:rPr>
                <w:rFonts w:ascii="Times New Roman" w:hAnsi="Times New Roman"/>
                <w:sz w:val="22"/>
                <w:szCs w:val="22"/>
              </w:rPr>
              <w:t>Agreed to, 55-45</w:t>
            </w:r>
          </w:p>
        </w:tc>
        <w:tc>
          <w:tcPr>
            <w:tcW w:w="1705" w:type="dxa"/>
          </w:tcPr>
          <w:p w14:paraId="630FEE98" w14:textId="77777777" w:rsidR="00884EC4" w:rsidRPr="000F4D33" w:rsidRDefault="00884EC4" w:rsidP="008D3CC5">
            <w:pPr>
              <w:rPr>
                <w:rFonts w:ascii="Times New Roman" w:hAnsi="Times New Roman"/>
                <w:sz w:val="22"/>
                <w:szCs w:val="22"/>
              </w:rPr>
            </w:pPr>
            <w:r>
              <w:rPr>
                <w:rFonts w:ascii="Times New Roman" w:hAnsi="Times New Roman"/>
                <w:sz w:val="22"/>
                <w:szCs w:val="22"/>
              </w:rPr>
              <w:t>26 January 1994, S186</w:t>
            </w:r>
          </w:p>
        </w:tc>
      </w:tr>
      <w:tr w:rsidR="00884EC4" w:rsidRPr="000F4D33" w14:paraId="766E9E0B" w14:textId="77777777" w:rsidTr="008D3CC5">
        <w:tc>
          <w:tcPr>
            <w:tcW w:w="5845" w:type="dxa"/>
          </w:tcPr>
          <w:p w14:paraId="603AA84C" w14:textId="77777777" w:rsidR="00884EC4" w:rsidRPr="000F4D33" w:rsidRDefault="00884EC4" w:rsidP="008D3CC5">
            <w:pPr>
              <w:rPr>
                <w:rFonts w:ascii="Times New Roman" w:hAnsi="Times New Roman"/>
                <w:sz w:val="22"/>
                <w:szCs w:val="22"/>
              </w:rPr>
            </w:pPr>
            <w:r>
              <w:rPr>
                <w:rFonts w:ascii="Times New Roman" w:hAnsi="Times New Roman"/>
                <w:sz w:val="22"/>
                <w:szCs w:val="22"/>
              </w:rPr>
              <w:t>Acceptance of Helms (R-NC) amendment (</w:t>
            </w:r>
            <w:proofErr w:type="spellStart"/>
            <w:r>
              <w:rPr>
                <w:rFonts w:ascii="Times New Roman" w:hAnsi="Times New Roman"/>
                <w:sz w:val="22"/>
                <w:szCs w:val="22"/>
              </w:rPr>
              <w:t>S.Amdt</w:t>
            </w:r>
            <w:proofErr w:type="spellEnd"/>
            <w:r>
              <w:rPr>
                <w:rFonts w:ascii="Times New Roman" w:hAnsi="Times New Roman"/>
                <w:sz w:val="22"/>
                <w:szCs w:val="22"/>
              </w:rPr>
              <w:t>. 1278) prohibiting the United States from joining any international court that</w:t>
            </w:r>
            <w:r w:rsidRPr="004B4AB1">
              <w:rPr>
                <w:rFonts w:ascii="Times New Roman" w:hAnsi="Times New Roman"/>
                <w:sz w:val="22"/>
                <w:szCs w:val="22"/>
              </w:rPr>
              <w:t xml:space="preserve"> fails to protect the </w:t>
            </w:r>
            <w:r>
              <w:rPr>
                <w:rFonts w:ascii="Times New Roman" w:hAnsi="Times New Roman"/>
                <w:sz w:val="22"/>
                <w:szCs w:val="22"/>
              </w:rPr>
              <w:t>Fourth</w:t>
            </w:r>
            <w:r w:rsidRPr="004B4AB1">
              <w:rPr>
                <w:rFonts w:ascii="Times New Roman" w:hAnsi="Times New Roman"/>
                <w:sz w:val="22"/>
                <w:szCs w:val="22"/>
              </w:rPr>
              <w:t xml:space="preserve"> Amendment rights of American citizens</w:t>
            </w:r>
            <w:r>
              <w:rPr>
                <w:rFonts w:ascii="Times New Roman" w:hAnsi="Times New Roman"/>
                <w:sz w:val="22"/>
                <w:szCs w:val="22"/>
              </w:rPr>
              <w:t>. A "yes" vote would potentially limit future adherence to the ICC.</w:t>
            </w:r>
          </w:p>
        </w:tc>
        <w:tc>
          <w:tcPr>
            <w:tcW w:w="1800" w:type="dxa"/>
          </w:tcPr>
          <w:p w14:paraId="45574E71" w14:textId="77777777" w:rsidR="00884EC4" w:rsidRPr="000F4D33" w:rsidRDefault="00884EC4" w:rsidP="008D3CC5">
            <w:pPr>
              <w:rPr>
                <w:rFonts w:ascii="Times New Roman" w:hAnsi="Times New Roman"/>
                <w:sz w:val="22"/>
                <w:szCs w:val="22"/>
              </w:rPr>
            </w:pPr>
            <w:r>
              <w:rPr>
                <w:rFonts w:ascii="Times New Roman" w:hAnsi="Times New Roman"/>
                <w:sz w:val="22"/>
                <w:szCs w:val="22"/>
              </w:rPr>
              <w:t>Agreed to, 91-3</w:t>
            </w:r>
          </w:p>
        </w:tc>
        <w:tc>
          <w:tcPr>
            <w:tcW w:w="1705" w:type="dxa"/>
          </w:tcPr>
          <w:p w14:paraId="41690EEE" w14:textId="77777777" w:rsidR="00884EC4" w:rsidRPr="000F4D33" w:rsidRDefault="00884EC4" w:rsidP="008D3CC5">
            <w:pPr>
              <w:rPr>
                <w:rFonts w:ascii="Times New Roman" w:hAnsi="Times New Roman"/>
                <w:sz w:val="22"/>
                <w:szCs w:val="22"/>
              </w:rPr>
            </w:pPr>
            <w:r>
              <w:rPr>
                <w:rFonts w:ascii="Times New Roman" w:hAnsi="Times New Roman"/>
                <w:sz w:val="22"/>
                <w:szCs w:val="22"/>
              </w:rPr>
              <w:t>27 January 1994, S294</w:t>
            </w:r>
          </w:p>
        </w:tc>
      </w:tr>
    </w:tbl>
    <w:p w14:paraId="0CB2072F" w14:textId="77777777" w:rsidR="00884EC4" w:rsidRDefault="00884EC4" w:rsidP="00884EC4">
      <w:r w:rsidRPr="00720636">
        <w:rPr>
          <w:sz w:val="22"/>
          <w:szCs w:val="22"/>
        </w:rPr>
        <w:t xml:space="preserve">Note: References to the full text of each reservation are to the bound edition of the </w:t>
      </w:r>
      <w:r w:rsidRPr="00720636">
        <w:rPr>
          <w:i/>
          <w:sz w:val="22"/>
          <w:szCs w:val="22"/>
        </w:rPr>
        <w:t>Congressional Record</w:t>
      </w:r>
      <w:r w:rsidRPr="00720636">
        <w:rPr>
          <w:sz w:val="22"/>
          <w:szCs w:val="22"/>
        </w:rPr>
        <w:t xml:space="preserve"> for the indicated date.</w:t>
      </w:r>
    </w:p>
    <w:p w14:paraId="24CA3ADE" w14:textId="640FC6FD" w:rsidR="00884EC4" w:rsidRDefault="00884EC4" w:rsidP="00884EC4"/>
    <w:p w14:paraId="4C51B771" w14:textId="75F75A97" w:rsidR="006F3563" w:rsidRDefault="006F3563" w:rsidP="00884EC4"/>
    <w:p w14:paraId="2D5B4C51" w14:textId="77777777" w:rsidR="006F3563" w:rsidRDefault="006F3563" w:rsidP="00884EC4"/>
    <w:p w14:paraId="7D41113D" w14:textId="77777777" w:rsidR="00884EC4" w:rsidRDefault="00884EC4" w:rsidP="00884EC4">
      <w:r>
        <w:rPr>
          <w:b/>
        </w:rPr>
        <w:lastRenderedPageBreak/>
        <w:t>G. 2001-2</w:t>
      </w:r>
    </w:p>
    <w:p w14:paraId="443F5303" w14:textId="77777777" w:rsidR="00884EC4" w:rsidRDefault="00884EC4" w:rsidP="00884EC4">
      <w:r>
        <w:t>Republican members of Congress, led by Jesse Helms (R-NC), successfully sought to limit the jurisdiction of the International Criminal Court over Americans, even though the United States was not a party to it, and to punish states that were parties to the Rome Statute unless they agreed not to hand over Americans to the ICC. Their efforts resulted in four roll-call votes during the 107th Congress.</w:t>
      </w:r>
    </w:p>
    <w:p w14:paraId="4C606BB0" w14:textId="77777777" w:rsidR="00884EC4" w:rsidRDefault="00884EC4" w:rsidP="00884EC4"/>
    <w:tbl>
      <w:tblPr>
        <w:tblStyle w:val="TableGrid"/>
        <w:tblW w:w="0" w:type="auto"/>
        <w:tblLook w:val="04A0" w:firstRow="1" w:lastRow="0" w:firstColumn="1" w:lastColumn="0" w:noHBand="0" w:noVBand="1"/>
      </w:tblPr>
      <w:tblGrid>
        <w:gridCol w:w="5845"/>
        <w:gridCol w:w="1800"/>
        <w:gridCol w:w="1705"/>
      </w:tblGrid>
      <w:tr w:rsidR="00884EC4" w:rsidRPr="000F4D33" w14:paraId="355B2B6A" w14:textId="77777777" w:rsidTr="008D3CC5">
        <w:tc>
          <w:tcPr>
            <w:tcW w:w="5845" w:type="dxa"/>
          </w:tcPr>
          <w:p w14:paraId="2A10115C"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Summary of Roll-Call and Coding</w:t>
            </w:r>
          </w:p>
        </w:tc>
        <w:tc>
          <w:tcPr>
            <w:tcW w:w="1800" w:type="dxa"/>
          </w:tcPr>
          <w:p w14:paraId="4576C8C5"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Decision</w:t>
            </w:r>
          </w:p>
        </w:tc>
        <w:tc>
          <w:tcPr>
            <w:tcW w:w="1705" w:type="dxa"/>
          </w:tcPr>
          <w:p w14:paraId="7900F8F1" w14:textId="77777777" w:rsidR="00884EC4" w:rsidRPr="000F4D33" w:rsidRDefault="00884EC4" w:rsidP="008D3CC5">
            <w:pPr>
              <w:rPr>
                <w:rFonts w:ascii="Times New Roman" w:hAnsi="Times New Roman"/>
                <w:b/>
                <w:sz w:val="22"/>
                <w:szCs w:val="22"/>
              </w:rPr>
            </w:pPr>
            <w:r>
              <w:rPr>
                <w:rFonts w:ascii="Times New Roman" w:hAnsi="Times New Roman"/>
                <w:b/>
                <w:sz w:val="22"/>
                <w:szCs w:val="22"/>
              </w:rPr>
              <w:t>Reference</w:t>
            </w:r>
          </w:p>
        </w:tc>
      </w:tr>
      <w:tr w:rsidR="00884EC4" w:rsidRPr="000F4D33" w14:paraId="03A40FA0" w14:textId="77777777" w:rsidTr="008D3CC5">
        <w:tc>
          <w:tcPr>
            <w:tcW w:w="5845" w:type="dxa"/>
          </w:tcPr>
          <w:p w14:paraId="059D50B6" w14:textId="77777777" w:rsidR="00884EC4" w:rsidRPr="00E53FED" w:rsidRDefault="00884EC4" w:rsidP="008D3CC5">
            <w:pPr>
              <w:rPr>
                <w:rFonts w:ascii="Times New Roman" w:hAnsi="Times New Roman"/>
                <w:sz w:val="22"/>
                <w:szCs w:val="22"/>
              </w:rPr>
            </w:pPr>
            <w:r>
              <w:rPr>
                <w:rFonts w:ascii="Times New Roman" w:hAnsi="Times New Roman"/>
                <w:sz w:val="22"/>
                <w:szCs w:val="22"/>
              </w:rPr>
              <w:t>Agreement to Dodd substitute amendment (</w:t>
            </w:r>
            <w:proofErr w:type="spellStart"/>
            <w:r>
              <w:rPr>
                <w:rFonts w:ascii="Times New Roman" w:hAnsi="Times New Roman"/>
                <w:sz w:val="22"/>
                <w:szCs w:val="22"/>
              </w:rPr>
              <w:t>S.Amdt</w:t>
            </w:r>
            <w:proofErr w:type="spellEnd"/>
            <w:r>
              <w:rPr>
                <w:rFonts w:ascii="Times New Roman" w:hAnsi="Times New Roman"/>
                <w:sz w:val="22"/>
                <w:szCs w:val="22"/>
              </w:rPr>
              <w:t>. 2337) to Helms amendment (</w:t>
            </w:r>
            <w:proofErr w:type="spellStart"/>
            <w:r>
              <w:rPr>
                <w:rFonts w:ascii="Times New Roman" w:hAnsi="Times New Roman"/>
                <w:sz w:val="22"/>
                <w:szCs w:val="22"/>
              </w:rPr>
              <w:t>S.Amdt</w:t>
            </w:r>
            <w:proofErr w:type="spellEnd"/>
            <w:r>
              <w:rPr>
                <w:rFonts w:ascii="Times New Roman" w:hAnsi="Times New Roman"/>
                <w:sz w:val="22"/>
                <w:szCs w:val="22"/>
              </w:rPr>
              <w:t>. 2336) encouraging the President to protect Americans against unjust prosecution and urging that Slobodan Milosevic and others be tried by the ICC. A "no" vote would limit the ICC's jurisdiction by supporting the Helms amendment.</w:t>
            </w:r>
          </w:p>
        </w:tc>
        <w:tc>
          <w:tcPr>
            <w:tcW w:w="1800" w:type="dxa"/>
          </w:tcPr>
          <w:p w14:paraId="7F2E095D"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48-51</w:t>
            </w:r>
          </w:p>
        </w:tc>
        <w:tc>
          <w:tcPr>
            <w:tcW w:w="1705" w:type="dxa"/>
          </w:tcPr>
          <w:p w14:paraId="242A3E48" w14:textId="77777777" w:rsidR="00884EC4" w:rsidRPr="000F4D33" w:rsidRDefault="00884EC4" w:rsidP="008D3CC5">
            <w:pPr>
              <w:rPr>
                <w:rFonts w:ascii="Times New Roman" w:hAnsi="Times New Roman"/>
                <w:sz w:val="22"/>
                <w:szCs w:val="22"/>
              </w:rPr>
            </w:pPr>
            <w:r>
              <w:rPr>
                <w:rFonts w:ascii="Times New Roman" w:hAnsi="Times New Roman"/>
                <w:sz w:val="22"/>
                <w:szCs w:val="22"/>
              </w:rPr>
              <w:t>7 December 2001, S12628</w:t>
            </w:r>
          </w:p>
        </w:tc>
      </w:tr>
      <w:tr w:rsidR="00884EC4" w:rsidRPr="000F4D33" w14:paraId="30780EFF" w14:textId="77777777" w:rsidTr="008D3CC5">
        <w:tc>
          <w:tcPr>
            <w:tcW w:w="5845" w:type="dxa"/>
          </w:tcPr>
          <w:p w14:paraId="47F81AD5" w14:textId="77777777" w:rsidR="00884EC4" w:rsidRPr="000F4D33" w:rsidRDefault="00884EC4" w:rsidP="008D3CC5">
            <w:pPr>
              <w:rPr>
                <w:rFonts w:ascii="Times New Roman" w:hAnsi="Times New Roman"/>
                <w:sz w:val="22"/>
                <w:szCs w:val="22"/>
              </w:rPr>
            </w:pPr>
            <w:r>
              <w:rPr>
                <w:rFonts w:ascii="Times New Roman" w:hAnsi="Times New Roman"/>
                <w:sz w:val="22"/>
                <w:szCs w:val="22"/>
              </w:rPr>
              <w:t>Agreement to Helms (R-NC) amendment (</w:t>
            </w:r>
            <w:proofErr w:type="spellStart"/>
            <w:r>
              <w:rPr>
                <w:rFonts w:ascii="Times New Roman" w:hAnsi="Times New Roman"/>
                <w:sz w:val="22"/>
                <w:szCs w:val="22"/>
              </w:rPr>
              <w:t>S.Amdt</w:t>
            </w:r>
            <w:proofErr w:type="spellEnd"/>
            <w:r>
              <w:rPr>
                <w:rFonts w:ascii="Times New Roman" w:hAnsi="Times New Roman"/>
                <w:sz w:val="22"/>
                <w:szCs w:val="22"/>
              </w:rPr>
              <w:t>. 2336) to supplemental appropriations bill (H.R. 3338) p</w:t>
            </w:r>
            <w:r w:rsidRPr="000A286F">
              <w:rPr>
                <w:rFonts w:ascii="Times New Roman" w:hAnsi="Times New Roman"/>
                <w:sz w:val="22"/>
                <w:szCs w:val="22"/>
              </w:rPr>
              <w:t xml:space="preserve">rotect </w:t>
            </w:r>
            <w:r>
              <w:rPr>
                <w:rFonts w:ascii="Times New Roman" w:hAnsi="Times New Roman"/>
                <w:sz w:val="22"/>
                <w:szCs w:val="22"/>
              </w:rPr>
              <w:t xml:space="preserve">American </w:t>
            </w:r>
            <w:r w:rsidRPr="000A286F">
              <w:rPr>
                <w:rFonts w:ascii="Times New Roman" w:hAnsi="Times New Roman"/>
                <w:sz w:val="22"/>
                <w:szCs w:val="22"/>
              </w:rPr>
              <w:t>military personnel and other officials against criminal prosecution by</w:t>
            </w:r>
            <w:r>
              <w:rPr>
                <w:rFonts w:ascii="Times New Roman" w:hAnsi="Times New Roman"/>
                <w:sz w:val="22"/>
                <w:szCs w:val="22"/>
              </w:rPr>
              <w:t xml:space="preserve"> the ICC. A "yes" vote limits the jurisdiction of the ICC.</w:t>
            </w:r>
          </w:p>
        </w:tc>
        <w:tc>
          <w:tcPr>
            <w:tcW w:w="1800" w:type="dxa"/>
          </w:tcPr>
          <w:p w14:paraId="142A2F94" w14:textId="77777777" w:rsidR="00884EC4" w:rsidRPr="000F4D33" w:rsidRDefault="00884EC4" w:rsidP="008D3CC5">
            <w:pPr>
              <w:rPr>
                <w:rFonts w:ascii="Times New Roman" w:hAnsi="Times New Roman"/>
                <w:sz w:val="22"/>
                <w:szCs w:val="22"/>
              </w:rPr>
            </w:pPr>
            <w:r>
              <w:rPr>
                <w:rFonts w:ascii="Times New Roman" w:hAnsi="Times New Roman"/>
                <w:sz w:val="22"/>
                <w:szCs w:val="22"/>
              </w:rPr>
              <w:t>Agreed to, 78-21</w:t>
            </w:r>
          </w:p>
        </w:tc>
        <w:tc>
          <w:tcPr>
            <w:tcW w:w="1705" w:type="dxa"/>
          </w:tcPr>
          <w:p w14:paraId="316FFE35" w14:textId="77777777" w:rsidR="00884EC4" w:rsidRPr="000F4D33" w:rsidRDefault="00884EC4" w:rsidP="008D3CC5">
            <w:pPr>
              <w:rPr>
                <w:rFonts w:ascii="Times New Roman" w:hAnsi="Times New Roman"/>
                <w:sz w:val="22"/>
                <w:szCs w:val="22"/>
              </w:rPr>
            </w:pPr>
            <w:r>
              <w:rPr>
                <w:rFonts w:ascii="Times New Roman" w:hAnsi="Times New Roman"/>
                <w:sz w:val="22"/>
                <w:szCs w:val="22"/>
              </w:rPr>
              <w:t>7 December 2001, S12628</w:t>
            </w:r>
          </w:p>
        </w:tc>
      </w:tr>
      <w:tr w:rsidR="00884EC4" w:rsidRPr="006F2632" w14:paraId="36A35CF6" w14:textId="77777777" w:rsidTr="008D3CC5">
        <w:tc>
          <w:tcPr>
            <w:tcW w:w="5845" w:type="dxa"/>
          </w:tcPr>
          <w:p w14:paraId="08E41B04" w14:textId="77777777" w:rsidR="00884EC4" w:rsidRPr="006F2632" w:rsidRDefault="00884EC4" w:rsidP="008D3CC5">
            <w:pPr>
              <w:rPr>
                <w:rFonts w:ascii="Times New Roman" w:hAnsi="Times New Roman"/>
                <w:sz w:val="22"/>
                <w:szCs w:val="22"/>
              </w:rPr>
            </w:pPr>
            <w:r w:rsidRPr="006F2632">
              <w:rPr>
                <w:rFonts w:ascii="Times New Roman" w:hAnsi="Times New Roman"/>
                <w:sz w:val="22"/>
                <w:szCs w:val="22"/>
              </w:rPr>
              <w:t>Motion to table Dodd (D-CT) amendment (</w:t>
            </w:r>
            <w:proofErr w:type="spellStart"/>
            <w:r w:rsidRPr="006F2632">
              <w:rPr>
                <w:rFonts w:ascii="Times New Roman" w:hAnsi="Times New Roman"/>
                <w:sz w:val="22"/>
                <w:szCs w:val="22"/>
              </w:rPr>
              <w:t>S.Amdt</w:t>
            </w:r>
            <w:proofErr w:type="spellEnd"/>
            <w:r w:rsidRPr="006F2632">
              <w:rPr>
                <w:rFonts w:ascii="Times New Roman" w:hAnsi="Times New Roman"/>
                <w:sz w:val="22"/>
                <w:szCs w:val="22"/>
              </w:rPr>
              <w:t>. 3787) to Warner amendment (</w:t>
            </w:r>
            <w:proofErr w:type="spellStart"/>
            <w:r w:rsidRPr="006F2632">
              <w:rPr>
                <w:rFonts w:ascii="Times New Roman" w:hAnsi="Times New Roman"/>
                <w:sz w:val="22"/>
                <w:szCs w:val="22"/>
              </w:rPr>
              <w:t>S.Amdt</w:t>
            </w:r>
            <w:proofErr w:type="spellEnd"/>
            <w:r w:rsidRPr="006F2632">
              <w:rPr>
                <w:rFonts w:ascii="Times New Roman" w:hAnsi="Times New Roman"/>
                <w:sz w:val="22"/>
                <w:szCs w:val="22"/>
              </w:rPr>
              <w:t>. 3597) Dodd amendment would allow the United States to assist in handing over foreign individuals accused of war crimes to the ICC. A "yes" vote would limit the ICC's jurisdiction by preserving the Warner amendment.</w:t>
            </w:r>
          </w:p>
        </w:tc>
        <w:tc>
          <w:tcPr>
            <w:tcW w:w="1800" w:type="dxa"/>
          </w:tcPr>
          <w:p w14:paraId="31ED1BC8" w14:textId="77777777" w:rsidR="00884EC4" w:rsidRPr="006F2632" w:rsidRDefault="00884EC4" w:rsidP="008D3CC5">
            <w:pPr>
              <w:rPr>
                <w:rFonts w:ascii="Times New Roman" w:hAnsi="Times New Roman"/>
                <w:sz w:val="22"/>
                <w:szCs w:val="22"/>
              </w:rPr>
            </w:pPr>
            <w:r w:rsidRPr="006F2632">
              <w:rPr>
                <w:rFonts w:ascii="Times New Roman" w:hAnsi="Times New Roman"/>
                <w:sz w:val="22"/>
                <w:szCs w:val="22"/>
              </w:rPr>
              <w:t>Agreed to, 55-40</w:t>
            </w:r>
          </w:p>
        </w:tc>
        <w:tc>
          <w:tcPr>
            <w:tcW w:w="1705" w:type="dxa"/>
          </w:tcPr>
          <w:p w14:paraId="704F8B64" w14:textId="77777777" w:rsidR="00884EC4" w:rsidRPr="006F2632" w:rsidRDefault="00884EC4" w:rsidP="008D3CC5">
            <w:pPr>
              <w:rPr>
                <w:rFonts w:ascii="Times New Roman" w:hAnsi="Times New Roman"/>
                <w:sz w:val="22"/>
                <w:szCs w:val="22"/>
              </w:rPr>
            </w:pPr>
            <w:r w:rsidRPr="006F2632">
              <w:rPr>
                <w:rFonts w:ascii="Times New Roman" w:hAnsi="Times New Roman"/>
                <w:sz w:val="22"/>
                <w:szCs w:val="22"/>
              </w:rPr>
              <w:t>6 June 2002</w:t>
            </w:r>
            <w:r>
              <w:rPr>
                <w:rFonts w:ascii="Times New Roman" w:hAnsi="Times New Roman"/>
                <w:sz w:val="22"/>
                <w:szCs w:val="22"/>
              </w:rPr>
              <w:t>, S5144</w:t>
            </w:r>
          </w:p>
        </w:tc>
      </w:tr>
      <w:tr w:rsidR="00884EC4" w:rsidRPr="006F2632" w14:paraId="6A74F261" w14:textId="77777777" w:rsidTr="008D3CC5">
        <w:tc>
          <w:tcPr>
            <w:tcW w:w="5845" w:type="dxa"/>
          </w:tcPr>
          <w:p w14:paraId="343216EB" w14:textId="77777777" w:rsidR="00884EC4" w:rsidRPr="006F2632" w:rsidRDefault="00884EC4" w:rsidP="008D3CC5">
            <w:pPr>
              <w:rPr>
                <w:rFonts w:ascii="Times New Roman" w:hAnsi="Times New Roman"/>
                <w:sz w:val="22"/>
                <w:szCs w:val="22"/>
              </w:rPr>
            </w:pPr>
            <w:r w:rsidRPr="006F2632">
              <w:rPr>
                <w:rFonts w:ascii="Times New Roman" w:hAnsi="Times New Roman"/>
                <w:sz w:val="22"/>
                <w:szCs w:val="22"/>
              </w:rPr>
              <w:t>Agreement to Warner amendment (</w:t>
            </w:r>
            <w:proofErr w:type="spellStart"/>
            <w:r w:rsidRPr="006F2632">
              <w:rPr>
                <w:rFonts w:ascii="Times New Roman" w:hAnsi="Times New Roman"/>
                <w:sz w:val="22"/>
                <w:szCs w:val="22"/>
              </w:rPr>
              <w:t>S.Amdt</w:t>
            </w:r>
            <w:proofErr w:type="spellEnd"/>
            <w:r w:rsidRPr="006F2632">
              <w:rPr>
                <w:rFonts w:ascii="Times New Roman" w:hAnsi="Times New Roman"/>
                <w:sz w:val="22"/>
                <w:szCs w:val="22"/>
              </w:rPr>
              <w:t>. 3597) to supplemental appropriations bill (H.R. 4775) authorizing President to take action to free American officials held by the ICC and prohibiting aid to countries that are parties to the ICC.</w:t>
            </w:r>
          </w:p>
        </w:tc>
        <w:tc>
          <w:tcPr>
            <w:tcW w:w="1800" w:type="dxa"/>
          </w:tcPr>
          <w:p w14:paraId="00A60F24" w14:textId="77777777" w:rsidR="00884EC4" w:rsidRPr="006F2632" w:rsidRDefault="00884EC4" w:rsidP="008D3CC5">
            <w:pPr>
              <w:rPr>
                <w:rFonts w:ascii="Times New Roman" w:hAnsi="Times New Roman"/>
                <w:sz w:val="22"/>
                <w:szCs w:val="22"/>
              </w:rPr>
            </w:pPr>
            <w:r w:rsidRPr="006F2632">
              <w:rPr>
                <w:rFonts w:ascii="Times New Roman" w:hAnsi="Times New Roman"/>
                <w:sz w:val="22"/>
                <w:szCs w:val="22"/>
              </w:rPr>
              <w:t>Agreed to, 75-19</w:t>
            </w:r>
          </w:p>
        </w:tc>
        <w:tc>
          <w:tcPr>
            <w:tcW w:w="1705" w:type="dxa"/>
          </w:tcPr>
          <w:p w14:paraId="7D9F7C6A" w14:textId="77777777" w:rsidR="00884EC4" w:rsidRPr="006F2632" w:rsidRDefault="00884EC4" w:rsidP="008D3CC5">
            <w:pPr>
              <w:rPr>
                <w:rFonts w:ascii="Times New Roman" w:hAnsi="Times New Roman"/>
                <w:sz w:val="22"/>
                <w:szCs w:val="22"/>
              </w:rPr>
            </w:pPr>
            <w:r w:rsidRPr="006F2632">
              <w:rPr>
                <w:rFonts w:ascii="Times New Roman" w:hAnsi="Times New Roman"/>
                <w:sz w:val="22"/>
                <w:szCs w:val="22"/>
              </w:rPr>
              <w:t>6 June 2002</w:t>
            </w:r>
            <w:r>
              <w:rPr>
                <w:rFonts w:ascii="Times New Roman" w:hAnsi="Times New Roman"/>
                <w:sz w:val="22"/>
                <w:szCs w:val="22"/>
              </w:rPr>
              <w:t>, S5147</w:t>
            </w:r>
          </w:p>
        </w:tc>
      </w:tr>
    </w:tbl>
    <w:p w14:paraId="238372FE" w14:textId="77777777" w:rsidR="00884EC4" w:rsidRDefault="00884EC4" w:rsidP="00884EC4">
      <w:r w:rsidRPr="00720636">
        <w:rPr>
          <w:sz w:val="22"/>
          <w:szCs w:val="22"/>
        </w:rPr>
        <w:t xml:space="preserve">Note: References to the full text of each reservation are to the bound edition of the </w:t>
      </w:r>
      <w:r w:rsidRPr="00720636">
        <w:rPr>
          <w:i/>
          <w:sz w:val="22"/>
          <w:szCs w:val="22"/>
        </w:rPr>
        <w:t>Congressional Record</w:t>
      </w:r>
      <w:r w:rsidRPr="00720636">
        <w:rPr>
          <w:sz w:val="22"/>
          <w:szCs w:val="22"/>
        </w:rPr>
        <w:t xml:space="preserve"> for the indicated date.</w:t>
      </w:r>
    </w:p>
    <w:p w14:paraId="04DF4881" w14:textId="77777777" w:rsidR="00884EC4" w:rsidRDefault="00884EC4" w:rsidP="00884EC4"/>
    <w:p w14:paraId="04ED2242" w14:textId="78255300" w:rsidR="00884EC4" w:rsidRDefault="00884EC4" w:rsidP="00884EC4">
      <w:r>
        <w:rPr>
          <w:b/>
        </w:rPr>
        <w:t>3</w:t>
      </w:r>
      <w:r w:rsidRPr="00050151">
        <w:rPr>
          <w:b/>
        </w:rPr>
        <w:t xml:space="preserve">. </w:t>
      </w:r>
      <w:r w:rsidR="00BB5C79">
        <w:rPr>
          <w:b/>
        </w:rPr>
        <w:t>Votes on t</w:t>
      </w:r>
      <w:r w:rsidRPr="00050151">
        <w:rPr>
          <w:b/>
        </w:rPr>
        <w:t>he Bricker Amendment, February 1954</w:t>
      </w:r>
    </w:p>
    <w:p w14:paraId="1847E398" w14:textId="77777777" w:rsidR="00884EC4" w:rsidRDefault="00884EC4" w:rsidP="00884EC4">
      <w:r>
        <w:t>The proposed constitutional amendment has four key elements, only three of which were in the final measure voted upon in 1954. It was reintroduced repeatedly after its defeat. Even when not explicitly designated as a reintroduction of the Bricker amendment, subsequent versions often included some of the same characteristic phrases to suggest its lineage. For instance, the title of the amendment nearly always contains the phrase "amendment to the Constitution of the United States relative to the making of treaties and executive agreements."</w:t>
      </w:r>
    </w:p>
    <w:p w14:paraId="18F2F8BE" w14:textId="77777777" w:rsidR="00884EC4" w:rsidRDefault="00884EC4" w:rsidP="00884EC4"/>
    <w:p w14:paraId="3C3D3F2E" w14:textId="77777777" w:rsidR="00884EC4" w:rsidRDefault="00884EC4" w:rsidP="00884EC4">
      <w:pPr>
        <w:ind w:left="720" w:right="720"/>
      </w:pPr>
      <w:r>
        <w:t xml:space="preserve">1. Treaty provisions that conflict with the Constitution "shall not be of any force or effect." Sometimes this is formulated as "a provision of a treaty," and at other times as "a provision of a treaty which denies or abridges any right enumerated in this Constitution." </w:t>
      </w:r>
    </w:p>
    <w:p w14:paraId="14AD9D5B" w14:textId="77777777" w:rsidR="00884EC4" w:rsidRDefault="00884EC4" w:rsidP="00884EC4">
      <w:pPr>
        <w:ind w:left="720" w:right="720"/>
      </w:pPr>
    </w:p>
    <w:p w14:paraId="637A7723" w14:textId="77777777" w:rsidR="00884EC4" w:rsidRDefault="00884EC4" w:rsidP="00884EC4">
      <w:pPr>
        <w:ind w:left="720" w:right="720"/>
      </w:pPr>
      <w:r>
        <w:t xml:space="preserve">2. No treaty can allow a foreign power or organization to "supervise, control, or adjudicate rights of citizens" or anything else in the domestic jurisdiction of the United States. This part was omitted from the Bricker amendment when reported </w:t>
      </w:r>
      <w:r>
        <w:lastRenderedPageBreak/>
        <w:t>out of committee in 1954, but was part of Bricker's original proposal and was reintroduced by Ashbrook in the 1960s and 1970s.</w:t>
      </w:r>
    </w:p>
    <w:p w14:paraId="6C3953B4" w14:textId="77777777" w:rsidR="00884EC4" w:rsidRDefault="00884EC4" w:rsidP="00884EC4">
      <w:pPr>
        <w:ind w:left="720" w:right="720"/>
      </w:pPr>
    </w:p>
    <w:p w14:paraId="6E4CFFFF" w14:textId="77777777" w:rsidR="00884EC4" w:rsidRDefault="00884EC4" w:rsidP="00884EC4">
      <w:pPr>
        <w:ind w:left="720" w:right="720"/>
      </w:pPr>
      <w:r>
        <w:t>3. A treaty shall become effective "as internal law in the United States" only through "enactment of appropriate legislation by the Congress" or "only through legislation which would be valid in the absence of a treaty." The latter formulation is the one voted on in 1954. The former is the original language.</w:t>
      </w:r>
    </w:p>
    <w:p w14:paraId="1B05D126" w14:textId="77777777" w:rsidR="00884EC4" w:rsidRDefault="00884EC4" w:rsidP="00884EC4">
      <w:pPr>
        <w:ind w:left="720" w:right="720"/>
      </w:pPr>
    </w:p>
    <w:p w14:paraId="49356DDB" w14:textId="77777777" w:rsidR="00884EC4" w:rsidRDefault="00884EC4" w:rsidP="00884EC4">
      <w:pPr>
        <w:ind w:left="720" w:right="720"/>
      </w:pPr>
      <w:r>
        <w:t xml:space="preserve">4. Congress will have the power to regulate "all executive or other agreements" with any foreign power or international organization. "Such agreements shall be subject to the limitations imposed on treaties." (This phrase was included in both formulations.) </w:t>
      </w:r>
    </w:p>
    <w:p w14:paraId="21C4363D" w14:textId="77777777" w:rsidR="00884EC4" w:rsidRDefault="00884EC4" w:rsidP="00884EC4"/>
    <w:p w14:paraId="4C1FC315" w14:textId="228B83D6" w:rsidR="006F3563" w:rsidRDefault="00884EC4" w:rsidP="00884EC4">
      <w:r>
        <w:t>The original measure was proposed by Senator John W. Bricker in the 82nd Congress as S.J. Res. 102 on 14 September 1951. A slightly modified version was introduced as S.J. Res. 130 on 7 February 1952 with 59 co-sponsors. There was a floor debate at the time the measure was introduced, but no vote. Bricker reintroduced the measure in the 83rd Congress as S.J. Res. 1 on 7 January 1953, with 60 co-sponsors. After consideration and modification by the Judiciary Committee, the measure was debated on the floor from 20 June 1953 until 26 February 1954. After being further modified by an amendment from Walter George (D-GA), it was voted down, 60-31, failing to get the necessary two thirds vote by one vote. There were a total of 7 roll-call votes on the measure. In the analysis, we considered agreement with Senator Bricker on each measure.</w:t>
      </w:r>
    </w:p>
    <w:p w14:paraId="5B8B61A0" w14:textId="77777777" w:rsidR="00884EC4" w:rsidRDefault="00884EC4" w:rsidP="00884EC4"/>
    <w:tbl>
      <w:tblPr>
        <w:tblStyle w:val="TableGrid"/>
        <w:tblW w:w="0" w:type="auto"/>
        <w:tblLook w:val="04A0" w:firstRow="1" w:lastRow="0" w:firstColumn="1" w:lastColumn="0" w:noHBand="0" w:noVBand="1"/>
      </w:tblPr>
      <w:tblGrid>
        <w:gridCol w:w="5845"/>
        <w:gridCol w:w="1800"/>
        <w:gridCol w:w="1705"/>
      </w:tblGrid>
      <w:tr w:rsidR="00884EC4" w:rsidRPr="000F4D33" w14:paraId="623CB903" w14:textId="77777777" w:rsidTr="008D3CC5">
        <w:tc>
          <w:tcPr>
            <w:tcW w:w="5845" w:type="dxa"/>
          </w:tcPr>
          <w:p w14:paraId="0D2D0B46"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Summary of Roll-Call and Coding</w:t>
            </w:r>
          </w:p>
        </w:tc>
        <w:tc>
          <w:tcPr>
            <w:tcW w:w="1800" w:type="dxa"/>
          </w:tcPr>
          <w:p w14:paraId="14162F3C"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Decision</w:t>
            </w:r>
          </w:p>
        </w:tc>
        <w:tc>
          <w:tcPr>
            <w:tcW w:w="1705" w:type="dxa"/>
          </w:tcPr>
          <w:p w14:paraId="321ECA1E" w14:textId="77777777" w:rsidR="00884EC4" w:rsidRPr="000F4D33" w:rsidRDefault="00884EC4" w:rsidP="008D3CC5">
            <w:pPr>
              <w:rPr>
                <w:rFonts w:ascii="Times New Roman" w:hAnsi="Times New Roman"/>
                <w:b/>
                <w:sz w:val="22"/>
                <w:szCs w:val="22"/>
              </w:rPr>
            </w:pPr>
            <w:r w:rsidRPr="000F4D33">
              <w:rPr>
                <w:rFonts w:ascii="Times New Roman" w:hAnsi="Times New Roman"/>
                <w:b/>
                <w:sz w:val="22"/>
                <w:szCs w:val="22"/>
              </w:rPr>
              <w:t>Reference</w:t>
            </w:r>
          </w:p>
        </w:tc>
      </w:tr>
      <w:tr w:rsidR="00884EC4" w:rsidRPr="008F0DD7" w14:paraId="18B77484" w14:textId="77777777" w:rsidTr="008D3CC5">
        <w:tc>
          <w:tcPr>
            <w:tcW w:w="5845" w:type="dxa"/>
          </w:tcPr>
          <w:p w14:paraId="4E92994E" w14:textId="77777777" w:rsidR="00884EC4" w:rsidRPr="008F0DD7" w:rsidRDefault="00884EC4" w:rsidP="008D3CC5">
            <w:pPr>
              <w:rPr>
                <w:rFonts w:ascii="Times New Roman" w:hAnsi="Times New Roman"/>
                <w:sz w:val="22"/>
                <w:szCs w:val="22"/>
              </w:rPr>
            </w:pPr>
            <w:r>
              <w:rPr>
                <w:rFonts w:ascii="Times New Roman" w:hAnsi="Times New Roman"/>
                <w:sz w:val="22"/>
                <w:szCs w:val="22"/>
              </w:rPr>
              <w:t>Ferguson (R-MI) amendment to the resolution adding extending the statement that treaties in conflict with the Constitution would have no force or effect to include "other agreements." Bricker supported the amendment.</w:t>
            </w:r>
          </w:p>
        </w:tc>
        <w:tc>
          <w:tcPr>
            <w:tcW w:w="1800" w:type="dxa"/>
          </w:tcPr>
          <w:p w14:paraId="691030C8" w14:textId="77777777" w:rsidR="00884EC4" w:rsidRPr="008F0DD7" w:rsidRDefault="00884EC4" w:rsidP="008D3CC5">
            <w:pPr>
              <w:rPr>
                <w:rFonts w:ascii="Times New Roman" w:hAnsi="Times New Roman"/>
                <w:sz w:val="22"/>
                <w:szCs w:val="22"/>
              </w:rPr>
            </w:pPr>
            <w:r w:rsidRPr="008F0DD7">
              <w:rPr>
                <w:rFonts w:ascii="Times New Roman" w:hAnsi="Times New Roman"/>
                <w:sz w:val="22"/>
                <w:szCs w:val="22"/>
              </w:rPr>
              <w:t>Agreed to, 62-20</w:t>
            </w:r>
          </w:p>
        </w:tc>
        <w:tc>
          <w:tcPr>
            <w:tcW w:w="1705" w:type="dxa"/>
          </w:tcPr>
          <w:p w14:paraId="2D2C54A1" w14:textId="77777777" w:rsidR="00884EC4" w:rsidRPr="008F0DD7" w:rsidRDefault="00884EC4" w:rsidP="008D3CC5">
            <w:pPr>
              <w:rPr>
                <w:rFonts w:ascii="Times New Roman" w:hAnsi="Times New Roman"/>
                <w:sz w:val="22"/>
                <w:szCs w:val="22"/>
              </w:rPr>
            </w:pPr>
            <w:r w:rsidRPr="008F0DD7">
              <w:rPr>
                <w:rFonts w:ascii="Times New Roman" w:hAnsi="Times New Roman"/>
                <w:sz w:val="22"/>
                <w:szCs w:val="22"/>
              </w:rPr>
              <w:t>15 February 1954, 1740</w:t>
            </w:r>
          </w:p>
        </w:tc>
      </w:tr>
      <w:tr w:rsidR="00884EC4" w:rsidRPr="00FD7239" w14:paraId="122807F1" w14:textId="77777777" w:rsidTr="008D3CC5">
        <w:tc>
          <w:tcPr>
            <w:tcW w:w="5845" w:type="dxa"/>
          </w:tcPr>
          <w:p w14:paraId="50FD9F21" w14:textId="77777777" w:rsidR="00884EC4" w:rsidRPr="00FD7239" w:rsidRDefault="00884EC4" w:rsidP="008D3CC5">
            <w:pPr>
              <w:rPr>
                <w:rFonts w:ascii="Times New Roman" w:hAnsi="Times New Roman"/>
                <w:sz w:val="22"/>
                <w:szCs w:val="22"/>
              </w:rPr>
            </w:pPr>
            <w:r>
              <w:rPr>
                <w:rFonts w:ascii="Times New Roman" w:hAnsi="Times New Roman"/>
                <w:sz w:val="22"/>
                <w:szCs w:val="22"/>
              </w:rPr>
              <w:t xml:space="preserve">Agreement to </w:t>
            </w:r>
            <w:proofErr w:type="spellStart"/>
            <w:r w:rsidRPr="00FD7239">
              <w:rPr>
                <w:rFonts w:ascii="Times New Roman" w:hAnsi="Times New Roman"/>
                <w:sz w:val="22"/>
                <w:szCs w:val="22"/>
              </w:rPr>
              <w:t>Knowland</w:t>
            </w:r>
            <w:proofErr w:type="spellEnd"/>
            <w:r w:rsidRPr="00FD7239">
              <w:rPr>
                <w:rFonts w:ascii="Times New Roman" w:hAnsi="Times New Roman"/>
                <w:sz w:val="22"/>
                <w:szCs w:val="22"/>
              </w:rPr>
              <w:t xml:space="preserve"> (R-CA) amendment to the resolution requiring that Senate consent on treaties be roll-call votes. Bricker supported the amendment.</w:t>
            </w:r>
          </w:p>
        </w:tc>
        <w:tc>
          <w:tcPr>
            <w:tcW w:w="1800" w:type="dxa"/>
          </w:tcPr>
          <w:p w14:paraId="2CCE9127" w14:textId="77777777" w:rsidR="00884EC4" w:rsidRPr="00FD7239" w:rsidRDefault="00884EC4" w:rsidP="008D3CC5">
            <w:pPr>
              <w:rPr>
                <w:rFonts w:ascii="Times New Roman" w:hAnsi="Times New Roman"/>
                <w:sz w:val="22"/>
                <w:szCs w:val="22"/>
              </w:rPr>
            </w:pPr>
            <w:r w:rsidRPr="00FD7239">
              <w:rPr>
                <w:rFonts w:ascii="Times New Roman" w:hAnsi="Times New Roman"/>
                <w:sz w:val="22"/>
                <w:szCs w:val="22"/>
              </w:rPr>
              <w:t>Agreed to, 72-16</w:t>
            </w:r>
          </w:p>
        </w:tc>
        <w:tc>
          <w:tcPr>
            <w:tcW w:w="1705" w:type="dxa"/>
          </w:tcPr>
          <w:p w14:paraId="0BA348AF" w14:textId="77777777" w:rsidR="00884EC4" w:rsidRPr="00FD7239" w:rsidRDefault="00884EC4" w:rsidP="008D3CC5">
            <w:pPr>
              <w:rPr>
                <w:rFonts w:ascii="Times New Roman" w:hAnsi="Times New Roman"/>
                <w:sz w:val="22"/>
                <w:szCs w:val="22"/>
              </w:rPr>
            </w:pPr>
            <w:r w:rsidRPr="00FD7239">
              <w:rPr>
                <w:rFonts w:ascii="Times New Roman" w:hAnsi="Times New Roman"/>
                <w:sz w:val="22"/>
                <w:szCs w:val="22"/>
              </w:rPr>
              <w:t>16 February 1954, 1782</w:t>
            </w:r>
          </w:p>
        </w:tc>
      </w:tr>
      <w:tr w:rsidR="00884EC4" w:rsidRPr="000F4D33" w14:paraId="6BB27FBC" w14:textId="77777777" w:rsidTr="008D3CC5">
        <w:tc>
          <w:tcPr>
            <w:tcW w:w="5845" w:type="dxa"/>
          </w:tcPr>
          <w:p w14:paraId="24C55C07" w14:textId="77777777" w:rsidR="00884EC4" w:rsidRPr="00120D76" w:rsidRDefault="00884EC4" w:rsidP="008D3CC5">
            <w:pPr>
              <w:rPr>
                <w:rFonts w:ascii="Times New Roman" w:hAnsi="Times New Roman"/>
                <w:sz w:val="22"/>
                <w:szCs w:val="22"/>
              </w:rPr>
            </w:pPr>
            <w:r>
              <w:rPr>
                <w:rFonts w:ascii="Times New Roman" w:hAnsi="Times New Roman"/>
                <w:sz w:val="22"/>
                <w:szCs w:val="22"/>
              </w:rPr>
              <w:t xml:space="preserve">Agreement to </w:t>
            </w:r>
            <w:r w:rsidRPr="00FD7239">
              <w:rPr>
                <w:rFonts w:ascii="Times New Roman" w:hAnsi="Times New Roman"/>
                <w:sz w:val="22"/>
                <w:szCs w:val="22"/>
              </w:rPr>
              <w:t xml:space="preserve">Ferguson </w:t>
            </w:r>
            <w:r>
              <w:rPr>
                <w:rFonts w:ascii="Times New Roman" w:hAnsi="Times New Roman"/>
                <w:sz w:val="22"/>
                <w:szCs w:val="22"/>
              </w:rPr>
              <w:t xml:space="preserve">(R-MI) </w:t>
            </w:r>
            <w:r w:rsidRPr="00FD7239">
              <w:rPr>
                <w:rFonts w:ascii="Times New Roman" w:hAnsi="Times New Roman"/>
                <w:sz w:val="22"/>
                <w:szCs w:val="22"/>
              </w:rPr>
              <w:t>amendment</w:t>
            </w:r>
            <w:r>
              <w:rPr>
                <w:rFonts w:ascii="Times New Roman" w:hAnsi="Times New Roman"/>
                <w:sz w:val="22"/>
                <w:szCs w:val="22"/>
              </w:rPr>
              <w:t xml:space="preserve"> providing that the Constitution will always take precedence over the legal effects of treaties. </w:t>
            </w:r>
            <w:r w:rsidRPr="00FD7239">
              <w:rPr>
                <w:rFonts w:ascii="Times New Roman" w:hAnsi="Times New Roman"/>
                <w:sz w:val="22"/>
                <w:szCs w:val="22"/>
              </w:rPr>
              <w:t>Bricker supported the amendment.</w:t>
            </w:r>
          </w:p>
        </w:tc>
        <w:tc>
          <w:tcPr>
            <w:tcW w:w="1800" w:type="dxa"/>
          </w:tcPr>
          <w:p w14:paraId="42684A37" w14:textId="77777777" w:rsidR="00884EC4" w:rsidRPr="000F4D33" w:rsidRDefault="00884EC4" w:rsidP="008D3CC5">
            <w:pPr>
              <w:rPr>
                <w:rFonts w:ascii="Times New Roman" w:hAnsi="Times New Roman"/>
                <w:sz w:val="22"/>
                <w:szCs w:val="22"/>
              </w:rPr>
            </w:pPr>
            <w:r>
              <w:rPr>
                <w:rFonts w:ascii="Times New Roman" w:hAnsi="Times New Roman"/>
                <w:sz w:val="22"/>
                <w:szCs w:val="22"/>
              </w:rPr>
              <w:t>Agreed to, 44-43</w:t>
            </w:r>
          </w:p>
        </w:tc>
        <w:tc>
          <w:tcPr>
            <w:tcW w:w="1705" w:type="dxa"/>
          </w:tcPr>
          <w:p w14:paraId="35F3F95F" w14:textId="77777777" w:rsidR="00884EC4" w:rsidRPr="000F4D33" w:rsidRDefault="00884EC4" w:rsidP="008D3CC5">
            <w:pPr>
              <w:rPr>
                <w:rFonts w:ascii="Times New Roman" w:hAnsi="Times New Roman"/>
                <w:sz w:val="22"/>
                <w:szCs w:val="22"/>
              </w:rPr>
            </w:pPr>
            <w:r w:rsidRPr="00FD7239">
              <w:rPr>
                <w:rFonts w:ascii="Times New Roman" w:hAnsi="Times New Roman"/>
                <w:sz w:val="22"/>
                <w:szCs w:val="22"/>
              </w:rPr>
              <w:t>17 February 1954</w:t>
            </w:r>
            <w:r>
              <w:rPr>
                <w:rFonts w:ascii="Times New Roman" w:hAnsi="Times New Roman"/>
                <w:sz w:val="22"/>
                <w:szCs w:val="22"/>
              </w:rPr>
              <w:t xml:space="preserve">, </w:t>
            </w:r>
            <w:r w:rsidRPr="00FD7239">
              <w:rPr>
                <w:rFonts w:ascii="Times New Roman" w:hAnsi="Times New Roman"/>
                <w:sz w:val="22"/>
                <w:szCs w:val="22"/>
              </w:rPr>
              <w:t>1916</w:t>
            </w:r>
          </w:p>
        </w:tc>
      </w:tr>
      <w:tr w:rsidR="00884EC4" w:rsidRPr="000F4D33" w14:paraId="564D4CDF" w14:textId="77777777" w:rsidTr="008D3CC5">
        <w:tc>
          <w:tcPr>
            <w:tcW w:w="5845" w:type="dxa"/>
          </w:tcPr>
          <w:p w14:paraId="39DB416A" w14:textId="77777777" w:rsidR="00884EC4" w:rsidRPr="00B94FD0" w:rsidRDefault="00884EC4" w:rsidP="008D3CC5">
            <w:pPr>
              <w:rPr>
                <w:rFonts w:ascii="Times New Roman" w:hAnsi="Times New Roman"/>
                <w:sz w:val="22"/>
                <w:szCs w:val="22"/>
              </w:rPr>
            </w:pPr>
            <w:r>
              <w:rPr>
                <w:rFonts w:ascii="Times New Roman" w:hAnsi="Times New Roman"/>
                <w:sz w:val="22"/>
                <w:szCs w:val="22"/>
              </w:rPr>
              <w:t xml:space="preserve">Agreement to Bricker (R-OH) </w:t>
            </w:r>
            <w:r w:rsidRPr="00CF7E8C">
              <w:rPr>
                <w:rFonts w:ascii="Times New Roman" w:hAnsi="Times New Roman"/>
                <w:sz w:val="22"/>
                <w:szCs w:val="22"/>
              </w:rPr>
              <w:t xml:space="preserve">amendment to the committee version which would have changed it language back to that preferred by Bricker himself. </w:t>
            </w:r>
            <w:r w:rsidRPr="00FD7239">
              <w:rPr>
                <w:rFonts w:ascii="Times New Roman" w:hAnsi="Times New Roman"/>
                <w:sz w:val="22"/>
                <w:szCs w:val="22"/>
              </w:rPr>
              <w:t xml:space="preserve">Bricker </w:t>
            </w:r>
            <w:r>
              <w:rPr>
                <w:rFonts w:ascii="Times New Roman" w:hAnsi="Times New Roman"/>
                <w:sz w:val="22"/>
                <w:szCs w:val="22"/>
              </w:rPr>
              <w:t xml:space="preserve">(of course) </w:t>
            </w:r>
            <w:r w:rsidRPr="00FD7239">
              <w:rPr>
                <w:rFonts w:ascii="Times New Roman" w:hAnsi="Times New Roman"/>
                <w:sz w:val="22"/>
                <w:szCs w:val="22"/>
              </w:rPr>
              <w:t>supported the amendment.</w:t>
            </w:r>
          </w:p>
        </w:tc>
        <w:tc>
          <w:tcPr>
            <w:tcW w:w="1800" w:type="dxa"/>
          </w:tcPr>
          <w:p w14:paraId="2B694B90"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42-50</w:t>
            </w:r>
          </w:p>
        </w:tc>
        <w:tc>
          <w:tcPr>
            <w:tcW w:w="1705" w:type="dxa"/>
          </w:tcPr>
          <w:p w14:paraId="018494CE" w14:textId="77777777" w:rsidR="00884EC4" w:rsidRPr="000F4D33" w:rsidRDefault="00884EC4" w:rsidP="008D3CC5">
            <w:pPr>
              <w:rPr>
                <w:rFonts w:ascii="Times New Roman" w:hAnsi="Times New Roman"/>
                <w:sz w:val="22"/>
                <w:szCs w:val="22"/>
              </w:rPr>
            </w:pPr>
            <w:r>
              <w:rPr>
                <w:rFonts w:ascii="Times New Roman" w:hAnsi="Times New Roman"/>
                <w:sz w:val="22"/>
                <w:szCs w:val="22"/>
              </w:rPr>
              <w:t>25 February 1954, 2262</w:t>
            </w:r>
          </w:p>
        </w:tc>
      </w:tr>
      <w:tr w:rsidR="00884EC4" w:rsidRPr="000F4D33" w14:paraId="4A1D3ECA" w14:textId="77777777" w:rsidTr="008D3CC5">
        <w:tc>
          <w:tcPr>
            <w:tcW w:w="5845" w:type="dxa"/>
          </w:tcPr>
          <w:p w14:paraId="6E8ADD07" w14:textId="77777777" w:rsidR="00884EC4" w:rsidRPr="00F5407A" w:rsidRDefault="00884EC4" w:rsidP="008D3CC5">
            <w:pPr>
              <w:rPr>
                <w:rFonts w:ascii="Times New Roman" w:hAnsi="Times New Roman"/>
                <w:sz w:val="22"/>
                <w:szCs w:val="22"/>
              </w:rPr>
            </w:pPr>
            <w:r>
              <w:rPr>
                <w:rFonts w:ascii="Times New Roman" w:hAnsi="Times New Roman"/>
                <w:sz w:val="22"/>
                <w:szCs w:val="22"/>
              </w:rPr>
              <w:t xml:space="preserve">Agreement to Morse (R-OR) </w:t>
            </w:r>
            <w:r w:rsidRPr="00CF7E8C">
              <w:rPr>
                <w:rFonts w:ascii="Times New Roman" w:hAnsi="Times New Roman"/>
                <w:sz w:val="22"/>
                <w:szCs w:val="22"/>
              </w:rPr>
              <w:t xml:space="preserve">motion to recommit the </w:t>
            </w:r>
            <w:r>
              <w:rPr>
                <w:rFonts w:ascii="Times New Roman" w:hAnsi="Times New Roman"/>
                <w:sz w:val="22"/>
                <w:szCs w:val="22"/>
              </w:rPr>
              <w:t>resolution to the Foreign Relations Committee. Bricker opposed the amendment.</w:t>
            </w:r>
          </w:p>
        </w:tc>
        <w:tc>
          <w:tcPr>
            <w:tcW w:w="1800" w:type="dxa"/>
          </w:tcPr>
          <w:p w14:paraId="604E4EED"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18-74</w:t>
            </w:r>
          </w:p>
        </w:tc>
        <w:tc>
          <w:tcPr>
            <w:tcW w:w="1705" w:type="dxa"/>
          </w:tcPr>
          <w:p w14:paraId="3736BDD4" w14:textId="77777777" w:rsidR="00884EC4" w:rsidRPr="000F4D33" w:rsidRDefault="00884EC4" w:rsidP="008D3CC5">
            <w:pPr>
              <w:rPr>
                <w:rFonts w:ascii="Times New Roman" w:hAnsi="Times New Roman"/>
                <w:sz w:val="22"/>
                <w:szCs w:val="22"/>
              </w:rPr>
            </w:pPr>
            <w:r>
              <w:rPr>
                <w:rFonts w:ascii="Times New Roman" w:hAnsi="Times New Roman"/>
                <w:sz w:val="22"/>
                <w:szCs w:val="22"/>
              </w:rPr>
              <w:t>25 February 1954, 2267</w:t>
            </w:r>
          </w:p>
        </w:tc>
      </w:tr>
      <w:tr w:rsidR="00884EC4" w:rsidRPr="000F4D33" w14:paraId="38FF49D8" w14:textId="77777777" w:rsidTr="008D3CC5">
        <w:tc>
          <w:tcPr>
            <w:tcW w:w="5845" w:type="dxa"/>
          </w:tcPr>
          <w:p w14:paraId="5EFE9DE1" w14:textId="77777777" w:rsidR="00884EC4" w:rsidRPr="000F4D33" w:rsidRDefault="00884EC4" w:rsidP="008D3CC5">
            <w:pPr>
              <w:rPr>
                <w:rFonts w:ascii="Times New Roman" w:hAnsi="Times New Roman"/>
                <w:sz w:val="22"/>
                <w:szCs w:val="22"/>
              </w:rPr>
            </w:pPr>
            <w:r>
              <w:rPr>
                <w:rFonts w:ascii="Times New Roman" w:hAnsi="Times New Roman"/>
                <w:sz w:val="22"/>
                <w:szCs w:val="22"/>
              </w:rPr>
              <w:t xml:space="preserve">Agreement to George (D-GA) substitute </w:t>
            </w:r>
            <w:r w:rsidRPr="00D00C64">
              <w:rPr>
                <w:rFonts w:ascii="Times New Roman" w:hAnsi="Times New Roman"/>
                <w:sz w:val="22"/>
                <w:szCs w:val="22"/>
              </w:rPr>
              <w:t>amendmen</w:t>
            </w:r>
            <w:r>
              <w:rPr>
                <w:rFonts w:ascii="Times New Roman" w:hAnsi="Times New Roman"/>
                <w:sz w:val="22"/>
                <w:szCs w:val="22"/>
              </w:rPr>
              <w:t>t</w:t>
            </w:r>
            <w:r w:rsidRPr="00D00C64">
              <w:rPr>
                <w:rFonts w:ascii="Times New Roman" w:hAnsi="Times New Roman"/>
                <w:sz w:val="22"/>
                <w:szCs w:val="22"/>
              </w:rPr>
              <w:t xml:space="preserve">. Bricker and others who had favored his amendment supported this because it was closer to Bricker's language than the committee </w:t>
            </w:r>
            <w:r>
              <w:rPr>
                <w:rFonts w:ascii="Times New Roman" w:hAnsi="Times New Roman"/>
                <w:sz w:val="22"/>
                <w:szCs w:val="22"/>
              </w:rPr>
              <w:t>version it replaced</w:t>
            </w:r>
            <w:r w:rsidRPr="00D00C64">
              <w:rPr>
                <w:rFonts w:ascii="Times New Roman" w:hAnsi="Times New Roman"/>
                <w:sz w:val="22"/>
                <w:szCs w:val="22"/>
              </w:rPr>
              <w:t>, and his original language had been voted down the day before.</w:t>
            </w:r>
          </w:p>
        </w:tc>
        <w:tc>
          <w:tcPr>
            <w:tcW w:w="1800" w:type="dxa"/>
          </w:tcPr>
          <w:p w14:paraId="68FB9A0D" w14:textId="77777777" w:rsidR="00884EC4" w:rsidRPr="000F4D33" w:rsidRDefault="00884EC4" w:rsidP="008D3CC5">
            <w:pPr>
              <w:rPr>
                <w:rFonts w:ascii="Times New Roman" w:hAnsi="Times New Roman"/>
                <w:sz w:val="22"/>
                <w:szCs w:val="22"/>
              </w:rPr>
            </w:pPr>
            <w:r>
              <w:rPr>
                <w:rFonts w:ascii="Times New Roman" w:hAnsi="Times New Roman"/>
                <w:sz w:val="22"/>
                <w:szCs w:val="22"/>
              </w:rPr>
              <w:t>Agreed to, 61-30</w:t>
            </w:r>
          </w:p>
        </w:tc>
        <w:tc>
          <w:tcPr>
            <w:tcW w:w="1705" w:type="dxa"/>
          </w:tcPr>
          <w:p w14:paraId="1751D258" w14:textId="77777777" w:rsidR="00884EC4" w:rsidRPr="000F4D33" w:rsidRDefault="00884EC4" w:rsidP="008D3CC5">
            <w:pPr>
              <w:rPr>
                <w:rFonts w:ascii="Times New Roman" w:hAnsi="Times New Roman"/>
                <w:sz w:val="22"/>
                <w:szCs w:val="22"/>
              </w:rPr>
            </w:pPr>
            <w:r>
              <w:rPr>
                <w:rFonts w:ascii="Times New Roman" w:hAnsi="Times New Roman"/>
                <w:sz w:val="22"/>
                <w:szCs w:val="22"/>
              </w:rPr>
              <w:t>26 February 1954, 2358</w:t>
            </w:r>
          </w:p>
        </w:tc>
      </w:tr>
      <w:tr w:rsidR="00884EC4" w:rsidRPr="000F4D33" w14:paraId="3B501F9E" w14:textId="77777777" w:rsidTr="008D3CC5">
        <w:tc>
          <w:tcPr>
            <w:tcW w:w="5845" w:type="dxa"/>
          </w:tcPr>
          <w:p w14:paraId="34C0AF13" w14:textId="77777777" w:rsidR="00884EC4" w:rsidRPr="000F4D33" w:rsidRDefault="00884EC4" w:rsidP="008D3CC5">
            <w:pPr>
              <w:rPr>
                <w:rFonts w:ascii="Times New Roman" w:hAnsi="Times New Roman"/>
                <w:sz w:val="22"/>
                <w:szCs w:val="22"/>
              </w:rPr>
            </w:pPr>
            <w:r>
              <w:rPr>
                <w:rFonts w:ascii="Times New Roman" w:hAnsi="Times New Roman"/>
                <w:sz w:val="22"/>
                <w:szCs w:val="22"/>
              </w:rPr>
              <w:lastRenderedPageBreak/>
              <w:t>Final passage of</w:t>
            </w:r>
            <w:r w:rsidRPr="00D00C64">
              <w:rPr>
                <w:rFonts w:ascii="Times New Roman" w:hAnsi="Times New Roman"/>
                <w:sz w:val="22"/>
                <w:szCs w:val="22"/>
              </w:rPr>
              <w:t xml:space="preserve"> modified amendment, which was supported by Bricker and others even though it was not what they had originally preferred. </w:t>
            </w:r>
            <w:r>
              <w:rPr>
                <w:rFonts w:ascii="Times New Roman" w:hAnsi="Times New Roman"/>
                <w:sz w:val="22"/>
                <w:szCs w:val="22"/>
              </w:rPr>
              <w:t xml:space="preserve">It required a two-third vote. </w:t>
            </w:r>
          </w:p>
        </w:tc>
        <w:tc>
          <w:tcPr>
            <w:tcW w:w="1800" w:type="dxa"/>
          </w:tcPr>
          <w:p w14:paraId="5F0929F1" w14:textId="77777777" w:rsidR="00884EC4" w:rsidRPr="000F4D33" w:rsidRDefault="00884EC4" w:rsidP="008D3CC5">
            <w:pPr>
              <w:rPr>
                <w:rFonts w:ascii="Times New Roman" w:hAnsi="Times New Roman"/>
                <w:sz w:val="22"/>
                <w:szCs w:val="22"/>
              </w:rPr>
            </w:pPr>
            <w:r>
              <w:rPr>
                <w:rFonts w:ascii="Times New Roman" w:hAnsi="Times New Roman"/>
                <w:sz w:val="22"/>
                <w:szCs w:val="22"/>
              </w:rPr>
              <w:t>Rejected, 60-31</w:t>
            </w:r>
          </w:p>
        </w:tc>
        <w:tc>
          <w:tcPr>
            <w:tcW w:w="1705" w:type="dxa"/>
          </w:tcPr>
          <w:p w14:paraId="7D9AEBAC" w14:textId="77777777" w:rsidR="00884EC4" w:rsidRPr="000F4D33" w:rsidRDefault="00884EC4" w:rsidP="008D3CC5">
            <w:pPr>
              <w:rPr>
                <w:rFonts w:ascii="Times New Roman" w:hAnsi="Times New Roman"/>
                <w:sz w:val="22"/>
                <w:szCs w:val="22"/>
              </w:rPr>
            </w:pPr>
            <w:r>
              <w:rPr>
                <w:rFonts w:ascii="Times New Roman" w:hAnsi="Times New Roman"/>
                <w:sz w:val="22"/>
                <w:szCs w:val="22"/>
              </w:rPr>
              <w:t>26 February 1954, 2374-5</w:t>
            </w:r>
          </w:p>
        </w:tc>
      </w:tr>
    </w:tbl>
    <w:p w14:paraId="0BD9CD3D" w14:textId="77777777" w:rsidR="00884EC4" w:rsidRDefault="00884EC4" w:rsidP="00884EC4"/>
    <w:p w14:paraId="3DA352A9" w14:textId="77777777" w:rsidR="00884EC4" w:rsidRDefault="00884EC4" w:rsidP="00884EC4"/>
    <w:p w14:paraId="3DA6EB65" w14:textId="51347AE5" w:rsidR="00884EC4" w:rsidRDefault="00884EC4" w:rsidP="00884EC4">
      <w:r>
        <w:rPr>
          <w:b/>
        </w:rPr>
        <w:t xml:space="preserve">4. </w:t>
      </w:r>
      <w:r w:rsidR="006F3563">
        <w:rPr>
          <w:b/>
        </w:rPr>
        <w:t xml:space="preserve">List of </w:t>
      </w:r>
      <w:r>
        <w:rPr>
          <w:b/>
        </w:rPr>
        <w:t xml:space="preserve">Anti-UN </w:t>
      </w:r>
      <w:r w:rsidR="006F3563">
        <w:rPr>
          <w:b/>
        </w:rPr>
        <w:t>Bills, 1973-2018</w:t>
      </w:r>
    </w:p>
    <w:p w14:paraId="565CC015" w14:textId="0BE98B65" w:rsidR="006F3563" w:rsidRDefault="00884EC4" w:rsidP="00884EC4">
      <w:r w:rsidRPr="00DD6BD3">
        <w:t xml:space="preserve">Using the congress.gov database provided by the Library of Congress, we gathered data on 291 bills </w:t>
      </w:r>
      <w:r w:rsidR="006F3563">
        <w:t>in three categories:</w:t>
      </w:r>
    </w:p>
    <w:p w14:paraId="19956248" w14:textId="77777777" w:rsidR="006F3563" w:rsidRDefault="006F3563" w:rsidP="00884EC4"/>
    <w:p w14:paraId="3027603A" w14:textId="12E82DAA" w:rsidR="006F3563" w:rsidRDefault="00884EC4" w:rsidP="006F3563">
      <w:pPr>
        <w:ind w:firstLine="720"/>
      </w:pPr>
      <w:r w:rsidRPr="00DD6BD3">
        <w:t>(1) withdraw the United States from the United Nations</w:t>
      </w:r>
    </w:p>
    <w:p w14:paraId="702C8D80" w14:textId="77777777" w:rsidR="006F3563" w:rsidRDefault="006F3563" w:rsidP="006F3563">
      <w:pPr>
        <w:ind w:firstLine="720"/>
      </w:pPr>
    </w:p>
    <w:p w14:paraId="41BB24DB" w14:textId="783D50EC" w:rsidR="006F3563" w:rsidRDefault="00884EC4" w:rsidP="006F3563">
      <w:pPr>
        <w:ind w:firstLine="720"/>
      </w:pPr>
      <w:r w:rsidRPr="00DD6BD3">
        <w:t>(2) reduce or eliminate American financial support for the organization</w:t>
      </w:r>
    </w:p>
    <w:p w14:paraId="63565D73" w14:textId="77777777" w:rsidR="006F3563" w:rsidRDefault="006F3563" w:rsidP="006F3563">
      <w:pPr>
        <w:ind w:firstLine="720"/>
      </w:pPr>
    </w:p>
    <w:p w14:paraId="133DF934" w14:textId="77777777" w:rsidR="006F3563" w:rsidRDefault="00884EC4" w:rsidP="006F3563">
      <w:pPr>
        <w:ind w:firstLine="720"/>
      </w:pPr>
      <w:r w:rsidRPr="00DD6BD3">
        <w:t xml:space="preserve">(3) limit the authority of the UN in other ways </w:t>
      </w:r>
    </w:p>
    <w:p w14:paraId="4EF0EE0F" w14:textId="77777777" w:rsidR="006F3563" w:rsidRDefault="006F3563" w:rsidP="006F3563"/>
    <w:p w14:paraId="42425E92" w14:textId="77777777" w:rsidR="00BB5C79" w:rsidRDefault="00884EC4" w:rsidP="00884EC4">
      <w:r w:rsidRPr="00DD6BD3">
        <w:t>We searched for all legislation with the phrase "United Nations" in the title or summary. Because the members who introduced these measures intended to make a political statement, they were usually quite clear about their purpose. We excluded omnibus measures in which actions against the United Nations were only one of many provisions, as well as measures that criticized UN actions without proposing to undermine the organization itself. We then identified the sponsors and co-sponsors of each measure through the 114th Congress using the data gathered by James Fowler and his colleagues (Fowler 2006a; Fowler 2006b; Fowler, Waugh, and Sohn 2019). We coded sponsorships for the 115th Congress (2017-18) ourselves from the information provided on each bill by congress.gov. Most of the 3,402 sponsorships in the House and 578 sponsorships in the Senate proposed cutting funds to the UN, but 131 of the House sponsorships were to measures that would have entirely withdrawn the United States from the organization.</w:t>
      </w:r>
    </w:p>
    <w:p w14:paraId="486DCC71" w14:textId="77777777" w:rsidR="006F3563" w:rsidRDefault="006F3563" w:rsidP="00884EC4"/>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20"/>
        <w:gridCol w:w="7307"/>
      </w:tblGrid>
      <w:tr w:rsidR="006F3563" w:rsidRPr="00CF40B6" w14:paraId="3803EC5A" w14:textId="77777777" w:rsidTr="00CF40B6">
        <w:trPr>
          <w:trHeight w:val="320"/>
          <w:tblHeader/>
        </w:trPr>
        <w:tc>
          <w:tcPr>
            <w:tcW w:w="1435" w:type="dxa"/>
            <w:shd w:val="clear" w:color="auto" w:fill="auto"/>
            <w:noWrap/>
            <w:hideMark/>
          </w:tcPr>
          <w:p w14:paraId="3748E20B" w14:textId="5FB32820" w:rsidR="006F3563" w:rsidRPr="00CF40B6" w:rsidRDefault="006F3563" w:rsidP="008D3CC5">
            <w:pPr>
              <w:rPr>
                <w:b/>
                <w:bCs/>
                <w:color w:val="000000"/>
                <w:sz w:val="20"/>
                <w:szCs w:val="20"/>
              </w:rPr>
            </w:pPr>
            <w:r w:rsidRPr="00CF40B6">
              <w:rPr>
                <w:b/>
                <w:bCs/>
                <w:color w:val="000000"/>
                <w:sz w:val="20"/>
                <w:szCs w:val="20"/>
              </w:rPr>
              <w:t xml:space="preserve">Bill </w:t>
            </w:r>
            <w:r w:rsidR="00CF40B6">
              <w:rPr>
                <w:b/>
                <w:bCs/>
                <w:color w:val="000000"/>
                <w:sz w:val="20"/>
                <w:szCs w:val="20"/>
              </w:rPr>
              <w:t>N</w:t>
            </w:r>
            <w:r w:rsidRPr="00CF40B6">
              <w:rPr>
                <w:b/>
                <w:bCs/>
                <w:color w:val="000000"/>
                <w:sz w:val="20"/>
                <w:szCs w:val="20"/>
              </w:rPr>
              <w:t>umber</w:t>
            </w:r>
          </w:p>
        </w:tc>
        <w:tc>
          <w:tcPr>
            <w:tcW w:w="720" w:type="dxa"/>
            <w:shd w:val="clear" w:color="auto" w:fill="auto"/>
            <w:noWrap/>
            <w:hideMark/>
          </w:tcPr>
          <w:p w14:paraId="0214956B" w14:textId="77777777" w:rsidR="006F3563" w:rsidRPr="00CF40B6" w:rsidRDefault="006F3563" w:rsidP="008D3CC5">
            <w:pPr>
              <w:rPr>
                <w:b/>
                <w:bCs/>
                <w:color w:val="000000"/>
                <w:sz w:val="20"/>
                <w:szCs w:val="20"/>
              </w:rPr>
            </w:pPr>
            <w:r w:rsidRPr="00CF40B6">
              <w:rPr>
                <w:b/>
                <w:bCs/>
                <w:color w:val="000000"/>
                <w:sz w:val="20"/>
                <w:szCs w:val="20"/>
              </w:rPr>
              <w:t>Type</w:t>
            </w:r>
          </w:p>
        </w:tc>
        <w:tc>
          <w:tcPr>
            <w:tcW w:w="7307" w:type="dxa"/>
            <w:shd w:val="clear" w:color="auto" w:fill="auto"/>
            <w:noWrap/>
            <w:hideMark/>
          </w:tcPr>
          <w:p w14:paraId="6AB4E00B" w14:textId="77777777" w:rsidR="006F3563" w:rsidRPr="00CF40B6" w:rsidRDefault="006F3563" w:rsidP="008D3CC5">
            <w:pPr>
              <w:rPr>
                <w:b/>
                <w:bCs/>
                <w:color w:val="000000"/>
                <w:sz w:val="20"/>
                <w:szCs w:val="20"/>
              </w:rPr>
            </w:pPr>
            <w:r w:rsidRPr="00CF40B6">
              <w:rPr>
                <w:b/>
                <w:bCs/>
                <w:color w:val="000000"/>
                <w:sz w:val="20"/>
                <w:szCs w:val="20"/>
              </w:rPr>
              <w:t>Description</w:t>
            </w:r>
          </w:p>
        </w:tc>
      </w:tr>
      <w:tr w:rsidR="006F3563" w:rsidRPr="00CF40B6" w14:paraId="27BDD348" w14:textId="77777777" w:rsidTr="00CF40B6">
        <w:trPr>
          <w:trHeight w:val="320"/>
        </w:trPr>
        <w:tc>
          <w:tcPr>
            <w:tcW w:w="1435" w:type="dxa"/>
            <w:shd w:val="clear" w:color="auto" w:fill="auto"/>
            <w:noWrap/>
            <w:hideMark/>
          </w:tcPr>
          <w:p w14:paraId="098F07D3" w14:textId="77777777" w:rsidR="006F3563" w:rsidRPr="00CF40B6" w:rsidRDefault="006F3563" w:rsidP="008D3CC5">
            <w:pPr>
              <w:rPr>
                <w:color w:val="000000"/>
                <w:sz w:val="20"/>
                <w:szCs w:val="20"/>
              </w:rPr>
            </w:pPr>
            <w:r w:rsidRPr="00CF40B6">
              <w:rPr>
                <w:color w:val="000000"/>
                <w:sz w:val="20"/>
                <w:szCs w:val="20"/>
              </w:rPr>
              <w:t>hr1615-93</w:t>
            </w:r>
          </w:p>
        </w:tc>
        <w:tc>
          <w:tcPr>
            <w:tcW w:w="720" w:type="dxa"/>
            <w:shd w:val="clear" w:color="auto" w:fill="auto"/>
            <w:noWrap/>
            <w:hideMark/>
          </w:tcPr>
          <w:p w14:paraId="4F2BD5EF"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5FBB1913" w14:textId="77777777" w:rsidR="006F3563" w:rsidRPr="00CF40B6" w:rsidRDefault="006F3563" w:rsidP="008D3CC5">
            <w:pPr>
              <w:rPr>
                <w:color w:val="000000"/>
                <w:sz w:val="20"/>
                <w:szCs w:val="20"/>
              </w:rPr>
            </w:pPr>
            <w:r w:rsidRPr="00CF40B6">
              <w:rPr>
                <w:color w:val="000000"/>
                <w:sz w:val="20"/>
                <w:szCs w:val="20"/>
              </w:rPr>
              <w:t xml:space="preserve">Require approval by the Congress of orders, rules and regulations issued by the President to implement decisions of the Security Council of the United Nations, under the United Nations Participation Act. </w:t>
            </w:r>
          </w:p>
        </w:tc>
      </w:tr>
      <w:tr w:rsidR="006F3563" w:rsidRPr="00CF40B6" w14:paraId="112361A5" w14:textId="77777777" w:rsidTr="00CF40B6">
        <w:trPr>
          <w:trHeight w:val="320"/>
        </w:trPr>
        <w:tc>
          <w:tcPr>
            <w:tcW w:w="1435" w:type="dxa"/>
            <w:shd w:val="clear" w:color="auto" w:fill="auto"/>
            <w:noWrap/>
            <w:hideMark/>
          </w:tcPr>
          <w:p w14:paraId="385F41C8" w14:textId="77777777" w:rsidR="006F3563" w:rsidRPr="00CF40B6" w:rsidRDefault="006F3563" w:rsidP="008D3CC5">
            <w:pPr>
              <w:rPr>
                <w:color w:val="000000"/>
                <w:sz w:val="20"/>
                <w:szCs w:val="20"/>
              </w:rPr>
            </w:pPr>
            <w:r w:rsidRPr="00CF40B6">
              <w:rPr>
                <w:color w:val="000000"/>
                <w:sz w:val="20"/>
                <w:szCs w:val="20"/>
              </w:rPr>
              <w:t>hr1414-93</w:t>
            </w:r>
          </w:p>
        </w:tc>
        <w:tc>
          <w:tcPr>
            <w:tcW w:w="720" w:type="dxa"/>
            <w:shd w:val="clear" w:color="auto" w:fill="auto"/>
            <w:noWrap/>
            <w:hideMark/>
          </w:tcPr>
          <w:p w14:paraId="396B5A37"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6670D189" w14:textId="77777777" w:rsidR="006F3563" w:rsidRPr="00CF40B6" w:rsidRDefault="006F3563" w:rsidP="008D3CC5">
            <w:pPr>
              <w:rPr>
                <w:color w:val="000000"/>
                <w:sz w:val="20"/>
                <w:szCs w:val="20"/>
              </w:rPr>
            </w:pPr>
            <w:r w:rsidRPr="00CF40B6">
              <w:rPr>
                <w:color w:val="000000"/>
                <w:sz w:val="20"/>
                <w:szCs w:val="20"/>
              </w:rPr>
              <w:t>United Nations Revocation Act - Repeals the United Nations Participation Act of 1945</w:t>
            </w:r>
          </w:p>
        </w:tc>
      </w:tr>
      <w:tr w:rsidR="006F3563" w:rsidRPr="00CF40B6" w14:paraId="27DDEFEF" w14:textId="77777777" w:rsidTr="00CF40B6">
        <w:trPr>
          <w:trHeight w:val="320"/>
        </w:trPr>
        <w:tc>
          <w:tcPr>
            <w:tcW w:w="1435" w:type="dxa"/>
            <w:shd w:val="clear" w:color="auto" w:fill="auto"/>
            <w:noWrap/>
            <w:hideMark/>
          </w:tcPr>
          <w:p w14:paraId="1565A77F" w14:textId="77777777" w:rsidR="006F3563" w:rsidRPr="00CF40B6" w:rsidRDefault="006F3563" w:rsidP="008D3CC5">
            <w:pPr>
              <w:rPr>
                <w:color w:val="000000"/>
                <w:sz w:val="20"/>
                <w:szCs w:val="20"/>
              </w:rPr>
            </w:pPr>
            <w:r w:rsidRPr="00CF40B6">
              <w:rPr>
                <w:color w:val="000000"/>
                <w:sz w:val="20"/>
                <w:szCs w:val="20"/>
              </w:rPr>
              <w:t>hr956-93</w:t>
            </w:r>
          </w:p>
        </w:tc>
        <w:tc>
          <w:tcPr>
            <w:tcW w:w="720" w:type="dxa"/>
            <w:shd w:val="clear" w:color="auto" w:fill="auto"/>
            <w:noWrap/>
            <w:hideMark/>
          </w:tcPr>
          <w:p w14:paraId="77D78195"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21933827" w14:textId="77777777" w:rsidR="006F3563" w:rsidRPr="00CF40B6" w:rsidRDefault="006F3563" w:rsidP="008D3CC5">
            <w:pPr>
              <w:rPr>
                <w:color w:val="000000"/>
                <w:sz w:val="20"/>
                <w:szCs w:val="20"/>
              </w:rPr>
            </w:pPr>
            <w:r w:rsidRPr="00CF40B6">
              <w:rPr>
                <w:color w:val="000000"/>
                <w:sz w:val="20"/>
                <w:szCs w:val="20"/>
              </w:rPr>
              <w:t>Provides criminal penalties for deprivation of any rights, privileges, or immunities secured or protected by the Constitution or laws of the United States resulting from treaties or UN action</w:t>
            </w:r>
          </w:p>
        </w:tc>
      </w:tr>
      <w:tr w:rsidR="006F3563" w:rsidRPr="00CF40B6" w14:paraId="713C83EB" w14:textId="77777777" w:rsidTr="00CF40B6">
        <w:trPr>
          <w:trHeight w:val="320"/>
        </w:trPr>
        <w:tc>
          <w:tcPr>
            <w:tcW w:w="1435" w:type="dxa"/>
            <w:shd w:val="clear" w:color="auto" w:fill="auto"/>
            <w:noWrap/>
            <w:hideMark/>
          </w:tcPr>
          <w:p w14:paraId="084A6D68" w14:textId="77777777" w:rsidR="006F3563" w:rsidRPr="00CF40B6" w:rsidRDefault="006F3563" w:rsidP="008D3CC5">
            <w:pPr>
              <w:rPr>
                <w:color w:val="000000"/>
                <w:sz w:val="20"/>
                <w:szCs w:val="20"/>
              </w:rPr>
            </w:pPr>
            <w:r w:rsidRPr="00CF40B6">
              <w:rPr>
                <w:color w:val="000000"/>
                <w:sz w:val="20"/>
                <w:szCs w:val="20"/>
              </w:rPr>
              <w:t>hr5684-93</w:t>
            </w:r>
          </w:p>
        </w:tc>
        <w:tc>
          <w:tcPr>
            <w:tcW w:w="720" w:type="dxa"/>
            <w:shd w:val="clear" w:color="auto" w:fill="auto"/>
            <w:noWrap/>
            <w:hideMark/>
          </w:tcPr>
          <w:p w14:paraId="2A53F07F"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13DF713"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651D1847" w14:textId="77777777" w:rsidTr="00CF40B6">
        <w:trPr>
          <w:trHeight w:val="320"/>
        </w:trPr>
        <w:tc>
          <w:tcPr>
            <w:tcW w:w="1435" w:type="dxa"/>
            <w:shd w:val="clear" w:color="auto" w:fill="auto"/>
            <w:noWrap/>
            <w:hideMark/>
          </w:tcPr>
          <w:p w14:paraId="399DBD7E" w14:textId="77777777" w:rsidR="006F3563" w:rsidRPr="00CF40B6" w:rsidRDefault="006F3563" w:rsidP="008D3CC5">
            <w:pPr>
              <w:rPr>
                <w:color w:val="000000"/>
                <w:sz w:val="20"/>
                <w:szCs w:val="20"/>
              </w:rPr>
            </w:pPr>
            <w:r w:rsidRPr="00CF40B6">
              <w:rPr>
                <w:color w:val="000000"/>
                <w:sz w:val="20"/>
                <w:szCs w:val="20"/>
              </w:rPr>
              <w:t>hr5403-93</w:t>
            </w:r>
          </w:p>
        </w:tc>
        <w:tc>
          <w:tcPr>
            <w:tcW w:w="720" w:type="dxa"/>
            <w:shd w:val="clear" w:color="auto" w:fill="auto"/>
            <w:noWrap/>
            <w:hideMark/>
          </w:tcPr>
          <w:p w14:paraId="737B4CA2"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C37D617"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4981E8E4" w14:textId="77777777" w:rsidTr="00CF40B6">
        <w:trPr>
          <w:trHeight w:val="320"/>
        </w:trPr>
        <w:tc>
          <w:tcPr>
            <w:tcW w:w="1435" w:type="dxa"/>
            <w:shd w:val="clear" w:color="auto" w:fill="auto"/>
            <w:noWrap/>
            <w:hideMark/>
          </w:tcPr>
          <w:p w14:paraId="28395986" w14:textId="77777777" w:rsidR="006F3563" w:rsidRPr="00CF40B6" w:rsidRDefault="006F3563" w:rsidP="008D3CC5">
            <w:pPr>
              <w:rPr>
                <w:color w:val="000000"/>
                <w:sz w:val="20"/>
                <w:szCs w:val="20"/>
              </w:rPr>
            </w:pPr>
            <w:r w:rsidRPr="00CF40B6">
              <w:rPr>
                <w:color w:val="000000"/>
                <w:sz w:val="20"/>
                <w:szCs w:val="20"/>
              </w:rPr>
              <w:t>hr3244-93</w:t>
            </w:r>
          </w:p>
        </w:tc>
        <w:tc>
          <w:tcPr>
            <w:tcW w:w="720" w:type="dxa"/>
            <w:shd w:val="clear" w:color="auto" w:fill="auto"/>
            <w:noWrap/>
            <w:hideMark/>
          </w:tcPr>
          <w:p w14:paraId="3B2C3B94"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AF664B3"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03831FDE" w14:textId="77777777" w:rsidTr="00CF40B6">
        <w:trPr>
          <w:trHeight w:val="320"/>
        </w:trPr>
        <w:tc>
          <w:tcPr>
            <w:tcW w:w="1435" w:type="dxa"/>
            <w:shd w:val="clear" w:color="auto" w:fill="auto"/>
            <w:noWrap/>
            <w:hideMark/>
          </w:tcPr>
          <w:p w14:paraId="17D03FB5" w14:textId="77777777" w:rsidR="006F3563" w:rsidRPr="00CF40B6" w:rsidRDefault="006F3563" w:rsidP="008D3CC5">
            <w:pPr>
              <w:rPr>
                <w:color w:val="000000"/>
                <w:sz w:val="20"/>
                <w:szCs w:val="20"/>
              </w:rPr>
            </w:pPr>
            <w:r w:rsidRPr="00CF40B6">
              <w:rPr>
                <w:color w:val="000000"/>
                <w:sz w:val="20"/>
                <w:szCs w:val="20"/>
              </w:rPr>
              <w:t>hr1942-93</w:t>
            </w:r>
          </w:p>
        </w:tc>
        <w:tc>
          <w:tcPr>
            <w:tcW w:w="720" w:type="dxa"/>
            <w:shd w:val="clear" w:color="auto" w:fill="auto"/>
            <w:noWrap/>
            <w:hideMark/>
          </w:tcPr>
          <w:p w14:paraId="2B28C42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5FA6F0D"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149760BD" w14:textId="77777777" w:rsidTr="00CF40B6">
        <w:trPr>
          <w:trHeight w:val="320"/>
        </w:trPr>
        <w:tc>
          <w:tcPr>
            <w:tcW w:w="1435" w:type="dxa"/>
            <w:shd w:val="clear" w:color="auto" w:fill="auto"/>
            <w:noWrap/>
            <w:hideMark/>
          </w:tcPr>
          <w:p w14:paraId="586A2877" w14:textId="77777777" w:rsidR="006F3563" w:rsidRPr="00CF40B6" w:rsidRDefault="006F3563" w:rsidP="008D3CC5">
            <w:pPr>
              <w:rPr>
                <w:color w:val="000000"/>
                <w:sz w:val="20"/>
                <w:szCs w:val="20"/>
              </w:rPr>
            </w:pPr>
            <w:r w:rsidRPr="00CF40B6">
              <w:rPr>
                <w:color w:val="000000"/>
                <w:sz w:val="20"/>
                <w:szCs w:val="20"/>
              </w:rPr>
              <w:t>hr1733-93</w:t>
            </w:r>
          </w:p>
        </w:tc>
        <w:tc>
          <w:tcPr>
            <w:tcW w:w="720" w:type="dxa"/>
            <w:shd w:val="clear" w:color="auto" w:fill="auto"/>
            <w:noWrap/>
            <w:hideMark/>
          </w:tcPr>
          <w:p w14:paraId="7B9F4C7F"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9469A3A"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10A6B52E" w14:textId="77777777" w:rsidTr="00CF40B6">
        <w:trPr>
          <w:trHeight w:val="320"/>
        </w:trPr>
        <w:tc>
          <w:tcPr>
            <w:tcW w:w="1435" w:type="dxa"/>
            <w:shd w:val="clear" w:color="auto" w:fill="auto"/>
            <w:noWrap/>
            <w:hideMark/>
          </w:tcPr>
          <w:p w14:paraId="0E66F8F2" w14:textId="77777777" w:rsidR="006F3563" w:rsidRPr="00CF40B6" w:rsidRDefault="006F3563" w:rsidP="008D3CC5">
            <w:pPr>
              <w:rPr>
                <w:color w:val="000000"/>
                <w:sz w:val="20"/>
                <w:szCs w:val="20"/>
              </w:rPr>
            </w:pPr>
            <w:r w:rsidRPr="00CF40B6">
              <w:rPr>
                <w:color w:val="000000"/>
                <w:sz w:val="20"/>
                <w:szCs w:val="20"/>
              </w:rPr>
              <w:t>hr3514-93</w:t>
            </w:r>
          </w:p>
        </w:tc>
        <w:tc>
          <w:tcPr>
            <w:tcW w:w="720" w:type="dxa"/>
            <w:shd w:val="clear" w:color="auto" w:fill="auto"/>
            <w:noWrap/>
            <w:hideMark/>
          </w:tcPr>
          <w:p w14:paraId="1F691DE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EADE7EA"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0E4466FB" w14:textId="77777777" w:rsidTr="00CF40B6">
        <w:trPr>
          <w:trHeight w:val="320"/>
        </w:trPr>
        <w:tc>
          <w:tcPr>
            <w:tcW w:w="1435" w:type="dxa"/>
            <w:shd w:val="clear" w:color="auto" w:fill="auto"/>
            <w:noWrap/>
            <w:hideMark/>
          </w:tcPr>
          <w:p w14:paraId="66816FE3" w14:textId="77777777" w:rsidR="006F3563" w:rsidRPr="00CF40B6" w:rsidRDefault="006F3563" w:rsidP="008D3CC5">
            <w:pPr>
              <w:rPr>
                <w:color w:val="000000"/>
                <w:sz w:val="20"/>
                <w:szCs w:val="20"/>
              </w:rPr>
            </w:pPr>
            <w:r w:rsidRPr="00CF40B6">
              <w:rPr>
                <w:color w:val="000000"/>
                <w:sz w:val="20"/>
                <w:szCs w:val="20"/>
              </w:rPr>
              <w:t>hconres489-93</w:t>
            </w:r>
          </w:p>
        </w:tc>
        <w:tc>
          <w:tcPr>
            <w:tcW w:w="720" w:type="dxa"/>
            <w:shd w:val="clear" w:color="auto" w:fill="auto"/>
            <w:noWrap/>
            <w:hideMark/>
          </w:tcPr>
          <w:p w14:paraId="0EAE50ED"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5063586E" w14:textId="77777777" w:rsidR="006F3563" w:rsidRPr="00CF40B6" w:rsidRDefault="006F3563" w:rsidP="008D3CC5">
            <w:pPr>
              <w:rPr>
                <w:color w:val="000000"/>
                <w:sz w:val="20"/>
                <w:szCs w:val="20"/>
              </w:rPr>
            </w:pPr>
            <w:r w:rsidRPr="00CF40B6">
              <w:rPr>
                <w:color w:val="000000"/>
                <w:sz w:val="20"/>
                <w:szCs w:val="20"/>
              </w:rPr>
              <w:t>Concurrent resolution expressing the sense of Congress to amend the Charter of the United Nations to provide for weighted voting</w:t>
            </w:r>
          </w:p>
        </w:tc>
      </w:tr>
      <w:tr w:rsidR="006F3563" w:rsidRPr="00CF40B6" w14:paraId="4CA2D9EA" w14:textId="77777777" w:rsidTr="00CF40B6">
        <w:trPr>
          <w:trHeight w:val="320"/>
        </w:trPr>
        <w:tc>
          <w:tcPr>
            <w:tcW w:w="1435" w:type="dxa"/>
            <w:shd w:val="clear" w:color="auto" w:fill="auto"/>
            <w:noWrap/>
            <w:hideMark/>
          </w:tcPr>
          <w:p w14:paraId="712F57B0" w14:textId="77777777" w:rsidR="006F3563" w:rsidRPr="00CF40B6" w:rsidRDefault="006F3563" w:rsidP="008D3CC5">
            <w:pPr>
              <w:rPr>
                <w:color w:val="000000"/>
                <w:sz w:val="20"/>
                <w:szCs w:val="20"/>
              </w:rPr>
            </w:pPr>
            <w:r w:rsidRPr="00CF40B6">
              <w:rPr>
                <w:color w:val="000000"/>
                <w:sz w:val="20"/>
                <w:szCs w:val="20"/>
              </w:rPr>
              <w:t>hconres148-93</w:t>
            </w:r>
          </w:p>
        </w:tc>
        <w:tc>
          <w:tcPr>
            <w:tcW w:w="720" w:type="dxa"/>
            <w:shd w:val="clear" w:color="auto" w:fill="auto"/>
            <w:noWrap/>
            <w:hideMark/>
          </w:tcPr>
          <w:p w14:paraId="4043F718"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A6B2CD0"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2A3D8954" w14:textId="77777777" w:rsidTr="00CF40B6">
        <w:trPr>
          <w:trHeight w:val="320"/>
        </w:trPr>
        <w:tc>
          <w:tcPr>
            <w:tcW w:w="1435" w:type="dxa"/>
            <w:shd w:val="clear" w:color="auto" w:fill="auto"/>
            <w:noWrap/>
            <w:hideMark/>
          </w:tcPr>
          <w:p w14:paraId="1E8EC23F" w14:textId="77777777" w:rsidR="006F3563" w:rsidRPr="00CF40B6" w:rsidRDefault="006F3563" w:rsidP="008D3CC5">
            <w:pPr>
              <w:rPr>
                <w:color w:val="000000"/>
                <w:sz w:val="20"/>
                <w:szCs w:val="20"/>
              </w:rPr>
            </w:pPr>
            <w:r w:rsidRPr="00CF40B6">
              <w:rPr>
                <w:color w:val="000000"/>
                <w:sz w:val="20"/>
                <w:szCs w:val="20"/>
              </w:rPr>
              <w:t>hconres154-93</w:t>
            </w:r>
          </w:p>
        </w:tc>
        <w:tc>
          <w:tcPr>
            <w:tcW w:w="720" w:type="dxa"/>
            <w:shd w:val="clear" w:color="auto" w:fill="auto"/>
            <w:noWrap/>
            <w:hideMark/>
          </w:tcPr>
          <w:p w14:paraId="65BEB55D"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0409FC1"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784F7EBE" w14:textId="77777777" w:rsidTr="00CF40B6">
        <w:trPr>
          <w:trHeight w:val="320"/>
        </w:trPr>
        <w:tc>
          <w:tcPr>
            <w:tcW w:w="1435" w:type="dxa"/>
            <w:shd w:val="clear" w:color="auto" w:fill="auto"/>
            <w:noWrap/>
            <w:hideMark/>
          </w:tcPr>
          <w:p w14:paraId="15CA29AB" w14:textId="77777777" w:rsidR="006F3563" w:rsidRPr="00CF40B6" w:rsidRDefault="006F3563" w:rsidP="008D3CC5">
            <w:pPr>
              <w:rPr>
                <w:color w:val="000000"/>
                <w:sz w:val="20"/>
                <w:szCs w:val="20"/>
              </w:rPr>
            </w:pPr>
            <w:r w:rsidRPr="00CF40B6">
              <w:rPr>
                <w:color w:val="000000"/>
                <w:sz w:val="20"/>
                <w:szCs w:val="20"/>
              </w:rPr>
              <w:lastRenderedPageBreak/>
              <w:t>hr11093-94</w:t>
            </w:r>
          </w:p>
        </w:tc>
        <w:tc>
          <w:tcPr>
            <w:tcW w:w="720" w:type="dxa"/>
            <w:shd w:val="clear" w:color="auto" w:fill="auto"/>
            <w:noWrap/>
            <w:hideMark/>
          </w:tcPr>
          <w:p w14:paraId="07AD49E9"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DF91962" w14:textId="77777777" w:rsidR="006F3563" w:rsidRPr="00CF40B6" w:rsidRDefault="006F3563" w:rsidP="008D3CC5">
            <w:pPr>
              <w:rPr>
                <w:color w:val="000000"/>
                <w:sz w:val="20"/>
                <w:szCs w:val="20"/>
              </w:rPr>
            </w:pPr>
            <w:r w:rsidRPr="00CF40B6">
              <w:rPr>
                <w:color w:val="000000"/>
                <w:sz w:val="20"/>
                <w:szCs w:val="20"/>
              </w:rPr>
              <w:t>A bill to suspend payments by the United States to the United Nations until the rescission by the United Nations of its resolution equating Zionism with racism</w:t>
            </w:r>
          </w:p>
        </w:tc>
      </w:tr>
      <w:tr w:rsidR="006F3563" w:rsidRPr="00CF40B6" w14:paraId="7B36ACC1" w14:textId="77777777" w:rsidTr="00CF40B6">
        <w:trPr>
          <w:trHeight w:val="320"/>
        </w:trPr>
        <w:tc>
          <w:tcPr>
            <w:tcW w:w="1435" w:type="dxa"/>
            <w:shd w:val="clear" w:color="auto" w:fill="auto"/>
            <w:noWrap/>
            <w:hideMark/>
          </w:tcPr>
          <w:p w14:paraId="1CBE3D6E" w14:textId="77777777" w:rsidR="006F3563" w:rsidRPr="00CF40B6" w:rsidRDefault="006F3563" w:rsidP="008D3CC5">
            <w:pPr>
              <w:rPr>
                <w:color w:val="000000"/>
                <w:sz w:val="20"/>
                <w:szCs w:val="20"/>
              </w:rPr>
            </w:pPr>
            <w:r w:rsidRPr="00CF40B6">
              <w:rPr>
                <w:color w:val="000000"/>
                <w:sz w:val="20"/>
                <w:szCs w:val="20"/>
              </w:rPr>
              <w:t>hr10739-94</w:t>
            </w:r>
          </w:p>
        </w:tc>
        <w:tc>
          <w:tcPr>
            <w:tcW w:w="720" w:type="dxa"/>
            <w:shd w:val="clear" w:color="auto" w:fill="auto"/>
            <w:noWrap/>
            <w:hideMark/>
          </w:tcPr>
          <w:p w14:paraId="494768EC"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5390F5E8" w14:textId="77777777" w:rsidR="006F3563" w:rsidRPr="00CF40B6" w:rsidRDefault="006F3563" w:rsidP="008D3CC5">
            <w:pPr>
              <w:rPr>
                <w:color w:val="000000"/>
                <w:sz w:val="20"/>
                <w:szCs w:val="20"/>
              </w:rPr>
            </w:pPr>
            <w:r w:rsidRPr="00CF40B6">
              <w:rPr>
                <w:color w:val="000000"/>
                <w:sz w:val="20"/>
                <w:szCs w:val="20"/>
              </w:rPr>
              <w:t>A bill to amend the United Nations Participation Act of 1945 to suspend U.S. participation in the activities of the United Nations General Assembly until the Congress approves renewal of such participation</w:t>
            </w:r>
          </w:p>
        </w:tc>
      </w:tr>
      <w:tr w:rsidR="006F3563" w:rsidRPr="00CF40B6" w14:paraId="43ADAD09" w14:textId="77777777" w:rsidTr="00CF40B6">
        <w:trPr>
          <w:trHeight w:val="320"/>
        </w:trPr>
        <w:tc>
          <w:tcPr>
            <w:tcW w:w="1435" w:type="dxa"/>
            <w:shd w:val="clear" w:color="auto" w:fill="auto"/>
            <w:noWrap/>
            <w:hideMark/>
          </w:tcPr>
          <w:p w14:paraId="7B8E6265" w14:textId="77777777" w:rsidR="006F3563" w:rsidRPr="00CF40B6" w:rsidRDefault="006F3563" w:rsidP="008D3CC5">
            <w:pPr>
              <w:rPr>
                <w:color w:val="000000"/>
                <w:sz w:val="20"/>
                <w:szCs w:val="20"/>
              </w:rPr>
            </w:pPr>
            <w:r w:rsidRPr="00CF40B6">
              <w:rPr>
                <w:color w:val="000000"/>
                <w:sz w:val="20"/>
                <w:szCs w:val="20"/>
              </w:rPr>
              <w:t>hr10662-94</w:t>
            </w:r>
          </w:p>
        </w:tc>
        <w:tc>
          <w:tcPr>
            <w:tcW w:w="720" w:type="dxa"/>
            <w:shd w:val="clear" w:color="auto" w:fill="auto"/>
            <w:noWrap/>
            <w:hideMark/>
          </w:tcPr>
          <w:p w14:paraId="2061A751"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5D5C942F" w14:textId="77777777" w:rsidR="006F3563" w:rsidRPr="00CF40B6" w:rsidRDefault="006F3563" w:rsidP="008D3CC5">
            <w:pPr>
              <w:rPr>
                <w:color w:val="000000"/>
                <w:sz w:val="20"/>
                <w:szCs w:val="20"/>
              </w:rPr>
            </w:pPr>
            <w:r w:rsidRPr="00CF40B6">
              <w:rPr>
                <w:color w:val="000000"/>
                <w:sz w:val="20"/>
                <w:szCs w:val="20"/>
              </w:rPr>
              <w:t>A bill to amend the United Nations Participation Act of 1945 to suspend U.S. participation in the activities of the United Nations General Assembly until the Congress approves renewal of such participation</w:t>
            </w:r>
          </w:p>
        </w:tc>
      </w:tr>
      <w:tr w:rsidR="006F3563" w:rsidRPr="00CF40B6" w14:paraId="2EDFA11C" w14:textId="77777777" w:rsidTr="00CF40B6">
        <w:trPr>
          <w:trHeight w:val="320"/>
        </w:trPr>
        <w:tc>
          <w:tcPr>
            <w:tcW w:w="1435" w:type="dxa"/>
            <w:shd w:val="clear" w:color="auto" w:fill="auto"/>
            <w:noWrap/>
            <w:hideMark/>
          </w:tcPr>
          <w:p w14:paraId="78D40390" w14:textId="77777777" w:rsidR="006F3563" w:rsidRPr="00CF40B6" w:rsidRDefault="006F3563" w:rsidP="008D3CC5">
            <w:pPr>
              <w:rPr>
                <w:color w:val="000000"/>
                <w:sz w:val="20"/>
                <w:szCs w:val="20"/>
              </w:rPr>
            </w:pPr>
            <w:r w:rsidRPr="00CF40B6">
              <w:rPr>
                <w:color w:val="000000"/>
                <w:sz w:val="20"/>
                <w:szCs w:val="20"/>
              </w:rPr>
              <w:t>hr12431-94</w:t>
            </w:r>
          </w:p>
        </w:tc>
        <w:tc>
          <w:tcPr>
            <w:tcW w:w="720" w:type="dxa"/>
            <w:shd w:val="clear" w:color="auto" w:fill="auto"/>
            <w:noWrap/>
            <w:hideMark/>
          </w:tcPr>
          <w:p w14:paraId="7899AE9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ACB9353" w14:textId="77777777" w:rsidR="006F3563" w:rsidRPr="00CF40B6" w:rsidRDefault="006F3563" w:rsidP="008D3CC5">
            <w:pPr>
              <w:rPr>
                <w:color w:val="000000"/>
                <w:sz w:val="20"/>
                <w:szCs w:val="20"/>
              </w:rPr>
            </w:pPr>
            <w:r w:rsidRPr="00CF40B6">
              <w:rPr>
                <w:color w:val="000000"/>
                <w:sz w:val="20"/>
                <w:szCs w:val="20"/>
              </w:rPr>
              <w:t>A bill to reduce the payments by the United States to the United Nations</w:t>
            </w:r>
          </w:p>
        </w:tc>
      </w:tr>
      <w:tr w:rsidR="006F3563" w:rsidRPr="00CF40B6" w14:paraId="56B7A5D6" w14:textId="77777777" w:rsidTr="00CF40B6">
        <w:trPr>
          <w:trHeight w:val="320"/>
        </w:trPr>
        <w:tc>
          <w:tcPr>
            <w:tcW w:w="1435" w:type="dxa"/>
            <w:shd w:val="clear" w:color="auto" w:fill="auto"/>
            <w:noWrap/>
            <w:hideMark/>
          </w:tcPr>
          <w:p w14:paraId="54346D5D" w14:textId="77777777" w:rsidR="006F3563" w:rsidRPr="00CF40B6" w:rsidRDefault="006F3563" w:rsidP="008D3CC5">
            <w:pPr>
              <w:rPr>
                <w:color w:val="000000"/>
                <w:sz w:val="20"/>
                <w:szCs w:val="20"/>
              </w:rPr>
            </w:pPr>
            <w:r w:rsidRPr="00CF40B6">
              <w:rPr>
                <w:color w:val="000000"/>
                <w:sz w:val="20"/>
                <w:szCs w:val="20"/>
              </w:rPr>
              <w:t>hr11224-94</w:t>
            </w:r>
          </w:p>
        </w:tc>
        <w:tc>
          <w:tcPr>
            <w:tcW w:w="720" w:type="dxa"/>
            <w:shd w:val="clear" w:color="auto" w:fill="auto"/>
            <w:noWrap/>
            <w:hideMark/>
          </w:tcPr>
          <w:p w14:paraId="7A54597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0F9B594" w14:textId="77777777" w:rsidR="006F3563" w:rsidRPr="00CF40B6" w:rsidRDefault="006F3563" w:rsidP="008D3CC5">
            <w:pPr>
              <w:rPr>
                <w:color w:val="000000"/>
                <w:sz w:val="20"/>
                <w:szCs w:val="20"/>
              </w:rPr>
            </w:pPr>
            <w:r w:rsidRPr="00CF40B6">
              <w:rPr>
                <w:color w:val="000000"/>
                <w:sz w:val="20"/>
                <w:szCs w:val="20"/>
              </w:rPr>
              <w:t>A bill to reduce the payments by the United States to the United Nations</w:t>
            </w:r>
          </w:p>
        </w:tc>
      </w:tr>
      <w:tr w:rsidR="006F3563" w:rsidRPr="00CF40B6" w14:paraId="436F1707" w14:textId="77777777" w:rsidTr="00CF40B6">
        <w:trPr>
          <w:trHeight w:val="320"/>
        </w:trPr>
        <w:tc>
          <w:tcPr>
            <w:tcW w:w="1435" w:type="dxa"/>
            <w:shd w:val="clear" w:color="auto" w:fill="auto"/>
            <w:noWrap/>
            <w:hideMark/>
          </w:tcPr>
          <w:p w14:paraId="5E61EFFC" w14:textId="77777777" w:rsidR="006F3563" w:rsidRPr="00CF40B6" w:rsidRDefault="006F3563" w:rsidP="008D3CC5">
            <w:pPr>
              <w:rPr>
                <w:color w:val="000000"/>
                <w:sz w:val="20"/>
                <w:szCs w:val="20"/>
              </w:rPr>
            </w:pPr>
            <w:r w:rsidRPr="00CF40B6">
              <w:rPr>
                <w:color w:val="000000"/>
                <w:sz w:val="20"/>
                <w:szCs w:val="20"/>
              </w:rPr>
              <w:t>hr10809-94</w:t>
            </w:r>
          </w:p>
        </w:tc>
        <w:tc>
          <w:tcPr>
            <w:tcW w:w="720" w:type="dxa"/>
            <w:shd w:val="clear" w:color="auto" w:fill="auto"/>
            <w:noWrap/>
            <w:hideMark/>
          </w:tcPr>
          <w:p w14:paraId="6E40904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DECE08B" w14:textId="77777777" w:rsidR="006F3563" w:rsidRPr="00CF40B6" w:rsidRDefault="006F3563" w:rsidP="008D3CC5">
            <w:pPr>
              <w:rPr>
                <w:color w:val="000000"/>
                <w:sz w:val="20"/>
                <w:szCs w:val="20"/>
              </w:rPr>
            </w:pPr>
            <w:r w:rsidRPr="00CF40B6">
              <w:rPr>
                <w:color w:val="000000"/>
                <w:sz w:val="20"/>
                <w:szCs w:val="20"/>
              </w:rPr>
              <w:t>A bill to reduce the payments by the United States to the United Nations</w:t>
            </w:r>
          </w:p>
        </w:tc>
      </w:tr>
      <w:tr w:rsidR="006F3563" w:rsidRPr="00CF40B6" w14:paraId="636533B6" w14:textId="77777777" w:rsidTr="00CF40B6">
        <w:trPr>
          <w:trHeight w:val="320"/>
        </w:trPr>
        <w:tc>
          <w:tcPr>
            <w:tcW w:w="1435" w:type="dxa"/>
            <w:shd w:val="clear" w:color="auto" w:fill="auto"/>
            <w:noWrap/>
            <w:hideMark/>
          </w:tcPr>
          <w:p w14:paraId="17D33BEA" w14:textId="77777777" w:rsidR="006F3563" w:rsidRPr="00CF40B6" w:rsidRDefault="006F3563" w:rsidP="008D3CC5">
            <w:pPr>
              <w:rPr>
                <w:color w:val="000000"/>
                <w:sz w:val="20"/>
                <w:szCs w:val="20"/>
              </w:rPr>
            </w:pPr>
            <w:r w:rsidRPr="00CF40B6">
              <w:rPr>
                <w:color w:val="000000"/>
                <w:sz w:val="20"/>
                <w:szCs w:val="20"/>
              </w:rPr>
              <w:t>s2262-94</w:t>
            </w:r>
          </w:p>
        </w:tc>
        <w:tc>
          <w:tcPr>
            <w:tcW w:w="720" w:type="dxa"/>
            <w:shd w:val="clear" w:color="auto" w:fill="auto"/>
            <w:noWrap/>
            <w:hideMark/>
          </w:tcPr>
          <w:p w14:paraId="1DAE47B7"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42020ACD" w14:textId="77777777" w:rsidR="006F3563" w:rsidRPr="00CF40B6" w:rsidRDefault="006F3563" w:rsidP="008D3CC5">
            <w:pPr>
              <w:rPr>
                <w:color w:val="000000"/>
                <w:sz w:val="20"/>
                <w:szCs w:val="20"/>
              </w:rPr>
            </w:pPr>
            <w:r w:rsidRPr="00CF40B6">
              <w:rPr>
                <w:color w:val="000000"/>
                <w:sz w:val="20"/>
                <w:szCs w:val="20"/>
              </w:rPr>
              <w:t>A bill to establish a temporary Commission on United States Participation in the United Nations; speech in CR indicates limits on UN authority favored</w:t>
            </w:r>
          </w:p>
        </w:tc>
      </w:tr>
      <w:tr w:rsidR="006F3563" w:rsidRPr="00CF40B6" w14:paraId="7AF9790E" w14:textId="77777777" w:rsidTr="00CF40B6">
        <w:trPr>
          <w:trHeight w:val="320"/>
        </w:trPr>
        <w:tc>
          <w:tcPr>
            <w:tcW w:w="1435" w:type="dxa"/>
            <w:shd w:val="clear" w:color="auto" w:fill="auto"/>
            <w:noWrap/>
            <w:hideMark/>
          </w:tcPr>
          <w:p w14:paraId="3C7DB3C5" w14:textId="77777777" w:rsidR="006F3563" w:rsidRPr="00CF40B6" w:rsidRDefault="006F3563" w:rsidP="008D3CC5">
            <w:pPr>
              <w:rPr>
                <w:color w:val="000000"/>
                <w:sz w:val="20"/>
                <w:szCs w:val="20"/>
              </w:rPr>
            </w:pPr>
            <w:r w:rsidRPr="00CF40B6">
              <w:rPr>
                <w:color w:val="000000"/>
                <w:sz w:val="20"/>
                <w:szCs w:val="20"/>
              </w:rPr>
              <w:t>sres254-94</w:t>
            </w:r>
          </w:p>
        </w:tc>
        <w:tc>
          <w:tcPr>
            <w:tcW w:w="720" w:type="dxa"/>
            <w:shd w:val="clear" w:color="auto" w:fill="auto"/>
            <w:noWrap/>
            <w:hideMark/>
          </w:tcPr>
          <w:p w14:paraId="3D666090"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1B933F8B" w14:textId="77777777" w:rsidR="006F3563" w:rsidRPr="00CF40B6" w:rsidRDefault="006F3563" w:rsidP="008D3CC5">
            <w:pPr>
              <w:rPr>
                <w:color w:val="000000"/>
                <w:sz w:val="20"/>
                <w:szCs w:val="20"/>
              </w:rPr>
            </w:pPr>
            <w:r w:rsidRPr="00CF40B6">
              <w:rPr>
                <w:color w:val="000000"/>
                <w:sz w:val="20"/>
                <w:szCs w:val="20"/>
              </w:rPr>
              <w:t>A resolution calling for a Senate investigation of the role of the United States in the United Nations</w:t>
            </w:r>
          </w:p>
        </w:tc>
      </w:tr>
      <w:tr w:rsidR="006F3563" w:rsidRPr="00CF40B6" w14:paraId="4E49D023" w14:textId="77777777" w:rsidTr="00CF40B6">
        <w:trPr>
          <w:trHeight w:val="320"/>
        </w:trPr>
        <w:tc>
          <w:tcPr>
            <w:tcW w:w="1435" w:type="dxa"/>
            <w:shd w:val="clear" w:color="auto" w:fill="auto"/>
            <w:noWrap/>
            <w:hideMark/>
          </w:tcPr>
          <w:p w14:paraId="4FA60BD1" w14:textId="77777777" w:rsidR="006F3563" w:rsidRPr="00CF40B6" w:rsidRDefault="006F3563" w:rsidP="008D3CC5">
            <w:pPr>
              <w:rPr>
                <w:color w:val="000000"/>
                <w:sz w:val="20"/>
                <w:szCs w:val="20"/>
              </w:rPr>
            </w:pPr>
            <w:r w:rsidRPr="00CF40B6">
              <w:rPr>
                <w:color w:val="000000"/>
                <w:sz w:val="20"/>
                <w:szCs w:val="20"/>
              </w:rPr>
              <w:t>s3032-94</w:t>
            </w:r>
          </w:p>
        </w:tc>
        <w:tc>
          <w:tcPr>
            <w:tcW w:w="720" w:type="dxa"/>
            <w:shd w:val="clear" w:color="auto" w:fill="auto"/>
            <w:noWrap/>
            <w:hideMark/>
          </w:tcPr>
          <w:p w14:paraId="302022F9"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BEA8053" w14:textId="77777777" w:rsidR="006F3563" w:rsidRPr="00CF40B6" w:rsidRDefault="006F3563" w:rsidP="008D3CC5">
            <w:pPr>
              <w:rPr>
                <w:color w:val="000000"/>
                <w:sz w:val="20"/>
                <w:szCs w:val="20"/>
              </w:rPr>
            </w:pPr>
            <w:r w:rsidRPr="00CF40B6">
              <w:rPr>
                <w:color w:val="000000"/>
                <w:sz w:val="20"/>
                <w:szCs w:val="20"/>
              </w:rPr>
              <w:t>Directs the gradual reduction to 15 percent by fiscal year 1981 of the United States contribution to the total assessment of the United Nations.</w:t>
            </w:r>
          </w:p>
        </w:tc>
      </w:tr>
      <w:tr w:rsidR="006F3563" w:rsidRPr="00CF40B6" w14:paraId="691C70C9" w14:textId="77777777" w:rsidTr="00CF40B6">
        <w:trPr>
          <w:trHeight w:val="320"/>
        </w:trPr>
        <w:tc>
          <w:tcPr>
            <w:tcW w:w="1435" w:type="dxa"/>
            <w:shd w:val="clear" w:color="auto" w:fill="auto"/>
            <w:noWrap/>
            <w:hideMark/>
          </w:tcPr>
          <w:p w14:paraId="00C29C58" w14:textId="77777777" w:rsidR="006F3563" w:rsidRPr="00CF40B6" w:rsidRDefault="006F3563" w:rsidP="008D3CC5">
            <w:pPr>
              <w:rPr>
                <w:color w:val="000000"/>
                <w:sz w:val="20"/>
                <w:szCs w:val="20"/>
              </w:rPr>
            </w:pPr>
            <w:r w:rsidRPr="00CF40B6">
              <w:rPr>
                <w:color w:val="000000"/>
                <w:sz w:val="20"/>
                <w:szCs w:val="20"/>
              </w:rPr>
              <w:t>hr12686-94</w:t>
            </w:r>
          </w:p>
        </w:tc>
        <w:tc>
          <w:tcPr>
            <w:tcW w:w="720" w:type="dxa"/>
            <w:shd w:val="clear" w:color="auto" w:fill="auto"/>
            <w:noWrap/>
            <w:hideMark/>
          </w:tcPr>
          <w:p w14:paraId="44F49657"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6384E30"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32AA2774" w14:textId="77777777" w:rsidTr="00CF40B6">
        <w:trPr>
          <w:trHeight w:val="320"/>
        </w:trPr>
        <w:tc>
          <w:tcPr>
            <w:tcW w:w="1435" w:type="dxa"/>
            <w:shd w:val="clear" w:color="auto" w:fill="auto"/>
            <w:noWrap/>
            <w:hideMark/>
          </w:tcPr>
          <w:p w14:paraId="031FB7D9" w14:textId="77777777" w:rsidR="006F3563" w:rsidRPr="00CF40B6" w:rsidRDefault="006F3563" w:rsidP="008D3CC5">
            <w:pPr>
              <w:rPr>
                <w:color w:val="000000"/>
                <w:sz w:val="20"/>
                <w:szCs w:val="20"/>
              </w:rPr>
            </w:pPr>
            <w:r w:rsidRPr="00CF40B6">
              <w:rPr>
                <w:color w:val="000000"/>
                <w:sz w:val="20"/>
                <w:szCs w:val="20"/>
              </w:rPr>
              <w:t>hr14788-94</w:t>
            </w:r>
          </w:p>
        </w:tc>
        <w:tc>
          <w:tcPr>
            <w:tcW w:w="720" w:type="dxa"/>
            <w:shd w:val="clear" w:color="auto" w:fill="auto"/>
            <w:noWrap/>
            <w:hideMark/>
          </w:tcPr>
          <w:p w14:paraId="72DCB7B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88147BF"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21C64A5B" w14:textId="77777777" w:rsidTr="00CF40B6">
        <w:trPr>
          <w:trHeight w:val="320"/>
        </w:trPr>
        <w:tc>
          <w:tcPr>
            <w:tcW w:w="1435" w:type="dxa"/>
            <w:shd w:val="clear" w:color="auto" w:fill="auto"/>
            <w:noWrap/>
            <w:hideMark/>
          </w:tcPr>
          <w:p w14:paraId="44B86867" w14:textId="77777777" w:rsidR="006F3563" w:rsidRPr="00CF40B6" w:rsidRDefault="006F3563" w:rsidP="008D3CC5">
            <w:pPr>
              <w:rPr>
                <w:color w:val="000000"/>
                <w:sz w:val="20"/>
                <w:szCs w:val="20"/>
              </w:rPr>
            </w:pPr>
            <w:r w:rsidRPr="00CF40B6">
              <w:rPr>
                <w:color w:val="000000"/>
                <w:sz w:val="20"/>
                <w:szCs w:val="20"/>
              </w:rPr>
              <w:t>sconres73-94</w:t>
            </w:r>
          </w:p>
        </w:tc>
        <w:tc>
          <w:tcPr>
            <w:tcW w:w="720" w:type="dxa"/>
            <w:shd w:val="clear" w:color="auto" w:fill="auto"/>
            <w:noWrap/>
            <w:hideMark/>
          </w:tcPr>
          <w:p w14:paraId="718A1A65"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5A2392DF" w14:textId="77777777" w:rsidR="006F3563" w:rsidRPr="00CF40B6" w:rsidRDefault="006F3563" w:rsidP="008D3CC5">
            <w:pPr>
              <w:rPr>
                <w:color w:val="000000"/>
                <w:sz w:val="20"/>
                <w:szCs w:val="20"/>
              </w:rPr>
            </w:pPr>
            <w:r w:rsidRPr="00CF40B6">
              <w:rPr>
                <w:color w:val="000000"/>
                <w:sz w:val="20"/>
                <w:szCs w:val="20"/>
              </w:rPr>
              <w:t>Resolution relating to the United Nations and Zionism; calls for review of participation in UN General Assembly</w:t>
            </w:r>
          </w:p>
        </w:tc>
      </w:tr>
      <w:tr w:rsidR="006F3563" w:rsidRPr="00CF40B6" w14:paraId="2781EA8A" w14:textId="77777777" w:rsidTr="00CF40B6">
        <w:trPr>
          <w:trHeight w:val="320"/>
        </w:trPr>
        <w:tc>
          <w:tcPr>
            <w:tcW w:w="1435" w:type="dxa"/>
            <w:shd w:val="clear" w:color="auto" w:fill="auto"/>
            <w:noWrap/>
            <w:hideMark/>
          </w:tcPr>
          <w:p w14:paraId="4F1F5AA0" w14:textId="77777777" w:rsidR="006F3563" w:rsidRPr="00CF40B6" w:rsidRDefault="006F3563" w:rsidP="008D3CC5">
            <w:pPr>
              <w:rPr>
                <w:color w:val="000000"/>
                <w:sz w:val="20"/>
                <w:szCs w:val="20"/>
              </w:rPr>
            </w:pPr>
            <w:r w:rsidRPr="00CF40B6">
              <w:rPr>
                <w:color w:val="000000"/>
                <w:sz w:val="20"/>
                <w:szCs w:val="20"/>
              </w:rPr>
              <w:t>hr10893-94</w:t>
            </w:r>
          </w:p>
        </w:tc>
        <w:tc>
          <w:tcPr>
            <w:tcW w:w="720" w:type="dxa"/>
            <w:shd w:val="clear" w:color="auto" w:fill="auto"/>
            <w:noWrap/>
            <w:hideMark/>
          </w:tcPr>
          <w:p w14:paraId="00E4969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C7249B1"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10EA5EC2" w14:textId="77777777" w:rsidTr="00CF40B6">
        <w:trPr>
          <w:trHeight w:val="320"/>
        </w:trPr>
        <w:tc>
          <w:tcPr>
            <w:tcW w:w="1435" w:type="dxa"/>
            <w:shd w:val="clear" w:color="auto" w:fill="auto"/>
            <w:noWrap/>
            <w:hideMark/>
          </w:tcPr>
          <w:p w14:paraId="3E0F69E7" w14:textId="77777777" w:rsidR="006F3563" w:rsidRPr="00CF40B6" w:rsidRDefault="006F3563" w:rsidP="008D3CC5">
            <w:pPr>
              <w:rPr>
                <w:color w:val="000000"/>
                <w:sz w:val="20"/>
                <w:szCs w:val="20"/>
              </w:rPr>
            </w:pPr>
            <w:r w:rsidRPr="00CF40B6">
              <w:rPr>
                <w:color w:val="000000"/>
                <w:sz w:val="20"/>
                <w:szCs w:val="20"/>
              </w:rPr>
              <w:t>hr10846-94</w:t>
            </w:r>
          </w:p>
        </w:tc>
        <w:tc>
          <w:tcPr>
            <w:tcW w:w="720" w:type="dxa"/>
            <w:shd w:val="clear" w:color="auto" w:fill="auto"/>
            <w:noWrap/>
            <w:hideMark/>
          </w:tcPr>
          <w:p w14:paraId="705E9E7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8F2AD2C"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26026251" w14:textId="77777777" w:rsidTr="00CF40B6">
        <w:trPr>
          <w:trHeight w:val="320"/>
        </w:trPr>
        <w:tc>
          <w:tcPr>
            <w:tcW w:w="1435" w:type="dxa"/>
            <w:shd w:val="clear" w:color="auto" w:fill="auto"/>
            <w:noWrap/>
            <w:hideMark/>
          </w:tcPr>
          <w:p w14:paraId="0A41F001" w14:textId="77777777" w:rsidR="006F3563" w:rsidRPr="00CF40B6" w:rsidRDefault="006F3563" w:rsidP="008D3CC5">
            <w:pPr>
              <w:rPr>
                <w:color w:val="000000"/>
                <w:sz w:val="20"/>
                <w:szCs w:val="20"/>
              </w:rPr>
            </w:pPr>
            <w:r w:rsidRPr="00CF40B6">
              <w:rPr>
                <w:color w:val="000000"/>
                <w:sz w:val="20"/>
                <w:szCs w:val="20"/>
              </w:rPr>
              <w:t>hr10738-94</w:t>
            </w:r>
          </w:p>
        </w:tc>
        <w:tc>
          <w:tcPr>
            <w:tcW w:w="720" w:type="dxa"/>
            <w:shd w:val="clear" w:color="auto" w:fill="auto"/>
            <w:noWrap/>
            <w:hideMark/>
          </w:tcPr>
          <w:p w14:paraId="1EA0FA5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0B0498D"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6C774E44" w14:textId="77777777" w:rsidTr="00CF40B6">
        <w:trPr>
          <w:trHeight w:val="320"/>
        </w:trPr>
        <w:tc>
          <w:tcPr>
            <w:tcW w:w="1435" w:type="dxa"/>
            <w:shd w:val="clear" w:color="auto" w:fill="auto"/>
            <w:noWrap/>
            <w:hideMark/>
          </w:tcPr>
          <w:p w14:paraId="44828AD4" w14:textId="77777777" w:rsidR="006F3563" w:rsidRPr="00CF40B6" w:rsidRDefault="006F3563" w:rsidP="008D3CC5">
            <w:pPr>
              <w:rPr>
                <w:color w:val="000000"/>
                <w:sz w:val="20"/>
                <w:szCs w:val="20"/>
              </w:rPr>
            </w:pPr>
            <w:r w:rsidRPr="00CF40B6">
              <w:rPr>
                <w:color w:val="000000"/>
                <w:sz w:val="20"/>
                <w:szCs w:val="20"/>
              </w:rPr>
              <w:t>hr4676-94</w:t>
            </w:r>
          </w:p>
        </w:tc>
        <w:tc>
          <w:tcPr>
            <w:tcW w:w="720" w:type="dxa"/>
            <w:shd w:val="clear" w:color="auto" w:fill="auto"/>
            <w:noWrap/>
            <w:hideMark/>
          </w:tcPr>
          <w:p w14:paraId="5F14B2D7"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81DDB6A"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0D70DAA5" w14:textId="77777777" w:rsidTr="00CF40B6">
        <w:trPr>
          <w:trHeight w:val="320"/>
        </w:trPr>
        <w:tc>
          <w:tcPr>
            <w:tcW w:w="1435" w:type="dxa"/>
            <w:shd w:val="clear" w:color="auto" w:fill="auto"/>
            <w:noWrap/>
            <w:hideMark/>
          </w:tcPr>
          <w:p w14:paraId="380281F6" w14:textId="77777777" w:rsidR="006F3563" w:rsidRPr="00CF40B6" w:rsidRDefault="006F3563" w:rsidP="008D3CC5">
            <w:pPr>
              <w:rPr>
                <w:color w:val="000000"/>
                <w:sz w:val="20"/>
                <w:szCs w:val="20"/>
              </w:rPr>
            </w:pPr>
            <w:r w:rsidRPr="00CF40B6">
              <w:rPr>
                <w:color w:val="000000"/>
                <w:sz w:val="20"/>
                <w:szCs w:val="20"/>
              </w:rPr>
              <w:t>hr4181-94</w:t>
            </w:r>
          </w:p>
        </w:tc>
        <w:tc>
          <w:tcPr>
            <w:tcW w:w="720" w:type="dxa"/>
            <w:shd w:val="clear" w:color="auto" w:fill="auto"/>
            <w:noWrap/>
            <w:hideMark/>
          </w:tcPr>
          <w:p w14:paraId="53408C90"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E5D541D"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7A1D51DE" w14:textId="77777777" w:rsidTr="00CF40B6">
        <w:trPr>
          <w:trHeight w:val="320"/>
        </w:trPr>
        <w:tc>
          <w:tcPr>
            <w:tcW w:w="1435" w:type="dxa"/>
            <w:shd w:val="clear" w:color="auto" w:fill="auto"/>
            <w:noWrap/>
            <w:hideMark/>
          </w:tcPr>
          <w:p w14:paraId="3D809407" w14:textId="77777777" w:rsidR="006F3563" w:rsidRPr="00CF40B6" w:rsidRDefault="006F3563" w:rsidP="008D3CC5">
            <w:pPr>
              <w:rPr>
                <w:color w:val="000000"/>
                <w:sz w:val="20"/>
                <w:szCs w:val="20"/>
              </w:rPr>
            </w:pPr>
            <w:r w:rsidRPr="00CF40B6">
              <w:rPr>
                <w:color w:val="000000"/>
                <w:sz w:val="20"/>
                <w:szCs w:val="20"/>
              </w:rPr>
              <w:t>hr3094-94</w:t>
            </w:r>
          </w:p>
        </w:tc>
        <w:tc>
          <w:tcPr>
            <w:tcW w:w="720" w:type="dxa"/>
            <w:shd w:val="clear" w:color="auto" w:fill="auto"/>
            <w:noWrap/>
            <w:hideMark/>
          </w:tcPr>
          <w:p w14:paraId="08BBB134"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389D782"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4C2703C3" w14:textId="77777777" w:rsidTr="00CF40B6">
        <w:trPr>
          <w:trHeight w:val="320"/>
        </w:trPr>
        <w:tc>
          <w:tcPr>
            <w:tcW w:w="1435" w:type="dxa"/>
            <w:shd w:val="clear" w:color="auto" w:fill="auto"/>
            <w:noWrap/>
            <w:hideMark/>
          </w:tcPr>
          <w:p w14:paraId="51DAA1F7" w14:textId="77777777" w:rsidR="006F3563" w:rsidRPr="00CF40B6" w:rsidRDefault="006F3563" w:rsidP="008D3CC5">
            <w:pPr>
              <w:rPr>
                <w:color w:val="000000"/>
                <w:sz w:val="20"/>
                <w:szCs w:val="20"/>
              </w:rPr>
            </w:pPr>
            <w:r w:rsidRPr="00CF40B6">
              <w:rPr>
                <w:color w:val="000000"/>
                <w:sz w:val="20"/>
                <w:szCs w:val="20"/>
              </w:rPr>
              <w:t>hr1204-94</w:t>
            </w:r>
          </w:p>
        </w:tc>
        <w:tc>
          <w:tcPr>
            <w:tcW w:w="720" w:type="dxa"/>
            <w:shd w:val="clear" w:color="auto" w:fill="auto"/>
            <w:noWrap/>
            <w:hideMark/>
          </w:tcPr>
          <w:p w14:paraId="4B84655C"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1315217"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36DC96BF" w14:textId="77777777" w:rsidTr="00CF40B6">
        <w:trPr>
          <w:trHeight w:val="320"/>
        </w:trPr>
        <w:tc>
          <w:tcPr>
            <w:tcW w:w="1435" w:type="dxa"/>
            <w:shd w:val="clear" w:color="auto" w:fill="auto"/>
            <w:noWrap/>
            <w:hideMark/>
          </w:tcPr>
          <w:p w14:paraId="0FC82DA7" w14:textId="77777777" w:rsidR="006F3563" w:rsidRPr="00CF40B6" w:rsidRDefault="006F3563" w:rsidP="008D3CC5">
            <w:pPr>
              <w:rPr>
                <w:color w:val="000000"/>
                <w:sz w:val="20"/>
                <w:szCs w:val="20"/>
              </w:rPr>
            </w:pPr>
            <w:r w:rsidRPr="00CF40B6">
              <w:rPr>
                <w:color w:val="000000"/>
                <w:sz w:val="20"/>
                <w:szCs w:val="20"/>
              </w:rPr>
              <w:t>hr356-94</w:t>
            </w:r>
          </w:p>
        </w:tc>
        <w:tc>
          <w:tcPr>
            <w:tcW w:w="720" w:type="dxa"/>
            <w:shd w:val="clear" w:color="auto" w:fill="auto"/>
            <w:noWrap/>
            <w:hideMark/>
          </w:tcPr>
          <w:p w14:paraId="0D8C2308"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428A8B2"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297717C1" w14:textId="77777777" w:rsidTr="00CF40B6">
        <w:trPr>
          <w:trHeight w:val="320"/>
        </w:trPr>
        <w:tc>
          <w:tcPr>
            <w:tcW w:w="1435" w:type="dxa"/>
            <w:shd w:val="clear" w:color="auto" w:fill="auto"/>
            <w:noWrap/>
            <w:hideMark/>
          </w:tcPr>
          <w:p w14:paraId="478FEE4F" w14:textId="77777777" w:rsidR="006F3563" w:rsidRPr="00CF40B6" w:rsidRDefault="006F3563" w:rsidP="008D3CC5">
            <w:pPr>
              <w:rPr>
                <w:color w:val="000000"/>
                <w:sz w:val="20"/>
                <w:szCs w:val="20"/>
              </w:rPr>
            </w:pPr>
            <w:r w:rsidRPr="00CF40B6">
              <w:rPr>
                <w:color w:val="000000"/>
                <w:sz w:val="20"/>
                <w:szCs w:val="20"/>
              </w:rPr>
              <w:t>hr2527-94</w:t>
            </w:r>
          </w:p>
        </w:tc>
        <w:tc>
          <w:tcPr>
            <w:tcW w:w="720" w:type="dxa"/>
            <w:shd w:val="clear" w:color="auto" w:fill="auto"/>
            <w:noWrap/>
            <w:hideMark/>
          </w:tcPr>
          <w:p w14:paraId="77B62D21"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2EE426D"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3602A80E" w14:textId="77777777" w:rsidTr="00CF40B6">
        <w:trPr>
          <w:trHeight w:val="320"/>
        </w:trPr>
        <w:tc>
          <w:tcPr>
            <w:tcW w:w="1435" w:type="dxa"/>
            <w:shd w:val="clear" w:color="auto" w:fill="auto"/>
            <w:noWrap/>
            <w:hideMark/>
          </w:tcPr>
          <w:p w14:paraId="58D71DE1" w14:textId="77777777" w:rsidR="006F3563" w:rsidRPr="00CF40B6" w:rsidRDefault="006F3563" w:rsidP="008D3CC5">
            <w:pPr>
              <w:rPr>
                <w:color w:val="000000"/>
                <w:sz w:val="20"/>
                <w:szCs w:val="20"/>
              </w:rPr>
            </w:pPr>
            <w:r w:rsidRPr="00CF40B6">
              <w:rPr>
                <w:color w:val="000000"/>
                <w:sz w:val="20"/>
                <w:szCs w:val="20"/>
              </w:rPr>
              <w:t>hconres477-94</w:t>
            </w:r>
          </w:p>
        </w:tc>
        <w:tc>
          <w:tcPr>
            <w:tcW w:w="720" w:type="dxa"/>
            <w:shd w:val="clear" w:color="auto" w:fill="auto"/>
            <w:noWrap/>
            <w:hideMark/>
          </w:tcPr>
          <w:p w14:paraId="4FA2279D"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1AD69AF0" w14:textId="77777777" w:rsidR="006F3563" w:rsidRPr="00CF40B6" w:rsidRDefault="006F3563" w:rsidP="008D3CC5">
            <w:pPr>
              <w:rPr>
                <w:color w:val="000000"/>
                <w:sz w:val="20"/>
                <w:szCs w:val="20"/>
              </w:rPr>
            </w:pPr>
            <w:r w:rsidRPr="00CF40B6">
              <w:rPr>
                <w:color w:val="000000"/>
                <w:sz w:val="20"/>
                <w:szCs w:val="20"/>
              </w:rPr>
              <w:t>Resolution relating to the United Nations and Zionism; calls for review of participation in UN General Assembly</w:t>
            </w:r>
          </w:p>
        </w:tc>
      </w:tr>
      <w:tr w:rsidR="006F3563" w:rsidRPr="00CF40B6" w14:paraId="0F3E7B94" w14:textId="77777777" w:rsidTr="00CF40B6">
        <w:trPr>
          <w:trHeight w:val="320"/>
        </w:trPr>
        <w:tc>
          <w:tcPr>
            <w:tcW w:w="1435" w:type="dxa"/>
            <w:shd w:val="clear" w:color="auto" w:fill="auto"/>
            <w:noWrap/>
            <w:hideMark/>
          </w:tcPr>
          <w:p w14:paraId="1EF5E3C6" w14:textId="77777777" w:rsidR="006F3563" w:rsidRPr="00CF40B6" w:rsidRDefault="006F3563" w:rsidP="008D3CC5">
            <w:pPr>
              <w:rPr>
                <w:color w:val="000000"/>
                <w:sz w:val="20"/>
                <w:szCs w:val="20"/>
              </w:rPr>
            </w:pPr>
            <w:r w:rsidRPr="00CF40B6">
              <w:rPr>
                <w:color w:val="000000"/>
                <w:sz w:val="20"/>
                <w:szCs w:val="20"/>
              </w:rPr>
              <w:t>hconres475-94</w:t>
            </w:r>
          </w:p>
        </w:tc>
        <w:tc>
          <w:tcPr>
            <w:tcW w:w="720" w:type="dxa"/>
            <w:shd w:val="clear" w:color="auto" w:fill="auto"/>
            <w:noWrap/>
            <w:hideMark/>
          </w:tcPr>
          <w:p w14:paraId="5A2FEFBB"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7C0CB9BD" w14:textId="77777777" w:rsidR="006F3563" w:rsidRPr="00CF40B6" w:rsidRDefault="006F3563" w:rsidP="008D3CC5">
            <w:pPr>
              <w:rPr>
                <w:color w:val="000000"/>
                <w:sz w:val="20"/>
                <w:szCs w:val="20"/>
              </w:rPr>
            </w:pPr>
            <w:r w:rsidRPr="00CF40B6">
              <w:rPr>
                <w:color w:val="000000"/>
                <w:sz w:val="20"/>
                <w:szCs w:val="20"/>
              </w:rPr>
              <w:t>Resolution relating to the United Nations and Zionism; calls for review of participation in UN General Assembly</w:t>
            </w:r>
          </w:p>
        </w:tc>
      </w:tr>
      <w:tr w:rsidR="006F3563" w:rsidRPr="00CF40B6" w14:paraId="21733C8F" w14:textId="77777777" w:rsidTr="00CF40B6">
        <w:trPr>
          <w:trHeight w:val="320"/>
        </w:trPr>
        <w:tc>
          <w:tcPr>
            <w:tcW w:w="1435" w:type="dxa"/>
            <w:shd w:val="clear" w:color="auto" w:fill="auto"/>
            <w:noWrap/>
            <w:hideMark/>
          </w:tcPr>
          <w:p w14:paraId="6B17903D" w14:textId="77777777" w:rsidR="006F3563" w:rsidRPr="00CF40B6" w:rsidRDefault="006F3563" w:rsidP="008D3CC5">
            <w:pPr>
              <w:rPr>
                <w:color w:val="000000"/>
                <w:sz w:val="20"/>
                <w:szCs w:val="20"/>
              </w:rPr>
            </w:pPr>
            <w:r w:rsidRPr="00CF40B6">
              <w:rPr>
                <w:color w:val="000000"/>
                <w:sz w:val="20"/>
                <w:szCs w:val="20"/>
              </w:rPr>
              <w:t>hr2671-94</w:t>
            </w:r>
          </w:p>
        </w:tc>
        <w:tc>
          <w:tcPr>
            <w:tcW w:w="720" w:type="dxa"/>
            <w:shd w:val="clear" w:color="auto" w:fill="auto"/>
            <w:noWrap/>
            <w:hideMark/>
          </w:tcPr>
          <w:p w14:paraId="02056C33"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51493B5"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7AB2D88D" w14:textId="77777777" w:rsidTr="00CF40B6">
        <w:trPr>
          <w:trHeight w:val="320"/>
        </w:trPr>
        <w:tc>
          <w:tcPr>
            <w:tcW w:w="1435" w:type="dxa"/>
            <w:shd w:val="clear" w:color="auto" w:fill="auto"/>
            <w:noWrap/>
            <w:hideMark/>
          </w:tcPr>
          <w:p w14:paraId="5CE6EE19" w14:textId="77777777" w:rsidR="006F3563" w:rsidRPr="00CF40B6" w:rsidRDefault="006F3563" w:rsidP="008D3CC5">
            <w:pPr>
              <w:rPr>
                <w:color w:val="000000"/>
                <w:sz w:val="20"/>
                <w:szCs w:val="20"/>
              </w:rPr>
            </w:pPr>
            <w:r w:rsidRPr="00CF40B6">
              <w:rPr>
                <w:color w:val="000000"/>
                <w:sz w:val="20"/>
                <w:szCs w:val="20"/>
              </w:rPr>
              <w:t>hr11771-94</w:t>
            </w:r>
          </w:p>
        </w:tc>
        <w:tc>
          <w:tcPr>
            <w:tcW w:w="720" w:type="dxa"/>
            <w:shd w:val="clear" w:color="auto" w:fill="auto"/>
            <w:noWrap/>
            <w:hideMark/>
          </w:tcPr>
          <w:p w14:paraId="22491F1C"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A3B2978"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0B335EA9" w14:textId="77777777" w:rsidTr="00CF40B6">
        <w:trPr>
          <w:trHeight w:val="320"/>
        </w:trPr>
        <w:tc>
          <w:tcPr>
            <w:tcW w:w="1435" w:type="dxa"/>
            <w:shd w:val="clear" w:color="auto" w:fill="auto"/>
            <w:noWrap/>
            <w:hideMark/>
          </w:tcPr>
          <w:p w14:paraId="3A2A9202" w14:textId="77777777" w:rsidR="006F3563" w:rsidRPr="00CF40B6" w:rsidRDefault="006F3563" w:rsidP="008D3CC5">
            <w:pPr>
              <w:rPr>
                <w:color w:val="000000"/>
                <w:sz w:val="20"/>
                <w:szCs w:val="20"/>
              </w:rPr>
            </w:pPr>
            <w:r w:rsidRPr="00CF40B6">
              <w:rPr>
                <w:color w:val="000000"/>
                <w:sz w:val="20"/>
                <w:szCs w:val="20"/>
              </w:rPr>
              <w:t>hr10719-94</w:t>
            </w:r>
          </w:p>
        </w:tc>
        <w:tc>
          <w:tcPr>
            <w:tcW w:w="720" w:type="dxa"/>
            <w:shd w:val="clear" w:color="auto" w:fill="auto"/>
            <w:noWrap/>
            <w:hideMark/>
          </w:tcPr>
          <w:p w14:paraId="0E302913"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8A48947"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6937871C" w14:textId="77777777" w:rsidTr="00CF40B6">
        <w:trPr>
          <w:trHeight w:val="320"/>
        </w:trPr>
        <w:tc>
          <w:tcPr>
            <w:tcW w:w="1435" w:type="dxa"/>
            <w:shd w:val="clear" w:color="auto" w:fill="auto"/>
            <w:noWrap/>
            <w:hideMark/>
          </w:tcPr>
          <w:p w14:paraId="4CC32228" w14:textId="77777777" w:rsidR="006F3563" w:rsidRPr="00CF40B6" w:rsidRDefault="006F3563" w:rsidP="008D3CC5">
            <w:pPr>
              <w:rPr>
                <w:color w:val="000000"/>
                <w:sz w:val="20"/>
                <w:szCs w:val="20"/>
              </w:rPr>
            </w:pPr>
            <w:r w:rsidRPr="00CF40B6">
              <w:rPr>
                <w:color w:val="000000"/>
                <w:sz w:val="20"/>
                <w:szCs w:val="20"/>
              </w:rPr>
              <w:t>hres893-94</w:t>
            </w:r>
          </w:p>
        </w:tc>
        <w:tc>
          <w:tcPr>
            <w:tcW w:w="720" w:type="dxa"/>
            <w:shd w:val="clear" w:color="auto" w:fill="auto"/>
            <w:noWrap/>
            <w:hideMark/>
          </w:tcPr>
          <w:p w14:paraId="75022B2D"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6F3F4499" w14:textId="77777777" w:rsidR="006F3563" w:rsidRPr="00CF40B6" w:rsidRDefault="006F3563" w:rsidP="008D3CC5">
            <w:pPr>
              <w:rPr>
                <w:color w:val="000000"/>
                <w:sz w:val="20"/>
                <w:szCs w:val="20"/>
              </w:rPr>
            </w:pPr>
            <w:r w:rsidRPr="00CF40B6">
              <w:rPr>
                <w:color w:val="000000"/>
                <w:sz w:val="20"/>
                <w:szCs w:val="20"/>
              </w:rPr>
              <w:t>Resolution to direct the Committees on Appropriations and International Relations to begin immediate study of the present relationship of the United States to the United Nations</w:t>
            </w:r>
          </w:p>
        </w:tc>
      </w:tr>
      <w:tr w:rsidR="006F3563" w:rsidRPr="00CF40B6" w14:paraId="2A1813A3" w14:textId="77777777" w:rsidTr="00CF40B6">
        <w:trPr>
          <w:trHeight w:val="320"/>
        </w:trPr>
        <w:tc>
          <w:tcPr>
            <w:tcW w:w="1435" w:type="dxa"/>
            <w:shd w:val="clear" w:color="auto" w:fill="auto"/>
            <w:noWrap/>
            <w:hideMark/>
          </w:tcPr>
          <w:p w14:paraId="12471BCF" w14:textId="77777777" w:rsidR="006F3563" w:rsidRPr="00CF40B6" w:rsidRDefault="006F3563" w:rsidP="008D3CC5">
            <w:pPr>
              <w:rPr>
                <w:color w:val="000000"/>
                <w:sz w:val="20"/>
                <w:szCs w:val="20"/>
              </w:rPr>
            </w:pPr>
            <w:r w:rsidRPr="00CF40B6">
              <w:rPr>
                <w:color w:val="000000"/>
                <w:sz w:val="20"/>
                <w:szCs w:val="20"/>
              </w:rPr>
              <w:t>hr10847-94</w:t>
            </w:r>
          </w:p>
        </w:tc>
        <w:tc>
          <w:tcPr>
            <w:tcW w:w="720" w:type="dxa"/>
            <w:shd w:val="clear" w:color="auto" w:fill="auto"/>
            <w:noWrap/>
            <w:hideMark/>
          </w:tcPr>
          <w:p w14:paraId="4D02977C"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77A4E3B" w14:textId="77777777" w:rsidR="006F3563" w:rsidRPr="00CF40B6" w:rsidRDefault="006F3563" w:rsidP="008D3CC5">
            <w:pPr>
              <w:rPr>
                <w:color w:val="000000"/>
                <w:sz w:val="20"/>
                <w:szCs w:val="20"/>
              </w:rPr>
            </w:pPr>
            <w:r w:rsidRPr="00CF40B6">
              <w:rPr>
                <w:color w:val="000000"/>
                <w:sz w:val="20"/>
                <w:szCs w:val="20"/>
              </w:rPr>
              <w:t>A bill to reduce payments to the United Nations and its affiliated agencies</w:t>
            </w:r>
          </w:p>
        </w:tc>
      </w:tr>
      <w:tr w:rsidR="006F3563" w:rsidRPr="00CF40B6" w14:paraId="0A4FF88D" w14:textId="77777777" w:rsidTr="00CF40B6">
        <w:trPr>
          <w:trHeight w:val="320"/>
        </w:trPr>
        <w:tc>
          <w:tcPr>
            <w:tcW w:w="1435" w:type="dxa"/>
            <w:shd w:val="clear" w:color="auto" w:fill="auto"/>
            <w:noWrap/>
            <w:hideMark/>
          </w:tcPr>
          <w:p w14:paraId="78B624C2" w14:textId="77777777" w:rsidR="006F3563" w:rsidRPr="00CF40B6" w:rsidRDefault="006F3563" w:rsidP="008D3CC5">
            <w:pPr>
              <w:rPr>
                <w:color w:val="000000"/>
                <w:sz w:val="20"/>
                <w:szCs w:val="20"/>
              </w:rPr>
            </w:pPr>
            <w:r w:rsidRPr="00CF40B6">
              <w:rPr>
                <w:color w:val="000000"/>
                <w:sz w:val="20"/>
                <w:szCs w:val="20"/>
              </w:rPr>
              <w:t>hr10761-94</w:t>
            </w:r>
          </w:p>
        </w:tc>
        <w:tc>
          <w:tcPr>
            <w:tcW w:w="720" w:type="dxa"/>
            <w:shd w:val="clear" w:color="auto" w:fill="auto"/>
            <w:noWrap/>
            <w:hideMark/>
          </w:tcPr>
          <w:p w14:paraId="7EAD30C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535C193" w14:textId="77777777" w:rsidR="006F3563" w:rsidRPr="00CF40B6" w:rsidRDefault="006F3563" w:rsidP="008D3CC5">
            <w:pPr>
              <w:rPr>
                <w:color w:val="000000"/>
                <w:sz w:val="20"/>
                <w:szCs w:val="20"/>
              </w:rPr>
            </w:pPr>
            <w:r w:rsidRPr="00CF40B6">
              <w:rPr>
                <w:color w:val="000000"/>
                <w:sz w:val="20"/>
                <w:szCs w:val="20"/>
              </w:rPr>
              <w:t>A bill to reduce payments to the United Nations and its affiliated agencies</w:t>
            </w:r>
          </w:p>
        </w:tc>
      </w:tr>
      <w:tr w:rsidR="006F3563" w:rsidRPr="00CF40B6" w14:paraId="79EDE145" w14:textId="77777777" w:rsidTr="00CF40B6">
        <w:trPr>
          <w:trHeight w:val="320"/>
        </w:trPr>
        <w:tc>
          <w:tcPr>
            <w:tcW w:w="1435" w:type="dxa"/>
            <w:shd w:val="clear" w:color="auto" w:fill="auto"/>
            <w:noWrap/>
            <w:hideMark/>
          </w:tcPr>
          <w:p w14:paraId="38FEEC06" w14:textId="77777777" w:rsidR="006F3563" w:rsidRPr="00CF40B6" w:rsidRDefault="006F3563" w:rsidP="008D3CC5">
            <w:pPr>
              <w:rPr>
                <w:color w:val="000000"/>
                <w:sz w:val="20"/>
                <w:szCs w:val="20"/>
              </w:rPr>
            </w:pPr>
            <w:r w:rsidRPr="00CF40B6">
              <w:rPr>
                <w:color w:val="000000"/>
                <w:sz w:val="20"/>
                <w:szCs w:val="20"/>
              </w:rPr>
              <w:t>hr10667-94</w:t>
            </w:r>
          </w:p>
        </w:tc>
        <w:tc>
          <w:tcPr>
            <w:tcW w:w="720" w:type="dxa"/>
            <w:shd w:val="clear" w:color="auto" w:fill="auto"/>
            <w:noWrap/>
            <w:hideMark/>
          </w:tcPr>
          <w:p w14:paraId="26B181DD"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2CFD368" w14:textId="77777777" w:rsidR="006F3563" w:rsidRPr="00CF40B6" w:rsidRDefault="006F3563" w:rsidP="008D3CC5">
            <w:pPr>
              <w:rPr>
                <w:color w:val="000000"/>
                <w:sz w:val="20"/>
                <w:szCs w:val="20"/>
              </w:rPr>
            </w:pPr>
            <w:r w:rsidRPr="00CF40B6">
              <w:rPr>
                <w:color w:val="000000"/>
                <w:sz w:val="20"/>
                <w:szCs w:val="20"/>
              </w:rPr>
              <w:t>A bill to reduce payments to the United Nations and its affiliated agencies</w:t>
            </w:r>
          </w:p>
        </w:tc>
      </w:tr>
      <w:tr w:rsidR="006F3563" w:rsidRPr="00CF40B6" w14:paraId="3F8F271B" w14:textId="77777777" w:rsidTr="00CF40B6">
        <w:trPr>
          <w:trHeight w:val="320"/>
        </w:trPr>
        <w:tc>
          <w:tcPr>
            <w:tcW w:w="1435" w:type="dxa"/>
            <w:shd w:val="clear" w:color="auto" w:fill="auto"/>
            <w:noWrap/>
            <w:hideMark/>
          </w:tcPr>
          <w:p w14:paraId="35E7FF84" w14:textId="77777777" w:rsidR="006F3563" w:rsidRPr="00CF40B6" w:rsidRDefault="006F3563" w:rsidP="008D3CC5">
            <w:pPr>
              <w:rPr>
                <w:color w:val="000000"/>
                <w:sz w:val="20"/>
                <w:szCs w:val="20"/>
              </w:rPr>
            </w:pPr>
            <w:r w:rsidRPr="00CF40B6">
              <w:rPr>
                <w:color w:val="000000"/>
                <w:sz w:val="20"/>
                <w:szCs w:val="20"/>
              </w:rPr>
              <w:t>hres872-94</w:t>
            </w:r>
          </w:p>
        </w:tc>
        <w:tc>
          <w:tcPr>
            <w:tcW w:w="720" w:type="dxa"/>
            <w:shd w:val="clear" w:color="auto" w:fill="auto"/>
            <w:noWrap/>
            <w:hideMark/>
          </w:tcPr>
          <w:p w14:paraId="204247A4"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29C32C81" w14:textId="77777777" w:rsidR="006F3563" w:rsidRPr="00CF40B6" w:rsidRDefault="006F3563" w:rsidP="008D3CC5">
            <w:pPr>
              <w:rPr>
                <w:color w:val="000000"/>
                <w:sz w:val="20"/>
                <w:szCs w:val="20"/>
              </w:rPr>
            </w:pPr>
            <w:r w:rsidRPr="00CF40B6">
              <w:rPr>
                <w:color w:val="000000"/>
                <w:sz w:val="20"/>
                <w:szCs w:val="20"/>
              </w:rPr>
              <w:t>Directs the House of Representatives Committee on International Relations to begin an immediate study of the relationship of the United States with the United Nations</w:t>
            </w:r>
          </w:p>
        </w:tc>
      </w:tr>
      <w:tr w:rsidR="006F3563" w:rsidRPr="00CF40B6" w14:paraId="70BF15CF" w14:textId="77777777" w:rsidTr="00CF40B6">
        <w:trPr>
          <w:trHeight w:val="320"/>
        </w:trPr>
        <w:tc>
          <w:tcPr>
            <w:tcW w:w="1435" w:type="dxa"/>
            <w:shd w:val="clear" w:color="auto" w:fill="auto"/>
            <w:noWrap/>
            <w:hideMark/>
          </w:tcPr>
          <w:p w14:paraId="71DC1344" w14:textId="77777777" w:rsidR="006F3563" w:rsidRPr="00CF40B6" w:rsidRDefault="006F3563" w:rsidP="008D3CC5">
            <w:pPr>
              <w:rPr>
                <w:color w:val="000000"/>
                <w:sz w:val="20"/>
                <w:szCs w:val="20"/>
              </w:rPr>
            </w:pPr>
            <w:r w:rsidRPr="00CF40B6">
              <w:rPr>
                <w:color w:val="000000"/>
                <w:sz w:val="20"/>
                <w:szCs w:val="20"/>
              </w:rPr>
              <w:lastRenderedPageBreak/>
              <w:t>hres1112-94</w:t>
            </w:r>
          </w:p>
        </w:tc>
        <w:tc>
          <w:tcPr>
            <w:tcW w:w="720" w:type="dxa"/>
            <w:shd w:val="clear" w:color="auto" w:fill="auto"/>
            <w:noWrap/>
            <w:hideMark/>
          </w:tcPr>
          <w:p w14:paraId="22DC1D74"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7162A775" w14:textId="2DA660C2" w:rsidR="006F3563" w:rsidRPr="00CF40B6" w:rsidRDefault="006F3563" w:rsidP="008D3CC5">
            <w:pPr>
              <w:rPr>
                <w:color w:val="000000"/>
                <w:sz w:val="20"/>
                <w:szCs w:val="20"/>
              </w:rPr>
            </w:pPr>
            <w:r w:rsidRPr="00CF40B6">
              <w:rPr>
                <w:color w:val="000000"/>
                <w:sz w:val="20"/>
                <w:szCs w:val="20"/>
              </w:rPr>
              <w:t>Directs the Committee on Appropriations and the Committee on International Relations to begin immediate studies of the relationship of the United States with the United Nations</w:t>
            </w:r>
          </w:p>
        </w:tc>
      </w:tr>
      <w:tr w:rsidR="006F3563" w:rsidRPr="00CF40B6" w14:paraId="7CF4F5FF" w14:textId="77777777" w:rsidTr="00CF40B6">
        <w:trPr>
          <w:trHeight w:val="320"/>
        </w:trPr>
        <w:tc>
          <w:tcPr>
            <w:tcW w:w="1435" w:type="dxa"/>
            <w:shd w:val="clear" w:color="auto" w:fill="auto"/>
            <w:noWrap/>
            <w:hideMark/>
          </w:tcPr>
          <w:p w14:paraId="6DB48C06" w14:textId="77777777" w:rsidR="006F3563" w:rsidRPr="00CF40B6" w:rsidRDefault="006F3563" w:rsidP="008D3CC5">
            <w:pPr>
              <w:rPr>
                <w:color w:val="000000"/>
                <w:sz w:val="20"/>
                <w:szCs w:val="20"/>
              </w:rPr>
            </w:pPr>
            <w:r w:rsidRPr="00CF40B6">
              <w:rPr>
                <w:color w:val="000000"/>
                <w:sz w:val="20"/>
                <w:szCs w:val="20"/>
              </w:rPr>
              <w:t>hres952-94</w:t>
            </w:r>
          </w:p>
        </w:tc>
        <w:tc>
          <w:tcPr>
            <w:tcW w:w="720" w:type="dxa"/>
            <w:shd w:val="clear" w:color="auto" w:fill="auto"/>
            <w:noWrap/>
            <w:hideMark/>
          </w:tcPr>
          <w:p w14:paraId="426CBCB0"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608F852D" w14:textId="479D1C2D" w:rsidR="006F3563" w:rsidRPr="00CF40B6" w:rsidRDefault="006F3563" w:rsidP="008D3CC5">
            <w:pPr>
              <w:rPr>
                <w:color w:val="000000"/>
                <w:sz w:val="20"/>
                <w:szCs w:val="20"/>
              </w:rPr>
            </w:pPr>
            <w:r w:rsidRPr="00CF40B6">
              <w:rPr>
                <w:color w:val="000000"/>
                <w:sz w:val="20"/>
                <w:szCs w:val="20"/>
              </w:rPr>
              <w:t>Directs the Committee on Appropriations and the Committee on International Relations to begin immediate studies of the relationship of the United States with the United Nations</w:t>
            </w:r>
          </w:p>
        </w:tc>
      </w:tr>
      <w:tr w:rsidR="006F3563" w:rsidRPr="00CF40B6" w14:paraId="47CF44E0" w14:textId="77777777" w:rsidTr="00CF40B6">
        <w:trPr>
          <w:trHeight w:val="320"/>
        </w:trPr>
        <w:tc>
          <w:tcPr>
            <w:tcW w:w="1435" w:type="dxa"/>
            <w:shd w:val="clear" w:color="auto" w:fill="auto"/>
            <w:noWrap/>
            <w:hideMark/>
          </w:tcPr>
          <w:p w14:paraId="5C8E31FE" w14:textId="77777777" w:rsidR="006F3563" w:rsidRPr="00CF40B6" w:rsidRDefault="006F3563" w:rsidP="008D3CC5">
            <w:pPr>
              <w:rPr>
                <w:color w:val="000000"/>
                <w:sz w:val="20"/>
                <w:szCs w:val="20"/>
              </w:rPr>
            </w:pPr>
            <w:r w:rsidRPr="00CF40B6">
              <w:rPr>
                <w:color w:val="000000"/>
                <w:sz w:val="20"/>
                <w:szCs w:val="20"/>
              </w:rPr>
              <w:t>hres888-94</w:t>
            </w:r>
          </w:p>
        </w:tc>
        <w:tc>
          <w:tcPr>
            <w:tcW w:w="720" w:type="dxa"/>
            <w:shd w:val="clear" w:color="auto" w:fill="auto"/>
            <w:noWrap/>
            <w:hideMark/>
          </w:tcPr>
          <w:p w14:paraId="5620CEF0"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43AFBC15" w14:textId="6C389F37" w:rsidR="006F3563" w:rsidRPr="00CF40B6" w:rsidRDefault="006F3563" w:rsidP="008D3CC5">
            <w:pPr>
              <w:rPr>
                <w:color w:val="000000"/>
                <w:sz w:val="20"/>
                <w:szCs w:val="20"/>
              </w:rPr>
            </w:pPr>
            <w:r w:rsidRPr="00CF40B6">
              <w:rPr>
                <w:color w:val="000000"/>
                <w:sz w:val="20"/>
                <w:szCs w:val="20"/>
              </w:rPr>
              <w:t>Directs the Committee on Appropriations and the Committee on International Relations to begin immediate studies of the relationship of the United States with the United Nations</w:t>
            </w:r>
          </w:p>
        </w:tc>
      </w:tr>
      <w:tr w:rsidR="006F3563" w:rsidRPr="00CF40B6" w14:paraId="4BA70B11" w14:textId="77777777" w:rsidTr="00CF40B6">
        <w:trPr>
          <w:trHeight w:val="320"/>
        </w:trPr>
        <w:tc>
          <w:tcPr>
            <w:tcW w:w="1435" w:type="dxa"/>
            <w:shd w:val="clear" w:color="auto" w:fill="auto"/>
            <w:noWrap/>
            <w:hideMark/>
          </w:tcPr>
          <w:p w14:paraId="759217A5" w14:textId="77777777" w:rsidR="006F3563" w:rsidRPr="00CF40B6" w:rsidRDefault="006F3563" w:rsidP="008D3CC5">
            <w:pPr>
              <w:rPr>
                <w:color w:val="000000"/>
                <w:sz w:val="20"/>
                <w:szCs w:val="20"/>
              </w:rPr>
            </w:pPr>
            <w:r w:rsidRPr="00CF40B6">
              <w:rPr>
                <w:color w:val="000000"/>
                <w:sz w:val="20"/>
                <w:szCs w:val="20"/>
              </w:rPr>
              <w:t>hres889-94</w:t>
            </w:r>
          </w:p>
        </w:tc>
        <w:tc>
          <w:tcPr>
            <w:tcW w:w="720" w:type="dxa"/>
            <w:shd w:val="clear" w:color="auto" w:fill="auto"/>
            <w:noWrap/>
            <w:hideMark/>
          </w:tcPr>
          <w:p w14:paraId="00A1FFB8"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61DBE32C" w14:textId="4C19D07B" w:rsidR="006F3563" w:rsidRPr="00CF40B6" w:rsidRDefault="006F3563" w:rsidP="008D3CC5">
            <w:pPr>
              <w:rPr>
                <w:color w:val="000000"/>
                <w:sz w:val="20"/>
                <w:szCs w:val="20"/>
              </w:rPr>
            </w:pPr>
            <w:r w:rsidRPr="00CF40B6">
              <w:rPr>
                <w:color w:val="000000"/>
                <w:sz w:val="20"/>
                <w:szCs w:val="20"/>
              </w:rPr>
              <w:t>Directs the Committee on Appropriations and the Committee on International Relations to begin immediate studies of the relationship of the United States with the United Nations</w:t>
            </w:r>
          </w:p>
        </w:tc>
      </w:tr>
      <w:tr w:rsidR="006F3563" w:rsidRPr="00CF40B6" w14:paraId="24E1AE9E" w14:textId="77777777" w:rsidTr="00CF40B6">
        <w:trPr>
          <w:trHeight w:val="320"/>
        </w:trPr>
        <w:tc>
          <w:tcPr>
            <w:tcW w:w="1435" w:type="dxa"/>
            <w:shd w:val="clear" w:color="auto" w:fill="auto"/>
            <w:noWrap/>
            <w:hideMark/>
          </w:tcPr>
          <w:p w14:paraId="626068AF" w14:textId="77777777" w:rsidR="006F3563" w:rsidRPr="00CF40B6" w:rsidRDefault="006F3563" w:rsidP="008D3CC5">
            <w:pPr>
              <w:rPr>
                <w:color w:val="000000"/>
                <w:sz w:val="20"/>
                <w:szCs w:val="20"/>
              </w:rPr>
            </w:pPr>
            <w:r w:rsidRPr="00CF40B6">
              <w:rPr>
                <w:color w:val="000000"/>
                <w:sz w:val="20"/>
                <w:szCs w:val="20"/>
              </w:rPr>
              <w:t>hres862-94</w:t>
            </w:r>
          </w:p>
        </w:tc>
        <w:tc>
          <w:tcPr>
            <w:tcW w:w="720" w:type="dxa"/>
            <w:shd w:val="clear" w:color="auto" w:fill="auto"/>
            <w:noWrap/>
            <w:hideMark/>
          </w:tcPr>
          <w:p w14:paraId="279CF5CA"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4B8E15A8" w14:textId="74FD2D8B" w:rsidR="006F3563" w:rsidRPr="00CF40B6" w:rsidRDefault="006F3563" w:rsidP="008D3CC5">
            <w:pPr>
              <w:rPr>
                <w:color w:val="000000"/>
                <w:sz w:val="20"/>
                <w:szCs w:val="20"/>
              </w:rPr>
            </w:pPr>
            <w:r w:rsidRPr="00CF40B6">
              <w:rPr>
                <w:color w:val="000000"/>
                <w:sz w:val="20"/>
                <w:szCs w:val="20"/>
              </w:rPr>
              <w:t>Directs the Committee on Appropriations and the Committee on International Relations to begin immediate studies of the relationship of the United States with the United Nations</w:t>
            </w:r>
          </w:p>
        </w:tc>
      </w:tr>
      <w:tr w:rsidR="006F3563" w:rsidRPr="00CF40B6" w14:paraId="2F04D76E" w14:textId="77777777" w:rsidTr="00CF40B6">
        <w:trPr>
          <w:trHeight w:val="320"/>
        </w:trPr>
        <w:tc>
          <w:tcPr>
            <w:tcW w:w="1435" w:type="dxa"/>
            <w:shd w:val="clear" w:color="auto" w:fill="auto"/>
            <w:noWrap/>
            <w:hideMark/>
          </w:tcPr>
          <w:p w14:paraId="00F49C0C" w14:textId="77777777" w:rsidR="006F3563" w:rsidRPr="00CF40B6" w:rsidRDefault="006F3563" w:rsidP="008D3CC5">
            <w:pPr>
              <w:rPr>
                <w:color w:val="000000"/>
                <w:sz w:val="20"/>
                <w:szCs w:val="20"/>
              </w:rPr>
            </w:pPr>
            <w:r w:rsidRPr="00CF40B6">
              <w:rPr>
                <w:color w:val="000000"/>
                <w:sz w:val="20"/>
                <w:szCs w:val="20"/>
              </w:rPr>
              <w:t>s2643-94</w:t>
            </w:r>
          </w:p>
        </w:tc>
        <w:tc>
          <w:tcPr>
            <w:tcW w:w="720" w:type="dxa"/>
            <w:shd w:val="clear" w:color="auto" w:fill="auto"/>
            <w:noWrap/>
            <w:hideMark/>
          </w:tcPr>
          <w:p w14:paraId="43133820"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35CED34" w14:textId="77777777" w:rsidR="006F3563" w:rsidRPr="00CF40B6" w:rsidRDefault="006F3563" w:rsidP="008D3CC5">
            <w:pPr>
              <w:rPr>
                <w:color w:val="000000"/>
                <w:sz w:val="20"/>
                <w:szCs w:val="20"/>
              </w:rPr>
            </w:pPr>
            <w:r w:rsidRPr="00CF40B6">
              <w:rPr>
                <w:color w:val="000000"/>
                <w:sz w:val="20"/>
                <w:szCs w:val="20"/>
              </w:rPr>
              <w:t>A bill to provide for the gradual reduction of the U.S. contribution to the United Nations</w:t>
            </w:r>
          </w:p>
        </w:tc>
      </w:tr>
      <w:tr w:rsidR="006F3563" w:rsidRPr="00CF40B6" w14:paraId="69EA00EE" w14:textId="77777777" w:rsidTr="00CF40B6">
        <w:trPr>
          <w:trHeight w:val="320"/>
        </w:trPr>
        <w:tc>
          <w:tcPr>
            <w:tcW w:w="1435" w:type="dxa"/>
            <w:shd w:val="clear" w:color="auto" w:fill="auto"/>
            <w:noWrap/>
            <w:hideMark/>
          </w:tcPr>
          <w:p w14:paraId="67C9743F" w14:textId="77777777" w:rsidR="006F3563" w:rsidRPr="00CF40B6" w:rsidRDefault="006F3563" w:rsidP="008D3CC5">
            <w:pPr>
              <w:rPr>
                <w:color w:val="000000"/>
                <w:sz w:val="20"/>
                <w:szCs w:val="20"/>
              </w:rPr>
            </w:pPr>
            <w:r w:rsidRPr="00CF40B6">
              <w:rPr>
                <w:color w:val="000000"/>
                <w:sz w:val="20"/>
                <w:szCs w:val="20"/>
              </w:rPr>
              <w:t>hres1031-94</w:t>
            </w:r>
          </w:p>
        </w:tc>
        <w:tc>
          <w:tcPr>
            <w:tcW w:w="720" w:type="dxa"/>
            <w:shd w:val="clear" w:color="auto" w:fill="auto"/>
            <w:noWrap/>
            <w:hideMark/>
          </w:tcPr>
          <w:p w14:paraId="367D7432"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05DF7DCE" w14:textId="4BF81DB4" w:rsidR="006F3563" w:rsidRPr="00CF40B6" w:rsidRDefault="006F3563" w:rsidP="008D3CC5">
            <w:pPr>
              <w:rPr>
                <w:color w:val="000000"/>
                <w:sz w:val="20"/>
                <w:szCs w:val="20"/>
              </w:rPr>
            </w:pPr>
            <w:r w:rsidRPr="00CF40B6">
              <w:rPr>
                <w:color w:val="000000"/>
                <w:sz w:val="20"/>
                <w:szCs w:val="20"/>
              </w:rPr>
              <w:t>Directs the Committee on Appropriations and the Committee on International Relations to begin immediate studies of the relationship of the United States with the United Nations</w:t>
            </w:r>
          </w:p>
        </w:tc>
      </w:tr>
      <w:tr w:rsidR="006F3563" w:rsidRPr="00CF40B6" w14:paraId="3F96C3AF" w14:textId="77777777" w:rsidTr="00CF40B6">
        <w:trPr>
          <w:trHeight w:val="320"/>
        </w:trPr>
        <w:tc>
          <w:tcPr>
            <w:tcW w:w="1435" w:type="dxa"/>
            <w:shd w:val="clear" w:color="auto" w:fill="auto"/>
            <w:noWrap/>
            <w:hideMark/>
          </w:tcPr>
          <w:p w14:paraId="51329409" w14:textId="77777777" w:rsidR="006F3563" w:rsidRPr="00CF40B6" w:rsidRDefault="006F3563" w:rsidP="008D3CC5">
            <w:pPr>
              <w:rPr>
                <w:color w:val="000000"/>
                <w:sz w:val="20"/>
                <w:szCs w:val="20"/>
              </w:rPr>
            </w:pPr>
            <w:r w:rsidRPr="00CF40B6">
              <w:rPr>
                <w:color w:val="000000"/>
                <w:sz w:val="20"/>
                <w:szCs w:val="20"/>
              </w:rPr>
              <w:t>hjres457-94</w:t>
            </w:r>
          </w:p>
        </w:tc>
        <w:tc>
          <w:tcPr>
            <w:tcW w:w="720" w:type="dxa"/>
            <w:shd w:val="clear" w:color="auto" w:fill="auto"/>
            <w:noWrap/>
            <w:hideMark/>
          </w:tcPr>
          <w:p w14:paraId="1C65F47D"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E612360" w14:textId="77777777" w:rsidR="006F3563" w:rsidRPr="00CF40B6" w:rsidRDefault="006F3563" w:rsidP="008D3CC5">
            <w:pPr>
              <w:rPr>
                <w:color w:val="000000"/>
                <w:sz w:val="20"/>
                <w:szCs w:val="20"/>
              </w:rPr>
            </w:pPr>
            <w:r w:rsidRPr="00CF40B6">
              <w:rPr>
                <w:color w:val="000000"/>
                <w:sz w:val="20"/>
                <w:szCs w:val="20"/>
              </w:rPr>
              <w:t>Joint resolution relating to obtaining a full and accurate accounting for members of the U.S. Armed Forces missing in action in Southeast Asia and U.S. contribution to the United Nations</w:t>
            </w:r>
          </w:p>
        </w:tc>
      </w:tr>
      <w:tr w:rsidR="006F3563" w:rsidRPr="00CF40B6" w14:paraId="2844A4A7" w14:textId="77777777" w:rsidTr="00CF40B6">
        <w:trPr>
          <w:trHeight w:val="320"/>
        </w:trPr>
        <w:tc>
          <w:tcPr>
            <w:tcW w:w="1435" w:type="dxa"/>
            <w:shd w:val="clear" w:color="auto" w:fill="auto"/>
            <w:noWrap/>
            <w:hideMark/>
          </w:tcPr>
          <w:p w14:paraId="15DDF80E" w14:textId="77777777" w:rsidR="006F3563" w:rsidRPr="00CF40B6" w:rsidRDefault="006F3563" w:rsidP="008D3CC5">
            <w:pPr>
              <w:rPr>
                <w:color w:val="000000"/>
                <w:sz w:val="20"/>
                <w:szCs w:val="20"/>
              </w:rPr>
            </w:pPr>
            <w:r w:rsidRPr="00CF40B6">
              <w:rPr>
                <w:color w:val="000000"/>
                <w:sz w:val="20"/>
                <w:szCs w:val="20"/>
              </w:rPr>
              <w:t>hres284-94</w:t>
            </w:r>
          </w:p>
        </w:tc>
        <w:tc>
          <w:tcPr>
            <w:tcW w:w="720" w:type="dxa"/>
            <w:shd w:val="clear" w:color="auto" w:fill="auto"/>
            <w:noWrap/>
            <w:hideMark/>
          </w:tcPr>
          <w:p w14:paraId="7F81DEA4"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4472434" w14:textId="77777777" w:rsidR="006F3563" w:rsidRPr="00CF40B6" w:rsidRDefault="006F3563" w:rsidP="008D3CC5">
            <w:pPr>
              <w:rPr>
                <w:color w:val="000000"/>
                <w:sz w:val="20"/>
                <w:szCs w:val="20"/>
              </w:rPr>
            </w:pPr>
            <w:r w:rsidRPr="00CF40B6">
              <w:rPr>
                <w:color w:val="000000"/>
                <w:sz w:val="20"/>
                <w:szCs w:val="20"/>
              </w:rPr>
              <w:t>Resolution expressing the sense of the House of Representatives with respect to limiting U.S. contributions to the United Nations</w:t>
            </w:r>
          </w:p>
        </w:tc>
      </w:tr>
      <w:tr w:rsidR="00032E62" w:rsidRPr="00CF40B6" w14:paraId="0B7C05A3" w14:textId="77777777" w:rsidTr="00CF40B6">
        <w:trPr>
          <w:trHeight w:val="320"/>
        </w:trPr>
        <w:tc>
          <w:tcPr>
            <w:tcW w:w="1435" w:type="dxa"/>
            <w:shd w:val="clear" w:color="auto" w:fill="auto"/>
            <w:noWrap/>
          </w:tcPr>
          <w:p w14:paraId="18E3824F" w14:textId="77777777" w:rsidR="00032E62" w:rsidRPr="00032E62" w:rsidRDefault="00032E62" w:rsidP="00032E62">
            <w:pPr>
              <w:rPr>
                <w:color w:val="000000"/>
                <w:sz w:val="20"/>
                <w:szCs w:val="20"/>
              </w:rPr>
            </w:pPr>
            <w:r w:rsidRPr="00032E62">
              <w:rPr>
                <w:color w:val="000000"/>
                <w:sz w:val="20"/>
                <w:szCs w:val="20"/>
              </w:rPr>
              <w:t>sjres69-94</w:t>
            </w:r>
          </w:p>
          <w:p w14:paraId="0EC5BA2B" w14:textId="77777777" w:rsidR="00032E62" w:rsidRPr="00032E62" w:rsidRDefault="00032E62" w:rsidP="008D3CC5">
            <w:pPr>
              <w:rPr>
                <w:color w:val="000000"/>
                <w:sz w:val="20"/>
                <w:szCs w:val="20"/>
              </w:rPr>
            </w:pPr>
          </w:p>
        </w:tc>
        <w:tc>
          <w:tcPr>
            <w:tcW w:w="720" w:type="dxa"/>
            <w:shd w:val="clear" w:color="auto" w:fill="auto"/>
            <w:noWrap/>
          </w:tcPr>
          <w:p w14:paraId="5283C149" w14:textId="30422266" w:rsidR="00032E62" w:rsidRPr="00CF40B6" w:rsidRDefault="00032E62" w:rsidP="008D3CC5">
            <w:pPr>
              <w:jc w:val="right"/>
              <w:rPr>
                <w:color w:val="000000"/>
                <w:sz w:val="20"/>
                <w:szCs w:val="20"/>
              </w:rPr>
            </w:pPr>
            <w:r>
              <w:rPr>
                <w:color w:val="000000"/>
                <w:sz w:val="20"/>
                <w:szCs w:val="20"/>
              </w:rPr>
              <w:t>2</w:t>
            </w:r>
          </w:p>
        </w:tc>
        <w:tc>
          <w:tcPr>
            <w:tcW w:w="7307" w:type="dxa"/>
            <w:shd w:val="clear" w:color="auto" w:fill="auto"/>
            <w:noWrap/>
          </w:tcPr>
          <w:p w14:paraId="239AFA2B" w14:textId="249567ED" w:rsidR="00032E62" w:rsidRPr="00CF40B6" w:rsidRDefault="00032E62" w:rsidP="008D3CC5">
            <w:pPr>
              <w:rPr>
                <w:color w:val="000000"/>
                <w:sz w:val="20"/>
                <w:szCs w:val="20"/>
              </w:rPr>
            </w:pPr>
            <w:r w:rsidRPr="00032E62">
              <w:rPr>
                <w:color w:val="000000"/>
                <w:sz w:val="20"/>
                <w:szCs w:val="20"/>
              </w:rPr>
              <w:t>Joint resolution relating to obtaining a full and accurate accounting for members of the U.S. Armed Forces missing in action in Southeast Asia and U.S. contribution to the United Nations</w:t>
            </w:r>
          </w:p>
        </w:tc>
      </w:tr>
      <w:tr w:rsidR="006F3563" w:rsidRPr="00CF40B6" w14:paraId="3343C559" w14:textId="77777777" w:rsidTr="00CF40B6">
        <w:trPr>
          <w:trHeight w:val="320"/>
        </w:trPr>
        <w:tc>
          <w:tcPr>
            <w:tcW w:w="1435" w:type="dxa"/>
            <w:shd w:val="clear" w:color="auto" w:fill="auto"/>
            <w:noWrap/>
            <w:hideMark/>
          </w:tcPr>
          <w:p w14:paraId="6C6D5243" w14:textId="77777777" w:rsidR="006F3563" w:rsidRPr="00CF40B6" w:rsidRDefault="006F3563" w:rsidP="008D3CC5">
            <w:pPr>
              <w:rPr>
                <w:color w:val="000000"/>
                <w:sz w:val="20"/>
                <w:szCs w:val="20"/>
              </w:rPr>
            </w:pPr>
            <w:r w:rsidRPr="00CF40B6">
              <w:rPr>
                <w:color w:val="000000"/>
                <w:sz w:val="20"/>
                <w:szCs w:val="20"/>
              </w:rPr>
              <w:t>hr12401-94</w:t>
            </w:r>
          </w:p>
        </w:tc>
        <w:tc>
          <w:tcPr>
            <w:tcW w:w="720" w:type="dxa"/>
            <w:shd w:val="clear" w:color="auto" w:fill="auto"/>
            <w:noWrap/>
            <w:hideMark/>
          </w:tcPr>
          <w:p w14:paraId="38F9CC00"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213F8FC" w14:textId="77777777" w:rsidR="006F3563" w:rsidRPr="00CF40B6" w:rsidRDefault="006F3563" w:rsidP="008D3CC5">
            <w:pPr>
              <w:rPr>
                <w:color w:val="000000"/>
                <w:sz w:val="20"/>
                <w:szCs w:val="20"/>
              </w:rPr>
            </w:pPr>
            <w:r w:rsidRPr="00CF40B6">
              <w:rPr>
                <w:color w:val="000000"/>
                <w:sz w:val="20"/>
                <w:szCs w:val="20"/>
              </w:rPr>
              <w:t>A bill to suspend U.S. participation in the activities of the United Nations General Assembly until the Congress approves renewal of such participation and to cut off all U.S. payments in support of the General Assembly</w:t>
            </w:r>
          </w:p>
        </w:tc>
      </w:tr>
      <w:tr w:rsidR="006F3563" w:rsidRPr="00CF40B6" w14:paraId="62496B1E" w14:textId="77777777" w:rsidTr="00CF40B6">
        <w:trPr>
          <w:trHeight w:val="320"/>
        </w:trPr>
        <w:tc>
          <w:tcPr>
            <w:tcW w:w="1435" w:type="dxa"/>
            <w:shd w:val="clear" w:color="auto" w:fill="auto"/>
            <w:noWrap/>
            <w:hideMark/>
          </w:tcPr>
          <w:p w14:paraId="49F6AD17" w14:textId="77777777" w:rsidR="006F3563" w:rsidRPr="00CF40B6" w:rsidRDefault="006F3563" w:rsidP="008D3CC5">
            <w:pPr>
              <w:rPr>
                <w:color w:val="000000"/>
                <w:sz w:val="20"/>
                <w:szCs w:val="20"/>
              </w:rPr>
            </w:pPr>
            <w:r w:rsidRPr="00CF40B6">
              <w:rPr>
                <w:color w:val="000000"/>
                <w:sz w:val="20"/>
                <w:szCs w:val="20"/>
              </w:rPr>
              <w:t>hr10885-94</w:t>
            </w:r>
          </w:p>
        </w:tc>
        <w:tc>
          <w:tcPr>
            <w:tcW w:w="720" w:type="dxa"/>
            <w:shd w:val="clear" w:color="auto" w:fill="auto"/>
            <w:noWrap/>
            <w:hideMark/>
          </w:tcPr>
          <w:p w14:paraId="175B2951"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F4CD9BA" w14:textId="77777777" w:rsidR="006F3563" w:rsidRPr="00CF40B6" w:rsidRDefault="006F3563" w:rsidP="008D3CC5">
            <w:pPr>
              <w:rPr>
                <w:color w:val="000000"/>
                <w:sz w:val="20"/>
                <w:szCs w:val="20"/>
              </w:rPr>
            </w:pPr>
            <w:r w:rsidRPr="00CF40B6">
              <w:rPr>
                <w:color w:val="000000"/>
                <w:sz w:val="20"/>
                <w:szCs w:val="20"/>
              </w:rPr>
              <w:t>A bill to suspend U.S. participation in the activities of the United Nations General Assembly until the Congress approves renewal of such participation and to cut off all U.S. payments in support of the General Assembly</w:t>
            </w:r>
          </w:p>
        </w:tc>
      </w:tr>
      <w:tr w:rsidR="006F3563" w:rsidRPr="00CF40B6" w14:paraId="1E6192A0" w14:textId="77777777" w:rsidTr="00CF40B6">
        <w:trPr>
          <w:trHeight w:val="320"/>
        </w:trPr>
        <w:tc>
          <w:tcPr>
            <w:tcW w:w="1435" w:type="dxa"/>
            <w:shd w:val="clear" w:color="auto" w:fill="auto"/>
            <w:noWrap/>
            <w:hideMark/>
          </w:tcPr>
          <w:p w14:paraId="359F40BB" w14:textId="77777777" w:rsidR="006F3563" w:rsidRPr="00CF40B6" w:rsidRDefault="006F3563" w:rsidP="008D3CC5">
            <w:pPr>
              <w:rPr>
                <w:color w:val="000000"/>
                <w:sz w:val="20"/>
                <w:szCs w:val="20"/>
              </w:rPr>
            </w:pPr>
            <w:r w:rsidRPr="00CF40B6">
              <w:rPr>
                <w:color w:val="000000"/>
                <w:sz w:val="20"/>
                <w:szCs w:val="20"/>
              </w:rPr>
              <w:t>hr10723-94</w:t>
            </w:r>
          </w:p>
        </w:tc>
        <w:tc>
          <w:tcPr>
            <w:tcW w:w="720" w:type="dxa"/>
            <w:shd w:val="clear" w:color="auto" w:fill="auto"/>
            <w:noWrap/>
            <w:hideMark/>
          </w:tcPr>
          <w:p w14:paraId="39830FD0"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4027C25" w14:textId="77777777" w:rsidR="006F3563" w:rsidRPr="00CF40B6" w:rsidRDefault="006F3563" w:rsidP="008D3CC5">
            <w:pPr>
              <w:rPr>
                <w:color w:val="000000"/>
                <w:sz w:val="20"/>
                <w:szCs w:val="20"/>
              </w:rPr>
            </w:pPr>
            <w:r w:rsidRPr="00CF40B6">
              <w:rPr>
                <w:color w:val="000000"/>
                <w:sz w:val="20"/>
                <w:szCs w:val="20"/>
              </w:rPr>
              <w:t>A bill to suspend U.S. participation in the activities of the United Nations General Assembly until the Congress approves renewal of such participation and to cut off all U.S. payments in support of the General Assembly</w:t>
            </w:r>
          </w:p>
        </w:tc>
      </w:tr>
      <w:tr w:rsidR="006F3563" w:rsidRPr="00CF40B6" w14:paraId="350C21AF" w14:textId="77777777" w:rsidTr="00CF40B6">
        <w:trPr>
          <w:trHeight w:val="320"/>
        </w:trPr>
        <w:tc>
          <w:tcPr>
            <w:tcW w:w="1435" w:type="dxa"/>
            <w:shd w:val="clear" w:color="auto" w:fill="auto"/>
            <w:noWrap/>
            <w:hideMark/>
          </w:tcPr>
          <w:p w14:paraId="2042CF48" w14:textId="77777777" w:rsidR="006F3563" w:rsidRPr="00CF40B6" w:rsidRDefault="006F3563" w:rsidP="008D3CC5">
            <w:pPr>
              <w:rPr>
                <w:color w:val="000000"/>
                <w:sz w:val="20"/>
                <w:szCs w:val="20"/>
              </w:rPr>
            </w:pPr>
            <w:r w:rsidRPr="00CF40B6">
              <w:rPr>
                <w:color w:val="000000"/>
                <w:sz w:val="20"/>
                <w:szCs w:val="20"/>
              </w:rPr>
              <w:t>hr7075-94</w:t>
            </w:r>
          </w:p>
        </w:tc>
        <w:tc>
          <w:tcPr>
            <w:tcW w:w="720" w:type="dxa"/>
            <w:shd w:val="clear" w:color="auto" w:fill="auto"/>
            <w:noWrap/>
            <w:hideMark/>
          </w:tcPr>
          <w:p w14:paraId="3E16B7C0"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8941C3E" w14:textId="77777777" w:rsidR="006F3563" w:rsidRPr="00CF40B6" w:rsidRDefault="006F3563" w:rsidP="008D3CC5">
            <w:pPr>
              <w:rPr>
                <w:color w:val="000000"/>
                <w:sz w:val="20"/>
                <w:szCs w:val="20"/>
              </w:rPr>
            </w:pPr>
            <w:r w:rsidRPr="00CF40B6">
              <w:rPr>
                <w:color w:val="000000"/>
                <w:sz w:val="20"/>
                <w:szCs w:val="20"/>
              </w:rPr>
              <w:t>A bill to direct the deduction of amounts appropriated pursuant to the Indochina Migration and Refugee Assistance Act of 1975, from the U.S. annual assessed share of the budget of the United Nations</w:t>
            </w:r>
          </w:p>
        </w:tc>
      </w:tr>
      <w:tr w:rsidR="006F3563" w:rsidRPr="00CF40B6" w14:paraId="346B36D1" w14:textId="77777777" w:rsidTr="00CF40B6">
        <w:trPr>
          <w:trHeight w:val="320"/>
        </w:trPr>
        <w:tc>
          <w:tcPr>
            <w:tcW w:w="1435" w:type="dxa"/>
            <w:shd w:val="clear" w:color="auto" w:fill="auto"/>
            <w:noWrap/>
            <w:hideMark/>
          </w:tcPr>
          <w:p w14:paraId="2D750207" w14:textId="77777777" w:rsidR="006F3563" w:rsidRPr="00CF40B6" w:rsidRDefault="006F3563" w:rsidP="008D3CC5">
            <w:pPr>
              <w:rPr>
                <w:color w:val="000000"/>
                <w:sz w:val="20"/>
                <w:szCs w:val="20"/>
              </w:rPr>
            </w:pPr>
            <w:r w:rsidRPr="00CF40B6">
              <w:rPr>
                <w:color w:val="000000"/>
                <w:sz w:val="20"/>
                <w:szCs w:val="20"/>
              </w:rPr>
              <w:t>s2247-94</w:t>
            </w:r>
          </w:p>
        </w:tc>
        <w:tc>
          <w:tcPr>
            <w:tcW w:w="720" w:type="dxa"/>
            <w:shd w:val="clear" w:color="auto" w:fill="auto"/>
            <w:noWrap/>
            <w:hideMark/>
          </w:tcPr>
          <w:p w14:paraId="7CDB9D02"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0234719" w14:textId="77777777" w:rsidR="006F3563" w:rsidRPr="00CF40B6" w:rsidRDefault="006F3563" w:rsidP="008D3CC5">
            <w:pPr>
              <w:rPr>
                <w:color w:val="000000"/>
                <w:sz w:val="20"/>
                <w:szCs w:val="20"/>
              </w:rPr>
            </w:pPr>
            <w:r w:rsidRPr="00CF40B6">
              <w:rPr>
                <w:color w:val="000000"/>
                <w:sz w:val="20"/>
                <w:szCs w:val="20"/>
              </w:rPr>
              <w:t>A bill to authorize the President to suspend participation and to withhold payment of expenses with respect to any organ, commission, or other body of the United Nations which discriminatorily applies to any procedural rule or discriminatorily imposes any sanction</w:t>
            </w:r>
          </w:p>
        </w:tc>
      </w:tr>
      <w:tr w:rsidR="006F3563" w:rsidRPr="00CF40B6" w14:paraId="1E7A623D" w14:textId="77777777" w:rsidTr="00CF40B6">
        <w:trPr>
          <w:trHeight w:val="320"/>
        </w:trPr>
        <w:tc>
          <w:tcPr>
            <w:tcW w:w="1435" w:type="dxa"/>
            <w:shd w:val="clear" w:color="auto" w:fill="auto"/>
            <w:noWrap/>
            <w:hideMark/>
          </w:tcPr>
          <w:p w14:paraId="1022B443" w14:textId="77777777" w:rsidR="006F3563" w:rsidRPr="00CF40B6" w:rsidRDefault="006F3563" w:rsidP="008D3CC5">
            <w:pPr>
              <w:rPr>
                <w:color w:val="000000"/>
                <w:sz w:val="20"/>
                <w:szCs w:val="20"/>
              </w:rPr>
            </w:pPr>
            <w:r w:rsidRPr="00CF40B6">
              <w:rPr>
                <w:color w:val="000000"/>
                <w:sz w:val="20"/>
                <w:szCs w:val="20"/>
              </w:rPr>
              <w:t>hr1211-95</w:t>
            </w:r>
          </w:p>
        </w:tc>
        <w:tc>
          <w:tcPr>
            <w:tcW w:w="720" w:type="dxa"/>
            <w:shd w:val="clear" w:color="auto" w:fill="auto"/>
            <w:noWrap/>
            <w:hideMark/>
          </w:tcPr>
          <w:p w14:paraId="1E6A3AF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C65F524" w14:textId="77777777" w:rsidR="006F3563" w:rsidRPr="00CF40B6" w:rsidRDefault="006F3563" w:rsidP="008D3CC5">
            <w:pPr>
              <w:rPr>
                <w:color w:val="000000"/>
                <w:sz w:val="20"/>
                <w:szCs w:val="20"/>
              </w:rPr>
            </w:pPr>
            <w:r w:rsidRPr="00CF40B6">
              <w:rPr>
                <w:color w:val="000000"/>
                <w:sz w:val="20"/>
                <w:szCs w:val="20"/>
              </w:rPr>
              <w:t>A bill to reduce the payments by the United States to the United Nations</w:t>
            </w:r>
          </w:p>
        </w:tc>
      </w:tr>
      <w:tr w:rsidR="006F3563" w:rsidRPr="00CF40B6" w14:paraId="0BC7A9C2" w14:textId="77777777" w:rsidTr="00CF40B6">
        <w:trPr>
          <w:trHeight w:val="320"/>
        </w:trPr>
        <w:tc>
          <w:tcPr>
            <w:tcW w:w="1435" w:type="dxa"/>
            <w:shd w:val="clear" w:color="auto" w:fill="auto"/>
            <w:noWrap/>
            <w:hideMark/>
          </w:tcPr>
          <w:p w14:paraId="581770E3" w14:textId="77777777" w:rsidR="006F3563" w:rsidRPr="00CF40B6" w:rsidRDefault="006F3563" w:rsidP="008D3CC5">
            <w:pPr>
              <w:rPr>
                <w:color w:val="000000"/>
                <w:sz w:val="20"/>
                <w:szCs w:val="20"/>
              </w:rPr>
            </w:pPr>
            <w:r w:rsidRPr="00CF40B6">
              <w:rPr>
                <w:color w:val="000000"/>
                <w:sz w:val="20"/>
                <w:szCs w:val="20"/>
              </w:rPr>
              <w:t>hr11747-95</w:t>
            </w:r>
          </w:p>
        </w:tc>
        <w:tc>
          <w:tcPr>
            <w:tcW w:w="720" w:type="dxa"/>
            <w:shd w:val="clear" w:color="auto" w:fill="auto"/>
            <w:noWrap/>
            <w:hideMark/>
          </w:tcPr>
          <w:p w14:paraId="16528D2F"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7FEF9F2" w14:textId="77777777" w:rsidR="006F3563" w:rsidRPr="00CF40B6" w:rsidRDefault="006F3563" w:rsidP="008D3CC5">
            <w:pPr>
              <w:rPr>
                <w:color w:val="000000"/>
                <w:sz w:val="20"/>
                <w:szCs w:val="20"/>
              </w:rPr>
            </w:pPr>
            <w:r w:rsidRPr="00CF40B6">
              <w:rPr>
                <w:color w:val="000000"/>
                <w:sz w:val="20"/>
                <w:szCs w:val="20"/>
              </w:rPr>
              <w:t>A bill to amend the Foreign Assistance Act of 1961 to provide for a reduction of the United States contribution to the United Nations; reduction tied to budgets of committees promoting Palestinian rights</w:t>
            </w:r>
          </w:p>
        </w:tc>
      </w:tr>
      <w:tr w:rsidR="006F3563" w:rsidRPr="00CF40B6" w14:paraId="5469AC07" w14:textId="77777777" w:rsidTr="00CF40B6">
        <w:trPr>
          <w:trHeight w:val="320"/>
        </w:trPr>
        <w:tc>
          <w:tcPr>
            <w:tcW w:w="1435" w:type="dxa"/>
            <w:shd w:val="clear" w:color="auto" w:fill="auto"/>
            <w:noWrap/>
            <w:hideMark/>
          </w:tcPr>
          <w:p w14:paraId="05C8403C" w14:textId="77777777" w:rsidR="006F3563" w:rsidRPr="00CF40B6" w:rsidRDefault="006F3563" w:rsidP="008D3CC5">
            <w:pPr>
              <w:rPr>
                <w:color w:val="000000"/>
                <w:sz w:val="20"/>
                <w:szCs w:val="20"/>
              </w:rPr>
            </w:pPr>
            <w:r w:rsidRPr="00CF40B6">
              <w:rPr>
                <w:color w:val="000000"/>
                <w:sz w:val="20"/>
                <w:szCs w:val="20"/>
              </w:rPr>
              <w:t>hr11748-95</w:t>
            </w:r>
          </w:p>
        </w:tc>
        <w:tc>
          <w:tcPr>
            <w:tcW w:w="720" w:type="dxa"/>
            <w:shd w:val="clear" w:color="auto" w:fill="auto"/>
            <w:noWrap/>
            <w:hideMark/>
          </w:tcPr>
          <w:p w14:paraId="6E54FF9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4DDDE366" w14:textId="77777777" w:rsidR="006F3563" w:rsidRPr="00CF40B6" w:rsidRDefault="006F3563" w:rsidP="008D3CC5">
            <w:pPr>
              <w:rPr>
                <w:color w:val="000000"/>
                <w:sz w:val="20"/>
                <w:szCs w:val="20"/>
              </w:rPr>
            </w:pPr>
            <w:r w:rsidRPr="00CF40B6">
              <w:rPr>
                <w:color w:val="000000"/>
                <w:sz w:val="20"/>
                <w:szCs w:val="20"/>
              </w:rPr>
              <w:t>A bill to amend the Foreign Assistance Act of 1961 to provide for a reduction of the United States contribution to the United Nations; reduction tied to budgets of committees promoting Palestinian rights</w:t>
            </w:r>
          </w:p>
        </w:tc>
      </w:tr>
      <w:tr w:rsidR="006F3563" w:rsidRPr="00CF40B6" w14:paraId="72A48CD2" w14:textId="77777777" w:rsidTr="00CF40B6">
        <w:trPr>
          <w:trHeight w:val="320"/>
        </w:trPr>
        <w:tc>
          <w:tcPr>
            <w:tcW w:w="1435" w:type="dxa"/>
            <w:shd w:val="clear" w:color="auto" w:fill="auto"/>
            <w:noWrap/>
            <w:hideMark/>
          </w:tcPr>
          <w:p w14:paraId="74F95890" w14:textId="77777777" w:rsidR="006F3563" w:rsidRPr="00CF40B6" w:rsidRDefault="006F3563" w:rsidP="008D3CC5">
            <w:pPr>
              <w:rPr>
                <w:color w:val="000000"/>
                <w:sz w:val="20"/>
                <w:szCs w:val="20"/>
              </w:rPr>
            </w:pPr>
            <w:r w:rsidRPr="00CF40B6">
              <w:rPr>
                <w:color w:val="000000"/>
                <w:sz w:val="20"/>
                <w:szCs w:val="20"/>
              </w:rPr>
              <w:t>hr11190-95</w:t>
            </w:r>
          </w:p>
        </w:tc>
        <w:tc>
          <w:tcPr>
            <w:tcW w:w="720" w:type="dxa"/>
            <w:shd w:val="clear" w:color="auto" w:fill="auto"/>
            <w:noWrap/>
            <w:hideMark/>
          </w:tcPr>
          <w:p w14:paraId="1CC78C38"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E5AF638" w14:textId="77777777" w:rsidR="006F3563" w:rsidRPr="00CF40B6" w:rsidRDefault="006F3563" w:rsidP="008D3CC5">
            <w:pPr>
              <w:rPr>
                <w:color w:val="000000"/>
                <w:sz w:val="20"/>
                <w:szCs w:val="20"/>
              </w:rPr>
            </w:pPr>
            <w:r w:rsidRPr="00CF40B6">
              <w:rPr>
                <w:color w:val="000000"/>
                <w:sz w:val="20"/>
                <w:szCs w:val="20"/>
              </w:rPr>
              <w:t>A bill to amend the Foreign Assistance Act of 1961 to provide for a reduction of the United States contribution to the United Nations; reduction tied to budgets of committees promoting Palestinian rights</w:t>
            </w:r>
          </w:p>
        </w:tc>
      </w:tr>
      <w:tr w:rsidR="006F3563" w:rsidRPr="00CF40B6" w14:paraId="1868AD51" w14:textId="77777777" w:rsidTr="00CF40B6">
        <w:trPr>
          <w:trHeight w:val="320"/>
        </w:trPr>
        <w:tc>
          <w:tcPr>
            <w:tcW w:w="1435" w:type="dxa"/>
            <w:shd w:val="clear" w:color="auto" w:fill="auto"/>
            <w:noWrap/>
            <w:hideMark/>
          </w:tcPr>
          <w:p w14:paraId="2DBB4342" w14:textId="77777777" w:rsidR="006F3563" w:rsidRPr="00CF40B6" w:rsidRDefault="006F3563" w:rsidP="008D3CC5">
            <w:pPr>
              <w:rPr>
                <w:color w:val="000000"/>
                <w:sz w:val="20"/>
                <w:szCs w:val="20"/>
              </w:rPr>
            </w:pPr>
            <w:r w:rsidRPr="00CF40B6">
              <w:rPr>
                <w:color w:val="000000"/>
                <w:sz w:val="20"/>
                <w:szCs w:val="20"/>
              </w:rPr>
              <w:lastRenderedPageBreak/>
              <w:t>hr10842-95</w:t>
            </w:r>
          </w:p>
        </w:tc>
        <w:tc>
          <w:tcPr>
            <w:tcW w:w="720" w:type="dxa"/>
            <w:shd w:val="clear" w:color="auto" w:fill="auto"/>
            <w:noWrap/>
            <w:hideMark/>
          </w:tcPr>
          <w:p w14:paraId="0410154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80CA6D2" w14:textId="77777777" w:rsidR="006F3563" w:rsidRPr="00CF40B6" w:rsidRDefault="006F3563" w:rsidP="008D3CC5">
            <w:pPr>
              <w:rPr>
                <w:color w:val="000000"/>
                <w:sz w:val="20"/>
                <w:szCs w:val="20"/>
              </w:rPr>
            </w:pPr>
            <w:r w:rsidRPr="00CF40B6">
              <w:rPr>
                <w:color w:val="000000"/>
                <w:sz w:val="20"/>
                <w:szCs w:val="20"/>
              </w:rPr>
              <w:t>A bill to amend the Foreign Assistance Act of 1961 to provide for a reduction of the United States contribution to the United Nations; reduction tied to budgets of committees promoting Palestinian rights</w:t>
            </w:r>
          </w:p>
        </w:tc>
      </w:tr>
      <w:tr w:rsidR="006F3563" w:rsidRPr="00CF40B6" w14:paraId="64ACC8C9" w14:textId="77777777" w:rsidTr="00CF40B6">
        <w:trPr>
          <w:trHeight w:val="320"/>
        </w:trPr>
        <w:tc>
          <w:tcPr>
            <w:tcW w:w="1435" w:type="dxa"/>
            <w:shd w:val="clear" w:color="auto" w:fill="auto"/>
            <w:noWrap/>
            <w:hideMark/>
          </w:tcPr>
          <w:p w14:paraId="02CDCCFA" w14:textId="77777777" w:rsidR="006F3563" w:rsidRPr="00CF40B6" w:rsidRDefault="006F3563" w:rsidP="008D3CC5">
            <w:pPr>
              <w:rPr>
                <w:color w:val="000000"/>
                <w:sz w:val="20"/>
                <w:szCs w:val="20"/>
              </w:rPr>
            </w:pPr>
            <w:r w:rsidRPr="00CF40B6">
              <w:rPr>
                <w:color w:val="000000"/>
                <w:sz w:val="20"/>
                <w:szCs w:val="20"/>
              </w:rPr>
              <w:t>s2430-95</w:t>
            </w:r>
          </w:p>
        </w:tc>
        <w:tc>
          <w:tcPr>
            <w:tcW w:w="720" w:type="dxa"/>
            <w:shd w:val="clear" w:color="auto" w:fill="auto"/>
            <w:noWrap/>
            <w:hideMark/>
          </w:tcPr>
          <w:p w14:paraId="2C3D506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4742B1D3" w14:textId="77777777" w:rsidR="006F3563" w:rsidRPr="00CF40B6" w:rsidRDefault="006F3563" w:rsidP="008D3CC5">
            <w:pPr>
              <w:rPr>
                <w:color w:val="000000"/>
                <w:sz w:val="20"/>
                <w:szCs w:val="20"/>
              </w:rPr>
            </w:pPr>
            <w:r w:rsidRPr="00CF40B6">
              <w:rPr>
                <w:color w:val="000000"/>
                <w:sz w:val="20"/>
                <w:szCs w:val="20"/>
              </w:rPr>
              <w:t>A bill to amend the Foreign Assistance Act of 1961 to provide for a reduction of the United States contribution to the United Nations; reduction tied to budgets of committees promoting Palestinian rights</w:t>
            </w:r>
          </w:p>
        </w:tc>
      </w:tr>
      <w:tr w:rsidR="006F3563" w:rsidRPr="00CF40B6" w14:paraId="373C40CD" w14:textId="77777777" w:rsidTr="00CF40B6">
        <w:trPr>
          <w:trHeight w:val="320"/>
        </w:trPr>
        <w:tc>
          <w:tcPr>
            <w:tcW w:w="1435" w:type="dxa"/>
            <w:shd w:val="clear" w:color="auto" w:fill="auto"/>
            <w:noWrap/>
            <w:hideMark/>
          </w:tcPr>
          <w:p w14:paraId="539FBEC1" w14:textId="77777777" w:rsidR="006F3563" w:rsidRPr="00CF40B6" w:rsidRDefault="006F3563" w:rsidP="008D3CC5">
            <w:pPr>
              <w:rPr>
                <w:color w:val="000000"/>
                <w:sz w:val="20"/>
                <w:szCs w:val="20"/>
              </w:rPr>
            </w:pPr>
            <w:r w:rsidRPr="00CF40B6">
              <w:rPr>
                <w:color w:val="000000"/>
                <w:sz w:val="20"/>
                <w:szCs w:val="20"/>
              </w:rPr>
              <w:t>hr8512-95</w:t>
            </w:r>
          </w:p>
        </w:tc>
        <w:tc>
          <w:tcPr>
            <w:tcW w:w="720" w:type="dxa"/>
            <w:shd w:val="clear" w:color="auto" w:fill="auto"/>
            <w:noWrap/>
            <w:hideMark/>
          </w:tcPr>
          <w:p w14:paraId="3265D5F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7CF4FFD"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201AC7C6" w14:textId="77777777" w:rsidTr="00CF40B6">
        <w:trPr>
          <w:trHeight w:val="320"/>
        </w:trPr>
        <w:tc>
          <w:tcPr>
            <w:tcW w:w="1435" w:type="dxa"/>
            <w:shd w:val="clear" w:color="auto" w:fill="auto"/>
            <w:noWrap/>
            <w:hideMark/>
          </w:tcPr>
          <w:p w14:paraId="1D8ED28A" w14:textId="77777777" w:rsidR="006F3563" w:rsidRPr="00CF40B6" w:rsidRDefault="006F3563" w:rsidP="008D3CC5">
            <w:pPr>
              <w:rPr>
                <w:color w:val="000000"/>
                <w:sz w:val="20"/>
                <w:szCs w:val="20"/>
              </w:rPr>
            </w:pPr>
            <w:r w:rsidRPr="00CF40B6">
              <w:rPr>
                <w:color w:val="000000"/>
                <w:sz w:val="20"/>
                <w:szCs w:val="20"/>
              </w:rPr>
              <w:t>hr6553-95</w:t>
            </w:r>
          </w:p>
        </w:tc>
        <w:tc>
          <w:tcPr>
            <w:tcW w:w="720" w:type="dxa"/>
            <w:shd w:val="clear" w:color="auto" w:fill="auto"/>
            <w:noWrap/>
            <w:hideMark/>
          </w:tcPr>
          <w:p w14:paraId="0B2FB85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40BFFB5C"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32BD24BD" w14:textId="77777777" w:rsidTr="00CF40B6">
        <w:trPr>
          <w:trHeight w:val="320"/>
        </w:trPr>
        <w:tc>
          <w:tcPr>
            <w:tcW w:w="1435" w:type="dxa"/>
            <w:shd w:val="clear" w:color="auto" w:fill="auto"/>
            <w:noWrap/>
            <w:hideMark/>
          </w:tcPr>
          <w:p w14:paraId="3E6EB81E" w14:textId="77777777" w:rsidR="006F3563" w:rsidRPr="00CF40B6" w:rsidRDefault="006F3563" w:rsidP="008D3CC5">
            <w:pPr>
              <w:rPr>
                <w:color w:val="000000"/>
                <w:sz w:val="20"/>
                <w:szCs w:val="20"/>
              </w:rPr>
            </w:pPr>
            <w:r w:rsidRPr="00CF40B6">
              <w:rPr>
                <w:color w:val="000000"/>
                <w:sz w:val="20"/>
                <w:szCs w:val="20"/>
              </w:rPr>
              <w:t>hr5337-95</w:t>
            </w:r>
          </w:p>
        </w:tc>
        <w:tc>
          <w:tcPr>
            <w:tcW w:w="720" w:type="dxa"/>
            <w:shd w:val="clear" w:color="auto" w:fill="auto"/>
            <w:noWrap/>
            <w:hideMark/>
          </w:tcPr>
          <w:p w14:paraId="389A31C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E74D286"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23CEDCDE" w14:textId="77777777" w:rsidTr="00CF40B6">
        <w:trPr>
          <w:trHeight w:val="320"/>
        </w:trPr>
        <w:tc>
          <w:tcPr>
            <w:tcW w:w="1435" w:type="dxa"/>
            <w:shd w:val="clear" w:color="auto" w:fill="auto"/>
            <w:noWrap/>
            <w:hideMark/>
          </w:tcPr>
          <w:p w14:paraId="1D373A22" w14:textId="77777777" w:rsidR="006F3563" w:rsidRPr="00CF40B6" w:rsidRDefault="006F3563" w:rsidP="008D3CC5">
            <w:pPr>
              <w:rPr>
                <w:color w:val="000000"/>
                <w:sz w:val="20"/>
                <w:szCs w:val="20"/>
              </w:rPr>
            </w:pPr>
            <w:r w:rsidRPr="00CF40B6">
              <w:rPr>
                <w:color w:val="000000"/>
                <w:sz w:val="20"/>
                <w:szCs w:val="20"/>
              </w:rPr>
              <w:t>hr4689-95</w:t>
            </w:r>
          </w:p>
        </w:tc>
        <w:tc>
          <w:tcPr>
            <w:tcW w:w="720" w:type="dxa"/>
            <w:shd w:val="clear" w:color="auto" w:fill="auto"/>
            <w:noWrap/>
            <w:hideMark/>
          </w:tcPr>
          <w:p w14:paraId="6ABDEB2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2F388AC"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202B8D72" w14:textId="77777777" w:rsidTr="00CF40B6">
        <w:trPr>
          <w:trHeight w:val="320"/>
        </w:trPr>
        <w:tc>
          <w:tcPr>
            <w:tcW w:w="1435" w:type="dxa"/>
            <w:shd w:val="clear" w:color="auto" w:fill="auto"/>
            <w:noWrap/>
            <w:hideMark/>
          </w:tcPr>
          <w:p w14:paraId="51FBF4D5" w14:textId="77777777" w:rsidR="006F3563" w:rsidRPr="00CF40B6" w:rsidRDefault="006F3563" w:rsidP="008D3CC5">
            <w:pPr>
              <w:rPr>
                <w:color w:val="000000"/>
                <w:sz w:val="20"/>
                <w:szCs w:val="20"/>
              </w:rPr>
            </w:pPr>
            <w:r w:rsidRPr="00CF40B6">
              <w:rPr>
                <w:color w:val="000000"/>
                <w:sz w:val="20"/>
                <w:szCs w:val="20"/>
              </w:rPr>
              <w:t>hr2064-95</w:t>
            </w:r>
          </w:p>
        </w:tc>
        <w:tc>
          <w:tcPr>
            <w:tcW w:w="720" w:type="dxa"/>
            <w:shd w:val="clear" w:color="auto" w:fill="auto"/>
            <w:noWrap/>
            <w:hideMark/>
          </w:tcPr>
          <w:p w14:paraId="49EC747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F3C879F"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61A765E2" w14:textId="77777777" w:rsidTr="00CF40B6">
        <w:trPr>
          <w:trHeight w:val="320"/>
        </w:trPr>
        <w:tc>
          <w:tcPr>
            <w:tcW w:w="1435" w:type="dxa"/>
            <w:shd w:val="clear" w:color="auto" w:fill="auto"/>
            <w:noWrap/>
            <w:hideMark/>
          </w:tcPr>
          <w:p w14:paraId="41DE081C" w14:textId="77777777" w:rsidR="006F3563" w:rsidRPr="00CF40B6" w:rsidRDefault="006F3563" w:rsidP="008D3CC5">
            <w:pPr>
              <w:rPr>
                <w:color w:val="000000"/>
                <w:sz w:val="20"/>
                <w:szCs w:val="20"/>
              </w:rPr>
            </w:pPr>
            <w:r w:rsidRPr="00CF40B6">
              <w:rPr>
                <w:color w:val="000000"/>
                <w:sz w:val="20"/>
                <w:szCs w:val="20"/>
              </w:rPr>
              <w:t>hr1910-95</w:t>
            </w:r>
          </w:p>
        </w:tc>
        <w:tc>
          <w:tcPr>
            <w:tcW w:w="720" w:type="dxa"/>
            <w:shd w:val="clear" w:color="auto" w:fill="auto"/>
            <w:noWrap/>
            <w:hideMark/>
          </w:tcPr>
          <w:p w14:paraId="7DE9EEC3"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279B1D1"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0FD3A19A" w14:textId="77777777" w:rsidTr="00CF40B6">
        <w:trPr>
          <w:trHeight w:val="320"/>
        </w:trPr>
        <w:tc>
          <w:tcPr>
            <w:tcW w:w="1435" w:type="dxa"/>
            <w:shd w:val="clear" w:color="auto" w:fill="auto"/>
            <w:noWrap/>
            <w:hideMark/>
          </w:tcPr>
          <w:p w14:paraId="6DFC6976" w14:textId="77777777" w:rsidR="006F3563" w:rsidRPr="00CF40B6" w:rsidRDefault="006F3563" w:rsidP="008D3CC5">
            <w:pPr>
              <w:rPr>
                <w:color w:val="000000"/>
                <w:sz w:val="20"/>
                <w:szCs w:val="20"/>
              </w:rPr>
            </w:pPr>
            <w:r w:rsidRPr="00CF40B6">
              <w:rPr>
                <w:color w:val="000000"/>
                <w:sz w:val="20"/>
                <w:szCs w:val="20"/>
              </w:rPr>
              <w:t>hr371-95</w:t>
            </w:r>
          </w:p>
        </w:tc>
        <w:tc>
          <w:tcPr>
            <w:tcW w:w="720" w:type="dxa"/>
            <w:shd w:val="clear" w:color="auto" w:fill="auto"/>
            <w:noWrap/>
            <w:hideMark/>
          </w:tcPr>
          <w:p w14:paraId="0766D652"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F38C469"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2B5B258C" w14:textId="77777777" w:rsidTr="00CF40B6">
        <w:trPr>
          <w:trHeight w:val="320"/>
        </w:trPr>
        <w:tc>
          <w:tcPr>
            <w:tcW w:w="1435" w:type="dxa"/>
            <w:shd w:val="clear" w:color="auto" w:fill="auto"/>
            <w:noWrap/>
            <w:hideMark/>
          </w:tcPr>
          <w:p w14:paraId="44EB3FED" w14:textId="77777777" w:rsidR="006F3563" w:rsidRPr="00CF40B6" w:rsidRDefault="006F3563" w:rsidP="008D3CC5">
            <w:pPr>
              <w:rPr>
                <w:color w:val="000000"/>
                <w:sz w:val="20"/>
                <w:szCs w:val="20"/>
              </w:rPr>
            </w:pPr>
            <w:r w:rsidRPr="00CF40B6">
              <w:rPr>
                <w:color w:val="000000"/>
                <w:sz w:val="20"/>
                <w:szCs w:val="20"/>
              </w:rPr>
              <w:t>hr973-95</w:t>
            </w:r>
          </w:p>
        </w:tc>
        <w:tc>
          <w:tcPr>
            <w:tcW w:w="720" w:type="dxa"/>
            <w:shd w:val="clear" w:color="auto" w:fill="auto"/>
            <w:noWrap/>
            <w:hideMark/>
          </w:tcPr>
          <w:p w14:paraId="10003CA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424303A"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05AD96E2" w14:textId="77777777" w:rsidTr="00CF40B6">
        <w:trPr>
          <w:trHeight w:val="320"/>
        </w:trPr>
        <w:tc>
          <w:tcPr>
            <w:tcW w:w="1435" w:type="dxa"/>
            <w:shd w:val="clear" w:color="auto" w:fill="auto"/>
            <w:noWrap/>
            <w:hideMark/>
          </w:tcPr>
          <w:p w14:paraId="62BC24BA" w14:textId="77777777" w:rsidR="006F3563" w:rsidRPr="00CF40B6" w:rsidRDefault="006F3563" w:rsidP="008D3CC5">
            <w:pPr>
              <w:rPr>
                <w:color w:val="000000"/>
                <w:sz w:val="20"/>
                <w:szCs w:val="20"/>
              </w:rPr>
            </w:pPr>
            <w:r w:rsidRPr="00CF40B6">
              <w:rPr>
                <w:color w:val="000000"/>
                <w:sz w:val="20"/>
                <w:szCs w:val="20"/>
              </w:rPr>
              <w:t>hr634-95</w:t>
            </w:r>
          </w:p>
        </w:tc>
        <w:tc>
          <w:tcPr>
            <w:tcW w:w="720" w:type="dxa"/>
            <w:shd w:val="clear" w:color="auto" w:fill="auto"/>
            <w:noWrap/>
            <w:hideMark/>
          </w:tcPr>
          <w:p w14:paraId="66D9EE9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1A36D86"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0E78ABBE" w14:textId="77777777" w:rsidTr="00CF40B6">
        <w:trPr>
          <w:trHeight w:val="320"/>
        </w:trPr>
        <w:tc>
          <w:tcPr>
            <w:tcW w:w="1435" w:type="dxa"/>
            <w:shd w:val="clear" w:color="auto" w:fill="auto"/>
            <w:noWrap/>
            <w:hideMark/>
          </w:tcPr>
          <w:p w14:paraId="6F821079" w14:textId="77777777" w:rsidR="006F3563" w:rsidRPr="00CF40B6" w:rsidRDefault="006F3563" w:rsidP="008D3CC5">
            <w:pPr>
              <w:rPr>
                <w:color w:val="000000"/>
                <w:sz w:val="20"/>
                <w:szCs w:val="20"/>
              </w:rPr>
            </w:pPr>
            <w:r w:rsidRPr="00CF40B6">
              <w:rPr>
                <w:color w:val="000000"/>
                <w:sz w:val="20"/>
                <w:szCs w:val="20"/>
              </w:rPr>
              <w:t>hr506-95</w:t>
            </w:r>
          </w:p>
        </w:tc>
        <w:tc>
          <w:tcPr>
            <w:tcW w:w="720" w:type="dxa"/>
            <w:shd w:val="clear" w:color="auto" w:fill="auto"/>
            <w:noWrap/>
            <w:hideMark/>
          </w:tcPr>
          <w:p w14:paraId="6BBEF0E2"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72C02EB"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3C9398CE" w14:textId="77777777" w:rsidTr="00CF40B6">
        <w:trPr>
          <w:trHeight w:val="320"/>
        </w:trPr>
        <w:tc>
          <w:tcPr>
            <w:tcW w:w="1435" w:type="dxa"/>
            <w:shd w:val="clear" w:color="auto" w:fill="auto"/>
            <w:noWrap/>
            <w:hideMark/>
          </w:tcPr>
          <w:p w14:paraId="46615E9B" w14:textId="77777777" w:rsidR="006F3563" w:rsidRPr="00CF40B6" w:rsidRDefault="006F3563" w:rsidP="008D3CC5">
            <w:pPr>
              <w:rPr>
                <w:color w:val="000000"/>
                <w:sz w:val="20"/>
                <w:szCs w:val="20"/>
              </w:rPr>
            </w:pPr>
            <w:r w:rsidRPr="00CF40B6">
              <w:rPr>
                <w:color w:val="000000"/>
                <w:sz w:val="20"/>
                <w:szCs w:val="20"/>
              </w:rPr>
              <w:t>hr3644-95</w:t>
            </w:r>
          </w:p>
        </w:tc>
        <w:tc>
          <w:tcPr>
            <w:tcW w:w="720" w:type="dxa"/>
            <w:shd w:val="clear" w:color="auto" w:fill="auto"/>
            <w:noWrap/>
            <w:hideMark/>
          </w:tcPr>
          <w:p w14:paraId="20773E32"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999CE7F" w14:textId="77777777" w:rsidR="006F3563" w:rsidRPr="00CF40B6" w:rsidRDefault="006F3563" w:rsidP="008D3CC5">
            <w:pPr>
              <w:rPr>
                <w:color w:val="000000"/>
                <w:sz w:val="20"/>
                <w:szCs w:val="20"/>
              </w:rPr>
            </w:pPr>
            <w:r w:rsidRPr="00CF40B6">
              <w:rPr>
                <w:color w:val="000000"/>
                <w:sz w:val="20"/>
                <w:szCs w:val="20"/>
              </w:rPr>
              <w:t>A bill to limit U.S. contributions to the United Nations</w:t>
            </w:r>
          </w:p>
        </w:tc>
      </w:tr>
      <w:tr w:rsidR="006F3563" w:rsidRPr="00CF40B6" w14:paraId="2AD51E4C" w14:textId="77777777" w:rsidTr="00CF40B6">
        <w:trPr>
          <w:trHeight w:val="320"/>
        </w:trPr>
        <w:tc>
          <w:tcPr>
            <w:tcW w:w="1435" w:type="dxa"/>
            <w:shd w:val="clear" w:color="auto" w:fill="auto"/>
            <w:noWrap/>
            <w:hideMark/>
          </w:tcPr>
          <w:p w14:paraId="0559F94C" w14:textId="77777777" w:rsidR="006F3563" w:rsidRPr="00CF40B6" w:rsidRDefault="006F3563" w:rsidP="008D3CC5">
            <w:pPr>
              <w:rPr>
                <w:color w:val="000000"/>
                <w:sz w:val="20"/>
                <w:szCs w:val="20"/>
              </w:rPr>
            </w:pPr>
            <w:r w:rsidRPr="00CF40B6">
              <w:rPr>
                <w:color w:val="000000"/>
                <w:sz w:val="20"/>
                <w:szCs w:val="20"/>
              </w:rPr>
              <w:t>hr147-95</w:t>
            </w:r>
          </w:p>
        </w:tc>
        <w:tc>
          <w:tcPr>
            <w:tcW w:w="720" w:type="dxa"/>
            <w:shd w:val="clear" w:color="auto" w:fill="auto"/>
            <w:noWrap/>
            <w:hideMark/>
          </w:tcPr>
          <w:p w14:paraId="67BD7FA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BD6CF21" w14:textId="77777777" w:rsidR="006F3563" w:rsidRPr="00CF40B6" w:rsidRDefault="006F3563" w:rsidP="008D3CC5">
            <w:pPr>
              <w:rPr>
                <w:color w:val="000000"/>
                <w:sz w:val="20"/>
                <w:szCs w:val="20"/>
              </w:rPr>
            </w:pPr>
            <w:r w:rsidRPr="00CF40B6">
              <w:rPr>
                <w:color w:val="000000"/>
                <w:sz w:val="20"/>
                <w:szCs w:val="20"/>
              </w:rPr>
              <w:t>A bill to reduce payments to the United Nations and its affiliated agencies</w:t>
            </w:r>
          </w:p>
        </w:tc>
      </w:tr>
      <w:tr w:rsidR="006F3563" w:rsidRPr="00CF40B6" w14:paraId="526D4CF5" w14:textId="77777777" w:rsidTr="00CF40B6">
        <w:trPr>
          <w:trHeight w:val="320"/>
        </w:trPr>
        <w:tc>
          <w:tcPr>
            <w:tcW w:w="1435" w:type="dxa"/>
            <w:shd w:val="clear" w:color="auto" w:fill="auto"/>
            <w:noWrap/>
            <w:hideMark/>
          </w:tcPr>
          <w:p w14:paraId="4CF82672" w14:textId="77777777" w:rsidR="006F3563" w:rsidRPr="00CF40B6" w:rsidRDefault="006F3563" w:rsidP="008D3CC5">
            <w:pPr>
              <w:rPr>
                <w:color w:val="000000"/>
                <w:sz w:val="20"/>
                <w:szCs w:val="20"/>
              </w:rPr>
            </w:pPr>
            <w:r w:rsidRPr="00CF40B6">
              <w:rPr>
                <w:color w:val="000000"/>
                <w:sz w:val="20"/>
                <w:szCs w:val="20"/>
              </w:rPr>
              <w:t>hr891-95</w:t>
            </w:r>
          </w:p>
        </w:tc>
        <w:tc>
          <w:tcPr>
            <w:tcW w:w="720" w:type="dxa"/>
            <w:shd w:val="clear" w:color="auto" w:fill="auto"/>
            <w:noWrap/>
            <w:hideMark/>
          </w:tcPr>
          <w:p w14:paraId="66E7BF46"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3A1D4CB" w14:textId="77777777" w:rsidR="006F3563" w:rsidRPr="00CF40B6" w:rsidRDefault="006F3563" w:rsidP="008D3CC5">
            <w:pPr>
              <w:rPr>
                <w:color w:val="000000"/>
                <w:sz w:val="20"/>
                <w:szCs w:val="20"/>
              </w:rPr>
            </w:pPr>
            <w:r w:rsidRPr="00CF40B6">
              <w:rPr>
                <w:color w:val="000000"/>
                <w:sz w:val="20"/>
                <w:szCs w:val="20"/>
              </w:rPr>
              <w:t>A bill to reduce payments to the United Nations and its affiliated agencies</w:t>
            </w:r>
          </w:p>
        </w:tc>
      </w:tr>
      <w:tr w:rsidR="006F3563" w:rsidRPr="00CF40B6" w14:paraId="1C2E97D7" w14:textId="77777777" w:rsidTr="00CF40B6">
        <w:trPr>
          <w:trHeight w:val="320"/>
        </w:trPr>
        <w:tc>
          <w:tcPr>
            <w:tcW w:w="1435" w:type="dxa"/>
            <w:shd w:val="clear" w:color="auto" w:fill="auto"/>
            <w:noWrap/>
            <w:hideMark/>
          </w:tcPr>
          <w:p w14:paraId="462E2B58" w14:textId="77777777" w:rsidR="006F3563" w:rsidRPr="00CF40B6" w:rsidRDefault="006F3563" w:rsidP="008D3CC5">
            <w:pPr>
              <w:rPr>
                <w:color w:val="000000"/>
                <w:sz w:val="20"/>
                <w:szCs w:val="20"/>
              </w:rPr>
            </w:pPr>
            <w:r w:rsidRPr="00CF40B6">
              <w:rPr>
                <w:color w:val="000000"/>
                <w:sz w:val="20"/>
                <w:szCs w:val="20"/>
              </w:rPr>
              <w:t>s1507-95</w:t>
            </w:r>
          </w:p>
        </w:tc>
        <w:tc>
          <w:tcPr>
            <w:tcW w:w="720" w:type="dxa"/>
            <w:shd w:val="clear" w:color="auto" w:fill="auto"/>
            <w:noWrap/>
            <w:hideMark/>
          </w:tcPr>
          <w:p w14:paraId="7441AEB9"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6D8F4A8" w14:textId="77777777" w:rsidR="006F3563" w:rsidRPr="00CF40B6" w:rsidRDefault="006F3563" w:rsidP="008D3CC5">
            <w:pPr>
              <w:rPr>
                <w:color w:val="000000"/>
                <w:sz w:val="20"/>
                <w:szCs w:val="20"/>
              </w:rPr>
            </w:pPr>
            <w:r w:rsidRPr="00CF40B6">
              <w:rPr>
                <w:color w:val="000000"/>
                <w:sz w:val="20"/>
                <w:szCs w:val="20"/>
              </w:rPr>
              <w:t>A bill to provide for the gradual reduction of the U.S. contribution to the United Nations</w:t>
            </w:r>
          </w:p>
        </w:tc>
      </w:tr>
      <w:tr w:rsidR="006F3563" w:rsidRPr="00CF40B6" w14:paraId="08F7D809" w14:textId="77777777" w:rsidTr="00CF40B6">
        <w:trPr>
          <w:trHeight w:val="320"/>
        </w:trPr>
        <w:tc>
          <w:tcPr>
            <w:tcW w:w="1435" w:type="dxa"/>
            <w:shd w:val="clear" w:color="auto" w:fill="auto"/>
            <w:noWrap/>
            <w:hideMark/>
          </w:tcPr>
          <w:p w14:paraId="4283DF88" w14:textId="77777777" w:rsidR="006F3563" w:rsidRPr="00CF40B6" w:rsidRDefault="006F3563" w:rsidP="008D3CC5">
            <w:pPr>
              <w:rPr>
                <w:color w:val="000000"/>
                <w:sz w:val="20"/>
                <w:szCs w:val="20"/>
              </w:rPr>
            </w:pPr>
            <w:r w:rsidRPr="00CF40B6">
              <w:rPr>
                <w:color w:val="000000"/>
                <w:sz w:val="20"/>
                <w:szCs w:val="20"/>
              </w:rPr>
              <w:t>hr667-96</w:t>
            </w:r>
          </w:p>
        </w:tc>
        <w:tc>
          <w:tcPr>
            <w:tcW w:w="720" w:type="dxa"/>
            <w:shd w:val="clear" w:color="auto" w:fill="auto"/>
            <w:noWrap/>
            <w:hideMark/>
          </w:tcPr>
          <w:p w14:paraId="582348BC"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CAA3674" w14:textId="77777777" w:rsidR="006F3563" w:rsidRPr="00CF40B6" w:rsidRDefault="006F3563" w:rsidP="008D3CC5">
            <w:pPr>
              <w:rPr>
                <w:color w:val="000000"/>
                <w:sz w:val="20"/>
                <w:szCs w:val="20"/>
              </w:rPr>
            </w:pPr>
            <w:r w:rsidRPr="00CF40B6">
              <w:rPr>
                <w:color w:val="000000"/>
                <w:sz w:val="20"/>
                <w:szCs w:val="20"/>
              </w:rPr>
              <w:t>A bill to limit United States contributions to the United Nations</w:t>
            </w:r>
          </w:p>
        </w:tc>
      </w:tr>
      <w:tr w:rsidR="006F3563" w:rsidRPr="00CF40B6" w14:paraId="43EB6206" w14:textId="77777777" w:rsidTr="00CF40B6">
        <w:trPr>
          <w:trHeight w:val="320"/>
        </w:trPr>
        <w:tc>
          <w:tcPr>
            <w:tcW w:w="1435" w:type="dxa"/>
            <w:shd w:val="clear" w:color="auto" w:fill="auto"/>
            <w:noWrap/>
            <w:hideMark/>
          </w:tcPr>
          <w:p w14:paraId="27278738" w14:textId="77777777" w:rsidR="006F3563" w:rsidRPr="00CF40B6" w:rsidRDefault="006F3563" w:rsidP="008D3CC5">
            <w:pPr>
              <w:rPr>
                <w:color w:val="000000"/>
                <w:sz w:val="20"/>
                <w:szCs w:val="20"/>
              </w:rPr>
            </w:pPr>
            <w:r w:rsidRPr="00CF40B6">
              <w:rPr>
                <w:color w:val="000000"/>
                <w:sz w:val="20"/>
                <w:szCs w:val="20"/>
              </w:rPr>
              <w:t>hr6358-96</w:t>
            </w:r>
          </w:p>
        </w:tc>
        <w:tc>
          <w:tcPr>
            <w:tcW w:w="720" w:type="dxa"/>
            <w:shd w:val="clear" w:color="auto" w:fill="auto"/>
            <w:noWrap/>
            <w:hideMark/>
          </w:tcPr>
          <w:p w14:paraId="327B40C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D71703B" w14:textId="77777777" w:rsidR="006F3563" w:rsidRPr="00CF40B6" w:rsidRDefault="006F3563" w:rsidP="008D3CC5">
            <w:pPr>
              <w:rPr>
                <w:color w:val="000000"/>
                <w:sz w:val="20"/>
                <w:szCs w:val="20"/>
              </w:rPr>
            </w:pPr>
            <w:r w:rsidRPr="00CF40B6">
              <w:rPr>
                <w:color w:val="000000"/>
                <w:sz w:val="20"/>
                <w:szCs w:val="20"/>
              </w:rPr>
              <w:t>A bill to limit United States contributions to the United Nations</w:t>
            </w:r>
          </w:p>
        </w:tc>
      </w:tr>
      <w:tr w:rsidR="006F3563" w:rsidRPr="00CF40B6" w14:paraId="65AA4C89" w14:textId="77777777" w:rsidTr="00CF40B6">
        <w:trPr>
          <w:trHeight w:val="320"/>
        </w:trPr>
        <w:tc>
          <w:tcPr>
            <w:tcW w:w="1435" w:type="dxa"/>
            <w:shd w:val="clear" w:color="auto" w:fill="auto"/>
            <w:noWrap/>
            <w:hideMark/>
          </w:tcPr>
          <w:p w14:paraId="381C4ACF" w14:textId="77777777" w:rsidR="006F3563" w:rsidRPr="00CF40B6" w:rsidRDefault="006F3563" w:rsidP="008D3CC5">
            <w:pPr>
              <w:rPr>
                <w:color w:val="000000"/>
                <w:sz w:val="20"/>
                <w:szCs w:val="20"/>
              </w:rPr>
            </w:pPr>
            <w:r w:rsidRPr="00CF40B6">
              <w:rPr>
                <w:color w:val="000000"/>
                <w:sz w:val="20"/>
                <w:szCs w:val="20"/>
              </w:rPr>
              <w:t>hjres279-96</w:t>
            </w:r>
          </w:p>
        </w:tc>
        <w:tc>
          <w:tcPr>
            <w:tcW w:w="720" w:type="dxa"/>
            <w:shd w:val="clear" w:color="auto" w:fill="auto"/>
            <w:noWrap/>
            <w:hideMark/>
          </w:tcPr>
          <w:p w14:paraId="306EBDB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371F3FF" w14:textId="77777777" w:rsidR="006F3563" w:rsidRPr="00CF40B6" w:rsidRDefault="006F3563" w:rsidP="008D3CC5">
            <w:pPr>
              <w:rPr>
                <w:color w:val="000000"/>
                <w:sz w:val="20"/>
                <w:szCs w:val="20"/>
              </w:rPr>
            </w:pPr>
            <w:r w:rsidRPr="00CF40B6">
              <w:rPr>
                <w:color w:val="000000"/>
                <w:sz w:val="20"/>
                <w:szCs w:val="20"/>
              </w:rPr>
              <w:t>A joint resolution providing for a reduction in the amount paid each year by the United States; amount tied to budget for Palestinian rights committees</w:t>
            </w:r>
          </w:p>
        </w:tc>
      </w:tr>
      <w:tr w:rsidR="006F3563" w:rsidRPr="00CF40B6" w14:paraId="7E1CFB6C" w14:textId="77777777" w:rsidTr="00CF40B6">
        <w:trPr>
          <w:trHeight w:val="320"/>
        </w:trPr>
        <w:tc>
          <w:tcPr>
            <w:tcW w:w="1435" w:type="dxa"/>
            <w:shd w:val="clear" w:color="auto" w:fill="auto"/>
            <w:noWrap/>
            <w:hideMark/>
          </w:tcPr>
          <w:p w14:paraId="514707DF" w14:textId="77777777" w:rsidR="006F3563" w:rsidRPr="00CF40B6" w:rsidRDefault="006F3563" w:rsidP="008D3CC5">
            <w:pPr>
              <w:rPr>
                <w:color w:val="000000"/>
                <w:sz w:val="20"/>
                <w:szCs w:val="20"/>
              </w:rPr>
            </w:pPr>
            <w:r w:rsidRPr="00CF40B6">
              <w:rPr>
                <w:color w:val="000000"/>
                <w:sz w:val="20"/>
                <w:szCs w:val="20"/>
              </w:rPr>
              <w:t>hr1171-96</w:t>
            </w:r>
          </w:p>
        </w:tc>
        <w:tc>
          <w:tcPr>
            <w:tcW w:w="720" w:type="dxa"/>
            <w:shd w:val="clear" w:color="auto" w:fill="auto"/>
            <w:noWrap/>
            <w:hideMark/>
          </w:tcPr>
          <w:p w14:paraId="2D05E9A1"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6E08361" w14:textId="77777777" w:rsidR="006F3563" w:rsidRPr="00CF40B6" w:rsidRDefault="006F3563" w:rsidP="008D3CC5">
            <w:pPr>
              <w:rPr>
                <w:color w:val="000000"/>
                <w:sz w:val="20"/>
                <w:szCs w:val="20"/>
              </w:rPr>
            </w:pPr>
            <w:r w:rsidRPr="00CF40B6">
              <w:rPr>
                <w:color w:val="000000"/>
                <w:sz w:val="20"/>
                <w:szCs w:val="20"/>
              </w:rPr>
              <w:t>A bill to reduce payments to the United Nations and its affiliated agencies</w:t>
            </w:r>
          </w:p>
        </w:tc>
      </w:tr>
      <w:tr w:rsidR="006F3563" w:rsidRPr="00CF40B6" w14:paraId="6269A9D1" w14:textId="77777777" w:rsidTr="00CF40B6">
        <w:trPr>
          <w:trHeight w:val="320"/>
        </w:trPr>
        <w:tc>
          <w:tcPr>
            <w:tcW w:w="1435" w:type="dxa"/>
            <w:shd w:val="clear" w:color="auto" w:fill="auto"/>
            <w:noWrap/>
            <w:hideMark/>
          </w:tcPr>
          <w:p w14:paraId="38E6609C" w14:textId="77777777" w:rsidR="006F3563" w:rsidRPr="00CF40B6" w:rsidRDefault="006F3563" w:rsidP="008D3CC5">
            <w:pPr>
              <w:rPr>
                <w:color w:val="000000"/>
                <w:sz w:val="20"/>
                <w:szCs w:val="20"/>
              </w:rPr>
            </w:pPr>
            <w:r w:rsidRPr="00CF40B6">
              <w:rPr>
                <w:color w:val="000000"/>
                <w:sz w:val="20"/>
                <w:szCs w:val="20"/>
              </w:rPr>
              <w:t>hr3715-96</w:t>
            </w:r>
          </w:p>
        </w:tc>
        <w:tc>
          <w:tcPr>
            <w:tcW w:w="720" w:type="dxa"/>
            <w:shd w:val="clear" w:color="auto" w:fill="auto"/>
            <w:noWrap/>
            <w:hideMark/>
          </w:tcPr>
          <w:p w14:paraId="79151C9B"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39F761A4" w14:textId="77777777" w:rsidR="006F3563" w:rsidRPr="00CF40B6" w:rsidRDefault="006F3563" w:rsidP="008D3CC5">
            <w:pPr>
              <w:rPr>
                <w:color w:val="000000"/>
                <w:sz w:val="20"/>
                <w:szCs w:val="20"/>
              </w:rPr>
            </w:pPr>
            <w:r w:rsidRPr="00CF40B6">
              <w:rPr>
                <w:color w:val="000000"/>
                <w:sz w:val="20"/>
                <w:szCs w:val="20"/>
              </w:rPr>
              <w:t>Amends the United Nations Participation Act of 1945 to make any Executive Order imposing sanctions against Rhodesia unenforceable after the government elected April, 1979, is installed.</w:t>
            </w:r>
          </w:p>
        </w:tc>
      </w:tr>
      <w:tr w:rsidR="006F3563" w:rsidRPr="00CF40B6" w14:paraId="5202C21A" w14:textId="77777777" w:rsidTr="00CF40B6">
        <w:trPr>
          <w:trHeight w:val="320"/>
        </w:trPr>
        <w:tc>
          <w:tcPr>
            <w:tcW w:w="1435" w:type="dxa"/>
            <w:shd w:val="clear" w:color="auto" w:fill="auto"/>
            <w:noWrap/>
            <w:hideMark/>
          </w:tcPr>
          <w:p w14:paraId="0AA49D95" w14:textId="77777777" w:rsidR="006F3563" w:rsidRPr="00CF40B6" w:rsidRDefault="006F3563" w:rsidP="008D3CC5">
            <w:pPr>
              <w:rPr>
                <w:color w:val="000000"/>
                <w:sz w:val="20"/>
                <w:szCs w:val="20"/>
              </w:rPr>
            </w:pPr>
            <w:r w:rsidRPr="00CF40B6">
              <w:rPr>
                <w:color w:val="000000"/>
                <w:sz w:val="20"/>
                <w:szCs w:val="20"/>
              </w:rPr>
              <w:t>s996-96</w:t>
            </w:r>
          </w:p>
        </w:tc>
        <w:tc>
          <w:tcPr>
            <w:tcW w:w="720" w:type="dxa"/>
            <w:shd w:val="clear" w:color="auto" w:fill="auto"/>
            <w:noWrap/>
            <w:hideMark/>
          </w:tcPr>
          <w:p w14:paraId="683E0AC2"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2F2FA612" w14:textId="77777777" w:rsidR="006F3563" w:rsidRPr="00CF40B6" w:rsidRDefault="006F3563" w:rsidP="008D3CC5">
            <w:pPr>
              <w:rPr>
                <w:color w:val="000000"/>
                <w:sz w:val="20"/>
                <w:szCs w:val="20"/>
              </w:rPr>
            </w:pPr>
            <w:r w:rsidRPr="00CF40B6">
              <w:rPr>
                <w:color w:val="000000"/>
                <w:sz w:val="20"/>
                <w:szCs w:val="20"/>
              </w:rPr>
              <w:t>Amends the United Nations Participation Act of 1945 to make any Executive Order imposing sanctions against Rhodesia unenforceable after the government elected April, 1979, is installed.</w:t>
            </w:r>
          </w:p>
        </w:tc>
      </w:tr>
      <w:tr w:rsidR="006F3563" w:rsidRPr="00CF40B6" w14:paraId="6B950B55" w14:textId="77777777" w:rsidTr="00CF40B6">
        <w:trPr>
          <w:trHeight w:val="320"/>
        </w:trPr>
        <w:tc>
          <w:tcPr>
            <w:tcW w:w="1435" w:type="dxa"/>
            <w:shd w:val="clear" w:color="auto" w:fill="auto"/>
            <w:noWrap/>
            <w:hideMark/>
          </w:tcPr>
          <w:p w14:paraId="4EDD36D0" w14:textId="77777777" w:rsidR="006F3563" w:rsidRPr="00CF40B6" w:rsidRDefault="006F3563" w:rsidP="008D3CC5">
            <w:pPr>
              <w:rPr>
                <w:color w:val="000000"/>
                <w:sz w:val="20"/>
                <w:szCs w:val="20"/>
              </w:rPr>
            </w:pPr>
            <w:r w:rsidRPr="00CF40B6">
              <w:rPr>
                <w:color w:val="000000"/>
                <w:sz w:val="20"/>
                <w:szCs w:val="20"/>
              </w:rPr>
              <w:t>hr448-97</w:t>
            </w:r>
          </w:p>
        </w:tc>
        <w:tc>
          <w:tcPr>
            <w:tcW w:w="720" w:type="dxa"/>
            <w:shd w:val="clear" w:color="auto" w:fill="auto"/>
            <w:noWrap/>
            <w:hideMark/>
          </w:tcPr>
          <w:p w14:paraId="178C9B76"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834C5CD" w14:textId="77777777" w:rsidR="006F3563" w:rsidRPr="00CF40B6" w:rsidRDefault="006F3563" w:rsidP="008D3CC5">
            <w:pPr>
              <w:rPr>
                <w:color w:val="000000"/>
                <w:sz w:val="20"/>
                <w:szCs w:val="20"/>
              </w:rPr>
            </w:pPr>
            <w:r w:rsidRPr="00CF40B6">
              <w:rPr>
                <w:color w:val="000000"/>
                <w:sz w:val="20"/>
                <w:szCs w:val="20"/>
              </w:rPr>
              <w:t>A bill to limit United States contributions to the United Nations</w:t>
            </w:r>
          </w:p>
        </w:tc>
      </w:tr>
      <w:tr w:rsidR="006F3563" w:rsidRPr="00CF40B6" w14:paraId="1BCAF0DE" w14:textId="77777777" w:rsidTr="00CF40B6">
        <w:trPr>
          <w:trHeight w:val="320"/>
        </w:trPr>
        <w:tc>
          <w:tcPr>
            <w:tcW w:w="1435" w:type="dxa"/>
            <w:shd w:val="clear" w:color="auto" w:fill="auto"/>
            <w:noWrap/>
            <w:hideMark/>
          </w:tcPr>
          <w:p w14:paraId="4FE0AF1E" w14:textId="77777777" w:rsidR="006F3563" w:rsidRPr="00CF40B6" w:rsidRDefault="006F3563" w:rsidP="008D3CC5">
            <w:pPr>
              <w:rPr>
                <w:color w:val="000000"/>
                <w:sz w:val="20"/>
                <w:szCs w:val="20"/>
              </w:rPr>
            </w:pPr>
            <w:r w:rsidRPr="00CF40B6">
              <w:rPr>
                <w:color w:val="000000"/>
                <w:sz w:val="20"/>
                <w:szCs w:val="20"/>
              </w:rPr>
              <w:t>hr864-97</w:t>
            </w:r>
          </w:p>
        </w:tc>
        <w:tc>
          <w:tcPr>
            <w:tcW w:w="720" w:type="dxa"/>
            <w:shd w:val="clear" w:color="auto" w:fill="auto"/>
            <w:noWrap/>
            <w:hideMark/>
          </w:tcPr>
          <w:p w14:paraId="79AAF9D2"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F3EEB05" w14:textId="77777777" w:rsidR="006F3563" w:rsidRPr="00CF40B6" w:rsidRDefault="006F3563" w:rsidP="008D3CC5">
            <w:pPr>
              <w:rPr>
                <w:color w:val="000000"/>
                <w:sz w:val="20"/>
                <w:szCs w:val="20"/>
              </w:rPr>
            </w:pPr>
            <w:r w:rsidRPr="00CF40B6">
              <w:rPr>
                <w:color w:val="000000"/>
                <w:sz w:val="20"/>
                <w:szCs w:val="20"/>
              </w:rPr>
              <w:t>A bill to limit United States contributions to the United Nations</w:t>
            </w:r>
          </w:p>
        </w:tc>
      </w:tr>
      <w:tr w:rsidR="006F3563" w:rsidRPr="00CF40B6" w14:paraId="72BD697A" w14:textId="77777777" w:rsidTr="00CF40B6">
        <w:trPr>
          <w:trHeight w:val="320"/>
        </w:trPr>
        <w:tc>
          <w:tcPr>
            <w:tcW w:w="1435" w:type="dxa"/>
            <w:shd w:val="clear" w:color="auto" w:fill="auto"/>
            <w:noWrap/>
            <w:hideMark/>
          </w:tcPr>
          <w:p w14:paraId="53872427" w14:textId="77777777" w:rsidR="006F3563" w:rsidRPr="00CF40B6" w:rsidRDefault="006F3563" w:rsidP="008D3CC5">
            <w:pPr>
              <w:rPr>
                <w:color w:val="000000"/>
                <w:sz w:val="20"/>
                <w:szCs w:val="20"/>
              </w:rPr>
            </w:pPr>
            <w:r w:rsidRPr="00CF40B6">
              <w:rPr>
                <w:color w:val="000000"/>
                <w:sz w:val="20"/>
                <w:szCs w:val="20"/>
              </w:rPr>
              <w:t>hr3861-97</w:t>
            </w:r>
          </w:p>
        </w:tc>
        <w:tc>
          <w:tcPr>
            <w:tcW w:w="720" w:type="dxa"/>
            <w:shd w:val="clear" w:color="auto" w:fill="auto"/>
            <w:noWrap/>
            <w:hideMark/>
          </w:tcPr>
          <w:p w14:paraId="0282CC28"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6EDEC1CB" w14:textId="77777777" w:rsidR="006F3563" w:rsidRPr="00CF40B6" w:rsidRDefault="006F3563" w:rsidP="008D3CC5">
            <w:pPr>
              <w:rPr>
                <w:color w:val="000000"/>
                <w:sz w:val="20"/>
                <w:szCs w:val="20"/>
              </w:rPr>
            </w:pPr>
            <w:r w:rsidRPr="00CF40B6">
              <w:rPr>
                <w:color w:val="000000"/>
                <w:sz w:val="20"/>
                <w:szCs w:val="20"/>
              </w:rPr>
              <w:t>United Nations Termination Act</w:t>
            </w:r>
          </w:p>
        </w:tc>
      </w:tr>
      <w:tr w:rsidR="006F3563" w:rsidRPr="00CF40B6" w14:paraId="71F4233E" w14:textId="77777777" w:rsidTr="00CF40B6">
        <w:trPr>
          <w:trHeight w:val="320"/>
        </w:trPr>
        <w:tc>
          <w:tcPr>
            <w:tcW w:w="1435" w:type="dxa"/>
            <w:shd w:val="clear" w:color="auto" w:fill="auto"/>
            <w:noWrap/>
            <w:hideMark/>
          </w:tcPr>
          <w:p w14:paraId="67847144" w14:textId="77777777" w:rsidR="006F3563" w:rsidRPr="00CF40B6" w:rsidRDefault="006F3563" w:rsidP="008D3CC5">
            <w:pPr>
              <w:rPr>
                <w:color w:val="000000"/>
                <w:sz w:val="20"/>
                <w:szCs w:val="20"/>
              </w:rPr>
            </w:pPr>
            <w:r w:rsidRPr="00CF40B6">
              <w:rPr>
                <w:color w:val="000000"/>
                <w:sz w:val="20"/>
                <w:szCs w:val="20"/>
              </w:rPr>
              <w:t>hr2057-97</w:t>
            </w:r>
          </w:p>
        </w:tc>
        <w:tc>
          <w:tcPr>
            <w:tcW w:w="720" w:type="dxa"/>
            <w:shd w:val="clear" w:color="auto" w:fill="auto"/>
            <w:noWrap/>
            <w:hideMark/>
          </w:tcPr>
          <w:p w14:paraId="5EFA38F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4068077D" w14:textId="77777777" w:rsidR="006F3563" w:rsidRPr="00CF40B6" w:rsidRDefault="006F3563" w:rsidP="008D3CC5">
            <w:pPr>
              <w:rPr>
                <w:color w:val="000000"/>
                <w:sz w:val="20"/>
                <w:szCs w:val="20"/>
              </w:rPr>
            </w:pPr>
            <w:r w:rsidRPr="00CF40B6">
              <w:rPr>
                <w:color w:val="000000"/>
                <w:sz w:val="20"/>
                <w:szCs w:val="20"/>
              </w:rPr>
              <w:t>A bill providing for a reduction in the amount paid each year by the United States as its contribution toward the assessed budget of the United Nations; amount tied to budgets of committees promoting Palestinian rights</w:t>
            </w:r>
          </w:p>
        </w:tc>
      </w:tr>
      <w:tr w:rsidR="006F3563" w:rsidRPr="00CF40B6" w14:paraId="6F4ADD7D" w14:textId="77777777" w:rsidTr="00CF40B6">
        <w:trPr>
          <w:trHeight w:val="320"/>
        </w:trPr>
        <w:tc>
          <w:tcPr>
            <w:tcW w:w="1435" w:type="dxa"/>
            <w:shd w:val="clear" w:color="auto" w:fill="auto"/>
            <w:noWrap/>
            <w:hideMark/>
          </w:tcPr>
          <w:p w14:paraId="3DF903C0" w14:textId="77777777" w:rsidR="006F3563" w:rsidRPr="00CF40B6" w:rsidRDefault="006F3563" w:rsidP="008D3CC5">
            <w:pPr>
              <w:rPr>
                <w:color w:val="000000"/>
                <w:sz w:val="20"/>
                <w:szCs w:val="20"/>
              </w:rPr>
            </w:pPr>
            <w:r w:rsidRPr="00CF40B6">
              <w:rPr>
                <w:color w:val="000000"/>
                <w:sz w:val="20"/>
                <w:szCs w:val="20"/>
              </w:rPr>
              <w:t>sconres68-97</w:t>
            </w:r>
          </w:p>
        </w:tc>
        <w:tc>
          <w:tcPr>
            <w:tcW w:w="720" w:type="dxa"/>
            <w:shd w:val="clear" w:color="auto" w:fill="auto"/>
            <w:noWrap/>
            <w:hideMark/>
          </w:tcPr>
          <w:p w14:paraId="1511AAE7"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61D624B3" w14:textId="77777777" w:rsidR="006F3563" w:rsidRPr="00CF40B6" w:rsidRDefault="006F3563" w:rsidP="008D3CC5">
            <w:pPr>
              <w:rPr>
                <w:color w:val="000000"/>
                <w:sz w:val="20"/>
                <w:szCs w:val="20"/>
              </w:rPr>
            </w:pPr>
            <w:r w:rsidRPr="00CF40B6">
              <w:rPr>
                <w:color w:val="000000"/>
                <w:sz w:val="20"/>
                <w:szCs w:val="20"/>
              </w:rPr>
              <w:t>Bill to suspend US participation in and support for the UN General Assembly if Israel or any other democratic state is suspended</w:t>
            </w:r>
          </w:p>
        </w:tc>
      </w:tr>
      <w:tr w:rsidR="006F3563" w:rsidRPr="00CF40B6" w14:paraId="4EB674E5" w14:textId="77777777" w:rsidTr="00CF40B6">
        <w:trPr>
          <w:trHeight w:val="320"/>
        </w:trPr>
        <w:tc>
          <w:tcPr>
            <w:tcW w:w="1435" w:type="dxa"/>
            <w:shd w:val="clear" w:color="auto" w:fill="auto"/>
            <w:noWrap/>
            <w:hideMark/>
          </w:tcPr>
          <w:p w14:paraId="261FE4EB" w14:textId="77777777" w:rsidR="006F3563" w:rsidRPr="00CF40B6" w:rsidRDefault="006F3563" w:rsidP="008D3CC5">
            <w:pPr>
              <w:rPr>
                <w:color w:val="000000"/>
                <w:sz w:val="20"/>
                <w:szCs w:val="20"/>
              </w:rPr>
            </w:pPr>
            <w:r w:rsidRPr="00CF40B6">
              <w:rPr>
                <w:color w:val="000000"/>
                <w:sz w:val="20"/>
                <w:szCs w:val="20"/>
              </w:rPr>
              <w:t>hconres322-97</w:t>
            </w:r>
          </w:p>
        </w:tc>
        <w:tc>
          <w:tcPr>
            <w:tcW w:w="720" w:type="dxa"/>
            <w:shd w:val="clear" w:color="auto" w:fill="auto"/>
            <w:noWrap/>
            <w:hideMark/>
          </w:tcPr>
          <w:p w14:paraId="309DE36A"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342A1D65" w14:textId="77777777" w:rsidR="006F3563" w:rsidRPr="00CF40B6" w:rsidRDefault="006F3563" w:rsidP="008D3CC5">
            <w:pPr>
              <w:rPr>
                <w:color w:val="000000"/>
                <w:sz w:val="20"/>
                <w:szCs w:val="20"/>
              </w:rPr>
            </w:pPr>
            <w:r w:rsidRPr="00CF40B6">
              <w:rPr>
                <w:color w:val="000000"/>
                <w:sz w:val="20"/>
                <w:szCs w:val="20"/>
              </w:rPr>
              <w:t>Bill to suspend US participation in and support for the UN General Assembly if Israel or any other democratic state is suspended</w:t>
            </w:r>
          </w:p>
        </w:tc>
      </w:tr>
      <w:tr w:rsidR="006F3563" w:rsidRPr="00CF40B6" w14:paraId="489646D0" w14:textId="77777777" w:rsidTr="00CF40B6">
        <w:trPr>
          <w:trHeight w:val="320"/>
        </w:trPr>
        <w:tc>
          <w:tcPr>
            <w:tcW w:w="1435" w:type="dxa"/>
            <w:shd w:val="clear" w:color="auto" w:fill="auto"/>
            <w:noWrap/>
            <w:hideMark/>
          </w:tcPr>
          <w:p w14:paraId="48AF60CA" w14:textId="77777777" w:rsidR="006F3563" w:rsidRPr="00CF40B6" w:rsidRDefault="006F3563" w:rsidP="008D3CC5">
            <w:pPr>
              <w:rPr>
                <w:color w:val="000000"/>
                <w:sz w:val="20"/>
                <w:szCs w:val="20"/>
              </w:rPr>
            </w:pPr>
            <w:r w:rsidRPr="00CF40B6">
              <w:rPr>
                <w:color w:val="000000"/>
                <w:sz w:val="20"/>
                <w:szCs w:val="20"/>
              </w:rPr>
              <w:t>hconres289-97</w:t>
            </w:r>
          </w:p>
        </w:tc>
        <w:tc>
          <w:tcPr>
            <w:tcW w:w="720" w:type="dxa"/>
            <w:shd w:val="clear" w:color="auto" w:fill="auto"/>
            <w:noWrap/>
            <w:hideMark/>
          </w:tcPr>
          <w:p w14:paraId="0B20F8EE"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0AFA8A3F" w14:textId="77777777" w:rsidR="006F3563" w:rsidRPr="00CF40B6" w:rsidRDefault="006F3563" w:rsidP="008D3CC5">
            <w:pPr>
              <w:rPr>
                <w:color w:val="000000"/>
                <w:sz w:val="20"/>
                <w:szCs w:val="20"/>
              </w:rPr>
            </w:pPr>
            <w:r w:rsidRPr="00CF40B6">
              <w:rPr>
                <w:color w:val="000000"/>
                <w:sz w:val="20"/>
                <w:szCs w:val="20"/>
              </w:rPr>
              <w:t>Bill to suspend US participation in and support for the UN General Assembly if Israel or any other democratic state is suspended</w:t>
            </w:r>
          </w:p>
        </w:tc>
      </w:tr>
      <w:tr w:rsidR="006F3563" w:rsidRPr="00CF40B6" w14:paraId="333837D7" w14:textId="77777777" w:rsidTr="00CF40B6">
        <w:trPr>
          <w:trHeight w:val="320"/>
        </w:trPr>
        <w:tc>
          <w:tcPr>
            <w:tcW w:w="1435" w:type="dxa"/>
            <w:shd w:val="clear" w:color="auto" w:fill="auto"/>
            <w:noWrap/>
            <w:hideMark/>
          </w:tcPr>
          <w:p w14:paraId="48276EAE" w14:textId="77777777" w:rsidR="006F3563" w:rsidRPr="00CF40B6" w:rsidRDefault="006F3563" w:rsidP="008D3CC5">
            <w:pPr>
              <w:rPr>
                <w:color w:val="000000"/>
                <w:sz w:val="20"/>
                <w:szCs w:val="20"/>
              </w:rPr>
            </w:pPr>
            <w:r w:rsidRPr="00CF40B6">
              <w:rPr>
                <w:color w:val="000000"/>
                <w:sz w:val="20"/>
                <w:szCs w:val="20"/>
              </w:rPr>
              <w:t>hr57-97</w:t>
            </w:r>
          </w:p>
        </w:tc>
        <w:tc>
          <w:tcPr>
            <w:tcW w:w="720" w:type="dxa"/>
            <w:shd w:val="clear" w:color="auto" w:fill="auto"/>
            <w:noWrap/>
            <w:hideMark/>
          </w:tcPr>
          <w:p w14:paraId="2BCDF03D"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68624A3" w14:textId="77777777" w:rsidR="006F3563" w:rsidRPr="00CF40B6" w:rsidRDefault="006F3563" w:rsidP="008D3CC5">
            <w:pPr>
              <w:rPr>
                <w:color w:val="000000"/>
                <w:sz w:val="20"/>
                <w:szCs w:val="20"/>
              </w:rPr>
            </w:pPr>
            <w:r w:rsidRPr="00CF40B6">
              <w:rPr>
                <w:color w:val="000000"/>
                <w:sz w:val="20"/>
                <w:szCs w:val="20"/>
              </w:rPr>
              <w:t>A bill to reduce payments to the United Nations and its affiliated agencies</w:t>
            </w:r>
          </w:p>
        </w:tc>
      </w:tr>
      <w:tr w:rsidR="006F3563" w:rsidRPr="00CF40B6" w14:paraId="2B6DDFB3" w14:textId="77777777" w:rsidTr="00CF40B6">
        <w:trPr>
          <w:trHeight w:val="320"/>
        </w:trPr>
        <w:tc>
          <w:tcPr>
            <w:tcW w:w="1435" w:type="dxa"/>
            <w:shd w:val="clear" w:color="auto" w:fill="auto"/>
            <w:noWrap/>
            <w:hideMark/>
          </w:tcPr>
          <w:p w14:paraId="0EC2F68B" w14:textId="77777777" w:rsidR="006F3563" w:rsidRPr="00CF40B6" w:rsidRDefault="006F3563" w:rsidP="008D3CC5">
            <w:pPr>
              <w:rPr>
                <w:color w:val="000000"/>
                <w:sz w:val="20"/>
                <w:szCs w:val="20"/>
              </w:rPr>
            </w:pPr>
            <w:r w:rsidRPr="00CF40B6">
              <w:rPr>
                <w:color w:val="000000"/>
                <w:sz w:val="20"/>
                <w:szCs w:val="20"/>
              </w:rPr>
              <w:lastRenderedPageBreak/>
              <w:t>hconres284-97</w:t>
            </w:r>
          </w:p>
        </w:tc>
        <w:tc>
          <w:tcPr>
            <w:tcW w:w="720" w:type="dxa"/>
            <w:shd w:val="clear" w:color="auto" w:fill="auto"/>
            <w:noWrap/>
            <w:hideMark/>
          </w:tcPr>
          <w:p w14:paraId="6878F841"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03D8B394" w14:textId="77777777" w:rsidR="006F3563" w:rsidRPr="00CF40B6" w:rsidRDefault="006F3563" w:rsidP="008D3CC5">
            <w:pPr>
              <w:rPr>
                <w:color w:val="000000"/>
                <w:sz w:val="20"/>
                <w:szCs w:val="20"/>
              </w:rPr>
            </w:pPr>
            <w:r w:rsidRPr="00CF40B6">
              <w:rPr>
                <w:color w:val="000000"/>
                <w:sz w:val="20"/>
                <w:szCs w:val="20"/>
              </w:rPr>
              <w:t>Bill to suspend US participation in and support for the UN General Assembly if Israel or any other democratic state is suspended</w:t>
            </w:r>
          </w:p>
        </w:tc>
      </w:tr>
      <w:tr w:rsidR="006F3563" w:rsidRPr="00CF40B6" w14:paraId="509FF366" w14:textId="77777777" w:rsidTr="00CF40B6">
        <w:trPr>
          <w:trHeight w:val="320"/>
        </w:trPr>
        <w:tc>
          <w:tcPr>
            <w:tcW w:w="1435" w:type="dxa"/>
            <w:shd w:val="clear" w:color="auto" w:fill="auto"/>
            <w:noWrap/>
            <w:hideMark/>
          </w:tcPr>
          <w:p w14:paraId="312BB2F1" w14:textId="77777777" w:rsidR="006F3563" w:rsidRPr="00CF40B6" w:rsidRDefault="006F3563" w:rsidP="008D3CC5">
            <w:pPr>
              <w:rPr>
                <w:color w:val="000000"/>
                <w:sz w:val="20"/>
                <w:szCs w:val="20"/>
              </w:rPr>
            </w:pPr>
            <w:r w:rsidRPr="00CF40B6">
              <w:rPr>
                <w:color w:val="000000"/>
                <w:sz w:val="20"/>
                <w:szCs w:val="20"/>
              </w:rPr>
              <w:t>sres322-97</w:t>
            </w:r>
          </w:p>
        </w:tc>
        <w:tc>
          <w:tcPr>
            <w:tcW w:w="720" w:type="dxa"/>
            <w:shd w:val="clear" w:color="auto" w:fill="auto"/>
            <w:noWrap/>
            <w:hideMark/>
          </w:tcPr>
          <w:p w14:paraId="747C8404"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67E17DB2" w14:textId="77777777" w:rsidR="006F3563" w:rsidRPr="00CF40B6" w:rsidRDefault="006F3563" w:rsidP="008D3CC5">
            <w:pPr>
              <w:rPr>
                <w:color w:val="000000"/>
                <w:sz w:val="20"/>
                <w:szCs w:val="20"/>
              </w:rPr>
            </w:pPr>
            <w:r w:rsidRPr="00CF40B6">
              <w:rPr>
                <w:color w:val="000000"/>
                <w:sz w:val="20"/>
                <w:szCs w:val="20"/>
              </w:rPr>
              <w:t>Bill to suspend US participation in and support for the UN General Assembly if Israel or any other democratic state is suspended</w:t>
            </w:r>
          </w:p>
        </w:tc>
      </w:tr>
      <w:tr w:rsidR="006F3563" w:rsidRPr="00CF40B6" w14:paraId="6D8F7D33" w14:textId="77777777" w:rsidTr="00CF40B6">
        <w:trPr>
          <w:trHeight w:val="320"/>
        </w:trPr>
        <w:tc>
          <w:tcPr>
            <w:tcW w:w="1435" w:type="dxa"/>
            <w:shd w:val="clear" w:color="auto" w:fill="auto"/>
            <w:noWrap/>
            <w:hideMark/>
          </w:tcPr>
          <w:p w14:paraId="234972D0" w14:textId="77777777" w:rsidR="006F3563" w:rsidRPr="00CF40B6" w:rsidRDefault="006F3563" w:rsidP="008D3CC5">
            <w:pPr>
              <w:rPr>
                <w:color w:val="000000"/>
                <w:sz w:val="20"/>
                <w:szCs w:val="20"/>
              </w:rPr>
            </w:pPr>
            <w:r w:rsidRPr="00CF40B6">
              <w:rPr>
                <w:color w:val="000000"/>
                <w:sz w:val="20"/>
                <w:szCs w:val="20"/>
              </w:rPr>
              <w:t>hconres138-98</w:t>
            </w:r>
          </w:p>
        </w:tc>
        <w:tc>
          <w:tcPr>
            <w:tcW w:w="720" w:type="dxa"/>
            <w:shd w:val="clear" w:color="auto" w:fill="auto"/>
            <w:noWrap/>
            <w:hideMark/>
          </w:tcPr>
          <w:p w14:paraId="53C65879"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B3CFBA9" w14:textId="77777777" w:rsidR="006F3563" w:rsidRPr="00CF40B6" w:rsidRDefault="006F3563" w:rsidP="008D3CC5">
            <w:pPr>
              <w:rPr>
                <w:color w:val="000000"/>
                <w:sz w:val="20"/>
                <w:szCs w:val="20"/>
              </w:rPr>
            </w:pPr>
            <w:r w:rsidRPr="00CF40B6">
              <w:rPr>
                <w:color w:val="000000"/>
                <w:sz w:val="20"/>
                <w:szCs w:val="20"/>
              </w:rPr>
              <w:t>Bill to reduce payments to UN proportional to cost of international conference to be held in Vienna, Austria</w:t>
            </w:r>
          </w:p>
        </w:tc>
      </w:tr>
      <w:tr w:rsidR="006F3563" w:rsidRPr="00CF40B6" w14:paraId="5BFFA422" w14:textId="77777777" w:rsidTr="00CF40B6">
        <w:trPr>
          <w:trHeight w:val="320"/>
        </w:trPr>
        <w:tc>
          <w:tcPr>
            <w:tcW w:w="1435" w:type="dxa"/>
            <w:shd w:val="clear" w:color="auto" w:fill="auto"/>
            <w:noWrap/>
            <w:hideMark/>
          </w:tcPr>
          <w:p w14:paraId="34C302A4" w14:textId="77777777" w:rsidR="006F3563" w:rsidRPr="00CF40B6" w:rsidRDefault="006F3563" w:rsidP="008D3CC5">
            <w:pPr>
              <w:rPr>
                <w:color w:val="000000"/>
                <w:sz w:val="20"/>
                <w:szCs w:val="20"/>
              </w:rPr>
            </w:pPr>
            <w:r w:rsidRPr="00CF40B6">
              <w:rPr>
                <w:color w:val="000000"/>
                <w:sz w:val="20"/>
                <w:szCs w:val="20"/>
              </w:rPr>
              <w:t>sconres50-98</w:t>
            </w:r>
          </w:p>
        </w:tc>
        <w:tc>
          <w:tcPr>
            <w:tcW w:w="720" w:type="dxa"/>
            <w:shd w:val="clear" w:color="auto" w:fill="auto"/>
            <w:noWrap/>
            <w:hideMark/>
          </w:tcPr>
          <w:p w14:paraId="384923D2"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8F00BC0" w14:textId="77777777" w:rsidR="006F3563" w:rsidRPr="00CF40B6" w:rsidRDefault="006F3563" w:rsidP="008D3CC5">
            <w:pPr>
              <w:rPr>
                <w:color w:val="000000"/>
                <w:sz w:val="20"/>
                <w:szCs w:val="20"/>
              </w:rPr>
            </w:pPr>
            <w:r w:rsidRPr="00CF40B6">
              <w:rPr>
                <w:color w:val="000000"/>
                <w:sz w:val="20"/>
                <w:szCs w:val="20"/>
              </w:rPr>
              <w:t>Bill to reduce payments to UN proportional to cost of international conference to be held in Vienna, Austria</w:t>
            </w:r>
          </w:p>
        </w:tc>
      </w:tr>
      <w:tr w:rsidR="006F3563" w:rsidRPr="00CF40B6" w14:paraId="45B4AA3A" w14:textId="77777777" w:rsidTr="00CF40B6">
        <w:trPr>
          <w:trHeight w:val="320"/>
        </w:trPr>
        <w:tc>
          <w:tcPr>
            <w:tcW w:w="1435" w:type="dxa"/>
            <w:shd w:val="clear" w:color="auto" w:fill="auto"/>
            <w:noWrap/>
            <w:hideMark/>
          </w:tcPr>
          <w:p w14:paraId="79488EF4" w14:textId="77777777" w:rsidR="006F3563" w:rsidRPr="00CF40B6" w:rsidRDefault="006F3563" w:rsidP="008D3CC5">
            <w:pPr>
              <w:rPr>
                <w:color w:val="000000"/>
                <w:sz w:val="20"/>
                <w:szCs w:val="20"/>
              </w:rPr>
            </w:pPr>
            <w:r w:rsidRPr="00CF40B6">
              <w:rPr>
                <w:color w:val="000000"/>
                <w:sz w:val="20"/>
                <w:szCs w:val="20"/>
              </w:rPr>
              <w:t>hr3890-98</w:t>
            </w:r>
          </w:p>
        </w:tc>
        <w:tc>
          <w:tcPr>
            <w:tcW w:w="720" w:type="dxa"/>
            <w:shd w:val="clear" w:color="auto" w:fill="auto"/>
            <w:noWrap/>
            <w:hideMark/>
          </w:tcPr>
          <w:p w14:paraId="6FA12857"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4957BA2" w14:textId="77777777" w:rsidR="006F3563" w:rsidRPr="00CF40B6" w:rsidRDefault="006F3563" w:rsidP="008D3CC5">
            <w:pPr>
              <w:rPr>
                <w:color w:val="000000"/>
                <w:sz w:val="20"/>
                <w:szCs w:val="20"/>
              </w:rPr>
            </w:pPr>
            <w:r w:rsidRPr="00CF40B6">
              <w:rPr>
                <w:color w:val="000000"/>
                <w:sz w:val="20"/>
                <w:szCs w:val="20"/>
              </w:rPr>
              <w:t>A bill to limit United States contributions to the United Nations</w:t>
            </w:r>
          </w:p>
        </w:tc>
      </w:tr>
      <w:tr w:rsidR="006F3563" w:rsidRPr="00CF40B6" w14:paraId="3CFD70B4" w14:textId="77777777" w:rsidTr="00CF40B6">
        <w:trPr>
          <w:trHeight w:val="320"/>
        </w:trPr>
        <w:tc>
          <w:tcPr>
            <w:tcW w:w="1435" w:type="dxa"/>
            <w:shd w:val="clear" w:color="auto" w:fill="auto"/>
            <w:noWrap/>
            <w:hideMark/>
          </w:tcPr>
          <w:p w14:paraId="3EF34BA3" w14:textId="77777777" w:rsidR="006F3563" w:rsidRPr="00CF40B6" w:rsidRDefault="006F3563" w:rsidP="008D3CC5">
            <w:pPr>
              <w:rPr>
                <w:color w:val="000000"/>
                <w:sz w:val="20"/>
                <w:szCs w:val="20"/>
              </w:rPr>
            </w:pPr>
            <w:r w:rsidRPr="00CF40B6">
              <w:rPr>
                <w:color w:val="000000"/>
                <w:sz w:val="20"/>
                <w:szCs w:val="20"/>
              </w:rPr>
              <w:t>hr516-98</w:t>
            </w:r>
          </w:p>
        </w:tc>
        <w:tc>
          <w:tcPr>
            <w:tcW w:w="720" w:type="dxa"/>
            <w:shd w:val="clear" w:color="auto" w:fill="auto"/>
            <w:noWrap/>
            <w:hideMark/>
          </w:tcPr>
          <w:p w14:paraId="16A97A8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ECDECAC" w14:textId="77777777" w:rsidR="006F3563" w:rsidRPr="00CF40B6" w:rsidRDefault="006F3563" w:rsidP="008D3CC5">
            <w:pPr>
              <w:rPr>
                <w:color w:val="000000"/>
                <w:sz w:val="20"/>
                <w:szCs w:val="20"/>
              </w:rPr>
            </w:pPr>
            <w:r w:rsidRPr="00CF40B6">
              <w:rPr>
                <w:color w:val="000000"/>
                <w:sz w:val="20"/>
                <w:szCs w:val="20"/>
              </w:rPr>
              <w:t>A bill to limit United States contributions to the United Nations</w:t>
            </w:r>
          </w:p>
        </w:tc>
      </w:tr>
      <w:tr w:rsidR="006F3563" w:rsidRPr="00CF40B6" w14:paraId="6563381A" w14:textId="77777777" w:rsidTr="00CF40B6">
        <w:trPr>
          <w:trHeight w:val="320"/>
        </w:trPr>
        <w:tc>
          <w:tcPr>
            <w:tcW w:w="1435" w:type="dxa"/>
            <w:shd w:val="clear" w:color="auto" w:fill="auto"/>
            <w:noWrap/>
            <w:hideMark/>
          </w:tcPr>
          <w:p w14:paraId="61D98AB9" w14:textId="77777777" w:rsidR="006F3563" w:rsidRPr="00CF40B6" w:rsidRDefault="006F3563" w:rsidP="008D3CC5">
            <w:pPr>
              <w:rPr>
                <w:color w:val="000000"/>
                <w:sz w:val="20"/>
                <w:szCs w:val="20"/>
              </w:rPr>
            </w:pPr>
            <w:r w:rsidRPr="00CF40B6">
              <w:rPr>
                <w:color w:val="000000"/>
                <w:sz w:val="20"/>
                <w:szCs w:val="20"/>
              </w:rPr>
              <w:t>hr855-98</w:t>
            </w:r>
          </w:p>
        </w:tc>
        <w:tc>
          <w:tcPr>
            <w:tcW w:w="720" w:type="dxa"/>
            <w:shd w:val="clear" w:color="auto" w:fill="auto"/>
            <w:noWrap/>
            <w:hideMark/>
          </w:tcPr>
          <w:p w14:paraId="71ABB32C"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63058243" w14:textId="77777777" w:rsidR="006F3563" w:rsidRPr="00CF40B6" w:rsidRDefault="006F3563" w:rsidP="008D3CC5">
            <w:pPr>
              <w:rPr>
                <w:color w:val="000000"/>
                <w:sz w:val="20"/>
                <w:szCs w:val="20"/>
              </w:rPr>
            </w:pPr>
            <w:r w:rsidRPr="00CF40B6">
              <w:rPr>
                <w:color w:val="000000"/>
                <w:sz w:val="20"/>
                <w:szCs w:val="20"/>
              </w:rPr>
              <w:t>United Nations Termination Act</w:t>
            </w:r>
          </w:p>
        </w:tc>
      </w:tr>
      <w:tr w:rsidR="006F3563" w:rsidRPr="00CF40B6" w14:paraId="698789EC" w14:textId="77777777" w:rsidTr="00CF40B6">
        <w:trPr>
          <w:trHeight w:val="320"/>
        </w:trPr>
        <w:tc>
          <w:tcPr>
            <w:tcW w:w="1435" w:type="dxa"/>
            <w:shd w:val="clear" w:color="auto" w:fill="auto"/>
            <w:noWrap/>
            <w:hideMark/>
          </w:tcPr>
          <w:p w14:paraId="2A6C2FA3" w14:textId="77777777" w:rsidR="006F3563" w:rsidRPr="00CF40B6" w:rsidRDefault="006F3563" w:rsidP="008D3CC5">
            <w:pPr>
              <w:rPr>
                <w:color w:val="000000"/>
                <w:sz w:val="20"/>
                <w:szCs w:val="20"/>
              </w:rPr>
            </w:pPr>
            <w:r w:rsidRPr="00CF40B6">
              <w:rPr>
                <w:color w:val="000000"/>
                <w:sz w:val="20"/>
                <w:szCs w:val="20"/>
              </w:rPr>
              <w:t>hr3891-98</w:t>
            </w:r>
          </w:p>
        </w:tc>
        <w:tc>
          <w:tcPr>
            <w:tcW w:w="720" w:type="dxa"/>
            <w:shd w:val="clear" w:color="auto" w:fill="auto"/>
            <w:noWrap/>
            <w:hideMark/>
          </w:tcPr>
          <w:p w14:paraId="136C532A"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3DBF28A8" w14:textId="77777777" w:rsidR="006F3563" w:rsidRPr="00CF40B6" w:rsidRDefault="006F3563" w:rsidP="008D3CC5">
            <w:pPr>
              <w:rPr>
                <w:color w:val="000000"/>
                <w:sz w:val="20"/>
                <w:szCs w:val="20"/>
              </w:rPr>
            </w:pPr>
            <w:r w:rsidRPr="00CF40B6">
              <w:rPr>
                <w:color w:val="000000"/>
                <w:sz w:val="20"/>
                <w:szCs w:val="20"/>
              </w:rPr>
              <w:t>United Nations Termination Act</w:t>
            </w:r>
          </w:p>
        </w:tc>
      </w:tr>
      <w:tr w:rsidR="006F3563" w:rsidRPr="00CF40B6" w14:paraId="50642567" w14:textId="77777777" w:rsidTr="00CF40B6">
        <w:trPr>
          <w:trHeight w:val="320"/>
        </w:trPr>
        <w:tc>
          <w:tcPr>
            <w:tcW w:w="1435" w:type="dxa"/>
            <w:shd w:val="clear" w:color="auto" w:fill="auto"/>
            <w:noWrap/>
            <w:hideMark/>
          </w:tcPr>
          <w:p w14:paraId="0FC31B39" w14:textId="77777777" w:rsidR="006F3563" w:rsidRPr="00CF40B6" w:rsidRDefault="006F3563" w:rsidP="008D3CC5">
            <w:pPr>
              <w:rPr>
                <w:color w:val="000000"/>
                <w:sz w:val="20"/>
                <w:szCs w:val="20"/>
              </w:rPr>
            </w:pPr>
            <w:r w:rsidRPr="00CF40B6">
              <w:rPr>
                <w:color w:val="000000"/>
                <w:sz w:val="20"/>
                <w:szCs w:val="20"/>
              </w:rPr>
              <w:t>sres214-99</w:t>
            </w:r>
          </w:p>
        </w:tc>
        <w:tc>
          <w:tcPr>
            <w:tcW w:w="720" w:type="dxa"/>
            <w:shd w:val="clear" w:color="auto" w:fill="auto"/>
            <w:noWrap/>
            <w:hideMark/>
          </w:tcPr>
          <w:p w14:paraId="4AF8102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9919093" w14:textId="77777777" w:rsidR="006F3563" w:rsidRPr="00CF40B6" w:rsidRDefault="006F3563" w:rsidP="008D3CC5">
            <w:pPr>
              <w:rPr>
                <w:color w:val="000000"/>
                <w:sz w:val="20"/>
                <w:szCs w:val="20"/>
              </w:rPr>
            </w:pPr>
            <w:r w:rsidRPr="00CF40B6">
              <w:rPr>
                <w:color w:val="000000"/>
                <w:sz w:val="20"/>
                <w:szCs w:val="20"/>
              </w:rPr>
              <w:t>A resolution urging restriction of financial contributions to the United Nations until it reduces the Soviet Union's number of votes from three to one</w:t>
            </w:r>
          </w:p>
        </w:tc>
      </w:tr>
      <w:tr w:rsidR="006F3563" w:rsidRPr="00CF40B6" w14:paraId="116B8804" w14:textId="77777777" w:rsidTr="00CF40B6">
        <w:trPr>
          <w:trHeight w:val="320"/>
        </w:trPr>
        <w:tc>
          <w:tcPr>
            <w:tcW w:w="1435" w:type="dxa"/>
            <w:shd w:val="clear" w:color="auto" w:fill="auto"/>
            <w:noWrap/>
            <w:hideMark/>
          </w:tcPr>
          <w:p w14:paraId="2CFBBDA1" w14:textId="77777777" w:rsidR="006F3563" w:rsidRPr="00CF40B6" w:rsidRDefault="006F3563" w:rsidP="008D3CC5">
            <w:pPr>
              <w:rPr>
                <w:color w:val="000000"/>
                <w:sz w:val="20"/>
                <w:szCs w:val="20"/>
              </w:rPr>
            </w:pPr>
            <w:r w:rsidRPr="00CF40B6">
              <w:rPr>
                <w:color w:val="000000"/>
                <w:sz w:val="20"/>
                <w:szCs w:val="20"/>
              </w:rPr>
              <w:t>hr1908-99</w:t>
            </w:r>
          </w:p>
        </w:tc>
        <w:tc>
          <w:tcPr>
            <w:tcW w:w="720" w:type="dxa"/>
            <w:shd w:val="clear" w:color="auto" w:fill="auto"/>
            <w:noWrap/>
            <w:hideMark/>
          </w:tcPr>
          <w:p w14:paraId="50A6A1D4"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39B21C7" w14:textId="77777777" w:rsidR="006F3563" w:rsidRPr="00CF40B6" w:rsidRDefault="006F3563" w:rsidP="008D3CC5">
            <w:pPr>
              <w:rPr>
                <w:color w:val="000000"/>
                <w:sz w:val="20"/>
                <w:szCs w:val="20"/>
              </w:rPr>
            </w:pPr>
            <w:r w:rsidRPr="00CF40B6">
              <w:rPr>
                <w:color w:val="000000"/>
                <w:sz w:val="20"/>
                <w:szCs w:val="20"/>
              </w:rPr>
              <w:t>A bill to limit United States contributions to the United Nations</w:t>
            </w:r>
          </w:p>
        </w:tc>
      </w:tr>
      <w:tr w:rsidR="006F3563" w:rsidRPr="00CF40B6" w14:paraId="1DD23883" w14:textId="77777777" w:rsidTr="00CF40B6">
        <w:trPr>
          <w:trHeight w:val="320"/>
        </w:trPr>
        <w:tc>
          <w:tcPr>
            <w:tcW w:w="1435" w:type="dxa"/>
            <w:shd w:val="clear" w:color="auto" w:fill="auto"/>
            <w:noWrap/>
            <w:hideMark/>
          </w:tcPr>
          <w:p w14:paraId="654DC82F" w14:textId="77777777" w:rsidR="006F3563" w:rsidRPr="00CF40B6" w:rsidRDefault="006F3563" w:rsidP="008D3CC5">
            <w:pPr>
              <w:rPr>
                <w:color w:val="000000"/>
                <w:sz w:val="20"/>
                <w:szCs w:val="20"/>
              </w:rPr>
            </w:pPr>
            <w:r w:rsidRPr="00CF40B6">
              <w:rPr>
                <w:color w:val="000000"/>
                <w:sz w:val="20"/>
                <w:szCs w:val="20"/>
              </w:rPr>
              <w:t>s2858-99</w:t>
            </w:r>
          </w:p>
        </w:tc>
        <w:tc>
          <w:tcPr>
            <w:tcW w:w="720" w:type="dxa"/>
            <w:shd w:val="clear" w:color="auto" w:fill="auto"/>
            <w:noWrap/>
            <w:hideMark/>
          </w:tcPr>
          <w:p w14:paraId="74059EE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6AD9FA5" w14:textId="77777777" w:rsidR="006F3563" w:rsidRPr="00CF40B6" w:rsidRDefault="006F3563" w:rsidP="008D3CC5">
            <w:pPr>
              <w:rPr>
                <w:color w:val="000000"/>
                <w:sz w:val="20"/>
                <w:szCs w:val="20"/>
              </w:rPr>
            </w:pPr>
            <w:r w:rsidRPr="00CF40B6">
              <w:rPr>
                <w:color w:val="000000"/>
                <w:sz w:val="20"/>
                <w:szCs w:val="20"/>
              </w:rPr>
              <w:t>A bill to limit United States contributions to the United Nations unless it makes records available to US law enforcement</w:t>
            </w:r>
          </w:p>
        </w:tc>
      </w:tr>
      <w:tr w:rsidR="006F3563" w:rsidRPr="00CF40B6" w14:paraId="2123BEE8" w14:textId="77777777" w:rsidTr="00CF40B6">
        <w:trPr>
          <w:trHeight w:val="320"/>
        </w:trPr>
        <w:tc>
          <w:tcPr>
            <w:tcW w:w="1435" w:type="dxa"/>
            <w:shd w:val="clear" w:color="auto" w:fill="auto"/>
            <w:noWrap/>
            <w:hideMark/>
          </w:tcPr>
          <w:p w14:paraId="24CEBC94" w14:textId="77777777" w:rsidR="006F3563" w:rsidRPr="00CF40B6" w:rsidRDefault="006F3563" w:rsidP="008D3CC5">
            <w:pPr>
              <w:rPr>
                <w:color w:val="000000"/>
                <w:sz w:val="20"/>
                <w:szCs w:val="20"/>
              </w:rPr>
            </w:pPr>
            <w:r w:rsidRPr="00CF40B6">
              <w:rPr>
                <w:color w:val="000000"/>
                <w:sz w:val="20"/>
                <w:szCs w:val="20"/>
              </w:rPr>
              <w:t>s2943-99</w:t>
            </w:r>
          </w:p>
        </w:tc>
        <w:tc>
          <w:tcPr>
            <w:tcW w:w="720" w:type="dxa"/>
            <w:shd w:val="clear" w:color="auto" w:fill="auto"/>
            <w:noWrap/>
            <w:hideMark/>
          </w:tcPr>
          <w:p w14:paraId="2A253C14"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17E9B96" w14:textId="77777777" w:rsidR="006F3563" w:rsidRPr="00CF40B6" w:rsidRDefault="006F3563" w:rsidP="008D3CC5">
            <w:pPr>
              <w:rPr>
                <w:color w:val="000000"/>
                <w:sz w:val="20"/>
                <w:szCs w:val="20"/>
              </w:rPr>
            </w:pPr>
            <w:r w:rsidRPr="00CF40B6">
              <w:rPr>
                <w:color w:val="000000"/>
                <w:sz w:val="20"/>
                <w:szCs w:val="20"/>
              </w:rPr>
              <w:t>A bill to restrict certain U.S. contributions to international organizations until certain actions to investigate abuses of the United Nations system are undertaken by the United Nations Secretary General</w:t>
            </w:r>
          </w:p>
        </w:tc>
      </w:tr>
      <w:tr w:rsidR="006F3563" w:rsidRPr="00CF40B6" w14:paraId="1CCB81D4" w14:textId="77777777" w:rsidTr="00CF40B6">
        <w:trPr>
          <w:trHeight w:val="320"/>
        </w:trPr>
        <w:tc>
          <w:tcPr>
            <w:tcW w:w="1435" w:type="dxa"/>
            <w:shd w:val="clear" w:color="auto" w:fill="auto"/>
            <w:noWrap/>
            <w:hideMark/>
          </w:tcPr>
          <w:p w14:paraId="735F9608" w14:textId="77777777" w:rsidR="006F3563" w:rsidRPr="00CF40B6" w:rsidRDefault="006F3563" w:rsidP="008D3CC5">
            <w:pPr>
              <w:rPr>
                <w:color w:val="000000"/>
                <w:sz w:val="20"/>
                <w:szCs w:val="20"/>
              </w:rPr>
            </w:pPr>
            <w:r w:rsidRPr="00CF40B6">
              <w:rPr>
                <w:color w:val="000000"/>
                <w:sz w:val="20"/>
                <w:szCs w:val="20"/>
              </w:rPr>
              <w:t>hr76-99</w:t>
            </w:r>
          </w:p>
        </w:tc>
        <w:tc>
          <w:tcPr>
            <w:tcW w:w="720" w:type="dxa"/>
            <w:shd w:val="clear" w:color="auto" w:fill="auto"/>
            <w:noWrap/>
            <w:hideMark/>
          </w:tcPr>
          <w:p w14:paraId="350BA33F"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A8288EC" w14:textId="77777777" w:rsidR="006F3563" w:rsidRPr="00CF40B6" w:rsidRDefault="006F3563" w:rsidP="008D3CC5">
            <w:pPr>
              <w:rPr>
                <w:color w:val="000000"/>
                <w:sz w:val="20"/>
                <w:szCs w:val="20"/>
              </w:rPr>
            </w:pPr>
            <w:r w:rsidRPr="00CF40B6">
              <w:rPr>
                <w:color w:val="000000"/>
                <w:sz w:val="20"/>
                <w:szCs w:val="20"/>
              </w:rPr>
              <w:t>A bill to limit United States contributions to the United Nations</w:t>
            </w:r>
          </w:p>
        </w:tc>
      </w:tr>
      <w:tr w:rsidR="006F3563" w:rsidRPr="00CF40B6" w14:paraId="4C37BD38" w14:textId="77777777" w:rsidTr="00CF40B6">
        <w:trPr>
          <w:trHeight w:val="320"/>
        </w:trPr>
        <w:tc>
          <w:tcPr>
            <w:tcW w:w="1435" w:type="dxa"/>
            <w:shd w:val="clear" w:color="auto" w:fill="auto"/>
            <w:noWrap/>
            <w:hideMark/>
          </w:tcPr>
          <w:p w14:paraId="46406F6B" w14:textId="77777777" w:rsidR="006F3563" w:rsidRPr="00CF40B6" w:rsidRDefault="006F3563" w:rsidP="008D3CC5">
            <w:pPr>
              <w:rPr>
                <w:color w:val="000000"/>
                <w:sz w:val="20"/>
                <w:szCs w:val="20"/>
              </w:rPr>
            </w:pPr>
            <w:r w:rsidRPr="00CF40B6">
              <w:rPr>
                <w:color w:val="000000"/>
                <w:sz w:val="20"/>
                <w:szCs w:val="20"/>
              </w:rPr>
              <w:t>hr2922-99</w:t>
            </w:r>
          </w:p>
        </w:tc>
        <w:tc>
          <w:tcPr>
            <w:tcW w:w="720" w:type="dxa"/>
            <w:shd w:val="clear" w:color="auto" w:fill="auto"/>
            <w:noWrap/>
            <w:hideMark/>
          </w:tcPr>
          <w:p w14:paraId="30FF27B3"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47A2D0F9" w14:textId="77777777" w:rsidR="006F3563" w:rsidRPr="00CF40B6" w:rsidRDefault="006F3563" w:rsidP="008D3CC5">
            <w:pPr>
              <w:rPr>
                <w:color w:val="000000"/>
                <w:sz w:val="20"/>
                <w:szCs w:val="20"/>
              </w:rPr>
            </w:pPr>
            <w:r w:rsidRPr="00CF40B6">
              <w:rPr>
                <w:color w:val="000000"/>
                <w:sz w:val="20"/>
                <w:szCs w:val="20"/>
              </w:rPr>
              <w:t>United Nations Termination Act</w:t>
            </w:r>
          </w:p>
        </w:tc>
      </w:tr>
      <w:tr w:rsidR="006F3563" w:rsidRPr="00CF40B6" w14:paraId="57C8CA22" w14:textId="77777777" w:rsidTr="00CF40B6">
        <w:trPr>
          <w:trHeight w:val="320"/>
        </w:trPr>
        <w:tc>
          <w:tcPr>
            <w:tcW w:w="1435" w:type="dxa"/>
            <w:shd w:val="clear" w:color="auto" w:fill="auto"/>
            <w:noWrap/>
            <w:hideMark/>
          </w:tcPr>
          <w:p w14:paraId="1162E23E" w14:textId="77777777" w:rsidR="006F3563" w:rsidRPr="00CF40B6" w:rsidRDefault="006F3563" w:rsidP="008D3CC5">
            <w:pPr>
              <w:rPr>
                <w:color w:val="000000"/>
                <w:sz w:val="20"/>
                <w:szCs w:val="20"/>
              </w:rPr>
            </w:pPr>
            <w:r w:rsidRPr="00CF40B6">
              <w:rPr>
                <w:color w:val="000000"/>
                <w:sz w:val="20"/>
                <w:szCs w:val="20"/>
              </w:rPr>
              <w:t>hr3043-99</w:t>
            </w:r>
          </w:p>
        </w:tc>
        <w:tc>
          <w:tcPr>
            <w:tcW w:w="720" w:type="dxa"/>
            <w:shd w:val="clear" w:color="auto" w:fill="auto"/>
            <w:noWrap/>
            <w:hideMark/>
          </w:tcPr>
          <w:p w14:paraId="198E1049"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7A1376FD" w14:textId="77777777" w:rsidR="006F3563" w:rsidRPr="00CF40B6" w:rsidRDefault="006F3563" w:rsidP="008D3CC5">
            <w:pPr>
              <w:rPr>
                <w:color w:val="000000"/>
                <w:sz w:val="20"/>
                <w:szCs w:val="20"/>
              </w:rPr>
            </w:pPr>
            <w:r w:rsidRPr="00CF40B6">
              <w:rPr>
                <w:color w:val="000000"/>
                <w:sz w:val="20"/>
                <w:szCs w:val="20"/>
              </w:rPr>
              <w:t>A bill relating to restrictions on activities of United Nations employees</w:t>
            </w:r>
          </w:p>
        </w:tc>
      </w:tr>
      <w:tr w:rsidR="006F3563" w:rsidRPr="00CF40B6" w14:paraId="1772B0D2" w14:textId="77777777" w:rsidTr="00CF40B6">
        <w:trPr>
          <w:trHeight w:val="320"/>
        </w:trPr>
        <w:tc>
          <w:tcPr>
            <w:tcW w:w="1435" w:type="dxa"/>
            <w:shd w:val="clear" w:color="auto" w:fill="auto"/>
            <w:noWrap/>
            <w:hideMark/>
          </w:tcPr>
          <w:p w14:paraId="4CFF6EDD" w14:textId="77777777" w:rsidR="006F3563" w:rsidRPr="00CF40B6" w:rsidRDefault="006F3563" w:rsidP="008D3CC5">
            <w:pPr>
              <w:rPr>
                <w:color w:val="000000"/>
                <w:sz w:val="20"/>
                <w:szCs w:val="20"/>
              </w:rPr>
            </w:pPr>
            <w:r w:rsidRPr="00CF40B6">
              <w:rPr>
                <w:color w:val="000000"/>
                <w:sz w:val="20"/>
                <w:szCs w:val="20"/>
              </w:rPr>
              <w:t>hres486-99</w:t>
            </w:r>
          </w:p>
        </w:tc>
        <w:tc>
          <w:tcPr>
            <w:tcW w:w="720" w:type="dxa"/>
            <w:shd w:val="clear" w:color="auto" w:fill="auto"/>
            <w:noWrap/>
            <w:hideMark/>
          </w:tcPr>
          <w:p w14:paraId="7E4CFF6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AF0156C" w14:textId="77777777" w:rsidR="006F3563" w:rsidRPr="00CF40B6" w:rsidRDefault="006F3563" w:rsidP="008D3CC5">
            <w:pPr>
              <w:rPr>
                <w:color w:val="000000"/>
                <w:sz w:val="20"/>
                <w:szCs w:val="20"/>
              </w:rPr>
            </w:pPr>
            <w:r w:rsidRPr="00CF40B6">
              <w:rPr>
                <w:color w:val="000000"/>
                <w:sz w:val="20"/>
                <w:szCs w:val="20"/>
              </w:rPr>
              <w:t>A resolution calling for the elimination of funding of former Secretary General Kurt Waldheim's retirement allowance from the United Nations budget</w:t>
            </w:r>
          </w:p>
        </w:tc>
      </w:tr>
      <w:tr w:rsidR="006F3563" w:rsidRPr="00CF40B6" w14:paraId="5316D4B2" w14:textId="77777777" w:rsidTr="00CF40B6">
        <w:trPr>
          <w:trHeight w:val="320"/>
        </w:trPr>
        <w:tc>
          <w:tcPr>
            <w:tcW w:w="1435" w:type="dxa"/>
            <w:shd w:val="clear" w:color="auto" w:fill="auto"/>
            <w:noWrap/>
            <w:hideMark/>
          </w:tcPr>
          <w:p w14:paraId="25F62103" w14:textId="77777777" w:rsidR="006F3563" w:rsidRPr="00CF40B6" w:rsidRDefault="006F3563" w:rsidP="008D3CC5">
            <w:pPr>
              <w:rPr>
                <w:color w:val="000000"/>
                <w:sz w:val="20"/>
                <w:szCs w:val="20"/>
              </w:rPr>
            </w:pPr>
            <w:r w:rsidRPr="00CF40B6">
              <w:rPr>
                <w:color w:val="000000"/>
                <w:sz w:val="20"/>
                <w:szCs w:val="20"/>
              </w:rPr>
              <w:t>s1095-99</w:t>
            </w:r>
          </w:p>
        </w:tc>
        <w:tc>
          <w:tcPr>
            <w:tcW w:w="720" w:type="dxa"/>
            <w:shd w:val="clear" w:color="auto" w:fill="auto"/>
            <w:noWrap/>
            <w:hideMark/>
          </w:tcPr>
          <w:p w14:paraId="6E5D36D2"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090D021D" w14:textId="77777777" w:rsidR="006F3563" w:rsidRPr="00CF40B6" w:rsidRDefault="006F3563" w:rsidP="008D3CC5">
            <w:pPr>
              <w:rPr>
                <w:color w:val="000000"/>
                <w:sz w:val="20"/>
                <w:szCs w:val="20"/>
              </w:rPr>
            </w:pPr>
            <w:r w:rsidRPr="00CF40B6">
              <w:rPr>
                <w:color w:val="000000"/>
                <w:sz w:val="20"/>
                <w:szCs w:val="20"/>
              </w:rPr>
              <w:t>Directs the Secretary of State to apply specified travel and other restrictions to all employees who are on assignment to the United Nations Secretariat</w:t>
            </w:r>
          </w:p>
        </w:tc>
      </w:tr>
      <w:tr w:rsidR="006F3563" w:rsidRPr="00CF40B6" w14:paraId="3C9C1079" w14:textId="77777777" w:rsidTr="00CF40B6">
        <w:trPr>
          <w:trHeight w:val="320"/>
        </w:trPr>
        <w:tc>
          <w:tcPr>
            <w:tcW w:w="1435" w:type="dxa"/>
            <w:shd w:val="clear" w:color="auto" w:fill="auto"/>
            <w:noWrap/>
            <w:hideMark/>
          </w:tcPr>
          <w:p w14:paraId="2DEA996A" w14:textId="77777777" w:rsidR="006F3563" w:rsidRPr="00CF40B6" w:rsidRDefault="006F3563" w:rsidP="008D3CC5">
            <w:pPr>
              <w:rPr>
                <w:color w:val="000000"/>
                <w:sz w:val="20"/>
                <w:szCs w:val="20"/>
              </w:rPr>
            </w:pPr>
            <w:r w:rsidRPr="00CF40B6">
              <w:rPr>
                <w:color w:val="000000"/>
                <w:sz w:val="20"/>
                <w:szCs w:val="20"/>
              </w:rPr>
              <w:t>s1334-100</w:t>
            </w:r>
          </w:p>
        </w:tc>
        <w:tc>
          <w:tcPr>
            <w:tcW w:w="720" w:type="dxa"/>
            <w:shd w:val="clear" w:color="auto" w:fill="auto"/>
            <w:noWrap/>
            <w:hideMark/>
          </w:tcPr>
          <w:p w14:paraId="1C0C4ECD"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F37D967" w14:textId="77777777" w:rsidR="006F3563" w:rsidRPr="00CF40B6" w:rsidRDefault="006F3563" w:rsidP="008D3CC5">
            <w:pPr>
              <w:rPr>
                <w:color w:val="000000"/>
                <w:sz w:val="20"/>
                <w:szCs w:val="20"/>
              </w:rPr>
            </w:pPr>
            <w:r w:rsidRPr="00CF40B6">
              <w:rPr>
                <w:color w:val="000000"/>
                <w:sz w:val="20"/>
                <w:szCs w:val="20"/>
              </w:rPr>
              <w:t>A bill to restrict certain U.S. contributions to international organizations until certain actions to eliminate abuses of the United Nations system are undertaken by the United Nations Secretary General</w:t>
            </w:r>
          </w:p>
        </w:tc>
      </w:tr>
      <w:tr w:rsidR="006F3563" w:rsidRPr="00CF40B6" w14:paraId="419AC4B0" w14:textId="77777777" w:rsidTr="00CF40B6">
        <w:trPr>
          <w:trHeight w:val="320"/>
        </w:trPr>
        <w:tc>
          <w:tcPr>
            <w:tcW w:w="1435" w:type="dxa"/>
            <w:shd w:val="clear" w:color="auto" w:fill="auto"/>
            <w:noWrap/>
            <w:hideMark/>
          </w:tcPr>
          <w:p w14:paraId="4A30B372" w14:textId="77777777" w:rsidR="006F3563" w:rsidRPr="00CF40B6" w:rsidRDefault="006F3563" w:rsidP="008D3CC5">
            <w:pPr>
              <w:rPr>
                <w:color w:val="000000"/>
                <w:sz w:val="20"/>
                <w:szCs w:val="20"/>
              </w:rPr>
            </w:pPr>
            <w:r w:rsidRPr="00CF40B6">
              <w:rPr>
                <w:color w:val="000000"/>
                <w:sz w:val="20"/>
                <w:szCs w:val="20"/>
              </w:rPr>
              <w:t>hr117-100</w:t>
            </w:r>
          </w:p>
        </w:tc>
        <w:tc>
          <w:tcPr>
            <w:tcW w:w="720" w:type="dxa"/>
            <w:shd w:val="clear" w:color="auto" w:fill="auto"/>
            <w:noWrap/>
            <w:hideMark/>
          </w:tcPr>
          <w:p w14:paraId="4960ECD0"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669BD95" w14:textId="77777777" w:rsidR="006F3563" w:rsidRPr="00CF40B6" w:rsidRDefault="006F3563" w:rsidP="008D3CC5">
            <w:pPr>
              <w:rPr>
                <w:color w:val="000000"/>
                <w:sz w:val="20"/>
                <w:szCs w:val="20"/>
              </w:rPr>
            </w:pPr>
            <w:r w:rsidRPr="00CF40B6">
              <w:rPr>
                <w:color w:val="000000"/>
                <w:sz w:val="20"/>
                <w:szCs w:val="20"/>
              </w:rPr>
              <w:t>A bill to limit United States contributions to the United Nations</w:t>
            </w:r>
          </w:p>
        </w:tc>
      </w:tr>
      <w:tr w:rsidR="006F3563" w:rsidRPr="00CF40B6" w14:paraId="45EE5122" w14:textId="77777777" w:rsidTr="00CF40B6">
        <w:trPr>
          <w:trHeight w:val="320"/>
        </w:trPr>
        <w:tc>
          <w:tcPr>
            <w:tcW w:w="1435" w:type="dxa"/>
            <w:shd w:val="clear" w:color="auto" w:fill="auto"/>
            <w:noWrap/>
            <w:hideMark/>
          </w:tcPr>
          <w:p w14:paraId="69785952" w14:textId="77777777" w:rsidR="006F3563" w:rsidRPr="00CF40B6" w:rsidRDefault="006F3563" w:rsidP="008D3CC5">
            <w:pPr>
              <w:rPr>
                <w:color w:val="000000"/>
                <w:sz w:val="20"/>
                <w:szCs w:val="20"/>
              </w:rPr>
            </w:pPr>
            <w:r w:rsidRPr="00CF40B6">
              <w:rPr>
                <w:color w:val="000000"/>
                <w:sz w:val="20"/>
                <w:szCs w:val="20"/>
              </w:rPr>
              <w:t>s949-100</w:t>
            </w:r>
          </w:p>
        </w:tc>
        <w:tc>
          <w:tcPr>
            <w:tcW w:w="720" w:type="dxa"/>
            <w:shd w:val="clear" w:color="auto" w:fill="auto"/>
            <w:noWrap/>
            <w:hideMark/>
          </w:tcPr>
          <w:p w14:paraId="4907804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FD0BCF8" w14:textId="77777777" w:rsidR="006F3563" w:rsidRPr="00CF40B6" w:rsidRDefault="006F3563" w:rsidP="008D3CC5">
            <w:pPr>
              <w:rPr>
                <w:color w:val="000000"/>
                <w:sz w:val="20"/>
                <w:szCs w:val="20"/>
              </w:rPr>
            </w:pPr>
            <w:r w:rsidRPr="00CF40B6">
              <w:rPr>
                <w:color w:val="000000"/>
                <w:sz w:val="20"/>
                <w:szCs w:val="20"/>
              </w:rPr>
              <w:t>A bill to prohibit the availability of funds for the United States' proportionate share of the United Nations' Office of Research and Information Collection</w:t>
            </w:r>
          </w:p>
        </w:tc>
      </w:tr>
      <w:tr w:rsidR="006F3563" w:rsidRPr="00CF40B6" w14:paraId="617A2FB9" w14:textId="77777777" w:rsidTr="00CF40B6">
        <w:trPr>
          <w:trHeight w:val="320"/>
        </w:trPr>
        <w:tc>
          <w:tcPr>
            <w:tcW w:w="1435" w:type="dxa"/>
            <w:shd w:val="clear" w:color="auto" w:fill="auto"/>
            <w:noWrap/>
            <w:hideMark/>
          </w:tcPr>
          <w:p w14:paraId="62AB536D" w14:textId="77777777" w:rsidR="006F3563" w:rsidRPr="00CF40B6" w:rsidRDefault="006F3563" w:rsidP="008D3CC5">
            <w:pPr>
              <w:rPr>
                <w:color w:val="000000"/>
                <w:sz w:val="20"/>
                <w:szCs w:val="20"/>
              </w:rPr>
            </w:pPr>
            <w:r w:rsidRPr="00CF40B6">
              <w:rPr>
                <w:color w:val="000000"/>
                <w:sz w:val="20"/>
                <w:szCs w:val="20"/>
              </w:rPr>
              <w:t>hr2681-100</w:t>
            </w:r>
          </w:p>
        </w:tc>
        <w:tc>
          <w:tcPr>
            <w:tcW w:w="720" w:type="dxa"/>
            <w:shd w:val="clear" w:color="auto" w:fill="auto"/>
            <w:noWrap/>
            <w:hideMark/>
          </w:tcPr>
          <w:p w14:paraId="61AC60C6"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2D098684" w14:textId="77777777" w:rsidR="006F3563" w:rsidRPr="00CF40B6" w:rsidRDefault="006F3563" w:rsidP="008D3CC5">
            <w:pPr>
              <w:rPr>
                <w:color w:val="000000"/>
                <w:sz w:val="20"/>
                <w:szCs w:val="20"/>
              </w:rPr>
            </w:pPr>
            <w:r w:rsidRPr="00CF40B6">
              <w:rPr>
                <w:color w:val="000000"/>
                <w:sz w:val="20"/>
                <w:szCs w:val="20"/>
              </w:rPr>
              <w:t>United Nations Termination Act</w:t>
            </w:r>
          </w:p>
        </w:tc>
      </w:tr>
      <w:tr w:rsidR="006F3563" w:rsidRPr="00CF40B6" w14:paraId="3D420E80" w14:textId="77777777" w:rsidTr="00CF40B6">
        <w:trPr>
          <w:trHeight w:val="320"/>
        </w:trPr>
        <w:tc>
          <w:tcPr>
            <w:tcW w:w="1435" w:type="dxa"/>
            <w:shd w:val="clear" w:color="auto" w:fill="auto"/>
            <w:noWrap/>
            <w:hideMark/>
          </w:tcPr>
          <w:p w14:paraId="2785A7C5" w14:textId="77777777" w:rsidR="006F3563" w:rsidRPr="00CF40B6" w:rsidRDefault="006F3563" w:rsidP="008D3CC5">
            <w:pPr>
              <w:rPr>
                <w:color w:val="000000"/>
                <w:sz w:val="20"/>
                <w:szCs w:val="20"/>
              </w:rPr>
            </w:pPr>
            <w:r w:rsidRPr="00CF40B6">
              <w:rPr>
                <w:color w:val="000000"/>
                <w:sz w:val="20"/>
                <w:szCs w:val="20"/>
              </w:rPr>
              <w:t>hjres657-100</w:t>
            </w:r>
          </w:p>
        </w:tc>
        <w:tc>
          <w:tcPr>
            <w:tcW w:w="720" w:type="dxa"/>
            <w:shd w:val="clear" w:color="auto" w:fill="auto"/>
            <w:noWrap/>
            <w:hideMark/>
          </w:tcPr>
          <w:p w14:paraId="4D82090E"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10A24BC9" w14:textId="77777777" w:rsidR="006F3563" w:rsidRPr="00CF40B6" w:rsidRDefault="006F3563" w:rsidP="008D3CC5">
            <w:pPr>
              <w:rPr>
                <w:color w:val="000000"/>
                <w:sz w:val="20"/>
                <w:szCs w:val="20"/>
              </w:rPr>
            </w:pPr>
            <w:r w:rsidRPr="00CF40B6">
              <w:rPr>
                <w:color w:val="000000"/>
                <w:sz w:val="20"/>
                <w:szCs w:val="20"/>
              </w:rPr>
              <w:t>A joint resolution to ensure financial and management reform in the United Nations</w:t>
            </w:r>
          </w:p>
        </w:tc>
      </w:tr>
      <w:tr w:rsidR="006F3563" w:rsidRPr="00CF40B6" w14:paraId="068D09A0" w14:textId="77777777" w:rsidTr="00CF40B6">
        <w:trPr>
          <w:trHeight w:val="320"/>
        </w:trPr>
        <w:tc>
          <w:tcPr>
            <w:tcW w:w="1435" w:type="dxa"/>
            <w:shd w:val="clear" w:color="auto" w:fill="auto"/>
            <w:noWrap/>
            <w:hideMark/>
          </w:tcPr>
          <w:p w14:paraId="2A330BFC" w14:textId="77777777" w:rsidR="006F3563" w:rsidRPr="00CF40B6" w:rsidRDefault="006F3563" w:rsidP="008D3CC5">
            <w:pPr>
              <w:rPr>
                <w:color w:val="000000"/>
                <w:sz w:val="20"/>
                <w:szCs w:val="20"/>
              </w:rPr>
            </w:pPr>
            <w:r w:rsidRPr="00CF40B6">
              <w:rPr>
                <w:color w:val="000000"/>
                <w:sz w:val="20"/>
                <w:szCs w:val="20"/>
              </w:rPr>
              <w:t>sjres380-100</w:t>
            </w:r>
          </w:p>
        </w:tc>
        <w:tc>
          <w:tcPr>
            <w:tcW w:w="720" w:type="dxa"/>
            <w:shd w:val="clear" w:color="auto" w:fill="auto"/>
            <w:noWrap/>
            <w:hideMark/>
          </w:tcPr>
          <w:p w14:paraId="035F80F7"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01E342F9" w14:textId="77777777" w:rsidR="006F3563" w:rsidRPr="00CF40B6" w:rsidRDefault="006F3563" w:rsidP="008D3CC5">
            <w:pPr>
              <w:rPr>
                <w:color w:val="000000"/>
                <w:sz w:val="20"/>
                <w:szCs w:val="20"/>
              </w:rPr>
            </w:pPr>
            <w:r w:rsidRPr="00CF40B6">
              <w:rPr>
                <w:color w:val="000000"/>
                <w:sz w:val="20"/>
                <w:szCs w:val="20"/>
              </w:rPr>
              <w:t>A joint resolution to ensure financial and management reform in the United Nations</w:t>
            </w:r>
          </w:p>
        </w:tc>
      </w:tr>
      <w:tr w:rsidR="006F3563" w:rsidRPr="00CF40B6" w14:paraId="0BAAE05F" w14:textId="77777777" w:rsidTr="00CF40B6">
        <w:trPr>
          <w:trHeight w:val="320"/>
        </w:trPr>
        <w:tc>
          <w:tcPr>
            <w:tcW w:w="1435" w:type="dxa"/>
            <w:shd w:val="clear" w:color="auto" w:fill="auto"/>
            <w:noWrap/>
            <w:hideMark/>
          </w:tcPr>
          <w:p w14:paraId="6BB6F752" w14:textId="77777777" w:rsidR="006F3563" w:rsidRPr="00CF40B6" w:rsidRDefault="006F3563" w:rsidP="008D3CC5">
            <w:pPr>
              <w:rPr>
                <w:color w:val="000000"/>
                <w:sz w:val="20"/>
                <w:szCs w:val="20"/>
              </w:rPr>
            </w:pPr>
            <w:r w:rsidRPr="00CF40B6">
              <w:rPr>
                <w:color w:val="000000"/>
                <w:sz w:val="20"/>
                <w:szCs w:val="20"/>
              </w:rPr>
              <w:t>hr1148-101</w:t>
            </w:r>
          </w:p>
        </w:tc>
        <w:tc>
          <w:tcPr>
            <w:tcW w:w="720" w:type="dxa"/>
            <w:shd w:val="clear" w:color="auto" w:fill="auto"/>
            <w:noWrap/>
            <w:hideMark/>
          </w:tcPr>
          <w:p w14:paraId="653AFE76"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340E556" w14:textId="77777777" w:rsidR="006F3563" w:rsidRPr="00CF40B6" w:rsidRDefault="006F3563" w:rsidP="008D3CC5">
            <w:pPr>
              <w:rPr>
                <w:color w:val="000000"/>
                <w:sz w:val="20"/>
                <w:szCs w:val="20"/>
              </w:rPr>
            </w:pPr>
            <w:r w:rsidRPr="00CF40B6">
              <w:rPr>
                <w:color w:val="000000"/>
                <w:sz w:val="20"/>
                <w:szCs w:val="20"/>
              </w:rPr>
              <w:t>To limit United States contributions to the United Nations</w:t>
            </w:r>
          </w:p>
        </w:tc>
      </w:tr>
      <w:tr w:rsidR="006F3563" w:rsidRPr="00CF40B6" w14:paraId="74D12C50" w14:textId="77777777" w:rsidTr="00CF40B6">
        <w:trPr>
          <w:trHeight w:val="320"/>
        </w:trPr>
        <w:tc>
          <w:tcPr>
            <w:tcW w:w="1435" w:type="dxa"/>
            <w:shd w:val="clear" w:color="auto" w:fill="auto"/>
            <w:noWrap/>
            <w:hideMark/>
          </w:tcPr>
          <w:p w14:paraId="356E64F8" w14:textId="77777777" w:rsidR="006F3563" w:rsidRPr="00CF40B6" w:rsidRDefault="006F3563" w:rsidP="008D3CC5">
            <w:pPr>
              <w:rPr>
                <w:color w:val="000000"/>
                <w:sz w:val="20"/>
                <w:szCs w:val="20"/>
              </w:rPr>
            </w:pPr>
            <w:r w:rsidRPr="00CF40B6">
              <w:rPr>
                <w:color w:val="000000"/>
                <w:sz w:val="20"/>
                <w:szCs w:val="20"/>
              </w:rPr>
              <w:t>hr2415-101</w:t>
            </w:r>
          </w:p>
        </w:tc>
        <w:tc>
          <w:tcPr>
            <w:tcW w:w="720" w:type="dxa"/>
            <w:shd w:val="clear" w:color="auto" w:fill="auto"/>
            <w:noWrap/>
            <w:hideMark/>
          </w:tcPr>
          <w:p w14:paraId="67244A5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645F4E7" w14:textId="77777777" w:rsidR="006F3563" w:rsidRPr="00CF40B6" w:rsidRDefault="006F3563" w:rsidP="008D3CC5">
            <w:pPr>
              <w:rPr>
                <w:color w:val="000000"/>
                <w:sz w:val="20"/>
                <w:szCs w:val="20"/>
              </w:rPr>
            </w:pPr>
            <w:r w:rsidRPr="00CF40B6">
              <w:rPr>
                <w:color w:val="000000"/>
                <w:sz w:val="20"/>
                <w:szCs w:val="20"/>
              </w:rPr>
              <w:t>Prohibit contributions to the United Nations or any of its affiliated organizations if full membership granted to any non-state organization; specifically directed at PLO membership</w:t>
            </w:r>
          </w:p>
        </w:tc>
      </w:tr>
      <w:tr w:rsidR="006F3563" w:rsidRPr="00CF40B6" w14:paraId="51975C85" w14:textId="77777777" w:rsidTr="00CF40B6">
        <w:trPr>
          <w:trHeight w:val="320"/>
        </w:trPr>
        <w:tc>
          <w:tcPr>
            <w:tcW w:w="1435" w:type="dxa"/>
            <w:shd w:val="clear" w:color="auto" w:fill="auto"/>
            <w:noWrap/>
            <w:hideMark/>
          </w:tcPr>
          <w:p w14:paraId="179DF692" w14:textId="77777777" w:rsidR="006F3563" w:rsidRPr="00CF40B6" w:rsidRDefault="006F3563" w:rsidP="008D3CC5">
            <w:pPr>
              <w:rPr>
                <w:color w:val="000000"/>
                <w:sz w:val="20"/>
                <w:szCs w:val="20"/>
              </w:rPr>
            </w:pPr>
            <w:r w:rsidRPr="00CF40B6">
              <w:rPr>
                <w:color w:val="000000"/>
                <w:sz w:val="20"/>
                <w:szCs w:val="20"/>
              </w:rPr>
              <w:t>s875-101</w:t>
            </w:r>
          </w:p>
        </w:tc>
        <w:tc>
          <w:tcPr>
            <w:tcW w:w="720" w:type="dxa"/>
            <w:shd w:val="clear" w:color="auto" w:fill="auto"/>
            <w:noWrap/>
            <w:hideMark/>
          </w:tcPr>
          <w:p w14:paraId="2208FC1C"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4DBC7312" w14:textId="77777777" w:rsidR="006F3563" w:rsidRPr="00CF40B6" w:rsidRDefault="006F3563" w:rsidP="008D3CC5">
            <w:pPr>
              <w:rPr>
                <w:color w:val="000000"/>
                <w:sz w:val="20"/>
                <w:szCs w:val="20"/>
              </w:rPr>
            </w:pPr>
            <w:r w:rsidRPr="00CF40B6">
              <w:rPr>
                <w:color w:val="000000"/>
                <w:sz w:val="20"/>
                <w:szCs w:val="20"/>
              </w:rPr>
              <w:t>Prohibit contributions to the United Nations or any of its affiliated organizations if full membership granted to any non-state organization; specifically directed at PLO membership</w:t>
            </w:r>
          </w:p>
        </w:tc>
      </w:tr>
      <w:tr w:rsidR="006F3563" w:rsidRPr="00CF40B6" w14:paraId="7CB20AE7" w14:textId="77777777" w:rsidTr="00CF40B6">
        <w:trPr>
          <w:trHeight w:val="320"/>
        </w:trPr>
        <w:tc>
          <w:tcPr>
            <w:tcW w:w="1435" w:type="dxa"/>
            <w:shd w:val="clear" w:color="auto" w:fill="auto"/>
            <w:noWrap/>
            <w:hideMark/>
          </w:tcPr>
          <w:p w14:paraId="36C53222" w14:textId="77777777" w:rsidR="006F3563" w:rsidRPr="00CF40B6" w:rsidRDefault="006F3563" w:rsidP="008D3CC5">
            <w:pPr>
              <w:rPr>
                <w:color w:val="000000"/>
                <w:sz w:val="20"/>
                <w:szCs w:val="20"/>
              </w:rPr>
            </w:pPr>
            <w:r w:rsidRPr="00CF40B6">
              <w:rPr>
                <w:color w:val="000000"/>
                <w:sz w:val="20"/>
                <w:szCs w:val="20"/>
              </w:rPr>
              <w:t>hr1799-101</w:t>
            </w:r>
          </w:p>
        </w:tc>
        <w:tc>
          <w:tcPr>
            <w:tcW w:w="720" w:type="dxa"/>
            <w:shd w:val="clear" w:color="auto" w:fill="auto"/>
            <w:noWrap/>
            <w:hideMark/>
          </w:tcPr>
          <w:p w14:paraId="462117B2"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7E96DD3B" w14:textId="77777777" w:rsidR="006F3563" w:rsidRPr="00CF40B6" w:rsidRDefault="006F3563" w:rsidP="008D3CC5">
            <w:pPr>
              <w:rPr>
                <w:color w:val="000000"/>
                <w:sz w:val="20"/>
                <w:szCs w:val="20"/>
              </w:rPr>
            </w:pPr>
            <w:r w:rsidRPr="00CF40B6">
              <w:rPr>
                <w:color w:val="000000"/>
                <w:sz w:val="20"/>
                <w:szCs w:val="20"/>
              </w:rPr>
              <w:t>Concerning reform in budget decision-making procedures of the United Nations and its specialized agencies</w:t>
            </w:r>
          </w:p>
        </w:tc>
      </w:tr>
      <w:tr w:rsidR="006F3563" w:rsidRPr="00CF40B6" w14:paraId="362149DC" w14:textId="77777777" w:rsidTr="00CF40B6">
        <w:trPr>
          <w:trHeight w:val="320"/>
        </w:trPr>
        <w:tc>
          <w:tcPr>
            <w:tcW w:w="1435" w:type="dxa"/>
            <w:shd w:val="clear" w:color="auto" w:fill="auto"/>
            <w:noWrap/>
            <w:hideMark/>
          </w:tcPr>
          <w:p w14:paraId="55594477" w14:textId="77777777" w:rsidR="006F3563" w:rsidRPr="00CF40B6" w:rsidRDefault="006F3563" w:rsidP="008D3CC5">
            <w:pPr>
              <w:rPr>
                <w:color w:val="000000"/>
                <w:sz w:val="20"/>
                <w:szCs w:val="20"/>
              </w:rPr>
            </w:pPr>
            <w:r w:rsidRPr="00CF40B6">
              <w:rPr>
                <w:color w:val="000000"/>
                <w:sz w:val="20"/>
                <w:szCs w:val="20"/>
              </w:rPr>
              <w:t>hr301-102</w:t>
            </w:r>
          </w:p>
        </w:tc>
        <w:tc>
          <w:tcPr>
            <w:tcW w:w="720" w:type="dxa"/>
            <w:shd w:val="clear" w:color="auto" w:fill="auto"/>
            <w:noWrap/>
            <w:hideMark/>
          </w:tcPr>
          <w:p w14:paraId="5CA46F82"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B56A5BF" w14:textId="77777777" w:rsidR="006F3563" w:rsidRPr="00CF40B6" w:rsidRDefault="006F3563" w:rsidP="008D3CC5">
            <w:pPr>
              <w:rPr>
                <w:color w:val="000000"/>
                <w:sz w:val="20"/>
                <w:szCs w:val="20"/>
              </w:rPr>
            </w:pPr>
            <w:r w:rsidRPr="00CF40B6">
              <w:rPr>
                <w:color w:val="000000"/>
                <w:sz w:val="20"/>
                <w:szCs w:val="20"/>
              </w:rPr>
              <w:t>To limit United States contributions to the United Nations</w:t>
            </w:r>
          </w:p>
        </w:tc>
      </w:tr>
      <w:tr w:rsidR="006F3563" w:rsidRPr="00CF40B6" w14:paraId="682DEEA4" w14:textId="77777777" w:rsidTr="00CF40B6">
        <w:trPr>
          <w:trHeight w:val="320"/>
        </w:trPr>
        <w:tc>
          <w:tcPr>
            <w:tcW w:w="1435" w:type="dxa"/>
            <w:shd w:val="clear" w:color="auto" w:fill="auto"/>
            <w:noWrap/>
            <w:hideMark/>
          </w:tcPr>
          <w:p w14:paraId="361B3C9D" w14:textId="77777777" w:rsidR="006F3563" w:rsidRPr="00CF40B6" w:rsidRDefault="006F3563" w:rsidP="008D3CC5">
            <w:pPr>
              <w:rPr>
                <w:color w:val="000000"/>
                <w:sz w:val="20"/>
                <w:szCs w:val="20"/>
              </w:rPr>
            </w:pPr>
            <w:r w:rsidRPr="00CF40B6">
              <w:rPr>
                <w:color w:val="000000"/>
                <w:sz w:val="20"/>
                <w:szCs w:val="20"/>
              </w:rPr>
              <w:t>hr5421-102</w:t>
            </w:r>
          </w:p>
        </w:tc>
        <w:tc>
          <w:tcPr>
            <w:tcW w:w="720" w:type="dxa"/>
            <w:shd w:val="clear" w:color="auto" w:fill="auto"/>
            <w:noWrap/>
            <w:hideMark/>
          </w:tcPr>
          <w:p w14:paraId="4DF115A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4D84724" w14:textId="77777777" w:rsidR="006F3563" w:rsidRPr="00CF40B6" w:rsidRDefault="006F3563" w:rsidP="008D3CC5">
            <w:pPr>
              <w:rPr>
                <w:color w:val="000000"/>
                <w:sz w:val="20"/>
                <w:szCs w:val="20"/>
              </w:rPr>
            </w:pPr>
            <w:r w:rsidRPr="00CF40B6">
              <w:rPr>
                <w:color w:val="000000"/>
                <w:sz w:val="20"/>
                <w:szCs w:val="20"/>
              </w:rPr>
              <w:t>To limit United States contributions to the United Nations Development Program</w:t>
            </w:r>
          </w:p>
        </w:tc>
      </w:tr>
      <w:tr w:rsidR="006F3563" w:rsidRPr="00CF40B6" w14:paraId="0215BA3E" w14:textId="77777777" w:rsidTr="00CF40B6">
        <w:trPr>
          <w:trHeight w:val="320"/>
        </w:trPr>
        <w:tc>
          <w:tcPr>
            <w:tcW w:w="1435" w:type="dxa"/>
            <w:shd w:val="clear" w:color="auto" w:fill="auto"/>
            <w:noWrap/>
            <w:hideMark/>
          </w:tcPr>
          <w:p w14:paraId="4528FD1E" w14:textId="77777777" w:rsidR="006F3563" w:rsidRPr="00CF40B6" w:rsidRDefault="006F3563" w:rsidP="008D3CC5">
            <w:pPr>
              <w:rPr>
                <w:color w:val="000000"/>
                <w:sz w:val="20"/>
                <w:szCs w:val="20"/>
              </w:rPr>
            </w:pPr>
            <w:r w:rsidRPr="00CF40B6">
              <w:rPr>
                <w:color w:val="000000"/>
                <w:sz w:val="20"/>
                <w:szCs w:val="20"/>
              </w:rPr>
              <w:lastRenderedPageBreak/>
              <w:t>hconres311-103</w:t>
            </w:r>
          </w:p>
        </w:tc>
        <w:tc>
          <w:tcPr>
            <w:tcW w:w="720" w:type="dxa"/>
            <w:shd w:val="clear" w:color="auto" w:fill="auto"/>
            <w:noWrap/>
            <w:hideMark/>
          </w:tcPr>
          <w:p w14:paraId="5083452F"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5701FB62" w14:textId="77777777" w:rsidR="006F3563" w:rsidRPr="00CF40B6" w:rsidRDefault="006F3563" w:rsidP="008D3CC5">
            <w:pPr>
              <w:rPr>
                <w:color w:val="000000"/>
                <w:sz w:val="20"/>
                <w:szCs w:val="20"/>
              </w:rPr>
            </w:pPr>
            <w:r w:rsidRPr="00CF40B6">
              <w:rPr>
                <w:color w:val="000000"/>
                <w:sz w:val="20"/>
                <w:szCs w:val="20"/>
              </w:rPr>
              <w:t>To limit participation of US troops in peacekeeping operation in Haiti; tie share of US troops to US contribution to UN budget</w:t>
            </w:r>
          </w:p>
        </w:tc>
      </w:tr>
      <w:tr w:rsidR="006F3563" w:rsidRPr="00CF40B6" w14:paraId="126C031C" w14:textId="77777777" w:rsidTr="00CF40B6">
        <w:trPr>
          <w:trHeight w:val="320"/>
        </w:trPr>
        <w:tc>
          <w:tcPr>
            <w:tcW w:w="1435" w:type="dxa"/>
            <w:shd w:val="clear" w:color="auto" w:fill="auto"/>
            <w:noWrap/>
            <w:hideMark/>
          </w:tcPr>
          <w:p w14:paraId="1696959F" w14:textId="77777777" w:rsidR="006F3563" w:rsidRPr="00CF40B6" w:rsidRDefault="006F3563" w:rsidP="008D3CC5">
            <w:pPr>
              <w:rPr>
                <w:color w:val="000000"/>
                <w:sz w:val="20"/>
                <w:szCs w:val="20"/>
              </w:rPr>
            </w:pPr>
            <w:r w:rsidRPr="00CF40B6">
              <w:rPr>
                <w:color w:val="000000"/>
                <w:sz w:val="20"/>
                <w:szCs w:val="20"/>
              </w:rPr>
              <w:t>s1017-103</w:t>
            </w:r>
          </w:p>
        </w:tc>
        <w:tc>
          <w:tcPr>
            <w:tcW w:w="720" w:type="dxa"/>
            <w:shd w:val="clear" w:color="auto" w:fill="auto"/>
            <w:noWrap/>
            <w:hideMark/>
          </w:tcPr>
          <w:p w14:paraId="29F6B7F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8FCB9AC" w14:textId="77777777" w:rsidR="006F3563" w:rsidRPr="00CF40B6" w:rsidRDefault="006F3563" w:rsidP="008D3CC5">
            <w:pPr>
              <w:rPr>
                <w:color w:val="000000"/>
                <w:sz w:val="20"/>
                <w:szCs w:val="20"/>
              </w:rPr>
            </w:pPr>
            <w:r w:rsidRPr="00CF40B6">
              <w:rPr>
                <w:color w:val="000000"/>
                <w:sz w:val="20"/>
                <w:szCs w:val="20"/>
              </w:rPr>
              <w:t>A bill to withhold all United States funds from the United Nations unless the United Nations carries out certain administrative and budgetary reforms</w:t>
            </w:r>
          </w:p>
        </w:tc>
      </w:tr>
      <w:tr w:rsidR="006F3563" w:rsidRPr="00CF40B6" w14:paraId="018C8353" w14:textId="77777777" w:rsidTr="00CF40B6">
        <w:trPr>
          <w:trHeight w:val="320"/>
        </w:trPr>
        <w:tc>
          <w:tcPr>
            <w:tcW w:w="1435" w:type="dxa"/>
            <w:shd w:val="clear" w:color="auto" w:fill="auto"/>
            <w:noWrap/>
            <w:hideMark/>
          </w:tcPr>
          <w:p w14:paraId="54BFF3F4" w14:textId="77777777" w:rsidR="006F3563" w:rsidRPr="00CF40B6" w:rsidRDefault="006F3563" w:rsidP="008D3CC5">
            <w:pPr>
              <w:rPr>
                <w:color w:val="000000"/>
                <w:sz w:val="20"/>
                <w:szCs w:val="20"/>
              </w:rPr>
            </w:pPr>
            <w:r w:rsidRPr="00CF40B6">
              <w:rPr>
                <w:color w:val="000000"/>
                <w:sz w:val="20"/>
                <w:szCs w:val="20"/>
              </w:rPr>
              <w:t>hr3317-103</w:t>
            </w:r>
          </w:p>
        </w:tc>
        <w:tc>
          <w:tcPr>
            <w:tcW w:w="720" w:type="dxa"/>
            <w:shd w:val="clear" w:color="auto" w:fill="auto"/>
            <w:noWrap/>
            <w:hideMark/>
          </w:tcPr>
          <w:p w14:paraId="62FECCFA"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640A7DE4" w14:textId="77777777" w:rsidR="006F3563" w:rsidRPr="00CF40B6" w:rsidRDefault="006F3563" w:rsidP="008D3CC5">
            <w:pPr>
              <w:rPr>
                <w:color w:val="000000"/>
                <w:sz w:val="20"/>
                <w:szCs w:val="20"/>
              </w:rPr>
            </w:pPr>
            <w:r w:rsidRPr="00CF40B6">
              <w:rPr>
                <w:color w:val="000000"/>
                <w:sz w:val="20"/>
                <w:szCs w:val="20"/>
              </w:rPr>
              <w:t>To prohibit US representative to the United Nations from voting to approve, expand, or extend any United Nations peacekeeping operation unless the President notifies the Congress first</w:t>
            </w:r>
          </w:p>
        </w:tc>
      </w:tr>
      <w:tr w:rsidR="006F3563" w:rsidRPr="00CF40B6" w14:paraId="7445D41F" w14:textId="77777777" w:rsidTr="00CF40B6">
        <w:trPr>
          <w:trHeight w:val="320"/>
        </w:trPr>
        <w:tc>
          <w:tcPr>
            <w:tcW w:w="1435" w:type="dxa"/>
            <w:shd w:val="clear" w:color="auto" w:fill="auto"/>
            <w:noWrap/>
            <w:hideMark/>
          </w:tcPr>
          <w:p w14:paraId="0696C56C" w14:textId="77777777" w:rsidR="006F3563" w:rsidRPr="00CF40B6" w:rsidRDefault="006F3563" w:rsidP="008D3CC5">
            <w:pPr>
              <w:rPr>
                <w:color w:val="000000"/>
                <w:sz w:val="20"/>
                <w:szCs w:val="20"/>
              </w:rPr>
            </w:pPr>
            <w:r w:rsidRPr="00CF40B6">
              <w:rPr>
                <w:color w:val="000000"/>
                <w:sz w:val="20"/>
                <w:szCs w:val="20"/>
              </w:rPr>
              <w:t>hr3319-103</w:t>
            </w:r>
          </w:p>
        </w:tc>
        <w:tc>
          <w:tcPr>
            <w:tcW w:w="720" w:type="dxa"/>
            <w:shd w:val="clear" w:color="auto" w:fill="auto"/>
            <w:noWrap/>
            <w:hideMark/>
          </w:tcPr>
          <w:p w14:paraId="61207189"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34B08E0A" w14:textId="77777777" w:rsidR="006F3563" w:rsidRPr="00CF40B6" w:rsidRDefault="006F3563" w:rsidP="008D3CC5">
            <w:pPr>
              <w:rPr>
                <w:color w:val="000000"/>
                <w:sz w:val="20"/>
                <w:szCs w:val="20"/>
              </w:rPr>
            </w:pPr>
            <w:r w:rsidRPr="00CF40B6">
              <w:rPr>
                <w:color w:val="000000"/>
                <w:sz w:val="20"/>
                <w:szCs w:val="20"/>
              </w:rPr>
              <w:t>To impose limitations on the placing of United States Armed Forces under the operational control of a foreign national acting on behalf of the United Nations</w:t>
            </w:r>
          </w:p>
        </w:tc>
      </w:tr>
      <w:tr w:rsidR="006F3563" w:rsidRPr="00CF40B6" w14:paraId="2F59D7B1" w14:textId="77777777" w:rsidTr="00CF40B6">
        <w:trPr>
          <w:trHeight w:val="320"/>
        </w:trPr>
        <w:tc>
          <w:tcPr>
            <w:tcW w:w="1435" w:type="dxa"/>
            <w:shd w:val="clear" w:color="auto" w:fill="auto"/>
            <w:noWrap/>
            <w:hideMark/>
          </w:tcPr>
          <w:p w14:paraId="35E795D5" w14:textId="77777777" w:rsidR="006F3563" w:rsidRPr="00CF40B6" w:rsidRDefault="006F3563" w:rsidP="008D3CC5">
            <w:pPr>
              <w:rPr>
                <w:color w:val="000000"/>
                <w:sz w:val="20"/>
                <w:szCs w:val="20"/>
              </w:rPr>
            </w:pPr>
            <w:r w:rsidRPr="00CF40B6">
              <w:rPr>
                <w:color w:val="000000"/>
                <w:sz w:val="20"/>
                <w:szCs w:val="20"/>
              </w:rPr>
              <w:t>hr3334-103</w:t>
            </w:r>
          </w:p>
        </w:tc>
        <w:tc>
          <w:tcPr>
            <w:tcW w:w="720" w:type="dxa"/>
            <w:shd w:val="clear" w:color="auto" w:fill="auto"/>
            <w:noWrap/>
            <w:hideMark/>
          </w:tcPr>
          <w:p w14:paraId="106BEDDD"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1790F6D4" w14:textId="77777777" w:rsidR="006F3563" w:rsidRPr="00CF40B6" w:rsidRDefault="006F3563" w:rsidP="008D3CC5">
            <w:pPr>
              <w:rPr>
                <w:color w:val="000000"/>
                <w:sz w:val="20"/>
                <w:szCs w:val="20"/>
              </w:rPr>
            </w:pPr>
            <w:r w:rsidRPr="00CF40B6">
              <w:rPr>
                <w:color w:val="000000"/>
                <w:sz w:val="20"/>
                <w:szCs w:val="20"/>
              </w:rPr>
              <w:t>To impose limitations on the placing of United States Armed Forces under the operational control of a foreign national acting on behalf of the United Nations</w:t>
            </w:r>
          </w:p>
        </w:tc>
      </w:tr>
      <w:tr w:rsidR="006F3563" w:rsidRPr="00CF40B6" w14:paraId="36C69378" w14:textId="77777777" w:rsidTr="00CF40B6">
        <w:trPr>
          <w:trHeight w:val="320"/>
        </w:trPr>
        <w:tc>
          <w:tcPr>
            <w:tcW w:w="1435" w:type="dxa"/>
            <w:shd w:val="clear" w:color="auto" w:fill="auto"/>
            <w:noWrap/>
            <w:hideMark/>
          </w:tcPr>
          <w:p w14:paraId="24B46F61" w14:textId="77777777" w:rsidR="006F3563" w:rsidRPr="00CF40B6" w:rsidRDefault="006F3563" w:rsidP="008D3CC5">
            <w:pPr>
              <w:rPr>
                <w:color w:val="000000"/>
                <w:sz w:val="20"/>
                <w:szCs w:val="20"/>
              </w:rPr>
            </w:pPr>
            <w:r w:rsidRPr="00CF40B6">
              <w:rPr>
                <w:color w:val="000000"/>
                <w:sz w:val="20"/>
                <w:szCs w:val="20"/>
              </w:rPr>
              <w:t>hr662-103</w:t>
            </w:r>
          </w:p>
        </w:tc>
        <w:tc>
          <w:tcPr>
            <w:tcW w:w="720" w:type="dxa"/>
            <w:shd w:val="clear" w:color="auto" w:fill="auto"/>
            <w:noWrap/>
            <w:hideMark/>
          </w:tcPr>
          <w:p w14:paraId="39219A0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91FDF4E" w14:textId="77777777" w:rsidR="006F3563" w:rsidRPr="00CF40B6" w:rsidRDefault="006F3563" w:rsidP="008D3CC5">
            <w:pPr>
              <w:rPr>
                <w:color w:val="000000"/>
                <w:sz w:val="20"/>
                <w:szCs w:val="20"/>
              </w:rPr>
            </w:pPr>
            <w:r w:rsidRPr="00CF40B6">
              <w:rPr>
                <w:color w:val="000000"/>
                <w:sz w:val="20"/>
                <w:szCs w:val="20"/>
              </w:rPr>
              <w:t>To limit United States contributions to the United Nations</w:t>
            </w:r>
          </w:p>
        </w:tc>
      </w:tr>
      <w:tr w:rsidR="006F3563" w:rsidRPr="00CF40B6" w14:paraId="5C24364D" w14:textId="77777777" w:rsidTr="00CF40B6">
        <w:trPr>
          <w:trHeight w:val="320"/>
        </w:trPr>
        <w:tc>
          <w:tcPr>
            <w:tcW w:w="1435" w:type="dxa"/>
            <w:shd w:val="clear" w:color="auto" w:fill="auto"/>
            <w:noWrap/>
            <w:hideMark/>
          </w:tcPr>
          <w:p w14:paraId="7B143E27" w14:textId="77777777" w:rsidR="006F3563" w:rsidRPr="00CF40B6" w:rsidRDefault="006F3563" w:rsidP="008D3CC5">
            <w:pPr>
              <w:rPr>
                <w:color w:val="000000"/>
                <w:sz w:val="20"/>
                <w:szCs w:val="20"/>
              </w:rPr>
            </w:pPr>
            <w:r w:rsidRPr="00CF40B6">
              <w:rPr>
                <w:color w:val="000000"/>
                <w:sz w:val="20"/>
                <w:szCs w:val="20"/>
              </w:rPr>
              <w:t>s1516-103</w:t>
            </w:r>
          </w:p>
        </w:tc>
        <w:tc>
          <w:tcPr>
            <w:tcW w:w="720" w:type="dxa"/>
            <w:shd w:val="clear" w:color="auto" w:fill="auto"/>
            <w:noWrap/>
            <w:hideMark/>
          </w:tcPr>
          <w:p w14:paraId="52A15D0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37A7697" w14:textId="77777777" w:rsidR="006F3563" w:rsidRPr="00CF40B6" w:rsidRDefault="006F3563" w:rsidP="008D3CC5">
            <w:pPr>
              <w:rPr>
                <w:color w:val="000000"/>
                <w:sz w:val="20"/>
                <w:szCs w:val="20"/>
              </w:rPr>
            </w:pPr>
            <w:r w:rsidRPr="00CF40B6">
              <w:rPr>
                <w:color w:val="000000"/>
                <w:sz w:val="20"/>
                <w:szCs w:val="20"/>
              </w:rPr>
              <w:t>A bill to limit the use of funds for deployment of the Armed Forces of the United States outside the United States under United Nations command</w:t>
            </w:r>
          </w:p>
        </w:tc>
      </w:tr>
      <w:tr w:rsidR="006F3563" w:rsidRPr="00CF40B6" w14:paraId="3693EF77" w14:textId="77777777" w:rsidTr="00CF40B6">
        <w:trPr>
          <w:trHeight w:val="320"/>
        </w:trPr>
        <w:tc>
          <w:tcPr>
            <w:tcW w:w="1435" w:type="dxa"/>
            <w:shd w:val="clear" w:color="auto" w:fill="auto"/>
            <w:noWrap/>
            <w:hideMark/>
          </w:tcPr>
          <w:p w14:paraId="744411B2" w14:textId="77777777" w:rsidR="006F3563" w:rsidRPr="00CF40B6" w:rsidRDefault="006F3563" w:rsidP="008D3CC5">
            <w:pPr>
              <w:rPr>
                <w:color w:val="000000"/>
                <w:sz w:val="20"/>
                <w:szCs w:val="20"/>
              </w:rPr>
            </w:pPr>
            <w:r w:rsidRPr="00CF40B6">
              <w:rPr>
                <w:color w:val="000000"/>
                <w:sz w:val="20"/>
                <w:szCs w:val="20"/>
              </w:rPr>
              <w:t>s1019-103</w:t>
            </w:r>
          </w:p>
        </w:tc>
        <w:tc>
          <w:tcPr>
            <w:tcW w:w="720" w:type="dxa"/>
            <w:shd w:val="clear" w:color="auto" w:fill="auto"/>
            <w:noWrap/>
            <w:hideMark/>
          </w:tcPr>
          <w:p w14:paraId="7267BED1"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1103A29" w14:textId="77777777" w:rsidR="006F3563" w:rsidRPr="00CF40B6" w:rsidRDefault="006F3563" w:rsidP="008D3CC5">
            <w:pPr>
              <w:rPr>
                <w:color w:val="000000"/>
                <w:sz w:val="20"/>
                <w:szCs w:val="20"/>
              </w:rPr>
            </w:pPr>
            <w:r w:rsidRPr="00CF40B6">
              <w:rPr>
                <w:color w:val="000000"/>
                <w:sz w:val="20"/>
                <w:szCs w:val="20"/>
              </w:rPr>
              <w:t>A bill to require prior notification of the Congress of anticipated commitments of United States funds to United Nations peacekeeping activities in excess of available appropriations</w:t>
            </w:r>
          </w:p>
        </w:tc>
      </w:tr>
      <w:tr w:rsidR="006F3563" w:rsidRPr="00CF40B6" w14:paraId="587C1459" w14:textId="77777777" w:rsidTr="00CF40B6">
        <w:trPr>
          <w:trHeight w:val="320"/>
        </w:trPr>
        <w:tc>
          <w:tcPr>
            <w:tcW w:w="1435" w:type="dxa"/>
            <w:shd w:val="clear" w:color="auto" w:fill="auto"/>
            <w:noWrap/>
            <w:hideMark/>
          </w:tcPr>
          <w:p w14:paraId="64568763" w14:textId="77777777" w:rsidR="006F3563" w:rsidRPr="00CF40B6" w:rsidRDefault="006F3563" w:rsidP="008D3CC5">
            <w:pPr>
              <w:rPr>
                <w:color w:val="000000"/>
                <w:sz w:val="20"/>
                <w:szCs w:val="20"/>
              </w:rPr>
            </w:pPr>
            <w:r w:rsidRPr="00CF40B6">
              <w:rPr>
                <w:color w:val="000000"/>
                <w:sz w:val="20"/>
                <w:szCs w:val="20"/>
              </w:rPr>
              <w:t>hr3744-103</w:t>
            </w:r>
          </w:p>
        </w:tc>
        <w:tc>
          <w:tcPr>
            <w:tcW w:w="720" w:type="dxa"/>
            <w:shd w:val="clear" w:color="auto" w:fill="auto"/>
            <w:noWrap/>
            <w:hideMark/>
          </w:tcPr>
          <w:p w14:paraId="6694D507"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76BD553E" w14:textId="77777777" w:rsidR="006F3563" w:rsidRPr="00CF40B6" w:rsidRDefault="006F3563" w:rsidP="008D3CC5">
            <w:pPr>
              <w:rPr>
                <w:color w:val="000000"/>
                <w:sz w:val="20"/>
                <w:szCs w:val="20"/>
              </w:rPr>
            </w:pPr>
            <w:r w:rsidRPr="00CF40B6">
              <w:rPr>
                <w:color w:val="000000"/>
                <w:sz w:val="20"/>
                <w:szCs w:val="20"/>
              </w:rPr>
              <w:t>Peace Powers Act of 1994; imposes conditions on US participation in UN peacekeeping operations</w:t>
            </w:r>
          </w:p>
        </w:tc>
      </w:tr>
      <w:tr w:rsidR="006F3563" w:rsidRPr="00CF40B6" w14:paraId="06D1ACA1" w14:textId="77777777" w:rsidTr="00CF40B6">
        <w:trPr>
          <w:trHeight w:val="320"/>
        </w:trPr>
        <w:tc>
          <w:tcPr>
            <w:tcW w:w="1435" w:type="dxa"/>
            <w:shd w:val="clear" w:color="auto" w:fill="auto"/>
            <w:noWrap/>
            <w:hideMark/>
          </w:tcPr>
          <w:p w14:paraId="2B2578AB" w14:textId="77777777" w:rsidR="006F3563" w:rsidRPr="00CF40B6" w:rsidRDefault="006F3563" w:rsidP="008D3CC5">
            <w:pPr>
              <w:rPr>
                <w:color w:val="000000"/>
                <w:sz w:val="20"/>
                <w:szCs w:val="20"/>
              </w:rPr>
            </w:pPr>
            <w:r w:rsidRPr="00CF40B6">
              <w:rPr>
                <w:color w:val="000000"/>
                <w:sz w:val="20"/>
                <w:szCs w:val="20"/>
              </w:rPr>
              <w:t>s1803-103</w:t>
            </w:r>
          </w:p>
        </w:tc>
        <w:tc>
          <w:tcPr>
            <w:tcW w:w="720" w:type="dxa"/>
            <w:shd w:val="clear" w:color="auto" w:fill="auto"/>
            <w:noWrap/>
            <w:hideMark/>
          </w:tcPr>
          <w:p w14:paraId="579305E5"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3E5610DC" w14:textId="77777777" w:rsidR="006F3563" w:rsidRPr="00CF40B6" w:rsidRDefault="006F3563" w:rsidP="008D3CC5">
            <w:pPr>
              <w:rPr>
                <w:color w:val="000000"/>
                <w:sz w:val="20"/>
                <w:szCs w:val="20"/>
              </w:rPr>
            </w:pPr>
            <w:r w:rsidRPr="00CF40B6">
              <w:rPr>
                <w:color w:val="000000"/>
                <w:sz w:val="20"/>
                <w:szCs w:val="20"/>
              </w:rPr>
              <w:t>Peace Powers Act of 1994; imposes conditions on US participation in UN peacekeeping operations</w:t>
            </w:r>
          </w:p>
        </w:tc>
      </w:tr>
      <w:tr w:rsidR="006F3563" w:rsidRPr="00CF40B6" w14:paraId="2C88D067" w14:textId="77777777" w:rsidTr="00CF40B6">
        <w:trPr>
          <w:trHeight w:val="320"/>
        </w:trPr>
        <w:tc>
          <w:tcPr>
            <w:tcW w:w="1435" w:type="dxa"/>
            <w:shd w:val="clear" w:color="auto" w:fill="auto"/>
            <w:noWrap/>
            <w:hideMark/>
          </w:tcPr>
          <w:p w14:paraId="34D854C3" w14:textId="77777777" w:rsidR="006F3563" w:rsidRPr="00CF40B6" w:rsidRDefault="006F3563" w:rsidP="008D3CC5">
            <w:pPr>
              <w:rPr>
                <w:color w:val="000000"/>
                <w:sz w:val="20"/>
                <w:szCs w:val="20"/>
              </w:rPr>
            </w:pPr>
            <w:r w:rsidRPr="00CF40B6">
              <w:rPr>
                <w:color w:val="000000"/>
                <w:sz w:val="20"/>
                <w:szCs w:val="20"/>
              </w:rPr>
              <w:t>hr3503-103</w:t>
            </w:r>
          </w:p>
        </w:tc>
        <w:tc>
          <w:tcPr>
            <w:tcW w:w="720" w:type="dxa"/>
            <w:shd w:val="clear" w:color="auto" w:fill="auto"/>
            <w:noWrap/>
            <w:hideMark/>
          </w:tcPr>
          <w:p w14:paraId="6A388020"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149829D0" w14:textId="77777777" w:rsidR="006F3563" w:rsidRPr="00CF40B6" w:rsidRDefault="006F3563" w:rsidP="008D3CC5">
            <w:pPr>
              <w:rPr>
                <w:color w:val="000000"/>
                <w:sz w:val="20"/>
                <w:szCs w:val="20"/>
              </w:rPr>
            </w:pPr>
            <w:r w:rsidRPr="00CF40B6">
              <w:rPr>
                <w:color w:val="000000"/>
                <w:sz w:val="20"/>
                <w:szCs w:val="20"/>
              </w:rPr>
              <w:t>International Peacekeeping Policy Act of 1993; imposes conditions on US participation in UN peacekeeping operations</w:t>
            </w:r>
          </w:p>
        </w:tc>
      </w:tr>
      <w:tr w:rsidR="006F3563" w:rsidRPr="00CF40B6" w14:paraId="3EC730BF" w14:textId="77777777" w:rsidTr="00CF40B6">
        <w:trPr>
          <w:trHeight w:val="320"/>
        </w:trPr>
        <w:tc>
          <w:tcPr>
            <w:tcW w:w="1435" w:type="dxa"/>
            <w:shd w:val="clear" w:color="auto" w:fill="auto"/>
            <w:noWrap/>
            <w:hideMark/>
          </w:tcPr>
          <w:p w14:paraId="17AFCFF8" w14:textId="77777777" w:rsidR="006F3563" w:rsidRPr="00CF40B6" w:rsidRDefault="006F3563" w:rsidP="008D3CC5">
            <w:pPr>
              <w:rPr>
                <w:color w:val="000000"/>
                <w:sz w:val="20"/>
                <w:szCs w:val="20"/>
              </w:rPr>
            </w:pPr>
            <w:r w:rsidRPr="00CF40B6">
              <w:rPr>
                <w:color w:val="000000"/>
                <w:sz w:val="20"/>
                <w:szCs w:val="20"/>
              </w:rPr>
              <w:t>s2106-104</w:t>
            </w:r>
          </w:p>
        </w:tc>
        <w:tc>
          <w:tcPr>
            <w:tcW w:w="720" w:type="dxa"/>
            <w:shd w:val="clear" w:color="auto" w:fill="auto"/>
            <w:noWrap/>
            <w:hideMark/>
          </w:tcPr>
          <w:p w14:paraId="4ECA1AAF"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3A6E9141" w14:textId="77777777" w:rsidR="006F3563" w:rsidRPr="00CF40B6" w:rsidRDefault="006F3563" w:rsidP="008D3CC5">
            <w:pPr>
              <w:rPr>
                <w:color w:val="000000"/>
                <w:sz w:val="20"/>
                <w:szCs w:val="20"/>
              </w:rPr>
            </w:pPr>
            <w:r w:rsidRPr="00CF40B6">
              <w:rPr>
                <w:color w:val="000000"/>
                <w:sz w:val="20"/>
                <w:szCs w:val="20"/>
              </w:rPr>
              <w:t>A bill to amend the United Nations Participation Act of 1945 to prohibit the placement of members of the United States Armed Forces under the command, direction, or control of the United Nations, and for other purposes</w:t>
            </w:r>
          </w:p>
        </w:tc>
      </w:tr>
      <w:tr w:rsidR="006F3563" w:rsidRPr="00CF40B6" w14:paraId="66D65B18" w14:textId="77777777" w:rsidTr="00CF40B6">
        <w:trPr>
          <w:trHeight w:val="320"/>
        </w:trPr>
        <w:tc>
          <w:tcPr>
            <w:tcW w:w="1435" w:type="dxa"/>
            <w:shd w:val="clear" w:color="auto" w:fill="auto"/>
            <w:noWrap/>
            <w:hideMark/>
          </w:tcPr>
          <w:p w14:paraId="7AA5E9D2" w14:textId="77777777" w:rsidR="006F3563" w:rsidRPr="00CF40B6" w:rsidRDefault="006F3563" w:rsidP="008D3CC5">
            <w:pPr>
              <w:rPr>
                <w:color w:val="000000"/>
                <w:sz w:val="20"/>
                <w:szCs w:val="20"/>
              </w:rPr>
            </w:pPr>
            <w:r w:rsidRPr="00CF40B6">
              <w:rPr>
                <w:color w:val="000000"/>
                <w:sz w:val="20"/>
                <w:szCs w:val="20"/>
              </w:rPr>
              <w:t>hr631-104</w:t>
            </w:r>
          </w:p>
        </w:tc>
        <w:tc>
          <w:tcPr>
            <w:tcW w:w="720" w:type="dxa"/>
            <w:shd w:val="clear" w:color="auto" w:fill="auto"/>
            <w:noWrap/>
            <w:hideMark/>
          </w:tcPr>
          <w:p w14:paraId="4A0826B5"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35C1CCB0" w14:textId="77777777" w:rsidR="006F3563" w:rsidRPr="00CF40B6" w:rsidRDefault="006F3563" w:rsidP="008D3CC5">
            <w:pPr>
              <w:rPr>
                <w:color w:val="000000"/>
                <w:sz w:val="20"/>
                <w:szCs w:val="20"/>
              </w:rPr>
            </w:pPr>
            <w:r w:rsidRPr="00CF40B6">
              <w:rPr>
                <w:color w:val="000000"/>
                <w:sz w:val="20"/>
                <w:szCs w:val="20"/>
              </w:rPr>
              <w:t>To impose limitations on the placing of United States Armed Forces under the operational control of a foreign national acting on behalf of the United Nations</w:t>
            </w:r>
          </w:p>
        </w:tc>
      </w:tr>
      <w:tr w:rsidR="006F3563" w:rsidRPr="00CF40B6" w14:paraId="6CCF225C" w14:textId="77777777" w:rsidTr="00CF40B6">
        <w:trPr>
          <w:trHeight w:val="320"/>
        </w:trPr>
        <w:tc>
          <w:tcPr>
            <w:tcW w:w="1435" w:type="dxa"/>
            <w:shd w:val="clear" w:color="auto" w:fill="auto"/>
            <w:noWrap/>
            <w:hideMark/>
          </w:tcPr>
          <w:p w14:paraId="48719BC8" w14:textId="77777777" w:rsidR="006F3563" w:rsidRPr="00CF40B6" w:rsidRDefault="006F3563" w:rsidP="008D3CC5">
            <w:pPr>
              <w:rPr>
                <w:color w:val="000000"/>
                <w:sz w:val="20"/>
                <w:szCs w:val="20"/>
              </w:rPr>
            </w:pPr>
            <w:r w:rsidRPr="00CF40B6">
              <w:rPr>
                <w:color w:val="000000"/>
                <w:sz w:val="20"/>
                <w:szCs w:val="20"/>
              </w:rPr>
              <w:t>hr211-104</w:t>
            </w:r>
          </w:p>
        </w:tc>
        <w:tc>
          <w:tcPr>
            <w:tcW w:w="720" w:type="dxa"/>
            <w:shd w:val="clear" w:color="auto" w:fill="auto"/>
            <w:noWrap/>
            <w:hideMark/>
          </w:tcPr>
          <w:p w14:paraId="49722F5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C8F9EE2" w14:textId="77777777" w:rsidR="006F3563" w:rsidRPr="00CF40B6" w:rsidRDefault="006F3563" w:rsidP="008D3CC5">
            <w:pPr>
              <w:rPr>
                <w:color w:val="000000"/>
                <w:sz w:val="20"/>
                <w:szCs w:val="20"/>
              </w:rPr>
            </w:pPr>
            <w:r w:rsidRPr="00CF40B6">
              <w:rPr>
                <w:color w:val="000000"/>
                <w:sz w:val="20"/>
                <w:szCs w:val="20"/>
              </w:rPr>
              <w:t>To limit United States contributions to the United Nations</w:t>
            </w:r>
          </w:p>
        </w:tc>
      </w:tr>
      <w:tr w:rsidR="006F3563" w:rsidRPr="00CF40B6" w14:paraId="0E6FC41E" w14:textId="77777777" w:rsidTr="00CF40B6">
        <w:trPr>
          <w:trHeight w:val="320"/>
        </w:trPr>
        <w:tc>
          <w:tcPr>
            <w:tcW w:w="1435" w:type="dxa"/>
            <w:shd w:val="clear" w:color="auto" w:fill="auto"/>
            <w:noWrap/>
            <w:hideMark/>
          </w:tcPr>
          <w:p w14:paraId="61661097" w14:textId="77777777" w:rsidR="006F3563" w:rsidRPr="00CF40B6" w:rsidRDefault="006F3563" w:rsidP="008D3CC5">
            <w:pPr>
              <w:rPr>
                <w:color w:val="000000"/>
                <w:sz w:val="20"/>
                <w:szCs w:val="20"/>
              </w:rPr>
            </w:pPr>
            <w:r w:rsidRPr="00CF40B6">
              <w:rPr>
                <w:color w:val="000000"/>
                <w:sz w:val="20"/>
                <w:szCs w:val="20"/>
              </w:rPr>
              <w:t>hres517-104</w:t>
            </w:r>
          </w:p>
        </w:tc>
        <w:tc>
          <w:tcPr>
            <w:tcW w:w="720" w:type="dxa"/>
            <w:shd w:val="clear" w:color="auto" w:fill="auto"/>
            <w:noWrap/>
            <w:hideMark/>
          </w:tcPr>
          <w:p w14:paraId="239763B9"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01D97525" w14:textId="77777777" w:rsidR="006F3563" w:rsidRPr="00CF40B6" w:rsidRDefault="006F3563" w:rsidP="008D3CC5">
            <w:pPr>
              <w:rPr>
                <w:color w:val="000000"/>
                <w:sz w:val="20"/>
                <w:szCs w:val="20"/>
              </w:rPr>
            </w:pPr>
            <w:r w:rsidRPr="00CF40B6">
              <w:rPr>
                <w:color w:val="000000"/>
                <w:sz w:val="20"/>
                <w:szCs w:val="20"/>
              </w:rPr>
              <w:t>Providing for consideration of the bill (H.R. 3308) to limit the placement of United States forces under United Nations operational or tactical control, and for other purposes</w:t>
            </w:r>
          </w:p>
        </w:tc>
      </w:tr>
      <w:tr w:rsidR="006F3563" w:rsidRPr="00CF40B6" w14:paraId="0C47A3A7" w14:textId="77777777" w:rsidTr="00CF40B6">
        <w:trPr>
          <w:trHeight w:val="320"/>
        </w:trPr>
        <w:tc>
          <w:tcPr>
            <w:tcW w:w="1435" w:type="dxa"/>
            <w:shd w:val="clear" w:color="auto" w:fill="auto"/>
            <w:noWrap/>
            <w:hideMark/>
          </w:tcPr>
          <w:p w14:paraId="70C364CD" w14:textId="77777777" w:rsidR="006F3563" w:rsidRPr="00CF40B6" w:rsidRDefault="006F3563" w:rsidP="008D3CC5">
            <w:pPr>
              <w:rPr>
                <w:color w:val="000000"/>
                <w:sz w:val="20"/>
                <w:szCs w:val="20"/>
              </w:rPr>
            </w:pPr>
            <w:r w:rsidRPr="00CF40B6">
              <w:rPr>
                <w:color w:val="000000"/>
                <w:sz w:val="20"/>
                <w:szCs w:val="20"/>
              </w:rPr>
              <w:t>s1370-104</w:t>
            </w:r>
          </w:p>
        </w:tc>
        <w:tc>
          <w:tcPr>
            <w:tcW w:w="720" w:type="dxa"/>
            <w:shd w:val="clear" w:color="auto" w:fill="auto"/>
            <w:noWrap/>
            <w:hideMark/>
          </w:tcPr>
          <w:p w14:paraId="12FEFC45"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5B2096D7" w14:textId="77777777" w:rsidR="006F3563" w:rsidRPr="00CF40B6" w:rsidRDefault="006F3563" w:rsidP="008D3CC5">
            <w:pPr>
              <w:rPr>
                <w:color w:val="000000"/>
                <w:sz w:val="20"/>
                <w:szCs w:val="20"/>
              </w:rPr>
            </w:pPr>
            <w:r w:rsidRPr="00CF40B6">
              <w:rPr>
                <w:color w:val="000000"/>
                <w:sz w:val="20"/>
                <w:szCs w:val="20"/>
              </w:rPr>
              <w:t>A bill to prohibit the imposition of any requirement for a member of the Armed Forces of the United States to wear indicia or insignia of the United Nations as part of the military uniform of the member</w:t>
            </w:r>
          </w:p>
        </w:tc>
      </w:tr>
      <w:tr w:rsidR="006F3563" w:rsidRPr="00CF40B6" w14:paraId="68287350" w14:textId="77777777" w:rsidTr="00CF40B6">
        <w:trPr>
          <w:trHeight w:val="320"/>
        </w:trPr>
        <w:tc>
          <w:tcPr>
            <w:tcW w:w="1435" w:type="dxa"/>
            <w:shd w:val="clear" w:color="auto" w:fill="auto"/>
            <w:noWrap/>
            <w:hideMark/>
          </w:tcPr>
          <w:p w14:paraId="335E0693" w14:textId="77777777" w:rsidR="006F3563" w:rsidRPr="00CF40B6" w:rsidRDefault="006F3563" w:rsidP="008D3CC5">
            <w:pPr>
              <w:rPr>
                <w:color w:val="000000"/>
                <w:sz w:val="20"/>
                <w:szCs w:val="20"/>
              </w:rPr>
            </w:pPr>
            <w:r w:rsidRPr="00CF40B6">
              <w:rPr>
                <w:color w:val="000000"/>
                <w:sz w:val="20"/>
                <w:szCs w:val="20"/>
              </w:rPr>
              <w:t>hr2535-104</w:t>
            </w:r>
          </w:p>
        </w:tc>
        <w:tc>
          <w:tcPr>
            <w:tcW w:w="720" w:type="dxa"/>
            <w:shd w:val="clear" w:color="auto" w:fill="auto"/>
            <w:noWrap/>
            <w:hideMark/>
          </w:tcPr>
          <w:p w14:paraId="392F0520"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5BE480A7" w14:textId="77777777" w:rsidR="006F3563" w:rsidRPr="00CF40B6" w:rsidRDefault="006F3563" w:rsidP="008D3CC5">
            <w:pPr>
              <w:rPr>
                <w:color w:val="000000"/>
                <w:sz w:val="20"/>
                <w:szCs w:val="20"/>
              </w:rPr>
            </w:pPr>
            <w:r w:rsidRPr="00CF40B6">
              <w:rPr>
                <w:color w:val="000000"/>
                <w:sz w:val="20"/>
                <w:szCs w:val="20"/>
              </w:rPr>
              <w:t>United Nations Withdrawal Act of 1995</w:t>
            </w:r>
          </w:p>
        </w:tc>
      </w:tr>
      <w:tr w:rsidR="006F3563" w:rsidRPr="00CF40B6" w14:paraId="69129072" w14:textId="77777777" w:rsidTr="00CF40B6">
        <w:trPr>
          <w:trHeight w:val="320"/>
        </w:trPr>
        <w:tc>
          <w:tcPr>
            <w:tcW w:w="1435" w:type="dxa"/>
            <w:shd w:val="clear" w:color="auto" w:fill="auto"/>
            <w:noWrap/>
            <w:hideMark/>
          </w:tcPr>
          <w:p w14:paraId="72DCAC6F" w14:textId="77777777" w:rsidR="006F3563" w:rsidRPr="00CF40B6" w:rsidRDefault="006F3563" w:rsidP="008D3CC5">
            <w:pPr>
              <w:rPr>
                <w:color w:val="000000"/>
                <w:sz w:val="20"/>
                <w:szCs w:val="20"/>
              </w:rPr>
            </w:pPr>
            <w:r w:rsidRPr="00CF40B6">
              <w:rPr>
                <w:color w:val="000000"/>
                <w:sz w:val="20"/>
                <w:szCs w:val="20"/>
              </w:rPr>
              <w:t>s858-104</w:t>
            </w:r>
          </w:p>
        </w:tc>
        <w:tc>
          <w:tcPr>
            <w:tcW w:w="720" w:type="dxa"/>
            <w:shd w:val="clear" w:color="auto" w:fill="auto"/>
            <w:noWrap/>
            <w:hideMark/>
          </w:tcPr>
          <w:p w14:paraId="16D01F81"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49555109" w14:textId="77777777" w:rsidR="006F3563" w:rsidRPr="00CF40B6" w:rsidRDefault="006F3563" w:rsidP="008D3CC5">
            <w:pPr>
              <w:rPr>
                <w:color w:val="000000"/>
                <w:sz w:val="20"/>
                <w:szCs w:val="20"/>
              </w:rPr>
            </w:pPr>
            <w:r w:rsidRPr="00CF40B6">
              <w:rPr>
                <w:color w:val="000000"/>
                <w:sz w:val="20"/>
                <w:szCs w:val="20"/>
              </w:rPr>
              <w:t>A bill to restrict intelligence sharing with the United Nations.</w:t>
            </w:r>
          </w:p>
        </w:tc>
      </w:tr>
      <w:tr w:rsidR="006F3563" w:rsidRPr="00CF40B6" w14:paraId="2F247570" w14:textId="77777777" w:rsidTr="00CF40B6">
        <w:trPr>
          <w:trHeight w:val="320"/>
        </w:trPr>
        <w:tc>
          <w:tcPr>
            <w:tcW w:w="1435" w:type="dxa"/>
            <w:shd w:val="clear" w:color="auto" w:fill="auto"/>
            <w:noWrap/>
            <w:hideMark/>
          </w:tcPr>
          <w:p w14:paraId="083C5EE0" w14:textId="77777777" w:rsidR="006F3563" w:rsidRPr="00CF40B6" w:rsidRDefault="006F3563" w:rsidP="008D3CC5">
            <w:pPr>
              <w:rPr>
                <w:color w:val="000000"/>
                <w:sz w:val="20"/>
                <w:szCs w:val="20"/>
              </w:rPr>
            </w:pPr>
            <w:r w:rsidRPr="00CF40B6">
              <w:rPr>
                <w:color w:val="000000"/>
                <w:sz w:val="20"/>
                <w:szCs w:val="20"/>
              </w:rPr>
              <w:t>hr2540-104</w:t>
            </w:r>
          </w:p>
        </w:tc>
        <w:tc>
          <w:tcPr>
            <w:tcW w:w="720" w:type="dxa"/>
            <w:shd w:val="clear" w:color="auto" w:fill="auto"/>
            <w:noWrap/>
            <w:hideMark/>
          </w:tcPr>
          <w:p w14:paraId="0F107BB7"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0666C1C6" w14:textId="77777777" w:rsidR="006F3563" w:rsidRPr="00CF40B6" w:rsidRDefault="006F3563" w:rsidP="008D3CC5">
            <w:pPr>
              <w:rPr>
                <w:color w:val="000000"/>
                <w:sz w:val="20"/>
                <w:szCs w:val="20"/>
              </w:rPr>
            </w:pPr>
            <w:r w:rsidRPr="00CF40B6">
              <w:rPr>
                <w:color w:val="000000"/>
                <w:sz w:val="20"/>
                <w:szCs w:val="20"/>
              </w:rPr>
              <w:t>A bill to prohibit the imposition of any requirement for a member of the Armed Forces of the United States to wear indicia or insignia of the United Nations as part of the military uniform of the member</w:t>
            </w:r>
          </w:p>
        </w:tc>
      </w:tr>
      <w:tr w:rsidR="006F3563" w:rsidRPr="00CF40B6" w14:paraId="63BD7A49" w14:textId="77777777" w:rsidTr="00CF40B6">
        <w:trPr>
          <w:trHeight w:val="320"/>
        </w:trPr>
        <w:tc>
          <w:tcPr>
            <w:tcW w:w="1435" w:type="dxa"/>
            <w:shd w:val="clear" w:color="auto" w:fill="auto"/>
            <w:noWrap/>
            <w:hideMark/>
          </w:tcPr>
          <w:p w14:paraId="24BA1F7B" w14:textId="77777777" w:rsidR="006F3563" w:rsidRPr="00CF40B6" w:rsidRDefault="006F3563" w:rsidP="008D3CC5">
            <w:pPr>
              <w:rPr>
                <w:color w:val="000000"/>
                <w:sz w:val="20"/>
                <w:szCs w:val="20"/>
              </w:rPr>
            </w:pPr>
            <w:r w:rsidRPr="00CF40B6">
              <w:rPr>
                <w:color w:val="000000"/>
                <w:sz w:val="20"/>
                <w:szCs w:val="20"/>
              </w:rPr>
              <w:t>s1519-104</w:t>
            </w:r>
          </w:p>
        </w:tc>
        <w:tc>
          <w:tcPr>
            <w:tcW w:w="720" w:type="dxa"/>
            <w:shd w:val="clear" w:color="auto" w:fill="auto"/>
            <w:noWrap/>
            <w:hideMark/>
          </w:tcPr>
          <w:p w14:paraId="13568AB4"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A13C6C5" w14:textId="77777777" w:rsidR="006F3563" w:rsidRPr="00CF40B6" w:rsidRDefault="006F3563" w:rsidP="008D3CC5">
            <w:pPr>
              <w:rPr>
                <w:color w:val="000000"/>
                <w:sz w:val="20"/>
                <w:szCs w:val="20"/>
              </w:rPr>
            </w:pPr>
            <w:r w:rsidRPr="00CF40B6">
              <w:rPr>
                <w:color w:val="000000"/>
                <w:sz w:val="20"/>
                <w:szCs w:val="20"/>
              </w:rPr>
              <w:t>Prohibition on United Nations Taxation Act of 1996; prohibits funds for UN if it attempts to tax Americans or borrow from banks or international financial organizations</w:t>
            </w:r>
          </w:p>
        </w:tc>
      </w:tr>
      <w:tr w:rsidR="006F3563" w:rsidRPr="00CF40B6" w14:paraId="61FBA6C7" w14:textId="77777777" w:rsidTr="00CF40B6">
        <w:trPr>
          <w:trHeight w:val="320"/>
        </w:trPr>
        <w:tc>
          <w:tcPr>
            <w:tcW w:w="1435" w:type="dxa"/>
            <w:shd w:val="clear" w:color="auto" w:fill="auto"/>
            <w:noWrap/>
            <w:hideMark/>
          </w:tcPr>
          <w:p w14:paraId="77093322" w14:textId="77777777" w:rsidR="006F3563" w:rsidRPr="00CF40B6" w:rsidRDefault="006F3563" w:rsidP="008D3CC5">
            <w:pPr>
              <w:rPr>
                <w:color w:val="000000"/>
                <w:sz w:val="20"/>
                <w:szCs w:val="20"/>
              </w:rPr>
            </w:pPr>
            <w:r w:rsidRPr="00CF40B6">
              <w:rPr>
                <w:color w:val="000000"/>
                <w:sz w:val="20"/>
                <w:szCs w:val="20"/>
              </w:rPr>
              <w:t>hr2867-104</w:t>
            </w:r>
          </w:p>
        </w:tc>
        <w:tc>
          <w:tcPr>
            <w:tcW w:w="720" w:type="dxa"/>
            <w:shd w:val="clear" w:color="auto" w:fill="auto"/>
            <w:noWrap/>
            <w:hideMark/>
          </w:tcPr>
          <w:p w14:paraId="36FB9FC8"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E2D7C04" w14:textId="77777777" w:rsidR="006F3563" w:rsidRPr="00CF40B6" w:rsidRDefault="006F3563" w:rsidP="008D3CC5">
            <w:pPr>
              <w:rPr>
                <w:color w:val="000000"/>
                <w:sz w:val="20"/>
                <w:szCs w:val="20"/>
              </w:rPr>
            </w:pPr>
            <w:r w:rsidRPr="00CF40B6">
              <w:rPr>
                <w:color w:val="000000"/>
                <w:sz w:val="20"/>
                <w:szCs w:val="20"/>
              </w:rPr>
              <w:t>Prohibition on United Nations Taxation Act of 1996; prohibits funds for UN if it attempts to tax Americans or borrow from banks or international financial organizations</w:t>
            </w:r>
          </w:p>
        </w:tc>
      </w:tr>
      <w:tr w:rsidR="006F3563" w:rsidRPr="00CF40B6" w14:paraId="117263CC" w14:textId="77777777" w:rsidTr="00CF40B6">
        <w:trPr>
          <w:trHeight w:val="320"/>
        </w:trPr>
        <w:tc>
          <w:tcPr>
            <w:tcW w:w="1435" w:type="dxa"/>
            <w:shd w:val="clear" w:color="auto" w:fill="auto"/>
            <w:noWrap/>
            <w:hideMark/>
          </w:tcPr>
          <w:p w14:paraId="0E3A0DEB" w14:textId="77777777" w:rsidR="006F3563" w:rsidRPr="00CF40B6" w:rsidRDefault="006F3563" w:rsidP="008D3CC5">
            <w:pPr>
              <w:rPr>
                <w:color w:val="000000"/>
                <w:sz w:val="20"/>
                <w:szCs w:val="20"/>
              </w:rPr>
            </w:pPr>
            <w:r w:rsidRPr="00CF40B6">
              <w:rPr>
                <w:color w:val="000000"/>
                <w:sz w:val="20"/>
                <w:szCs w:val="20"/>
              </w:rPr>
              <w:t>hconres134-104</w:t>
            </w:r>
          </w:p>
        </w:tc>
        <w:tc>
          <w:tcPr>
            <w:tcW w:w="720" w:type="dxa"/>
            <w:shd w:val="clear" w:color="auto" w:fill="auto"/>
            <w:noWrap/>
            <w:hideMark/>
          </w:tcPr>
          <w:p w14:paraId="643499E1"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51003EB4" w14:textId="77777777" w:rsidR="006F3563" w:rsidRPr="00CF40B6" w:rsidRDefault="006F3563" w:rsidP="008D3CC5">
            <w:pPr>
              <w:rPr>
                <w:color w:val="000000"/>
                <w:sz w:val="20"/>
                <w:szCs w:val="20"/>
              </w:rPr>
            </w:pPr>
            <w:r w:rsidRPr="00CF40B6">
              <w:rPr>
                <w:color w:val="000000"/>
                <w:sz w:val="20"/>
                <w:szCs w:val="20"/>
              </w:rPr>
              <w:t>Condemning the court-martial of Specialist Michael New of the United States Army in response to his refusal to wear on his military uniform the insignia of the United Nations</w:t>
            </w:r>
          </w:p>
        </w:tc>
      </w:tr>
      <w:tr w:rsidR="006F3563" w:rsidRPr="00CF40B6" w14:paraId="541243B6" w14:textId="77777777" w:rsidTr="00CF40B6">
        <w:trPr>
          <w:trHeight w:val="320"/>
        </w:trPr>
        <w:tc>
          <w:tcPr>
            <w:tcW w:w="1435" w:type="dxa"/>
            <w:shd w:val="clear" w:color="auto" w:fill="auto"/>
            <w:noWrap/>
            <w:hideMark/>
          </w:tcPr>
          <w:p w14:paraId="6C6B4BDE" w14:textId="77777777" w:rsidR="006F3563" w:rsidRPr="00CF40B6" w:rsidRDefault="006F3563" w:rsidP="008D3CC5">
            <w:pPr>
              <w:rPr>
                <w:color w:val="000000"/>
                <w:sz w:val="20"/>
                <w:szCs w:val="20"/>
              </w:rPr>
            </w:pPr>
            <w:r w:rsidRPr="00CF40B6">
              <w:rPr>
                <w:color w:val="000000"/>
                <w:sz w:val="20"/>
                <w:szCs w:val="20"/>
              </w:rPr>
              <w:t>hr3308-104</w:t>
            </w:r>
          </w:p>
        </w:tc>
        <w:tc>
          <w:tcPr>
            <w:tcW w:w="720" w:type="dxa"/>
            <w:shd w:val="clear" w:color="auto" w:fill="auto"/>
            <w:noWrap/>
            <w:hideMark/>
          </w:tcPr>
          <w:p w14:paraId="6B4A7DC7"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23C83E7F" w14:textId="77777777" w:rsidR="006F3563" w:rsidRPr="00CF40B6" w:rsidRDefault="006F3563" w:rsidP="008D3CC5">
            <w:pPr>
              <w:rPr>
                <w:color w:val="000000"/>
                <w:sz w:val="20"/>
                <w:szCs w:val="20"/>
              </w:rPr>
            </w:pPr>
            <w:r w:rsidRPr="00CF40B6">
              <w:rPr>
                <w:color w:val="000000"/>
                <w:sz w:val="20"/>
                <w:szCs w:val="20"/>
              </w:rPr>
              <w:t>United States Armed Forces Protection Act of 1996; imposes conditions and limits on US participation in UN peacekeeping forces</w:t>
            </w:r>
          </w:p>
        </w:tc>
      </w:tr>
      <w:tr w:rsidR="006F3563" w:rsidRPr="00CF40B6" w14:paraId="0F599935" w14:textId="77777777" w:rsidTr="00CF40B6">
        <w:trPr>
          <w:trHeight w:val="320"/>
        </w:trPr>
        <w:tc>
          <w:tcPr>
            <w:tcW w:w="1435" w:type="dxa"/>
            <w:shd w:val="clear" w:color="auto" w:fill="auto"/>
            <w:noWrap/>
            <w:hideMark/>
          </w:tcPr>
          <w:p w14:paraId="5BBC7216" w14:textId="77777777" w:rsidR="006F3563" w:rsidRPr="00CF40B6" w:rsidRDefault="006F3563" w:rsidP="008D3CC5">
            <w:pPr>
              <w:rPr>
                <w:color w:val="000000"/>
                <w:sz w:val="20"/>
                <w:szCs w:val="20"/>
              </w:rPr>
            </w:pPr>
            <w:r w:rsidRPr="00CF40B6">
              <w:rPr>
                <w:color w:val="000000"/>
                <w:sz w:val="20"/>
                <w:szCs w:val="20"/>
              </w:rPr>
              <w:t>s420-104</w:t>
            </w:r>
          </w:p>
        </w:tc>
        <w:tc>
          <w:tcPr>
            <w:tcW w:w="720" w:type="dxa"/>
            <w:shd w:val="clear" w:color="auto" w:fill="auto"/>
            <w:noWrap/>
            <w:hideMark/>
          </w:tcPr>
          <w:p w14:paraId="67718F14"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0A8AF159" w14:textId="77777777" w:rsidR="006F3563" w:rsidRPr="00CF40B6" w:rsidRDefault="006F3563" w:rsidP="008D3CC5">
            <w:pPr>
              <w:rPr>
                <w:color w:val="000000"/>
                <w:sz w:val="20"/>
                <w:szCs w:val="20"/>
              </w:rPr>
            </w:pPr>
            <w:r w:rsidRPr="00CF40B6">
              <w:rPr>
                <w:color w:val="000000"/>
                <w:sz w:val="20"/>
                <w:szCs w:val="20"/>
              </w:rPr>
              <w:t>International Peacekeeping Policy Act of 1995; imposes conditions on US participation in UN peacekeeping operations</w:t>
            </w:r>
          </w:p>
        </w:tc>
      </w:tr>
      <w:tr w:rsidR="006F3563" w:rsidRPr="00CF40B6" w14:paraId="31A38260" w14:textId="77777777" w:rsidTr="00CF40B6">
        <w:trPr>
          <w:trHeight w:val="320"/>
        </w:trPr>
        <w:tc>
          <w:tcPr>
            <w:tcW w:w="1435" w:type="dxa"/>
            <w:shd w:val="clear" w:color="auto" w:fill="auto"/>
            <w:noWrap/>
            <w:hideMark/>
          </w:tcPr>
          <w:p w14:paraId="7B5750BB" w14:textId="77777777" w:rsidR="006F3563" w:rsidRPr="00CF40B6" w:rsidRDefault="006F3563" w:rsidP="008D3CC5">
            <w:pPr>
              <w:rPr>
                <w:color w:val="000000"/>
                <w:sz w:val="20"/>
                <w:szCs w:val="20"/>
              </w:rPr>
            </w:pPr>
            <w:r w:rsidRPr="00CF40B6">
              <w:rPr>
                <w:color w:val="000000"/>
                <w:sz w:val="20"/>
                <w:szCs w:val="20"/>
              </w:rPr>
              <w:lastRenderedPageBreak/>
              <w:t>s5-104</w:t>
            </w:r>
          </w:p>
        </w:tc>
        <w:tc>
          <w:tcPr>
            <w:tcW w:w="720" w:type="dxa"/>
            <w:shd w:val="clear" w:color="auto" w:fill="auto"/>
            <w:noWrap/>
            <w:hideMark/>
          </w:tcPr>
          <w:p w14:paraId="5FC104E7"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0AE5EC36" w14:textId="77777777" w:rsidR="006F3563" w:rsidRPr="00CF40B6" w:rsidRDefault="006F3563" w:rsidP="008D3CC5">
            <w:pPr>
              <w:rPr>
                <w:color w:val="000000"/>
                <w:sz w:val="20"/>
                <w:szCs w:val="20"/>
              </w:rPr>
            </w:pPr>
            <w:r w:rsidRPr="00CF40B6">
              <w:rPr>
                <w:color w:val="000000"/>
                <w:sz w:val="20"/>
                <w:szCs w:val="20"/>
              </w:rPr>
              <w:t>Peace Powers Act of 1995; imposes conditions on US participation in UN peacekeeping operations</w:t>
            </w:r>
          </w:p>
        </w:tc>
      </w:tr>
      <w:tr w:rsidR="006F3563" w:rsidRPr="00CF40B6" w14:paraId="7F9B410B" w14:textId="77777777" w:rsidTr="00CF40B6">
        <w:trPr>
          <w:trHeight w:val="320"/>
        </w:trPr>
        <w:tc>
          <w:tcPr>
            <w:tcW w:w="1435" w:type="dxa"/>
            <w:shd w:val="clear" w:color="auto" w:fill="auto"/>
            <w:noWrap/>
            <w:hideMark/>
          </w:tcPr>
          <w:p w14:paraId="68CD5D89" w14:textId="77777777" w:rsidR="006F3563" w:rsidRPr="00CF40B6" w:rsidRDefault="006F3563" w:rsidP="008D3CC5">
            <w:pPr>
              <w:rPr>
                <w:color w:val="000000"/>
                <w:sz w:val="20"/>
                <w:szCs w:val="20"/>
              </w:rPr>
            </w:pPr>
            <w:r w:rsidRPr="00CF40B6">
              <w:rPr>
                <w:color w:val="000000"/>
                <w:sz w:val="20"/>
                <w:szCs w:val="20"/>
              </w:rPr>
              <w:t>hconres158-105</w:t>
            </w:r>
          </w:p>
        </w:tc>
        <w:tc>
          <w:tcPr>
            <w:tcW w:w="720" w:type="dxa"/>
            <w:shd w:val="clear" w:color="auto" w:fill="auto"/>
            <w:noWrap/>
            <w:hideMark/>
          </w:tcPr>
          <w:p w14:paraId="298A479C"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38E9E24C" w14:textId="77777777" w:rsidR="006F3563" w:rsidRPr="00CF40B6" w:rsidRDefault="006F3563" w:rsidP="008D3CC5">
            <w:pPr>
              <w:rPr>
                <w:color w:val="000000"/>
                <w:sz w:val="20"/>
                <w:szCs w:val="20"/>
              </w:rPr>
            </w:pPr>
            <w:r w:rsidRPr="00CF40B6">
              <w:rPr>
                <w:color w:val="000000"/>
                <w:sz w:val="20"/>
                <w:szCs w:val="20"/>
              </w:rPr>
              <w:t>Condemning the deployment of United States military personnel in the service of the United Nations in the former Yugoslav Republic of Macedonia</w:t>
            </w:r>
          </w:p>
        </w:tc>
      </w:tr>
      <w:tr w:rsidR="006F3563" w:rsidRPr="00CF40B6" w14:paraId="6EA0EE25" w14:textId="77777777" w:rsidTr="00CF40B6">
        <w:trPr>
          <w:trHeight w:val="320"/>
        </w:trPr>
        <w:tc>
          <w:tcPr>
            <w:tcW w:w="1435" w:type="dxa"/>
            <w:shd w:val="clear" w:color="auto" w:fill="auto"/>
            <w:noWrap/>
            <w:hideMark/>
          </w:tcPr>
          <w:p w14:paraId="021B2F1F" w14:textId="77777777" w:rsidR="006F3563" w:rsidRPr="00CF40B6" w:rsidRDefault="006F3563" w:rsidP="008D3CC5">
            <w:pPr>
              <w:rPr>
                <w:color w:val="000000"/>
                <w:sz w:val="20"/>
                <w:szCs w:val="20"/>
              </w:rPr>
            </w:pPr>
            <w:r w:rsidRPr="00CF40B6">
              <w:rPr>
                <w:color w:val="000000"/>
                <w:sz w:val="20"/>
                <w:szCs w:val="20"/>
              </w:rPr>
              <w:t>hr934-105</w:t>
            </w:r>
          </w:p>
        </w:tc>
        <w:tc>
          <w:tcPr>
            <w:tcW w:w="720" w:type="dxa"/>
            <w:shd w:val="clear" w:color="auto" w:fill="auto"/>
            <w:noWrap/>
            <w:hideMark/>
          </w:tcPr>
          <w:p w14:paraId="67EB6FE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4E31FC17" w14:textId="77777777" w:rsidR="006F3563" w:rsidRPr="00CF40B6" w:rsidRDefault="006F3563" w:rsidP="008D3CC5">
            <w:pPr>
              <w:rPr>
                <w:color w:val="000000"/>
                <w:sz w:val="20"/>
                <w:szCs w:val="20"/>
              </w:rPr>
            </w:pPr>
            <w:r w:rsidRPr="00CF40B6">
              <w:rPr>
                <w:color w:val="000000"/>
                <w:sz w:val="20"/>
                <w:szCs w:val="20"/>
              </w:rPr>
              <w:t>United Nations Erroneous Debt Act of 1997; imposes conditions on payments to United Nations and cancels past US arrears in payments</w:t>
            </w:r>
          </w:p>
        </w:tc>
      </w:tr>
      <w:tr w:rsidR="006F3563" w:rsidRPr="00CF40B6" w14:paraId="7C3DD6AC" w14:textId="77777777" w:rsidTr="00CF40B6">
        <w:trPr>
          <w:trHeight w:val="320"/>
        </w:trPr>
        <w:tc>
          <w:tcPr>
            <w:tcW w:w="1435" w:type="dxa"/>
            <w:shd w:val="clear" w:color="auto" w:fill="auto"/>
            <w:noWrap/>
            <w:hideMark/>
          </w:tcPr>
          <w:p w14:paraId="2EDD01F2" w14:textId="77777777" w:rsidR="006F3563" w:rsidRPr="00CF40B6" w:rsidRDefault="006F3563" w:rsidP="008D3CC5">
            <w:pPr>
              <w:rPr>
                <w:color w:val="000000"/>
                <w:sz w:val="20"/>
                <w:szCs w:val="20"/>
              </w:rPr>
            </w:pPr>
            <w:r w:rsidRPr="00CF40B6">
              <w:rPr>
                <w:color w:val="000000"/>
                <w:sz w:val="20"/>
                <w:szCs w:val="20"/>
              </w:rPr>
              <w:t>hres21-105</w:t>
            </w:r>
          </w:p>
        </w:tc>
        <w:tc>
          <w:tcPr>
            <w:tcW w:w="720" w:type="dxa"/>
            <w:shd w:val="clear" w:color="auto" w:fill="auto"/>
            <w:noWrap/>
            <w:hideMark/>
          </w:tcPr>
          <w:p w14:paraId="6FA0682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7C92FDB" w14:textId="77777777" w:rsidR="006F3563" w:rsidRPr="00CF40B6" w:rsidRDefault="006F3563" w:rsidP="008D3CC5">
            <w:pPr>
              <w:rPr>
                <w:color w:val="000000"/>
                <w:sz w:val="20"/>
                <w:szCs w:val="20"/>
              </w:rPr>
            </w:pPr>
            <w:r w:rsidRPr="00CF40B6">
              <w:rPr>
                <w:color w:val="000000"/>
                <w:sz w:val="20"/>
                <w:szCs w:val="20"/>
              </w:rPr>
              <w:t>Expressing the sense of the House of Representatives with respect to withholding United States financial support from the United Nations unless that organization adopts certain reforms</w:t>
            </w:r>
          </w:p>
        </w:tc>
      </w:tr>
      <w:tr w:rsidR="006F3563" w:rsidRPr="00CF40B6" w14:paraId="4B3DF77D" w14:textId="77777777" w:rsidTr="00CF40B6">
        <w:trPr>
          <w:trHeight w:val="320"/>
        </w:trPr>
        <w:tc>
          <w:tcPr>
            <w:tcW w:w="1435" w:type="dxa"/>
            <w:shd w:val="clear" w:color="auto" w:fill="auto"/>
            <w:noWrap/>
            <w:hideMark/>
          </w:tcPr>
          <w:p w14:paraId="6B6176E6" w14:textId="77777777" w:rsidR="006F3563" w:rsidRPr="00CF40B6" w:rsidRDefault="006F3563" w:rsidP="008D3CC5">
            <w:pPr>
              <w:rPr>
                <w:color w:val="000000"/>
                <w:sz w:val="20"/>
                <w:szCs w:val="20"/>
              </w:rPr>
            </w:pPr>
            <w:r w:rsidRPr="00CF40B6">
              <w:rPr>
                <w:color w:val="000000"/>
                <w:sz w:val="20"/>
                <w:szCs w:val="20"/>
              </w:rPr>
              <w:t>s695-105</w:t>
            </w:r>
          </w:p>
        </w:tc>
        <w:tc>
          <w:tcPr>
            <w:tcW w:w="720" w:type="dxa"/>
            <w:shd w:val="clear" w:color="auto" w:fill="auto"/>
            <w:noWrap/>
            <w:hideMark/>
          </w:tcPr>
          <w:p w14:paraId="151B3D7C"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51126F20" w14:textId="77777777" w:rsidR="006F3563" w:rsidRPr="00CF40B6" w:rsidRDefault="006F3563" w:rsidP="008D3CC5">
            <w:pPr>
              <w:rPr>
                <w:color w:val="000000"/>
                <w:sz w:val="20"/>
                <w:szCs w:val="20"/>
              </w:rPr>
            </w:pPr>
            <w:r w:rsidRPr="00CF40B6">
              <w:rPr>
                <w:color w:val="000000"/>
                <w:sz w:val="20"/>
                <w:szCs w:val="20"/>
              </w:rPr>
              <w:t>A bill to restrict intelligence sharing with the United Nations</w:t>
            </w:r>
          </w:p>
        </w:tc>
      </w:tr>
      <w:tr w:rsidR="006F3563" w:rsidRPr="00CF40B6" w14:paraId="1919190E" w14:textId="77777777" w:rsidTr="00CF40B6">
        <w:trPr>
          <w:trHeight w:val="320"/>
        </w:trPr>
        <w:tc>
          <w:tcPr>
            <w:tcW w:w="1435" w:type="dxa"/>
            <w:shd w:val="clear" w:color="auto" w:fill="auto"/>
            <w:noWrap/>
            <w:hideMark/>
          </w:tcPr>
          <w:p w14:paraId="234C6096" w14:textId="77777777" w:rsidR="006F3563" w:rsidRPr="00CF40B6" w:rsidRDefault="006F3563" w:rsidP="008D3CC5">
            <w:pPr>
              <w:rPr>
                <w:color w:val="000000"/>
                <w:sz w:val="20"/>
                <w:szCs w:val="20"/>
              </w:rPr>
            </w:pPr>
            <w:r w:rsidRPr="00CF40B6">
              <w:rPr>
                <w:color w:val="000000"/>
                <w:sz w:val="20"/>
                <w:szCs w:val="20"/>
              </w:rPr>
              <w:t>hr312-105</w:t>
            </w:r>
          </w:p>
        </w:tc>
        <w:tc>
          <w:tcPr>
            <w:tcW w:w="720" w:type="dxa"/>
            <w:shd w:val="clear" w:color="auto" w:fill="auto"/>
            <w:noWrap/>
            <w:hideMark/>
          </w:tcPr>
          <w:p w14:paraId="44221CB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BB4FB49" w14:textId="77777777" w:rsidR="006F3563" w:rsidRPr="00CF40B6" w:rsidRDefault="006F3563" w:rsidP="008D3CC5">
            <w:pPr>
              <w:rPr>
                <w:color w:val="000000"/>
                <w:sz w:val="20"/>
                <w:szCs w:val="20"/>
              </w:rPr>
            </w:pPr>
            <w:r w:rsidRPr="00CF40B6">
              <w:rPr>
                <w:color w:val="000000"/>
                <w:sz w:val="20"/>
                <w:szCs w:val="20"/>
              </w:rPr>
              <w:t>Prohibition on United Nations Taxation Act of 1997; prohibits funds for UN if it attempts to tax Americans or borrow from banks or international financial organizations</w:t>
            </w:r>
          </w:p>
        </w:tc>
      </w:tr>
      <w:tr w:rsidR="006F3563" w:rsidRPr="00CF40B6" w14:paraId="1DEE240B" w14:textId="77777777" w:rsidTr="00CF40B6">
        <w:trPr>
          <w:trHeight w:val="320"/>
        </w:trPr>
        <w:tc>
          <w:tcPr>
            <w:tcW w:w="1435" w:type="dxa"/>
            <w:shd w:val="clear" w:color="auto" w:fill="auto"/>
            <w:noWrap/>
            <w:hideMark/>
          </w:tcPr>
          <w:p w14:paraId="72E2F989" w14:textId="77777777" w:rsidR="006F3563" w:rsidRPr="00CF40B6" w:rsidRDefault="006F3563" w:rsidP="008D3CC5">
            <w:pPr>
              <w:rPr>
                <w:color w:val="000000"/>
                <w:sz w:val="20"/>
                <w:szCs w:val="20"/>
              </w:rPr>
            </w:pPr>
            <w:r w:rsidRPr="00CF40B6">
              <w:rPr>
                <w:color w:val="000000"/>
                <w:sz w:val="20"/>
                <w:szCs w:val="20"/>
              </w:rPr>
              <w:t>hr1588-105</w:t>
            </w:r>
          </w:p>
        </w:tc>
        <w:tc>
          <w:tcPr>
            <w:tcW w:w="720" w:type="dxa"/>
            <w:shd w:val="clear" w:color="auto" w:fill="auto"/>
            <w:noWrap/>
            <w:hideMark/>
          </w:tcPr>
          <w:p w14:paraId="088BF99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CF35418" w14:textId="77777777" w:rsidR="006F3563" w:rsidRPr="00CF40B6" w:rsidRDefault="006F3563" w:rsidP="008D3CC5">
            <w:pPr>
              <w:rPr>
                <w:color w:val="000000"/>
                <w:sz w:val="20"/>
                <w:szCs w:val="20"/>
              </w:rPr>
            </w:pPr>
            <w:r w:rsidRPr="00CF40B6">
              <w:rPr>
                <w:color w:val="000000"/>
                <w:sz w:val="20"/>
                <w:szCs w:val="20"/>
              </w:rPr>
              <w:t>United Nations Accountability Act of 1997; imposes conditions on payment of arrears on US contribution to UN</w:t>
            </w:r>
          </w:p>
        </w:tc>
      </w:tr>
      <w:tr w:rsidR="006F3563" w:rsidRPr="00CF40B6" w14:paraId="0D256BD5" w14:textId="77777777" w:rsidTr="00CF40B6">
        <w:trPr>
          <w:trHeight w:val="320"/>
        </w:trPr>
        <w:tc>
          <w:tcPr>
            <w:tcW w:w="1435" w:type="dxa"/>
            <w:shd w:val="clear" w:color="auto" w:fill="auto"/>
            <w:noWrap/>
            <w:hideMark/>
          </w:tcPr>
          <w:p w14:paraId="53E96F45" w14:textId="77777777" w:rsidR="006F3563" w:rsidRPr="00CF40B6" w:rsidRDefault="006F3563" w:rsidP="008D3CC5">
            <w:pPr>
              <w:rPr>
                <w:color w:val="000000"/>
                <w:sz w:val="20"/>
                <w:szCs w:val="20"/>
              </w:rPr>
            </w:pPr>
            <w:r w:rsidRPr="00CF40B6">
              <w:rPr>
                <w:color w:val="000000"/>
                <w:sz w:val="20"/>
                <w:szCs w:val="20"/>
              </w:rPr>
              <w:t>hr1146-105</w:t>
            </w:r>
          </w:p>
        </w:tc>
        <w:tc>
          <w:tcPr>
            <w:tcW w:w="720" w:type="dxa"/>
            <w:shd w:val="clear" w:color="auto" w:fill="auto"/>
            <w:noWrap/>
            <w:hideMark/>
          </w:tcPr>
          <w:p w14:paraId="3D5E8987"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6ECEC340" w14:textId="77777777" w:rsidR="006F3563" w:rsidRPr="00CF40B6" w:rsidRDefault="006F3563" w:rsidP="008D3CC5">
            <w:pPr>
              <w:rPr>
                <w:color w:val="000000"/>
                <w:sz w:val="20"/>
                <w:szCs w:val="20"/>
              </w:rPr>
            </w:pPr>
            <w:r w:rsidRPr="00CF40B6">
              <w:rPr>
                <w:color w:val="000000"/>
                <w:sz w:val="20"/>
                <w:szCs w:val="20"/>
              </w:rPr>
              <w:t>American Sovereignty Restoration Act of 1997; mandates withdrawal from United Nations</w:t>
            </w:r>
          </w:p>
        </w:tc>
      </w:tr>
      <w:tr w:rsidR="006F3563" w:rsidRPr="00CF40B6" w14:paraId="6BDC753A" w14:textId="77777777" w:rsidTr="00CF40B6">
        <w:trPr>
          <w:trHeight w:val="320"/>
        </w:trPr>
        <w:tc>
          <w:tcPr>
            <w:tcW w:w="1435" w:type="dxa"/>
            <w:shd w:val="clear" w:color="auto" w:fill="auto"/>
            <w:noWrap/>
            <w:hideMark/>
          </w:tcPr>
          <w:p w14:paraId="6FA68E56" w14:textId="77777777" w:rsidR="006F3563" w:rsidRPr="00CF40B6" w:rsidRDefault="006F3563" w:rsidP="008D3CC5">
            <w:pPr>
              <w:rPr>
                <w:color w:val="000000"/>
                <w:sz w:val="20"/>
                <w:szCs w:val="20"/>
              </w:rPr>
            </w:pPr>
            <w:r w:rsidRPr="00CF40B6">
              <w:rPr>
                <w:color w:val="000000"/>
                <w:sz w:val="20"/>
                <w:szCs w:val="20"/>
              </w:rPr>
              <w:t>s694-105</w:t>
            </w:r>
          </w:p>
        </w:tc>
        <w:tc>
          <w:tcPr>
            <w:tcW w:w="720" w:type="dxa"/>
            <w:shd w:val="clear" w:color="auto" w:fill="auto"/>
            <w:noWrap/>
            <w:hideMark/>
          </w:tcPr>
          <w:p w14:paraId="63AF6FC7"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C600CEB" w14:textId="77777777" w:rsidR="006F3563" w:rsidRPr="00CF40B6" w:rsidRDefault="006F3563" w:rsidP="008D3CC5">
            <w:pPr>
              <w:rPr>
                <w:color w:val="000000"/>
                <w:sz w:val="20"/>
                <w:szCs w:val="20"/>
              </w:rPr>
            </w:pPr>
            <w:r w:rsidRPr="00CF40B6">
              <w:rPr>
                <w:color w:val="000000"/>
                <w:sz w:val="20"/>
                <w:szCs w:val="20"/>
              </w:rPr>
              <w:t>United Nations Reform Act of 1997; sets out conditions for payment of US arrears in UN contribution</w:t>
            </w:r>
          </w:p>
        </w:tc>
      </w:tr>
      <w:tr w:rsidR="006F3563" w:rsidRPr="00CF40B6" w14:paraId="647AA028" w14:textId="77777777" w:rsidTr="00CF40B6">
        <w:trPr>
          <w:trHeight w:val="320"/>
        </w:trPr>
        <w:tc>
          <w:tcPr>
            <w:tcW w:w="1435" w:type="dxa"/>
            <w:shd w:val="clear" w:color="auto" w:fill="auto"/>
            <w:noWrap/>
            <w:hideMark/>
          </w:tcPr>
          <w:p w14:paraId="038A1475" w14:textId="77777777" w:rsidR="006F3563" w:rsidRPr="00CF40B6" w:rsidRDefault="006F3563" w:rsidP="008D3CC5">
            <w:pPr>
              <w:rPr>
                <w:color w:val="000000"/>
                <w:sz w:val="20"/>
                <w:szCs w:val="20"/>
              </w:rPr>
            </w:pPr>
            <w:r w:rsidRPr="00CF40B6">
              <w:rPr>
                <w:color w:val="000000"/>
                <w:sz w:val="20"/>
                <w:szCs w:val="20"/>
              </w:rPr>
              <w:t>s696-105</w:t>
            </w:r>
          </w:p>
        </w:tc>
        <w:tc>
          <w:tcPr>
            <w:tcW w:w="720" w:type="dxa"/>
            <w:shd w:val="clear" w:color="auto" w:fill="auto"/>
            <w:noWrap/>
            <w:hideMark/>
          </w:tcPr>
          <w:p w14:paraId="633F6CA5"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1337F339" w14:textId="77777777" w:rsidR="006F3563" w:rsidRPr="00CF40B6" w:rsidRDefault="006F3563" w:rsidP="008D3CC5">
            <w:pPr>
              <w:rPr>
                <w:color w:val="000000"/>
                <w:sz w:val="20"/>
                <w:szCs w:val="20"/>
              </w:rPr>
            </w:pPr>
            <w:r w:rsidRPr="00CF40B6">
              <w:rPr>
                <w:color w:val="000000"/>
                <w:sz w:val="20"/>
                <w:szCs w:val="20"/>
              </w:rPr>
              <w:t>International Peacekeeping Reform Act of 1997; imposes conditions on US participation in UN peacekeeping operations</w:t>
            </w:r>
          </w:p>
        </w:tc>
      </w:tr>
      <w:tr w:rsidR="006F3563" w:rsidRPr="00CF40B6" w14:paraId="6B7FCFE8" w14:textId="77777777" w:rsidTr="00CF40B6">
        <w:trPr>
          <w:trHeight w:val="320"/>
        </w:trPr>
        <w:tc>
          <w:tcPr>
            <w:tcW w:w="1435" w:type="dxa"/>
            <w:shd w:val="clear" w:color="auto" w:fill="auto"/>
            <w:noWrap/>
            <w:hideMark/>
          </w:tcPr>
          <w:p w14:paraId="4F5EFF30" w14:textId="77777777" w:rsidR="006F3563" w:rsidRPr="00CF40B6" w:rsidRDefault="006F3563" w:rsidP="008D3CC5">
            <w:pPr>
              <w:rPr>
                <w:color w:val="000000"/>
                <w:sz w:val="20"/>
                <w:szCs w:val="20"/>
              </w:rPr>
            </w:pPr>
            <w:r w:rsidRPr="00CF40B6">
              <w:rPr>
                <w:color w:val="000000"/>
                <w:sz w:val="20"/>
                <w:szCs w:val="20"/>
              </w:rPr>
              <w:t>hr901-105</w:t>
            </w:r>
          </w:p>
        </w:tc>
        <w:tc>
          <w:tcPr>
            <w:tcW w:w="720" w:type="dxa"/>
            <w:shd w:val="clear" w:color="auto" w:fill="auto"/>
            <w:noWrap/>
            <w:hideMark/>
          </w:tcPr>
          <w:p w14:paraId="0A70BA6B"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21AC5684" w14:textId="77777777" w:rsidR="006F3563" w:rsidRPr="00CF40B6" w:rsidRDefault="006F3563" w:rsidP="008D3CC5">
            <w:pPr>
              <w:rPr>
                <w:color w:val="000000"/>
                <w:sz w:val="20"/>
                <w:szCs w:val="20"/>
              </w:rPr>
            </w:pPr>
            <w:r w:rsidRPr="00CF40B6">
              <w:rPr>
                <w:color w:val="000000"/>
                <w:sz w:val="20"/>
                <w:szCs w:val="20"/>
              </w:rPr>
              <w:t>American Land Sovereignty Protection Act; prohibits inclusion of American sites in UNESCO world heritage list</w:t>
            </w:r>
          </w:p>
        </w:tc>
      </w:tr>
      <w:tr w:rsidR="006F3563" w:rsidRPr="00CF40B6" w14:paraId="1CFF29FC" w14:textId="77777777" w:rsidTr="00CF40B6">
        <w:trPr>
          <w:trHeight w:val="320"/>
        </w:trPr>
        <w:tc>
          <w:tcPr>
            <w:tcW w:w="1435" w:type="dxa"/>
            <w:shd w:val="clear" w:color="auto" w:fill="auto"/>
            <w:noWrap/>
            <w:hideMark/>
          </w:tcPr>
          <w:p w14:paraId="2157DBD6" w14:textId="77777777" w:rsidR="006F3563" w:rsidRPr="00CF40B6" w:rsidRDefault="006F3563" w:rsidP="008D3CC5">
            <w:pPr>
              <w:rPr>
                <w:color w:val="000000"/>
                <w:sz w:val="20"/>
                <w:szCs w:val="20"/>
              </w:rPr>
            </w:pPr>
            <w:r w:rsidRPr="00CF40B6">
              <w:rPr>
                <w:color w:val="000000"/>
                <w:sz w:val="20"/>
                <w:szCs w:val="20"/>
              </w:rPr>
              <w:t>s2098-105</w:t>
            </w:r>
          </w:p>
        </w:tc>
        <w:tc>
          <w:tcPr>
            <w:tcW w:w="720" w:type="dxa"/>
            <w:shd w:val="clear" w:color="auto" w:fill="auto"/>
            <w:noWrap/>
            <w:hideMark/>
          </w:tcPr>
          <w:p w14:paraId="42997197"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13A78753" w14:textId="77777777" w:rsidR="006F3563" w:rsidRPr="00CF40B6" w:rsidRDefault="006F3563" w:rsidP="008D3CC5">
            <w:pPr>
              <w:rPr>
                <w:color w:val="000000"/>
                <w:sz w:val="20"/>
                <w:szCs w:val="20"/>
              </w:rPr>
            </w:pPr>
            <w:r w:rsidRPr="00CF40B6">
              <w:rPr>
                <w:color w:val="000000"/>
                <w:sz w:val="20"/>
                <w:szCs w:val="20"/>
              </w:rPr>
              <w:t>American Land Sovereignty Protection Act; prohibits inclusion of American sites in UNESCO world heritage list</w:t>
            </w:r>
          </w:p>
        </w:tc>
      </w:tr>
      <w:tr w:rsidR="006F3563" w:rsidRPr="00CF40B6" w14:paraId="1A17FE44" w14:textId="77777777" w:rsidTr="00CF40B6">
        <w:trPr>
          <w:trHeight w:val="320"/>
        </w:trPr>
        <w:tc>
          <w:tcPr>
            <w:tcW w:w="1435" w:type="dxa"/>
            <w:shd w:val="clear" w:color="auto" w:fill="auto"/>
            <w:noWrap/>
            <w:hideMark/>
          </w:tcPr>
          <w:p w14:paraId="03FA702F" w14:textId="77777777" w:rsidR="006F3563" w:rsidRPr="00CF40B6" w:rsidRDefault="006F3563" w:rsidP="008D3CC5">
            <w:pPr>
              <w:rPr>
                <w:color w:val="000000"/>
                <w:sz w:val="20"/>
                <w:szCs w:val="20"/>
              </w:rPr>
            </w:pPr>
            <w:r w:rsidRPr="00CF40B6">
              <w:rPr>
                <w:color w:val="000000"/>
                <w:sz w:val="20"/>
                <w:szCs w:val="20"/>
              </w:rPr>
              <w:t>s91-106</w:t>
            </w:r>
          </w:p>
        </w:tc>
        <w:tc>
          <w:tcPr>
            <w:tcW w:w="720" w:type="dxa"/>
            <w:shd w:val="clear" w:color="auto" w:fill="auto"/>
            <w:noWrap/>
            <w:hideMark/>
          </w:tcPr>
          <w:p w14:paraId="39AE6110"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71CE802C" w14:textId="77777777" w:rsidR="006F3563" w:rsidRPr="00CF40B6" w:rsidRDefault="006F3563" w:rsidP="008D3CC5">
            <w:pPr>
              <w:rPr>
                <w:color w:val="000000"/>
                <w:sz w:val="20"/>
                <w:szCs w:val="20"/>
              </w:rPr>
            </w:pPr>
            <w:r w:rsidRPr="00CF40B6">
              <w:rPr>
                <w:color w:val="000000"/>
                <w:sz w:val="20"/>
                <w:szCs w:val="20"/>
              </w:rPr>
              <w:t>A bill to restrict intelligence sharing with the United Nations</w:t>
            </w:r>
          </w:p>
        </w:tc>
      </w:tr>
      <w:tr w:rsidR="006F3563" w:rsidRPr="00CF40B6" w14:paraId="4BA4986A" w14:textId="77777777" w:rsidTr="00CF40B6">
        <w:trPr>
          <w:trHeight w:val="320"/>
        </w:trPr>
        <w:tc>
          <w:tcPr>
            <w:tcW w:w="1435" w:type="dxa"/>
            <w:shd w:val="clear" w:color="auto" w:fill="auto"/>
            <w:noWrap/>
            <w:hideMark/>
          </w:tcPr>
          <w:p w14:paraId="258227EF" w14:textId="77777777" w:rsidR="006F3563" w:rsidRPr="00CF40B6" w:rsidRDefault="006F3563" w:rsidP="008D3CC5">
            <w:pPr>
              <w:rPr>
                <w:color w:val="000000"/>
                <w:sz w:val="20"/>
                <w:szCs w:val="20"/>
              </w:rPr>
            </w:pPr>
            <w:r w:rsidRPr="00CF40B6">
              <w:rPr>
                <w:color w:val="000000"/>
                <w:sz w:val="20"/>
                <w:szCs w:val="20"/>
              </w:rPr>
              <w:t>hr280-106</w:t>
            </w:r>
          </w:p>
        </w:tc>
        <w:tc>
          <w:tcPr>
            <w:tcW w:w="720" w:type="dxa"/>
            <w:shd w:val="clear" w:color="auto" w:fill="auto"/>
            <w:noWrap/>
            <w:hideMark/>
          </w:tcPr>
          <w:p w14:paraId="0D42BC44"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43D3845" w14:textId="77777777" w:rsidR="006F3563" w:rsidRPr="00CF40B6" w:rsidRDefault="006F3563" w:rsidP="008D3CC5">
            <w:pPr>
              <w:rPr>
                <w:color w:val="000000"/>
                <w:sz w:val="20"/>
                <w:szCs w:val="20"/>
              </w:rPr>
            </w:pPr>
            <w:r w:rsidRPr="00CF40B6">
              <w:rPr>
                <w:color w:val="000000"/>
                <w:sz w:val="20"/>
                <w:szCs w:val="20"/>
              </w:rPr>
              <w:t>Prohibition on United Nations Taxation Act of 1999; prohibits funds for UN if it attempts to tax Americans or borrow from banks or international financial organizations</w:t>
            </w:r>
          </w:p>
        </w:tc>
      </w:tr>
      <w:tr w:rsidR="006F3563" w:rsidRPr="00CF40B6" w14:paraId="41CB917D" w14:textId="77777777" w:rsidTr="00CF40B6">
        <w:trPr>
          <w:trHeight w:val="320"/>
        </w:trPr>
        <w:tc>
          <w:tcPr>
            <w:tcW w:w="1435" w:type="dxa"/>
            <w:shd w:val="clear" w:color="auto" w:fill="auto"/>
            <w:noWrap/>
            <w:hideMark/>
          </w:tcPr>
          <w:p w14:paraId="04780330" w14:textId="77777777" w:rsidR="006F3563" w:rsidRPr="00CF40B6" w:rsidRDefault="006F3563" w:rsidP="008D3CC5">
            <w:pPr>
              <w:rPr>
                <w:color w:val="000000"/>
                <w:sz w:val="20"/>
                <w:szCs w:val="20"/>
              </w:rPr>
            </w:pPr>
            <w:r w:rsidRPr="00CF40B6">
              <w:rPr>
                <w:color w:val="000000"/>
                <w:sz w:val="20"/>
                <w:szCs w:val="20"/>
              </w:rPr>
              <w:t>s90-106</w:t>
            </w:r>
          </w:p>
        </w:tc>
        <w:tc>
          <w:tcPr>
            <w:tcW w:w="720" w:type="dxa"/>
            <w:shd w:val="clear" w:color="auto" w:fill="auto"/>
            <w:noWrap/>
            <w:hideMark/>
          </w:tcPr>
          <w:p w14:paraId="0B1EF267"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D46021B" w14:textId="77777777" w:rsidR="006F3563" w:rsidRPr="00CF40B6" w:rsidRDefault="006F3563" w:rsidP="008D3CC5">
            <w:pPr>
              <w:rPr>
                <w:color w:val="000000"/>
                <w:sz w:val="20"/>
                <w:szCs w:val="20"/>
              </w:rPr>
            </w:pPr>
            <w:r w:rsidRPr="00CF40B6">
              <w:rPr>
                <w:color w:val="000000"/>
                <w:sz w:val="20"/>
                <w:szCs w:val="20"/>
              </w:rPr>
              <w:t>United Nations Reform Act of 1999; sets out conditions for payment of US arrears in UN contribution</w:t>
            </w:r>
          </w:p>
        </w:tc>
      </w:tr>
      <w:tr w:rsidR="006F3563" w:rsidRPr="00CF40B6" w14:paraId="37CE6E7B" w14:textId="77777777" w:rsidTr="00CF40B6">
        <w:trPr>
          <w:trHeight w:val="320"/>
        </w:trPr>
        <w:tc>
          <w:tcPr>
            <w:tcW w:w="1435" w:type="dxa"/>
            <w:shd w:val="clear" w:color="auto" w:fill="auto"/>
            <w:noWrap/>
            <w:hideMark/>
          </w:tcPr>
          <w:p w14:paraId="39992D6B" w14:textId="77777777" w:rsidR="006F3563" w:rsidRPr="00CF40B6" w:rsidRDefault="006F3563" w:rsidP="008D3CC5">
            <w:pPr>
              <w:rPr>
                <w:color w:val="000000"/>
                <w:sz w:val="20"/>
                <w:szCs w:val="20"/>
              </w:rPr>
            </w:pPr>
            <w:r w:rsidRPr="00CF40B6">
              <w:rPr>
                <w:color w:val="000000"/>
                <w:sz w:val="20"/>
                <w:szCs w:val="20"/>
              </w:rPr>
              <w:t>hr1146-106</w:t>
            </w:r>
          </w:p>
        </w:tc>
        <w:tc>
          <w:tcPr>
            <w:tcW w:w="720" w:type="dxa"/>
            <w:shd w:val="clear" w:color="auto" w:fill="auto"/>
            <w:noWrap/>
            <w:hideMark/>
          </w:tcPr>
          <w:p w14:paraId="447046E0"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225BD386" w14:textId="77777777" w:rsidR="006F3563" w:rsidRPr="00CF40B6" w:rsidRDefault="006F3563" w:rsidP="008D3CC5">
            <w:pPr>
              <w:rPr>
                <w:color w:val="000000"/>
                <w:sz w:val="20"/>
                <w:szCs w:val="20"/>
              </w:rPr>
            </w:pPr>
            <w:r w:rsidRPr="00CF40B6">
              <w:rPr>
                <w:color w:val="000000"/>
                <w:sz w:val="20"/>
                <w:szCs w:val="20"/>
              </w:rPr>
              <w:t>American Sovereignty Restoration Act of 1999; mandates withdrawal from United Nations</w:t>
            </w:r>
          </w:p>
        </w:tc>
      </w:tr>
      <w:tr w:rsidR="006F3563" w:rsidRPr="00CF40B6" w14:paraId="3BEE9409" w14:textId="77777777" w:rsidTr="00CF40B6">
        <w:trPr>
          <w:trHeight w:val="320"/>
        </w:trPr>
        <w:tc>
          <w:tcPr>
            <w:tcW w:w="1435" w:type="dxa"/>
            <w:shd w:val="clear" w:color="auto" w:fill="auto"/>
            <w:noWrap/>
            <w:hideMark/>
          </w:tcPr>
          <w:p w14:paraId="0571445F" w14:textId="77777777" w:rsidR="006F3563" w:rsidRPr="00CF40B6" w:rsidRDefault="006F3563" w:rsidP="008D3CC5">
            <w:pPr>
              <w:rPr>
                <w:color w:val="000000"/>
                <w:sz w:val="20"/>
                <w:szCs w:val="20"/>
              </w:rPr>
            </w:pPr>
            <w:r w:rsidRPr="00CF40B6">
              <w:rPr>
                <w:color w:val="000000"/>
                <w:sz w:val="20"/>
                <w:szCs w:val="20"/>
              </w:rPr>
              <w:t>hr346-106</w:t>
            </w:r>
          </w:p>
        </w:tc>
        <w:tc>
          <w:tcPr>
            <w:tcW w:w="720" w:type="dxa"/>
            <w:shd w:val="clear" w:color="auto" w:fill="auto"/>
            <w:noWrap/>
            <w:hideMark/>
          </w:tcPr>
          <w:p w14:paraId="6558A243"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455D58F" w14:textId="77777777" w:rsidR="006F3563" w:rsidRPr="00CF40B6" w:rsidRDefault="006F3563" w:rsidP="008D3CC5">
            <w:pPr>
              <w:rPr>
                <w:color w:val="000000"/>
                <w:sz w:val="20"/>
                <w:szCs w:val="20"/>
              </w:rPr>
            </w:pPr>
            <w:r w:rsidRPr="00CF40B6">
              <w:rPr>
                <w:color w:val="000000"/>
                <w:sz w:val="20"/>
                <w:szCs w:val="20"/>
              </w:rPr>
              <w:t>United Nations Erroneous Debt Act of 1999; imposes conditions on payments to United Nations and cancels past US arrears in payments</w:t>
            </w:r>
          </w:p>
        </w:tc>
      </w:tr>
      <w:tr w:rsidR="006F3563" w:rsidRPr="00CF40B6" w14:paraId="564C5866" w14:textId="77777777" w:rsidTr="00CF40B6">
        <w:trPr>
          <w:trHeight w:val="320"/>
        </w:trPr>
        <w:tc>
          <w:tcPr>
            <w:tcW w:w="1435" w:type="dxa"/>
            <w:shd w:val="clear" w:color="auto" w:fill="auto"/>
            <w:noWrap/>
            <w:hideMark/>
          </w:tcPr>
          <w:p w14:paraId="4AB1E2E1" w14:textId="77777777" w:rsidR="006F3563" w:rsidRPr="00CF40B6" w:rsidRDefault="006F3563" w:rsidP="008D3CC5">
            <w:pPr>
              <w:rPr>
                <w:color w:val="000000"/>
                <w:sz w:val="20"/>
                <w:szCs w:val="20"/>
              </w:rPr>
            </w:pPr>
            <w:r w:rsidRPr="00CF40B6">
              <w:rPr>
                <w:color w:val="000000"/>
                <w:sz w:val="20"/>
                <w:szCs w:val="20"/>
              </w:rPr>
              <w:t>s1607-106</w:t>
            </w:r>
          </w:p>
        </w:tc>
        <w:tc>
          <w:tcPr>
            <w:tcW w:w="720" w:type="dxa"/>
            <w:shd w:val="clear" w:color="auto" w:fill="auto"/>
            <w:noWrap/>
            <w:hideMark/>
          </w:tcPr>
          <w:p w14:paraId="2559A1C3"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7A9F8F60" w14:textId="77777777" w:rsidR="006F3563" w:rsidRPr="00CF40B6" w:rsidRDefault="006F3563" w:rsidP="008D3CC5">
            <w:pPr>
              <w:rPr>
                <w:color w:val="000000"/>
                <w:sz w:val="20"/>
                <w:szCs w:val="20"/>
              </w:rPr>
            </w:pPr>
            <w:r w:rsidRPr="00CF40B6">
              <w:rPr>
                <w:color w:val="000000"/>
                <w:sz w:val="20"/>
                <w:szCs w:val="20"/>
              </w:rPr>
              <w:t>Preservation of the United States Military Chain of Command Act of 1999; prohibits U.S. armed forces from being placed under foreign command for participation in a United Nations operation</w:t>
            </w:r>
          </w:p>
        </w:tc>
      </w:tr>
      <w:tr w:rsidR="006F3563" w:rsidRPr="00CF40B6" w14:paraId="4BDB55F2" w14:textId="77777777" w:rsidTr="00CF40B6">
        <w:trPr>
          <w:trHeight w:val="320"/>
        </w:trPr>
        <w:tc>
          <w:tcPr>
            <w:tcW w:w="1435" w:type="dxa"/>
            <w:shd w:val="clear" w:color="auto" w:fill="auto"/>
            <w:noWrap/>
            <w:hideMark/>
          </w:tcPr>
          <w:p w14:paraId="49E82B14" w14:textId="77777777" w:rsidR="006F3563" w:rsidRPr="00CF40B6" w:rsidRDefault="006F3563" w:rsidP="008D3CC5">
            <w:pPr>
              <w:rPr>
                <w:color w:val="000000"/>
                <w:sz w:val="20"/>
                <w:szCs w:val="20"/>
              </w:rPr>
            </w:pPr>
            <w:r w:rsidRPr="00CF40B6">
              <w:rPr>
                <w:color w:val="000000"/>
                <w:sz w:val="20"/>
                <w:szCs w:val="20"/>
              </w:rPr>
              <w:t>hr2381-106</w:t>
            </w:r>
          </w:p>
        </w:tc>
        <w:tc>
          <w:tcPr>
            <w:tcW w:w="720" w:type="dxa"/>
            <w:shd w:val="clear" w:color="auto" w:fill="auto"/>
            <w:noWrap/>
            <w:hideMark/>
          </w:tcPr>
          <w:p w14:paraId="6AC978ED"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4E31140F" w14:textId="77777777" w:rsidR="006F3563" w:rsidRPr="00CF40B6" w:rsidRDefault="006F3563" w:rsidP="008D3CC5">
            <w:pPr>
              <w:rPr>
                <w:color w:val="000000"/>
                <w:sz w:val="20"/>
                <w:szCs w:val="20"/>
              </w:rPr>
            </w:pPr>
            <w:r w:rsidRPr="00CF40B6">
              <w:rPr>
                <w:color w:val="000000"/>
                <w:sz w:val="20"/>
                <w:szCs w:val="20"/>
              </w:rPr>
              <w:t>Protection of United States Troops From Foreign Prosecution Act of 1999; prohibits any action to implement Rome Statute, requires veto of all referrals to ICC in UNSC</w:t>
            </w:r>
          </w:p>
        </w:tc>
      </w:tr>
      <w:tr w:rsidR="006F3563" w:rsidRPr="00CF40B6" w14:paraId="05A1CBF4" w14:textId="77777777" w:rsidTr="00CF40B6">
        <w:trPr>
          <w:trHeight w:val="320"/>
        </w:trPr>
        <w:tc>
          <w:tcPr>
            <w:tcW w:w="1435" w:type="dxa"/>
            <w:shd w:val="clear" w:color="auto" w:fill="auto"/>
            <w:noWrap/>
            <w:hideMark/>
          </w:tcPr>
          <w:p w14:paraId="387CFE3B" w14:textId="77777777" w:rsidR="006F3563" w:rsidRPr="00CF40B6" w:rsidRDefault="006F3563" w:rsidP="008D3CC5">
            <w:pPr>
              <w:rPr>
                <w:color w:val="000000"/>
                <w:sz w:val="20"/>
                <w:szCs w:val="20"/>
              </w:rPr>
            </w:pPr>
            <w:r w:rsidRPr="00CF40B6">
              <w:rPr>
                <w:color w:val="000000"/>
                <w:sz w:val="20"/>
                <w:szCs w:val="20"/>
              </w:rPr>
              <w:t>s2726-106</w:t>
            </w:r>
          </w:p>
        </w:tc>
        <w:tc>
          <w:tcPr>
            <w:tcW w:w="720" w:type="dxa"/>
            <w:shd w:val="clear" w:color="auto" w:fill="auto"/>
            <w:noWrap/>
            <w:hideMark/>
          </w:tcPr>
          <w:p w14:paraId="2E31E4B1"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4B1F2A2D" w14:textId="57D4F814" w:rsidR="006F3563" w:rsidRPr="00CF40B6" w:rsidRDefault="006F3563" w:rsidP="008D3CC5">
            <w:pPr>
              <w:rPr>
                <w:color w:val="000000"/>
                <w:sz w:val="20"/>
                <w:szCs w:val="20"/>
              </w:rPr>
            </w:pPr>
            <w:r w:rsidRPr="00CF40B6">
              <w:rPr>
                <w:color w:val="000000"/>
                <w:sz w:val="20"/>
                <w:szCs w:val="20"/>
              </w:rPr>
              <w:t>American Servicemembers' Protection Act of 2000; prohibits U.S. cooperation with the International Criminal Court and inclu</w:t>
            </w:r>
            <w:r w:rsidR="00CF40B6">
              <w:rPr>
                <w:color w:val="000000"/>
                <w:sz w:val="20"/>
                <w:szCs w:val="20"/>
              </w:rPr>
              <w:t>d</w:t>
            </w:r>
            <w:r w:rsidRPr="00CF40B6">
              <w:rPr>
                <w:color w:val="000000"/>
                <w:sz w:val="20"/>
                <w:szCs w:val="20"/>
              </w:rPr>
              <w:t>es restrictions on participation in UN peacekeeping operations</w:t>
            </w:r>
          </w:p>
        </w:tc>
      </w:tr>
      <w:tr w:rsidR="006F3563" w:rsidRPr="00CF40B6" w14:paraId="4AE0E7C7" w14:textId="77777777" w:rsidTr="00CF40B6">
        <w:trPr>
          <w:trHeight w:val="320"/>
        </w:trPr>
        <w:tc>
          <w:tcPr>
            <w:tcW w:w="1435" w:type="dxa"/>
            <w:shd w:val="clear" w:color="auto" w:fill="auto"/>
            <w:noWrap/>
            <w:hideMark/>
          </w:tcPr>
          <w:p w14:paraId="2B1A0DAF" w14:textId="77777777" w:rsidR="006F3563" w:rsidRPr="00CF40B6" w:rsidRDefault="006F3563" w:rsidP="008D3CC5">
            <w:pPr>
              <w:rPr>
                <w:color w:val="000000"/>
                <w:sz w:val="20"/>
                <w:szCs w:val="20"/>
              </w:rPr>
            </w:pPr>
            <w:r w:rsidRPr="00CF40B6">
              <w:rPr>
                <w:color w:val="000000"/>
                <w:sz w:val="20"/>
                <w:szCs w:val="20"/>
              </w:rPr>
              <w:t>hr4669-106</w:t>
            </w:r>
          </w:p>
        </w:tc>
        <w:tc>
          <w:tcPr>
            <w:tcW w:w="720" w:type="dxa"/>
            <w:shd w:val="clear" w:color="auto" w:fill="auto"/>
            <w:noWrap/>
            <w:hideMark/>
          </w:tcPr>
          <w:p w14:paraId="218BB556"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07B87804" w14:textId="77777777" w:rsidR="006F3563" w:rsidRPr="00CF40B6" w:rsidRDefault="006F3563" w:rsidP="008D3CC5">
            <w:pPr>
              <w:rPr>
                <w:color w:val="000000"/>
                <w:sz w:val="20"/>
                <w:szCs w:val="20"/>
              </w:rPr>
            </w:pPr>
            <w:r w:rsidRPr="00CF40B6">
              <w:rPr>
                <w:color w:val="000000"/>
                <w:sz w:val="20"/>
                <w:szCs w:val="20"/>
              </w:rPr>
              <w:t>Citizen Soldier Protection Act of 2000 - Prohibits any member of the armed forces from being required to wear UN insignia or serve under foreign command as part of a UN peacekeeping force</w:t>
            </w:r>
          </w:p>
        </w:tc>
      </w:tr>
      <w:tr w:rsidR="006F3563" w:rsidRPr="00CF40B6" w14:paraId="1EAAEF2D" w14:textId="77777777" w:rsidTr="00CF40B6">
        <w:trPr>
          <w:trHeight w:val="320"/>
        </w:trPr>
        <w:tc>
          <w:tcPr>
            <w:tcW w:w="1435" w:type="dxa"/>
            <w:shd w:val="clear" w:color="auto" w:fill="auto"/>
            <w:noWrap/>
            <w:hideMark/>
          </w:tcPr>
          <w:p w14:paraId="31288B38" w14:textId="77777777" w:rsidR="006F3563" w:rsidRPr="00CF40B6" w:rsidRDefault="006F3563" w:rsidP="008D3CC5">
            <w:pPr>
              <w:rPr>
                <w:color w:val="000000"/>
                <w:sz w:val="20"/>
                <w:szCs w:val="20"/>
              </w:rPr>
            </w:pPr>
            <w:r w:rsidRPr="00CF40B6">
              <w:rPr>
                <w:color w:val="000000"/>
                <w:sz w:val="20"/>
                <w:szCs w:val="20"/>
              </w:rPr>
              <w:t>hr883-106</w:t>
            </w:r>
          </w:p>
        </w:tc>
        <w:tc>
          <w:tcPr>
            <w:tcW w:w="720" w:type="dxa"/>
            <w:shd w:val="clear" w:color="auto" w:fill="auto"/>
            <w:noWrap/>
            <w:hideMark/>
          </w:tcPr>
          <w:p w14:paraId="7B71B995"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54E98BF4" w14:textId="77777777" w:rsidR="006F3563" w:rsidRPr="00CF40B6" w:rsidRDefault="006F3563" w:rsidP="008D3CC5">
            <w:pPr>
              <w:rPr>
                <w:color w:val="000000"/>
                <w:sz w:val="20"/>
                <w:szCs w:val="20"/>
              </w:rPr>
            </w:pPr>
            <w:r w:rsidRPr="00CF40B6">
              <w:rPr>
                <w:color w:val="000000"/>
                <w:sz w:val="20"/>
                <w:szCs w:val="20"/>
              </w:rPr>
              <w:t>American Land Sovereignty Protection Act; prohibit the Secretary of the Interior from nominating any federal lands for inclusion on the UNESCO World Heritage List</w:t>
            </w:r>
          </w:p>
        </w:tc>
      </w:tr>
      <w:tr w:rsidR="006F3563" w:rsidRPr="00CF40B6" w14:paraId="5A6D5928" w14:textId="77777777" w:rsidTr="00CF40B6">
        <w:trPr>
          <w:trHeight w:val="320"/>
        </w:trPr>
        <w:tc>
          <w:tcPr>
            <w:tcW w:w="1435" w:type="dxa"/>
            <w:shd w:val="clear" w:color="auto" w:fill="auto"/>
            <w:noWrap/>
            <w:hideMark/>
          </w:tcPr>
          <w:p w14:paraId="1EA65B87" w14:textId="77777777" w:rsidR="006F3563" w:rsidRPr="00CF40B6" w:rsidRDefault="006F3563" w:rsidP="008D3CC5">
            <w:pPr>
              <w:rPr>
                <w:color w:val="000000"/>
                <w:sz w:val="20"/>
                <w:szCs w:val="20"/>
              </w:rPr>
            </w:pPr>
            <w:r w:rsidRPr="00CF40B6">
              <w:rPr>
                <w:color w:val="000000"/>
                <w:sz w:val="20"/>
                <w:szCs w:val="20"/>
              </w:rPr>
              <w:t>s510-106</w:t>
            </w:r>
          </w:p>
        </w:tc>
        <w:tc>
          <w:tcPr>
            <w:tcW w:w="720" w:type="dxa"/>
            <w:shd w:val="clear" w:color="auto" w:fill="auto"/>
            <w:noWrap/>
            <w:hideMark/>
          </w:tcPr>
          <w:p w14:paraId="6F121D23"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24F4B26A" w14:textId="77777777" w:rsidR="006F3563" w:rsidRPr="00CF40B6" w:rsidRDefault="006F3563" w:rsidP="008D3CC5">
            <w:pPr>
              <w:rPr>
                <w:color w:val="000000"/>
                <w:sz w:val="20"/>
                <w:szCs w:val="20"/>
              </w:rPr>
            </w:pPr>
            <w:r w:rsidRPr="00CF40B6">
              <w:rPr>
                <w:color w:val="000000"/>
                <w:sz w:val="20"/>
                <w:szCs w:val="20"/>
              </w:rPr>
              <w:t>American Land Sovereignty Protection Act; prohibit the Secretary of the Interior from nominating any federal lands for inclusion on the UNESCO World Heritage List</w:t>
            </w:r>
          </w:p>
        </w:tc>
      </w:tr>
      <w:tr w:rsidR="006F3563" w:rsidRPr="00CF40B6" w14:paraId="38DE9B6A" w14:textId="77777777" w:rsidTr="00CF40B6">
        <w:trPr>
          <w:trHeight w:val="320"/>
        </w:trPr>
        <w:tc>
          <w:tcPr>
            <w:tcW w:w="1435" w:type="dxa"/>
            <w:shd w:val="clear" w:color="auto" w:fill="auto"/>
            <w:noWrap/>
            <w:hideMark/>
          </w:tcPr>
          <w:p w14:paraId="30024CC4" w14:textId="77777777" w:rsidR="006F3563" w:rsidRPr="00CF40B6" w:rsidRDefault="006F3563" w:rsidP="008D3CC5">
            <w:pPr>
              <w:rPr>
                <w:color w:val="000000"/>
                <w:sz w:val="20"/>
                <w:szCs w:val="20"/>
              </w:rPr>
            </w:pPr>
            <w:r w:rsidRPr="00CF40B6">
              <w:rPr>
                <w:color w:val="000000"/>
                <w:sz w:val="20"/>
                <w:szCs w:val="20"/>
              </w:rPr>
              <w:t>hconres489-107</w:t>
            </w:r>
          </w:p>
        </w:tc>
        <w:tc>
          <w:tcPr>
            <w:tcW w:w="720" w:type="dxa"/>
            <w:shd w:val="clear" w:color="auto" w:fill="auto"/>
            <w:noWrap/>
            <w:hideMark/>
          </w:tcPr>
          <w:p w14:paraId="6347D0FF"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55299FA7" w14:textId="77777777" w:rsidR="006F3563" w:rsidRPr="00CF40B6" w:rsidRDefault="006F3563" w:rsidP="008D3CC5">
            <w:pPr>
              <w:rPr>
                <w:color w:val="000000"/>
                <w:sz w:val="20"/>
                <w:szCs w:val="20"/>
              </w:rPr>
            </w:pPr>
            <w:r w:rsidRPr="00CF40B6">
              <w:rPr>
                <w:color w:val="000000"/>
                <w:sz w:val="20"/>
                <w:szCs w:val="20"/>
              </w:rPr>
              <w:t>Expressing the sense of the Congress that the United States should not rejoin UNESCO</w:t>
            </w:r>
          </w:p>
        </w:tc>
      </w:tr>
      <w:tr w:rsidR="006F3563" w:rsidRPr="00CF40B6" w14:paraId="37463DFB" w14:textId="77777777" w:rsidTr="00CF40B6">
        <w:trPr>
          <w:trHeight w:val="320"/>
        </w:trPr>
        <w:tc>
          <w:tcPr>
            <w:tcW w:w="1435" w:type="dxa"/>
            <w:shd w:val="clear" w:color="auto" w:fill="auto"/>
            <w:noWrap/>
            <w:hideMark/>
          </w:tcPr>
          <w:p w14:paraId="4EFD11DD" w14:textId="77777777" w:rsidR="006F3563" w:rsidRPr="00CF40B6" w:rsidRDefault="006F3563" w:rsidP="008D3CC5">
            <w:pPr>
              <w:rPr>
                <w:color w:val="000000"/>
                <w:sz w:val="20"/>
                <w:szCs w:val="20"/>
              </w:rPr>
            </w:pPr>
            <w:r w:rsidRPr="00CF40B6">
              <w:rPr>
                <w:color w:val="000000"/>
                <w:sz w:val="20"/>
                <w:szCs w:val="20"/>
              </w:rPr>
              <w:t>hr198-107</w:t>
            </w:r>
          </w:p>
        </w:tc>
        <w:tc>
          <w:tcPr>
            <w:tcW w:w="720" w:type="dxa"/>
            <w:shd w:val="clear" w:color="auto" w:fill="auto"/>
            <w:noWrap/>
            <w:hideMark/>
          </w:tcPr>
          <w:p w14:paraId="5DA33BC0"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A38273D" w14:textId="77777777" w:rsidR="006F3563" w:rsidRPr="00CF40B6" w:rsidRDefault="006F3563" w:rsidP="008D3CC5">
            <w:pPr>
              <w:rPr>
                <w:color w:val="000000"/>
                <w:sz w:val="20"/>
                <w:szCs w:val="20"/>
              </w:rPr>
            </w:pPr>
            <w:r w:rsidRPr="00CF40B6">
              <w:rPr>
                <w:color w:val="000000"/>
                <w:sz w:val="20"/>
                <w:szCs w:val="20"/>
              </w:rPr>
              <w:t>Prohibition on United Nations Taxation Act of 2001; prohibits funds for UN if it attempts to tax Americans or borrow from banks or international financial organizations</w:t>
            </w:r>
          </w:p>
        </w:tc>
      </w:tr>
      <w:tr w:rsidR="006F3563" w:rsidRPr="00CF40B6" w14:paraId="5B065704" w14:textId="77777777" w:rsidTr="00CF40B6">
        <w:trPr>
          <w:trHeight w:val="320"/>
        </w:trPr>
        <w:tc>
          <w:tcPr>
            <w:tcW w:w="1435" w:type="dxa"/>
            <w:shd w:val="clear" w:color="auto" w:fill="auto"/>
            <w:noWrap/>
            <w:hideMark/>
          </w:tcPr>
          <w:p w14:paraId="1CC49277" w14:textId="77777777" w:rsidR="006F3563" w:rsidRPr="00CF40B6" w:rsidRDefault="006F3563" w:rsidP="008D3CC5">
            <w:pPr>
              <w:rPr>
                <w:color w:val="000000"/>
                <w:sz w:val="20"/>
                <w:szCs w:val="20"/>
              </w:rPr>
            </w:pPr>
            <w:r w:rsidRPr="00CF40B6">
              <w:rPr>
                <w:color w:val="000000"/>
                <w:sz w:val="20"/>
                <w:szCs w:val="20"/>
              </w:rPr>
              <w:lastRenderedPageBreak/>
              <w:t>hr1146-107</w:t>
            </w:r>
          </w:p>
        </w:tc>
        <w:tc>
          <w:tcPr>
            <w:tcW w:w="720" w:type="dxa"/>
            <w:shd w:val="clear" w:color="auto" w:fill="auto"/>
            <w:noWrap/>
            <w:hideMark/>
          </w:tcPr>
          <w:p w14:paraId="3C338F43"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210BC160" w14:textId="77777777" w:rsidR="006F3563" w:rsidRPr="00CF40B6" w:rsidRDefault="006F3563" w:rsidP="008D3CC5">
            <w:pPr>
              <w:rPr>
                <w:color w:val="000000"/>
                <w:sz w:val="20"/>
                <w:szCs w:val="20"/>
              </w:rPr>
            </w:pPr>
            <w:r w:rsidRPr="00CF40B6">
              <w:rPr>
                <w:color w:val="000000"/>
                <w:sz w:val="20"/>
                <w:szCs w:val="20"/>
              </w:rPr>
              <w:t>American Sovereignty Restoration Act of 2001; mandates withdrawal from United Nations</w:t>
            </w:r>
          </w:p>
        </w:tc>
      </w:tr>
      <w:tr w:rsidR="006F3563" w:rsidRPr="00CF40B6" w14:paraId="4A5DE4D1" w14:textId="77777777" w:rsidTr="00CF40B6">
        <w:trPr>
          <w:trHeight w:val="320"/>
        </w:trPr>
        <w:tc>
          <w:tcPr>
            <w:tcW w:w="1435" w:type="dxa"/>
            <w:shd w:val="clear" w:color="auto" w:fill="auto"/>
            <w:noWrap/>
            <w:hideMark/>
          </w:tcPr>
          <w:p w14:paraId="1D4517CF" w14:textId="77777777" w:rsidR="006F3563" w:rsidRPr="00CF40B6" w:rsidRDefault="006F3563" w:rsidP="008D3CC5">
            <w:pPr>
              <w:rPr>
                <w:color w:val="000000"/>
                <w:sz w:val="20"/>
                <w:szCs w:val="20"/>
              </w:rPr>
            </w:pPr>
            <w:r w:rsidRPr="00CF40B6">
              <w:rPr>
                <w:color w:val="000000"/>
                <w:sz w:val="20"/>
                <w:szCs w:val="20"/>
              </w:rPr>
              <w:t>s857-107</w:t>
            </w:r>
          </w:p>
        </w:tc>
        <w:tc>
          <w:tcPr>
            <w:tcW w:w="720" w:type="dxa"/>
            <w:shd w:val="clear" w:color="auto" w:fill="auto"/>
            <w:noWrap/>
            <w:hideMark/>
          </w:tcPr>
          <w:p w14:paraId="7EAF347D"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227DACE0" w14:textId="77777777" w:rsidR="006F3563" w:rsidRPr="00CF40B6" w:rsidRDefault="006F3563" w:rsidP="008D3CC5">
            <w:pPr>
              <w:rPr>
                <w:color w:val="000000"/>
                <w:sz w:val="20"/>
                <w:szCs w:val="20"/>
              </w:rPr>
            </w:pPr>
            <w:r w:rsidRPr="00CF40B6">
              <w:rPr>
                <w:color w:val="000000"/>
                <w:sz w:val="20"/>
                <w:szCs w:val="20"/>
              </w:rPr>
              <w:t xml:space="preserve">American Servicemembers' Protection Act of 2001; prohibits U.S. cooperation with the International Criminal Court and </w:t>
            </w:r>
            <w:proofErr w:type="spellStart"/>
            <w:r w:rsidRPr="00CF40B6">
              <w:rPr>
                <w:color w:val="000000"/>
                <w:sz w:val="20"/>
                <w:szCs w:val="20"/>
              </w:rPr>
              <w:t>incluces</w:t>
            </w:r>
            <w:proofErr w:type="spellEnd"/>
            <w:r w:rsidRPr="00CF40B6">
              <w:rPr>
                <w:color w:val="000000"/>
                <w:sz w:val="20"/>
                <w:szCs w:val="20"/>
              </w:rPr>
              <w:t xml:space="preserve"> restrictions on participation in UN peacekeeping operations</w:t>
            </w:r>
          </w:p>
        </w:tc>
      </w:tr>
      <w:tr w:rsidR="006F3563" w:rsidRPr="00CF40B6" w14:paraId="754A47CA" w14:textId="77777777" w:rsidTr="00CF40B6">
        <w:trPr>
          <w:trHeight w:val="320"/>
        </w:trPr>
        <w:tc>
          <w:tcPr>
            <w:tcW w:w="1435" w:type="dxa"/>
            <w:shd w:val="clear" w:color="auto" w:fill="auto"/>
            <w:noWrap/>
            <w:hideMark/>
          </w:tcPr>
          <w:p w14:paraId="0F1FFECB" w14:textId="77777777" w:rsidR="006F3563" w:rsidRPr="00CF40B6" w:rsidRDefault="006F3563" w:rsidP="008D3CC5">
            <w:pPr>
              <w:rPr>
                <w:color w:val="000000"/>
                <w:sz w:val="20"/>
                <w:szCs w:val="20"/>
              </w:rPr>
            </w:pPr>
            <w:r w:rsidRPr="00CF40B6">
              <w:rPr>
                <w:color w:val="000000"/>
                <w:sz w:val="20"/>
                <w:szCs w:val="20"/>
              </w:rPr>
              <w:t>hr1794-107</w:t>
            </w:r>
          </w:p>
        </w:tc>
        <w:tc>
          <w:tcPr>
            <w:tcW w:w="720" w:type="dxa"/>
            <w:shd w:val="clear" w:color="auto" w:fill="auto"/>
            <w:noWrap/>
            <w:hideMark/>
          </w:tcPr>
          <w:p w14:paraId="597E758E"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6370B12F" w14:textId="77777777" w:rsidR="006F3563" w:rsidRPr="00CF40B6" w:rsidRDefault="006F3563" w:rsidP="008D3CC5">
            <w:pPr>
              <w:rPr>
                <w:color w:val="000000"/>
                <w:sz w:val="20"/>
                <w:szCs w:val="20"/>
              </w:rPr>
            </w:pPr>
            <w:r w:rsidRPr="00CF40B6">
              <w:rPr>
                <w:color w:val="000000"/>
                <w:sz w:val="20"/>
                <w:szCs w:val="20"/>
              </w:rPr>
              <w:t xml:space="preserve">American Servicemembers' Protection Act of 2001; prohibits U.S. cooperation with the International Criminal Court and </w:t>
            </w:r>
            <w:proofErr w:type="spellStart"/>
            <w:r w:rsidRPr="00CF40B6">
              <w:rPr>
                <w:color w:val="000000"/>
                <w:sz w:val="20"/>
                <w:szCs w:val="20"/>
              </w:rPr>
              <w:t>incluces</w:t>
            </w:r>
            <w:proofErr w:type="spellEnd"/>
            <w:r w:rsidRPr="00CF40B6">
              <w:rPr>
                <w:color w:val="000000"/>
                <w:sz w:val="20"/>
                <w:szCs w:val="20"/>
              </w:rPr>
              <w:t xml:space="preserve"> restrictions on participation in UN peacekeeping operations</w:t>
            </w:r>
          </w:p>
        </w:tc>
      </w:tr>
      <w:tr w:rsidR="006F3563" w:rsidRPr="00CF40B6" w14:paraId="4A3EB044" w14:textId="77777777" w:rsidTr="00CF40B6">
        <w:trPr>
          <w:trHeight w:val="320"/>
        </w:trPr>
        <w:tc>
          <w:tcPr>
            <w:tcW w:w="1435" w:type="dxa"/>
            <w:shd w:val="clear" w:color="auto" w:fill="auto"/>
            <w:noWrap/>
            <w:hideMark/>
          </w:tcPr>
          <w:p w14:paraId="3DB109EB" w14:textId="77777777" w:rsidR="006F3563" w:rsidRPr="00CF40B6" w:rsidRDefault="006F3563" w:rsidP="008D3CC5">
            <w:pPr>
              <w:rPr>
                <w:color w:val="000000"/>
                <w:sz w:val="20"/>
                <w:szCs w:val="20"/>
              </w:rPr>
            </w:pPr>
            <w:r w:rsidRPr="00CF40B6">
              <w:rPr>
                <w:color w:val="000000"/>
                <w:sz w:val="20"/>
                <w:szCs w:val="20"/>
              </w:rPr>
              <w:t>s1610-107</w:t>
            </w:r>
          </w:p>
        </w:tc>
        <w:tc>
          <w:tcPr>
            <w:tcW w:w="720" w:type="dxa"/>
            <w:shd w:val="clear" w:color="auto" w:fill="auto"/>
            <w:noWrap/>
            <w:hideMark/>
          </w:tcPr>
          <w:p w14:paraId="4BD647D3"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768E401E" w14:textId="77777777" w:rsidR="006F3563" w:rsidRPr="00CF40B6" w:rsidRDefault="006F3563" w:rsidP="008D3CC5">
            <w:pPr>
              <w:rPr>
                <w:color w:val="000000"/>
                <w:sz w:val="20"/>
                <w:szCs w:val="20"/>
              </w:rPr>
            </w:pPr>
            <w:r w:rsidRPr="00CF40B6">
              <w:rPr>
                <w:color w:val="000000"/>
                <w:sz w:val="20"/>
                <w:szCs w:val="20"/>
              </w:rPr>
              <w:t xml:space="preserve">American Servicemembers' Protection Act of 2001; prohibits U.S. cooperation with the International Criminal Court and </w:t>
            </w:r>
            <w:proofErr w:type="spellStart"/>
            <w:r w:rsidRPr="00CF40B6">
              <w:rPr>
                <w:color w:val="000000"/>
                <w:sz w:val="20"/>
                <w:szCs w:val="20"/>
              </w:rPr>
              <w:t>incluces</w:t>
            </w:r>
            <w:proofErr w:type="spellEnd"/>
            <w:r w:rsidRPr="00CF40B6">
              <w:rPr>
                <w:color w:val="000000"/>
                <w:sz w:val="20"/>
                <w:szCs w:val="20"/>
              </w:rPr>
              <w:t xml:space="preserve"> restrictions on participation in UN peacekeeping operations</w:t>
            </w:r>
          </w:p>
        </w:tc>
      </w:tr>
      <w:tr w:rsidR="006F3563" w:rsidRPr="00CF40B6" w14:paraId="3F978611" w14:textId="77777777" w:rsidTr="00CF40B6">
        <w:trPr>
          <w:trHeight w:val="320"/>
        </w:trPr>
        <w:tc>
          <w:tcPr>
            <w:tcW w:w="1435" w:type="dxa"/>
            <w:shd w:val="clear" w:color="auto" w:fill="auto"/>
            <w:noWrap/>
            <w:hideMark/>
          </w:tcPr>
          <w:p w14:paraId="61FCF3CC" w14:textId="77777777" w:rsidR="006F3563" w:rsidRPr="00CF40B6" w:rsidRDefault="006F3563" w:rsidP="008D3CC5">
            <w:pPr>
              <w:rPr>
                <w:color w:val="000000"/>
                <w:sz w:val="20"/>
                <w:szCs w:val="20"/>
              </w:rPr>
            </w:pPr>
            <w:r w:rsidRPr="00CF40B6">
              <w:rPr>
                <w:color w:val="000000"/>
                <w:sz w:val="20"/>
                <w:szCs w:val="20"/>
              </w:rPr>
              <w:t>hconres116-108</w:t>
            </w:r>
          </w:p>
        </w:tc>
        <w:tc>
          <w:tcPr>
            <w:tcW w:w="720" w:type="dxa"/>
            <w:shd w:val="clear" w:color="auto" w:fill="auto"/>
            <w:noWrap/>
            <w:hideMark/>
          </w:tcPr>
          <w:p w14:paraId="4021C3CF"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A61A8D9" w14:textId="77777777" w:rsidR="006F3563" w:rsidRPr="00CF40B6" w:rsidRDefault="006F3563" w:rsidP="008D3CC5">
            <w:pPr>
              <w:rPr>
                <w:color w:val="000000"/>
                <w:sz w:val="20"/>
                <w:szCs w:val="20"/>
              </w:rPr>
            </w:pPr>
            <w:r w:rsidRPr="00CF40B6">
              <w:rPr>
                <w:color w:val="000000"/>
                <w:sz w:val="20"/>
                <w:szCs w:val="20"/>
              </w:rPr>
              <w:t>Expressing the sense of the Congress that the United States should withhold its contributions to the United Nations until the Charter of the United Nations is amended so that no non-democratic state can be on the Security Council or other bodies</w:t>
            </w:r>
          </w:p>
        </w:tc>
      </w:tr>
      <w:tr w:rsidR="006F3563" w:rsidRPr="00CF40B6" w14:paraId="19FED4CE" w14:textId="77777777" w:rsidTr="00CF40B6">
        <w:trPr>
          <w:trHeight w:val="320"/>
        </w:trPr>
        <w:tc>
          <w:tcPr>
            <w:tcW w:w="1435" w:type="dxa"/>
            <w:shd w:val="clear" w:color="auto" w:fill="auto"/>
            <w:noWrap/>
            <w:hideMark/>
          </w:tcPr>
          <w:p w14:paraId="32FF0FF8" w14:textId="77777777" w:rsidR="006F3563" w:rsidRPr="00CF40B6" w:rsidRDefault="006F3563" w:rsidP="008D3CC5">
            <w:pPr>
              <w:rPr>
                <w:color w:val="000000"/>
                <w:sz w:val="20"/>
                <w:szCs w:val="20"/>
              </w:rPr>
            </w:pPr>
            <w:r w:rsidRPr="00CF40B6">
              <w:rPr>
                <w:color w:val="000000"/>
                <w:sz w:val="20"/>
                <w:szCs w:val="20"/>
              </w:rPr>
              <w:t>hres347-108</w:t>
            </w:r>
          </w:p>
        </w:tc>
        <w:tc>
          <w:tcPr>
            <w:tcW w:w="720" w:type="dxa"/>
            <w:shd w:val="clear" w:color="auto" w:fill="auto"/>
            <w:noWrap/>
            <w:hideMark/>
          </w:tcPr>
          <w:p w14:paraId="7E14761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203E1EA" w14:textId="77777777" w:rsidR="006F3563" w:rsidRPr="00CF40B6" w:rsidRDefault="006F3563" w:rsidP="008D3CC5">
            <w:pPr>
              <w:rPr>
                <w:color w:val="000000"/>
                <w:sz w:val="20"/>
                <w:szCs w:val="20"/>
              </w:rPr>
            </w:pPr>
            <w:r w:rsidRPr="00CF40B6">
              <w:rPr>
                <w:color w:val="000000"/>
                <w:sz w:val="20"/>
                <w:szCs w:val="20"/>
              </w:rPr>
              <w:t>Concerning United States assessed contributions to the United Nations; proposes that regular US contribution be reduced</w:t>
            </w:r>
          </w:p>
        </w:tc>
      </w:tr>
      <w:tr w:rsidR="006F3563" w:rsidRPr="00CF40B6" w14:paraId="1AA8BB76" w14:textId="77777777" w:rsidTr="00CF40B6">
        <w:trPr>
          <w:trHeight w:val="320"/>
        </w:trPr>
        <w:tc>
          <w:tcPr>
            <w:tcW w:w="1435" w:type="dxa"/>
            <w:shd w:val="clear" w:color="auto" w:fill="auto"/>
            <w:noWrap/>
            <w:hideMark/>
          </w:tcPr>
          <w:p w14:paraId="6036B3FB" w14:textId="77777777" w:rsidR="006F3563" w:rsidRPr="00CF40B6" w:rsidRDefault="006F3563" w:rsidP="008D3CC5">
            <w:pPr>
              <w:rPr>
                <w:color w:val="000000"/>
                <w:sz w:val="20"/>
                <w:szCs w:val="20"/>
              </w:rPr>
            </w:pPr>
            <w:r w:rsidRPr="00CF40B6">
              <w:rPr>
                <w:color w:val="000000"/>
                <w:sz w:val="20"/>
                <w:szCs w:val="20"/>
              </w:rPr>
              <w:t>hr2303-108</w:t>
            </w:r>
          </w:p>
        </w:tc>
        <w:tc>
          <w:tcPr>
            <w:tcW w:w="720" w:type="dxa"/>
            <w:shd w:val="clear" w:color="auto" w:fill="auto"/>
            <w:noWrap/>
            <w:hideMark/>
          </w:tcPr>
          <w:p w14:paraId="2DA39986"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8456E63" w14:textId="77777777" w:rsidR="006F3563" w:rsidRPr="00CF40B6" w:rsidRDefault="006F3563" w:rsidP="008D3CC5">
            <w:pPr>
              <w:rPr>
                <w:color w:val="000000"/>
                <w:sz w:val="20"/>
                <w:szCs w:val="20"/>
              </w:rPr>
            </w:pPr>
            <w:r w:rsidRPr="00CF40B6">
              <w:rPr>
                <w:color w:val="000000"/>
                <w:sz w:val="20"/>
                <w:szCs w:val="20"/>
              </w:rPr>
              <w:t>To limit the United States share of assessments for the United Nations regular budget</w:t>
            </w:r>
          </w:p>
        </w:tc>
      </w:tr>
      <w:tr w:rsidR="006F3563" w:rsidRPr="00CF40B6" w14:paraId="2B0CAF98" w14:textId="77777777" w:rsidTr="00CF40B6">
        <w:trPr>
          <w:trHeight w:val="320"/>
        </w:trPr>
        <w:tc>
          <w:tcPr>
            <w:tcW w:w="1435" w:type="dxa"/>
            <w:shd w:val="clear" w:color="auto" w:fill="auto"/>
            <w:noWrap/>
            <w:hideMark/>
          </w:tcPr>
          <w:p w14:paraId="562C5C22" w14:textId="77777777" w:rsidR="006F3563" w:rsidRPr="00CF40B6" w:rsidRDefault="006F3563" w:rsidP="008D3CC5">
            <w:pPr>
              <w:rPr>
                <w:color w:val="000000"/>
                <w:sz w:val="20"/>
                <w:szCs w:val="20"/>
              </w:rPr>
            </w:pPr>
            <w:r w:rsidRPr="00CF40B6">
              <w:rPr>
                <w:color w:val="000000"/>
                <w:sz w:val="20"/>
                <w:szCs w:val="20"/>
              </w:rPr>
              <w:t>hconres4-108</w:t>
            </w:r>
          </w:p>
        </w:tc>
        <w:tc>
          <w:tcPr>
            <w:tcW w:w="720" w:type="dxa"/>
            <w:shd w:val="clear" w:color="auto" w:fill="auto"/>
            <w:noWrap/>
            <w:hideMark/>
          </w:tcPr>
          <w:p w14:paraId="7ED75C04"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26F1F33A" w14:textId="77777777" w:rsidR="006F3563" w:rsidRPr="00CF40B6" w:rsidRDefault="006F3563" w:rsidP="008D3CC5">
            <w:pPr>
              <w:rPr>
                <w:color w:val="000000"/>
                <w:sz w:val="20"/>
                <w:szCs w:val="20"/>
              </w:rPr>
            </w:pPr>
            <w:r w:rsidRPr="00CF40B6">
              <w:rPr>
                <w:color w:val="000000"/>
                <w:sz w:val="20"/>
                <w:szCs w:val="20"/>
              </w:rPr>
              <w:t>Expressing the sense of the Congress that the United States should not rejoin UNESCO</w:t>
            </w:r>
          </w:p>
        </w:tc>
      </w:tr>
      <w:tr w:rsidR="006F3563" w:rsidRPr="00CF40B6" w14:paraId="1C1F1E13" w14:textId="77777777" w:rsidTr="00CF40B6">
        <w:trPr>
          <w:trHeight w:val="320"/>
        </w:trPr>
        <w:tc>
          <w:tcPr>
            <w:tcW w:w="1435" w:type="dxa"/>
            <w:shd w:val="clear" w:color="auto" w:fill="auto"/>
            <w:noWrap/>
            <w:hideMark/>
          </w:tcPr>
          <w:p w14:paraId="20B9248D" w14:textId="77777777" w:rsidR="006F3563" w:rsidRPr="00CF40B6" w:rsidRDefault="006F3563" w:rsidP="008D3CC5">
            <w:pPr>
              <w:rPr>
                <w:color w:val="000000"/>
                <w:sz w:val="20"/>
                <w:szCs w:val="20"/>
              </w:rPr>
            </w:pPr>
            <w:r w:rsidRPr="00CF40B6">
              <w:rPr>
                <w:color w:val="000000"/>
                <w:sz w:val="20"/>
                <w:szCs w:val="20"/>
              </w:rPr>
              <w:t>hconres443-108</w:t>
            </w:r>
          </w:p>
        </w:tc>
        <w:tc>
          <w:tcPr>
            <w:tcW w:w="720" w:type="dxa"/>
            <w:shd w:val="clear" w:color="auto" w:fill="auto"/>
            <w:noWrap/>
            <w:hideMark/>
          </w:tcPr>
          <w:p w14:paraId="79BBEFE3"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39EEE049" w14:textId="77777777" w:rsidR="006F3563" w:rsidRPr="00CF40B6" w:rsidRDefault="006F3563" w:rsidP="008D3CC5">
            <w:pPr>
              <w:rPr>
                <w:color w:val="000000"/>
                <w:sz w:val="20"/>
                <w:szCs w:val="20"/>
              </w:rPr>
            </w:pPr>
            <w:r w:rsidRPr="00CF40B6">
              <w:rPr>
                <w:color w:val="000000"/>
                <w:sz w:val="20"/>
                <w:szCs w:val="20"/>
              </w:rPr>
              <w:t>Expressing the sense of the Congress that the United States should formally withdraw its membership from UNESCO</w:t>
            </w:r>
          </w:p>
        </w:tc>
      </w:tr>
      <w:tr w:rsidR="006F3563" w:rsidRPr="00CF40B6" w14:paraId="7A49CF29" w14:textId="77777777" w:rsidTr="00CF40B6">
        <w:trPr>
          <w:trHeight w:val="320"/>
        </w:trPr>
        <w:tc>
          <w:tcPr>
            <w:tcW w:w="1435" w:type="dxa"/>
            <w:shd w:val="clear" w:color="auto" w:fill="auto"/>
            <w:noWrap/>
            <w:hideMark/>
          </w:tcPr>
          <w:p w14:paraId="70D1724D" w14:textId="77777777" w:rsidR="006F3563" w:rsidRPr="00CF40B6" w:rsidRDefault="006F3563" w:rsidP="008D3CC5">
            <w:pPr>
              <w:rPr>
                <w:color w:val="000000"/>
                <w:sz w:val="20"/>
                <w:szCs w:val="20"/>
              </w:rPr>
            </w:pPr>
            <w:r w:rsidRPr="00CF40B6">
              <w:rPr>
                <w:color w:val="000000"/>
                <w:sz w:val="20"/>
                <w:szCs w:val="20"/>
              </w:rPr>
              <w:t>hr4284-108</w:t>
            </w:r>
          </w:p>
        </w:tc>
        <w:tc>
          <w:tcPr>
            <w:tcW w:w="720" w:type="dxa"/>
            <w:shd w:val="clear" w:color="auto" w:fill="auto"/>
            <w:noWrap/>
            <w:hideMark/>
          </w:tcPr>
          <w:p w14:paraId="2E1AE50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8D18E38" w14:textId="77777777" w:rsidR="006F3563" w:rsidRPr="00CF40B6" w:rsidRDefault="006F3563" w:rsidP="008D3CC5">
            <w:pPr>
              <w:rPr>
                <w:color w:val="000000"/>
                <w:sz w:val="20"/>
                <w:szCs w:val="20"/>
              </w:rPr>
            </w:pPr>
            <w:r w:rsidRPr="00CF40B6">
              <w:rPr>
                <w:color w:val="000000"/>
                <w:sz w:val="20"/>
                <w:szCs w:val="20"/>
              </w:rPr>
              <w:t>United Nations Oil-for-Food Accountability Act of 2004; requires the withholding of certain U.S. contributions to UN unless the UN cooperates in the investigation of the UN Oil-for-Food Program</w:t>
            </w:r>
          </w:p>
        </w:tc>
      </w:tr>
      <w:tr w:rsidR="006F3563" w:rsidRPr="00CF40B6" w14:paraId="628A5E1B" w14:textId="77777777" w:rsidTr="00CF40B6">
        <w:trPr>
          <w:trHeight w:val="320"/>
        </w:trPr>
        <w:tc>
          <w:tcPr>
            <w:tcW w:w="1435" w:type="dxa"/>
            <w:shd w:val="clear" w:color="auto" w:fill="auto"/>
            <w:noWrap/>
            <w:hideMark/>
          </w:tcPr>
          <w:p w14:paraId="7C9D4968" w14:textId="77777777" w:rsidR="006F3563" w:rsidRPr="00CF40B6" w:rsidRDefault="006F3563" w:rsidP="008D3CC5">
            <w:pPr>
              <w:rPr>
                <w:color w:val="000000"/>
                <w:sz w:val="20"/>
                <w:szCs w:val="20"/>
              </w:rPr>
            </w:pPr>
            <w:r w:rsidRPr="00CF40B6">
              <w:rPr>
                <w:color w:val="000000"/>
                <w:sz w:val="20"/>
                <w:szCs w:val="20"/>
              </w:rPr>
              <w:t>hr5375-108</w:t>
            </w:r>
          </w:p>
        </w:tc>
        <w:tc>
          <w:tcPr>
            <w:tcW w:w="720" w:type="dxa"/>
            <w:shd w:val="clear" w:color="auto" w:fill="auto"/>
            <w:noWrap/>
            <w:hideMark/>
          </w:tcPr>
          <w:p w14:paraId="3916222D"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2129FAE1" w14:textId="77777777" w:rsidR="006F3563" w:rsidRPr="00CF40B6" w:rsidRDefault="006F3563" w:rsidP="008D3CC5">
            <w:pPr>
              <w:rPr>
                <w:color w:val="000000"/>
                <w:sz w:val="20"/>
                <w:szCs w:val="20"/>
              </w:rPr>
            </w:pPr>
            <w:r w:rsidRPr="00CF40B6">
              <w:rPr>
                <w:color w:val="000000"/>
                <w:sz w:val="20"/>
                <w:szCs w:val="20"/>
              </w:rPr>
              <w:t>United Nations Accountability Act of 2004; requires that UN administrative records be furnished to member states</w:t>
            </w:r>
          </w:p>
        </w:tc>
      </w:tr>
      <w:tr w:rsidR="006F3563" w:rsidRPr="00CF40B6" w14:paraId="7A02BC96" w14:textId="77777777" w:rsidTr="00CF40B6">
        <w:trPr>
          <w:trHeight w:val="320"/>
        </w:trPr>
        <w:tc>
          <w:tcPr>
            <w:tcW w:w="1435" w:type="dxa"/>
            <w:shd w:val="clear" w:color="auto" w:fill="auto"/>
            <w:noWrap/>
            <w:hideMark/>
          </w:tcPr>
          <w:p w14:paraId="71491FE0" w14:textId="77777777" w:rsidR="006F3563" w:rsidRPr="00CF40B6" w:rsidRDefault="006F3563" w:rsidP="008D3CC5">
            <w:pPr>
              <w:rPr>
                <w:color w:val="000000"/>
                <w:sz w:val="20"/>
                <w:szCs w:val="20"/>
              </w:rPr>
            </w:pPr>
            <w:r w:rsidRPr="00CF40B6">
              <w:rPr>
                <w:color w:val="000000"/>
                <w:sz w:val="20"/>
                <w:szCs w:val="20"/>
              </w:rPr>
              <w:t>s2389-108</w:t>
            </w:r>
          </w:p>
        </w:tc>
        <w:tc>
          <w:tcPr>
            <w:tcW w:w="720" w:type="dxa"/>
            <w:shd w:val="clear" w:color="auto" w:fill="auto"/>
            <w:noWrap/>
            <w:hideMark/>
          </w:tcPr>
          <w:p w14:paraId="1D58CE10"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72E5EEB0" w14:textId="77777777" w:rsidR="006F3563" w:rsidRPr="00CF40B6" w:rsidRDefault="006F3563" w:rsidP="008D3CC5">
            <w:pPr>
              <w:rPr>
                <w:color w:val="000000"/>
                <w:sz w:val="20"/>
                <w:szCs w:val="20"/>
              </w:rPr>
            </w:pPr>
            <w:r w:rsidRPr="00CF40B6">
              <w:rPr>
                <w:color w:val="000000"/>
                <w:sz w:val="20"/>
                <w:szCs w:val="20"/>
              </w:rPr>
              <w:t>United Nations Oil-for-Food Accountability Act of 2004; requires the withholding of certain U.S. contributions to UN unless the UN cooperates in the investigation of the UN Oil-for-Food Program</w:t>
            </w:r>
          </w:p>
        </w:tc>
      </w:tr>
      <w:tr w:rsidR="006F3563" w:rsidRPr="00CF40B6" w14:paraId="37EDC78F" w14:textId="77777777" w:rsidTr="00CF40B6">
        <w:trPr>
          <w:trHeight w:val="320"/>
        </w:trPr>
        <w:tc>
          <w:tcPr>
            <w:tcW w:w="1435" w:type="dxa"/>
            <w:shd w:val="clear" w:color="auto" w:fill="auto"/>
            <w:noWrap/>
            <w:hideMark/>
          </w:tcPr>
          <w:p w14:paraId="5609C100" w14:textId="77777777" w:rsidR="006F3563" w:rsidRPr="00CF40B6" w:rsidRDefault="006F3563" w:rsidP="008D3CC5">
            <w:pPr>
              <w:rPr>
                <w:color w:val="000000"/>
                <w:sz w:val="20"/>
                <w:szCs w:val="20"/>
              </w:rPr>
            </w:pPr>
            <w:r w:rsidRPr="00CF40B6">
              <w:rPr>
                <w:color w:val="000000"/>
                <w:sz w:val="20"/>
                <w:szCs w:val="20"/>
              </w:rPr>
              <w:t>hr204-108</w:t>
            </w:r>
          </w:p>
        </w:tc>
        <w:tc>
          <w:tcPr>
            <w:tcW w:w="720" w:type="dxa"/>
            <w:shd w:val="clear" w:color="auto" w:fill="auto"/>
            <w:noWrap/>
            <w:hideMark/>
          </w:tcPr>
          <w:p w14:paraId="4F3DF63D"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71C68D1" w14:textId="77777777" w:rsidR="006F3563" w:rsidRPr="00CF40B6" w:rsidRDefault="006F3563" w:rsidP="008D3CC5">
            <w:pPr>
              <w:rPr>
                <w:color w:val="000000"/>
                <w:sz w:val="20"/>
                <w:szCs w:val="20"/>
              </w:rPr>
            </w:pPr>
            <w:r w:rsidRPr="00CF40B6">
              <w:rPr>
                <w:color w:val="000000"/>
                <w:sz w:val="20"/>
                <w:szCs w:val="20"/>
              </w:rPr>
              <w:t>Prohibition on United Nations Taxation Act of 2001 (sic); prohibits funds for UN if it attempts to tax Americans or borrow from banks or international financial organizations</w:t>
            </w:r>
          </w:p>
        </w:tc>
      </w:tr>
      <w:tr w:rsidR="006F3563" w:rsidRPr="00CF40B6" w14:paraId="7A7BD227" w14:textId="77777777" w:rsidTr="00CF40B6">
        <w:trPr>
          <w:trHeight w:val="320"/>
        </w:trPr>
        <w:tc>
          <w:tcPr>
            <w:tcW w:w="1435" w:type="dxa"/>
            <w:shd w:val="clear" w:color="auto" w:fill="auto"/>
            <w:noWrap/>
            <w:hideMark/>
          </w:tcPr>
          <w:p w14:paraId="380D842E" w14:textId="77777777" w:rsidR="006F3563" w:rsidRPr="00CF40B6" w:rsidRDefault="006F3563" w:rsidP="008D3CC5">
            <w:pPr>
              <w:rPr>
                <w:color w:val="000000"/>
                <w:sz w:val="20"/>
                <w:szCs w:val="20"/>
              </w:rPr>
            </w:pPr>
            <w:r w:rsidRPr="00CF40B6">
              <w:rPr>
                <w:color w:val="000000"/>
                <w:sz w:val="20"/>
                <w:szCs w:val="20"/>
              </w:rPr>
              <w:t>hr800-108</w:t>
            </w:r>
          </w:p>
        </w:tc>
        <w:tc>
          <w:tcPr>
            <w:tcW w:w="720" w:type="dxa"/>
            <w:shd w:val="clear" w:color="auto" w:fill="auto"/>
            <w:noWrap/>
            <w:hideMark/>
          </w:tcPr>
          <w:p w14:paraId="79949A4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4EF46CC" w14:textId="77777777" w:rsidR="006F3563" w:rsidRPr="00CF40B6" w:rsidRDefault="006F3563" w:rsidP="008D3CC5">
            <w:pPr>
              <w:rPr>
                <w:color w:val="000000"/>
                <w:sz w:val="20"/>
                <w:szCs w:val="20"/>
              </w:rPr>
            </w:pPr>
            <w:r w:rsidRPr="00CF40B6">
              <w:rPr>
                <w:color w:val="000000"/>
                <w:sz w:val="20"/>
                <w:szCs w:val="20"/>
              </w:rPr>
              <w:t>To provide for the withholding of United States contributions to any UN agency chaired by a country that has repeatedly provided support for acts of international terrorism</w:t>
            </w:r>
          </w:p>
        </w:tc>
      </w:tr>
      <w:tr w:rsidR="006F3563" w:rsidRPr="00CF40B6" w14:paraId="1F3A3870" w14:textId="77777777" w:rsidTr="00CF40B6">
        <w:trPr>
          <w:trHeight w:val="320"/>
        </w:trPr>
        <w:tc>
          <w:tcPr>
            <w:tcW w:w="1435" w:type="dxa"/>
            <w:shd w:val="clear" w:color="auto" w:fill="auto"/>
            <w:noWrap/>
            <w:hideMark/>
          </w:tcPr>
          <w:p w14:paraId="7B3A1E65" w14:textId="77777777" w:rsidR="006F3563" w:rsidRPr="00CF40B6" w:rsidRDefault="006F3563" w:rsidP="008D3CC5">
            <w:pPr>
              <w:rPr>
                <w:color w:val="000000"/>
                <w:sz w:val="20"/>
                <w:szCs w:val="20"/>
              </w:rPr>
            </w:pPr>
            <w:r w:rsidRPr="00CF40B6">
              <w:rPr>
                <w:color w:val="000000"/>
                <w:sz w:val="20"/>
                <w:szCs w:val="20"/>
              </w:rPr>
              <w:t>hr1206-108</w:t>
            </w:r>
          </w:p>
        </w:tc>
        <w:tc>
          <w:tcPr>
            <w:tcW w:w="720" w:type="dxa"/>
            <w:shd w:val="clear" w:color="auto" w:fill="auto"/>
            <w:noWrap/>
            <w:hideMark/>
          </w:tcPr>
          <w:p w14:paraId="7FAD0F2F"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D2C8014" w14:textId="77777777" w:rsidR="006F3563" w:rsidRPr="00CF40B6" w:rsidRDefault="006F3563" w:rsidP="008D3CC5">
            <w:pPr>
              <w:rPr>
                <w:color w:val="000000"/>
                <w:sz w:val="20"/>
                <w:szCs w:val="20"/>
              </w:rPr>
            </w:pPr>
            <w:r w:rsidRPr="00CF40B6">
              <w:rPr>
                <w:color w:val="000000"/>
                <w:sz w:val="20"/>
                <w:szCs w:val="20"/>
              </w:rPr>
              <w:t>Prohibition on United Nations Taxation Act of 2003; prohibits funds for UN if it attempts to tax Americans or borrow from banks or international financial organizations</w:t>
            </w:r>
          </w:p>
        </w:tc>
      </w:tr>
      <w:tr w:rsidR="006F3563" w:rsidRPr="00CF40B6" w14:paraId="07C21DDD" w14:textId="77777777" w:rsidTr="00CF40B6">
        <w:trPr>
          <w:trHeight w:val="320"/>
        </w:trPr>
        <w:tc>
          <w:tcPr>
            <w:tcW w:w="1435" w:type="dxa"/>
            <w:shd w:val="clear" w:color="auto" w:fill="auto"/>
            <w:noWrap/>
            <w:hideMark/>
          </w:tcPr>
          <w:p w14:paraId="1793EADF" w14:textId="77777777" w:rsidR="006F3563" w:rsidRPr="00CF40B6" w:rsidRDefault="006F3563" w:rsidP="008D3CC5">
            <w:pPr>
              <w:rPr>
                <w:color w:val="000000"/>
                <w:sz w:val="20"/>
                <w:szCs w:val="20"/>
              </w:rPr>
            </w:pPr>
            <w:r w:rsidRPr="00CF40B6">
              <w:rPr>
                <w:color w:val="000000"/>
                <w:sz w:val="20"/>
                <w:szCs w:val="20"/>
              </w:rPr>
              <w:t>hr1146-108</w:t>
            </w:r>
          </w:p>
        </w:tc>
        <w:tc>
          <w:tcPr>
            <w:tcW w:w="720" w:type="dxa"/>
            <w:shd w:val="clear" w:color="auto" w:fill="auto"/>
            <w:noWrap/>
            <w:hideMark/>
          </w:tcPr>
          <w:p w14:paraId="20A619BF"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1F3678B9" w14:textId="77777777" w:rsidR="006F3563" w:rsidRPr="00CF40B6" w:rsidRDefault="006F3563" w:rsidP="008D3CC5">
            <w:pPr>
              <w:rPr>
                <w:color w:val="000000"/>
                <w:sz w:val="20"/>
                <w:szCs w:val="20"/>
              </w:rPr>
            </w:pPr>
            <w:r w:rsidRPr="00CF40B6">
              <w:rPr>
                <w:color w:val="000000"/>
                <w:sz w:val="20"/>
                <w:szCs w:val="20"/>
              </w:rPr>
              <w:t>American Sovereignty Restoration Act of 2003; mandates withdrawal from United Nations</w:t>
            </w:r>
          </w:p>
        </w:tc>
      </w:tr>
      <w:tr w:rsidR="006F3563" w:rsidRPr="00CF40B6" w14:paraId="0E17368E" w14:textId="77777777" w:rsidTr="00CF40B6">
        <w:trPr>
          <w:trHeight w:val="320"/>
        </w:trPr>
        <w:tc>
          <w:tcPr>
            <w:tcW w:w="1435" w:type="dxa"/>
            <w:shd w:val="clear" w:color="auto" w:fill="auto"/>
            <w:noWrap/>
            <w:hideMark/>
          </w:tcPr>
          <w:p w14:paraId="3D0053CB" w14:textId="77777777" w:rsidR="006F3563" w:rsidRPr="00CF40B6" w:rsidRDefault="006F3563" w:rsidP="008D3CC5">
            <w:pPr>
              <w:rPr>
                <w:color w:val="000000"/>
                <w:sz w:val="20"/>
                <w:szCs w:val="20"/>
              </w:rPr>
            </w:pPr>
            <w:r w:rsidRPr="00CF40B6">
              <w:rPr>
                <w:color w:val="000000"/>
                <w:sz w:val="20"/>
                <w:szCs w:val="20"/>
              </w:rPr>
              <w:t>hr6092-109</w:t>
            </w:r>
          </w:p>
        </w:tc>
        <w:tc>
          <w:tcPr>
            <w:tcW w:w="720" w:type="dxa"/>
            <w:shd w:val="clear" w:color="auto" w:fill="auto"/>
            <w:noWrap/>
            <w:hideMark/>
          </w:tcPr>
          <w:p w14:paraId="509B688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5064F25" w14:textId="77777777" w:rsidR="006F3563" w:rsidRPr="00CF40B6" w:rsidRDefault="006F3563" w:rsidP="008D3CC5">
            <w:pPr>
              <w:rPr>
                <w:color w:val="000000"/>
                <w:sz w:val="20"/>
                <w:szCs w:val="20"/>
              </w:rPr>
            </w:pPr>
            <w:r w:rsidRPr="00CF40B6">
              <w:rPr>
                <w:color w:val="000000"/>
                <w:sz w:val="20"/>
                <w:szCs w:val="20"/>
              </w:rPr>
              <w:t>Imposes conditions on US support for renovation of UN headquarters building</w:t>
            </w:r>
          </w:p>
        </w:tc>
      </w:tr>
      <w:tr w:rsidR="006F3563" w:rsidRPr="00CF40B6" w14:paraId="52144AD5" w14:textId="77777777" w:rsidTr="00CF40B6">
        <w:trPr>
          <w:trHeight w:val="320"/>
        </w:trPr>
        <w:tc>
          <w:tcPr>
            <w:tcW w:w="1435" w:type="dxa"/>
            <w:shd w:val="clear" w:color="auto" w:fill="auto"/>
            <w:noWrap/>
            <w:hideMark/>
          </w:tcPr>
          <w:p w14:paraId="2B949FA8" w14:textId="77777777" w:rsidR="006F3563" w:rsidRPr="00CF40B6" w:rsidRDefault="006F3563" w:rsidP="008D3CC5">
            <w:pPr>
              <w:rPr>
                <w:color w:val="000000"/>
                <w:sz w:val="20"/>
                <w:szCs w:val="20"/>
              </w:rPr>
            </w:pPr>
            <w:r w:rsidRPr="00CF40B6">
              <w:rPr>
                <w:color w:val="000000"/>
                <w:sz w:val="20"/>
                <w:szCs w:val="20"/>
              </w:rPr>
              <w:t>hr5476-109</w:t>
            </w:r>
          </w:p>
        </w:tc>
        <w:tc>
          <w:tcPr>
            <w:tcW w:w="720" w:type="dxa"/>
            <w:shd w:val="clear" w:color="auto" w:fill="auto"/>
            <w:noWrap/>
            <w:hideMark/>
          </w:tcPr>
          <w:p w14:paraId="7FBDC11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DA5F0D1" w14:textId="77777777" w:rsidR="006F3563" w:rsidRPr="00CF40B6" w:rsidRDefault="006F3563" w:rsidP="008D3CC5">
            <w:pPr>
              <w:rPr>
                <w:color w:val="000000"/>
                <w:sz w:val="20"/>
                <w:szCs w:val="20"/>
              </w:rPr>
            </w:pPr>
            <w:r w:rsidRPr="00CF40B6">
              <w:rPr>
                <w:color w:val="000000"/>
                <w:sz w:val="20"/>
                <w:szCs w:val="20"/>
              </w:rPr>
              <w:t>To withhold United States funding from the United Nations Human Rights Council</w:t>
            </w:r>
          </w:p>
        </w:tc>
      </w:tr>
      <w:tr w:rsidR="006F3563" w:rsidRPr="00CF40B6" w14:paraId="3463D431" w14:textId="77777777" w:rsidTr="00CF40B6">
        <w:trPr>
          <w:trHeight w:val="320"/>
        </w:trPr>
        <w:tc>
          <w:tcPr>
            <w:tcW w:w="1435" w:type="dxa"/>
            <w:shd w:val="clear" w:color="auto" w:fill="auto"/>
            <w:noWrap/>
            <w:hideMark/>
          </w:tcPr>
          <w:p w14:paraId="6F879D1A" w14:textId="77777777" w:rsidR="006F3563" w:rsidRPr="00CF40B6" w:rsidRDefault="006F3563" w:rsidP="008D3CC5">
            <w:pPr>
              <w:rPr>
                <w:color w:val="000000"/>
                <w:sz w:val="20"/>
                <w:szCs w:val="20"/>
              </w:rPr>
            </w:pPr>
            <w:r w:rsidRPr="00CF40B6">
              <w:rPr>
                <w:color w:val="000000"/>
                <w:sz w:val="20"/>
                <w:szCs w:val="20"/>
              </w:rPr>
              <w:t>hr14-109</w:t>
            </w:r>
          </w:p>
        </w:tc>
        <w:tc>
          <w:tcPr>
            <w:tcW w:w="720" w:type="dxa"/>
            <w:shd w:val="clear" w:color="auto" w:fill="auto"/>
            <w:noWrap/>
            <w:hideMark/>
          </w:tcPr>
          <w:p w14:paraId="40A2D27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417158AE" w14:textId="77777777" w:rsidR="006F3563" w:rsidRPr="00CF40B6" w:rsidRDefault="006F3563" w:rsidP="008D3CC5">
            <w:pPr>
              <w:rPr>
                <w:color w:val="000000"/>
                <w:sz w:val="20"/>
                <w:szCs w:val="20"/>
              </w:rPr>
            </w:pPr>
            <w:r w:rsidRPr="00CF40B6">
              <w:rPr>
                <w:color w:val="000000"/>
                <w:sz w:val="20"/>
                <w:szCs w:val="20"/>
              </w:rPr>
              <w:t>To limit the United States share of assessments for the United Nations regular budget</w:t>
            </w:r>
          </w:p>
        </w:tc>
      </w:tr>
      <w:tr w:rsidR="006F3563" w:rsidRPr="00CF40B6" w14:paraId="23CD3F5D" w14:textId="77777777" w:rsidTr="00CF40B6">
        <w:trPr>
          <w:trHeight w:val="320"/>
        </w:trPr>
        <w:tc>
          <w:tcPr>
            <w:tcW w:w="1435" w:type="dxa"/>
            <w:shd w:val="clear" w:color="auto" w:fill="auto"/>
            <w:noWrap/>
            <w:hideMark/>
          </w:tcPr>
          <w:p w14:paraId="74D0327D" w14:textId="77777777" w:rsidR="006F3563" w:rsidRPr="00CF40B6" w:rsidRDefault="006F3563" w:rsidP="008D3CC5">
            <w:pPr>
              <w:rPr>
                <w:color w:val="000000"/>
                <w:sz w:val="20"/>
                <w:szCs w:val="20"/>
              </w:rPr>
            </w:pPr>
            <w:r w:rsidRPr="00CF40B6">
              <w:rPr>
                <w:color w:val="000000"/>
                <w:sz w:val="20"/>
                <w:szCs w:val="20"/>
              </w:rPr>
              <w:t>hconres132-109</w:t>
            </w:r>
          </w:p>
        </w:tc>
        <w:tc>
          <w:tcPr>
            <w:tcW w:w="720" w:type="dxa"/>
            <w:shd w:val="clear" w:color="auto" w:fill="auto"/>
            <w:noWrap/>
            <w:hideMark/>
          </w:tcPr>
          <w:p w14:paraId="722DEBAE"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66B75F3B" w14:textId="77777777" w:rsidR="006F3563" w:rsidRPr="00CF40B6" w:rsidRDefault="006F3563" w:rsidP="008D3CC5">
            <w:pPr>
              <w:rPr>
                <w:color w:val="000000"/>
                <w:sz w:val="20"/>
                <w:szCs w:val="20"/>
              </w:rPr>
            </w:pPr>
            <w:r w:rsidRPr="00CF40B6">
              <w:rPr>
                <w:color w:val="000000"/>
                <w:sz w:val="20"/>
                <w:szCs w:val="20"/>
              </w:rPr>
              <w:t>Expressing the sense of the Congress that the United States should formally withdraw its membership from UNESCO</w:t>
            </w:r>
          </w:p>
        </w:tc>
      </w:tr>
      <w:tr w:rsidR="006F3563" w:rsidRPr="00CF40B6" w14:paraId="7BA0A874" w14:textId="77777777" w:rsidTr="00CF40B6">
        <w:trPr>
          <w:trHeight w:val="320"/>
        </w:trPr>
        <w:tc>
          <w:tcPr>
            <w:tcW w:w="1435" w:type="dxa"/>
            <w:shd w:val="clear" w:color="auto" w:fill="auto"/>
            <w:noWrap/>
            <w:hideMark/>
          </w:tcPr>
          <w:p w14:paraId="14049FF7" w14:textId="77777777" w:rsidR="006F3563" w:rsidRPr="00CF40B6" w:rsidRDefault="006F3563" w:rsidP="008D3CC5">
            <w:pPr>
              <w:rPr>
                <w:color w:val="000000"/>
                <w:sz w:val="20"/>
                <w:szCs w:val="20"/>
              </w:rPr>
            </w:pPr>
            <w:r w:rsidRPr="00CF40B6">
              <w:rPr>
                <w:color w:val="000000"/>
                <w:sz w:val="20"/>
                <w:szCs w:val="20"/>
              </w:rPr>
              <w:t>hr1092-109</w:t>
            </w:r>
          </w:p>
        </w:tc>
        <w:tc>
          <w:tcPr>
            <w:tcW w:w="720" w:type="dxa"/>
            <w:shd w:val="clear" w:color="auto" w:fill="auto"/>
            <w:noWrap/>
            <w:hideMark/>
          </w:tcPr>
          <w:p w14:paraId="10797DA8"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FD64EFB" w14:textId="77777777" w:rsidR="006F3563" w:rsidRPr="00CF40B6" w:rsidRDefault="006F3563" w:rsidP="008D3CC5">
            <w:pPr>
              <w:rPr>
                <w:color w:val="000000"/>
                <w:sz w:val="20"/>
                <w:szCs w:val="20"/>
              </w:rPr>
            </w:pPr>
            <w:r w:rsidRPr="00CF40B6">
              <w:rPr>
                <w:color w:val="000000"/>
                <w:sz w:val="20"/>
                <w:szCs w:val="20"/>
              </w:rPr>
              <w:t>United Nations Oil-for-Food Accountability Act of 2005; requires the withholding of certain U.S. contributions to UN unless the UN cooperates in the investigation of the UN Oil-for-Food Program</w:t>
            </w:r>
          </w:p>
        </w:tc>
      </w:tr>
      <w:tr w:rsidR="006F3563" w:rsidRPr="00CF40B6" w14:paraId="2ECB6275" w14:textId="77777777" w:rsidTr="00CF40B6">
        <w:trPr>
          <w:trHeight w:val="320"/>
        </w:trPr>
        <w:tc>
          <w:tcPr>
            <w:tcW w:w="1435" w:type="dxa"/>
            <w:shd w:val="clear" w:color="auto" w:fill="auto"/>
            <w:noWrap/>
            <w:hideMark/>
          </w:tcPr>
          <w:p w14:paraId="5D6B6FF6" w14:textId="77777777" w:rsidR="006F3563" w:rsidRPr="00CF40B6" w:rsidRDefault="006F3563" w:rsidP="008D3CC5">
            <w:pPr>
              <w:rPr>
                <w:color w:val="000000"/>
                <w:sz w:val="20"/>
                <w:szCs w:val="20"/>
              </w:rPr>
            </w:pPr>
            <w:r w:rsidRPr="00CF40B6">
              <w:rPr>
                <w:color w:val="000000"/>
                <w:sz w:val="20"/>
                <w:szCs w:val="20"/>
              </w:rPr>
              <w:t>s291-109</w:t>
            </w:r>
          </w:p>
        </w:tc>
        <w:tc>
          <w:tcPr>
            <w:tcW w:w="720" w:type="dxa"/>
            <w:shd w:val="clear" w:color="auto" w:fill="auto"/>
            <w:noWrap/>
            <w:hideMark/>
          </w:tcPr>
          <w:p w14:paraId="7DB31A16"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AFCC982" w14:textId="77777777" w:rsidR="006F3563" w:rsidRPr="00CF40B6" w:rsidRDefault="006F3563" w:rsidP="008D3CC5">
            <w:pPr>
              <w:rPr>
                <w:color w:val="000000"/>
                <w:sz w:val="20"/>
                <w:szCs w:val="20"/>
              </w:rPr>
            </w:pPr>
            <w:r w:rsidRPr="00CF40B6">
              <w:rPr>
                <w:color w:val="000000"/>
                <w:sz w:val="20"/>
                <w:szCs w:val="20"/>
              </w:rPr>
              <w:t>United Nations Oil-for-Food Accountability Act of 2005; requires the withholding of certain U.S. contributions to UN unless the UN cooperates in the investigation of the UN Oil-for-Food Program</w:t>
            </w:r>
          </w:p>
        </w:tc>
      </w:tr>
      <w:tr w:rsidR="006F3563" w:rsidRPr="00CF40B6" w14:paraId="6E93E6E7" w14:textId="77777777" w:rsidTr="00CF40B6">
        <w:trPr>
          <w:trHeight w:val="320"/>
        </w:trPr>
        <w:tc>
          <w:tcPr>
            <w:tcW w:w="1435" w:type="dxa"/>
            <w:shd w:val="clear" w:color="auto" w:fill="auto"/>
            <w:noWrap/>
            <w:hideMark/>
          </w:tcPr>
          <w:p w14:paraId="4B8D015D" w14:textId="77777777" w:rsidR="006F3563" w:rsidRPr="00CF40B6" w:rsidRDefault="006F3563" w:rsidP="008D3CC5">
            <w:pPr>
              <w:rPr>
                <w:color w:val="000000"/>
                <w:sz w:val="20"/>
                <w:szCs w:val="20"/>
              </w:rPr>
            </w:pPr>
            <w:r w:rsidRPr="00CF40B6">
              <w:rPr>
                <w:color w:val="000000"/>
                <w:sz w:val="20"/>
                <w:szCs w:val="20"/>
              </w:rPr>
              <w:t>hr5713-109</w:t>
            </w:r>
          </w:p>
        </w:tc>
        <w:tc>
          <w:tcPr>
            <w:tcW w:w="720" w:type="dxa"/>
            <w:shd w:val="clear" w:color="auto" w:fill="auto"/>
            <w:noWrap/>
            <w:hideMark/>
          </w:tcPr>
          <w:p w14:paraId="7B7A24F9"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7E95CA5" w14:textId="77777777" w:rsidR="006F3563" w:rsidRPr="00CF40B6" w:rsidRDefault="006F3563" w:rsidP="008D3CC5">
            <w:pPr>
              <w:rPr>
                <w:color w:val="000000"/>
                <w:sz w:val="20"/>
                <w:szCs w:val="20"/>
              </w:rPr>
            </w:pPr>
            <w:r w:rsidRPr="00CF40B6">
              <w:rPr>
                <w:color w:val="000000"/>
                <w:sz w:val="20"/>
                <w:szCs w:val="20"/>
              </w:rPr>
              <w:t>United Nations Budget Reform Act of 2006; imposes various administrative conditions on US contribution to UN budget</w:t>
            </w:r>
          </w:p>
        </w:tc>
      </w:tr>
      <w:tr w:rsidR="006F3563" w:rsidRPr="00CF40B6" w14:paraId="54071E41" w14:textId="77777777" w:rsidTr="00CF40B6">
        <w:trPr>
          <w:trHeight w:val="320"/>
        </w:trPr>
        <w:tc>
          <w:tcPr>
            <w:tcW w:w="1435" w:type="dxa"/>
            <w:shd w:val="clear" w:color="auto" w:fill="auto"/>
            <w:noWrap/>
            <w:hideMark/>
          </w:tcPr>
          <w:p w14:paraId="3B0E1844" w14:textId="77777777" w:rsidR="006F3563" w:rsidRPr="00CF40B6" w:rsidRDefault="006F3563" w:rsidP="008D3CC5">
            <w:pPr>
              <w:rPr>
                <w:color w:val="000000"/>
                <w:sz w:val="20"/>
                <w:szCs w:val="20"/>
              </w:rPr>
            </w:pPr>
            <w:r w:rsidRPr="00CF40B6">
              <w:rPr>
                <w:color w:val="000000"/>
                <w:sz w:val="20"/>
                <w:szCs w:val="20"/>
              </w:rPr>
              <w:t>hr1017-109</w:t>
            </w:r>
          </w:p>
        </w:tc>
        <w:tc>
          <w:tcPr>
            <w:tcW w:w="720" w:type="dxa"/>
            <w:shd w:val="clear" w:color="auto" w:fill="auto"/>
            <w:noWrap/>
            <w:hideMark/>
          </w:tcPr>
          <w:p w14:paraId="26C5B55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9CB36EF" w14:textId="77777777" w:rsidR="006F3563" w:rsidRPr="00CF40B6" w:rsidRDefault="006F3563" w:rsidP="008D3CC5">
            <w:pPr>
              <w:rPr>
                <w:color w:val="000000"/>
                <w:sz w:val="20"/>
                <w:szCs w:val="20"/>
              </w:rPr>
            </w:pPr>
            <w:r w:rsidRPr="00CF40B6">
              <w:rPr>
                <w:color w:val="000000"/>
                <w:sz w:val="20"/>
                <w:szCs w:val="20"/>
              </w:rPr>
              <w:t>Prohibition on United Nations Taxation Act of 2005; prohibits funds for UN if it attempts to tax Americans or borrow from banks or international financial organizations</w:t>
            </w:r>
          </w:p>
        </w:tc>
      </w:tr>
      <w:tr w:rsidR="006F3563" w:rsidRPr="00CF40B6" w14:paraId="5B26DCA2" w14:textId="77777777" w:rsidTr="00CF40B6">
        <w:trPr>
          <w:trHeight w:val="320"/>
        </w:trPr>
        <w:tc>
          <w:tcPr>
            <w:tcW w:w="1435" w:type="dxa"/>
            <w:shd w:val="clear" w:color="auto" w:fill="auto"/>
            <w:noWrap/>
            <w:hideMark/>
          </w:tcPr>
          <w:p w14:paraId="30207CA1" w14:textId="77777777" w:rsidR="006F3563" w:rsidRPr="00CF40B6" w:rsidRDefault="006F3563" w:rsidP="008D3CC5">
            <w:pPr>
              <w:rPr>
                <w:color w:val="000000"/>
                <w:sz w:val="20"/>
                <w:szCs w:val="20"/>
              </w:rPr>
            </w:pPr>
            <w:r w:rsidRPr="00CF40B6">
              <w:rPr>
                <w:color w:val="000000"/>
                <w:sz w:val="20"/>
                <w:szCs w:val="20"/>
              </w:rPr>
              <w:lastRenderedPageBreak/>
              <w:t>s3633-109</w:t>
            </w:r>
          </w:p>
        </w:tc>
        <w:tc>
          <w:tcPr>
            <w:tcW w:w="720" w:type="dxa"/>
            <w:shd w:val="clear" w:color="auto" w:fill="auto"/>
            <w:noWrap/>
            <w:hideMark/>
          </w:tcPr>
          <w:p w14:paraId="6959FE3C"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C7B2428" w14:textId="77777777" w:rsidR="006F3563" w:rsidRPr="00CF40B6" w:rsidRDefault="006F3563" w:rsidP="008D3CC5">
            <w:pPr>
              <w:rPr>
                <w:color w:val="000000"/>
                <w:sz w:val="20"/>
                <w:szCs w:val="20"/>
              </w:rPr>
            </w:pPr>
            <w:r w:rsidRPr="00CF40B6">
              <w:rPr>
                <w:color w:val="000000"/>
                <w:sz w:val="20"/>
                <w:szCs w:val="20"/>
              </w:rPr>
              <w:t>Prohibition on United Nations Taxation Act of 2005; prohibits funds for UN if it attempts to tax Americans or borrow from banks or international financial organizations</w:t>
            </w:r>
          </w:p>
        </w:tc>
      </w:tr>
      <w:tr w:rsidR="006F3563" w:rsidRPr="00CF40B6" w14:paraId="67A7B5A3" w14:textId="77777777" w:rsidTr="00CF40B6">
        <w:trPr>
          <w:trHeight w:val="320"/>
        </w:trPr>
        <w:tc>
          <w:tcPr>
            <w:tcW w:w="1435" w:type="dxa"/>
            <w:shd w:val="clear" w:color="auto" w:fill="auto"/>
            <w:noWrap/>
            <w:hideMark/>
          </w:tcPr>
          <w:p w14:paraId="7CEB2557" w14:textId="77777777" w:rsidR="006F3563" w:rsidRPr="00CF40B6" w:rsidRDefault="006F3563" w:rsidP="008D3CC5">
            <w:pPr>
              <w:rPr>
                <w:color w:val="000000"/>
                <w:sz w:val="20"/>
                <w:szCs w:val="20"/>
              </w:rPr>
            </w:pPr>
            <w:r w:rsidRPr="00CF40B6">
              <w:rPr>
                <w:color w:val="000000"/>
                <w:sz w:val="20"/>
                <w:szCs w:val="20"/>
              </w:rPr>
              <w:t>s1383-109</w:t>
            </w:r>
          </w:p>
        </w:tc>
        <w:tc>
          <w:tcPr>
            <w:tcW w:w="720" w:type="dxa"/>
            <w:shd w:val="clear" w:color="auto" w:fill="auto"/>
            <w:noWrap/>
            <w:hideMark/>
          </w:tcPr>
          <w:p w14:paraId="6404696C"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84D46F4" w14:textId="77777777" w:rsidR="006F3563" w:rsidRPr="00CF40B6" w:rsidRDefault="006F3563" w:rsidP="008D3CC5">
            <w:pPr>
              <w:rPr>
                <w:color w:val="000000"/>
                <w:sz w:val="20"/>
                <w:szCs w:val="20"/>
              </w:rPr>
            </w:pPr>
            <w:r w:rsidRPr="00CF40B6">
              <w:rPr>
                <w:color w:val="000000"/>
                <w:sz w:val="20"/>
                <w:szCs w:val="20"/>
              </w:rPr>
              <w:t>United Nations Management, Personnel, and Policy Reform Act of 2005; imposes various conditions on US contribution to UN budget</w:t>
            </w:r>
          </w:p>
        </w:tc>
      </w:tr>
      <w:tr w:rsidR="006F3563" w:rsidRPr="00CF40B6" w14:paraId="132E5589" w14:textId="77777777" w:rsidTr="00CF40B6">
        <w:trPr>
          <w:trHeight w:val="320"/>
        </w:trPr>
        <w:tc>
          <w:tcPr>
            <w:tcW w:w="1435" w:type="dxa"/>
            <w:shd w:val="clear" w:color="auto" w:fill="auto"/>
            <w:noWrap/>
            <w:hideMark/>
          </w:tcPr>
          <w:p w14:paraId="27F0147E" w14:textId="77777777" w:rsidR="006F3563" w:rsidRPr="00CF40B6" w:rsidRDefault="006F3563" w:rsidP="008D3CC5">
            <w:pPr>
              <w:rPr>
                <w:color w:val="000000"/>
                <w:sz w:val="20"/>
                <w:szCs w:val="20"/>
              </w:rPr>
            </w:pPr>
            <w:r w:rsidRPr="00CF40B6">
              <w:rPr>
                <w:color w:val="000000"/>
                <w:sz w:val="20"/>
                <w:szCs w:val="20"/>
              </w:rPr>
              <w:t>s1394-109</w:t>
            </w:r>
          </w:p>
        </w:tc>
        <w:tc>
          <w:tcPr>
            <w:tcW w:w="720" w:type="dxa"/>
            <w:shd w:val="clear" w:color="auto" w:fill="auto"/>
            <w:noWrap/>
            <w:hideMark/>
          </w:tcPr>
          <w:p w14:paraId="404EFD4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157DFB8" w14:textId="77777777" w:rsidR="006F3563" w:rsidRPr="00CF40B6" w:rsidRDefault="006F3563" w:rsidP="008D3CC5">
            <w:pPr>
              <w:rPr>
                <w:color w:val="000000"/>
                <w:sz w:val="20"/>
                <w:szCs w:val="20"/>
              </w:rPr>
            </w:pPr>
            <w:r w:rsidRPr="00CF40B6">
              <w:rPr>
                <w:color w:val="000000"/>
                <w:sz w:val="20"/>
                <w:szCs w:val="20"/>
              </w:rPr>
              <w:t>United Nations Reform Act of 2006; imposes various administrative conditions on US contribution to UN budget</w:t>
            </w:r>
          </w:p>
        </w:tc>
      </w:tr>
      <w:tr w:rsidR="006F3563" w:rsidRPr="00CF40B6" w14:paraId="244749CB" w14:textId="77777777" w:rsidTr="00CF40B6">
        <w:trPr>
          <w:trHeight w:val="320"/>
        </w:trPr>
        <w:tc>
          <w:tcPr>
            <w:tcW w:w="1435" w:type="dxa"/>
            <w:shd w:val="clear" w:color="auto" w:fill="auto"/>
            <w:noWrap/>
            <w:hideMark/>
          </w:tcPr>
          <w:p w14:paraId="73942B61" w14:textId="77777777" w:rsidR="006F3563" w:rsidRPr="00CF40B6" w:rsidRDefault="006F3563" w:rsidP="008D3CC5">
            <w:pPr>
              <w:rPr>
                <w:color w:val="000000"/>
                <w:sz w:val="20"/>
                <w:szCs w:val="20"/>
              </w:rPr>
            </w:pPr>
            <w:r w:rsidRPr="00CF40B6">
              <w:rPr>
                <w:color w:val="000000"/>
                <w:sz w:val="20"/>
                <w:szCs w:val="20"/>
              </w:rPr>
              <w:t>hr4369-109</w:t>
            </w:r>
          </w:p>
        </w:tc>
        <w:tc>
          <w:tcPr>
            <w:tcW w:w="720" w:type="dxa"/>
            <w:shd w:val="clear" w:color="auto" w:fill="auto"/>
            <w:noWrap/>
            <w:hideMark/>
          </w:tcPr>
          <w:p w14:paraId="16511470"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F89CB41" w14:textId="77777777" w:rsidR="006F3563" w:rsidRPr="00CF40B6" w:rsidRDefault="006F3563" w:rsidP="008D3CC5">
            <w:pPr>
              <w:rPr>
                <w:color w:val="000000"/>
                <w:sz w:val="20"/>
                <w:szCs w:val="20"/>
              </w:rPr>
            </w:pPr>
            <w:r w:rsidRPr="00CF40B6">
              <w:rPr>
                <w:color w:val="000000"/>
                <w:sz w:val="20"/>
                <w:szCs w:val="20"/>
              </w:rPr>
              <w:t>To withhold US contribution to the United Nations unless complete archive of files of the Independent Inquiry Committee into the Oil-for-Food Program released</w:t>
            </w:r>
          </w:p>
        </w:tc>
      </w:tr>
      <w:tr w:rsidR="006F3563" w:rsidRPr="00CF40B6" w14:paraId="7AAC621D" w14:textId="77777777" w:rsidTr="00CF40B6">
        <w:trPr>
          <w:trHeight w:val="320"/>
        </w:trPr>
        <w:tc>
          <w:tcPr>
            <w:tcW w:w="1435" w:type="dxa"/>
            <w:shd w:val="clear" w:color="auto" w:fill="auto"/>
            <w:noWrap/>
            <w:hideMark/>
          </w:tcPr>
          <w:p w14:paraId="5DE6A7AB" w14:textId="77777777" w:rsidR="006F3563" w:rsidRPr="00CF40B6" w:rsidRDefault="006F3563" w:rsidP="008D3CC5">
            <w:pPr>
              <w:rPr>
                <w:color w:val="000000"/>
                <w:sz w:val="20"/>
                <w:szCs w:val="20"/>
              </w:rPr>
            </w:pPr>
            <w:r w:rsidRPr="00CF40B6">
              <w:rPr>
                <w:color w:val="000000"/>
                <w:sz w:val="20"/>
                <w:szCs w:val="20"/>
              </w:rPr>
              <w:t>hr1146-109</w:t>
            </w:r>
          </w:p>
        </w:tc>
        <w:tc>
          <w:tcPr>
            <w:tcW w:w="720" w:type="dxa"/>
            <w:shd w:val="clear" w:color="auto" w:fill="auto"/>
            <w:noWrap/>
            <w:hideMark/>
          </w:tcPr>
          <w:p w14:paraId="74BB2A6D"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4B579999" w14:textId="77777777" w:rsidR="006F3563" w:rsidRPr="00CF40B6" w:rsidRDefault="006F3563" w:rsidP="008D3CC5">
            <w:pPr>
              <w:rPr>
                <w:color w:val="000000"/>
                <w:sz w:val="20"/>
                <w:szCs w:val="20"/>
              </w:rPr>
            </w:pPr>
            <w:r w:rsidRPr="00CF40B6">
              <w:rPr>
                <w:color w:val="000000"/>
                <w:sz w:val="20"/>
                <w:szCs w:val="20"/>
              </w:rPr>
              <w:t>American Sovereignty Restoration Act of 2005; mandates withdrawal from United Nations</w:t>
            </w:r>
          </w:p>
        </w:tc>
      </w:tr>
      <w:tr w:rsidR="006F3563" w:rsidRPr="00CF40B6" w14:paraId="5807FAB2" w14:textId="77777777" w:rsidTr="00CF40B6">
        <w:trPr>
          <w:trHeight w:val="320"/>
        </w:trPr>
        <w:tc>
          <w:tcPr>
            <w:tcW w:w="1435" w:type="dxa"/>
            <w:shd w:val="clear" w:color="auto" w:fill="auto"/>
            <w:noWrap/>
            <w:hideMark/>
          </w:tcPr>
          <w:p w14:paraId="423CE314" w14:textId="77777777" w:rsidR="006F3563" w:rsidRPr="00CF40B6" w:rsidRDefault="006F3563" w:rsidP="008D3CC5">
            <w:pPr>
              <w:rPr>
                <w:color w:val="000000"/>
                <w:sz w:val="20"/>
                <w:szCs w:val="20"/>
              </w:rPr>
            </w:pPr>
            <w:r w:rsidRPr="00CF40B6">
              <w:rPr>
                <w:color w:val="000000"/>
                <w:sz w:val="20"/>
                <w:szCs w:val="20"/>
              </w:rPr>
              <w:t>hr4797-109</w:t>
            </w:r>
          </w:p>
        </w:tc>
        <w:tc>
          <w:tcPr>
            <w:tcW w:w="720" w:type="dxa"/>
            <w:shd w:val="clear" w:color="auto" w:fill="auto"/>
            <w:noWrap/>
            <w:hideMark/>
          </w:tcPr>
          <w:p w14:paraId="34E04983"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1B70F8DD" w14:textId="77777777" w:rsidR="006F3563" w:rsidRPr="00CF40B6" w:rsidRDefault="006F3563" w:rsidP="008D3CC5">
            <w:pPr>
              <w:rPr>
                <w:color w:val="000000"/>
                <w:sz w:val="20"/>
                <w:szCs w:val="20"/>
              </w:rPr>
            </w:pPr>
            <w:r w:rsidRPr="00CF40B6">
              <w:rPr>
                <w:color w:val="000000"/>
                <w:sz w:val="20"/>
                <w:szCs w:val="20"/>
              </w:rPr>
              <w:t>Citizen Soldier Protection Act of 2006 - Prohibits any member of the armed forces from being required to wear UN insignia or serve under foreign command as part of a UN peacekeeping force</w:t>
            </w:r>
          </w:p>
        </w:tc>
      </w:tr>
      <w:tr w:rsidR="006F3563" w:rsidRPr="00CF40B6" w14:paraId="69B5BD4A" w14:textId="77777777" w:rsidTr="00CF40B6">
        <w:trPr>
          <w:trHeight w:val="320"/>
        </w:trPr>
        <w:tc>
          <w:tcPr>
            <w:tcW w:w="1435" w:type="dxa"/>
            <w:shd w:val="clear" w:color="auto" w:fill="auto"/>
            <w:noWrap/>
            <w:hideMark/>
          </w:tcPr>
          <w:p w14:paraId="45295249" w14:textId="77777777" w:rsidR="006F3563" w:rsidRPr="00CF40B6" w:rsidRDefault="006F3563" w:rsidP="008D3CC5">
            <w:pPr>
              <w:rPr>
                <w:color w:val="000000"/>
                <w:sz w:val="20"/>
                <w:szCs w:val="20"/>
              </w:rPr>
            </w:pPr>
            <w:r w:rsidRPr="00CF40B6">
              <w:rPr>
                <w:color w:val="000000"/>
                <w:sz w:val="20"/>
                <w:szCs w:val="20"/>
              </w:rPr>
              <w:t>hr224-110</w:t>
            </w:r>
          </w:p>
        </w:tc>
        <w:tc>
          <w:tcPr>
            <w:tcW w:w="720" w:type="dxa"/>
            <w:shd w:val="clear" w:color="auto" w:fill="auto"/>
            <w:noWrap/>
            <w:hideMark/>
          </w:tcPr>
          <w:p w14:paraId="5D46894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60CF23B" w14:textId="77777777" w:rsidR="006F3563" w:rsidRPr="00CF40B6" w:rsidRDefault="006F3563" w:rsidP="008D3CC5">
            <w:pPr>
              <w:rPr>
                <w:color w:val="000000"/>
                <w:sz w:val="20"/>
                <w:szCs w:val="20"/>
              </w:rPr>
            </w:pPr>
            <w:r w:rsidRPr="00CF40B6">
              <w:rPr>
                <w:color w:val="000000"/>
                <w:sz w:val="20"/>
                <w:szCs w:val="20"/>
              </w:rPr>
              <w:t>Imposes conditions on US support for renovation of UN headquarters building</w:t>
            </w:r>
          </w:p>
        </w:tc>
      </w:tr>
      <w:tr w:rsidR="006F3563" w:rsidRPr="00CF40B6" w14:paraId="5F5B7E92" w14:textId="77777777" w:rsidTr="00CF40B6">
        <w:trPr>
          <w:trHeight w:val="320"/>
        </w:trPr>
        <w:tc>
          <w:tcPr>
            <w:tcW w:w="1435" w:type="dxa"/>
            <w:shd w:val="clear" w:color="auto" w:fill="auto"/>
            <w:noWrap/>
            <w:hideMark/>
          </w:tcPr>
          <w:p w14:paraId="7C2BA376" w14:textId="77777777" w:rsidR="006F3563" w:rsidRPr="00CF40B6" w:rsidRDefault="006F3563" w:rsidP="008D3CC5">
            <w:pPr>
              <w:rPr>
                <w:color w:val="000000"/>
                <w:sz w:val="20"/>
                <w:szCs w:val="20"/>
              </w:rPr>
            </w:pPr>
            <w:r w:rsidRPr="00CF40B6">
              <w:rPr>
                <w:color w:val="000000"/>
                <w:sz w:val="20"/>
                <w:szCs w:val="20"/>
              </w:rPr>
              <w:t>hr4224-110</w:t>
            </w:r>
          </w:p>
        </w:tc>
        <w:tc>
          <w:tcPr>
            <w:tcW w:w="720" w:type="dxa"/>
            <w:shd w:val="clear" w:color="auto" w:fill="auto"/>
            <w:noWrap/>
            <w:hideMark/>
          </w:tcPr>
          <w:p w14:paraId="312ACF11"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25699EA" w14:textId="77777777" w:rsidR="006F3563" w:rsidRPr="00CF40B6" w:rsidRDefault="006F3563" w:rsidP="008D3CC5">
            <w:pPr>
              <w:rPr>
                <w:color w:val="000000"/>
                <w:sz w:val="20"/>
                <w:szCs w:val="20"/>
              </w:rPr>
            </w:pPr>
            <w:r w:rsidRPr="00CF40B6">
              <w:rPr>
                <w:color w:val="000000"/>
                <w:sz w:val="20"/>
                <w:szCs w:val="20"/>
              </w:rPr>
              <w:t>To prohibit the Secretary of State from making a contribution to the United Nations until such time as the United Nations is in compliance with fire, building, and safety codes</w:t>
            </w:r>
          </w:p>
        </w:tc>
      </w:tr>
      <w:tr w:rsidR="006F3563" w:rsidRPr="00CF40B6" w14:paraId="1969B096" w14:textId="77777777" w:rsidTr="00CF40B6">
        <w:trPr>
          <w:trHeight w:val="320"/>
        </w:trPr>
        <w:tc>
          <w:tcPr>
            <w:tcW w:w="1435" w:type="dxa"/>
            <w:shd w:val="clear" w:color="auto" w:fill="auto"/>
            <w:noWrap/>
            <w:hideMark/>
          </w:tcPr>
          <w:p w14:paraId="54139BB4" w14:textId="77777777" w:rsidR="006F3563" w:rsidRPr="00CF40B6" w:rsidRDefault="006F3563" w:rsidP="008D3CC5">
            <w:pPr>
              <w:rPr>
                <w:color w:val="000000"/>
                <w:sz w:val="20"/>
                <w:szCs w:val="20"/>
              </w:rPr>
            </w:pPr>
            <w:r w:rsidRPr="00CF40B6">
              <w:rPr>
                <w:color w:val="000000"/>
                <w:sz w:val="20"/>
                <w:szCs w:val="20"/>
              </w:rPr>
              <w:t>hr225-110</w:t>
            </w:r>
          </w:p>
        </w:tc>
        <w:tc>
          <w:tcPr>
            <w:tcW w:w="720" w:type="dxa"/>
            <w:shd w:val="clear" w:color="auto" w:fill="auto"/>
            <w:noWrap/>
            <w:hideMark/>
          </w:tcPr>
          <w:p w14:paraId="0F491B1D"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2A1EF65" w14:textId="77777777" w:rsidR="006F3563" w:rsidRPr="00CF40B6" w:rsidRDefault="006F3563" w:rsidP="008D3CC5">
            <w:pPr>
              <w:rPr>
                <w:color w:val="000000"/>
                <w:sz w:val="20"/>
                <w:szCs w:val="20"/>
              </w:rPr>
            </w:pPr>
            <w:r w:rsidRPr="00CF40B6">
              <w:rPr>
                <w:color w:val="000000"/>
                <w:sz w:val="20"/>
                <w:szCs w:val="20"/>
              </w:rPr>
              <w:t>To withhold United States funding from the United Nations Human Rights Council</w:t>
            </w:r>
          </w:p>
        </w:tc>
      </w:tr>
      <w:tr w:rsidR="006F3563" w:rsidRPr="00CF40B6" w14:paraId="742BFDEA" w14:textId="77777777" w:rsidTr="00CF40B6">
        <w:trPr>
          <w:trHeight w:val="320"/>
        </w:trPr>
        <w:tc>
          <w:tcPr>
            <w:tcW w:w="1435" w:type="dxa"/>
            <w:shd w:val="clear" w:color="auto" w:fill="auto"/>
            <w:noWrap/>
            <w:hideMark/>
          </w:tcPr>
          <w:p w14:paraId="06A83B7F" w14:textId="77777777" w:rsidR="006F3563" w:rsidRPr="00CF40B6" w:rsidRDefault="006F3563" w:rsidP="008D3CC5">
            <w:pPr>
              <w:rPr>
                <w:color w:val="000000"/>
                <w:sz w:val="20"/>
                <w:szCs w:val="20"/>
              </w:rPr>
            </w:pPr>
            <w:r w:rsidRPr="00CF40B6">
              <w:rPr>
                <w:color w:val="000000"/>
                <w:sz w:val="20"/>
                <w:szCs w:val="20"/>
              </w:rPr>
              <w:t>hr937-110</w:t>
            </w:r>
          </w:p>
        </w:tc>
        <w:tc>
          <w:tcPr>
            <w:tcW w:w="720" w:type="dxa"/>
            <w:shd w:val="clear" w:color="auto" w:fill="auto"/>
            <w:noWrap/>
            <w:hideMark/>
          </w:tcPr>
          <w:p w14:paraId="7EFF28D0"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DCD9DD0" w14:textId="77777777" w:rsidR="006F3563" w:rsidRPr="00CF40B6" w:rsidRDefault="006F3563" w:rsidP="008D3CC5">
            <w:pPr>
              <w:rPr>
                <w:color w:val="000000"/>
                <w:sz w:val="20"/>
                <w:szCs w:val="20"/>
              </w:rPr>
            </w:pPr>
            <w:r w:rsidRPr="00CF40B6">
              <w:rPr>
                <w:color w:val="000000"/>
                <w:sz w:val="20"/>
                <w:szCs w:val="20"/>
              </w:rPr>
              <w:t>To withhold United States contributions to the United Nations Development Program</w:t>
            </w:r>
          </w:p>
        </w:tc>
      </w:tr>
      <w:tr w:rsidR="006F3563" w:rsidRPr="00CF40B6" w14:paraId="04CB4065" w14:textId="77777777" w:rsidTr="00CF40B6">
        <w:trPr>
          <w:trHeight w:val="320"/>
        </w:trPr>
        <w:tc>
          <w:tcPr>
            <w:tcW w:w="1435" w:type="dxa"/>
            <w:shd w:val="clear" w:color="auto" w:fill="auto"/>
            <w:noWrap/>
            <w:hideMark/>
          </w:tcPr>
          <w:p w14:paraId="56B8F38A" w14:textId="77777777" w:rsidR="006F3563" w:rsidRPr="00CF40B6" w:rsidRDefault="006F3563" w:rsidP="008D3CC5">
            <w:pPr>
              <w:rPr>
                <w:color w:val="000000"/>
                <w:sz w:val="20"/>
                <w:szCs w:val="20"/>
              </w:rPr>
            </w:pPr>
            <w:r w:rsidRPr="00CF40B6">
              <w:rPr>
                <w:color w:val="000000"/>
                <w:sz w:val="20"/>
                <w:szCs w:val="20"/>
              </w:rPr>
              <w:t>hr7027-110</w:t>
            </w:r>
          </w:p>
        </w:tc>
        <w:tc>
          <w:tcPr>
            <w:tcW w:w="720" w:type="dxa"/>
            <w:shd w:val="clear" w:color="auto" w:fill="auto"/>
            <w:noWrap/>
            <w:hideMark/>
          </w:tcPr>
          <w:p w14:paraId="1063E6F4"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639FCEBE" w14:textId="77777777" w:rsidR="006F3563" w:rsidRPr="00CF40B6" w:rsidRDefault="006F3563" w:rsidP="008D3CC5">
            <w:pPr>
              <w:rPr>
                <w:color w:val="000000"/>
                <w:sz w:val="20"/>
                <w:szCs w:val="20"/>
              </w:rPr>
            </w:pPr>
            <w:r w:rsidRPr="00CF40B6">
              <w:rPr>
                <w:color w:val="000000"/>
                <w:sz w:val="20"/>
                <w:szCs w:val="20"/>
              </w:rPr>
              <w:t>United Nations Eviction Act - Seizes UN headquarters building, requires organization to relocate outside the United States</w:t>
            </w:r>
          </w:p>
        </w:tc>
      </w:tr>
      <w:tr w:rsidR="006F3563" w:rsidRPr="00CF40B6" w14:paraId="2B09BFFD" w14:textId="77777777" w:rsidTr="00CF40B6">
        <w:trPr>
          <w:trHeight w:val="320"/>
        </w:trPr>
        <w:tc>
          <w:tcPr>
            <w:tcW w:w="1435" w:type="dxa"/>
            <w:shd w:val="clear" w:color="auto" w:fill="auto"/>
            <w:noWrap/>
            <w:hideMark/>
          </w:tcPr>
          <w:p w14:paraId="04720F5A" w14:textId="77777777" w:rsidR="006F3563" w:rsidRPr="00CF40B6" w:rsidRDefault="006F3563" w:rsidP="008D3CC5">
            <w:pPr>
              <w:rPr>
                <w:color w:val="000000"/>
                <w:sz w:val="20"/>
                <w:szCs w:val="20"/>
              </w:rPr>
            </w:pPr>
            <w:r w:rsidRPr="00CF40B6">
              <w:rPr>
                <w:color w:val="000000"/>
                <w:sz w:val="20"/>
                <w:szCs w:val="20"/>
              </w:rPr>
              <w:t>hr2712-110</w:t>
            </w:r>
          </w:p>
        </w:tc>
        <w:tc>
          <w:tcPr>
            <w:tcW w:w="720" w:type="dxa"/>
            <w:shd w:val="clear" w:color="auto" w:fill="auto"/>
            <w:noWrap/>
            <w:hideMark/>
          </w:tcPr>
          <w:p w14:paraId="26C3AD10"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BD30F96" w14:textId="77777777" w:rsidR="006F3563" w:rsidRPr="00CF40B6" w:rsidRDefault="006F3563" w:rsidP="008D3CC5">
            <w:pPr>
              <w:rPr>
                <w:color w:val="000000"/>
                <w:sz w:val="20"/>
                <w:szCs w:val="20"/>
              </w:rPr>
            </w:pPr>
            <w:r w:rsidRPr="00CF40B6">
              <w:rPr>
                <w:color w:val="000000"/>
                <w:sz w:val="20"/>
                <w:szCs w:val="20"/>
              </w:rPr>
              <w:t>United Nations Transparency, Accountability, and Reform Act of 2007 - Sets out conditions and limits on US contribution to the UN budget</w:t>
            </w:r>
          </w:p>
        </w:tc>
      </w:tr>
      <w:tr w:rsidR="006F3563" w:rsidRPr="00CF40B6" w14:paraId="3610CBEF" w14:textId="77777777" w:rsidTr="00CF40B6">
        <w:trPr>
          <w:trHeight w:val="320"/>
        </w:trPr>
        <w:tc>
          <w:tcPr>
            <w:tcW w:w="1435" w:type="dxa"/>
            <w:shd w:val="clear" w:color="auto" w:fill="auto"/>
            <w:noWrap/>
            <w:hideMark/>
          </w:tcPr>
          <w:p w14:paraId="3017263A" w14:textId="77777777" w:rsidR="006F3563" w:rsidRPr="00CF40B6" w:rsidRDefault="006F3563" w:rsidP="008D3CC5">
            <w:pPr>
              <w:rPr>
                <w:color w:val="000000"/>
                <w:sz w:val="20"/>
                <w:szCs w:val="20"/>
              </w:rPr>
            </w:pPr>
            <w:r w:rsidRPr="00CF40B6">
              <w:rPr>
                <w:color w:val="000000"/>
                <w:sz w:val="20"/>
                <w:szCs w:val="20"/>
              </w:rPr>
              <w:t>hr3348-110</w:t>
            </w:r>
          </w:p>
        </w:tc>
        <w:tc>
          <w:tcPr>
            <w:tcW w:w="720" w:type="dxa"/>
            <w:shd w:val="clear" w:color="auto" w:fill="auto"/>
            <w:noWrap/>
            <w:hideMark/>
          </w:tcPr>
          <w:p w14:paraId="0322465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4F0D463" w14:textId="77777777" w:rsidR="006F3563" w:rsidRPr="00CF40B6" w:rsidRDefault="006F3563" w:rsidP="008D3CC5">
            <w:pPr>
              <w:rPr>
                <w:color w:val="000000"/>
                <w:sz w:val="20"/>
                <w:szCs w:val="20"/>
              </w:rPr>
            </w:pPr>
            <w:r w:rsidRPr="00CF40B6">
              <w:rPr>
                <w:color w:val="000000"/>
                <w:sz w:val="20"/>
                <w:szCs w:val="20"/>
              </w:rPr>
              <w:t>United Nations Economic and Social Council Accountability Act of 2007 - withholds contribution to budget until all organizations supporting terrorism removed as observers</w:t>
            </w:r>
          </w:p>
        </w:tc>
      </w:tr>
      <w:tr w:rsidR="006F3563" w:rsidRPr="00CF40B6" w14:paraId="77E20EF1" w14:textId="77777777" w:rsidTr="00CF40B6">
        <w:trPr>
          <w:trHeight w:val="320"/>
        </w:trPr>
        <w:tc>
          <w:tcPr>
            <w:tcW w:w="1435" w:type="dxa"/>
            <w:shd w:val="clear" w:color="auto" w:fill="auto"/>
            <w:noWrap/>
            <w:hideMark/>
          </w:tcPr>
          <w:p w14:paraId="3D6C64DE" w14:textId="77777777" w:rsidR="006F3563" w:rsidRPr="00CF40B6" w:rsidRDefault="006F3563" w:rsidP="008D3CC5">
            <w:pPr>
              <w:rPr>
                <w:color w:val="000000"/>
                <w:sz w:val="20"/>
                <w:szCs w:val="20"/>
              </w:rPr>
            </w:pPr>
            <w:r w:rsidRPr="00CF40B6">
              <w:rPr>
                <w:color w:val="000000"/>
                <w:sz w:val="20"/>
                <w:szCs w:val="20"/>
              </w:rPr>
              <w:t>hr5847-110</w:t>
            </w:r>
          </w:p>
        </w:tc>
        <w:tc>
          <w:tcPr>
            <w:tcW w:w="720" w:type="dxa"/>
            <w:shd w:val="clear" w:color="auto" w:fill="auto"/>
            <w:noWrap/>
            <w:hideMark/>
          </w:tcPr>
          <w:p w14:paraId="026678B6"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0318C59" w14:textId="77777777" w:rsidR="006F3563" w:rsidRPr="00CF40B6" w:rsidRDefault="006F3563" w:rsidP="008D3CC5">
            <w:pPr>
              <w:rPr>
                <w:color w:val="000000"/>
                <w:sz w:val="20"/>
                <w:szCs w:val="20"/>
              </w:rPr>
            </w:pPr>
            <w:r w:rsidRPr="00CF40B6">
              <w:rPr>
                <w:color w:val="000000"/>
                <w:sz w:val="20"/>
                <w:szCs w:val="20"/>
              </w:rPr>
              <w:t>United Nations Durban Review Conference (Durban II) Funding Prohibition Act of 2008 - Pertains to United Nations World Conference Against Racism, Racial Discrimination, Xenophobia and Related Intolerance</w:t>
            </w:r>
          </w:p>
        </w:tc>
      </w:tr>
      <w:tr w:rsidR="006F3563" w:rsidRPr="00CF40B6" w14:paraId="7496154D" w14:textId="77777777" w:rsidTr="00CF40B6">
        <w:trPr>
          <w:trHeight w:val="320"/>
        </w:trPr>
        <w:tc>
          <w:tcPr>
            <w:tcW w:w="1435" w:type="dxa"/>
            <w:shd w:val="clear" w:color="auto" w:fill="auto"/>
            <w:noWrap/>
            <w:hideMark/>
          </w:tcPr>
          <w:p w14:paraId="366437E0" w14:textId="77777777" w:rsidR="006F3563" w:rsidRPr="00CF40B6" w:rsidRDefault="006F3563" w:rsidP="008D3CC5">
            <w:pPr>
              <w:rPr>
                <w:color w:val="000000"/>
                <w:sz w:val="20"/>
                <w:szCs w:val="20"/>
              </w:rPr>
            </w:pPr>
            <w:r w:rsidRPr="00CF40B6">
              <w:rPr>
                <w:color w:val="000000"/>
                <w:sz w:val="20"/>
                <w:szCs w:val="20"/>
              </w:rPr>
              <w:t>hr3898-110</w:t>
            </w:r>
          </w:p>
        </w:tc>
        <w:tc>
          <w:tcPr>
            <w:tcW w:w="720" w:type="dxa"/>
            <w:shd w:val="clear" w:color="auto" w:fill="auto"/>
            <w:noWrap/>
            <w:hideMark/>
          </w:tcPr>
          <w:p w14:paraId="3DC05DD3"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17DC2C24" w14:textId="77777777" w:rsidR="006F3563" w:rsidRPr="00CF40B6" w:rsidRDefault="006F3563" w:rsidP="008D3CC5">
            <w:pPr>
              <w:rPr>
                <w:color w:val="000000"/>
                <w:sz w:val="20"/>
                <w:szCs w:val="20"/>
              </w:rPr>
            </w:pPr>
            <w:r w:rsidRPr="00CF40B6">
              <w:rPr>
                <w:color w:val="000000"/>
                <w:sz w:val="20"/>
                <w:szCs w:val="20"/>
              </w:rPr>
              <w:t>To impose travel and other related restrictions on heads of state of countries that are state sponsors of terrorism who are attending events at the United Nations in New York City</w:t>
            </w:r>
          </w:p>
        </w:tc>
      </w:tr>
      <w:tr w:rsidR="006F3563" w:rsidRPr="00CF40B6" w14:paraId="1C28A252" w14:textId="77777777" w:rsidTr="00CF40B6">
        <w:trPr>
          <w:trHeight w:val="320"/>
        </w:trPr>
        <w:tc>
          <w:tcPr>
            <w:tcW w:w="1435" w:type="dxa"/>
            <w:shd w:val="clear" w:color="auto" w:fill="auto"/>
            <w:noWrap/>
            <w:hideMark/>
          </w:tcPr>
          <w:p w14:paraId="3CBC1BF7" w14:textId="77777777" w:rsidR="006F3563" w:rsidRPr="00CF40B6" w:rsidRDefault="006F3563" w:rsidP="008D3CC5">
            <w:pPr>
              <w:rPr>
                <w:color w:val="000000"/>
                <w:sz w:val="20"/>
                <w:szCs w:val="20"/>
              </w:rPr>
            </w:pPr>
            <w:r w:rsidRPr="00CF40B6">
              <w:rPr>
                <w:color w:val="000000"/>
                <w:sz w:val="20"/>
                <w:szCs w:val="20"/>
              </w:rPr>
              <w:t>s1623-110</w:t>
            </w:r>
          </w:p>
        </w:tc>
        <w:tc>
          <w:tcPr>
            <w:tcW w:w="720" w:type="dxa"/>
            <w:shd w:val="clear" w:color="auto" w:fill="auto"/>
            <w:noWrap/>
            <w:hideMark/>
          </w:tcPr>
          <w:p w14:paraId="1789A947"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72FB467" w14:textId="77777777" w:rsidR="006F3563" w:rsidRPr="00CF40B6" w:rsidRDefault="006F3563" w:rsidP="008D3CC5">
            <w:pPr>
              <w:rPr>
                <w:color w:val="000000"/>
                <w:sz w:val="20"/>
                <w:szCs w:val="20"/>
              </w:rPr>
            </w:pPr>
            <w:r w:rsidRPr="00CF40B6">
              <w:rPr>
                <w:color w:val="000000"/>
                <w:sz w:val="20"/>
                <w:szCs w:val="20"/>
              </w:rPr>
              <w:t>Protection against United Nations Taxation Act of 2007, PUNT Act of 2007, or Helms-Biden Reauthorization Act of 2007 - requires withholding 20% of US contribution</w:t>
            </w:r>
          </w:p>
        </w:tc>
      </w:tr>
      <w:tr w:rsidR="006F3563" w:rsidRPr="00CF40B6" w14:paraId="2CC47BB5" w14:textId="77777777" w:rsidTr="00CF40B6">
        <w:trPr>
          <w:trHeight w:val="320"/>
        </w:trPr>
        <w:tc>
          <w:tcPr>
            <w:tcW w:w="1435" w:type="dxa"/>
            <w:shd w:val="clear" w:color="auto" w:fill="auto"/>
            <w:noWrap/>
            <w:hideMark/>
          </w:tcPr>
          <w:p w14:paraId="5DE7E187" w14:textId="77777777" w:rsidR="006F3563" w:rsidRPr="00CF40B6" w:rsidRDefault="006F3563" w:rsidP="008D3CC5">
            <w:pPr>
              <w:rPr>
                <w:color w:val="000000"/>
                <w:sz w:val="20"/>
                <w:szCs w:val="20"/>
              </w:rPr>
            </w:pPr>
            <w:r w:rsidRPr="00CF40B6">
              <w:rPr>
                <w:color w:val="000000"/>
                <w:sz w:val="20"/>
                <w:szCs w:val="20"/>
              </w:rPr>
              <w:t>hr1146-110</w:t>
            </w:r>
          </w:p>
        </w:tc>
        <w:tc>
          <w:tcPr>
            <w:tcW w:w="720" w:type="dxa"/>
            <w:shd w:val="clear" w:color="auto" w:fill="auto"/>
            <w:noWrap/>
            <w:hideMark/>
          </w:tcPr>
          <w:p w14:paraId="23C3EBA9"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2E347049" w14:textId="77777777" w:rsidR="006F3563" w:rsidRPr="00CF40B6" w:rsidRDefault="006F3563" w:rsidP="008D3CC5">
            <w:pPr>
              <w:rPr>
                <w:color w:val="000000"/>
                <w:sz w:val="20"/>
                <w:szCs w:val="20"/>
              </w:rPr>
            </w:pPr>
            <w:r w:rsidRPr="00CF40B6">
              <w:rPr>
                <w:color w:val="000000"/>
                <w:sz w:val="20"/>
                <w:szCs w:val="20"/>
              </w:rPr>
              <w:t>American Sovereignty Restoration Act of 2007; mandates withdrawal from United Nations</w:t>
            </w:r>
          </w:p>
        </w:tc>
      </w:tr>
      <w:tr w:rsidR="006F3563" w:rsidRPr="00CF40B6" w14:paraId="4AC65C73" w14:textId="77777777" w:rsidTr="00CF40B6">
        <w:trPr>
          <w:trHeight w:val="320"/>
        </w:trPr>
        <w:tc>
          <w:tcPr>
            <w:tcW w:w="1435" w:type="dxa"/>
            <w:shd w:val="clear" w:color="auto" w:fill="auto"/>
            <w:noWrap/>
            <w:hideMark/>
          </w:tcPr>
          <w:p w14:paraId="08CAAAC5" w14:textId="77777777" w:rsidR="006F3563" w:rsidRPr="00CF40B6" w:rsidRDefault="006F3563" w:rsidP="008D3CC5">
            <w:pPr>
              <w:rPr>
                <w:color w:val="000000"/>
                <w:sz w:val="20"/>
                <w:szCs w:val="20"/>
              </w:rPr>
            </w:pPr>
            <w:r w:rsidRPr="00CF40B6">
              <w:rPr>
                <w:color w:val="000000"/>
                <w:sz w:val="20"/>
                <w:szCs w:val="20"/>
              </w:rPr>
              <w:t>s1698-110</w:t>
            </w:r>
          </w:p>
        </w:tc>
        <w:tc>
          <w:tcPr>
            <w:tcW w:w="720" w:type="dxa"/>
            <w:shd w:val="clear" w:color="auto" w:fill="auto"/>
            <w:noWrap/>
            <w:hideMark/>
          </w:tcPr>
          <w:p w14:paraId="6205FD23"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ACD230D" w14:textId="77777777" w:rsidR="006F3563" w:rsidRPr="00CF40B6" w:rsidRDefault="006F3563" w:rsidP="008D3CC5">
            <w:pPr>
              <w:rPr>
                <w:color w:val="000000"/>
                <w:sz w:val="20"/>
                <w:szCs w:val="20"/>
              </w:rPr>
            </w:pPr>
            <w:r w:rsidRPr="00CF40B6">
              <w:rPr>
                <w:color w:val="000000"/>
                <w:sz w:val="20"/>
                <w:szCs w:val="20"/>
              </w:rPr>
              <w:t>Human Rights Council Funding Reform Act of 2007 - withholds part of US contribution to UN until certain conditions met</w:t>
            </w:r>
          </w:p>
        </w:tc>
      </w:tr>
      <w:tr w:rsidR="006F3563" w:rsidRPr="00CF40B6" w14:paraId="415D80A5" w14:textId="77777777" w:rsidTr="00CF40B6">
        <w:trPr>
          <w:trHeight w:val="320"/>
        </w:trPr>
        <w:tc>
          <w:tcPr>
            <w:tcW w:w="1435" w:type="dxa"/>
            <w:shd w:val="clear" w:color="auto" w:fill="auto"/>
            <w:noWrap/>
            <w:hideMark/>
          </w:tcPr>
          <w:p w14:paraId="36D5807E" w14:textId="77777777" w:rsidR="006F3563" w:rsidRPr="00CF40B6" w:rsidRDefault="006F3563" w:rsidP="008D3CC5">
            <w:pPr>
              <w:rPr>
                <w:color w:val="000000"/>
                <w:sz w:val="20"/>
                <w:szCs w:val="20"/>
              </w:rPr>
            </w:pPr>
            <w:r w:rsidRPr="00CF40B6">
              <w:rPr>
                <w:color w:val="000000"/>
                <w:sz w:val="20"/>
                <w:szCs w:val="20"/>
              </w:rPr>
              <w:t>hr1072-111</w:t>
            </w:r>
          </w:p>
        </w:tc>
        <w:tc>
          <w:tcPr>
            <w:tcW w:w="720" w:type="dxa"/>
            <w:shd w:val="clear" w:color="auto" w:fill="auto"/>
            <w:noWrap/>
            <w:hideMark/>
          </w:tcPr>
          <w:p w14:paraId="37AF3E03"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8EAC391" w14:textId="77777777" w:rsidR="006F3563" w:rsidRPr="00CF40B6" w:rsidRDefault="006F3563" w:rsidP="008D3CC5">
            <w:pPr>
              <w:rPr>
                <w:color w:val="000000"/>
                <w:sz w:val="20"/>
                <w:szCs w:val="20"/>
              </w:rPr>
            </w:pPr>
            <w:r w:rsidRPr="00CF40B6">
              <w:rPr>
                <w:color w:val="000000"/>
                <w:sz w:val="20"/>
                <w:szCs w:val="20"/>
              </w:rPr>
              <w:t>To prohibit United States contributions to the United Nations for the purpose of paying or reimbursing the legal expenses of United Nations officers or employees charged with malfeasance, and for other purposes</w:t>
            </w:r>
          </w:p>
        </w:tc>
      </w:tr>
      <w:tr w:rsidR="006F3563" w:rsidRPr="00CF40B6" w14:paraId="73886F84" w14:textId="77777777" w:rsidTr="00CF40B6">
        <w:trPr>
          <w:trHeight w:val="320"/>
        </w:trPr>
        <w:tc>
          <w:tcPr>
            <w:tcW w:w="1435" w:type="dxa"/>
            <w:shd w:val="clear" w:color="auto" w:fill="auto"/>
            <w:noWrap/>
            <w:hideMark/>
          </w:tcPr>
          <w:p w14:paraId="3B1D1428" w14:textId="77777777" w:rsidR="006F3563" w:rsidRPr="00CF40B6" w:rsidRDefault="006F3563" w:rsidP="008D3CC5">
            <w:pPr>
              <w:rPr>
                <w:color w:val="000000"/>
                <w:sz w:val="20"/>
                <w:szCs w:val="20"/>
              </w:rPr>
            </w:pPr>
            <w:r w:rsidRPr="00CF40B6">
              <w:rPr>
                <w:color w:val="000000"/>
                <w:sz w:val="20"/>
                <w:szCs w:val="20"/>
              </w:rPr>
              <w:t>hr196-111</w:t>
            </w:r>
          </w:p>
        </w:tc>
        <w:tc>
          <w:tcPr>
            <w:tcW w:w="720" w:type="dxa"/>
            <w:shd w:val="clear" w:color="auto" w:fill="auto"/>
            <w:noWrap/>
            <w:hideMark/>
          </w:tcPr>
          <w:p w14:paraId="659B10A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8DBCE5D" w14:textId="77777777" w:rsidR="006F3563" w:rsidRPr="00CF40B6" w:rsidRDefault="006F3563" w:rsidP="008D3CC5">
            <w:pPr>
              <w:rPr>
                <w:color w:val="000000"/>
                <w:sz w:val="20"/>
                <w:szCs w:val="20"/>
              </w:rPr>
            </w:pPr>
            <w:r w:rsidRPr="00CF40B6">
              <w:rPr>
                <w:color w:val="000000"/>
                <w:sz w:val="20"/>
                <w:szCs w:val="20"/>
              </w:rPr>
              <w:t>Imposes conditions on US support for renovation of UN headquarters building</w:t>
            </w:r>
          </w:p>
        </w:tc>
      </w:tr>
      <w:tr w:rsidR="006F3563" w:rsidRPr="00CF40B6" w14:paraId="0FBBE56E" w14:textId="77777777" w:rsidTr="00CF40B6">
        <w:trPr>
          <w:trHeight w:val="320"/>
        </w:trPr>
        <w:tc>
          <w:tcPr>
            <w:tcW w:w="1435" w:type="dxa"/>
            <w:shd w:val="clear" w:color="auto" w:fill="auto"/>
            <w:noWrap/>
            <w:hideMark/>
          </w:tcPr>
          <w:p w14:paraId="542B21D3" w14:textId="77777777" w:rsidR="006F3563" w:rsidRPr="00CF40B6" w:rsidRDefault="006F3563" w:rsidP="008D3CC5">
            <w:pPr>
              <w:rPr>
                <w:color w:val="000000"/>
                <w:sz w:val="20"/>
                <w:szCs w:val="20"/>
              </w:rPr>
            </w:pPr>
            <w:r w:rsidRPr="00CF40B6">
              <w:rPr>
                <w:color w:val="000000"/>
                <w:sz w:val="20"/>
                <w:szCs w:val="20"/>
              </w:rPr>
              <w:t>hr2376-111</w:t>
            </w:r>
          </w:p>
        </w:tc>
        <w:tc>
          <w:tcPr>
            <w:tcW w:w="720" w:type="dxa"/>
            <w:shd w:val="clear" w:color="auto" w:fill="auto"/>
            <w:noWrap/>
            <w:hideMark/>
          </w:tcPr>
          <w:p w14:paraId="15BD73B2"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00C378D" w14:textId="77777777" w:rsidR="006F3563" w:rsidRPr="00CF40B6" w:rsidRDefault="006F3563" w:rsidP="008D3CC5">
            <w:pPr>
              <w:rPr>
                <w:color w:val="000000"/>
                <w:sz w:val="20"/>
                <w:szCs w:val="20"/>
              </w:rPr>
            </w:pPr>
            <w:r w:rsidRPr="00CF40B6">
              <w:rPr>
                <w:color w:val="000000"/>
                <w:sz w:val="20"/>
                <w:szCs w:val="20"/>
              </w:rPr>
              <w:t>To withhold United States funding from the United Nations Human Rights Council</w:t>
            </w:r>
          </w:p>
        </w:tc>
      </w:tr>
      <w:tr w:rsidR="006F3563" w:rsidRPr="00CF40B6" w14:paraId="234DDDD8" w14:textId="77777777" w:rsidTr="00CF40B6">
        <w:trPr>
          <w:trHeight w:val="320"/>
        </w:trPr>
        <w:tc>
          <w:tcPr>
            <w:tcW w:w="1435" w:type="dxa"/>
            <w:shd w:val="clear" w:color="auto" w:fill="auto"/>
            <w:noWrap/>
            <w:hideMark/>
          </w:tcPr>
          <w:p w14:paraId="365D7232" w14:textId="77777777" w:rsidR="006F3563" w:rsidRPr="00CF40B6" w:rsidRDefault="006F3563" w:rsidP="008D3CC5">
            <w:pPr>
              <w:rPr>
                <w:color w:val="000000"/>
                <w:sz w:val="20"/>
                <w:szCs w:val="20"/>
              </w:rPr>
            </w:pPr>
            <w:r w:rsidRPr="00CF40B6">
              <w:rPr>
                <w:color w:val="000000"/>
                <w:sz w:val="20"/>
                <w:szCs w:val="20"/>
              </w:rPr>
              <w:t>hconres29-111</w:t>
            </w:r>
          </w:p>
        </w:tc>
        <w:tc>
          <w:tcPr>
            <w:tcW w:w="720" w:type="dxa"/>
            <w:shd w:val="clear" w:color="auto" w:fill="auto"/>
            <w:noWrap/>
            <w:hideMark/>
          </w:tcPr>
          <w:p w14:paraId="39F2BBB6"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017FCE6" w14:textId="77777777" w:rsidR="006F3563" w:rsidRPr="00CF40B6" w:rsidRDefault="006F3563" w:rsidP="008D3CC5">
            <w:pPr>
              <w:rPr>
                <w:color w:val="000000"/>
                <w:sz w:val="20"/>
                <w:szCs w:val="20"/>
              </w:rPr>
            </w:pPr>
            <w:r w:rsidRPr="00CF40B6">
              <w:rPr>
                <w:color w:val="000000"/>
                <w:sz w:val="20"/>
                <w:szCs w:val="20"/>
              </w:rPr>
              <w:t>Urges the Secretary of State to take measures to certify that United Nations Relief and Works Agency for Palestinian Refugees (UNRWA) operates in full compliance with the Foreign Assistance Act and that no American taxpayer dollars are being directed to terrorists or to further terrorist propaganda</w:t>
            </w:r>
          </w:p>
        </w:tc>
      </w:tr>
      <w:tr w:rsidR="006F3563" w:rsidRPr="00CF40B6" w14:paraId="45E19D3D" w14:textId="77777777" w:rsidTr="00CF40B6">
        <w:trPr>
          <w:trHeight w:val="320"/>
        </w:trPr>
        <w:tc>
          <w:tcPr>
            <w:tcW w:w="1435" w:type="dxa"/>
            <w:shd w:val="clear" w:color="auto" w:fill="auto"/>
            <w:noWrap/>
            <w:hideMark/>
          </w:tcPr>
          <w:p w14:paraId="7D447C95" w14:textId="77777777" w:rsidR="006F3563" w:rsidRPr="00CF40B6" w:rsidRDefault="006F3563" w:rsidP="008D3CC5">
            <w:pPr>
              <w:rPr>
                <w:color w:val="000000"/>
                <w:sz w:val="20"/>
                <w:szCs w:val="20"/>
              </w:rPr>
            </w:pPr>
            <w:r w:rsidRPr="00CF40B6">
              <w:rPr>
                <w:color w:val="000000"/>
                <w:sz w:val="20"/>
                <w:szCs w:val="20"/>
              </w:rPr>
              <w:t>hr557-111</w:t>
            </w:r>
          </w:p>
        </w:tc>
        <w:tc>
          <w:tcPr>
            <w:tcW w:w="720" w:type="dxa"/>
            <w:shd w:val="clear" w:color="auto" w:fill="auto"/>
            <w:noWrap/>
            <w:hideMark/>
          </w:tcPr>
          <w:p w14:paraId="476C6D8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5B257DE" w14:textId="77777777" w:rsidR="006F3563" w:rsidRPr="00CF40B6" w:rsidRDefault="006F3563" w:rsidP="008D3CC5">
            <w:pPr>
              <w:rPr>
                <w:color w:val="000000"/>
                <w:sz w:val="20"/>
                <w:szCs w:val="20"/>
              </w:rPr>
            </w:pPr>
            <w:r w:rsidRPr="00CF40B6">
              <w:rPr>
                <w:color w:val="000000"/>
                <w:sz w:val="20"/>
                <w:szCs w:val="20"/>
              </w:rPr>
              <w:t>United Nations Transparency, Accountability, and Reform Act of 2009 - Sets out conditions and limits on US contribution to the UN budget</w:t>
            </w:r>
          </w:p>
        </w:tc>
      </w:tr>
      <w:tr w:rsidR="006F3563" w:rsidRPr="00CF40B6" w14:paraId="6280DEA3" w14:textId="77777777" w:rsidTr="00CF40B6">
        <w:trPr>
          <w:trHeight w:val="320"/>
        </w:trPr>
        <w:tc>
          <w:tcPr>
            <w:tcW w:w="1435" w:type="dxa"/>
            <w:shd w:val="clear" w:color="auto" w:fill="auto"/>
            <w:noWrap/>
            <w:hideMark/>
          </w:tcPr>
          <w:p w14:paraId="7B5A12D6" w14:textId="77777777" w:rsidR="006F3563" w:rsidRPr="00CF40B6" w:rsidRDefault="006F3563" w:rsidP="008D3CC5">
            <w:pPr>
              <w:rPr>
                <w:color w:val="000000"/>
                <w:sz w:val="20"/>
                <w:szCs w:val="20"/>
              </w:rPr>
            </w:pPr>
            <w:r w:rsidRPr="00CF40B6">
              <w:rPr>
                <w:color w:val="000000"/>
                <w:sz w:val="20"/>
                <w:szCs w:val="20"/>
              </w:rPr>
              <w:t>hr1920-111</w:t>
            </w:r>
          </w:p>
        </w:tc>
        <w:tc>
          <w:tcPr>
            <w:tcW w:w="720" w:type="dxa"/>
            <w:shd w:val="clear" w:color="auto" w:fill="auto"/>
            <w:noWrap/>
            <w:hideMark/>
          </w:tcPr>
          <w:p w14:paraId="4991883D"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F246699" w14:textId="77777777" w:rsidR="006F3563" w:rsidRPr="00CF40B6" w:rsidRDefault="006F3563" w:rsidP="008D3CC5">
            <w:pPr>
              <w:rPr>
                <w:color w:val="000000"/>
                <w:sz w:val="20"/>
                <w:szCs w:val="20"/>
              </w:rPr>
            </w:pPr>
            <w:r w:rsidRPr="00CF40B6">
              <w:rPr>
                <w:color w:val="000000"/>
                <w:sz w:val="20"/>
                <w:szCs w:val="20"/>
              </w:rPr>
              <w:t>United Nations Durban Review Conference (Durban II) Funding Prohibition Act of 2009 - Pertains to United Nations World Conference Against Racism, Racial Discrimination, Xenophobia and Related Intolerance</w:t>
            </w:r>
          </w:p>
        </w:tc>
      </w:tr>
      <w:tr w:rsidR="006F3563" w:rsidRPr="00CF40B6" w14:paraId="1AC11AAA" w14:textId="77777777" w:rsidTr="00CF40B6">
        <w:trPr>
          <w:trHeight w:val="320"/>
        </w:trPr>
        <w:tc>
          <w:tcPr>
            <w:tcW w:w="1435" w:type="dxa"/>
            <w:shd w:val="clear" w:color="auto" w:fill="auto"/>
            <w:noWrap/>
            <w:hideMark/>
          </w:tcPr>
          <w:p w14:paraId="04E9F227" w14:textId="77777777" w:rsidR="006F3563" w:rsidRPr="00CF40B6" w:rsidRDefault="006F3563" w:rsidP="008D3CC5">
            <w:pPr>
              <w:rPr>
                <w:color w:val="000000"/>
                <w:sz w:val="20"/>
                <w:szCs w:val="20"/>
              </w:rPr>
            </w:pPr>
            <w:r w:rsidRPr="00CF40B6">
              <w:rPr>
                <w:color w:val="000000"/>
                <w:sz w:val="20"/>
                <w:szCs w:val="20"/>
              </w:rPr>
              <w:lastRenderedPageBreak/>
              <w:t>hr5501-111</w:t>
            </w:r>
          </w:p>
        </w:tc>
        <w:tc>
          <w:tcPr>
            <w:tcW w:w="720" w:type="dxa"/>
            <w:shd w:val="clear" w:color="auto" w:fill="auto"/>
            <w:noWrap/>
            <w:hideMark/>
          </w:tcPr>
          <w:p w14:paraId="1DFB7AF7"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3A9236E" w14:textId="77777777" w:rsidR="006F3563" w:rsidRPr="00CF40B6" w:rsidRDefault="006F3563" w:rsidP="008D3CC5">
            <w:pPr>
              <w:rPr>
                <w:color w:val="000000"/>
                <w:sz w:val="20"/>
                <w:szCs w:val="20"/>
              </w:rPr>
            </w:pPr>
            <w:r w:rsidRPr="00CF40B6">
              <w:rPr>
                <w:color w:val="000000"/>
                <w:sz w:val="20"/>
                <w:szCs w:val="20"/>
              </w:rPr>
              <w:t>America Stands with Israel Act - includes limits on US contribution to UN and US participation in UN Human Rights Council</w:t>
            </w:r>
          </w:p>
        </w:tc>
      </w:tr>
      <w:tr w:rsidR="006F3563" w:rsidRPr="00CF40B6" w14:paraId="2677A012" w14:textId="77777777" w:rsidTr="00CF40B6">
        <w:trPr>
          <w:trHeight w:val="320"/>
        </w:trPr>
        <w:tc>
          <w:tcPr>
            <w:tcW w:w="1435" w:type="dxa"/>
            <w:shd w:val="clear" w:color="auto" w:fill="auto"/>
            <w:noWrap/>
            <w:hideMark/>
          </w:tcPr>
          <w:p w14:paraId="7D28AE37" w14:textId="77777777" w:rsidR="006F3563" w:rsidRPr="00CF40B6" w:rsidRDefault="006F3563" w:rsidP="008D3CC5">
            <w:pPr>
              <w:rPr>
                <w:color w:val="000000"/>
                <w:sz w:val="20"/>
                <w:szCs w:val="20"/>
              </w:rPr>
            </w:pPr>
            <w:r w:rsidRPr="00CF40B6">
              <w:rPr>
                <w:color w:val="000000"/>
                <w:sz w:val="20"/>
                <w:szCs w:val="20"/>
              </w:rPr>
              <w:t>hr1146-111</w:t>
            </w:r>
          </w:p>
        </w:tc>
        <w:tc>
          <w:tcPr>
            <w:tcW w:w="720" w:type="dxa"/>
            <w:shd w:val="clear" w:color="auto" w:fill="auto"/>
            <w:noWrap/>
            <w:hideMark/>
          </w:tcPr>
          <w:p w14:paraId="1CB0789B"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390F9944" w14:textId="77777777" w:rsidR="006F3563" w:rsidRPr="00CF40B6" w:rsidRDefault="006F3563" w:rsidP="008D3CC5">
            <w:pPr>
              <w:rPr>
                <w:color w:val="000000"/>
                <w:sz w:val="20"/>
                <w:szCs w:val="20"/>
              </w:rPr>
            </w:pPr>
            <w:r w:rsidRPr="00CF40B6">
              <w:rPr>
                <w:color w:val="000000"/>
                <w:sz w:val="20"/>
                <w:szCs w:val="20"/>
              </w:rPr>
              <w:t>American Sovereignty Restoration Act of 2009; mandates withdrawal from United Nations</w:t>
            </w:r>
          </w:p>
        </w:tc>
      </w:tr>
      <w:tr w:rsidR="006F3563" w:rsidRPr="00CF40B6" w14:paraId="16745FC4" w14:textId="77777777" w:rsidTr="00CF40B6">
        <w:trPr>
          <w:trHeight w:val="320"/>
        </w:trPr>
        <w:tc>
          <w:tcPr>
            <w:tcW w:w="1435" w:type="dxa"/>
            <w:shd w:val="clear" w:color="auto" w:fill="auto"/>
            <w:noWrap/>
            <w:hideMark/>
          </w:tcPr>
          <w:p w14:paraId="56448843" w14:textId="77777777" w:rsidR="006F3563" w:rsidRPr="00CF40B6" w:rsidRDefault="006F3563" w:rsidP="008D3CC5">
            <w:pPr>
              <w:rPr>
                <w:color w:val="000000"/>
                <w:sz w:val="20"/>
                <w:szCs w:val="20"/>
              </w:rPr>
            </w:pPr>
            <w:r w:rsidRPr="00CF40B6">
              <w:rPr>
                <w:color w:val="000000"/>
                <w:sz w:val="20"/>
                <w:szCs w:val="20"/>
              </w:rPr>
              <w:t>hr3231-111</w:t>
            </w:r>
          </w:p>
        </w:tc>
        <w:tc>
          <w:tcPr>
            <w:tcW w:w="720" w:type="dxa"/>
            <w:shd w:val="clear" w:color="auto" w:fill="auto"/>
            <w:noWrap/>
            <w:hideMark/>
          </w:tcPr>
          <w:p w14:paraId="1E2C553F"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5CF22BC" w14:textId="77777777" w:rsidR="006F3563" w:rsidRPr="00CF40B6" w:rsidRDefault="006F3563" w:rsidP="008D3CC5">
            <w:pPr>
              <w:rPr>
                <w:color w:val="000000"/>
                <w:sz w:val="20"/>
                <w:szCs w:val="20"/>
              </w:rPr>
            </w:pPr>
            <w:r w:rsidRPr="00CF40B6">
              <w:rPr>
                <w:color w:val="000000"/>
                <w:sz w:val="20"/>
                <w:szCs w:val="20"/>
              </w:rPr>
              <w:t>Durban Taxpayer Refund Act of 2009 - withholds part of US contribution related to Durban conference</w:t>
            </w:r>
          </w:p>
        </w:tc>
      </w:tr>
      <w:tr w:rsidR="006F3563" w:rsidRPr="00CF40B6" w14:paraId="04C0AB6E" w14:textId="77777777" w:rsidTr="00CF40B6">
        <w:trPr>
          <w:trHeight w:val="320"/>
        </w:trPr>
        <w:tc>
          <w:tcPr>
            <w:tcW w:w="1435" w:type="dxa"/>
            <w:shd w:val="clear" w:color="auto" w:fill="auto"/>
            <w:noWrap/>
            <w:hideMark/>
          </w:tcPr>
          <w:p w14:paraId="098A9109" w14:textId="77777777" w:rsidR="006F3563" w:rsidRPr="00CF40B6" w:rsidRDefault="006F3563" w:rsidP="008D3CC5">
            <w:pPr>
              <w:rPr>
                <w:color w:val="000000"/>
                <w:sz w:val="20"/>
                <w:szCs w:val="20"/>
              </w:rPr>
            </w:pPr>
            <w:r w:rsidRPr="00CF40B6">
              <w:rPr>
                <w:color w:val="000000"/>
                <w:sz w:val="20"/>
                <w:szCs w:val="20"/>
              </w:rPr>
              <w:t>hres42-111</w:t>
            </w:r>
          </w:p>
        </w:tc>
        <w:tc>
          <w:tcPr>
            <w:tcW w:w="720" w:type="dxa"/>
            <w:shd w:val="clear" w:color="auto" w:fill="auto"/>
            <w:noWrap/>
            <w:hideMark/>
          </w:tcPr>
          <w:p w14:paraId="23EACDE7"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1E9E346" w14:textId="77777777" w:rsidR="006F3563" w:rsidRPr="00CF40B6" w:rsidRDefault="006F3563" w:rsidP="008D3CC5">
            <w:pPr>
              <w:rPr>
                <w:color w:val="000000"/>
                <w:sz w:val="20"/>
                <w:szCs w:val="20"/>
              </w:rPr>
            </w:pPr>
            <w:r w:rsidRPr="00CF40B6">
              <w:rPr>
                <w:color w:val="000000"/>
                <w:sz w:val="20"/>
                <w:szCs w:val="20"/>
              </w:rPr>
              <w:t>Calling on the President and the Secretary of State to withhold United States funding for and participation in the Durban Review Conference and its preparatory activities, and for other purposes</w:t>
            </w:r>
          </w:p>
        </w:tc>
      </w:tr>
      <w:tr w:rsidR="006F3563" w:rsidRPr="00CF40B6" w14:paraId="1E5D4091" w14:textId="77777777" w:rsidTr="00CF40B6">
        <w:trPr>
          <w:trHeight w:val="320"/>
        </w:trPr>
        <w:tc>
          <w:tcPr>
            <w:tcW w:w="1435" w:type="dxa"/>
            <w:shd w:val="clear" w:color="auto" w:fill="auto"/>
            <w:noWrap/>
            <w:hideMark/>
          </w:tcPr>
          <w:p w14:paraId="6E7D5AE0" w14:textId="77777777" w:rsidR="006F3563" w:rsidRPr="00CF40B6" w:rsidRDefault="006F3563" w:rsidP="008D3CC5">
            <w:pPr>
              <w:rPr>
                <w:color w:val="000000"/>
                <w:sz w:val="20"/>
                <w:szCs w:val="20"/>
              </w:rPr>
            </w:pPr>
            <w:r w:rsidRPr="00CF40B6">
              <w:rPr>
                <w:color w:val="000000"/>
                <w:sz w:val="20"/>
                <w:szCs w:val="20"/>
              </w:rPr>
              <w:t>hr5065-111</w:t>
            </w:r>
          </w:p>
        </w:tc>
        <w:tc>
          <w:tcPr>
            <w:tcW w:w="720" w:type="dxa"/>
            <w:shd w:val="clear" w:color="auto" w:fill="auto"/>
            <w:noWrap/>
            <w:hideMark/>
          </w:tcPr>
          <w:p w14:paraId="5A1431E2"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3CA9905" w14:textId="77777777" w:rsidR="006F3563" w:rsidRPr="00CF40B6" w:rsidRDefault="006F3563" w:rsidP="008D3CC5">
            <w:pPr>
              <w:rPr>
                <w:color w:val="000000"/>
                <w:sz w:val="20"/>
                <w:szCs w:val="20"/>
              </w:rPr>
            </w:pPr>
            <w:r w:rsidRPr="00CF40B6">
              <w:rPr>
                <w:color w:val="000000"/>
                <w:sz w:val="20"/>
                <w:szCs w:val="20"/>
              </w:rPr>
              <w:t>UNRWA Humanitarian Accountability Act - Amends the Foreign Assistance Act of 1961 to withhold U.S. contributions to the United Nations Relief and Works Agency for Palestine Refugees in the Near East (UNRWA)</w:t>
            </w:r>
          </w:p>
        </w:tc>
      </w:tr>
      <w:tr w:rsidR="006F3563" w:rsidRPr="00CF40B6" w14:paraId="01560F0C" w14:textId="77777777" w:rsidTr="00CF40B6">
        <w:trPr>
          <w:trHeight w:val="320"/>
        </w:trPr>
        <w:tc>
          <w:tcPr>
            <w:tcW w:w="1435" w:type="dxa"/>
            <w:shd w:val="clear" w:color="auto" w:fill="auto"/>
            <w:noWrap/>
            <w:hideMark/>
          </w:tcPr>
          <w:p w14:paraId="7A82B5CA" w14:textId="77777777" w:rsidR="006F3563" w:rsidRPr="00CF40B6" w:rsidRDefault="006F3563" w:rsidP="008D3CC5">
            <w:pPr>
              <w:rPr>
                <w:color w:val="000000"/>
                <w:sz w:val="20"/>
                <w:szCs w:val="20"/>
              </w:rPr>
            </w:pPr>
            <w:r w:rsidRPr="00CF40B6">
              <w:rPr>
                <w:color w:val="000000"/>
                <w:sz w:val="20"/>
                <w:szCs w:val="20"/>
              </w:rPr>
              <w:t>hr1501-112</w:t>
            </w:r>
          </w:p>
        </w:tc>
        <w:tc>
          <w:tcPr>
            <w:tcW w:w="720" w:type="dxa"/>
            <w:shd w:val="clear" w:color="auto" w:fill="auto"/>
            <w:noWrap/>
            <w:hideMark/>
          </w:tcPr>
          <w:p w14:paraId="038512A7"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3294558" w14:textId="77777777" w:rsidR="006F3563" w:rsidRPr="00CF40B6" w:rsidRDefault="006F3563" w:rsidP="008D3CC5">
            <w:pPr>
              <w:rPr>
                <w:color w:val="000000"/>
                <w:sz w:val="20"/>
                <w:szCs w:val="20"/>
              </w:rPr>
            </w:pPr>
            <w:r w:rsidRPr="00CF40B6">
              <w:rPr>
                <w:color w:val="000000"/>
                <w:sz w:val="20"/>
                <w:szCs w:val="20"/>
              </w:rPr>
              <w:t>To withhold United States contributions to the United Nations until the United Nations formally retracts the final report of the "United Nations Fact Finding Mission on the Gaza Conflict"</w:t>
            </w:r>
          </w:p>
        </w:tc>
      </w:tr>
      <w:tr w:rsidR="006F3563" w:rsidRPr="00CF40B6" w14:paraId="76DD31F9" w14:textId="77777777" w:rsidTr="00CF40B6">
        <w:trPr>
          <w:trHeight w:val="320"/>
        </w:trPr>
        <w:tc>
          <w:tcPr>
            <w:tcW w:w="1435" w:type="dxa"/>
            <w:shd w:val="clear" w:color="auto" w:fill="auto"/>
            <w:noWrap/>
            <w:hideMark/>
          </w:tcPr>
          <w:p w14:paraId="5D8BFD2C" w14:textId="77777777" w:rsidR="006F3563" w:rsidRPr="00CF40B6" w:rsidRDefault="006F3563" w:rsidP="008D3CC5">
            <w:pPr>
              <w:rPr>
                <w:color w:val="000000"/>
                <w:sz w:val="20"/>
                <w:szCs w:val="20"/>
              </w:rPr>
            </w:pPr>
            <w:r w:rsidRPr="00CF40B6">
              <w:rPr>
                <w:color w:val="000000"/>
                <w:sz w:val="20"/>
                <w:szCs w:val="20"/>
              </w:rPr>
              <w:t>s293-112</w:t>
            </w:r>
          </w:p>
        </w:tc>
        <w:tc>
          <w:tcPr>
            <w:tcW w:w="720" w:type="dxa"/>
            <w:shd w:val="clear" w:color="auto" w:fill="auto"/>
            <w:noWrap/>
            <w:hideMark/>
          </w:tcPr>
          <w:p w14:paraId="5E7C7B91"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89D5545" w14:textId="77777777" w:rsidR="006F3563" w:rsidRPr="00CF40B6" w:rsidRDefault="006F3563" w:rsidP="008D3CC5">
            <w:pPr>
              <w:rPr>
                <w:color w:val="000000"/>
                <w:sz w:val="20"/>
                <w:szCs w:val="20"/>
              </w:rPr>
            </w:pPr>
            <w:r w:rsidRPr="00CF40B6">
              <w:rPr>
                <w:color w:val="000000"/>
                <w:sz w:val="20"/>
                <w:szCs w:val="20"/>
              </w:rPr>
              <w:t>To withhold United States contributions to the United Nations until the United Nations formally retracts the final report of the "United Nations Fact Finding Mission on the Gaza Conflict"</w:t>
            </w:r>
          </w:p>
        </w:tc>
      </w:tr>
      <w:tr w:rsidR="006F3563" w:rsidRPr="00CF40B6" w14:paraId="7F792AD0" w14:textId="77777777" w:rsidTr="00CF40B6">
        <w:trPr>
          <w:trHeight w:val="320"/>
        </w:trPr>
        <w:tc>
          <w:tcPr>
            <w:tcW w:w="1435" w:type="dxa"/>
            <w:shd w:val="clear" w:color="auto" w:fill="auto"/>
            <w:noWrap/>
            <w:hideMark/>
          </w:tcPr>
          <w:p w14:paraId="1ED30B9B" w14:textId="77777777" w:rsidR="006F3563" w:rsidRPr="00CF40B6" w:rsidRDefault="006F3563" w:rsidP="008D3CC5">
            <w:pPr>
              <w:rPr>
                <w:color w:val="000000"/>
                <w:sz w:val="20"/>
                <w:szCs w:val="20"/>
              </w:rPr>
            </w:pPr>
            <w:r w:rsidRPr="00CF40B6">
              <w:rPr>
                <w:color w:val="000000"/>
                <w:sz w:val="20"/>
                <w:szCs w:val="20"/>
              </w:rPr>
              <w:t>hr2261-112</w:t>
            </w:r>
          </w:p>
        </w:tc>
        <w:tc>
          <w:tcPr>
            <w:tcW w:w="720" w:type="dxa"/>
            <w:shd w:val="clear" w:color="auto" w:fill="auto"/>
            <w:noWrap/>
            <w:hideMark/>
          </w:tcPr>
          <w:p w14:paraId="2170ED63"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44FABA9" w14:textId="77777777" w:rsidR="006F3563" w:rsidRPr="00CF40B6" w:rsidRDefault="006F3563" w:rsidP="008D3CC5">
            <w:pPr>
              <w:rPr>
                <w:color w:val="000000"/>
                <w:sz w:val="20"/>
                <w:szCs w:val="20"/>
              </w:rPr>
            </w:pPr>
            <w:r w:rsidRPr="00CF40B6">
              <w:rPr>
                <w:color w:val="000000"/>
                <w:sz w:val="20"/>
                <w:szCs w:val="20"/>
              </w:rPr>
              <w:t>To withhold United States contributions to the United Nations or a United Nations agency if the United Nations or such agency supports the recognition of an independent Palestinian state</w:t>
            </w:r>
          </w:p>
        </w:tc>
      </w:tr>
      <w:tr w:rsidR="006F3563" w:rsidRPr="00CF40B6" w14:paraId="3950791C" w14:textId="77777777" w:rsidTr="00CF40B6">
        <w:trPr>
          <w:trHeight w:val="320"/>
        </w:trPr>
        <w:tc>
          <w:tcPr>
            <w:tcW w:w="1435" w:type="dxa"/>
            <w:shd w:val="clear" w:color="auto" w:fill="auto"/>
            <w:noWrap/>
            <w:hideMark/>
          </w:tcPr>
          <w:p w14:paraId="666C6525" w14:textId="77777777" w:rsidR="006F3563" w:rsidRPr="00CF40B6" w:rsidRDefault="006F3563" w:rsidP="008D3CC5">
            <w:pPr>
              <w:rPr>
                <w:color w:val="000000"/>
                <w:sz w:val="20"/>
                <w:szCs w:val="20"/>
              </w:rPr>
            </w:pPr>
            <w:r w:rsidRPr="00CF40B6">
              <w:rPr>
                <w:color w:val="000000"/>
                <w:sz w:val="20"/>
                <w:szCs w:val="20"/>
              </w:rPr>
              <w:t>hr167-112</w:t>
            </w:r>
          </w:p>
        </w:tc>
        <w:tc>
          <w:tcPr>
            <w:tcW w:w="720" w:type="dxa"/>
            <w:shd w:val="clear" w:color="auto" w:fill="auto"/>
            <w:noWrap/>
            <w:hideMark/>
          </w:tcPr>
          <w:p w14:paraId="677138BF"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D9ADE56" w14:textId="77777777" w:rsidR="006F3563" w:rsidRPr="00CF40B6" w:rsidRDefault="006F3563" w:rsidP="008D3CC5">
            <w:pPr>
              <w:rPr>
                <w:color w:val="000000"/>
                <w:sz w:val="20"/>
                <w:szCs w:val="20"/>
              </w:rPr>
            </w:pPr>
            <w:r w:rsidRPr="00CF40B6">
              <w:rPr>
                <w:color w:val="000000"/>
                <w:sz w:val="20"/>
                <w:szCs w:val="20"/>
              </w:rPr>
              <w:t>Imposes conditions on US support for renovation of UN headquarters building</w:t>
            </w:r>
          </w:p>
        </w:tc>
      </w:tr>
      <w:tr w:rsidR="006F3563" w:rsidRPr="00CF40B6" w14:paraId="47F64C88" w14:textId="77777777" w:rsidTr="00CF40B6">
        <w:trPr>
          <w:trHeight w:val="320"/>
        </w:trPr>
        <w:tc>
          <w:tcPr>
            <w:tcW w:w="1435" w:type="dxa"/>
            <w:shd w:val="clear" w:color="auto" w:fill="auto"/>
            <w:noWrap/>
            <w:hideMark/>
          </w:tcPr>
          <w:p w14:paraId="5F43085A" w14:textId="77777777" w:rsidR="006F3563" w:rsidRPr="00CF40B6" w:rsidRDefault="006F3563" w:rsidP="008D3CC5">
            <w:pPr>
              <w:rPr>
                <w:color w:val="000000"/>
                <w:sz w:val="20"/>
                <w:szCs w:val="20"/>
              </w:rPr>
            </w:pPr>
            <w:r w:rsidRPr="00CF40B6">
              <w:rPr>
                <w:color w:val="000000"/>
                <w:sz w:val="20"/>
                <w:szCs w:val="20"/>
              </w:rPr>
              <w:t>hres297-112</w:t>
            </w:r>
          </w:p>
        </w:tc>
        <w:tc>
          <w:tcPr>
            <w:tcW w:w="720" w:type="dxa"/>
            <w:shd w:val="clear" w:color="auto" w:fill="auto"/>
            <w:noWrap/>
            <w:hideMark/>
          </w:tcPr>
          <w:p w14:paraId="29A45517"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0611884" w14:textId="77777777" w:rsidR="006F3563" w:rsidRPr="00CF40B6" w:rsidRDefault="006F3563" w:rsidP="008D3CC5">
            <w:pPr>
              <w:rPr>
                <w:color w:val="000000"/>
                <w:sz w:val="20"/>
                <w:szCs w:val="20"/>
              </w:rPr>
            </w:pPr>
            <w:r w:rsidRPr="00CF40B6">
              <w:rPr>
                <w:color w:val="000000"/>
                <w:sz w:val="20"/>
                <w:szCs w:val="20"/>
              </w:rPr>
              <w:t xml:space="preserve">The Secretary of State should withhold UN contribution for the General Assembly of the United Nations if the General Assembly adopts a resolution in favor of recognizing a Palestinian state </w:t>
            </w:r>
          </w:p>
        </w:tc>
      </w:tr>
      <w:tr w:rsidR="006F3563" w:rsidRPr="00CF40B6" w14:paraId="103F6232" w14:textId="77777777" w:rsidTr="00CF40B6">
        <w:trPr>
          <w:trHeight w:val="320"/>
        </w:trPr>
        <w:tc>
          <w:tcPr>
            <w:tcW w:w="1435" w:type="dxa"/>
            <w:shd w:val="clear" w:color="auto" w:fill="auto"/>
            <w:noWrap/>
            <w:hideMark/>
          </w:tcPr>
          <w:p w14:paraId="4EE2C94F" w14:textId="77777777" w:rsidR="006F3563" w:rsidRPr="00CF40B6" w:rsidRDefault="006F3563" w:rsidP="008D3CC5">
            <w:pPr>
              <w:rPr>
                <w:color w:val="000000"/>
                <w:sz w:val="20"/>
                <w:szCs w:val="20"/>
              </w:rPr>
            </w:pPr>
            <w:r w:rsidRPr="00CF40B6">
              <w:rPr>
                <w:color w:val="000000"/>
                <w:sz w:val="20"/>
                <w:szCs w:val="20"/>
              </w:rPr>
              <w:t>hr2059-112</w:t>
            </w:r>
          </w:p>
        </w:tc>
        <w:tc>
          <w:tcPr>
            <w:tcW w:w="720" w:type="dxa"/>
            <w:shd w:val="clear" w:color="auto" w:fill="auto"/>
            <w:noWrap/>
            <w:hideMark/>
          </w:tcPr>
          <w:p w14:paraId="6D51B59C"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2B120AC" w14:textId="77777777" w:rsidR="006F3563" w:rsidRPr="00CF40B6" w:rsidRDefault="006F3563" w:rsidP="008D3CC5">
            <w:pPr>
              <w:rPr>
                <w:color w:val="000000"/>
                <w:sz w:val="20"/>
                <w:szCs w:val="20"/>
              </w:rPr>
            </w:pPr>
            <w:r w:rsidRPr="00CF40B6">
              <w:rPr>
                <w:color w:val="000000"/>
                <w:sz w:val="20"/>
                <w:szCs w:val="20"/>
              </w:rPr>
              <w:t>To prohibit funding to the United Nations Population Fund</w:t>
            </w:r>
          </w:p>
        </w:tc>
      </w:tr>
      <w:tr w:rsidR="006F3563" w:rsidRPr="00CF40B6" w14:paraId="0A01CA74" w14:textId="77777777" w:rsidTr="00CF40B6">
        <w:trPr>
          <w:trHeight w:val="320"/>
        </w:trPr>
        <w:tc>
          <w:tcPr>
            <w:tcW w:w="1435" w:type="dxa"/>
            <w:shd w:val="clear" w:color="auto" w:fill="auto"/>
            <w:noWrap/>
            <w:hideMark/>
          </w:tcPr>
          <w:p w14:paraId="6AA6C771" w14:textId="77777777" w:rsidR="006F3563" w:rsidRPr="00CF40B6" w:rsidRDefault="006F3563" w:rsidP="008D3CC5">
            <w:pPr>
              <w:rPr>
                <w:color w:val="000000"/>
                <w:sz w:val="20"/>
                <w:szCs w:val="20"/>
              </w:rPr>
            </w:pPr>
            <w:r w:rsidRPr="00CF40B6">
              <w:rPr>
                <w:color w:val="000000"/>
                <w:sz w:val="20"/>
                <w:szCs w:val="20"/>
              </w:rPr>
              <w:t>hr519-112</w:t>
            </w:r>
          </w:p>
        </w:tc>
        <w:tc>
          <w:tcPr>
            <w:tcW w:w="720" w:type="dxa"/>
            <w:shd w:val="clear" w:color="auto" w:fill="auto"/>
            <w:noWrap/>
            <w:hideMark/>
          </w:tcPr>
          <w:p w14:paraId="1B3E2B7F"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B175AC3" w14:textId="77777777" w:rsidR="006F3563" w:rsidRPr="00CF40B6" w:rsidRDefault="006F3563" w:rsidP="008D3CC5">
            <w:pPr>
              <w:rPr>
                <w:color w:val="000000"/>
                <w:sz w:val="20"/>
                <w:szCs w:val="20"/>
              </w:rPr>
            </w:pPr>
            <w:r w:rsidRPr="00CF40B6">
              <w:rPr>
                <w:color w:val="000000"/>
                <w:sz w:val="20"/>
                <w:szCs w:val="20"/>
              </w:rPr>
              <w:t>United Nations Tax Equalization Refund Act of 2011 - directs the UN to return to the United States a specified amount overpaid into the United Nations Tax Equalization Fund (TEF) as of December 31, 2009</w:t>
            </w:r>
          </w:p>
        </w:tc>
      </w:tr>
      <w:tr w:rsidR="006F3563" w:rsidRPr="00CF40B6" w14:paraId="3D08C12B" w14:textId="77777777" w:rsidTr="00CF40B6">
        <w:trPr>
          <w:trHeight w:val="320"/>
        </w:trPr>
        <w:tc>
          <w:tcPr>
            <w:tcW w:w="1435" w:type="dxa"/>
            <w:shd w:val="clear" w:color="auto" w:fill="auto"/>
            <w:noWrap/>
            <w:hideMark/>
          </w:tcPr>
          <w:p w14:paraId="01C06EEE" w14:textId="77777777" w:rsidR="006F3563" w:rsidRPr="00CF40B6" w:rsidRDefault="006F3563" w:rsidP="008D3CC5">
            <w:pPr>
              <w:rPr>
                <w:color w:val="000000"/>
                <w:sz w:val="20"/>
                <w:szCs w:val="20"/>
              </w:rPr>
            </w:pPr>
            <w:r w:rsidRPr="00CF40B6">
              <w:rPr>
                <w:color w:val="000000"/>
                <w:sz w:val="20"/>
                <w:szCs w:val="20"/>
              </w:rPr>
              <w:t>hr2829-112</w:t>
            </w:r>
          </w:p>
        </w:tc>
        <w:tc>
          <w:tcPr>
            <w:tcW w:w="720" w:type="dxa"/>
            <w:shd w:val="clear" w:color="auto" w:fill="auto"/>
            <w:noWrap/>
            <w:hideMark/>
          </w:tcPr>
          <w:p w14:paraId="4E6C4912"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B3C229E" w14:textId="77777777" w:rsidR="006F3563" w:rsidRPr="00CF40B6" w:rsidRDefault="006F3563" w:rsidP="008D3CC5">
            <w:pPr>
              <w:rPr>
                <w:color w:val="000000"/>
                <w:sz w:val="20"/>
                <w:szCs w:val="20"/>
              </w:rPr>
            </w:pPr>
            <w:r w:rsidRPr="00CF40B6">
              <w:rPr>
                <w:color w:val="000000"/>
                <w:sz w:val="20"/>
                <w:szCs w:val="20"/>
              </w:rPr>
              <w:t>United Nations Transparency, Accountability, and Reform Act of 2011 - Sets out conditions and limits on US contribution to the UN budget</w:t>
            </w:r>
          </w:p>
        </w:tc>
      </w:tr>
      <w:tr w:rsidR="006F3563" w:rsidRPr="00CF40B6" w14:paraId="706BAA91" w14:textId="77777777" w:rsidTr="00CF40B6">
        <w:trPr>
          <w:trHeight w:val="320"/>
        </w:trPr>
        <w:tc>
          <w:tcPr>
            <w:tcW w:w="1435" w:type="dxa"/>
            <w:shd w:val="clear" w:color="auto" w:fill="auto"/>
            <w:noWrap/>
            <w:hideMark/>
          </w:tcPr>
          <w:p w14:paraId="13E76A30" w14:textId="77777777" w:rsidR="006F3563" w:rsidRPr="00CF40B6" w:rsidRDefault="006F3563" w:rsidP="008D3CC5">
            <w:pPr>
              <w:rPr>
                <w:color w:val="000000"/>
                <w:sz w:val="20"/>
                <w:szCs w:val="20"/>
              </w:rPr>
            </w:pPr>
            <w:r w:rsidRPr="00CF40B6">
              <w:rPr>
                <w:color w:val="000000"/>
                <w:sz w:val="20"/>
                <w:szCs w:val="20"/>
              </w:rPr>
              <w:t>s1848-112</w:t>
            </w:r>
          </w:p>
        </w:tc>
        <w:tc>
          <w:tcPr>
            <w:tcW w:w="720" w:type="dxa"/>
            <w:shd w:val="clear" w:color="auto" w:fill="auto"/>
            <w:noWrap/>
            <w:hideMark/>
          </w:tcPr>
          <w:p w14:paraId="2FE16591"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5023301" w14:textId="77777777" w:rsidR="006F3563" w:rsidRPr="00CF40B6" w:rsidRDefault="006F3563" w:rsidP="008D3CC5">
            <w:pPr>
              <w:rPr>
                <w:color w:val="000000"/>
                <w:sz w:val="20"/>
                <w:szCs w:val="20"/>
              </w:rPr>
            </w:pPr>
            <w:r w:rsidRPr="00CF40B6">
              <w:rPr>
                <w:color w:val="000000"/>
                <w:sz w:val="20"/>
                <w:szCs w:val="20"/>
              </w:rPr>
              <w:t>United Nations Transparency, Accountability, and Reform Act of 2011 - Sets out conditions and limits on US contribution to the UN budget</w:t>
            </w:r>
          </w:p>
        </w:tc>
      </w:tr>
      <w:tr w:rsidR="006F3563" w:rsidRPr="00CF40B6" w14:paraId="36264C48" w14:textId="77777777" w:rsidTr="00CF40B6">
        <w:trPr>
          <w:trHeight w:val="320"/>
        </w:trPr>
        <w:tc>
          <w:tcPr>
            <w:tcW w:w="1435" w:type="dxa"/>
            <w:shd w:val="clear" w:color="auto" w:fill="auto"/>
            <w:noWrap/>
            <w:hideMark/>
          </w:tcPr>
          <w:p w14:paraId="6D7B6A98" w14:textId="77777777" w:rsidR="006F3563" w:rsidRPr="00CF40B6" w:rsidRDefault="006F3563" w:rsidP="008D3CC5">
            <w:pPr>
              <w:rPr>
                <w:color w:val="000000"/>
                <w:sz w:val="20"/>
                <w:szCs w:val="20"/>
              </w:rPr>
            </w:pPr>
            <w:r w:rsidRPr="00CF40B6">
              <w:rPr>
                <w:color w:val="000000"/>
                <w:sz w:val="20"/>
                <w:szCs w:val="20"/>
              </w:rPr>
              <w:t>s1860-112</w:t>
            </w:r>
          </w:p>
        </w:tc>
        <w:tc>
          <w:tcPr>
            <w:tcW w:w="720" w:type="dxa"/>
            <w:shd w:val="clear" w:color="auto" w:fill="auto"/>
            <w:noWrap/>
            <w:hideMark/>
          </w:tcPr>
          <w:p w14:paraId="32B5350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CC0A928" w14:textId="77777777" w:rsidR="006F3563" w:rsidRPr="00CF40B6" w:rsidRDefault="006F3563" w:rsidP="008D3CC5">
            <w:pPr>
              <w:rPr>
                <w:color w:val="000000"/>
                <w:sz w:val="20"/>
                <w:szCs w:val="20"/>
              </w:rPr>
            </w:pPr>
            <w:r w:rsidRPr="00CF40B6">
              <w:rPr>
                <w:color w:val="000000"/>
                <w:sz w:val="20"/>
                <w:szCs w:val="20"/>
              </w:rPr>
              <w:t>A bill to clarify prohibitions for any United Nations entity that admits Palestine as a member state</w:t>
            </w:r>
          </w:p>
        </w:tc>
      </w:tr>
      <w:tr w:rsidR="006F3563" w:rsidRPr="00CF40B6" w14:paraId="29436CE9" w14:textId="77777777" w:rsidTr="00CF40B6">
        <w:trPr>
          <w:trHeight w:val="320"/>
        </w:trPr>
        <w:tc>
          <w:tcPr>
            <w:tcW w:w="1435" w:type="dxa"/>
            <w:shd w:val="clear" w:color="auto" w:fill="auto"/>
            <w:noWrap/>
            <w:hideMark/>
          </w:tcPr>
          <w:p w14:paraId="76493D98" w14:textId="77777777" w:rsidR="006F3563" w:rsidRPr="00CF40B6" w:rsidRDefault="006F3563" w:rsidP="008D3CC5">
            <w:pPr>
              <w:rPr>
                <w:color w:val="000000"/>
                <w:sz w:val="20"/>
                <w:szCs w:val="20"/>
              </w:rPr>
            </w:pPr>
            <w:r w:rsidRPr="00CF40B6">
              <w:rPr>
                <w:color w:val="000000"/>
                <w:sz w:val="20"/>
                <w:szCs w:val="20"/>
              </w:rPr>
              <w:t>hr1146-112</w:t>
            </w:r>
          </w:p>
        </w:tc>
        <w:tc>
          <w:tcPr>
            <w:tcW w:w="720" w:type="dxa"/>
            <w:shd w:val="clear" w:color="auto" w:fill="auto"/>
            <w:noWrap/>
            <w:hideMark/>
          </w:tcPr>
          <w:p w14:paraId="72CCEF72"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3B0AD2BD" w14:textId="77777777" w:rsidR="006F3563" w:rsidRPr="00CF40B6" w:rsidRDefault="006F3563" w:rsidP="008D3CC5">
            <w:pPr>
              <w:rPr>
                <w:color w:val="000000"/>
                <w:sz w:val="20"/>
                <w:szCs w:val="20"/>
              </w:rPr>
            </w:pPr>
            <w:r w:rsidRPr="00CF40B6">
              <w:rPr>
                <w:color w:val="000000"/>
                <w:sz w:val="20"/>
                <w:szCs w:val="20"/>
              </w:rPr>
              <w:t>American Sovereignty Restoration Act of 2009 (sic); mandates withdrawal from United Nations</w:t>
            </w:r>
          </w:p>
        </w:tc>
      </w:tr>
      <w:tr w:rsidR="006F3563" w:rsidRPr="00CF40B6" w14:paraId="34A9DDF8" w14:textId="77777777" w:rsidTr="00CF40B6">
        <w:trPr>
          <w:trHeight w:val="320"/>
        </w:trPr>
        <w:tc>
          <w:tcPr>
            <w:tcW w:w="1435" w:type="dxa"/>
            <w:shd w:val="clear" w:color="auto" w:fill="auto"/>
            <w:noWrap/>
            <w:hideMark/>
          </w:tcPr>
          <w:p w14:paraId="1AB5EEBA" w14:textId="77777777" w:rsidR="006F3563" w:rsidRPr="00CF40B6" w:rsidRDefault="006F3563" w:rsidP="008D3CC5">
            <w:pPr>
              <w:rPr>
                <w:color w:val="000000"/>
                <w:sz w:val="20"/>
                <w:szCs w:val="20"/>
              </w:rPr>
            </w:pPr>
            <w:r w:rsidRPr="00CF40B6">
              <w:rPr>
                <w:color w:val="000000"/>
                <w:sz w:val="20"/>
                <w:szCs w:val="20"/>
              </w:rPr>
              <w:t>hr3594-112</w:t>
            </w:r>
          </w:p>
        </w:tc>
        <w:tc>
          <w:tcPr>
            <w:tcW w:w="720" w:type="dxa"/>
            <w:shd w:val="clear" w:color="auto" w:fill="auto"/>
            <w:noWrap/>
            <w:hideMark/>
          </w:tcPr>
          <w:p w14:paraId="5094255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E6A7225" w14:textId="77777777" w:rsidR="006F3563" w:rsidRPr="00CF40B6" w:rsidRDefault="006F3563" w:rsidP="008D3CC5">
            <w:pPr>
              <w:rPr>
                <w:color w:val="000000"/>
                <w:sz w:val="20"/>
                <w:szCs w:val="20"/>
              </w:rPr>
            </w:pPr>
            <w:r w:rsidRPr="00CF40B6">
              <w:rPr>
                <w:color w:val="000000"/>
                <w:sz w:val="20"/>
                <w:szCs w:val="20"/>
              </w:rPr>
              <w:t>Second Amendment Protection Act of 2011 - prohibits UN funding unless president certifies that it is doing nothing to interfere with American gun rights</w:t>
            </w:r>
          </w:p>
        </w:tc>
      </w:tr>
      <w:tr w:rsidR="006F3563" w:rsidRPr="00CF40B6" w14:paraId="518444AC" w14:textId="77777777" w:rsidTr="00CF40B6">
        <w:trPr>
          <w:trHeight w:val="320"/>
        </w:trPr>
        <w:tc>
          <w:tcPr>
            <w:tcW w:w="1435" w:type="dxa"/>
            <w:shd w:val="clear" w:color="auto" w:fill="auto"/>
            <w:noWrap/>
            <w:hideMark/>
          </w:tcPr>
          <w:p w14:paraId="73B5357A" w14:textId="77777777" w:rsidR="006F3563" w:rsidRPr="00CF40B6" w:rsidRDefault="006F3563" w:rsidP="008D3CC5">
            <w:pPr>
              <w:rPr>
                <w:color w:val="000000"/>
                <w:sz w:val="20"/>
                <w:szCs w:val="20"/>
              </w:rPr>
            </w:pPr>
            <w:r w:rsidRPr="00CF40B6">
              <w:rPr>
                <w:color w:val="000000"/>
                <w:sz w:val="20"/>
                <w:szCs w:val="20"/>
              </w:rPr>
              <w:t>hr5846-112</w:t>
            </w:r>
          </w:p>
        </w:tc>
        <w:tc>
          <w:tcPr>
            <w:tcW w:w="720" w:type="dxa"/>
            <w:shd w:val="clear" w:color="auto" w:fill="auto"/>
            <w:noWrap/>
            <w:hideMark/>
          </w:tcPr>
          <w:p w14:paraId="09D186F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4633EFD3" w14:textId="77777777" w:rsidR="006F3563" w:rsidRPr="00CF40B6" w:rsidRDefault="006F3563" w:rsidP="008D3CC5">
            <w:pPr>
              <w:rPr>
                <w:color w:val="000000"/>
                <w:sz w:val="20"/>
                <w:szCs w:val="20"/>
              </w:rPr>
            </w:pPr>
            <w:r w:rsidRPr="00CF40B6">
              <w:rPr>
                <w:color w:val="000000"/>
                <w:sz w:val="20"/>
                <w:szCs w:val="20"/>
              </w:rPr>
              <w:t>Second Amendment Sovereignty Act of 2012 - prohibits use of funds for any effort to restrict American gun rights in United Nations Arms Trade Treaty</w:t>
            </w:r>
          </w:p>
        </w:tc>
      </w:tr>
      <w:tr w:rsidR="006F3563" w:rsidRPr="00CF40B6" w14:paraId="0B4913FD" w14:textId="77777777" w:rsidTr="00CF40B6">
        <w:trPr>
          <w:trHeight w:val="320"/>
        </w:trPr>
        <w:tc>
          <w:tcPr>
            <w:tcW w:w="1435" w:type="dxa"/>
            <w:shd w:val="clear" w:color="auto" w:fill="auto"/>
            <w:noWrap/>
            <w:hideMark/>
          </w:tcPr>
          <w:p w14:paraId="5A4B5E36" w14:textId="77777777" w:rsidR="006F3563" w:rsidRPr="00CF40B6" w:rsidRDefault="006F3563" w:rsidP="008D3CC5">
            <w:pPr>
              <w:rPr>
                <w:color w:val="000000"/>
                <w:sz w:val="20"/>
                <w:szCs w:val="20"/>
              </w:rPr>
            </w:pPr>
            <w:r w:rsidRPr="00CF40B6">
              <w:rPr>
                <w:color w:val="000000"/>
                <w:sz w:val="20"/>
                <w:szCs w:val="20"/>
              </w:rPr>
              <w:t>s2205-112</w:t>
            </w:r>
          </w:p>
        </w:tc>
        <w:tc>
          <w:tcPr>
            <w:tcW w:w="720" w:type="dxa"/>
            <w:shd w:val="clear" w:color="auto" w:fill="auto"/>
            <w:noWrap/>
            <w:hideMark/>
          </w:tcPr>
          <w:p w14:paraId="186A34C2"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D76A29C" w14:textId="77777777" w:rsidR="006F3563" w:rsidRPr="00CF40B6" w:rsidRDefault="006F3563" w:rsidP="008D3CC5">
            <w:pPr>
              <w:rPr>
                <w:color w:val="000000"/>
                <w:sz w:val="20"/>
                <w:szCs w:val="20"/>
              </w:rPr>
            </w:pPr>
            <w:r w:rsidRPr="00CF40B6">
              <w:rPr>
                <w:color w:val="000000"/>
                <w:sz w:val="20"/>
                <w:szCs w:val="20"/>
              </w:rPr>
              <w:t>Second Amendment Sovereignty Act of 2012 - prohibits use of funds for any effort to restrict American gun rights in United Nations Arms Trade Treaty</w:t>
            </w:r>
          </w:p>
        </w:tc>
      </w:tr>
      <w:tr w:rsidR="006F3563" w:rsidRPr="00CF40B6" w14:paraId="29B8DF24" w14:textId="77777777" w:rsidTr="00CF40B6">
        <w:trPr>
          <w:trHeight w:val="320"/>
        </w:trPr>
        <w:tc>
          <w:tcPr>
            <w:tcW w:w="1435" w:type="dxa"/>
            <w:shd w:val="clear" w:color="auto" w:fill="auto"/>
            <w:noWrap/>
            <w:hideMark/>
          </w:tcPr>
          <w:p w14:paraId="0D90982C" w14:textId="77777777" w:rsidR="006F3563" w:rsidRPr="00CF40B6" w:rsidRDefault="006F3563" w:rsidP="008D3CC5">
            <w:pPr>
              <w:rPr>
                <w:color w:val="000000"/>
                <w:sz w:val="20"/>
                <w:szCs w:val="20"/>
              </w:rPr>
            </w:pPr>
            <w:r w:rsidRPr="00CF40B6">
              <w:rPr>
                <w:color w:val="000000"/>
                <w:sz w:val="20"/>
                <w:szCs w:val="20"/>
              </w:rPr>
              <w:t>s1595-112</w:t>
            </w:r>
          </w:p>
        </w:tc>
        <w:tc>
          <w:tcPr>
            <w:tcW w:w="720" w:type="dxa"/>
            <w:shd w:val="clear" w:color="auto" w:fill="auto"/>
            <w:noWrap/>
            <w:hideMark/>
          </w:tcPr>
          <w:p w14:paraId="7F2A797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B83C8BE" w14:textId="77777777" w:rsidR="006F3563" w:rsidRPr="00CF40B6" w:rsidRDefault="006F3563" w:rsidP="008D3CC5">
            <w:pPr>
              <w:rPr>
                <w:color w:val="000000"/>
                <w:sz w:val="20"/>
                <w:szCs w:val="20"/>
              </w:rPr>
            </w:pPr>
            <w:r w:rsidRPr="00CF40B6">
              <w:rPr>
                <w:color w:val="000000"/>
                <w:sz w:val="20"/>
                <w:szCs w:val="20"/>
              </w:rPr>
              <w:t>Solidarity with Israel Act - Prohibits UN funding if organization allows a change in status from permanent observer for the PLO or other Palestinian entity</w:t>
            </w:r>
          </w:p>
        </w:tc>
      </w:tr>
      <w:tr w:rsidR="006F3563" w:rsidRPr="00CF40B6" w14:paraId="0AF0C199" w14:textId="77777777" w:rsidTr="00CF40B6">
        <w:trPr>
          <w:trHeight w:val="320"/>
        </w:trPr>
        <w:tc>
          <w:tcPr>
            <w:tcW w:w="1435" w:type="dxa"/>
            <w:shd w:val="clear" w:color="auto" w:fill="auto"/>
            <w:noWrap/>
            <w:hideMark/>
          </w:tcPr>
          <w:p w14:paraId="345531CF" w14:textId="77777777" w:rsidR="006F3563" w:rsidRPr="00CF40B6" w:rsidRDefault="006F3563" w:rsidP="008D3CC5">
            <w:pPr>
              <w:rPr>
                <w:color w:val="000000"/>
                <w:sz w:val="20"/>
                <w:szCs w:val="20"/>
              </w:rPr>
            </w:pPr>
            <w:r w:rsidRPr="00CF40B6">
              <w:rPr>
                <w:color w:val="000000"/>
                <w:sz w:val="20"/>
                <w:szCs w:val="20"/>
              </w:rPr>
              <w:t>hr2457-112</w:t>
            </w:r>
          </w:p>
        </w:tc>
        <w:tc>
          <w:tcPr>
            <w:tcW w:w="720" w:type="dxa"/>
            <w:shd w:val="clear" w:color="auto" w:fill="auto"/>
            <w:noWrap/>
            <w:hideMark/>
          </w:tcPr>
          <w:p w14:paraId="4364A1D9"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6A1DEE6" w14:textId="77777777" w:rsidR="006F3563" w:rsidRPr="00CF40B6" w:rsidRDefault="006F3563" w:rsidP="008D3CC5">
            <w:pPr>
              <w:rPr>
                <w:color w:val="000000"/>
                <w:sz w:val="20"/>
                <w:szCs w:val="20"/>
              </w:rPr>
            </w:pPr>
            <w:r w:rsidRPr="00CF40B6">
              <w:rPr>
                <w:color w:val="000000"/>
                <w:sz w:val="20"/>
                <w:szCs w:val="20"/>
              </w:rPr>
              <w:t>Palestinian Accountability Act - prohibits contribution to the United Nations if it recognizes Palestinian statehood</w:t>
            </w:r>
          </w:p>
        </w:tc>
      </w:tr>
      <w:tr w:rsidR="006F3563" w:rsidRPr="00CF40B6" w14:paraId="029BE038" w14:textId="77777777" w:rsidTr="00CF40B6">
        <w:trPr>
          <w:trHeight w:val="320"/>
        </w:trPr>
        <w:tc>
          <w:tcPr>
            <w:tcW w:w="1435" w:type="dxa"/>
            <w:shd w:val="clear" w:color="auto" w:fill="auto"/>
            <w:noWrap/>
            <w:hideMark/>
          </w:tcPr>
          <w:p w14:paraId="513FCC38" w14:textId="77777777" w:rsidR="006F3563" w:rsidRPr="00CF40B6" w:rsidRDefault="006F3563" w:rsidP="008D3CC5">
            <w:pPr>
              <w:rPr>
                <w:color w:val="000000"/>
                <w:sz w:val="20"/>
                <w:szCs w:val="20"/>
              </w:rPr>
            </w:pPr>
            <w:r w:rsidRPr="00CF40B6">
              <w:rPr>
                <w:color w:val="000000"/>
                <w:sz w:val="20"/>
                <w:szCs w:val="20"/>
              </w:rPr>
              <w:t>s95-113</w:t>
            </w:r>
          </w:p>
        </w:tc>
        <w:tc>
          <w:tcPr>
            <w:tcW w:w="720" w:type="dxa"/>
            <w:shd w:val="clear" w:color="auto" w:fill="auto"/>
            <w:noWrap/>
            <w:hideMark/>
          </w:tcPr>
          <w:p w14:paraId="178A5EA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25F06FD" w14:textId="77777777" w:rsidR="006F3563" w:rsidRPr="00CF40B6" w:rsidRDefault="006F3563" w:rsidP="008D3CC5">
            <w:pPr>
              <w:rPr>
                <w:color w:val="000000"/>
                <w:sz w:val="20"/>
                <w:szCs w:val="20"/>
              </w:rPr>
            </w:pPr>
            <w:r w:rsidRPr="00CF40B6">
              <w:rPr>
                <w:color w:val="000000"/>
                <w:sz w:val="20"/>
                <w:szCs w:val="20"/>
              </w:rPr>
              <w:t>A bill to withhold United States contributions to the United Nations until the United Nations formally retracts the final report of the "United Nations Fact Finding Mission on the Gaza Conflict"</w:t>
            </w:r>
          </w:p>
        </w:tc>
      </w:tr>
      <w:tr w:rsidR="006F3563" w:rsidRPr="00CF40B6" w14:paraId="0C568867" w14:textId="77777777" w:rsidTr="00CF40B6">
        <w:trPr>
          <w:trHeight w:val="320"/>
        </w:trPr>
        <w:tc>
          <w:tcPr>
            <w:tcW w:w="1435" w:type="dxa"/>
            <w:shd w:val="clear" w:color="auto" w:fill="auto"/>
            <w:noWrap/>
            <w:hideMark/>
          </w:tcPr>
          <w:p w14:paraId="30F582AF" w14:textId="77777777" w:rsidR="006F3563" w:rsidRPr="00CF40B6" w:rsidRDefault="006F3563" w:rsidP="008D3CC5">
            <w:pPr>
              <w:rPr>
                <w:color w:val="000000"/>
                <w:sz w:val="20"/>
                <w:szCs w:val="20"/>
              </w:rPr>
            </w:pPr>
            <w:r w:rsidRPr="00CF40B6">
              <w:rPr>
                <w:color w:val="000000"/>
                <w:sz w:val="20"/>
                <w:szCs w:val="20"/>
              </w:rPr>
              <w:t>hr4357-113</w:t>
            </w:r>
          </w:p>
        </w:tc>
        <w:tc>
          <w:tcPr>
            <w:tcW w:w="720" w:type="dxa"/>
            <w:shd w:val="clear" w:color="auto" w:fill="auto"/>
            <w:noWrap/>
            <w:hideMark/>
          </w:tcPr>
          <w:p w14:paraId="55A35236"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7595BBE7" w14:textId="77777777" w:rsidR="006F3563" w:rsidRPr="00CF40B6" w:rsidRDefault="006F3563" w:rsidP="008D3CC5">
            <w:pPr>
              <w:rPr>
                <w:color w:val="000000"/>
                <w:sz w:val="20"/>
                <w:szCs w:val="20"/>
              </w:rPr>
            </w:pPr>
            <w:r w:rsidRPr="00CF40B6">
              <w:rPr>
                <w:color w:val="000000"/>
                <w:sz w:val="20"/>
                <w:szCs w:val="20"/>
              </w:rPr>
              <w:t xml:space="preserve">To deny admission to the United States to any representative to the United Nations who has engaged in espionage activities against the United States, poses a threat to United </w:t>
            </w:r>
            <w:r w:rsidRPr="00CF40B6">
              <w:rPr>
                <w:color w:val="000000"/>
                <w:sz w:val="20"/>
                <w:szCs w:val="20"/>
              </w:rPr>
              <w:lastRenderedPageBreak/>
              <w:t>States national security interests, or has engaged in a terrorist activity against the United States.</w:t>
            </w:r>
          </w:p>
        </w:tc>
      </w:tr>
      <w:tr w:rsidR="006F3563" w:rsidRPr="00CF40B6" w14:paraId="7F95BD7F" w14:textId="77777777" w:rsidTr="00CF40B6">
        <w:trPr>
          <w:trHeight w:val="320"/>
        </w:trPr>
        <w:tc>
          <w:tcPr>
            <w:tcW w:w="1435" w:type="dxa"/>
            <w:shd w:val="clear" w:color="auto" w:fill="auto"/>
            <w:noWrap/>
            <w:hideMark/>
          </w:tcPr>
          <w:p w14:paraId="6EBB9814" w14:textId="77777777" w:rsidR="006F3563" w:rsidRPr="00CF40B6" w:rsidRDefault="006F3563" w:rsidP="008D3CC5">
            <w:pPr>
              <w:rPr>
                <w:color w:val="000000"/>
                <w:sz w:val="20"/>
                <w:szCs w:val="20"/>
              </w:rPr>
            </w:pPr>
            <w:r w:rsidRPr="00CF40B6">
              <w:rPr>
                <w:color w:val="000000"/>
                <w:sz w:val="20"/>
                <w:szCs w:val="20"/>
              </w:rPr>
              <w:lastRenderedPageBreak/>
              <w:t>s2195-113</w:t>
            </w:r>
          </w:p>
        </w:tc>
        <w:tc>
          <w:tcPr>
            <w:tcW w:w="720" w:type="dxa"/>
            <w:shd w:val="clear" w:color="auto" w:fill="auto"/>
            <w:noWrap/>
            <w:hideMark/>
          </w:tcPr>
          <w:p w14:paraId="2DC62E1A"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26E37895" w14:textId="203E02B7" w:rsidR="006F3563" w:rsidRPr="00CF40B6" w:rsidRDefault="006F3563" w:rsidP="008D3CC5">
            <w:pPr>
              <w:rPr>
                <w:color w:val="000000"/>
                <w:sz w:val="20"/>
                <w:szCs w:val="20"/>
              </w:rPr>
            </w:pPr>
            <w:r w:rsidRPr="00CF40B6">
              <w:rPr>
                <w:color w:val="000000"/>
                <w:sz w:val="20"/>
                <w:szCs w:val="20"/>
              </w:rPr>
              <w:t>To deny admission to the United States to any representative to the United Nations who has engaged in espionage activities against the United States, poses a threat to United States national security interests, or has engaged in a terrorist activity against the United States</w:t>
            </w:r>
          </w:p>
        </w:tc>
      </w:tr>
      <w:tr w:rsidR="006F3563" w:rsidRPr="00CF40B6" w14:paraId="08890F5D" w14:textId="77777777" w:rsidTr="00CF40B6">
        <w:trPr>
          <w:trHeight w:val="320"/>
        </w:trPr>
        <w:tc>
          <w:tcPr>
            <w:tcW w:w="1435" w:type="dxa"/>
            <w:shd w:val="clear" w:color="auto" w:fill="auto"/>
            <w:noWrap/>
            <w:hideMark/>
          </w:tcPr>
          <w:p w14:paraId="2E93BB61" w14:textId="77777777" w:rsidR="006F3563" w:rsidRPr="00CF40B6" w:rsidRDefault="006F3563" w:rsidP="008D3CC5">
            <w:pPr>
              <w:rPr>
                <w:color w:val="000000"/>
                <w:sz w:val="20"/>
                <w:szCs w:val="20"/>
              </w:rPr>
            </w:pPr>
            <w:r w:rsidRPr="00CF40B6">
              <w:rPr>
                <w:color w:val="000000"/>
                <w:sz w:val="20"/>
                <w:szCs w:val="20"/>
              </w:rPr>
              <w:t>hr3277-113</w:t>
            </w:r>
          </w:p>
        </w:tc>
        <w:tc>
          <w:tcPr>
            <w:tcW w:w="720" w:type="dxa"/>
            <w:shd w:val="clear" w:color="auto" w:fill="auto"/>
            <w:noWrap/>
            <w:hideMark/>
          </w:tcPr>
          <w:p w14:paraId="7488570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D7F5267" w14:textId="77777777" w:rsidR="006F3563" w:rsidRPr="00CF40B6" w:rsidRDefault="006F3563" w:rsidP="008D3CC5">
            <w:pPr>
              <w:rPr>
                <w:color w:val="000000"/>
                <w:sz w:val="20"/>
                <w:szCs w:val="20"/>
              </w:rPr>
            </w:pPr>
            <w:r w:rsidRPr="00CF40B6">
              <w:rPr>
                <w:color w:val="000000"/>
                <w:sz w:val="20"/>
                <w:szCs w:val="20"/>
              </w:rPr>
              <w:t>To prohibit United States voluntary contributions to the regular budget of the United Nations or any United Nations agency.</w:t>
            </w:r>
          </w:p>
        </w:tc>
      </w:tr>
      <w:tr w:rsidR="006F3563" w:rsidRPr="00CF40B6" w14:paraId="1F90D665" w14:textId="77777777" w:rsidTr="00CF40B6">
        <w:trPr>
          <w:trHeight w:val="320"/>
        </w:trPr>
        <w:tc>
          <w:tcPr>
            <w:tcW w:w="1435" w:type="dxa"/>
            <w:shd w:val="clear" w:color="auto" w:fill="auto"/>
            <w:noWrap/>
            <w:hideMark/>
          </w:tcPr>
          <w:p w14:paraId="0D1F2360" w14:textId="77777777" w:rsidR="006F3563" w:rsidRPr="00CF40B6" w:rsidRDefault="006F3563" w:rsidP="008D3CC5">
            <w:pPr>
              <w:rPr>
                <w:color w:val="000000"/>
                <w:sz w:val="20"/>
                <w:szCs w:val="20"/>
              </w:rPr>
            </w:pPr>
            <w:r w:rsidRPr="00CF40B6">
              <w:rPr>
                <w:color w:val="000000"/>
                <w:sz w:val="20"/>
                <w:szCs w:val="20"/>
              </w:rPr>
              <w:t>hr4362-113</w:t>
            </w:r>
          </w:p>
        </w:tc>
        <w:tc>
          <w:tcPr>
            <w:tcW w:w="720" w:type="dxa"/>
            <w:shd w:val="clear" w:color="auto" w:fill="auto"/>
            <w:noWrap/>
            <w:hideMark/>
          </w:tcPr>
          <w:p w14:paraId="7E9CE360"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3CBE158" w14:textId="77777777" w:rsidR="006F3563" w:rsidRPr="00CF40B6" w:rsidRDefault="006F3563" w:rsidP="008D3CC5">
            <w:pPr>
              <w:rPr>
                <w:color w:val="000000"/>
                <w:sz w:val="20"/>
                <w:szCs w:val="20"/>
              </w:rPr>
            </w:pPr>
            <w:r w:rsidRPr="00CF40B6">
              <w:rPr>
                <w:color w:val="000000"/>
                <w:sz w:val="20"/>
                <w:szCs w:val="20"/>
              </w:rPr>
              <w:t>To prohibit United States contributions to the United Nations Population Fund</w:t>
            </w:r>
          </w:p>
        </w:tc>
      </w:tr>
      <w:tr w:rsidR="006F3563" w:rsidRPr="00CF40B6" w14:paraId="3192E372" w14:textId="77777777" w:rsidTr="00CF40B6">
        <w:trPr>
          <w:trHeight w:val="320"/>
        </w:trPr>
        <w:tc>
          <w:tcPr>
            <w:tcW w:w="1435" w:type="dxa"/>
            <w:shd w:val="clear" w:color="auto" w:fill="auto"/>
            <w:noWrap/>
            <w:hideMark/>
          </w:tcPr>
          <w:p w14:paraId="127DA9F9" w14:textId="77777777" w:rsidR="006F3563" w:rsidRPr="00CF40B6" w:rsidRDefault="006F3563" w:rsidP="008D3CC5">
            <w:pPr>
              <w:rPr>
                <w:color w:val="000000"/>
                <w:sz w:val="20"/>
                <w:szCs w:val="20"/>
              </w:rPr>
            </w:pPr>
            <w:r w:rsidRPr="00CF40B6">
              <w:rPr>
                <w:color w:val="000000"/>
                <w:sz w:val="20"/>
                <w:szCs w:val="20"/>
              </w:rPr>
              <w:t>hr5008-113</w:t>
            </w:r>
          </w:p>
        </w:tc>
        <w:tc>
          <w:tcPr>
            <w:tcW w:w="720" w:type="dxa"/>
            <w:shd w:val="clear" w:color="auto" w:fill="auto"/>
            <w:noWrap/>
            <w:hideMark/>
          </w:tcPr>
          <w:p w14:paraId="79EE81A8"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4DF0FFD1" w14:textId="77777777" w:rsidR="006F3563" w:rsidRPr="00CF40B6" w:rsidRDefault="006F3563" w:rsidP="008D3CC5">
            <w:pPr>
              <w:rPr>
                <w:color w:val="000000"/>
                <w:sz w:val="20"/>
                <w:szCs w:val="20"/>
              </w:rPr>
            </w:pPr>
            <w:r w:rsidRPr="00CF40B6">
              <w:rPr>
                <w:color w:val="000000"/>
                <w:sz w:val="20"/>
                <w:szCs w:val="20"/>
              </w:rPr>
              <w:t>To prohibit United States voluntary contributions to the United Nations Democracy Fund</w:t>
            </w:r>
          </w:p>
        </w:tc>
      </w:tr>
      <w:tr w:rsidR="006F3563" w:rsidRPr="00CF40B6" w14:paraId="6A4B0A6D" w14:textId="77777777" w:rsidTr="00CF40B6">
        <w:trPr>
          <w:trHeight w:val="320"/>
        </w:trPr>
        <w:tc>
          <w:tcPr>
            <w:tcW w:w="1435" w:type="dxa"/>
            <w:shd w:val="clear" w:color="auto" w:fill="auto"/>
            <w:noWrap/>
            <w:hideMark/>
          </w:tcPr>
          <w:p w14:paraId="6B2C632E" w14:textId="77777777" w:rsidR="006F3563" w:rsidRPr="00CF40B6" w:rsidRDefault="006F3563" w:rsidP="008D3CC5">
            <w:pPr>
              <w:rPr>
                <w:color w:val="000000"/>
                <w:sz w:val="20"/>
                <w:szCs w:val="20"/>
              </w:rPr>
            </w:pPr>
            <w:r w:rsidRPr="00CF40B6">
              <w:rPr>
                <w:color w:val="000000"/>
                <w:sz w:val="20"/>
                <w:szCs w:val="20"/>
              </w:rPr>
              <w:t>hr662-113</w:t>
            </w:r>
          </w:p>
        </w:tc>
        <w:tc>
          <w:tcPr>
            <w:tcW w:w="720" w:type="dxa"/>
            <w:shd w:val="clear" w:color="auto" w:fill="auto"/>
            <w:noWrap/>
            <w:hideMark/>
          </w:tcPr>
          <w:p w14:paraId="20E5C297"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966DD78" w14:textId="77777777" w:rsidR="006F3563" w:rsidRPr="00CF40B6" w:rsidRDefault="006F3563" w:rsidP="008D3CC5">
            <w:pPr>
              <w:rPr>
                <w:color w:val="000000"/>
                <w:sz w:val="20"/>
                <w:szCs w:val="20"/>
              </w:rPr>
            </w:pPr>
            <w:r w:rsidRPr="00CF40B6">
              <w:rPr>
                <w:color w:val="000000"/>
                <w:sz w:val="20"/>
                <w:szCs w:val="20"/>
              </w:rPr>
              <w:t>To prohibit United States contributions to the Intergovernmental Panel on Climate Change and the United Nations Framework Convention on Climate Change</w:t>
            </w:r>
          </w:p>
        </w:tc>
      </w:tr>
      <w:tr w:rsidR="006F3563" w:rsidRPr="00CF40B6" w14:paraId="248630CD" w14:textId="77777777" w:rsidTr="00CF40B6">
        <w:trPr>
          <w:trHeight w:val="320"/>
        </w:trPr>
        <w:tc>
          <w:tcPr>
            <w:tcW w:w="1435" w:type="dxa"/>
            <w:shd w:val="clear" w:color="auto" w:fill="auto"/>
            <w:noWrap/>
            <w:hideMark/>
          </w:tcPr>
          <w:p w14:paraId="5BDBDC86" w14:textId="77777777" w:rsidR="006F3563" w:rsidRPr="00CF40B6" w:rsidRDefault="006F3563" w:rsidP="008D3CC5">
            <w:pPr>
              <w:rPr>
                <w:color w:val="000000"/>
                <w:sz w:val="20"/>
                <w:szCs w:val="20"/>
              </w:rPr>
            </w:pPr>
            <w:r w:rsidRPr="00CF40B6">
              <w:rPr>
                <w:color w:val="000000"/>
                <w:sz w:val="20"/>
                <w:szCs w:val="20"/>
              </w:rPr>
              <w:t>hr5649-113</w:t>
            </w:r>
          </w:p>
        </w:tc>
        <w:tc>
          <w:tcPr>
            <w:tcW w:w="720" w:type="dxa"/>
            <w:shd w:val="clear" w:color="auto" w:fill="auto"/>
            <w:noWrap/>
            <w:hideMark/>
          </w:tcPr>
          <w:p w14:paraId="1CA7F439"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250E5A0" w14:textId="77777777" w:rsidR="006F3563" w:rsidRPr="00CF40B6" w:rsidRDefault="006F3563" w:rsidP="008D3CC5">
            <w:pPr>
              <w:rPr>
                <w:color w:val="000000"/>
                <w:sz w:val="20"/>
                <w:szCs w:val="20"/>
              </w:rPr>
            </w:pPr>
            <w:r w:rsidRPr="00CF40B6">
              <w:rPr>
                <w:color w:val="000000"/>
                <w:sz w:val="20"/>
                <w:szCs w:val="20"/>
              </w:rPr>
              <w:t>United Nations Human Rights Council Accountability Act - withholds funding unless certain conditions are met</w:t>
            </w:r>
          </w:p>
        </w:tc>
      </w:tr>
      <w:tr w:rsidR="006F3563" w:rsidRPr="00CF40B6" w14:paraId="45A9E44A" w14:textId="77777777" w:rsidTr="00CF40B6">
        <w:trPr>
          <w:trHeight w:val="320"/>
        </w:trPr>
        <w:tc>
          <w:tcPr>
            <w:tcW w:w="1435" w:type="dxa"/>
            <w:shd w:val="clear" w:color="auto" w:fill="auto"/>
            <w:noWrap/>
            <w:hideMark/>
          </w:tcPr>
          <w:p w14:paraId="4B0ADDBF" w14:textId="77777777" w:rsidR="006F3563" w:rsidRPr="00CF40B6" w:rsidRDefault="006F3563" w:rsidP="008D3CC5">
            <w:pPr>
              <w:rPr>
                <w:color w:val="000000"/>
                <w:sz w:val="20"/>
                <w:szCs w:val="20"/>
              </w:rPr>
            </w:pPr>
            <w:r w:rsidRPr="00CF40B6">
              <w:rPr>
                <w:color w:val="000000"/>
                <w:sz w:val="20"/>
                <w:szCs w:val="20"/>
              </w:rPr>
              <w:t>s1313-113</w:t>
            </w:r>
          </w:p>
        </w:tc>
        <w:tc>
          <w:tcPr>
            <w:tcW w:w="720" w:type="dxa"/>
            <w:shd w:val="clear" w:color="auto" w:fill="auto"/>
            <w:noWrap/>
            <w:hideMark/>
          </w:tcPr>
          <w:p w14:paraId="7AE9C7D8"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5A4930A" w14:textId="77777777" w:rsidR="006F3563" w:rsidRPr="00CF40B6" w:rsidRDefault="006F3563" w:rsidP="008D3CC5">
            <w:pPr>
              <w:rPr>
                <w:color w:val="000000"/>
                <w:sz w:val="20"/>
                <w:szCs w:val="20"/>
              </w:rPr>
            </w:pPr>
            <w:r w:rsidRPr="00CF40B6">
              <w:rPr>
                <w:color w:val="000000"/>
                <w:sz w:val="20"/>
                <w:szCs w:val="20"/>
              </w:rPr>
              <w:t>United Nations Transparency, Accountability, and Reform Act of 2013 - Sets out conditions and limits on US contribution to the UN budget</w:t>
            </w:r>
          </w:p>
        </w:tc>
      </w:tr>
      <w:tr w:rsidR="006F3563" w:rsidRPr="00CF40B6" w14:paraId="53999311" w14:textId="77777777" w:rsidTr="00CF40B6">
        <w:trPr>
          <w:trHeight w:val="320"/>
        </w:trPr>
        <w:tc>
          <w:tcPr>
            <w:tcW w:w="1435" w:type="dxa"/>
            <w:shd w:val="clear" w:color="auto" w:fill="auto"/>
            <w:noWrap/>
            <w:hideMark/>
          </w:tcPr>
          <w:p w14:paraId="21A7B5E3" w14:textId="77777777" w:rsidR="006F3563" w:rsidRPr="00CF40B6" w:rsidRDefault="006F3563" w:rsidP="008D3CC5">
            <w:pPr>
              <w:rPr>
                <w:color w:val="000000"/>
                <w:sz w:val="20"/>
                <w:szCs w:val="20"/>
              </w:rPr>
            </w:pPr>
            <w:r w:rsidRPr="00CF40B6">
              <w:rPr>
                <w:color w:val="000000"/>
                <w:sz w:val="20"/>
                <w:szCs w:val="20"/>
              </w:rPr>
              <w:t>hr2496-113</w:t>
            </w:r>
          </w:p>
        </w:tc>
        <w:tc>
          <w:tcPr>
            <w:tcW w:w="720" w:type="dxa"/>
            <w:shd w:val="clear" w:color="auto" w:fill="auto"/>
            <w:noWrap/>
            <w:hideMark/>
          </w:tcPr>
          <w:p w14:paraId="39F9987C"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375BB0C7" w14:textId="77777777" w:rsidR="006F3563" w:rsidRPr="00CF40B6" w:rsidRDefault="006F3563" w:rsidP="008D3CC5">
            <w:pPr>
              <w:rPr>
                <w:color w:val="000000"/>
                <w:sz w:val="20"/>
                <w:szCs w:val="20"/>
              </w:rPr>
            </w:pPr>
            <w:r w:rsidRPr="00CF40B6">
              <w:rPr>
                <w:color w:val="000000"/>
                <w:sz w:val="20"/>
                <w:szCs w:val="20"/>
              </w:rPr>
              <w:t>To prohibit the deployment of United States Armed Forces in support of a United Nations or mutual security treaty military operation absent express prior statutory authorization from Congress for such deployment, and for other purposes</w:t>
            </w:r>
          </w:p>
        </w:tc>
      </w:tr>
      <w:tr w:rsidR="006F3563" w:rsidRPr="00CF40B6" w14:paraId="51C8A8CE" w14:textId="77777777" w:rsidTr="00CF40B6">
        <w:trPr>
          <w:trHeight w:val="320"/>
        </w:trPr>
        <w:tc>
          <w:tcPr>
            <w:tcW w:w="1435" w:type="dxa"/>
            <w:shd w:val="clear" w:color="auto" w:fill="auto"/>
            <w:noWrap/>
            <w:hideMark/>
          </w:tcPr>
          <w:p w14:paraId="45ABC5AC" w14:textId="77777777" w:rsidR="006F3563" w:rsidRPr="00CF40B6" w:rsidRDefault="006F3563" w:rsidP="008D3CC5">
            <w:pPr>
              <w:rPr>
                <w:color w:val="000000"/>
                <w:sz w:val="20"/>
                <w:szCs w:val="20"/>
              </w:rPr>
            </w:pPr>
            <w:r w:rsidRPr="00CF40B6">
              <w:rPr>
                <w:color w:val="000000"/>
                <w:sz w:val="20"/>
                <w:szCs w:val="20"/>
              </w:rPr>
              <w:t>s2766-113</w:t>
            </w:r>
          </w:p>
        </w:tc>
        <w:tc>
          <w:tcPr>
            <w:tcW w:w="720" w:type="dxa"/>
            <w:shd w:val="clear" w:color="auto" w:fill="auto"/>
            <w:noWrap/>
            <w:hideMark/>
          </w:tcPr>
          <w:p w14:paraId="69CB30CC"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31BEFBB" w14:textId="77777777" w:rsidR="006F3563" w:rsidRPr="00CF40B6" w:rsidRDefault="006F3563" w:rsidP="008D3CC5">
            <w:pPr>
              <w:rPr>
                <w:color w:val="000000"/>
                <w:sz w:val="20"/>
                <w:szCs w:val="20"/>
              </w:rPr>
            </w:pPr>
            <w:r w:rsidRPr="00CF40B6">
              <w:rPr>
                <w:color w:val="000000"/>
                <w:sz w:val="20"/>
                <w:szCs w:val="20"/>
              </w:rPr>
              <w:t>Palestinian and United Nations Anti-Terrorism Act of 2014 - cuts off funding for several UN entities</w:t>
            </w:r>
          </w:p>
        </w:tc>
      </w:tr>
      <w:tr w:rsidR="006F3563" w:rsidRPr="00CF40B6" w14:paraId="7F4C0844" w14:textId="77777777" w:rsidTr="00CF40B6">
        <w:trPr>
          <w:trHeight w:val="320"/>
        </w:trPr>
        <w:tc>
          <w:tcPr>
            <w:tcW w:w="1435" w:type="dxa"/>
            <w:shd w:val="clear" w:color="auto" w:fill="auto"/>
            <w:noWrap/>
            <w:hideMark/>
          </w:tcPr>
          <w:p w14:paraId="1A00D8CE" w14:textId="77777777" w:rsidR="006F3563" w:rsidRPr="00CF40B6" w:rsidRDefault="006F3563" w:rsidP="008D3CC5">
            <w:pPr>
              <w:rPr>
                <w:color w:val="000000"/>
                <w:sz w:val="20"/>
                <w:szCs w:val="20"/>
              </w:rPr>
            </w:pPr>
            <w:r w:rsidRPr="00CF40B6">
              <w:rPr>
                <w:color w:val="000000"/>
                <w:sz w:val="20"/>
                <w:szCs w:val="20"/>
              </w:rPr>
              <w:t>hr3155-113</w:t>
            </w:r>
          </w:p>
        </w:tc>
        <w:tc>
          <w:tcPr>
            <w:tcW w:w="720" w:type="dxa"/>
            <w:shd w:val="clear" w:color="auto" w:fill="auto"/>
            <w:noWrap/>
            <w:hideMark/>
          </w:tcPr>
          <w:p w14:paraId="2D8A14E1"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54FBE80" w14:textId="77777777" w:rsidR="006F3563" w:rsidRPr="00CF40B6" w:rsidRDefault="006F3563" w:rsidP="008D3CC5">
            <w:pPr>
              <w:rPr>
                <w:color w:val="000000"/>
                <w:sz w:val="20"/>
                <w:szCs w:val="20"/>
              </w:rPr>
            </w:pPr>
            <w:r w:rsidRPr="00CF40B6">
              <w:rPr>
                <w:color w:val="000000"/>
                <w:sz w:val="20"/>
                <w:szCs w:val="20"/>
              </w:rPr>
              <w:t>United Nations Transparency, Accountability, and Reform Act of 2013 - Sets out conditions and limits on US contribution to the UN budget</w:t>
            </w:r>
          </w:p>
        </w:tc>
      </w:tr>
      <w:tr w:rsidR="006F3563" w:rsidRPr="00CF40B6" w14:paraId="1AF349BB" w14:textId="77777777" w:rsidTr="00CF40B6">
        <w:trPr>
          <w:trHeight w:val="320"/>
        </w:trPr>
        <w:tc>
          <w:tcPr>
            <w:tcW w:w="1435" w:type="dxa"/>
            <w:shd w:val="clear" w:color="auto" w:fill="auto"/>
            <w:noWrap/>
            <w:hideMark/>
          </w:tcPr>
          <w:p w14:paraId="22E61BC1" w14:textId="77777777" w:rsidR="006F3563" w:rsidRPr="00CF40B6" w:rsidRDefault="006F3563" w:rsidP="008D3CC5">
            <w:pPr>
              <w:rPr>
                <w:color w:val="000000"/>
                <w:sz w:val="20"/>
                <w:szCs w:val="20"/>
              </w:rPr>
            </w:pPr>
            <w:r w:rsidRPr="00CF40B6">
              <w:rPr>
                <w:color w:val="000000"/>
                <w:sz w:val="20"/>
                <w:szCs w:val="20"/>
              </w:rPr>
              <w:t>hr75-113</w:t>
            </w:r>
          </w:p>
        </w:tc>
        <w:tc>
          <w:tcPr>
            <w:tcW w:w="720" w:type="dxa"/>
            <w:shd w:val="clear" w:color="auto" w:fill="auto"/>
            <w:noWrap/>
            <w:hideMark/>
          </w:tcPr>
          <w:p w14:paraId="70C3891C"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186FFAC0" w14:textId="77777777" w:rsidR="006F3563" w:rsidRPr="00CF40B6" w:rsidRDefault="006F3563" w:rsidP="008D3CC5">
            <w:pPr>
              <w:rPr>
                <w:color w:val="000000"/>
                <w:sz w:val="20"/>
                <w:szCs w:val="20"/>
              </w:rPr>
            </w:pPr>
            <w:r w:rsidRPr="00CF40B6">
              <w:rPr>
                <w:color w:val="000000"/>
                <w:sz w:val="20"/>
                <w:szCs w:val="20"/>
              </w:rPr>
              <w:t>American Sovereignty Restoration Act of 2013; mandates withdrawal from United Nations</w:t>
            </w:r>
          </w:p>
        </w:tc>
      </w:tr>
      <w:tr w:rsidR="006F3563" w:rsidRPr="00CF40B6" w14:paraId="73E852AB" w14:textId="77777777" w:rsidTr="00CF40B6">
        <w:trPr>
          <w:trHeight w:val="320"/>
        </w:trPr>
        <w:tc>
          <w:tcPr>
            <w:tcW w:w="1435" w:type="dxa"/>
            <w:shd w:val="clear" w:color="auto" w:fill="auto"/>
            <w:noWrap/>
            <w:hideMark/>
          </w:tcPr>
          <w:p w14:paraId="02604455" w14:textId="77777777" w:rsidR="006F3563" w:rsidRPr="00CF40B6" w:rsidRDefault="006F3563" w:rsidP="008D3CC5">
            <w:pPr>
              <w:rPr>
                <w:color w:val="000000"/>
                <w:sz w:val="20"/>
                <w:szCs w:val="20"/>
              </w:rPr>
            </w:pPr>
            <w:r w:rsidRPr="00CF40B6">
              <w:rPr>
                <w:color w:val="000000"/>
                <w:sz w:val="20"/>
                <w:szCs w:val="20"/>
              </w:rPr>
              <w:t>hr575-113</w:t>
            </w:r>
          </w:p>
        </w:tc>
        <w:tc>
          <w:tcPr>
            <w:tcW w:w="720" w:type="dxa"/>
            <w:shd w:val="clear" w:color="auto" w:fill="auto"/>
            <w:noWrap/>
            <w:hideMark/>
          </w:tcPr>
          <w:p w14:paraId="422A299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68ABFAE" w14:textId="77777777" w:rsidR="006F3563" w:rsidRPr="00CF40B6" w:rsidRDefault="006F3563" w:rsidP="008D3CC5">
            <w:pPr>
              <w:rPr>
                <w:color w:val="000000"/>
                <w:sz w:val="20"/>
                <w:szCs w:val="20"/>
              </w:rPr>
            </w:pPr>
            <w:r w:rsidRPr="00CF40B6">
              <w:rPr>
                <w:color w:val="000000"/>
                <w:sz w:val="20"/>
                <w:szCs w:val="20"/>
              </w:rPr>
              <w:t>Second Amendment Protection Act of 2013 - prohibits UN funding unless president certifies that it is doing nothing to interfere with American gun rights</w:t>
            </w:r>
          </w:p>
        </w:tc>
      </w:tr>
      <w:tr w:rsidR="006F3563" w:rsidRPr="00CF40B6" w14:paraId="4F96C01E" w14:textId="77777777" w:rsidTr="00CF40B6">
        <w:trPr>
          <w:trHeight w:val="320"/>
        </w:trPr>
        <w:tc>
          <w:tcPr>
            <w:tcW w:w="1435" w:type="dxa"/>
            <w:shd w:val="clear" w:color="auto" w:fill="auto"/>
            <w:noWrap/>
            <w:hideMark/>
          </w:tcPr>
          <w:p w14:paraId="32B86FDF" w14:textId="77777777" w:rsidR="006F3563" w:rsidRPr="00CF40B6" w:rsidRDefault="006F3563" w:rsidP="008D3CC5">
            <w:pPr>
              <w:rPr>
                <w:color w:val="000000"/>
                <w:sz w:val="20"/>
                <w:szCs w:val="20"/>
              </w:rPr>
            </w:pPr>
            <w:r w:rsidRPr="00CF40B6">
              <w:rPr>
                <w:color w:val="000000"/>
                <w:sz w:val="20"/>
                <w:szCs w:val="20"/>
              </w:rPr>
              <w:t>hr5647-113</w:t>
            </w:r>
          </w:p>
        </w:tc>
        <w:tc>
          <w:tcPr>
            <w:tcW w:w="720" w:type="dxa"/>
            <w:shd w:val="clear" w:color="auto" w:fill="auto"/>
            <w:noWrap/>
            <w:hideMark/>
          </w:tcPr>
          <w:p w14:paraId="68A87A54"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269CAD3" w14:textId="77777777" w:rsidR="006F3563" w:rsidRPr="00CF40B6" w:rsidRDefault="006F3563" w:rsidP="008D3CC5">
            <w:pPr>
              <w:rPr>
                <w:color w:val="000000"/>
                <w:sz w:val="20"/>
                <w:szCs w:val="20"/>
              </w:rPr>
            </w:pPr>
            <w:r w:rsidRPr="00CF40B6">
              <w:rPr>
                <w:color w:val="000000"/>
                <w:sz w:val="20"/>
                <w:szCs w:val="20"/>
              </w:rPr>
              <w:t>UNRWA Anti-Terrorism Act - cuts off US funds to UNRWA unless certain conditions are met</w:t>
            </w:r>
          </w:p>
        </w:tc>
      </w:tr>
      <w:tr w:rsidR="006F3563" w:rsidRPr="00CF40B6" w14:paraId="0DFD3FAF" w14:textId="77777777" w:rsidTr="00CF40B6">
        <w:trPr>
          <w:trHeight w:val="320"/>
        </w:trPr>
        <w:tc>
          <w:tcPr>
            <w:tcW w:w="1435" w:type="dxa"/>
            <w:shd w:val="clear" w:color="auto" w:fill="auto"/>
            <w:noWrap/>
            <w:hideMark/>
          </w:tcPr>
          <w:p w14:paraId="655512F7" w14:textId="77777777" w:rsidR="006F3563" w:rsidRPr="00CF40B6" w:rsidRDefault="006F3563" w:rsidP="008D3CC5">
            <w:pPr>
              <w:rPr>
                <w:color w:val="000000"/>
                <w:sz w:val="20"/>
                <w:szCs w:val="20"/>
              </w:rPr>
            </w:pPr>
            <w:r w:rsidRPr="00CF40B6">
              <w:rPr>
                <w:color w:val="000000"/>
                <w:sz w:val="20"/>
                <w:szCs w:val="20"/>
              </w:rPr>
              <w:t>hr5825-113</w:t>
            </w:r>
          </w:p>
        </w:tc>
        <w:tc>
          <w:tcPr>
            <w:tcW w:w="720" w:type="dxa"/>
            <w:shd w:val="clear" w:color="auto" w:fill="auto"/>
            <w:noWrap/>
            <w:hideMark/>
          </w:tcPr>
          <w:p w14:paraId="0BC5864B"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33BDA8B0" w14:textId="77777777" w:rsidR="006F3563" w:rsidRPr="00CF40B6" w:rsidRDefault="006F3563" w:rsidP="008D3CC5">
            <w:pPr>
              <w:rPr>
                <w:color w:val="000000"/>
                <w:sz w:val="20"/>
                <w:szCs w:val="20"/>
              </w:rPr>
            </w:pPr>
            <w:r w:rsidRPr="00CF40B6">
              <w:rPr>
                <w:color w:val="000000"/>
                <w:sz w:val="20"/>
                <w:szCs w:val="20"/>
              </w:rPr>
              <w:t>No Healthcare Subsidies for Foreign Diplomats Act of 2014 - prohibits extension of Affordable Care Act subsidies to non-immigrant diplomats, including those at UN</w:t>
            </w:r>
          </w:p>
        </w:tc>
      </w:tr>
      <w:tr w:rsidR="006F3563" w:rsidRPr="00CF40B6" w14:paraId="7C5684D4" w14:textId="77777777" w:rsidTr="00CF40B6">
        <w:trPr>
          <w:trHeight w:val="320"/>
        </w:trPr>
        <w:tc>
          <w:tcPr>
            <w:tcW w:w="1435" w:type="dxa"/>
            <w:shd w:val="clear" w:color="auto" w:fill="auto"/>
            <w:noWrap/>
            <w:hideMark/>
          </w:tcPr>
          <w:p w14:paraId="4780C496" w14:textId="77777777" w:rsidR="006F3563" w:rsidRPr="00CF40B6" w:rsidRDefault="006F3563" w:rsidP="008D3CC5">
            <w:pPr>
              <w:rPr>
                <w:color w:val="000000"/>
                <w:sz w:val="20"/>
                <w:szCs w:val="20"/>
              </w:rPr>
            </w:pPr>
            <w:r w:rsidRPr="00CF40B6">
              <w:rPr>
                <w:color w:val="000000"/>
                <w:sz w:val="20"/>
                <w:szCs w:val="20"/>
              </w:rPr>
              <w:t>hr5734-113</w:t>
            </w:r>
          </w:p>
        </w:tc>
        <w:tc>
          <w:tcPr>
            <w:tcW w:w="720" w:type="dxa"/>
            <w:shd w:val="clear" w:color="auto" w:fill="auto"/>
            <w:noWrap/>
            <w:hideMark/>
          </w:tcPr>
          <w:p w14:paraId="3202882F"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62F36D0" w14:textId="77777777" w:rsidR="006F3563" w:rsidRPr="00CF40B6" w:rsidRDefault="006F3563" w:rsidP="008D3CC5">
            <w:pPr>
              <w:rPr>
                <w:color w:val="000000"/>
                <w:sz w:val="20"/>
                <w:szCs w:val="20"/>
              </w:rPr>
            </w:pPr>
            <w:r w:rsidRPr="00CF40B6">
              <w:rPr>
                <w:color w:val="000000"/>
                <w:sz w:val="20"/>
                <w:szCs w:val="20"/>
              </w:rPr>
              <w:t>Right of Return Act - transfers US funding from UNRWA to assist those exercising right of return</w:t>
            </w:r>
          </w:p>
        </w:tc>
      </w:tr>
      <w:tr w:rsidR="006F3563" w:rsidRPr="00CF40B6" w14:paraId="1363BC06" w14:textId="77777777" w:rsidTr="00CF40B6">
        <w:trPr>
          <w:trHeight w:val="320"/>
        </w:trPr>
        <w:tc>
          <w:tcPr>
            <w:tcW w:w="1435" w:type="dxa"/>
            <w:shd w:val="clear" w:color="auto" w:fill="auto"/>
            <w:noWrap/>
            <w:hideMark/>
          </w:tcPr>
          <w:p w14:paraId="1E32ACDB" w14:textId="77777777" w:rsidR="006F3563" w:rsidRPr="00CF40B6" w:rsidRDefault="006F3563" w:rsidP="008D3CC5">
            <w:pPr>
              <w:rPr>
                <w:color w:val="000000"/>
                <w:sz w:val="20"/>
                <w:szCs w:val="20"/>
              </w:rPr>
            </w:pPr>
            <w:r w:rsidRPr="00CF40B6">
              <w:rPr>
                <w:color w:val="000000"/>
                <w:sz w:val="20"/>
                <w:szCs w:val="20"/>
              </w:rPr>
              <w:t>hr1337-113</w:t>
            </w:r>
          </w:p>
        </w:tc>
        <w:tc>
          <w:tcPr>
            <w:tcW w:w="720" w:type="dxa"/>
            <w:shd w:val="clear" w:color="auto" w:fill="auto"/>
            <w:noWrap/>
            <w:hideMark/>
          </w:tcPr>
          <w:p w14:paraId="191E2082"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3D1D1A0" w14:textId="77777777" w:rsidR="006F3563" w:rsidRPr="00CF40B6" w:rsidRDefault="006F3563" w:rsidP="008D3CC5">
            <w:pPr>
              <w:rPr>
                <w:color w:val="000000"/>
                <w:sz w:val="20"/>
                <w:szCs w:val="20"/>
              </w:rPr>
            </w:pPr>
            <w:r w:rsidRPr="00CF40B6">
              <w:rPr>
                <w:color w:val="000000"/>
                <w:sz w:val="20"/>
                <w:szCs w:val="20"/>
              </w:rPr>
              <w:t>Palestinian Accountability Act - prohibits contribution to the United Nations if it recognizes Palestinian statehood</w:t>
            </w:r>
          </w:p>
        </w:tc>
      </w:tr>
      <w:tr w:rsidR="006F3563" w:rsidRPr="00CF40B6" w14:paraId="245392DF" w14:textId="77777777" w:rsidTr="00CF40B6">
        <w:trPr>
          <w:trHeight w:val="320"/>
        </w:trPr>
        <w:tc>
          <w:tcPr>
            <w:tcW w:w="1435" w:type="dxa"/>
            <w:shd w:val="clear" w:color="auto" w:fill="auto"/>
            <w:noWrap/>
            <w:hideMark/>
          </w:tcPr>
          <w:p w14:paraId="7430DDEF" w14:textId="77777777" w:rsidR="006F3563" w:rsidRPr="00CF40B6" w:rsidRDefault="006F3563" w:rsidP="008D3CC5">
            <w:pPr>
              <w:rPr>
                <w:color w:val="000000"/>
                <w:sz w:val="20"/>
                <w:szCs w:val="20"/>
              </w:rPr>
            </w:pPr>
            <w:r w:rsidRPr="00CF40B6">
              <w:rPr>
                <w:color w:val="000000"/>
                <w:sz w:val="20"/>
                <w:szCs w:val="20"/>
              </w:rPr>
              <w:t>s93-114</w:t>
            </w:r>
          </w:p>
        </w:tc>
        <w:tc>
          <w:tcPr>
            <w:tcW w:w="720" w:type="dxa"/>
            <w:shd w:val="clear" w:color="auto" w:fill="auto"/>
            <w:noWrap/>
            <w:hideMark/>
          </w:tcPr>
          <w:p w14:paraId="11BF1D07"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BC94B1D" w14:textId="77777777" w:rsidR="006F3563" w:rsidRPr="00CF40B6" w:rsidRDefault="006F3563" w:rsidP="008D3CC5">
            <w:pPr>
              <w:rPr>
                <w:color w:val="000000"/>
                <w:sz w:val="20"/>
                <w:szCs w:val="20"/>
              </w:rPr>
            </w:pPr>
            <w:r w:rsidRPr="00CF40B6">
              <w:rPr>
                <w:color w:val="000000"/>
                <w:sz w:val="20"/>
                <w:szCs w:val="20"/>
              </w:rPr>
              <w:t>A bill to withhold United States contributions to the United Nations until the United Nations formally retracts the final report of the "United Nations Fact Finding Mission on the Gaza Conflict"</w:t>
            </w:r>
          </w:p>
        </w:tc>
      </w:tr>
      <w:tr w:rsidR="006F3563" w:rsidRPr="00CF40B6" w14:paraId="50822C7E" w14:textId="77777777" w:rsidTr="00CF40B6">
        <w:trPr>
          <w:trHeight w:val="320"/>
        </w:trPr>
        <w:tc>
          <w:tcPr>
            <w:tcW w:w="1435" w:type="dxa"/>
            <w:shd w:val="clear" w:color="auto" w:fill="auto"/>
            <w:noWrap/>
            <w:hideMark/>
          </w:tcPr>
          <w:p w14:paraId="353627E4" w14:textId="77777777" w:rsidR="006F3563" w:rsidRPr="00CF40B6" w:rsidRDefault="006F3563" w:rsidP="008D3CC5">
            <w:pPr>
              <w:rPr>
                <w:color w:val="000000"/>
                <w:sz w:val="20"/>
                <w:szCs w:val="20"/>
              </w:rPr>
            </w:pPr>
            <w:r w:rsidRPr="00CF40B6">
              <w:rPr>
                <w:color w:val="000000"/>
                <w:sz w:val="20"/>
                <w:szCs w:val="20"/>
              </w:rPr>
              <w:t>hr2757-114</w:t>
            </w:r>
          </w:p>
        </w:tc>
        <w:tc>
          <w:tcPr>
            <w:tcW w:w="720" w:type="dxa"/>
            <w:shd w:val="clear" w:color="auto" w:fill="auto"/>
            <w:noWrap/>
            <w:hideMark/>
          </w:tcPr>
          <w:p w14:paraId="79A5161D"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4D4E50E4" w14:textId="77777777" w:rsidR="006F3563" w:rsidRPr="00CF40B6" w:rsidRDefault="006F3563" w:rsidP="008D3CC5">
            <w:pPr>
              <w:rPr>
                <w:color w:val="000000"/>
                <w:sz w:val="20"/>
                <w:szCs w:val="20"/>
              </w:rPr>
            </w:pPr>
            <w:r w:rsidRPr="00CF40B6">
              <w:rPr>
                <w:color w:val="000000"/>
                <w:sz w:val="20"/>
                <w:szCs w:val="20"/>
              </w:rPr>
              <w:t>To prohibit United States voluntary contributions to the regular budget of the United Nations or any United Nations agency.</w:t>
            </w:r>
          </w:p>
        </w:tc>
      </w:tr>
      <w:tr w:rsidR="006F3563" w:rsidRPr="00CF40B6" w14:paraId="5F8382A4" w14:textId="77777777" w:rsidTr="00CF40B6">
        <w:trPr>
          <w:trHeight w:val="320"/>
        </w:trPr>
        <w:tc>
          <w:tcPr>
            <w:tcW w:w="1435" w:type="dxa"/>
            <w:shd w:val="clear" w:color="auto" w:fill="auto"/>
            <w:noWrap/>
            <w:hideMark/>
          </w:tcPr>
          <w:p w14:paraId="2CF1CCAB" w14:textId="77777777" w:rsidR="006F3563" w:rsidRPr="00CF40B6" w:rsidRDefault="006F3563" w:rsidP="008D3CC5">
            <w:pPr>
              <w:rPr>
                <w:color w:val="000000"/>
                <w:sz w:val="20"/>
                <w:szCs w:val="20"/>
              </w:rPr>
            </w:pPr>
            <w:r w:rsidRPr="00CF40B6">
              <w:rPr>
                <w:color w:val="000000"/>
                <w:sz w:val="20"/>
                <w:szCs w:val="20"/>
              </w:rPr>
              <w:t>sres290-114</w:t>
            </w:r>
          </w:p>
        </w:tc>
        <w:tc>
          <w:tcPr>
            <w:tcW w:w="720" w:type="dxa"/>
            <w:shd w:val="clear" w:color="auto" w:fill="auto"/>
            <w:noWrap/>
            <w:hideMark/>
          </w:tcPr>
          <w:p w14:paraId="53458F5E"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2E99DB6C" w14:textId="77777777" w:rsidR="006F3563" w:rsidRPr="00CF40B6" w:rsidRDefault="006F3563" w:rsidP="008D3CC5">
            <w:pPr>
              <w:rPr>
                <w:color w:val="000000"/>
                <w:sz w:val="20"/>
                <w:szCs w:val="20"/>
              </w:rPr>
            </w:pPr>
            <w:r w:rsidRPr="00CF40B6">
              <w:rPr>
                <w:color w:val="000000"/>
                <w:sz w:val="20"/>
                <w:szCs w:val="20"/>
              </w:rPr>
              <w:t>Expresses the sense of the Senate that any protocol to, or other agreement regarding, the United Nations Framework Convention on Climate Change of 1992, negotiated at the 2015 United Nations Climate Change Conference in Paris, shall be considered a treaty requiring the advice and consent of the Senate</w:t>
            </w:r>
          </w:p>
        </w:tc>
      </w:tr>
      <w:tr w:rsidR="006F3563" w:rsidRPr="00CF40B6" w14:paraId="79227FAC" w14:textId="77777777" w:rsidTr="00CF40B6">
        <w:trPr>
          <w:trHeight w:val="320"/>
        </w:trPr>
        <w:tc>
          <w:tcPr>
            <w:tcW w:w="1435" w:type="dxa"/>
            <w:shd w:val="clear" w:color="auto" w:fill="auto"/>
            <w:noWrap/>
            <w:hideMark/>
          </w:tcPr>
          <w:p w14:paraId="5337C78F" w14:textId="77777777" w:rsidR="006F3563" w:rsidRPr="00CF40B6" w:rsidRDefault="006F3563" w:rsidP="008D3CC5">
            <w:pPr>
              <w:rPr>
                <w:color w:val="000000"/>
                <w:sz w:val="20"/>
                <w:szCs w:val="20"/>
              </w:rPr>
            </w:pPr>
            <w:r w:rsidRPr="00CF40B6">
              <w:rPr>
                <w:color w:val="000000"/>
                <w:sz w:val="20"/>
                <w:szCs w:val="20"/>
              </w:rPr>
              <w:t>hr2678-114</w:t>
            </w:r>
          </w:p>
        </w:tc>
        <w:tc>
          <w:tcPr>
            <w:tcW w:w="720" w:type="dxa"/>
            <w:shd w:val="clear" w:color="auto" w:fill="auto"/>
            <w:noWrap/>
            <w:hideMark/>
          </w:tcPr>
          <w:p w14:paraId="1DEFAE11"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EF571FC" w14:textId="77777777" w:rsidR="006F3563" w:rsidRPr="00CF40B6" w:rsidRDefault="006F3563" w:rsidP="008D3CC5">
            <w:pPr>
              <w:rPr>
                <w:color w:val="000000"/>
                <w:sz w:val="20"/>
                <w:szCs w:val="20"/>
              </w:rPr>
            </w:pPr>
            <w:r w:rsidRPr="00CF40B6">
              <w:rPr>
                <w:color w:val="000000"/>
                <w:sz w:val="20"/>
                <w:szCs w:val="20"/>
              </w:rPr>
              <w:t>To prohibit United States contributions to the United Nations Population Fund</w:t>
            </w:r>
          </w:p>
        </w:tc>
      </w:tr>
      <w:tr w:rsidR="006F3563" w:rsidRPr="00CF40B6" w14:paraId="7BEFB631" w14:textId="77777777" w:rsidTr="00CF40B6">
        <w:trPr>
          <w:trHeight w:val="320"/>
        </w:trPr>
        <w:tc>
          <w:tcPr>
            <w:tcW w:w="1435" w:type="dxa"/>
            <w:shd w:val="clear" w:color="auto" w:fill="auto"/>
            <w:noWrap/>
            <w:hideMark/>
          </w:tcPr>
          <w:p w14:paraId="3B88F35A" w14:textId="77777777" w:rsidR="006F3563" w:rsidRPr="00CF40B6" w:rsidRDefault="006F3563" w:rsidP="008D3CC5">
            <w:pPr>
              <w:rPr>
                <w:color w:val="000000"/>
                <w:sz w:val="20"/>
                <w:szCs w:val="20"/>
              </w:rPr>
            </w:pPr>
            <w:r w:rsidRPr="00CF40B6">
              <w:rPr>
                <w:color w:val="000000"/>
                <w:sz w:val="20"/>
                <w:szCs w:val="20"/>
              </w:rPr>
              <w:t>hr3210-114</w:t>
            </w:r>
          </w:p>
        </w:tc>
        <w:tc>
          <w:tcPr>
            <w:tcW w:w="720" w:type="dxa"/>
            <w:shd w:val="clear" w:color="auto" w:fill="auto"/>
            <w:noWrap/>
            <w:hideMark/>
          </w:tcPr>
          <w:p w14:paraId="0FECA5E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4A653F6" w14:textId="77777777" w:rsidR="006F3563" w:rsidRPr="00CF40B6" w:rsidRDefault="006F3563" w:rsidP="008D3CC5">
            <w:pPr>
              <w:rPr>
                <w:color w:val="000000"/>
                <w:sz w:val="20"/>
                <w:szCs w:val="20"/>
              </w:rPr>
            </w:pPr>
            <w:r w:rsidRPr="00CF40B6">
              <w:rPr>
                <w:color w:val="000000"/>
                <w:sz w:val="20"/>
                <w:szCs w:val="20"/>
              </w:rPr>
              <w:t>To prohibit United States voluntary contributions to the United Nations Democracy Fund</w:t>
            </w:r>
          </w:p>
        </w:tc>
      </w:tr>
      <w:tr w:rsidR="006F3563" w:rsidRPr="00CF40B6" w14:paraId="572ECBEC" w14:textId="77777777" w:rsidTr="00CF40B6">
        <w:trPr>
          <w:trHeight w:val="320"/>
        </w:trPr>
        <w:tc>
          <w:tcPr>
            <w:tcW w:w="1435" w:type="dxa"/>
            <w:shd w:val="clear" w:color="auto" w:fill="auto"/>
            <w:noWrap/>
            <w:hideMark/>
          </w:tcPr>
          <w:p w14:paraId="362D6DFD" w14:textId="77777777" w:rsidR="006F3563" w:rsidRPr="00CF40B6" w:rsidRDefault="006F3563" w:rsidP="008D3CC5">
            <w:pPr>
              <w:rPr>
                <w:color w:val="000000"/>
                <w:sz w:val="20"/>
                <w:szCs w:val="20"/>
              </w:rPr>
            </w:pPr>
            <w:r w:rsidRPr="00CF40B6">
              <w:rPr>
                <w:color w:val="000000"/>
                <w:sz w:val="20"/>
                <w:szCs w:val="20"/>
              </w:rPr>
              <w:t>hr383-114</w:t>
            </w:r>
          </w:p>
        </w:tc>
        <w:tc>
          <w:tcPr>
            <w:tcW w:w="720" w:type="dxa"/>
            <w:shd w:val="clear" w:color="auto" w:fill="auto"/>
            <w:noWrap/>
            <w:hideMark/>
          </w:tcPr>
          <w:p w14:paraId="07E143E0"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7F5AE5B" w14:textId="77777777" w:rsidR="006F3563" w:rsidRPr="00CF40B6" w:rsidRDefault="006F3563" w:rsidP="008D3CC5">
            <w:pPr>
              <w:rPr>
                <w:color w:val="000000"/>
                <w:sz w:val="20"/>
                <w:szCs w:val="20"/>
              </w:rPr>
            </w:pPr>
            <w:r w:rsidRPr="00CF40B6">
              <w:rPr>
                <w:color w:val="000000"/>
                <w:sz w:val="20"/>
                <w:szCs w:val="20"/>
              </w:rPr>
              <w:t>No Tax Dollars for the United Nations' Climate Agenda Act</w:t>
            </w:r>
          </w:p>
        </w:tc>
      </w:tr>
      <w:tr w:rsidR="006F3563" w:rsidRPr="00CF40B6" w14:paraId="1D07E3B8" w14:textId="77777777" w:rsidTr="00CF40B6">
        <w:trPr>
          <w:trHeight w:val="320"/>
        </w:trPr>
        <w:tc>
          <w:tcPr>
            <w:tcW w:w="1435" w:type="dxa"/>
            <w:shd w:val="clear" w:color="auto" w:fill="auto"/>
            <w:noWrap/>
            <w:hideMark/>
          </w:tcPr>
          <w:p w14:paraId="39520808" w14:textId="77777777" w:rsidR="006F3563" w:rsidRPr="00CF40B6" w:rsidRDefault="006F3563" w:rsidP="008D3CC5">
            <w:pPr>
              <w:rPr>
                <w:color w:val="000000"/>
                <w:sz w:val="20"/>
                <w:szCs w:val="20"/>
              </w:rPr>
            </w:pPr>
            <w:r w:rsidRPr="00CF40B6">
              <w:rPr>
                <w:color w:val="000000"/>
                <w:sz w:val="20"/>
                <w:szCs w:val="20"/>
              </w:rPr>
              <w:t>hr3667-114</w:t>
            </w:r>
          </w:p>
        </w:tc>
        <w:tc>
          <w:tcPr>
            <w:tcW w:w="720" w:type="dxa"/>
            <w:shd w:val="clear" w:color="auto" w:fill="auto"/>
            <w:noWrap/>
            <w:hideMark/>
          </w:tcPr>
          <w:p w14:paraId="1B0AF8F2"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EFD0DD2" w14:textId="77777777" w:rsidR="006F3563" w:rsidRPr="00CF40B6" w:rsidRDefault="006F3563" w:rsidP="008D3CC5">
            <w:pPr>
              <w:rPr>
                <w:color w:val="000000"/>
                <w:sz w:val="20"/>
                <w:szCs w:val="20"/>
              </w:rPr>
            </w:pPr>
            <w:r w:rsidRPr="00CF40B6">
              <w:rPr>
                <w:color w:val="000000"/>
                <w:sz w:val="20"/>
                <w:szCs w:val="20"/>
              </w:rPr>
              <w:t>United Nations Transparency, Accountability, and Reform Act of 2015 - Sets out conditions and limits on US contribution to the UN budget</w:t>
            </w:r>
          </w:p>
        </w:tc>
      </w:tr>
      <w:tr w:rsidR="006F3563" w:rsidRPr="00CF40B6" w14:paraId="7E8527B2" w14:textId="77777777" w:rsidTr="00CF40B6">
        <w:trPr>
          <w:trHeight w:val="320"/>
        </w:trPr>
        <w:tc>
          <w:tcPr>
            <w:tcW w:w="1435" w:type="dxa"/>
            <w:shd w:val="clear" w:color="auto" w:fill="auto"/>
            <w:noWrap/>
            <w:hideMark/>
          </w:tcPr>
          <w:p w14:paraId="52B7C6AF" w14:textId="77777777" w:rsidR="006F3563" w:rsidRPr="00CF40B6" w:rsidRDefault="006F3563" w:rsidP="008D3CC5">
            <w:pPr>
              <w:rPr>
                <w:color w:val="000000"/>
                <w:sz w:val="20"/>
                <w:szCs w:val="20"/>
              </w:rPr>
            </w:pPr>
            <w:r w:rsidRPr="00CF40B6">
              <w:rPr>
                <w:color w:val="000000"/>
                <w:sz w:val="20"/>
                <w:szCs w:val="20"/>
              </w:rPr>
              <w:lastRenderedPageBreak/>
              <w:t>s2930-114</w:t>
            </w:r>
          </w:p>
        </w:tc>
        <w:tc>
          <w:tcPr>
            <w:tcW w:w="720" w:type="dxa"/>
            <w:shd w:val="clear" w:color="auto" w:fill="auto"/>
            <w:noWrap/>
            <w:hideMark/>
          </w:tcPr>
          <w:p w14:paraId="6F4E144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16D7097" w14:textId="77777777" w:rsidR="006F3563" w:rsidRPr="00CF40B6" w:rsidRDefault="006F3563" w:rsidP="008D3CC5">
            <w:pPr>
              <w:rPr>
                <w:color w:val="000000"/>
                <w:sz w:val="20"/>
                <w:szCs w:val="20"/>
              </w:rPr>
            </w:pPr>
            <w:r w:rsidRPr="00CF40B6">
              <w:rPr>
                <w:color w:val="000000"/>
                <w:sz w:val="20"/>
                <w:szCs w:val="20"/>
              </w:rPr>
              <w:t>Limiting Contributions to the United Nations and Affiliated Organizations that Accord the Palestine Liberation Organization the Same Standing as Member States Act</w:t>
            </w:r>
          </w:p>
        </w:tc>
      </w:tr>
      <w:tr w:rsidR="006F3563" w:rsidRPr="00CF40B6" w14:paraId="31E4F50A" w14:textId="77777777" w:rsidTr="00CF40B6">
        <w:trPr>
          <w:trHeight w:val="320"/>
        </w:trPr>
        <w:tc>
          <w:tcPr>
            <w:tcW w:w="1435" w:type="dxa"/>
            <w:shd w:val="clear" w:color="auto" w:fill="auto"/>
            <w:noWrap/>
            <w:hideMark/>
          </w:tcPr>
          <w:p w14:paraId="5550C582" w14:textId="77777777" w:rsidR="006F3563" w:rsidRPr="00CF40B6" w:rsidRDefault="006F3563" w:rsidP="008D3CC5">
            <w:pPr>
              <w:rPr>
                <w:color w:val="000000"/>
                <w:sz w:val="20"/>
                <w:szCs w:val="20"/>
              </w:rPr>
            </w:pPr>
            <w:r w:rsidRPr="00CF40B6">
              <w:rPr>
                <w:color w:val="000000"/>
                <w:sz w:val="20"/>
                <w:szCs w:val="20"/>
              </w:rPr>
              <w:t>sres329-114</w:t>
            </w:r>
          </w:p>
        </w:tc>
        <w:tc>
          <w:tcPr>
            <w:tcW w:w="720" w:type="dxa"/>
            <w:shd w:val="clear" w:color="auto" w:fill="auto"/>
            <w:noWrap/>
            <w:hideMark/>
          </w:tcPr>
          <w:p w14:paraId="16B5F128"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5CF158B5" w14:textId="77777777" w:rsidR="006F3563" w:rsidRPr="00CF40B6" w:rsidRDefault="006F3563" w:rsidP="008D3CC5">
            <w:pPr>
              <w:rPr>
                <w:color w:val="000000"/>
                <w:sz w:val="20"/>
                <w:szCs w:val="20"/>
              </w:rPr>
            </w:pPr>
            <w:r w:rsidRPr="00CF40B6">
              <w:rPr>
                <w:color w:val="000000"/>
                <w:sz w:val="20"/>
                <w:szCs w:val="20"/>
              </w:rPr>
              <w:t>Expresses the sense of the Senate that agreements relating to the United Nations Framework Convention on Climate Change shall have no force or effect in the United States and no funds shall be authorized in its support, including for the Green Climate Fund, until it has been submitted to Senate for advice and consent</w:t>
            </w:r>
          </w:p>
        </w:tc>
      </w:tr>
      <w:tr w:rsidR="006F3563" w:rsidRPr="00CF40B6" w14:paraId="695866C3" w14:textId="77777777" w:rsidTr="00CF40B6">
        <w:trPr>
          <w:trHeight w:val="320"/>
        </w:trPr>
        <w:tc>
          <w:tcPr>
            <w:tcW w:w="1435" w:type="dxa"/>
            <w:shd w:val="clear" w:color="auto" w:fill="auto"/>
            <w:noWrap/>
            <w:hideMark/>
          </w:tcPr>
          <w:p w14:paraId="37995FF1" w14:textId="77777777" w:rsidR="006F3563" w:rsidRPr="00CF40B6" w:rsidRDefault="006F3563" w:rsidP="008D3CC5">
            <w:pPr>
              <w:rPr>
                <w:color w:val="000000"/>
                <w:sz w:val="20"/>
                <w:szCs w:val="20"/>
              </w:rPr>
            </w:pPr>
            <w:r w:rsidRPr="00CF40B6">
              <w:rPr>
                <w:color w:val="000000"/>
                <w:sz w:val="20"/>
                <w:szCs w:val="20"/>
              </w:rPr>
              <w:t>s3355-114</w:t>
            </w:r>
          </w:p>
        </w:tc>
        <w:tc>
          <w:tcPr>
            <w:tcW w:w="720" w:type="dxa"/>
            <w:shd w:val="clear" w:color="auto" w:fill="auto"/>
            <w:noWrap/>
            <w:hideMark/>
          </w:tcPr>
          <w:p w14:paraId="12027C31"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4631CE6" w14:textId="77777777" w:rsidR="006F3563" w:rsidRPr="00CF40B6" w:rsidRDefault="006F3563" w:rsidP="008D3CC5">
            <w:pPr>
              <w:rPr>
                <w:color w:val="000000"/>
                <w:sz w:val="20"/>
                <w:szCs w:val="20"/>
              </w:rPr>
            </w:pPr>
            <w:r w:rsidRPr="00CF40B6">
              <w:rPr>
                <w:color w:val="000000"/>
                <w:sz w:val="20"/>
                <w:szCs w:val="20"/>
              </w:rPr>
              <w:t>To prohibit funding for the Preparatory Commission for the Comprehensive Nuclear-Test-Ban Treaty Organization in the event the United Nations Security Council adopts a resolution prohibiting activities counter to the object and purpose of the Treaty</w:t>
            </w:r>
          </w:p>
        </w:tc>
      </w:tr>
      <w:tr w:rsidR="006F3563" w:rsidRPr="00CF40B6" w14:paraId="416B1F97" w14:textId="77777777" w:rsidTr="00CF40B6">
        <w:trPr>
          <w:trHeight w:val="320"/>
        </w:trPr>
        <w:tc>
          <w:tcPr>
            <w:tcW w:w="1435" w:type="dxa"/>
            <w:shd w:val="clear" w:color="auto" w:fill="auto"/>
            <w:noWrap/>
            <w:hideMark/>
          </w:tcPr>
          <w:p w14:paraId="7F6B446B" w14:textId="77777777" w:rsidR="006F3563" w:rsidRPr="00CF40B6" w:rsidRDefault="006F3563" w:rsidP="008D3CC5">
            <w:pPr>
              <w:rPr>
                <w:color w:val="000000"/>
                <w:sz w:val="20"/>
                <w:szCs w:val="20"/>
              </w:rPr>
            </w:pPr>
            <w:r w:rsidRPr="00CF40B6">
              <w:rPr>
                <w:color w:val="000000"/>
                <w:sz w:val="20"/>
                <w:szCs w:val="20"/>
              </w:rPr>
              <w:t>hconres97-114</w:t>
            </w:r>
          </w:p>
        </w:tc>
        <w:tc>
          <w:tcPr>
            <w:tcW w:w="720" w:type="dxa"/>
            <w:shd w:val="clear" w:color="auto" w:fill="auto"/>
            <w:noWrap/>
            <w:hideMark/>
          </w:tcPr>
          <w:p w14:paraId="512CA732"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3916F96A" w14:textId="77777777" w:rsidR="006F3563" w:rsidRPr="00CF40B6" w:rsidRDefault="006F3563" w:rsidP="008D3CC5">
            <w:pPr>
              <w:rPr>
                <w:color w:val="000000"/>
                <w:sz w:val="20"/>
                <w:szCs w:val="20"/>
              </w:rPr>
            </w:pPr>
            <w:r w:rsidRPr="00CF40B6">
              <w:rPr>
                <w:color w:val="000000"/>
                <w:sz w:val="20"/>
                <w:szCs w:val="20"/>
              </w:rPr>
              <w:t>Expressing the sense of Congress that the President should submit to the Senate for advice and consent the climate change agreement proposed for adoption at the twenty-first session of the Conference of the Parties to the United Nations Framework Convention on Climate Change, to be held in Paris, France from November 30 to December 11, 2015</w:t>
            </w:r>
          </w:p>
        </w:tc>
      </w:tr>
      <w:tr w:rsidR="006F3563" w:rsidRPr="00CF40B6" w14:paraId="366B04E8" w14:textId="77777777" w:rsidTr="00CF40B6">
        <w:trPr>
          <w:trHeight w:val="320"/>
        </w:trPr>
        <w:tc>
          <w:tcPr>
            <w:tcW w:w="1435" w:type="dxa"/>
            <w:shd w:val="clear" w:color="auto" w:fill="auto"/>
            <w:noWrap/>
            <w:hideMark/>
          </w:tcPr>
          <w:p w14:paraId="45A7B3A7" w14:textId="77777777" w:rsidR="006F3563" w:rsidRPr="00CF40B6" w:rsidRDefault="006F3563" w:rsidP="008D3CC5">
            <w:pPr>
              <w:rPr>
                <w:color w:val="000000"/>
                <w:sz w:val="20"/>
                <w:szCs w:val="20"/>
              </w:rPr>
            </w:pPr>
            <w:r w:rsidRPr="00CF40B6">
              <w:rPr>
                <w:color w:val="000000"/>
                <w:sz w:val="20"/>
                <w:szCs w:val="20"/>
              </w:rPr>
              <w:t>hr6068-114</w:t>
            </w:r>
          </w:p>
        </w:tc>
        <w:tc>
          <w:tcPr>
            <w:tcW w:w="720" w:type="dxa"/>
            <w:shd w:val="clear" w:color="auto" w:fill="auto"/>
            <w:noWrap/>
            <w:hideMark/>
          </w:tcPr>
          <w:p w14:paraId="4DA3F8A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6877A49" w14:textId="77777777" w:rsidR="006F3563" w:rsidRPr="00CF40B6" w:rsidRDefault="006F3563" w:rsidP="008D3CC5">
            <w:pPr>
              <w:rPr>
                <w:color w:val="000000"/>
                <w:sz w:val="20"/>
                <w:szCs w:val="20"/>
              </w:rPr>
            </w:pPr>
            <w:r w:rsidRPr="00CF40B6">
              <w:rPr>
                <w:color w:val="000000"/>
                <w:sz w:val="20"/>
                <w:szCs w:val="20"/>
              </w:rPr>
              <w:t>To prohibit funding for the Preparatory Commission for the Comprehensive Nuclear-Test-Ban Treaty Organization in the event the United Nations Security Council adopts a resolution prohibiting activities counter to the object and purpose of the Treaty</w:t>
            </w:r>
          </w:p>
        </w:tc>
      </w:tr>
      <w:tr w:rsidR="006F3563" w:rsidRPr="00CF40B6" w14:paraId="6508274F" w14:textId="77777777" w:rsidTr="00CF40B6">
        <w:trPr>
          <w:trHeight w:val="320"/>
        </w:trPr>
        <w:tc>
          <w:tcPr>
            <w:tcW w:w="1435" w:type="dxa"/>
            <w:shd w:val="clear" w:color="auto" w:fill="auto"/>
            <w:noWrap/>
            <w:hideMark/>
          </w:tcPr>
          <w:p w14:paraId="42A80F93" w14:textId="77777777" w:rsidR="006F3563" w:rsidRPr="00CF40B6" w:rsidRDefault="006F3563" w:rsidP="008D3CC5">
            <w:pPr>
              <w:rPr>
                <w:color w:val="000000"/>
                <w:sz w:val="20"/>
                <w:szCs w:val="20"/>
              </w:rPr>
            </w:pPr>
            <w:r w:rsidRPr="00CF40B6">
              <w:rPr>
                <w:color w:val="000000"/>
                <w:sz w:val="20"/>
                <w:szCs w:val="20"/>
              </w:rPr>
              <w:t>hr1205-114</w:t>
            </w:r>
          </w:p>
        </w:tc>
        <w:tc>
          <w:tcPr>
            <w:tcW w:w="720" w:type="dxa"/>
            <w:shd w:val="clear" w:color="auto" w:fill="auto"/>
            <w:noWrap/>
            <w:hideMark/>
          </w:tcPr>
          <w:p w14:paraId="446A4555" w14:textId="77777777" w:rsidR="006F3563" w:rsidRPr="00CF40B6" w:rsidRDefault="006F3563" w:rsidP="008D3CC5">
            <w:pPr>
              <w:jc w:val="right"/>
              <w:rPr>
                <w:color w:val="000000"/>
                <w:sz w:val="20"/>
                <w:szCs w:val="20"/>
              </w:rPr>
            </w:pPr>
            <w:r w:rsidRPr="00CF40B6">
              <w:rPr>
                <w:color w:val="000000"/>
                <w:sz w:val="20"/>
                <w:szCs w:val="20"/>
              </w:rPr>
              <w:t>1</w:t>
            </w:r>
          </w:p>
        </w:tc>
        <w:tc>
          <w:tcPr>
            <w:tcW w:w="7307" w:type="dxa"/>
            <w:shd w:val="clear" w:color="auto" w:fill="auto"/>
            <w:noWrap/>
            <w:hideMark/>
          </w:tcPr>
          <w:p w14:paraId="3BF299EF" w14:textId="77777777" w:rsidR="006F3563" w:rsidRPr="00CF40B6" w:rsidRDefault="006F3563" w:rsidP="008D3CC5">
            <w:pPr>
              <w:rPr>
                <w:color w:val="000000"/>
                <w:sz w:val="20"/>
                <w:szCs w:val="20"/>
              </w:rPr>
            </w:pPr>
            <w:r w:rsidRPr="00CF40B6">
              <w:rPr>
                <w:color w:val="000000"/>
                <w:sz w:val="20"/>
                <w:szCs w:val="20"/>
              </w:rPr>
              <w:t>American Sovereignty Restoration Act of 2015; mandates withdrawal from United Nations</w:t>
            </w:r>
          </w:p>
        </w:tc>
      </w:tr>
      <w:tr w:rsidR="006F3563" w:rsidRPr="00CF40B6" w14:paraId="3DBC4390" w14:textId="77777777" w:rsidTr="00CF40B6">
        <w:trPr>
          <w:trHeight w:val="320"/>
        </w:trPr>
        <w:tc>
          <w:tcPr>
            <w:tcW w:w="1435" w:type="dxa"/>
            <w:shd w:val="clear" w:color="auto" w:fill="auto"/>
            <w:noWrap/>
            <w:hideMark/>
          </w:tcPr>
          <w:p w14:paraId="04D8F877" w14:textId="77777777" w:rsidR="006F3563" w:rsidRPr="00CF40B6" w:rsidRDefault="006F3563" w:rsidP="008D3CC5">
            <w:pPr>
              <w:rPr>
                <w:color w:val="000000"/>
                <w:sz w:val="20"/>
                <w:szCs w:val="20"/>
              </w:rPr>
            </w:pPr>
            <w:r w:rsidRPr="00CF40B6">
              <w:rPr>
                <w:color w:val="000000"/>
                <w:sz w:val="20"/>
                <w:szCs w:val="20"/>
              </w:rPr>
              <w:t>hr4123-114</w:t>
            </w:r>
          </w:p>
        </w:tc>
        <w:tc>
          <w:tcPr>
            <w:tcW w:w="720" w:type="dxa"/>
            <w:shd w:val="clear" w:color="auto" w:fill="auto"/>
            <w:noWrap/>
            <w:hideMark/>
          </w:tcPr>
          <w:p w14:paraId="12C09CE3"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24F7807" w14:textId="77777777" w:rsidR="006F3563" w:rsidRPr="00CF40B6" w:rsidRDefault="006F3563" w:rsidP="008D3CC5">
            <w:pPr>
              <w:rPr>
                <w:color w:val="000000"/>
                <w:sz w:val="20"/>
                <w:szCs w:val="20"/>
              </w:rPr>
            </w:pPr>
            <w:r w:rsidRPr="00CF40B6">
              <w:rPr>
                <w:color w:val="000000"/>
                <w:sz w:val="20"/>
                <w:szCs w:val="20"/>
              </w:rPr>
              <w:t>Define It to Fight It Act - Directs the Department of State to withhold 10% of U.S. contributions to the UN until it adopts a definition of international terrorism concurrent with U.S. laws</w:t>
            </w:r>
          </w:p>
        </w:tc>
      </w:tr>
      <w:tr w:rsidR="006F3563" w:rsidRPr="00CF40B6" w14:paraId="76905E58" w14:textId="77777777" w:rsidTr="00CF40B6">
        <w:trPr>
          <w:trHeight w:val="320"/>
        </w:trPr>
        <w:tc>
          <w:tcPr>
            <w:tcW w:w="1435" w:type="dxa"/>
            <w:shd w:val="clear" w:color="auto" w:fill="auto"/>
            <w:noWrap/>
            <w:hideMark/>
          </w:tcPr>
          <w:p w14:paraId="7A78CCCB" w14:textId="77777777" w:rsidR="006F3563" w:rsidRPr="00CF40B6" w:rsidRDefault="006F3563" w:rsidP="008D3CC5">
            <w:pPr>
              <w:rPr>
                <w:color w:val="000000"/>
                <w:sz w:val="20"/>
                <w:szCs w:val="20"/>
              </w:rPr>
            </w:pPr>
            <w:r w:rsidRPr="00CF40B6">
              <w:rPr>
                <w:color w:val="000000"/>
                <w:sz w:val="20"/>
                <w:szCs w:val="20"/>
              </w:rPr>
              <w:t>s1853-114</w:t>
            </w:r>
          </w:p>
        </w:tc>
        <w:tc>
          <w:tcPr>
            <w:tcW w:w="720" w:type="dxa"/>
            <w:shd w:val="clear" w:color="auto" w:fill="auto"/>
            <w:noWrap/>
            <w:hideMark/>
          </w:tcPr>
          <w:p w14:paraId="075584A8"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76CECCB6" w14:textId="77777777" w:rsidR="006F3563" w:rsidRPr="00CF40B6" w:rsidRDefault="006F3563" w:rsidP="008D3CC5">
            <w:pPr>
              <w:rPr>
                <w:color w:val="000000"/>
                <w:sz w:val="20"/>
                <w:szCs w:val="20"/>
              </w:rPr>
            </w:pPr>
            <w:r w:rsidRPr="00CF40B6">
              <w:rPr>
                <w:color w:val="000000"/>
                <w:sz w:val="20"/>
                <w:szCs w:val="20"/>
              </w:rPr>
              <w:t>Block Arms to Iran Act of 2015 - Cuts part of US contribution to UN if organization weakens arms embargo on Iran</w:t>
            </w:r>
          </w:p>
        </w:tc>
      </w:tr>
      <w:tr w:rsidR="006F3563" w:rsidRPr="00CF40B6" w14:paraId="3C960562" w14:textId="77777777" w:rsidTr="00CF40B6">
        <w:trPr>
          <w:trHeight w:val="320"/>
        </w:trPr>
        <w:tc>
          <w:tcPr>
            <w:tcW w:w="1435" w:type="dxa"/>
            <w:shd w:val="clear" w:color="auto" w:fill="auto"/>
            <w:noWrap/>
            <w:hideMark/>
          </w:tcPr>
          <w:p w14:paraId="1B805C78" w14:textId="77777777" w:rsidR="006F3563" w:rsidRPr="00CF40B6" w:rsidRDefault="006F3563" w:rsidP="008D3CC5">
            <w:pPr>
              <w:rPr>
                <w:color w:val="000000"/>
                <w:sz w:val="20"/>
                <w:szCs w:val="20"/>
              </w:rPr>
            </w:pPr>
            <w:r w:rsidRPr="00CF40B6">
              <w:rPr>
                <w:color w:val="000000"/>
                <w:sz w:val="20"/>
                <w:szCs w:val="20"/>
              </w:rPr>
              <w:t>hr3829-114</w:t>
            </w:r>
          </w:p>
        </w:tc>
        <w:tc>
          <w:tcPr>
            <w:tcW w:w="720" w:type="dxa"/>
            <w:shd w:val="clear" w:color="auto" w:fill="auto"/>
            <w:noWrap/>
            <w:hideMark/>
          </w:tcPr>
          <w:p w14:paraId="26681CDF"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328501C" w14:textId="77777777" w:rsidR="006F3563" w:rsidRPr="00CF40B6" w:rsidRDefault="006F3563" w:rsidP="008D3CC5">
            <w:pPr>
              <w:rPr>
                <w:color w:val="000000"/>
                <w:sz w:val="20"/>
                <w:szCs w:val="20"/>
              </w:rPr>
            </w:pPr>
            <w:r w:rsidRPr="00CF40B6">
              <w:rPr>
                <w:color w:val="000000"/>
                <w:sz w:val="20"/>
                <w:szCs w:val="20"/>
              </w:rPr>
              <w:t>UNRWA Anti-Incitement and Anti-Terrorism Act - cuts off US funds to UNRWA unless certain conditions are met</w:t>
            </w:r>
          </w:p>
        </w:tc>
      </w:tr>
      <w:tr w:rsidR="006F3563" w:rsidRPr="00CF40B6" w14:paraId="32B94D25" w14:textId="77777777" w:rsidTr="00CF40B6">
        <w:trPr>
          <w:trHeight w:val="320"/>
        </w:trPr>
        <w:tc>
          <w:tcPr>
            <w:tcW w:w="1435" w:type="dxa"/>
            <w:shd w:val="clear" w:color="auto" w:fill="auto"/>
            <w:noWrap/>
            <w:hideMark/>
          </w:tcPr>
          <w:p w14:paraId="625957D2" w14:textId="77777777" w:rsidR="006F3563" w:rsidRPr="00CF40B6" w:rsidRDefault="006F3563" w:rsidP="008D3CC5">
            <w:pPr>
              <w:rPr>
                <w:color w:val="000000"/>
                <w:sz w:val="20"/>
                <w:szCs w:val="20"/>
              </w:rPr>
            </w:pPr>
            <w:r w:rsidRPr="00CF40B6">
              <w:rPr>
                <w:color w:val="000000"/>
                <w:sz w:val="20"/>
                <w:szCs w:val="20"/>
              </w:rPr>
              <w:t>hr1368-114</w:t>
            </w:r>
          </w:p>
        </w:tc>
        <w:tc>
          <w:tcPr>
            <w:tcW w:w="720" w:type="dxa"/>
            <w:shd w:val="clear" w:color="auto" w:fill="auto"/>
            <w:noWrap/>
            <w:hideMark/>
          </w:tcPr>
          <w:p w14:paraId="188AEE41"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24E2FAB9" w14:textId="77777777" w:rsidR="006F3563" w:rsidRPr="00CF40B6" w:rsidRDefault="006F3563" w:rsidP="008D3CC5">
            <w:pPr>
              <w:rPr>
                <w:color w:val="000000"/>
                <w:sz w:val="20"/>
                <w:szCs w:val="20"/>
              </w:rPr>
            </w:pPr>
            <w:r w:rsidRPr="00CF40B6">
              <w:rPr>
                <w:color w:val="000000"/>
                <w:sz w:val="20"/>
                <w:szCs w:val="20"/>
              </w:rPr>
              <w:t>No Healthcare Subsidies for Foreign Diplomats Act of 2015 - prohibits extension of Affordable Care Act subsidies to non-immigrant diplomats, including those at UN</w:t>
            </w:r>
          </w:p>
        </w:tc>
      </w:tr>
      <w:tr w:rsidR="006F3563" w:rsidRPr="00CF40B6" w14:paraId="266B42C9" w14:textId="77777777" w:rsidTr="00CF40B6">
        <w:trPr>
          <w:trHeight w:val="320"/>
        </w:trPr>
        <w:tc>
          <w:tcPr>
            <w:tcW w:w="1435" w:type="dxa"/>
            <w:shd w:val="clear" w:color="auto" w:fill="auto"/>
            <w:noWrap/>
            <w:hideMark/>
          </w:tcPr>
          <w:p w14:paraId="09D1584A" w14:textId="77777777" w:rsidR="006F3563" w:rsidRPr="00CF40B6" w:rsidRDefault="006F3563" w:rsidP="008D3CC5">
            <w:pPr>
              <w:rPr>
                <w:color w:val="000000"/>
                <w:sz w:val="20"/>
                <w:szCs w:val="20"/>
              </w:rPr>
            </w:pPr>
            <w:r w:rsidRPr="00CF40B6">
              <w:rPr>
                <w:color w:val="000000"/>
                <w:sz w:val="20"/>
                <w:szCs w:val="20"/>
              </w:rPr>
              <w:t>sconres25-114</w:t>
            </w:r>
          </w:p>
        </w:tc>
        <w:tc>
          <w:tcPr>
            <w:tcW w:w="720" w:type="dxa"/>
            <w:shd w:val="clear" w:color="auto" w:fill="auto"/>
            <w:noWrap/>
            <w:hideMark/>
          </w:tcPr>
          <w:p w14:paraId="3F34CC2D"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6789A426" w14:textId="77777777" w:rsidR="006F3563" w:rsidRPr="00CF40B6" w:rsidRDefault="006F3563" w:rsidP="008D3CC5">
            <w:pPr>
              <w:rPr>
                <w:color w:val="000000"/>
                <w:sz w:val="20"/>
                <w:szCs w:val="20"/>
              </w:rPr>
            </w:pPr>
            <w:r w:rsidRPr="00CF40B6">
              <w:rPr>
                <w:color w:val="000000"/>
                <w:sz w:val="20"/>
                <w:szCs w:val="20"/>
              </w:rPr>
              <w:t>A concurrent resolution expressing the sense of Congress that the President should submit the Paris climate change agreement to the Senate for its advice and consent</w:t>
            </w:r>
          </w:p>
        </w:tc>
      </w:tr>
      <w:tr w:rsidR="006F3563" w:rsidRPr="00CF40B6" w14:paraId="7B54D747" w14:textId="77777777" w:rsidTr="00CF40B6">
        <w:trPr>
          <w:trHeight w:val="320"/>
        </w:trPr>
        <w:tc>
          <w:tcPr>
            <w:tcW w:w="1435" w:type="dxa"/>
            <w:shd w:val="clear" w:color="auto" w:fill="auto"/>
            <w:noWrap/>
            <w:hideMark/>
          </w:tcPr>
          <w:p w14:paraId="7BEDF1F5" w14:textId="77777777" w:rsidR="006F3563" w:rsidRPr="00CF40B6" w:rsidRDefault="006F3563" w:rsidP="008D3CC5">
            <w:pPr>
              <w:rPr>
                <w:color w:val="000000"/>
                <w:sz w:val="20"/>
                <w:szCs w:val="20"/>
              </w:rPr>
            </w:pPr>
            <w:r w:rsidRPr="00CF40B6">
              <w:rPr>
                <w:color w:val="000000"/>
                <w:sz w:val="20"/>
                <w:szCs w:val="20"/>
              </w:rPr>
              <w:t>hr249-115</w:t>
            </w:r>
          </w:p>
        </w:tc>
        <w:tc>
          <w:tcPr>
            <w:tcW w:w="720" w:type="dxa"/>
            <w:shd w:val="clear" w:color="auto" w:fill="auto"/>
            <w:noWrap/>
            <w:hideMark/>
          </w:tcPr>
          <w:p w14:paraId="72683525"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2CBB112" w14:textId="77777777" w:rsidR="006F3563" w:rsidRPr="00CF40B6" w:rsidRDefault="006F3563" w:rsidP="008D3CC5">
            <w:pPr>
              <w:rPr>
                <w:color w:val="000000"/>
                <w:sz w:val="20"/>
                <w:szCs w:val="20"/>
              </w:rPr>
            </w:pPr>
            <w:r w:rsidRPr="00CF40B6">
              <w:rPr>
                <w:color w:val="000000"/>
                <w:sz w:val="20"/>
                <w:szCs w:val="20"/>
              </w:rPr>
              <w:t>Defunding United Nations Act of 2017</w:t>
            </w:r>
          </w:p>
        </w:tc>
      </w:tr>
      <w:tr w:rsidR="006F3563" w:rsidRPr="00CF40B6" w14:paraId="0BA51ECE" w14:textId="77777777" w:rsidTr="00CF40B6">
        <w:trPr>
          <w:trHeight w:val="320"/>
        </w:trPr>
        <w:tc>
          <w:tcPr>
            <w:tcW w:w="1435" w:type="dxa"/>
            <w:shd w:val="clear" w:color="auto" w:fill="auto"/>
            <w:noWrap/>
            <w:hideMark/>
          </w:tcPr>
          <w:p w14:paraId="00D3B389" w14:textId="77777777" w:rsidR="006F3563" w:rsidRPr="00CF40B6" w:rsidRDefault="006F3563" w:rsidP="008D3CC5">
            <w:pPr>
              <w:rPr>
                <w:color w:val="000000"/>
                <w:sz w:val="20"/>
                <w:szCs w:val="20"/>
              </w:rPr>
            </w:pPr>
            <w:r w:rsidRPr="00CF40B6">
              <w:rPr>
                <w:color w:val="000000"/>
                <w:sz w:val="20"/>
                <w:szCs w:val="20"/>
              </w:rPr>
              <w:t>hr1835-115</w:t>
            </w:r>
          </w:p>
        </w:tc>
        <w:tc>
          <w:tcPr>
            <w:tcW w:w="720" w:type="dxa"/>
            <w:shd w:val="clear" w:color="auto" w:fill="auto"/>
            <w:noWrap/>
            <w:hideMark/>
          </w:tcPr>
          <w:p w14:paraId="549B423F"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3493C8F" w14:textId="77777777" w:rsidR="006F3563" w:rsidRPr="00CF40B6" w:rsidRDefault="006F3563" w:rsidP="008D3CC5">
            <w:pPr>
              <w:rPr>
                <w:color w:val="000000"/>
                <w:sz w:val="20"/>
                <w:szCs w:val="20"/>
              </w:rPr>
            </w:pPr>
            <w:r w:rsidRPr="00CF40B6">
              <w:rPr>
                <w:color w:val="000000"/>
                <w:sz w:val="20"/>
                <w:szCs w:val="20"/>
              </w:rPr>
              <w:t>Prohibition of United Nations Taxation Act - prohibits funds for UN if it attempts to tax Americans or borrow from banks or international financial organizations</w:t>
            </w:r>
          </w:p>
        </w:tc>
      </w:tr>
      <w:tr w:rsidR="006F3563" w:rsidRPr="00CF40B6" w14:paraId="29AB67DB" w14:textId="77777777" w:rsidTr="00CF40B6">
        <w:trPr>
          <w:trHeight w:val="320"/>
        </w:trPr>
        <w:tc>
          <w:tcPr>
            <w:tcW w:w="1435" w:type="dxa"/>
            <w:shd w:val="clear" w:color="auto" w:fill="auto"/>
            <w:noWrap/>
            <w:hideMark/>
          </w:tcPr>
          <w:p w14:paraId="589B8B0B" w14:textId="77777777" w:rsidR="006F3563" w:rsidRPr="00CF40B6" w:rsidRDefault="006F3563" w:rsidP="008D3CC5">
            <w:pPr>
              <w:rPr>
                <w:color w:val="000000"/>
                <w:sz w:val="20"/>
                <w:szCs w:val="20"/>
              </w:rPr>
            </w:pPr>
            <w:r w:rsidRPr="00CF40B6">
              <w:rPr>
                <w:color w:val="000000"/>
                <w:sz w:val="20"/>
                <w:szCs w:val="20"/>
              </w:rPr>
              <w:t>hr373-115</w:t>
            </w:r>
          </w:p>
        </w:tc>
        <w:tc>
          <w:tcPr>
            <w:tcW w:w="720" w:type="dxa"/>
            <w:shd w:val="clear" w:color="auto" w:fill="auto"/>
            <w:noWrap/>
            <w:hideMark/>
          </w:tcPr>
          <w:p w14:paraId="62320667"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42C7C5A" w14:textId="77777777" w:rsidR="006F3563" w:rsidRPr="00CF40B6" w:rsidRDefault="006F3563" w:rsidP="008D3CC5">
            <w:pPr>
              <w:rPr>
                <w:color w:val="000000"/>
                <w:sz w:val="20"/>
                <w:szCs w:val="20"/>
              </w:rPr>
            </w:pPr>
            <w:r w:rsidRPr="00CF40B6">
              <w:rPr>
                <w:color w:val="000000"/>
                <w:sz w:val="20"/>
                <w:szCs w:val="20"/>
              </w:rPr>
              <w:t>Refusing to Assist Paying for United Nations Actions Against Israel Act</w:t>
            </w:r>
          </w:p>
        </w:tc>
      </w:tr>
      <w:tr w:rsidR="006F3563" w:rsidRPr="00CF40B6" w14:paraId="5E209ABE" w14:textId="77777777" w:rsidTr="00CF40B6">
        <w:trPr>
          <w:trHeight w:val="320"/>
        </w:trPr>
        <w:tc>
          <w:tcPr>
            <w:tcW w:w="1435" w:type="dxa"/>
            <w:shd w:val="clear" w:color="auto" w:fill="auto"/>
            <w:noWrap/>
            <w:hideMark/>
          </w:tcPr>
          <w:p w14:paraId="2FBC0A43" w14:textId="77777777" w:rsidR="006F3563" w:rsidRPr="00CF40B6" w:rsidRDefault="006F3563" w:rsidP="008D3CC5">
            <w:pPr>
              <w:rPr>
                <w:color w:val="000000"/>
                <w:sz w:val="20"/>
                <w:szCs w:val="20"/>
              </w:rPr>
            </w:pPr>
            <w:r w:rsidRPr="00CF40B6">
              <w:rPr>
                <w:color w:val="000000"/>
                <w:sz w:val="20"/>
                <w:szCs w:val="20"/>
              </w:rPr>
              <w:t>hr311-115</w:t>
            </w:r>
          </w:p>
        </w:tc>
        <w:tc>
          <w:tcPr>
            <w:tcW w:w="720" w:type="dxa"/>
            <w:shd w:val="clear" w:color="auto" w:fill="auto"/>
            <w:noWrap/>
            <w:hideMark/>
          </w:tcPr>
          <w:p w14:paraId="5BE26DAD"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8966EAD" w14:textId="77777777" w:rsidR="006F3563" w:rsidRPr="00CF40B6" w:rsidRDefault="006F3563" w:rsidP="008D3CC5">
            <w:pPr>
              <w:rPr>
                <w:color w:val="000000"/>
                <w:sz w:val="20"/>
                <w:szCs w:val="20"/>
              </w:rPr>
            </w:pPr>
            <w:r w:rsidRPr="00CF40B6">
              <w:rPr>
                <w:color w:val="000000"/>
                <w:sz w:val="20"/>
                <w:szCs w:val="20"/>
              </w:rPr>
              <w:t>Refusing to Assist Paying for United Nations Actions Against Israel Act</w:t>
            </w:r>
          </w:p>
        </w:tc>
      </w:tr>
      <w:tr w:rsidR="006F3563" w:rsidRPr="00CF40B6" w14:paraId="585C104E" w14:textId="77777777" w:rsidTr="00CF40B6">
        <w:trPr>
          <w:trHeight w:val="320"/>
        </w:trPr>
        <w:tc>
          <w:tcPr>
            <w:tcW w:w="1435" w:type="dxa"/>
            <w:shd w:val="clear" w:color="auto" w:fill="auto"/>
            <w:noWrap/>
            <w:hideMark/>
          </w:tcPr>
          <w:p w14:paraId="23DD5832" w14:textId="77777777" w:rsidR="006F3563" w:rsidRPr="00CF40B6" w:rsidRDefault="006F3563" w:rsidP="008D3CC5">
            <w:pPr>
              <w:rPr>
                <w:color w:val="000000"/>
                <w:sz w:val="20"/>
                <w:szCs w:val="20"/>
              </w:rPr>
            </w:pPr>
            <w:r w:rsidRPr="00CF40B6">
              <w:rPr>
                <w:color w:val="000000"/>
                <w:sz w:val="20"/>
                <w:szCs w:val="20"/>
              </w:rPr>
              <w:t>hr2232-115</w:t>
            </w:r>
          </w:p>
        </w:tc>
        <w:tc>
          <w:tcPr>
            <w:tcW w:w="720" w:type="dxa"/>
            <w:shd w:val="clear" w:color="auto" w:fill="auto"/>
            <w:noWrap/>
            <w:hideMark/>
          </w:tcPr>
          <w:p w14:paraId="7D8D4296"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F407F30" w14:textId="77777777" w:rsidR="006F3563" w:rsidRPr="00CF40B6" w:rsidRDefault="006F3563" w:rsidP="008D3CC5">
            <w:pPr>
              <w:rPr>
                <w:color w:val="000000"/>
                <w:sz w:val="20"/>
                <w:szCs w:val="20"/>
              </w:rPr>
            </w:pPr>
            <w:r w:rsidRPr="00CF40B6">
              <w:rPr>
                <w:color w:val="000000"/>
                <w:sz w:val="20"/>
                <w:szCs w:val="20"/>
              </w:rPr>
              <w:t>Promoting Equality and Accountability at the United Nations Act of 2017 - imposes conditions for US funding of UNRWA</w:t>
            </w:r>
          </w:p>
        </w:tc>
      </w:tr>
      <w:tr w:rsidR="006F3563" w:rsidRPr="00CF40B6" w14:paraId="13442411" w14:textId="77777777" w:rsidTr="00CF40B6">
        <w:trPr>
          <w:trHeight w:val="320"/>
        </w:trPr>
        <w:tc>
          <w:tcPr>
            <w:tcW w:w="1435" w:type="dxa"/>
            <w:shd w:val="clear" w:color="auto" w:fill="auto"/>
            <w:noWrap/>
            <w:hideMark/>
          </w:tcPr>
          <w:p w14:paraId="5EEA5F32" w14:textId="77777777" w:rsidR="006F3563" w:rsidRPr="00CF40B6" w:rsidRDefault="006F3563" w:rsidP="008D3CC5">
            <w:pPr>
              <w:rPr>
                <w:color w:val="000000"/>
                <w:sz w:val="20"/>
                <w:szCs w:val="20"/>
              </w:rPr>
            </w:pPr>
            <w:r w:rsidRPr="00CF40B6">
              <w:rPr>
                <w:color w:val="000000"/>
                <w:sz w:val="20"/>
                <w:szCs w:val="20"/>
              </w:rPr>
              <w:t>hr673-115</w:t>
            </w:r>
          </w:p>
        </w:tc>
        <w:tc>
          <w:tcPr>
            <w:tcW w:w="720" w:type="dxa"/>
            <w:shd w:val="clear" w:color="auto" w:fill="auto"/>
            <w:noWrap/>
            <w:hideMark/>
          </w:tcPr>
          <w:p w14:paraId="6052D95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656949E1" w14:textId="77777777" w:rsidR="006F3563" w:rsidRPr="00CF40B6" w:rsidRDefault="006F3563" w:rsidP="008D3CC5">
            <w:pPr>
              <w:rPr>
                <w:color w:val="000000"/>
                <w:sz w:val="20"/>
                <w:szCs w:val="20"/>
              </w:rPr>
            </w:pPr>
            <w:r w:rsidRPr="00CF40B6">
              <w:rPr>
                <w:color w:val="000000"/>
                <w:sz w:val="20"/>
                <w:szCs w:val="20"/>
              </w:rPr>
              <w:t>No Tax Dollars for the United Nations' Climate Agenda Act</w:t>
            </w:r>
          </w:p>
        </w:tc>
      </w:tr>
      <w:tr w:rsidR="006F3563" w:rsidRPr="00CF40B6" w14:paraId="6597B7F2" w14:textId="77777777" w:rsidTr="00CF40B6">
        <w:trPr>
          <w:trHeight w:val="320"/>
        </w:trPr>
        <w:tc>
          <w:tcPr>
            <w:tcW w:w="1435" w:type="dxa"/>
            <w:shd w:val="clear" w:color="auto" w:fill="auto"/>
            <w:noWrap/>
            <w:hideMark/>
          </w:tcPr>
          <w:p w14:paraId="38286629" w14:textId="77777777" w:rsidR="006F3563" w:rsidRPr="00CF40B6" w:rsidRDefault="006F3563" w:rsidP="008D3CC5">
            <w:pPr>
              <w:rPr>
                <w:color w:val="000000"/>
                <w:sz w:val="20"/>
                <w:szCs w:val="20"/>
              </w:rPr>
            </w:pPr>
            <w:r w:rsidRPr="00CF40B6">
              <w:rPr>
                <w:color w:val="000000"/>
                <w:sz w:val="20"/>
                <w:szCs w:val="20"/>
              </w:rPr>
              <w:t>s169-115</w:t>
            </w:r>
          </w:p>
        </w:tc>
        <w:tc>
          <w:tcPr>
            <w:tcW w:w="720" w:type="dxa"/>
            <w:shd w:val="clear" w:color="auto" w:fill="auto"/>
            <w:noWrap/>
            <w:hideMark/>
          </w:tcPr>
          <w:p w14:paraId="00E3FF67"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45C9B0FD" w14:textId="77777777" w:rsidR="006F3563" w:rsidRPr="00CF40B6" w:rsidRDefault="006F3563" w:rsidP="008D3CC5">
            <w:pPr>
              <w:rPr>
                <w:color w:val="000000"/>
                <w:sz w:val="20"/>
                <w:szCs w:val="20"/>
              </w:rPr>
            </w:pPr>
            <w:r w:rsidRPr="00CF40B6">
              <w:rPr>
                <w:color w:val="000000"/>
                <w:sz w:val="20"/>
                <w:szCs w:val="20"/>
              </w:rPr>
              <w:t>Countering Anti-Semitism and Anti-Israel Activities at the United Nations Act of 2017 - withholds funds for certain UN agencies unless certain conditions are met</w:t>
            </w:r>
          </w:p>
        </w:tc>
      </w:tr>
      <w:tr w:rsidR="006F3563" w:rsidRPr="00CF40B6" w14:paraId="5E4B5A22" w14:textId="77777777" w:rsidTr="00CF40B6">
        <w:trPr>
          <w:trHeight w:val="320"/>
        </w:trPr>
        <w:tc>
          <w:tcPr>
            <w:tcW w:w="1435" w:type="dxa"/>
            <w:shd w:val="clear" w:color="auto" w:fill="auto"/>
            <w:noWrap/>
            <w:hideMark/>
          </w:tcPr>
          <w:p w14:paraId="0878A2A6" w14:textId="77777777" w:rsidR="006F3563" w:rsidRPr="00CF40B6" w:rsidRDefault="006F3563" w:rsidP="008D3CC5">
            <w:pPr>
              <w:rPr>
                <w:color w:val="000000"/>
                <w:sz w:val="20"/>
                <w:szCs w:val="20"/>
              </w:rPr>
            </w:pPr>
            <w:r w:rsidRPr="00CF40B6">
              <w:rPr>
                <w:color w:val="000000"/>
                <w:sz w:val="20"/>
                <w:szCs w:val="20"/>
              </w:rPr>
              <w:t>hr2496-115</w:t>
            </w:r>
          </w:p>
        </w:tc>
        <w:tc>
          <w:tcPr>
            <w:tcW w:w="720" w:type="dxa"/>
            <w:shd w:val="clear" w:color="auto" w:fill="auto"/>
            <w:noWrap/>
            <w:hideMark/>
          </w:tcPr>
          <w:p w14:paraId="170464B8"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E9892FB" w14:textId="77777777" w:rsidR="006F3563" w:rsidRPr="00CF40B6" w:rsidRDefault="006F3563" w:rsidP="008D3CC5">
            <w:pPr>
              <w:rPr>
                <w:color w:val="000000"/>
                <w:sz w:val="20"/>
                <w:szCs w:val="20"/>
              </w:rPr>
            </w:pPr>
            <w:r w:rsidRPr="00CF40B6">
              <w:rPr>
                <w:color w:val="000000"/>
                <w:sz w:val="20"/>
                <w:szCs w:val="20"/>
              </w:rPr>
              <w:t>Defunding the Corrupt and Incompetent United Nations Act</w:t>
            </w:r>
          </w:p>
        </w:tc>
      </w:tr>
      <w:tr w:rsidR="006F3563" w:rsidRPr="00CF40B6" w14:paraId="408D6E2A" w14:textId="77777777" w:rsidTr="00CF40B6">
        <w:trPr>
          <w:trHeight w:val="320"/>
        </w:trPr>
        <w:tc>
          <w:tcPr>
            <w:tcW w:w="1435" w:type="dxa"/>
            <w:shd w:val="clear" w:color="auto" w:fill="auto"/>
            <w:noWrap/>
            <w:hideMark/>
          </w:tcPr>
          <w:p w14:paraId="0BCDB7FA" w14:textId="77777777" w:rsidR="006F3563" w:rsidRPr="00CF40B6" w:rsidRDefault="006F3563" w:rsidP="008D3CC5">
            <w:pPr>
              <w:rPr>
                <w:color w:val="000000"/>
                <w:sz w:val="20"/>
                <w:szCs w:val="20"/>
              </w:rPr>
            </w:pPr>
            <w:r w:rsidRPr="00CF40B6">
              <w:rPr>
                <w:color w:val="000000"/>
                <w:sz w:val="20"/>
                <w:szCs w:val="20"/>
              </w:rPr>
              <w:t>hr264-115</w:t>
            </w:r>
          </w:p>
        </w:tc>
        <w:tc>
          <w:tcPr>
            <w:tcW w:w="720" w:type="dxa"/>
            <w:shd w:val="clear" w:color="auto" w:fill="auto"/>
            <w:noWrap/>
            <w:hideMark/>
          </w:tcPr>
          <w:p w14:paraId="6E179B54"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1AAED77C" w14:textId="77777777" w:rsidR="006F3563" w:rsidRPr="00CF40B6" w:rsidRDefault="006F3563" w:rsidP="008D3CC5">
            <w:pPr>
              <w:rPr>
                <w:color w:val="000000"/>
                <w:sz w:val="20"/>
                <w:szCs w:val="20"/>
              </w:rPr>
            </w:pPr>
            <w:r w:rsidRPr="00CF40B6">
              <w:rPr>
                <w:color w:val="000000"/>
                <w:sz w:val="20"/>
                <w:szCs w:val="20"/>
              </w:rPr>
              <w:t>United Nations Review and Accounting Act - conditions US support for UN on submission of various reports</w:t>
            </w:r>
          </w:p>
        </w:tc>
      </w:tr>
      <w:tr w:rsidR="006F3563" w:rsidRPr="00CF40B6" w14:paraId="27C4EFA5" w14:textId="77777777" w:rsidTr="00CF40B6">
        <w:trPr>
          <w:trHeight w:val="320"/>
        </w:trPr>
        <w:tc>
          <w:tcPr>
            <w:tcW w:w="1435" w:type="dxa"/>
            <w:shd w:val="clear" w:color="auto" w:fill="auto"/>
            <w:noWrap/>
            <w:hideMark/>
          </w:tcPr>
          <w:p w14:paraId="0CC80AFE" w14:textId="77777777" w:rsidR="006F3563" w:rsidRPr="00CF40B6" w:rsidRDefault="006F3563" w:rsidP="008D3CC5">
            <w:pPr>
              <w:rPr>
                <w:color w:val="000000"/>
                <w:sz w:val="20"/>
                <w:szCs w:val="20"/>
              </w:rPr>
            </w:pPr>
            <w:r w:rsidRPr="00CF40B6">
              <w:rPr>
                <w:color w:val="000000"/>
                <w:sz w:val="20"/>
                <w:szCs w:val="20"/>
              </w:rPr>
              <w:t>hr193-115</w:t>
            </w:r>
          </w:p>
        </w:tc>
        <w:tc>
          <w:tcPr>
            <w:tcW w:w="720" w:type="dxa"/>
            <w:shd w:val="clear" w:color="auto" w:fill="auto"/>
            <w:noWrap/>
            <w:hideMark/>
          </w:tcPr>
          <w:p w14:paraId="715A5B8E"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32775A03" w14:textId="77777777" w:rsidR="006F3563" w:rsidRPr="00CF40B6" w:rsidRDefault="006F3563" w:rsidP="008D3CC5">
            <w:pPr>
              <w:rPr>
                <w:color w:val="000000"/>
                <w:sz w:val="20"/>
                <w:szCs w:val="20"/>
              </w:rPr>
            </w:pPr>
            <w:r w:rsidRPr="00CF40B6">
              <w:rPr>
                <w:color w:val="000000"/>
                <w:sz w:val="20"/>
                <w:szCs w:val="20"/>
              </w:rPr>
              <w:t>American Sovereignty Restoration Act of 2017; mandates withdrawal from United Nations</w:t>
            </w:r>
          </w:p>
        </w:tc>
      </w:tr>
      <w:tr w:rsidR="006F3563" w:rsidRPr="00CF40B6" w14:paraId="374E91BA" w14:textId="77777777" w:rsidTr="00CF40B6">
        <w:trPr>
          <w:trHeight w:val="320"/>
        </w:trPr>
        <w:tc>
          <w:tcPr>
            <w:tcW w:w="1435" w:type="dxa"/>
            <w:shd w:val="clear" w:color="auto" w:fill="auto"/>
            <w:noWrap/>
            <w:hideMark/>
          </w:tcPr>
          <w:p w14:paraId="492A5C84" w14:textId="77777777" w:rsidR="006F3563" w:rsidRPr="00CF40B6" w:rsidRDefault="006F3563" w:rsidP="008D3CC5">
            <w:pPr>
              <w:rPr>
                <w:color w:val="000000"/>
                <w:sz w:val="20"/>
                <w:szCs w:val="20"/>
              </w:rPr>
            </w:pPr>
            <w:r w:rsidRPr="00CF40B6">
              <w:rPr>
                <w:color w:val="000000"/>
                <w:sz w:val="20"/>
                <w:szCs w:val="20"/>
              </w:rPr>
              <w:t>hr769-115</w:t>
            </w:r>
          </w:p>
        </w:tc>
        <w:tc>
          <w:tcPr>
            <w:tcW w:w="720" w:type="dxa"/>
            <w:shd w:val="clear" w:color="auto" w:fill="auto"/>
            <w:noWrap/>
            <w:hideMark/>
          </w:tcPr>
          <w:p w14:paraId="792C0A0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98A3CE3" w14:textId="77777777" w:rsidR="006F3563" w:rsidRPr="00CF40B6" w:rsidRDefault="006F3563" w:rsidP="008D3CC5">
            <w:pPr>
              <w:rPr>
                <w:color w:val="000000"/>
                <w:sz w:val="20"/>
                <w:szCs w:val="20"/>
              </w:rPr>
            </w:pPr>
            <w:r w:rsidRPr="00CF40B6">
              <w:rPr>
                <w:color w:val="000000"/>
                <w:sz w:val="20"/>
                <w:szCs w:val="20"/>
              </w:rPr>
              <w:t>Safeguard Israel Act of 2017 - withholds funds for United Nations until Security Council Resolution 2334 has been repealed</w:t>
            </w:r>
          </w:p>
        </w:tc>
      </w:tr>
      <w:tr w:rsidR="006F3563" w:rsidRPr="00CF40B6" w14:paraId="30BEC959" w14:textId="77777777" w:rsidTr="00CF40B6">
        <w:trPr>
          <w:trHeight w:val="320"/>
        </w:trPr>
        <w:tc>
          <w:tcPr>
            <w:tcW w:w="1435" w:type="dxa"/>
            <w:shd w:val="clear" w:color="auto" w:fill="auto"/>
            <w:noWrap/>
            <w:hideMark/>
          </w:tcPr>
          <w:p w14:paraId="5C396E6D" w14:textId="77777777" w:rsidR="006F3563" w:rsidRPr="00CF40B6" w:rsidRDefault="006F3563" w:rsidP="008D3CC5">
            <w:pPr>
              <w:rPr>
                <w:color w:val="000000"/>
                <w:sz w:val="20"/>
                <w:szCs w:val="20"/>
              </w:rPr>
            </w:pPr>
            <w:r w:rsidRPr="00CF40B6">
              <w:rPr>
                <w:color w:val="000000"/>
                <w:sz w:val="20"/>
                <w:szCs w:val="20"/>
              </w:rPr>
              <w:t>s107-115</w:t>
            </w:r>
          </w:p>
        </w:tc>
        <w:tc>
          <w:tcPr>
            <w:tcW w:w="720" w:type="dxa"/>
            <w:shd w:val="clear" w:color="auto" w:fill="auto"/>
            <w:noWrap/>
            <w:hideMark/>
          </w:tcPr>
          <w:p w14:paraId="224E2DFB"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C46BC9E" w14:textId="77777777" w:rsidR="006F3563" w:rsidRPr="00CF40B6" w:rsidRDefault="006F3563" w:rsidP="008D3CC5">
            <w:pPr>
              <w:rPr>
                <w:color w:val="000000"/>
                <w:sz w:val="20"/>
                <w:szCs w:val="20"/>
              </w:rPr>
            </w:pPr>
            <w:r w:rsidRPr="00CF40B6">
              <w:rPr>
                <w:color w:val="000000"/>
                <w:sz w:val="20"/>
                <w:szCs w:val="20"/>
              </w:rPr>
              <w:t>Safeguard Israel Act of 2017 - withholds funds for United Nations until Security Council Resolution 2334 has been repealed</w:t>
            </w:r>
          </w:p>
        </w:tc>
      </w:tr>
      <w:tr w:rsidR="006F3563" w:rsidRPr="00CF40B6" w14:paraId="064D41CC" w14:textId="77777777" w:rsidTr="00CF40B6">
        <w:trPr>
          <w:trHeight w:val="320"/>
        </w:trPr>
        <w:tc>
          <w:tcPr>
            <w:tcW w:w="1435" w:type="dxa"/>
            <w:shd w:val="clear" w:color="auto" w:fill="auto"/>
            <w:noWrap/>
            <w:hideMark/>
          </w:tcPr>
          <w:p w14:paraId="223F2DE8" w14:textId="77777777" w:rsidR="006F3563" w:rsidRPr="00CF40B6" w:rsidRDefault="006F3563" w:rsidP="008D3CC5">
            <w:pPr>
              <w:rPr>
                <w:color w:val="000000"/>
                <w:sz w:val="20"/>
                <w:szCs w:val="20"/>
              </w:rPr>
            </w:pPr>
            <w:r w:rsidRPr="00CF40B6">
              <w:rPr>
                <w:color w:val="000000"/>
                <w:sz w:val="20"/>
                <w:szCs w:val="20"/>
              </w:rPr>
              <w:lastRenderedPageBreak/>
              <w:t>hr3797-115</w:t>
            </w:r>
          </w:p>
        </w:tc>
        <w:tc>
          <w:tcPr>
            <w:tcW w:w="720" w:type="dxa"/>
            <w:shd w:val="clear" w:color="auto" w:fill="auto"/>
            <w:noWrap/>
            <w:hideMark/>
          </w:tcPr>
          <w:p w14:paraId="6CD0D733"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22DCA907" w14:textId="77777777" w:rsidR="006F3563" w:rsidRPr="00CF40B6" w:rsidRDefault="006F3563" w:rsidP="008D3CC5">
            <w:pPr>
              <w:rPr>
                <w:color w:val="000000"/>
                <w:sz w:val="20"/>
                <w:szCs w:val="20"/>
              </w:rPr>
            </w:pPr>
            <w:r w:rsidRPr="00CF40B6">
              <w:rPr>
                <w:color w:val="000000"/>
                <w:sz w:val="20"/>
                <w:szCs w:val="20"/>
              </w:rPr>
              <w:t>Define It to Fight It Act - Directs the Department of State to withhold 10% of U.S. contributions to the UN until it adopts a definition of international terrorism concurrent with U.S. laws</w:t>
            </w:r>
          </w:p>
        </w:tc>
      </w:tr>
      <w:tr w:rsidR="006F3563" w:rsidRPr="00CF40B6" w14:paraId="5B979879" w14:textId="77777777" w:rsidTr="00CF40B6">
        <w:trPr>
          <w:trHeight w:val="320"/>
        </w:trPr>
        <w:tc>
          <w:tcPr>
            <w:tcW w:w="1435" w:type="dxa"/>
            <w:shd w:val="clear" w:color="auto" w:fill="auto"/>
            <w:noWrap/>
            <w:hideMark/>
          </w:tcPr>
          <w:p w14:paraId="5CE1D0D3" w14:textId="77777777" w:rsidR="006F3563" w:rsidRPr="00CF40B6" w:rsidRDefault="006F3563" w:rsidP="008D3CC5">
            <w:pPr>
              <w:rPr>
                <w:color w:val="000000"/>
                <w:sz w:val="20"/>
                <w:szCs w:val="20"/>
              </w:rPr>
            </w:pPr>
            <w:r w:rsidRPr="00CF40B6">
              <w:rPr>
                <w:color w:val="000000"/>
                <w:sz w:val="20"/>
                <w:szCs w:val="20"/>
              </w:rPr>
              <w:t>hr263-115</w:t>
            </w:r>
          </w:p>
        </w:tc>
        <w:tc>
          <w:tcPr>
            <w:tcW w:w="720" w:type="dxa"/>
            <w:shd w:val="clear" w:color="auto" w:fill="auto"/>
            <w:noWrap/>
            <w:hideMark/>
          </w:tcPr>
          <w:p w14:paraId="5E1524D0"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6C322A8F" w14:textId="77777777" w:rsidR="006F3563" w:rsidRPr="00CF40B6" w:rsidRDefault="006F3563" w:rsidP="008D3CC5">
            <w:pPr>
              <w:rPr>
                <w:color w:val="000000"/>
                <w:sz w:val="20"/>
                <w:szCs w:val="20"/>
              </w:rPr>
            </w:pPr>
            <w:r w:rsidRPr="00CF40B6">
              <w:rPr>
                <w:color w:val="000000"/>
                <w:sz w:val="20"/>
                <w:szCs w:val="20"/>
              </w:rPr>
              <w:t>United States Sovereignty and Commercial Freedom Act - declares that U.N. Security Council Resolution 2334 shall have no force or effect under U.S. law, and the United States shall not be bound by any provision of such resolution.</w:t>
            </w:r>
          </w:p>
        </w:tc>
      </w:tr>
      <w:tr w:rsidR="006F3563" w:rsidRPr="00CF40B6" w14:paraId="042D4724" w14:textId="77777777" w:rsidTr="00CF40B6">
        <w:trPr>
          <w:trHeight w:val="320"/>
        </w:trPr>
        <w:tc>
          <w:tcPr>
            <w:tcW w:w="1435" w:type="dxa"/>
            <w:shd w:val="clear" w:color="auto" w:fill="auto"/>
            <w:noWrap/>
            <w:hideMark/>
          </w:tcPr>
          <w:p w14:paraId="61C142C8" w14:textId="77777777" w:rsidR="006F3563" w:rsidRPr="00CF40B6" w:rsidRDefault="006F3563" w:rsidP="008D3CC5">
            <w:pPr>
              <w:rPr>
                <w:color w:val="000000"/>
                <w:sz w:val="20"/>
                <w:szCs w:val="20"/>
              </w:rPr>
            </w:pPr>
            <w:r w:rsidRPr="00CF40B6">
              <w:rPr>
                <w:color w:val="000000"/>
                <w:sz w:val="20"/>
                <w:szCs w:val="20"/>
              </w:rPr>
              <w:t>hr6451-115</w:t>
            </w:r>
          </w:p>
        </w:tc>
        <w:tc>
          <w:tcPr>
            <w:tcW w:w="720" w:type="dxa"/>
            <w:shd w:val="clear" w:color="auto" w:fill="auto"/>
            <w:noWrap/>
            <w:hideMark/>
          </w:tcPr>
          <w:p w14:paraId="4E2BD0EA" w14:textId="77777777" w:rsidR="006F3563" w:rsidRPr="00CF40B6" w:rsidRDefault="006F3563" w:rsidP="008D3CC5">
            <w:pPr>
              <w:jc w:val="right"/>
              <w:rPr>
                <w:color w:val="000000"/>
                <w:sz w:val="20"/>
                <w:szCs w:val="20"/>
              </w:rPr>
            </w:pPr>
            <w:r w:rsidRPr="00CF40B6">
              <w:rPr>
                <w:color w:val="000000"/>
                <w:sz w:val="20"/>
                <w:szCs w:val="20"/>
              </w:rPr>
              <w:t>2</w:t>
            </w:r>
          </w:p>
        </w:tc>
        <w:tc>
          <w:tcPr>
            <w:tcW w:w="7307" w:type="dxa"/>
            <w:shd w:val="clear" w:color="auto" w:fill="auto"/>
            <w:noWrap/>
            <w:hideMark/>
          </w:tcPr>
          <w:p w14:paraId="01FA8E2F" w14:textId="77777777" w:rsidR="006F3563" w:rsidRPr="00CF40B6" w:rsidRDefault="006F3563" w:rsidP="008D3CC5">
            <w:pPr>
              <w:rPr>
                <w:color w:val="000000"/>
                <w:sz w:val="20"/>
                <w:szCs w:val="20"/>
              </w:rPr>
            </w:pPr>
            <w:r w:rsidRPr="00CF40B6">
              <w:rPr>
                <w:color w:val="000000"/>
                <w:sz w:val="20"/>
                <w:szCs w:val="20"/>
              </w:rPr>
              <w:t>UNRWA Reform and Refugee Support Act of 2018 - cuts off US funds to UNRWA unless certain conditions are met</w:t>
            </w:r>
          </w:p>
        </w:tc>
      </w:tr>
      <w:tr w:rsidR="006F3563" w:rsidRPr="00CF40B6" w14:paraId="64AB9501" w14:textId="77777777" w:rsidTr="00CF40B6">
        <w:trPr>
          <w:trHeight w:val="320"/>
        </w:trPr>
        <w:tc>
          <w:tcPr>
            <w:tcW w:w="1435" w:type="dxa"/>
            <w:shd w:val="clear" w:color="auto" w:fill="auto"/>
            <w:noWrap/>
            <w:hideMark/>
          </w:tcPr>
          <w:p w14:paraId="580EEE0C" w14:textId="77777777" w:rsidR="006F3563" w:rsidRPr="00CF40B6" w:rsidRDefault="006F3563" w:rsidP="008D3CC5">
            <w:pPr>
              <w:rPr>
                <w:color w:val="000000"/>
                <w:sz w:val="20"/>
                <w:szCs w:val="20"/>
              </w:rPr>
            </w:pPr>
            <w:r w:rsidRPr="00CF40B6">
              <w:rPr>
                <w:color w:val="000000"/>
                <w:sz w:val="20"/>
                <w:szCs w:val="20"/>
              </w:rPr>
              <w:t>s332-115</w:t>
            </w:r>
          </w:p>
        </w:tc>
        <w:tc>
          <w:tcPr>
            <w:tcW w:w="720" w:type="dxa"/>
            <w:shd w:val="clear" w:color="auto" w:fill="auto"/>
            <w:noWrap/>
            <w:hideMark/>
          </w:tcPr>
          <w:p w14:paraId="4FCF1525"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566B1258" w14:textId="77777777" w:rsidR="006F3563" w:rsidRPr="00CF40B6" w:rsidRDefault="006F3563" w:rsidP="008D3CC5">
            <w:pPr>
              <w:rPr>
                <w:color w:val="000000"/>
                <w:sz w:val="20"/>
                <w:szCs w:val="20"/>
              </w:rPr>
            </w:pPr>
            <w:r w:rsidRPr="00CF40B6">
              <w:rPr>
                <w:color w:val="000000"/>
                <w:sz w:val="20"/>
                <w:szCs w:val="20"/>
              </w:rPr>
              <w:t>A bill to restrict funding for the Preparatory Commission for the Comprehensive Nuclear-Test-Ban Treaty Organization, and for other purposes</w:t>
            </w:r>
          </w:p>
        </w:tc>
      </w:tr>
      <w:tr w:rsidR="006F3563" w:rsidRPr="00CF40B6" w14:paraId="0C4DB99A" w14:textId="77777777" w:rsidTr="00CF40B6">
        <w:trPr>
          <w:trHeight w:val="320"/>
        </w:trPr>
        <w:tc>
          <w:tcPr>
            <w:tcW w:w="1435" w:type="dxa"/>
            <w:shd w:val="clear" w:color="auto" w:fill="auto"/>
            <w:noWrap/>
            <w:hideMark/>
          </w:tcPr>
          <w:p w14:paraId="25803BCE" w14:textId="77777777" w:rsidR="006F3563" w:rsidRPr="00CF40B6" w:rsidRDefault="006F3563" w:rsidP="008D3CC5">
            <w:pPr>
              <w:rPr>
                <w:color w:val="000000"/>
                <w:sz w:val="20"/>
                <w:szCs w:val="20"/>
              </w:rPr>
            </w:pPr>
            <w:r w:rsidRPr="00CF40B6">
              <w:rPr>
                <w:color w:val="000000"/>
                <w:sz w:val="20"/>
                <w:szCs w:val="20"/>
              </w:rPr>
              <w:t>hr903-115</w:t>
            </w:r>
          </w:p>
        </w:tc>
        <w:tc>
          <w:tcPr>
            <w:tcW w:w="720" w:type="dxa"/>
            <w:shd w:val="clear" w:color="auto" w:fill="auto"/>
            <w:noWrap/>
            <w:hideMark/>
          </w:tcPr>
          <w:p w14:paraId="43830BA7" w14:textId="77777777" w:rsidR="006F3563" w:rsidRPr="00CF40B6" w:rsidRDefault="006F3563" w:rsidP="008D3CC5">
            <w:pPr>
              <w:jc w:val="right"/>
              <w:rPr>
                <w:color w:val="000000"/>
                <w:sz w:val="20"/>
                <w:szCs w:val="20"/>
              </w:rPr>
            </w:pPr>
            <w:r w:rsidRPr="00CF40B6">
              <w:rPr>
                <w:color w:val="000000"/>
                <w:sz w:val="20"/>
                <w:szCs w:val="20"/>
              </w:rPr>
              <w:t>3</w:t>
            </w:r>
          </w:p>
        </w:tc>
        <w:tc>
          <w:tcPr>
            <w:tcW w:w="7307" w:type="dxa"/>
            <w:shd w:val="clear" w:color="auto" w:fill="auto"/>
            <w:noWrap/>
            <w:hideMark/>
          </w:tcPr>
          <w:p w14:paraId="1562D9E4" w14:textId="77777777" w:rsidR="006F3563" w:rsidRPr="00CF40B6" w:rsidRDefault="006F3563" w:rsidP="008D3CC5">
            <w:pPr>
              <w:rPr>
                <w:color w:val="000000"/>
                <w:sz w:val="20"/>
                <w:szCs w:val="20"/>
              </w:rPr>
            </w:pPr>
            <w:r w:rsidRPr="00CF40B6">
              <w:rPr>
                <w:color w:val="000000"/>
                <w:sz w:val="20"/>
                <w:szCs w:val="20"/>
              </w:rPr>
              <w:t>A bill to restrict funding for the Preparatory Commission for the Comprehensive Nuclear-Test-Ban Treaty Organization, and for other purposes</w:t>
            </w:r>
          </w:p>
        </w:tc>
      </w:tr>
    </w:tbl>
    <w:p w14:paraId="147598A8" w14:textId="0732F1AA" w:rsidR="006F3563" w:rsidRPr="00CF40B6" w:rsidRDefault="006F3563" w:rsidP="00884EC4">
      <w:pPr>
        <w:rPr>
          <w:sz w:val="20"/>
          <w:szCs w:val="20"/>
        </w:rPr>
        <w:sectPr w:rsidR="006F3563" w:rsidRPr="00CF40B6" w:rsidSect="00BA7B2F">
          <w:headerReference w:type="even" r:id="rId6"/>
          <w:headerReference w:type="default" r:id="rId7"/>
          <w:pgSz w:w="12240" w:h="15840"/>
          <w:pgMar w:top="1440" w:right="1440" w:bottom="1440" w:left="1440" w:header="720" w:footer="720" w:gutter="0"/>
          <w:pgNumType w:start="0"/>
          <w:cols w:space="720"/>
          <w:titlePg/>
          <w:docGrid w:linePitch="326"/>
        </w:sectPr>
      </w:pPr>
    </w:p>
    <w:p w14:paraId="14C29C43" w14:textId="238084DB" w:rsidR="00884EC4" w:rsidRDefault="00884EC4" w:rsidP="00884EC4"/>
    <w:p w14:paraId="71CA21B2" w14:textId="6D0235E1" w:rsidR="00A517B7" w:rsidRPr="00BB5C79" w:rsidRDefault="00884EC4">
      <w:pPr>
        <w:rPr>
          <w:b/>
          <w:bCs/>
        </w:rPr>
      </w:pPr>
      <w:r w:rsidRPr="00472FA0">
        <w:rPr>
          <w:b/>
          <w:bCs/>
        </w:rPr>
        <w:t xml:space="preserve">5. </w:t>
      </w:r>
      <w:r w:rsidR="00BB5C79">
        <w:rPr>
          <w:b/>
          <w:bCs/>
        </w:rPr>
        <w:t xml:space="preserve">Logit </w:t>
      </w:r>
      <w:r w:rsidR="0013196F">
        <w:rPr>
          <w:b/>
          <w:bCs/>
        </w:rPr>
        <w:t>m</w:t>
      </w:r>
      <w:r w:rsidRPr="00472FA0">
        <w:rPr>
          <w:b/>
          <w:bCs/>
        </w:rPr>
        <w:t xml:space="preserve">odel </w:t>
      </w:r>
      <w:r w:rsidR="0013196F">
        <w:rPr>
          <w:b/>
          <w:bCs/>
        </w:rPr>
        <w:t>r</w:t>
      </w:r>
      <w:r w:rsidRPr="00472FA0">
        <w:rPr>
          <w:b/>
          <w:bCs/>
        </w:rPr>
        <w:t>esults</w:t>
      </w:r>
      <w:r w:rsidR="00BB5C79">
        <w:rPr>
          <w:b/>
          <w:bCs/>
        </w:rPr>
        <w:t xml:space="preserve"> used to </w:t>
      </w:r>
      <w:r w:rsidR="0013196F">
        <w:rPr>
          <w:b/>
          <w:bCs/>
        </w:rPr>
        <w:t>p</w:t>
      </w:r>
      <w:r w:rsidR="00BB5C79">
        <w:rPr>
          <w:b/>
          <w:bCs/>
        </w:rPr>
        <w:t>roduce Figures 1-3</w:t>
      </w:r>
    </w:p>
    <w:p w14:paraId="41AED036" w14:textId="7311A003" w:rsidR="00BB5C79" w:rsidRPr="007E67A4" w:rsidRDefault="00BB5C79" w:rsidP="00BB5C79">
      <w:pPr>
        <w:jc w:val="center"/>
        <w:rPr>
          <w:b/>
        </w:rPr>
      </w:pPr>
    </w:p>
    <w:tbl>
      <w:tblPr>
        <w:tblStyle w:val="TableGrid"/>
        <w:tblW w:w="0" w:type="auto"/>
        <w:tblLook w:val="04A0" w:firstRow="1" w:lastRow="0" w:firstColumn="1" w:lastColumn="0" w:noHBand="0" w:noVBand="1"/>
      </w:tblPr>
      <w:tblGrid>
        <w:gridCol w:w="3145"/>
        <w:gridCol w:w="1089"/>
        <w:gridCol w:w="1089"/>
        <w:gridCol w:w="1090"/>
        <w:gridCol w:w="1089"/>
        <w:gridCol w:w="1090"/>
        <w:gridCol w:w="1089"/>
        <w:gridCol w:w="1090"/>
        <w:gridCol w:w="1089"/>
        <w:gridCol w:w="1090"/>
      </w:tblGrid>
      <w:tr w:rsidR="00BB5C79" w:rsidRPr="00A81DF1" w14:paraId="39EBE0B1" w14:textId="77777777" w:rsidTr="008D3CC5">
        <w:tc>
          <w:tcPr>
            <w:tcW w:w="3145" w:type="dxa"/>
          </w:tcPr>
          <w:p w14:paraId="6A76843A" w14:textId="77777777" w:rsidR="00BB5C79" w:rsidRPr="00A81DF1" w:rsidRDefault="00BB5C79" w:rsidP="008D3CC5">
            <w:pPr>
              <w:ind w:left="159" w:hanging="159"/>
              <w:rPr>
                <w:rFonts w:ascii="Times New Roman" w:hAnsi="Times New Roman"/>
              </w:rPr>
            </w:pPr>
          </w:p>
        </w:tc>
        <w:tc>
          <w:tcPr>
            <w:tcW w:w="9805" w:type="dxa"/>
            <w:gridSpan w:val="9"/>
          </w:tcPr>
          <w:p w14:paraId="5FBB9264" w14:textId="77777777" w:rsidR="00BB5C79" w:rsidRPr="00A81DF1" w:rsidRDefault="00BB5C79" w:rsidP="008D3CC5">
            <w:pPr>
              <w:jc w:val="center"/>
              <w:rPr>
                <w:rFonts w:ascii="Times New Roman" w:hAnsi="Times New Roman"/>
              </w:rPr>
            </w:pPr>
            <w:r w:rsidRPr="00A81DF1">
              <w:rPr>
                <w:rFonts w:ascii="Times New Roman" w:hAnsi="Times New Roman"/>
              </w:rPr>
              <w:t>Year of Debate:</w:t>
            </w:r>
          </w:p>
        </w:tc>
      </w:tr>
      <w:tr w:rsidR="00BB5C79" w:rsidRPr="00A81DF1" w14:paraId="2C27B3CA" w14:textId="77777777" w:rsidTr="008D3CC5">
        <w:tc>
          <w:tcPr>
            <w:tcW w:w="3145" w:type="dxa"/>
          </w:tcPr>
          <w:p w14:paraId="2917C264" w14:textId="77777777" w:rsidR="00BB5C79" w:rsidRPr="00A81DF1" w:rsidRDefault="00BB5C79" w:rsidP="008D3CC5">
            <w:pPr>
              <w:ind w:left="159" w:hanging="159"/>
              <w:rPr>
                <w:rFonts w:ascii="Times New Roman" w:hAnsi="Times New Roman"/>
              </w:rPr>
            </w:pPr>
          </w:p>
        </w:tc>
        <w:tc>
          <w:tcPr>
            <w:tcW w:w="1089" w:type="dxa"/>
          </w:tcPr>
          <w:p w14:paraId="0F8932E0" w14:textId="77777777" w:rsidR="00BB5C79" w:rsidRPr="00A81DF1" w:rsidRDefault="00BB5C79" w:rsidP="008D3CC5">
            <w:pPr>
              <w:jc w:val="center"/>
              <w:rPr>
                <w:rFonts w:ascii="Times New Roman" w:hAnsi="Times New Roman"/>
              </w:rPr>
            </w:pPr>
            <w:r w:rsidRPr="00A81DF1">
              <w:rPr>
                <w:rFonts w:ascii="Times New Roman" w:hAnsi="Times New Roman"/>
              </w:rPr>
              <w:t>1919</w:t>
            </w:r>
          </w:p>
        </w:tc>
        <w:tc>
          <w:tcPr>
            <w:tcW w:w="1089" w:type="dxa"/>
          </w:tcPr>
          <w:p w14:paraId="1D7165DD" w14:textId="77777777" w:rsidR="00BB5C79" w:rsidRPr="00A81DF1" w:rsidRDefault="00BB5C79" w:rsidP="008D3CC5">
            <w:pPr>
              <w:jc w:val="center"/>
              <w:rPr>
                <w:rFonts w:ascii="Times New Roman" w:hAnsi="Times New Roman"/>
              </w:rPr>
            </w:pPr>
            <w:r w:rsidRPr="00A81DF1">
              <w:rPr>
                <w:rFonts w:ascii="Times New Roman" w:hAnsi="Times New Roman"/>
              </w:rPr>
              <w:t>1923</w:t>
            </w:r>
          </w:p>
        </w:tc>
        <w:tc>
          <w:tcPr>
            <w:tcW w:w="1090" w:type="dxa"/>
          </w:tcPr>
          <w:p w14:paraId="225D8263" w14:textId="77777777" w:rsidR="00BB5C79" w:rsidRPr="00A81DF1" w:rsidRDefault="00BB5C79" w:rsidP="008D3CC5">
            <w:pPr>
              <w:jc w:val="center"/>
              <w:rPr>
                <w:rFonts w:ascii="Times New Roman" w:hAnsi="Times New Roman"/>
              </w:rPr>
            </w:pPr>
            <w:r w:rsidRPr="00A81DF1">
              <w:rPr>
                <w:rFonts w:ascii="Times New Roman" w:hAnsi="Times New Roman"/>
              </w:rPr>
              <w:t>1926-27</w:t>
            </w:r>
          </w:p>
        </w:tc>
        <w:tc>
          <w:tcPr>
            <w:tcW w:w="1089" w:type="dxa"/>
          </w:tcPr>
          <w:p w14:paraId="785FE528" w14:textId="77777777" w:rsidR="00BB5C79" w:rsidRPr="00A81DF1" w:rsidRDefault="00BB5C79" w:rsidP="008D3CC5">
            <w:pPr>
              <w:jc w:val="center"/>
              <w:rPr>
                <w:rFonts w:ascii="Times New Roman" w:hAnsi="Times New Roman"/>
              </w:rPr>
            </w:pPr>
            <w:r w:rsidRPr="00A81DF1">
              <w:rPr>
                <w:rFonts w:ascii="Times New Roman" w:hAnsi="Times New Roman"/>
              </w:rPr>
              <w:t>1935</w:t>
            </w:r>
          </w:p>
        </w:tc>
        <w:tc>
          <w:tcPr>
            <w:tcW w:w="1090" w:type="dxa"/>
          </w:tcPr>
          <w:p w14:paraId="11E71D87" w14:textId="77777777" w:rsidR="00BB5C79" w:rsidRPr="00A81DF1" w:rsidRDefault="00BB5C79" w:rsidP="008D3CC5">
            <w:pPr>
              <w:jc w:val="center"/>
              <w:rPr>
                <w:rFonts w:ascii="Times New Roman" w:hAnsi="Times New Roman"/>
              </w:rPr>
            </w:pPr>
            <w:r w:rsidRPr="00A81DF1">
              <w:rPr>
                <w:rFonts w:ascii="Times New Roman" w:hAnsi="Times New Roman"/>
              </w:rPr>
              <w:t>1946</w:t>
            </w:r>
          </w:p>
        </w:tc>
        <w:tc>
          <w:tcPr>
            <w:tcW w:w="1089" w:type="dxa"/>
          </w:tcPr>
          <w:p w14:paraId="6A649065" w14:textId="77777777" w:rsidR="00BB5C79" w:rsidRPr="00A81DF1" w:rsidRDefault="00BB5C79" w:rsidP="008D3CC5">
            <w:pPr>
              <w:jc w:val="center"/>
              <w:rPr>
                <w:rFonts w:ascii="Times New Roman" w:hAnsi="Times New Roman"/>
              </w:rPr>
            </w:pPr>
            <w:r w:rsidRPr="00A81DF1">
              <w:rPr>
                <w:rFonts w:ascii="Times New Roman" w:hAnsi="Times New Roman"/>
              </w:rPr>
              <w:t>1954</w:t>
            </w:r>
          </w:p>
        </w:tc>
        <w:tc>
          <w:tcPr>
            <w:tcW w:w="1090" w:type="dxa"/>
          </w:tcPr>
          <w:p w14:paraId="2F04500E" w14:textId="77777777" w:rsidR="00BB5C79" w:rsidRPr="00A81DF1" w:rsidRDefault="00BB5C79" w:rsidP="008D3CC5">
            <w:pPr>
              <w:jc w:val="center"/>
              <w:rPr>
                <w:rFonts w:ascii="Times New Roman" w:hAnsi="Times New Roman"/>
              </w:rPr>
            </w:pPr>
            <w:r w:rsidRPr="00A81DF1">
              <w:rPr>
                <w:rFonts w:ascii="Times New Roman" w:hAnsi="Times New Roman"/>
              </w:rPr>
              <w:t>1985</w:t>
            </w:r>
          </w:p>
        </w:tc>
        <w:tc>
          <w:tcPr>
            <w:tcW w:w="1089" w:type="dxa"/>
          </w:tcPr>
          <w:p w14:paraId="537FE900" w14:textId="77777777" w:rsidR="00BB5C79" w:rsidRPr="00A81DF1" w:rsidRDefault="00BB5C79" w:rsidP="008D3CC5">
            <w:pPr>
              <w:jc w:val="center"/>
              <w:rPr>
                <w:rFonts w:ascii="Times New Roman" w:hAnsi="Times New Roman"/>
              </w:rPr>
            </w:pPr>
            <w:r w:rsidRPr="00A81DF1">
              <w:rPr>
                <w:rFonts w:ascii="Times New Roman" w:hAnsi="Times New Roman"/>
              </w:rPr>
              <w:t>1994</w:t>
            </w:r>
          </w:p>
        </w:tc>
        <w:tc>
          <w:tcPr>
            <w:tcW w:w="1090" w:type="dxa"/>
          </w:tcPr>
          <w:p w14:paraId="6D1A7C84" w14:textId="77777777" w:rsidR="00BB5C79" w:rsidRPr="00A81DF1" w:rsidRDefault="00BB5C79" w:rsidP="008D3CC5">
            <w:pPr>
              <w:jc w:val="center"/>
              <w:rPr>
                <w:rFonts w:ascii="Times New Roman" w:hAnsi="Times New Roman"/>
              </w:rPr>
            </w:pPr>
            <w:r w:rsidRPr="00A81DF1">
              <w:rPr>
                <w:rFonts w:ascii="Times New Roman" w:hAnsi="Times New Roman"/>
              </w:rPr>
              <w:t>2001-02</w:t>
            </w:r>
          </w:p>
        </w:tc>
      </w:tr>
      <w:tr w:rsidR="00BB5C79" w:rsidRPr="00A81DF1" w14:paraId="3285DD4E" w14:textId="77777777" w:rsidTr="008D3CC5">
        <w:tc>
          <w:tcPr>
            <w:tcW w:w="3145" w:type="dxa"/>
          </w:tcPr>
          <w:p w14:paraId="0A290C27" w14:textId="77777777" w:rsidR="00BB5C79" w:rsidRPr="00A81DF1" w:rsidRDefault="00BB5C79" w:rsidP="008D3CC5">
            <w:pPr>
              <w:ind w:left="159" w:hanging="159"/>
              <w:rPr>
                <w:rFonts w:ascii="Times New Roman" w:hAnsi="Times New Roman"/>
              </w:rPr>
            </w:pPr>
            <w:r w:rsidRPr="00A81DF1">
              <w:rPr>
                <w:rFonts w:ascii="Times New Roman" w:hAnsi="Times New Roman"/>
              </w:rPr>
              <w:t>DW-NOMINATE, first dimension</w:t>
            </w:r>
          </w:p>
        </w:tc>
        <w:tc>
          <w:tcPr>
            <w:tcW w:w="1089" w:type="dxa"/>
          </w:tcPr>
          <w:p w14:paraId="63C3D762" w14:textId="77777777" w:rsidR="00BB5C79" w:rsidRDefault="00BB5C79" w:rsidP="008D3CC5">
            <w:pPr>
              <w:jc w:val="center"/>
              <w:rPr>
                <w:rFonts w:ascii="Times New Roman" w:hAnsi="Times New Roman"/>
              </w:rPr>
            </w:pPr>
            <w:r>
              <w:rPr>
                <w:rFonts w:ascii="Times New Roman" w:hAnsi="Times New Roman"/>
              </w:rPr>
              <w:t>9.53*</w:t>
            </w:r>
          </w:p>
          <w:p w14:paraId="6B2AB2AD" w14:textId="3CEB7750" w:rsidR="00BB5C79" w:rsidRPr="00A81DF1" w:rsidRDefault="00BB5C79" w:rsidP="008D3CC5">
            <w:pPr>
              <w:jc w:val="center"/>
              <w:rPr>
                <w:rFonts w:ascii="Times New Roman" w:hAnsi="Times New Roman"/>
              </w:rPr>
            </w:pPr>
            <w:r>
              <w:rPr>
                <w:rFonts w:ascii="Times New Roman" w:hAnsi="Times New Roman"/>
              </w:rPr>
              <w:t>(</w:t>
            </w:r>
            <w:r w:rsidR="0067180E">
              <w:rPr>
                <w:rFonts w:ascii="Times New Roman" w:hAnsi="Times New Roman"/>
              </w:rPr>
              <w:t>2</w:t>
            </w:r>
            <w:r>
              <w:rPr>
                <w:rFonts w:ascii="Times New Roman" w:hAnsi="Times New Roman"/>
              </w:rPr>
              <w:t>.</w:t>
            </w:r>
            <w:r w:rsidR="0067180E">
              <w:rPr>
                <w:rFonts w:ascii="Times New Roman" w:hAnsi="Times New Roman"/>
              </w:rPr>
              <w:t>5</w:t>
            </w:r>
            <w:r>
              <w:rPr>
                <w:rFonts w:ascii="Times New Roman" w:hAnsi="Times New Roman"/>
              </w:rPr>
              <w:t>4)</w:t>
            </w:r>
          </w:p>
        </w:tc>
        <w:tc>
          <w:tcPr>
            <w:tcW w:w="1089" w:type="dxa"/>
          </w:tcPr>
          <w:p w14:paraId="60157C26" w14:textId="77777777" w:rsidR="00BB5C79" w:rsidRDefault="00BB5C79" w:rsidP="008D3CC5">
            <w:pPr>
              <w:jc w:val="center"/>
              <w:rPr>
                <w:rFonts w:ascii="Times New Roman" w:hAnsi="Times New Roman"/>
              </w:rPr>
            </w:pPr>
            <w:r>
              <w:rPr>
                <w:rFonts w:ascii="Times New Roman" w:hAnsi="Times New Roman"/>
              </w:rPr>
              <w:t>7.85*</w:t>
            </w:r>
          </w:p>
          <w:p w14:paraId="3348ADD3" w14:textId="7006B85A" w:rsidR="00BB5C79" w:rsidRPr="00A81DF1" w:rsidRDefault="00BB5C79" w:rsidP="008D3CC5">
            <w:pPr>
              <w:jc w:val="center"/>
              <w:rPr>
                <w:rFonts w:ascii="Times New Roman" w:hAnsi="Times New Roman"/>
              </w:rPr>
            </w:pPr>
            <w:r>
              <w:rPr>
                <w:rFonts w:ascii="Times New Roman" w:hAnsi="Times New Roman"/>
              </w:rPr>
              <w:t>(</w:t>
            </w:r>
            <w:r w:rsidR="008D3CC5">
              <w:rPr>
                <w:rFonts w:ascii="Times New Roman" w:hAnsi="Times New Roman"/>
              </w:rPr>
              <w:t>2.92</w:t>
            </w:r>
            <w:r>
              <w:rPr>
                <w:rFonts w:ascii="Times New Roman" w:hAnsi="Times New Roman"/>
              </w:rPr>
              <w:t>)</w:t>
            </w:r>
          </w:p>
        </w:tc>
        <w:tc>
          <w:tcPr>
            <w:tcW w:w="1090" w:type="dxa"/>
          </w:tcPr>
          <w:p w14:paraId="06414056" w14:textId="6167EE1B" w:rsidR="00BB5C79" w:rsidRDefault="00BB5C79" w:rsidP="008D3CC5">
            <w:pPr>
              <w:jc w:val="center"/>
              <w:rPr>
                <w:rFonts w:ascii="Times New Roman" w:hAnsi="Times New Roman"/>
              </w:rPr>
            </w:pPr>
            <w:r>
              <w:rPr>
                <w:rFonts w:ascii="Times New Roman" w:hAnsi="Times New Roman"/>
              </w:rPr>
              <w:t>-1.18</w:t>
            </w:r>
          </w:p>
          <w:p w14:paraId="104DDE10" w14:textId="0A8A2D4D" w:rsidR="00BB5C79" w:rsidRPr="00A81DF1" w:rsidRDefault="00BB5C79" w:rsidP="008D3CC5">
            <w:pPr>
              <w:jc w:val="center"/>
              <w:rPr>
                <w:rFonts w:ascii="Times New Roman" w:hAnsi="Times New Roman"/>
              </w:rPr>
            </w:pPr>
            <w:r>
              <w:rPr>
                <w:rFonts w:ascii="Times New Roman" w:hAnsi="Times New Roman"/>
              </w:rPr>
              <w:t>(</w:t>
            </w:r>
            <w:r w:rsidR="008D3CC5">
              <w:rPr>
                <w:rFonts w:ascii="Times New Roman" w:hAnsi="Times New Roman"/>
              </w:rPr>
              <w:t>2.42</w:t>
            </w:r>
            <w:r>
              <w:rPr>
                <w:rFonts w:ascii="Times New Roman" w:hAnsi="Times New Roman"/>
              </w:rPr>
              <w:t>)</w:t>
            </w:r>
          </w:p>
        </w:tc>
        <w:tc>
          <w:tcPr>
            <w:tcW w:w="1089" w:type="dxa"/>
          </w:tcPr>
          <w:p w14:paraId="164CD5D8" w14:textId="77777777" w:rsidR="00BB5C79" w:rsidRDefault="00BB5C79" w:rsidP="008D3CC5">
            <w:pPr>
              <w:jc w:val="center"/>
              <w:rPr>
                <w:rFonts w:ascii="Times New Roman" w:hAnsi="Times New Roman"/>
              </w:rPr>
            </w:pPr>
            <w:r>
              <w:rPr>
                <w:rFonts w:ascii="Times New Roman" w:hAnsi="Times New Roman"/>
              </w:rPr>
              <w:t>6.75*</w:t>
            </w:r>
          </w:p>
          <w:p w14:paraId="1CB484A1" w14:textId="45A12FE5" w:rsidR="00BB5C79" w:rsidRPr="00A81DF1" w:rsidRDefault="00BB5C79" w:rsidP="008D3CC5">
            <w:pPr>
              <w:jc w:val="center"/>
              <w:rPr>
                <w:rFonts w:ascii="Times New Roman" w:hAnsi="Times New Roman"/>
              </w:rPr>
            </w:pPr>
            <w:r>
              <w:rPr>
                <w:rFonts w:ascii="Times New Roman" w:hAnsi="Times New Roman"/>
              </w:rPr>
              <w:t>(</w:t>
            </w:r>
            <w:r w:rsidR="00FE0F8E">
              <w:rPr>
                <w:rFonts w:ascii="Times New Roman" w:hAnsi="Times New Roman"/>
              </w:rPr>
              <w:t>1.74</w:t>
            </w:r>
            <w:r>
              <w:rPr>
                <w:rFonts w:ascii="Times New Roman" w:hAnsi="Times New Roman"/>
              </w:rPr>
              <w:t>)</w:t>
            </w:r>
          </w:p>
        </w:tc>
        <w:tc>
          <w:tcPr>
            <w:tcW w:w="1090" w:type="dxa"/>
          </w:tcPr>
          <w:p w14:paraId="5450E110" w14:textId="77777777" w:rsidR="00BB5C79" w:rsidRDefault="00BB5C79" w:rsidP="008D3CC5">
            <w:pPr>
              <w:jc w:val="center"/>
              <w:rPr>
                <w:rFonts w:ascii="Times New Roman" w:hAnsi="Times New Roman"/>
              </w:rPr>
            </w:pPr>
            <w:r>
              <w:rPr>
                <w:rFonts w:ascii="Times New Roman" w:hAnsi="Times New Roman"/>
              </w:rPr>
              <w:t>7.13*</w:t>
            </w:r>
          </w:p>
          <w:p w14:paraId="3DD71514" w14:textId="7FA1C0B0" w:rsidR="00BB5C79" w:rsidRPr="00A81DF1" w:rsidRDefault="00BB5C79" w:rsidP="008D3CC5">
            <w:pPr>
              <w:jc w:val="center"/>
              <w:rPr>
                <w:rFonts w:ascii="Times New Roman" w:hAnsi="Times New Roman"/>
              </w:rPr>
            </w:pPr>
            <w:r>
              <w:rPr>
                <w:rFonts w:ascii="Times New Roman" w:hAnsi="Times New Roman"/>
              </w:rPr>
              <w:t>(</w:t>
            </w:r>
            <w:r w:rsidR="00420925">
              <w:rPr>
                <w:rFonts w:ascii="Times New Roman" w:hAnsi="Times New Roman"/>
              </w:rPr>
              <w:t>2.25</w:t>
            </w:r>
            <w:r>
              <w:rPr>
                <w:rFonts w:ascii="Times New Roman" w:hAnsi="Times New Roman"/>
              </w:rPr>
              <w:t>)</w:t>
            </w:r>
          </w:p>
        </w:tc>
        <w:tc>
          <w:tcPr>
            <w:tcW w:w="1089" w:type="dxa"/>
          </w:tcPr>
          <w:p w14:paraId="7F507A2D" w14:textId="77777777" w:rsidR="00BB5C79" w:rsidRDefault="00BB5C79" w:rsidP="008D3CC5">
            <w:pPr>
              <w:jc w:val="center"/>
              <w:rPr>
                <w:rFonts w:ascii="Times New Roman" w:hAnsi="Times New Roman"/>
              </w:rPr>
            </w:pPr>
            <w:r>
              <w:rPr>
                <w:rFonts w:ascii="Times New Roman" w:hAnsi="Times New Roman"/>
              </w:rPr>
              <w:t>9.45*</w:t>
            </w:r>
          </w:p>
          <w:p w14:paraId="4D6C0F5A" w14:textId="78E53220" w:rsidR="00BB5C79" w:rsidRPr="00A81DF1" w:rsidRDefault="00BB5C79" w:rsidP="008D3CC5">
            <w:pPr>
              <w:jc w:val="center"/>
              <w:rPr>
                <w:rFonts w:ascii="Times New Roman" w:hAnsi="Times New Roman"/>
              </w:rPr>
            </w:pPr>
            <w:r>
              <w:rPr>
                <w:rFonts w:ascii="Times New Roman" w:hAnsi="Times New Roman"/>
              </w:rPr>
              <w:t>(</w:t>
            </w:r>
            <w:r w:rsidR="0013196F">
              <w:rPr>
                <w:rFonts w:ascii="Times New Roman" w:hAnsi="Times New Roman"/>
              </w:rPr>
              <w:t>1.34</w:t>
            </w:r>
            <w:r>
              <w:rPr>
                <w:rFonts w:ascii="Times New Roman" w:hAnsi="Times New Roman"/>
              </w:rPr>
              <w:t>)</w:t>
            </w:r>
          </w:p>
        </w:tc>
        <w:tc>
          <w:tcPr>
            <w:tcW w:w="1090" w:type="dxa"/>
          </w:tcPr>
          <w:p w14:paraId="4595C50A" w14:textId="658CDE2F" w:rsidR="00BB5C79" w:rsidRDefault="00BB5C79" w:rsidP="008D3CC5">
            <w:pPr>
              <w:jc w:val="center"/>
              <w:rPr>
                <w:rFonts w:ascii="Times New Roman" w:hAnsi="Times New Roman"/>
              </w:rPr>
            </w:pPr>
            <w:r>
              <w:rPr>
                <w:rFonts w:ascii="Times New Roman" w:hAnsi="Times New Roman"/>
              </w:rPr>
              <w:t>9.48</w:t>
            </w:r>
            <w:r w:rsidR="009F7981">
              <w:rPr>
                <w:rFonts w:ascii="Times New Roman" w:hAnsi="Times New Roman"/>
              </w:rPr>
              <w:t>*</w:t>
            </w:r>
          </w:p>
          <w:p w14:paraId="1DB4E634" w14:textId="7BDC46C0" w:rsidR="00BB5C79" w:rsidRPr="00A81DF1" w:rsidRDefault="00BB5C79" w:rsidP="008D3CC5">
            <w:pPr>
              <w:jc w:val="center"/>
              <w:rPr>
                <w:rFonts w:ascii="Times New Roman" w:hAnsi="Times New Roman"/>
              </w:rPr>
            </w:pPr>
            <w:r>
              <w:rPr>
                <w:rFonts w:ascii="Times New Roman" w:hAnsi="Times New Roman"/>
              </w:rPr>
              <w:t>(</w:t>
            </w:r>
            <w:r w:rsidR="009F7981">
              <w:rPr>
                <w:rFonts w:ascii="Times New Roman" w:hAnsi="Times New Roman"/>
              </w:rPr>
              <w:t>4.60</w:t>
            </w:r>
            <w:r>
              <w:rPr>
                <w:rFonts w:ascii="Times New Roman" w:hAnsi="Times New Roman"/>
              </w:rPr>
              <w:t>)</w:t>
            </w:r>
          </w:p>
        </w:tc>
        <w:tc>
          <w:tcPr>
            <w:tcW w:w="1089" w:type="dxa"/>
          </w:tcPr>
          <w:p w14:paraId="3FF01D00" w14:textId="77777777" w:rsidR="00BB5C79" w:rsidRDefault="00BB5C79" w:rsidP="008D3CC5">
            <w:pPr>
              <w:jc w:val="center"/>
              <w:rPr>
                <w:rFonts w:ascii="Times New Roman" w:hAnsi="Times New Roman"/>
              </w:rPr>
            </w:pPr>
            <w:r>
              <w:rPr>
                <w:rFonts w:ascii="Times New Roman" w:hAnsi="Times New Roman"/>
              </w:rPr>
              <w:t>8.81*</w:t>
            </w:r>
          </w:p>
          <w:p w14:paraId="7995671B" w14:textId="08244C80" w:rsidR="00BB5C79" w:rsidRPr="00A81DF1" w:rsidRDefault="00BB5C79" w:rsidP="008D3CC5">
            <w:pPr>
              <w:jc w:val="center"/>
              <w:rPr>
                <w:rFonts w:ascii="Times New Roman" w:hAnsi="Times New Roman"/>
              </w:rPr>
            </w:pPr>
            <w:r>
              <w:rPr>
                <w:rFonts w:ascii="Times New Roman" w:hAnsi="Times New Roman"/>
              </w:rPr>
              <w:t>(</w:t>
            </w:r>
            <w:r w:rsidR="001714F5">
              <w:rPr>
                <w:rFonts w:ascii="Times New Roman" w:hAnsi="Times New Roman"/>
              </w:rPr>
              <w:t>3.35</w:t>
            </w:r>
            <w:r>
              <w:rPr>
                <w:rFonts w:ascii="Times New Roman" w:hAnsi="Times New Roman"/>
              </w:rPr>
              <w:t>)</w:t>
            </w:r>
          </w:p>
        </w:tc>
        <w:tc>
          <w:tcPr>
            <w:tcW w:w="1090" w:type="dxa"/>
          </w:tcPr>
          <w:p w14:paraId="73A17C67" w14:textId="77777777" w:rsidR="00BB5C79" w:rsidRDefault="00BB5C79" w:rsidP="008D3CC5">
            <w:pPr>
              <w:jc w:val="center"/>
              <w:rPr>
                <w:rFonts w:ascii="Times New Roman" w:hAnsi="Times New Roman"/>
              </w:rPr>
            </w:pPr>
            <w:r>
              <w:rPr>
                <w:rFonts w:ascii="Times New Roman" w:hAnsi="Times New Roman"/>
              </w:rPr>
              <w:t>15.02*</w:t>
            </w:r>
          </w:p>
          <w:p w14:paraId="152E7687" w14:textId="69A6C7B9" w:rsidR="00BB5C79" w:rsidRPr="00A81DF1" w:rsidRDefault="00BB5C79" w:rsidP="008D3CC5">
            <w:pPr>
              <w:jc w:val="center"/>
              <w:rPr>
                <w:rFonts w:ascii="Times New Roman" w:hAnsi="Times New Roman"/>
              </w:rPr>
            </w:pPr>
            <w:r>
              <w:rPr>
                <w:rFonts w:ascii="Times New Roman" w:hAnsi="Times New Roman"/>
              </w:rPr>
              <w:t>(2.</w:t>
            </w:r>
            <w:r w:rsidR="001714F5">
              <w:rPr>
                <w:rFonts w:ascii="Times New Roman" w:hAnsi="Times New Roman"/>
              </w:rPr>
              <w:t>5</w:t>
            </w:r>
            <w:r>
              <w:rPr>
                <w:rFonts w:ascii="Times New Roman" w:hAnsi="Times New Roman"/>
              </w:rPr>
              <w:t>9)</w:t>
            </w:r>
          </w:p>
        </w:tc>
      </w:tr>
      <w:tr w:rsidR="00BB5C79" w:rsidRPr="00A81DF1" w14:paraId="555B41C3" w14:textId="77777777" w:rsidTr="008D3CC5">
        <w:tc>
          <w:tcPr>
            <w:tcW w:w="3145" w:type="dxa"/>
          </w:tcPr>
          <w:p w14:paraId="5487BF05" w14:textId="77777777" w:rsidR="00BB5C79" w:rsidRPr="00A81DF1" w:rsidRDefault="00BB5C79" w:rsidP="008D3CC5">
            <w:pPr>
              <w:ind w:left="159" w:hanging="159"/>
              <w:rPr>
                <w:rFonts w:ascii="Times New Roman" w:hAnsi="Times New Roman"/>
              </w:rPr>
            </w:pPr>
            <w:r w:rsidRPr="00A81DF1">
              <w:rPr>
                <w:rFonts w:ascii="Times New Roman" w:hAnsi="Times New Roman"/>
              </w:rPr>
              <w:t>Republican</w:t>
            </w:r>
          </w:p>
        </w:tc>
        <w:tc>
          <w:tcPr>
            <w:tcW w:w="1089" w:type="dxa"/>
          </w:tcPr>
          <w:p w14:paraId="76B7F9CE" w14:textId="77777777" w:rsidR="00BB5C79" w:rsidRDefault="00BB5C79" w:rsidP="008D3CC5">
            <w:pPr>
              <w:jc w:val="center"/>
              <w:rPr>
                <w:rFonts w:ascii="Times New Roman" w:hAnsi="Times New Roman"/>
              </w:rPr>
            </w:pPr>
            <w:r>
              <w:rPr>
                <w:rFonts w:ascii="Times New Roman" w:hAnsi="Times New Roman"/>
              </w:rPr>
              <w:t>0.62</w:t>
            </w:r>
          </w:p>
          <w:p w14:paraId="0AF74F9F" w14:textId="10CE8013" w:rsidR="00BB5C79" w:rsidRPr="00A81DF1" w:rsidRDefault="00BB5C79" w:rsidP="008D3CC5">
            <w:pPr>
              <w:jc w:val="center"/>
              <w:rPr>
                <w:rFonts w:ascii="Times New Roman" w:hAnsi="Times New Roman"/>
              </w:rPr>
            </w:pPr>
            <w:r>
              <w:rPr>
                <w:rFonts w:ascii="Times New Roman" w:hAnsi="Times New Roman"/>
              </w:rPr>
              <w:t>(</w:t>
            </w:r>
            <w:r w:rsidR="0067180E">
              <w:rPr>
                <w:rFonts w:ascii="Times New Roman" w:hAnsi="Times New Roman"/>
              </w:rPr>
              <w:t>1.77</w:t>
            </w:r>
            <w:r>
              <w:rPr>
                <w:rFonts w:ascii="Times New Roman" w:hAnsi="Times New Roman"/>
              </w:rPr>
              <w:t>)</w:t>
            </w:r>
          </w:p>
        </w:tc>
        <w:tc>
          <w:tcPr>
            <w:tcW w:w="1089" w:type="dxa"/>
          </w:tcPr>
          <w:p w14:paraId="4CB63CEF" w14:textId="77777777" w:rsidR="00BB5C79" w:rsidRDefault="00BB5C79" w:rsidP="008D3CC5">
            <w:pPr>
              <w:jc w:val="center"/>
              <w:rPr>
                <w:rFonts w:ascii="Times New Roman" w:hAnsi="Times New Roman"/>
              </w:rPr>
            </w:pPr>
            <w:r>
              <w:rPr>
                <w:rFonts w:ascii="Times New Roman" w:hAnsi="Times New Roman"/>
              </w:rPr>
              <w:t>1.34</w:t>
            </w:r>
          </w:p>
          <w:p w14:paraId="064C832E" w14:textId="51E283F6" w:rsidR="00BB5C79" w:rsidRPr="00A81DF1" w:rsidRDefault="00BB5C79" w:rsidP="008D3CC5">
            <w:pPr>
              <w:jc w:val="center"/>
              <w:rPr>
                <w:rFonts w:ascii="Times New Roman" w:hAnsi="Times New Roman"/>
              </w:rPr>
            </w:pPr>
            <w:r>
              <w:rPr>
                <w:rFonts w:ascii="Times New Roman" w:hAnsi="Times New Roman"/>
              </w:rPr>
              <w:t>(</w:t>
            </w:r>
            <w:r w:rsidR="008D3CC5">
              <w:rPr>
                <w:rFonts w:ascii="Times New Roman" w:hAnsi="Times New Roman"/>
              </w:rPr>
              <w:t>1.90</w:t>
            </w:r>
            <w:r>
              <w:rPr>
                <w:rFonts w:ascii="Times New Roman" w:hAnsi="Times New Roman"/>
              </w:rPr>
              <w:t>)</w:t>
            </w:r>
          </w:p>
        </w:tc>
        <w:tc>
          <w:tcPr>
            <w:tcW w:w="1090" w:type="dxa"/>
          </w:tcPr>
          <w:p w14:paraId="405133D5" w14:textId="48FD0A3D" w:rsidR="00BB5C79" w:rsidRDefault="00BB5C79" w:rsidP="008D3CC5">
            <w:pPr>
              <w:jc w:val="center"/>
              <w:rPr>
                <w:rFonts w:ascii="Times New Roman" w:hAnsi="Times New Roman"/>
              </w:rPr>
            </w:pPr>
            <w:r>
              <w:rPr>
                <w:rFonts w:ascii="Times New Roman" w:hAnsi="Times New Roman"/>
              </w:rPr>
              <w:t>1.58</w:t>
            </w:r>
          </w:p>
          <w:p w14:paraId="063E4E18" w14:textId="5155BE07" w:rsidR="00BB5C79" w:rsidRPr="00A81DF1" w:rsidRDefault="00BB5C79" w:rsidP="008D3CC5">
            <w:pPr>
              <w:jc w:val="center"/>
              <w:rPr>
                <w:rFonts w:ascii="Times New Roman" w:hAnsi="Times New Roman"/>
              </w:rPr>
            </w:pPr>
            <w:r>
              <w:rPr>
                <w:rFonts w:ascii="Times New Roman" w:hAnsi="Times New Roman"/>
              </w:rPr>
              <w:t>(</w:t>
            </w:r>
            <w:r w:rsidR="008D3CC5">
              <w:rPr>
                <w:rFonts w:ascii="Times New Roman" w:hAnsi="Times New Roman"/>
              </w:rPr>
              <w:t>1.73</w:t>
            </w:r>
            <w:r>
              <w:rPr>
                <w:rFonts w:ascii="Times New Roman" w:hAnsi="Times New Roman"/>
              </w:rPr>
              <w:t>)</w:t>
            </w:r>
          </w:p>
        </w:tc>
        <w:tc>
          <w:tcPr>
            <w:tcW w:w="1089" w:type="dxa"/>
          </w:tcPr>
          <w:p w14:paraId="1F46AEC9" w14:textId="77777777" w:rsidR="00BB5C79" w:rsidRDefault="00BB5C79" w:rsidP="008D3CC5">
            <w:pPr>
              <w:jc w:val="center"/>
              <w:rPr>
                <w:rFonts w:ascii="Times New Roman" w:hAnsi="Times New Roman"/>
              </w:rPr>
            </w:pPr>
            <w:r>
              <w:rPr>
                <w:rFonts w:ascii="Times New Roman" w:hAnsi="Times New Roman"/>
              </w:rPr>
              <w:t>-0.14</w:t>
            </w:r>
          </w:p>
          <w:p w14:paraId="75AC141B" w14:textId="171F5094" w:rsidR="00BB5C79" w:rsidRPr="00A81DF1" w:rsidRDefault="00BB5C79" w:rsidP="008D3CC5">
            <w:pPr>
              <w:jc w:val="center"/>
              <w:rPr>
                <w:rFonts w:ascii="Times New Roman" w:hAnsi="Times New Roman"/>
              </w:rPr>
            </w:pPr>
            <w:r>
              <w:rPr>
                <w:rFonts w:ascii="Times New Roman" w:hAnsi="Times New Roman"/>
              </w:rPr>
              <w:t>(0.</w:t>
            </w:r>
            <w:r w:rsidR="00FE0F8E">
              <w:rPr>
                <w:rFonts w:ascii="Times New Roman" w:hAnsi="Times New Roman"/>
              </w:rPr>
              <w:t>77</w:t>
            </w:r>
            <w:r>
              <w:rPr>
                <w:rFonts w:ascii="Times New Roman" w:hAnsi="Times New Roman"/>
              </w:rPr>
              <w:t>)</w:t>
            </w:r>
          </w:p>
        </w:tc>
        <w:tc>
          <w:tcPr>
            <w:tcW w:w="1090" w:type="dxa"/>
          </w:tcPr>
          <w:p w14:paraId="658C4DC3" w14:textId="13B62369" w:rsidR="00BB5C79" w:rsidRDefault="00BB5C79" w:rsidP="008D3CC5">
            <w:pPr>
              <w:jc w:val="center"/>
              <w:rPr>
                <w:rFonts w:ascii="Times New Roman" w:hAnsi="Times New Roman"/>
              </w:rPr>
            </w:pPr>
            <w:r>
              <w:rPr>
                <w:rFonts w:ascii="Times New Roman" w:hAnsi="Times New Roman"/>
              </w:rPr>
              <w:t>-1.79</w:t>
            </w:r>
          </w:p>
          <w:p w14:paraId="529018B7" w14:textId="746AC34B" w:rsidR="00BB5C79" w:rsidRPr="00A81DF1" w:rsidRDefault="00BB5C79" w:rsidP="008D3CC5">
            <w:pPr>
              <w:jc w:val="center"/>
              <w:rPr>
                <w:rFonts w:ascii="Times New Roman" w:hAnsi="Times New Roman"/>
              </w:rPr>
            </w:pPr>
            <w:r>
              <w:rPr>
                <w:rFonts w:ascii="Times New Roman" w:hAnsi="Times New Roman"/>
              </w:rPr>
              <w:t>(</w:t>
            </w:r>
            <w:r w:rsidR="00420925">
              <w:rPr>
                <w:rFonts w:ascii="Times New Roman" w:hAnsi="Times New Roman"/>
              </w:rPr>
              <w:t>1.30</w:t>
            </w:r>
            <w:r>
              <w:rPr>
                <w:rFonts w:ascii="Times New Roman" w:hAnsi="Times New Roman"/>
              </w:rPr>
              <w:t>)</w:t>
            </w:r>
          </w:p>
        </w:tc>
        <w:tc>
          <w:tcPr>
            <w:tcW w:w="1089" w:type="dxa"/>
          </w:tcPr>
          <w:p w14:paraId="7D110D60" w14:textId="77777777" w:rsidR="00BB5C79" w:rsidRDefault="00BB5C79" w:rsidP="008D3CC5">
            <w:pPr>
              <w:jc w:val="center"/>
              <w:rPr>
                <w:rFonts w:ascii="Times New Roman" w:hAnsi="Times New Roman"/>
              </w:rPr>
            </w:pPr>
            <w:r>
              <w:rPr>
                <w:rFonts w:ascii="Times New Roman" w:hAnsi="Times New Roman"/>
              </w:rPr>
              <w:t>-2.29*</w:t>
            </w:r>
          </w:p>
          <w:p w14:paraId="123B2778" w14:textId="0E7C880E" w:rsidR="00BB5C79" w:rsidRPr="00A81DF1" w:rsidRDefault="00BB5C79" w:rsidP="008D3CC5">
            <w:pPr>
              <w:jc w:val="center"/>
              <w:rPr>
                <w:rFonts w:ascii="Times New Roman" w:hAnsi="Times New Roman"/>
              </w:rPr>
            </w:pPr>
            <w:r>
              <w:rPr>
                <w:rFonts w:ascii="Times New Roman" w:hAnsi="Times New Roman"/>
              </w:rPr>
              <w:t>(0.</w:t>
            </w:r>
            <w:r w:rsidR="0013196F">
              <w:rPr>
                <w:rFonts w:ascii="Times New Roman" w:hAnsi="Times New Roman"/>
              </w:rPr>
              <w:t>63</w:t>
            </w:r>
            <w:r>
              <w:rPr>
                <w:rFonts w:ascii="Times New Roman" w:hAnsi="Times New Roman"/>
              </w:rPr>
              <w:t>)</w:t>
            </w:r>
          </w:p>
        </w:tc>
        <w:tc>
          <w:tcPr>
            <w:tcW w:w="1090" w:type="dxa"/>
          </w:tcPr>
          <w:p w14:paraId="0265E95C" w14:textId="431DCD57" w:rsidR="00BB5C79" w:rsidRDefault="00BB5C79" w:rsidP="008D3CC5">
            <w:pPr>
              <w:jc w:val="center"/>
              <w:rPr>
                <w:rFonts w:ascii="Times New Roman" w:hAnsi="Times New Roman"/>
              </w:rPr>
            </w:pPr>
            <w:r>
              <w:rPr>
                <w:rFonts w:ascii="Times New Roman" w:hAnsi="Times New Roman"/>
              </w:rPr>
              <w:t>-3.79</w:t>
            </w:r>
          </w:p>
          <w:p w14:paraId="1AB61BD5" w14:textId="34421B30" w:rsidR="00BB5C79" w:rsidRPr="00A81DF1" w:rsidRDefault="00BB5C79" w:rsidP="008D3CC5">
            <w:pPr>
              <w:jc w:val="center"/>
              <w:rPr>
                <w:rFonts w:ascii="Times New Roman" w:hAnsi="Times New Roman"/>
              </w:rPr>
            </w:pPr>
            <w:r>
              <w:rPr>
                <w:rFonts w:ascii="Times New Roman" w:hAnsi="Times New Roman"/>
              </w:rPr>
              <w:t>(</w:t>
            </w:r>
            <w:r w:rsidR="009F7981">
              <w:rPr>
                <w:rFonts w:ascii="Times New Roman" w:hAnsi="Times New Roman"/>
              </w:rPr>
              <w:t>2.27</w:t>
            </w:r>
            <w:r>
              <w:rPr>
                <w:rFonts w:ascii="Times New Roman" w:hAnsi="Times New Roman"/>
              </w:rPr>
              <w:t>)</w:t>
            </w:r>
          </w:p>
        </w:tc>
        <w:tc>
          <w:tcPr>
            <w:tcW w:w="1089" w:type="dxa"/>
          </w:tcPr>
          <w:p w14:paraId="575670B4" w14:textId="77777777" w:rsidR="00BB5C79" w:rsidRDefault="00BB5C79" w:rsidP="008D3CC5">
            <w:pPr>
              <w:jc w:val="center"/>
              <w:rPr>
                <w:rFonts w:ascii="Times New Roman" w:hAnsi="Times New Roman"/>
              </w:rPr>
            </w:pPr>
            <w:r>
              <w:rPr>
                <w:rFonts w:ascii="Times New Roman" w:hAnsi="Times New Roman"/>
              </w:rPr>
              <w:t>-0.42</w:t>
            </w:r>
          </w:p>
          <w:p w14:paraId="2A2E8E52" w14:textId="72B08316" w:rsidR="00BB5C79" w:rsidRPr="00A81DF1" w:rsidRDefault="00BB5C79" w:rsidP="008D3CC5">
            <w:pPr>
              <w:jc w:val="center"/>
              <w:rPr>
                <w:rFonts w:ascii="Times New Roman" w:hAnsi="Times New Roman"/>
              </w:rPr>
            </w:pPr>
            <w:r>
              <w:rPr>
                <w:rFonts w:ascii="Times New Roman" w:hAnsi="Times New Roman"/>
              </w:rPr>
              <w:t>(1.</w:t>
            </w:r>
            <w:r w:rsidR="001714F5">
              <w:rPr>
                <w:rFonts w:ascii="Times New Roman" w:hAnsi="Times New Roman"/>
              </w:rPr>
              <w:t>54</w:t>
            </w:r>
            <w:r>
              <w:rPr>
                <w:rFonts w:ascii="Times New Roman" w:hAnsi="Times New Roman"/>
              </w:rPr>
              <w:t>)</w:t>
            </w:r>
          </w:p>
        </w:tc>
        <w:tc>
          <w:tcPr>
            <w:tcW w:w="1090" w:type="dxa"/>
          </w:tcPr>
          <w:p w14:paraId="5716ACF7" w14:textId="77777777" w:rsidR="00BB5C79" w:rsidRDefault="00BB5C79" w:rsidP="008D3CC5">
            <w:pPr>
              <w:jc w:val="center"/>
              <w:rPr>
                <w:rFonts w:ascii="Times New Roman" w:hAnsi="Times New Roman"/>
              </w:rPr>
            </w:pPr>
            <w:r>
              <w:rPr>
                <w:rFonts w:ascii="Times New Roman" w:hAnsi="Times New Roman"/>
              </w:rPr>
              <w:t>-3.92*</w:t>
            </w:r>
          </w:p>
          <w:p w14:paraId="1BF65D05" w14:textId="7B486903" w:rsidR="00BB5C79" w:rsidRPr="00A81DF1" w:rsidRDefault="00BB5C79" w:rsidP="008D3CC5">
            <w:pPr>
              <w:jc w:val="center"/>
              <w:rPr>
                <w:rFonts w:ascii="Times New Roman" w:hAnsi="Times New Roman"/>
              </w:rPr>
            </w:pPr>
            <w:r>
              <w:rPr>
                <w:rFonts w:ascii="Times New Roman" w:hAnsi="Times New Roman"/>
              </w:rPr>
              <w:t>(1.</w:t>
            </w:r>
            <w:r w:rsidR="001714F5">
              <w:rPr>
                <w:rFonts w:ascii="Times New Roman" w:hAnsi="Times New Roman"/>
              </w:rPr>
              <w:t>60</w:t>
            </w:r>
            <w:r>
              <w:rPr>
                <w:rFonts w:ascii="Times New Roman" w:hAnsi="Times New Roman"/>
              </w:rPr>
              <w:t>)</w:t>
            </w:r>
          </w:p>
        </w:tc>
      </w:tr>
      <w:tr w:rsidR="00BB5C79" w:rsidRPr="00A81DF1" w14:paraId="7B11D1DE" w14:textId="77777777" w:rsidTr="008D3CC5">
        <w:tc>
          <w:tcPr>
            <w:tcW w:w="3145" w:type="dxa"/>
          </w:tcPr>
          <w:p w14:paraId="28F6B17B" w14:textId="77777777" w:rsidR="00BB5C79" w:rsidRPr="00A81DF1" w:rsidRDefault="00BB5C79" w:rsidP="008D3CC5">
            <w:pPr>
              <w:ind w:left="159" w:hanging="159"/>
              <w:rPr>
                <w:rFonts w:ascii="Times New Roman" w:hAnsi="Times New Roman"/>
              </w:rPr>
            </w:pPr>
            <w:r w:rsidRPr="00A81DF1">
              <w:rPr>
                <w:rFonts w:ascii="Times New Roman" w:hAnsi="Times New Roman"/>
              </w:rPr>
              <w:t>Constant</w:t>
            </w:r>
          </w:p>
        </w:tc>
        <w:tc>
          <w:tcPr>
            <w:tcW w:w="1089" w:type="dxa"/>
          </w:tcPr>
          <w:p w14:paraId="1B0374C8" w14:textId="77777777" w:rsidR="00BB5C79" w:rsidRDefault="00BB5C79" w:rsidP="008D3CC5">
            <w:pPr>
              <w:jc w:val="center"/>
              <w:rPr>
                <w:rFonts w:ascii="Times New Roman" w:hAnsi="Times New Roman"/>
              </w:rPr>
            </w:pPr>
            <w:r>
              <w:rPr>
                <w:rFonts w:ascii="Times New Roman" w:hAnsi="Times New Roman"/>
              </w:rPr>
              <w:t>0.05</w:t>
            </w:r>
          </w:p>
          <w:p w14:paraId="6EA3DFDD" w14:textId="0654A7A8" w:rsidR="00BB5C79" w:rsidRPr="00A81DF1" w:rsidRDefault="00BB5C79" w:rsidP="008D3CC5">
            <w:pPr>
              <w:jc w:val="center"/>
              <w:rPr>
                <w:rFonts w:ascii="Times New Roman" w:hAnsi="Times New Roman"/>
              </w:rPr>
            </w:pPr>
            <w:r>
              <w:rPr>
                <w:rFonts w:ascii="Times New Roman" w:hAnsi="Times New Roman"/>
              </w:rPr>
              <w:t>(0.</w:t>
            </w:r>
            <w:r w:rsidR="0067180E">
              <w:rPr>
                <w:rFonts w:ascii="Times New Roman" w:hAnsi="Times New Roman"/>
              </w:rPr>
              <w:t>99</w:t>
            </w:r>
            <w:r>
              <w:rPr>
                <w:rFonts w:ascii="Times New Roman" w:hAnsi="Times New Roman"/>
              </w:rPr>
              <w:t>)</w:t>
            </w:r>
          </w:p>
        </w:tc>
        <w:tc>
          <w:tcPr>
            <w:tcW w:w="1089" w:type="dxa"/>
          </w:tcPr>
          <w:p w14:paraId="1FD01EDE" w14:textId="67305A49" w:rsidR="00BB5C79" w:rsidRDefault="00BB5C79" w:rsidP="008D3CC5">
            <w:pPr>
              <w:jc w:val="center"/>
              <w:rPr>
                <w:rFonts w:ascii="Times New Roman" w:hAnsi="Times New Roman"/>
              </w:rPr>
            </w:pPr>
            <w:r>
              <w:rPr>
                <w:rFonts w:ascii="Times New Roman" w:hAnsi="Times New Roman"/>
              </w:rPr>
              <w:t>-</w:t>
            </w:r>
            <w:r w:rsidR="008D3CC5">
              <w:rPr>
                <w:rFonts w:ascii="Times New Roman" w:hAnsi="Times New Roman"/>
              </w:rPr>
              <w:t>1.80</w:t>
            </w:r>
          </w:p>
          <w:p w14:paraId="0E3CEE9D" w14:textId="770838A6" w:rsidR="00BB5C79" w:rsidRPr="00A81DF1" w:rsidRDefault="00BB5C79" w:rsidP="008D3CC5">
            <w:pPr>
              <w:jc w:val="center"/>
              <w:rPr>
                <w:rFonts w:ascii="Times New Roman" w:hAnsi="Times New Roman"/>
              </w:rPr>
            </w:pPr>
            <w:r>
              <w:rPr>
                <w:rFonts w:ascii="Times New Roman" w:hAnsi="Times New Roman"/>
              </w:rPr>
              <w:t>(</w:t>
            </w:r>
            <w:r w:rsidR="008D3CC5">
              <w:rPr>
                <w:rFonts w:ascii="Times New Roman" w:hAnsi="Times New Roman"/>
              </w:rPr>
              <w:t>0.83</w:t>
            </w:r>
            <w:r>
              <w:rPr>
                <w:rFonts w:ascii="Times New Roman" w:hAnsi="Times New Roman"/>
              </w:rPr>
              <w:t>)</w:t>
            </w:r>
          </w:p>
        </w:tc>
        <w:tc>
          <w:tcPr>
            <w:tcW w:w="1090" w:type="dxa"/>
          </w:tcPr>
          <w:p w14:paraId="529AA6D8" w14:textId="77777777" w:rsidR="00BB5C79" w:rsidRDefault="00BB5C79" w:rsidP="008D3CC5">
            <w:pPr>
              <w:jc w:val="center"/>
              <w:rPr>
                <w:rFonts w:ascii="Times New Roman" w:hAnsi="Times New Roman"/>
              </w:rPr>
            </w:pPr>
            <w:r>
              <w:rPr>
                <w:rFonts w:ascii="Times New Roman" w:hAnsi="Times New Roman"/>
              </w:rPr>
              <w:t>-1.80*</w:t>
            </w:r>
          </w:p>
          <w:p w14:paraId="11FF93F3" w14:textId="77777777" w:rsidR="00BB5C79" w:rsidRPr="00A81DF1" w:rsidRDefault="00BB5C79" w:rsidP="008D3CC5">
            <w:pPr>
              <w:jc w:val="center"/>
              <w:rPr>
                <w:rFonts w:ascii="Times New Roman" w:hAnsi="Times New Roman"/>
              </w:rPr>
            </w:pPr>
            <w:r>
              <w:rPr>
                <w:rFonts w:ascii="Times New Roman" w:hAnsi="Times New Roman"/>
              </w:rPr>
              <w:t>(0.29)</w:t>
            </w:r>
          </w:p>
        </w:tc>
        <w:tc>
          <w:tcPr>
            <w:tcW w:w="1089" w:type="dxa"/>
          </w:tcPr>
          <w:p w14:paraId="14DB7ED6" w14:textId="77777777" w:rsidR="00BB5C79" w:rsidRDefault="00BB5C79" w:rsidP="008D3CC5">
            <w:pPr>
              <w:jc w:val="center"/>
              <w:rPr>
                <w:rFonts w:ascii="Times New Roman" w:hAnsi="Times New Roman"/>
              </w:rPr>
            </w:pPr>
            <w:r>
              <w:rPr>
                <w:rFonts w:ascii="Times New Roman" w:hAnsi="Times New Roman"/>
              </w:rPr>
              <w:t>0.26</w:t>
            </w:r>
          </w:p>
          <w:p w14:paraId="439D9C01" w14:textId="216B6860" w:rsidR="00BB5C79" w:rsidRPr="00A81DF1" w:rsidRDefault="00BB5C79" w:rsidP="008D3CC5">
            <w:pPr>
              <w:jc w:val="center"/>
              <w:rPr>
                <w:rFonts w:ascii="Times New Roman" w:hAnsi="Times New Roman"/>
              </w:rPr>
            </w:pPr>
            <w:r>
              <w:rPr>
                <w:rFonts w:ascii="Times New Roman" w:hAnsi="Times New Roman"/>
              </w:rPr>
              <w:t>(0.</w:t>
            </w:r>
            <w:r w:rsidR="00FE0F8E">
              <w:rPr>
                <w:rFonts w:ascii="Times New Roman" w:hAnsi="Times New Roman"/>
              </w:rPr>
              <w:t>41</w:t>
            </w:r>
            <w:r>
              <w:rPr>
                <w:rFonts w:ascii="Times New Roman" w:hAnsi="Times New Roman"/>
              </w:rPr>
              <w:t>)</w:t>
            </w:r>
          </w:p>
        </w:tc>
        <w:tc>
          <w:tcPr>
            <w:tcW w:w="1090" w:type="dxa"/>
          </w:tcPr>
          <w:p w14:paraId="1076980D" w14:textId="77777777" w:rsidR="00BB5C79" w:rsidRDefault="00BB5C79" w:rsidP="008D3CC5">
            <w:pPr>
              <w:jc w:val="center"/>
              <w:rPr>
                <w:rFonts w:ascii="Times New Roman" w:hAnsi="Times New Roman"/>
              </w:rPr>
            </w:pPr>
            <w:r>
              <w:rPr>
                <w:rFonts w:ascii="Times New Roman" w:hAnsi="Times New Roman"/>
              </w:rPr>
              <w:t>3.13*</w:t>
            </w:r>
          </w:p>
          <w:p w14:paraId="30B3DB5A" w14:textId="77A6361B" w:rsidR="00BB5C79" w:rsidRPr="00A81DF1" w:rsidRDefault="00BB5C79" w:rsidP="008D3CC5">
            <w:pPr>
              <w:jc w:val="center"/>
              <w:rPr>
                <w:rFonts w:ascii="Times New Roman" w:hAnsi="Times New Roman"/>
              </w:rPr>
            </w:pPr>
            <w:r>
              <w:rPr>
                <w:rFonts w:ascii="Times New Roman" w:hAnsi="Times New Roman"/>
              </w:rPr>
              <w:t>(0.</w:t>
            </w:r>
            <w:r w:rsidR="00420925">
              <w:rPr>
                <w:rFonts w:ascii="Times New Roman" w:hAnsi="Times New Roman"/>
              </w:rPr>
              <w:t>77</w:t>
            </w:r>
            <w:r>
              <w:rPr>
                <w:rFonts w:ascii="Times New Roman" w:hAnsi="Times New Roman"/>
              </w:rPr>
              <w:t>)</w:t>
            </w:r>
          </w:p>
        </w:tc>
        <w:tc>
          <w:tcPr>
            <w:tcW w:w="1089" w:type="dxa"/>
          </w:tcPr>
          <w:p w14:paraId="7EF2E11C" w14:textId="77777777" w:rsidR="00BB5C79" w:rsidRDefault="00BB5C79" w:rsidP="008D3CC5">
            <w:pPr>
              <w:jc w:val="center"/>
              <w:rPr>
                <w:rFonts w:ascii="Times New Roman" w:hAnsi="Times New Roman"/>
              </w:rPr>
            </w:pPr>
            <w:r>
              <w:rPr>
                <w:rFonts w:ascii="Times New Roman" w:hAnsi="Times New Roman"/>
              </w:rPr>
              <w:t>2.82*</w:t>
            </w:r>
          </w:p>
          <w:p w14:paraId="46B2F212" w14:textId="77777777" w:rsidR="00BB5C79" w:rsidRPr="00A81DF1" w:rsidRDefault="00BB5C79" w:rsidP="008D3CC5">
            <w:pPr>
              <w:jc w:val="center"/>
              <w:rPr>
                <w:rFonts w:ascii="Times New Roman" w:hAnsi="Times New Roman"/>
              </w:rPr>
            </w:pPr>
            <w:r>
              <w:rPr>
                <w:rFonts w:ascii="Times New Roman" w:hAnsi="Times New Roman"/>
              </w:rPr>
              <w:t>(0.39)</w:t>
            </w:r>
          </w:p>
        </w:tc>
        <w:tc>
          <w:tcPr>
            <w:tcW w:w="1090" w:type="dxa"/>
          </w:tcPr>
          <w:p w14:paraId="59FD82F7" w14:textId="77777777" w:rsidR="00BB5C79" w:rsidRDefault="00BB5C79" w:rsidP="008D3CC5">
            <w:pPr>
              <w:jc w:val="center"/>
              <w:rPr>
                <w:rFonts w:ascii="Times New Roman" w:hAnsi="Times New Roman"/>
              </w:rPr>
            </w:pPr>
            <w:r>
              <w:rPr>
                <w:rFonts w:ascii="Times New Roman" w:hAnsi="Times New Roman"/>
              </w:rPr>
              <w:t>3.50*</w:t>
            </w:r>
          </w:p>
          <w:p w14:paraId="6D96232E" w14:textId="2202EEB8" w:rsidR="00BB5C79" w:rsidRPr="00A81DF1" w:rsidRDefault="00BB5C79" w:rsidP="008D3CC5">
            <w:pPr>
              <w:jc w:val="center"/>
              <w:rPr>
                <w:rFonts w:ascii="Times New Roman" w:hAnsi="Times New Roman"/>
              </w:rPr>
            </w:pPr>
            <w:r>
              <w:rPr>
                <w:rFonts w:ascii="Times New Roman" w:hAnsi="Times New Roman"/>
              </w:rPr>
              <w:t>(</w:t>
            </w:r>
            <w:r w:rsidR="009F7981">
              <w:rPr>
                <w:rFonts w:ascii="Times New Roman" w:hAnsi="Times New Roman"/>
              </w:rPr>
              <w:t>1.57</w:t>
            </w:r>
            <w:r>
              <w:rPr>
                <w:rFonts w:ascii="Times New Roman" w:hAnsi="Times New Roman"/>
              </w:rPr>
              <w:t>)</w:t>
            </w:r>
          </w:p>
        </w:tc>
        <w:tc>
          <w:tcPr>
            <w:tcW w:w="1089" w:type="dxa"/>
          </w:tcPr>
          <w:p w14:paraId="33D099AB" w14:textId="77777777" w:rsidR="00BB5C79" w:rsidRDefault="00BB5C79" w:rsidP="008D3CC5">
            <w:pPr>
              <w:jc w:val="center"/>
              <w:rPr>
                <w:rFonts w:ascii="Times New Roman" w:hAnsi="Times New Roman"/>
              </w:rPr>
            </w:pPr>
            <w:r>
              <w:rPr>
                <w:rFonts w:ascii="Times New Roman" w:hAnsi="Times New Roman"/>
              </w:rPr>
              <w:t>0.21</w:t>
            </w:r>
          </w:p>
          <w:p w14:paraId="64A3F5A2" w14:textId="41980548" w:rsidR="00BB5C79" w:rsidRPr="00A81DF1" w:rsidRDefault="00BB5C79" w:rsidP="008D3CC5">
            <w:pPr>
              <w:jc w:val="center"/>
              <w:rPr>
                <w:rFonts w:ascii="Times New Roman" w:hAnsi="Times New Roman"/>
              </w:rPr>
            </w:pPr>
            <w:r>
              <w:rPr>
                <w:rFonts w:ascii="Times New Roman" w:hAnsi="Times New Roman"/>
              </w:rPr>
              <w:t>(0.</w:t>
            </w:r>
            <w:r w:rsidR="001714F5">
              <w:rPr>
                <w:rFonts w:ascii="Times New Roman" w:hAnsi="Times New Roman"/>
              </w:rPr>
              <w:t>86</w:t>
            </w:r>
            <w:r>
              <w:rPr>
                <w:rFonts w:ascii="Times New Roman" w:hAnsi="Times New Roman"/>
              </w:rPr>
              <w:t>)</w:t>
            </w:r>
          </w:p>
        </w:tc>
        <w:tc>
          <w:tcPr>
            <w:tcW w:w="1090" w:type="dxa"/>
          </w:tcPr>
          <w:p w14:paraId="011330C1" w14:textId="77777777" w:rsidR="00BB5C79" w:rsidRDefault="00BB5C79" w:rsidP="008D3CC5">
            <w:pPr>
              <w:jc w:val="center"/>
              <w:rPr>
                <w:rFonts w:ascii="Times New Roman" w:hAnsi="Times New Roman"/>
              </w:rPr>
            </w:pPr>
            <w:r>
              <w:rPr>
                <w:rFonts w:ascii="Times New Roman" w:hAnsi="Times New Roman"/>
              </w:rPr>
              <w:t>1.93*</w:t>
            </w:r>
          </w:p>
          <w:p w14:paraId="58421AFA" w14:textId="2D588E67" w:rsidR="00BB5C79" w:rsidRPr="00A81DF1" w:rsidRDefault="00BB5C79" w:rsidP="008D3CC5">
            <w:pPr>
              <w:jc w:val="center"/>
              <w:rPr>
                <w:rFonts w:ascii="Times New Roman" w:hAnsi="Times New Roman"/>
              </w:rPr>
            </w:pPr>
            <w:r>
              <w:rPr>
                <w:rFonts w:ascii="Times New Roman" w:hAnsi="Times New Roman"/>
              </w:rPr>
              <w:t>(0.</w:t>
            </w:r>
            <w:r w:rsidR="001714F5">
              <w:rPr>
                <w:rFonts w:ascii="Times New Roman" w:hAnsi="Times New Roman"/>
              </w:rPr>
              <w:t>81</w:t>
            </w:r>
            <w:r>
              <w:rPr>
                <w:rFonts w:ascii="Times New Roman" w:hAnsi="Times New Roman"/>
              </w:rPr>
              <w:t>)</w:t>
            </w:r>
          </w:p>
        </w:tc>
      </w:tr>
      <w:tr w:rsidR="00BB5C79" w:rsidRPr="00A81DF1" w14:paraId="6622A5C4" w14:textId="77777777" w:rsidTr="008D3CC5">
        <w:tc>
          <w:tcPr>
            <w:tcW w:w="3145" w:type="dxa"/>
          </w:tcPr>
          <w:p w14:paraId="75AD3046" w14:textId="77777777" w:rsidR="00BB5C79" w:rsidRPr="00A81DF1" w:rsidRDefault="00BB5C79" w:rsidP="008D3CC5">
            <w:pPr>
              <w:ind w:left="159" w:hanging="159"/>
              <w:rPr>
                <w:rFonts w:ascii="Times New Roman" w:hAnsi="Times New Roman"/>
              </w:rPr>
            </w:pPr>
            <w:r w:rsidRPr="00A81DF1">
              <w:rPr>
                <w:rFonts w:ascii="Times New Roman" w:hAnsi="Times New Roman"/>
              </w:rPr>
              <w:t>Roll-call votes</w:t>
            </w:r>
          </w:p>
        </w:tc>
        <w:tc>
          <w:tcPr>
            <w:tcW w:w="1089" w:type="dxa"/>
          </w:tcPr>
          <w:p w14:paraId="1021ECBC" w14:textId="77777777" w:rsidR="00BB5C79" w:rsidRPr="00A81DF1" w:rsidRDefault="00BB5C79" w:rsidP="008D3CC5">
            <w:pPr>
              <w:jc w:val="center"/>
              <w:rPr>
                <w:rFonts w:ascii="Times New Roman" w:hAnsi="Times New Roman"/>
              </w:rPr>
            </w:pPr>
            <w:r w:rsidRPr="00A81DF1">
              <w:rPr>
                <w:rFonts w:ascii="Times New Roman" w:hAnsi="Times New Roman"/>
              </w:rPr>
              <w:t>14</w:t>
            </w:r>
          </w:p>
        </w:tc>
        <w:tc>
          <w:tcPr>
            <w:tcW w:w="1089" w:type="dxa"/>
          </w:tcPr>
          <w:p w14:paraId="0083B328" w14:textId="77777777" w:rsidR="00BB5C79" w:rsidRPr="00A81DF1" w:rsidRDefault="00BB5C79" w:rsidP="008D3CC5">
            <w:pPr>
              <w:jc w:val="center"/>
              <w:rPr>
                <w:rFonts w:ascii="Times New Roman" w:hAnsi="Times New Roman"/>
              </w:rPr>
            </w:pPr>
            <w:r w:rsidRPr="00A81DF1">
              <w:rPr>
                <w:rFonts w:ascii="Times New Roman" w:hAnsi="Times New Roman"/>
              </w:rPr>
              <w:t>1</w:t>
            </w:r>
          </w:p>
        </w:tc>
        <w:tc>
          <w:tcPr>
            <w:tcW w:w="1090" w:type="dxa"/>
          </w:tcPr>
          <w:p w14:paraId="577CA440" w14:textId="77777777" w:rsidR="00BB5C79" w:rsidRPr="00A81DF1" w:rsidRDefault="00BB5C79" w:rsidP="008D3CC5">
            <w:pPr>
              <w:jc w:val="center"/>
              <w:rPr>
                <w:rFonts w:ascii="Times New Roman" w:hAnsi="Times New Roman"/>
              </w:rPr>
            </w:pPr>
            <w:r w:rsidRPr="00A81DF1">
              <w:rPr>
                <w:rFonts w:ascii="Times New Roman" w:hAnsi="Times New Roman"/>
              </w:rPr>
              <w:t>17</w:t>
            </w:r>
          </w:p>
        </w:tc>
        <w:tc>
          <w:tcPr>
            <w:tcW w:w="1089" w:type="dxa"/>
          </w:tcPr>
          <w:p w14:paraId="63B61739" w14:textId="77777777" w:rsidR="00BB5C79" w:rsidRPr="00A81DF1" w:rsidRDefault="00BB5C79" w:rsidP="008D3CC5">
            <w:pPr>
              <w:jc w:val="center"/>
              <w:rPr>
                <w:rFonts w:ascii="Times New Roman" w:hAnsi="Times New Roman"/>
              </w:rPr>
            </w:pPr>
            <w:r w:rsidRPr="00A81DF1">
              <w:rPr>
                <w:rFonts w:ascii="Times New Roman" w:hAnsi="Times New Roman"/>
              </w:rPr>
              <w:t>8</w:t>
            </w:r>
          </w:p>
        </w:tc>
        <w:tc>
          <w:tcPr>
            <w:tcW w:w="1090" w:type="dxa"/>
          </w:tcPr>
          <w:p w14:paraId="5BA5C131" w14:textId="77777777" w:rsidR="00BB5C79" w:rsidRPr="00A81DF1" w:rsidRDefault="00BB5C79" w:rsidP="008D3CC5">
            <w:pPr>
              <w:jc w:val="center"/>
              <w:rPr>
                <w:rFonts w:ascii="Times New Roman" w:hAnsi="Times New Roman"/>
              </w:rPr>
            </w:pPr>
            <w:r w:rsidRPr="00A81DF1">
              <w:rPr>
                <w:rFonts w:ascii="Times New Roman" w:hAnsi="Times New Roman"/>
              </w:rPr>
              <w:t>3</w:t>
            </w:r>
          </w:p>
        </w:tc>
        <w:tc>
          <w:tcPr>
            <w:tcW w:w="1089" w:type="dxa"/>
          </w:tcPr>
          <w:p w14:paraId="00F16CB1" w14:textId="77777777" w:rsidR="00BB5C79" w:rsidRPr="00A81DF1" w:rsidRDefault="00BB5C79" w:rsidP="008D3CC5">
            <w:pPr>
              <w:jc w:val="center"/>
              <w:rPr>
                <w:rFonts w:ascii="Times New Roman" w:hAnsi="Times New Roman"/>
              </w:rPr>
            </w:pPr>
            <w:r w:rsidRPr="00A81DF1">
              <w:rPr>
                <w:rFonts w:ascii="Times New Roman" w:hAnsi="Times New Roman"/>
              </w:rPr>
              <w:t>7</w:t>
            </w:r>
          </w:p>
        </w:tc>
        <w:tc>
          <w:tcPr>
            <w:tcW w:w="1090" w:type="dxa"/>
          </w:tcPr>
          <w:p w14:paraId="48E36764" w14:textId="77777777" w:rsidR="00BB5C79" w:rsidRPr="00A81DF1" w:rsidRDefault="00BB5C79" w:rsidP="008D3CC5">
            <w:pPr>
              <w:jc w:val="center"/>
              <w:rPr>
                <w:rFonts w:ascii="Times New Roman" w:hAnsi="Times New Roman"/>
              </w:rPr>
            </w:pPr>
            <w:r w:rsidRPr="00A81DF1">
              <w:rPr>
                <w:rFonts w:ascii="Times New Roman" w:hAnsi="Times New Roman"/>
              </w:rPr>
              <w:t>1</w:t>
            </w:r>
          </w:p>
        </w:tc>
        <w:tc>
          <w:tcPr>
            <w:tcW w:w="1089" w:type="dxa"/>
          </w:tcPr>
          <w:p w14:paraId="57023DCC" w14:textId="77777777" w:rsidR="00BB5C79" w:rsidRPr="00A81DF1" w:rsidRDefault="00BB5C79" w:rsidP="008D3CC5">
            <w:pPr>
              <w:jc w:val="center"/>
              <w:rPr>
                <w:rFonts w:ascii="Times New Roman" w:hAnsi="Times New Roman"/>
              </w:rPr>
            </w:pPr>
            <w:r w:rsidRPr="00A81DF1">
              <w:rPr>
                <w:rFonts w:ascii="Times New Roman" w:hAnsi="Times New Roman"/>
              </w:rPr>
              <w:t>2</w:t>
            </w:r>
          </w:p>
        </w:tc>
        <w:tc>
          <w:tcPr>
            <w:tcW w:w="1090" w:type="dxa"/>
          </w:tcPr>
          <w:p w14:paraId="0C099195" w14:textId="77777777" w:rsidR="00BB5C79" w:rsidRPr="00A81DF1" w:rsidRDefault="00BB5C79" w:rsidP="008D3CC5">
            <w:pPr>
              <w:jc w:val="center"/>
              <w:rPr>
                <w:rFonts w:ascii="Times New Roman" w:hAnsi="Times New Roman"/>
              </w:rPr>
            </w:pPr>
            <w:r w:rsidRPr="00A81DF1">
              <w:rPr>
                <w:rFonts w:ascii="Times New Roman" w:hAnsi="Times New Roman"/>
              </w:rPr>
              <w:t>4</w:t>
            </w:r>
          </w:p>
        </w:tc>
      </w:tr>
      <w:tr w:rsidR="00BB5C79" w:rsidRPr="00A81DF1" w14:paraId="370F72A3" w14:textId="77777777" w:rsidTr="008D3CC5">
        <w:tc>
          <w:tcPr>
            <w:tcW w:w="3145" w:type="dxa"/>
          </w:tcPr>
          <w:p w14:paraId="5A3E4996" w14:textId="77777777" w:rsidR="00BB5C79" w:rsidRPr="00A81DF1" w:rsidRDefault="00BB5C79" w:rsidP="008D3CC5">
            <w:pPr>
              <w:ind w:left="159" w:hanging="159"/>
              <w:rPr>
                <w:rFonts w:ascii="Times New Roman" w:hAnsi="Times New Roman"/>
              </w:rPr>
            </w:pPr>
            <w:r w:rsidRPr="00A81DF1">
              <w:rPr>
                <w:rFonts w:ascii="Times New Roman" w:hAnsi="Times New Roman"/>
              </w:rPr>
              <w:t>n</w:t>
            </w:r>
          </w:p>
        </w:tc>
        <w:tc>
          <w:tcPr>
            <w:tcW w:w="1089" w:type="dxa"/>
          </w:tcPr>
          <w:p w14:paraId="2299E339" w14:textId="77777777" w:rsidR="00BB5C79" w:rsidRPr="00A81DF1" w:rsidRDefault="00BB5C79" w:rsidP="008D3CC5">
            <w:pPr>
              <w:jc w:val="center"/>
              <w:rPr>
                <w:rFonts w:ascii="Times New Roman" w:hAnsi="Times New Roman"/>
              </w:rPr>
            </w:pPr>
            <w:r w:rsidRPr="00A81DF1">
              <w:rPr>
                <w:rFonts w:ascii="Times New Roman" w:hAnsi="Times New Roman"/>
              </w:rPr>
              <w:t>1,295</w:t>
            </w:r>
          </w:p>
        </w:tc>
        <w:tc>
          <w:tcPr>
            <w:tcW w:w="1089" w:type="dxa"/>
          </w:tcPr>
          <w:p w14:paraId="04AED27C" w14:textId="77777777" w:rsidR="00BB5C79" w:rsidRPr="00A81DF1" w:rsidRDefault="00BB5C79" w:rsidP="008D3CC5">
            <w:pPr>
              <w:jc w:val="center"/>
              <w:rPr>
                <w:rFonts w:ascii="Times New Roman" w:hAnsi="Times New Roman"/>
              </w:rPr>
            </w:pPr>
            <w:r w:rsidRPr="00A81DF1">
              <w:rPr>
                <w:rFonts w:ascii="Times New Roman" w:hAnsi="Times New Roman"/>
              </w:rPr>
              <w:t>74</w:t>
            </w:r>
          </w:p>
        </w:tc>
        <w:tc>
          <w:tcPr>
            <w:tcW w:w="1090" w:type="dxa"/>
          </w:tcPr>
          <w:p w14:paraId="41CD8B2E" w14:textId="77777777" w:rsidR="00BB5C79" w:rsidRPr="00A81DF1" w:rsidRDefault="00BB5C79" w:rsidP="008D3CC5">
            <w:pPr>
              <w:jc w:val="center"/>
              <w:rPr>
                <w:rFonts w:ascii="Times New Roman" w:hAnsi="Times New Roman"/>
              </w:rPr>
            </w:pPr>
            <w:r w:rsidRPr="00A81DF1">
              <w:rPr>
                <w:rFonts w:ascii="Times New Roman" w:hAnsi="Times New Roman"/>
              </w:rPr>
              <w:t>1,536</w:t>
            </w:r>
          </w:p>
        </w:tc>
        <w:tc>
          <w:tcPr>
            <w:tcW w:w="1089" w:type="dxa"/>
          </w:tcPr>
          <w:p w14:paraId="05613D08" w14:textId="77777777" w:rsidR="00BB5C79" w:rsidRPr="00A81DF1" w:rsidRDefault="00BB5C79" w:rsidP="008D3CC5">
            <w:pPr>
              <w:jc w:val="center"/>
              <w:rPr>
                <w:rFonts w:ascii="Times New Roman" w:hAnsi="Times New Roman"/>
              </w:rPr>
            </w:pPr>
            <w:r w:rsidRPr="00A81DF1">
              <w:rPr>
                <w:rFonts w:ascii="Times New Roman" w:hAnsi="Times New Roman"/>
              </w:rPr>
              <w:t>698</w:t>
            </w:r>
          </w:p>
        </w:tc>
        <w:tc>
          <w:tcPr>
            <w:tcW w:w="1090" w:type="dxa"/>
          </w:tcPr>
          <w:p w14:paraId="7E6EFCCC" w14:textId="77777777" w:rsidR="00BB5C79" w:rsidRPr="00A81DF1" w:rsidRDefault="00BB5C79" w:rsidP="008D3CC5">
            <w:pPr>
              <w:jc w:val="center"/>
              <w:rPr>
                <w:rFonts w:ascii="Times New Roman" w:hAnsi="Times New Roman"/>
              </w:rPr>
            </w:pPr>
            <w:r w:rsidRPr="00A81DF1">
              <w:rPr>
                <w:rFonts w:ascii="Times New Roman" w:hAnsi="Times New Roman"/>
              </w:rPr>
              <w:t>203</w:t>
            </w:r>
          </w:p>
        </w:tc>
        <w:tc>
          <w:tcPr>
            <w:tcW w:w="1089" w:type="dxa"/>
          </w:tcPr>
          <w:p w14:paraId="02E5145A" w14:textId="77777777" w:rsidR="00BB5C79" w:rsidRPr="00A81DF1" w:rsidRDefault="00BB5C79" w:rsidP="008D3CC5">
            <w:pPr>
              <w:jc w:val="center"/>
              <w:rPr>
                <w:rFonts w:ascii="Times New Roman" w:hAnsi="Times New Roman"/>
              </w:rPr>
            </w:pPr>
            <w:r w:rsidRPr="00A81DF1">
              <w:rPr>
                <w:rFonts w:ascii="Times New Roman" w:hAnsi="Times New Roman"/>
              </w:rPr>
              <w:t>662</w:t>
            </w:r>
          </w:p>
        </w:tc>
        <w:tc>
          <w:tcPr>
            <w:tcW w:w="1090" w:type="dxa"/>
          </w:tcPr>
          <w:p w14:paraId="294A6616" w14:textId="77777777" w:rsidR="00BB5C79" w:rsidRPr="00A81DF1" w:rsidRDefault="00BB5C79" w:rsidP="008D3CC5">
            <w:pPr>
              <w:jc w:val="center"/>
              <w:rPr>
                <w:rFonts w:ascii="Times New Roman" w:hAnsi="Times New Roman"/>
              </w:rPr>
            </w:pPr>
            <w:r w:rsidRPr="00A81DF1">
              <w:rPr>
                <w:rFonts w:ascii="Times New Roman" w:hAnsi="Times New Roman"/>
              </w:rPr>
              <w:t>95</w:t>
            </w:r>
          </w:p>
        </w:tc>
        <w:tc>
          <w:tcPr>
            <w:tcW w:w="1089" w:type="dxa"/>
          </w:tcPr>
          <w:p w14:paraId="263B25F9" w14:textId="77777777" w:rsidR="00BB5C79" w:rsidRPr="00A81DF1" w:rsidRDefault="00BB5C79" w:rsidP="008D3CC5">
            <w:pPr>
              <w:jc w:val="center"/>
              <w:rPr>
                <w:rFonts w:ascii="Times New Roman" w:hAnsi="Times New Roman"/>
              </w:rPr>
            </w:pPr>
            <w:r w:rsidRPr="00A81DF1">
              <w:rPr>
                <w:rFonts w:ascii="Times New Roman" w:hAnsi="Times New Roman"/>
              </w:rPr>
              <w:t>194</w:t>
            </w:r>
          </w:p>
        </w:tc>
        <w:tc>
          <w:tcPr>
            <w:tcW w:w="1090" w:type="dxa"/>
          </w:tcPr>
          <w:p w14:paraId="462C92FB" w14:textId="77777777" w:rsidR="00BB5C79" w:rsidRPr="00A81DF1" w:rsidRDefault="00BB5C79" w:rsidP="008D3CC5">
            <w:pPr>
              <w:jc w:val="center"/>
              <w:rPr>
                <w:rFonts w:ascii="Times New Roman" w:hAnsi="Times New Roman"/>
              </w:rPr>
            </w:pPr>
            <w:r w:rsidRPr="00A81DF1">
              <w:rPr>
                <w:rFonts w:ascii="Times New Roman" w:hAnsi="Times New Roman"/>
              </w:rPr>
              <w:t>387</w:t>
            </w:r>
          </w:p>
        </w:tc>
      </w:tr>
    </w:tbl>
    <w:p w14:paraId="66ADADAE" w14:textId="742F57E2" w:rsidR="00BB5C79" w:rsidRDefault="00BB5C79" w:rsidP="00BB5C79">
      <w:pPr>
        <w:rPr>
          <w:sz w:val="22"/>
          <w:szCs w:val="22"/>
        </w:rPr>
      </w:pPr>
      <w:r w:rsidRPr="00E47F00">
        <w:rPr>
          <w:sz w:val="22"/>
          <w:szCs w:val="22"/>
        </w:rPr>
        <w:t xml:space="preserve">Note: * p &lt; 0.05. Standard errors </w:t>
      </w:r>
      <w:r w:rsidR="0067180E">
        <w:rPr>
          <w:sz w:val="22"/>
          <w:szCs w:val="22"/>
        </w:rPr>
        <w:t xml:space="preserve">clustered on the member reported </w:t>
      </w:r>
      <w:r w:rsidRPr="00E47F00">
        <w:rPr>
          <w:sz w:val="22"/>
          <w:szCs w:val="22"/>
        </w:rPr>
        <w:t xml:space="preserve">in parentheses beneath the coefficient. The 1919 debate concerned the Lodge reservations to the League of Nations. The 1954 debate concerned the Bricker amendment. All the others concerned adherence to </w:t>
      </w:r>
      <w:r>
        <w:rPr>
          <w:sz w:val="22"/>
          <w:szCs w:val="22"/>
        </w:rPr>
        <w:t xml:space="preserve">international courts: </w:t>
      </w:r>
      <w:r w:rsidRPr="00E47F00">
        <w:rPr>
          <w:sz w:val="22"/>
          <w:szCs w:val="22"/>
        </w:rPr>
        <w:t xml:space="preserve">the PCIJ (1923, 1926-27, and 1935), the ICJ (1945, 1985) and the ICC (1994, 2001-02). </w:t>
      </w:r>
      <w:r>
        <w:rPr>
          <w:sz w:val="22"/>
          <w:szCs w:val="22"/>
        </w:rPr>
        <w:t xml:space="preserve">Models with more than one roll-call </w:t>
      </w:r>
      <w:r w:rsidRPr="00E47F00">
        <w:rPr>
          <w:sz w:val="22"/>
          <w:szCs w:val="22"/>
        </w:rPr>
        <w:t>include a dummy variable for each roll-call during the debate.</w:t>
      </w:r>
      <w:r>
        <w:rPr>
          <w:sz w:val="22"/>
          <w:szCs w:val="22"/>
        </w:rPr>
        <w:t xml:space="preserve"> </w:t>
      </w:r>
    </w:p>
    <w:p w14:paraId="574B739C" w14:textId="049F00EA" w:rsidR="001749C6" w:rsidRDefault="001749C6" w:rsidP="00BB5C79">
      <w:pPr>
        <w:rPr>
          <w:sz w:val="22"/>
          <w:szCs w:val="22"/>
        </w:rPr>
      </w:pPr>
    </w:p>
    <w:p w14:paraId="62F2D14B" w14:textId="17D7DA5A" w:rsidR="001749C6" w:rsidRPr="00E47F00" w:rsidRDefault="001749C6" w:rsidP="001749C6">
      <w:pPr>
        <w:rPr>
          <w:sz w:val="22"/>
          <w:szCs w:val="22"/>
        </w:rPr>
      </w:pPr>
      <w:r>
        <w:rPr>
          <w:sz w:val="22"/>
          <w:szCs w:val="22"/>
        </w:rPr>
        <w:t>In the 1985 debate, three Senators--John Chafee, George Mitchell, and Arlen Specter--</w:t>
      </w:r>
      <w:r w:rsidRPr="001749C6">
        <w:rPr>
          <w:sz w:val="22"/>
          <w:szCs w:val="22"/>
        </w:rPr>
        <w:t>stated that they supported the goal of restoring the ICJ's jurisdiction but did not</w:t>
      </w:r>
      <w:r>
        <w:rPr>
          <w:sz w:val="22"/>
          <w:szCs w:val="22"/>
        </w:rPr>
        <w:t xml:space="preserve"> support </w:t>
      </w:r>
      <w:r w:rsidRPr="001749C6">
        <w:rPr>
          <w:sz w:val="22"/>
          <w:szCs w:val="22"/>
        </w:rPr>
        <w:t>cut</w:t>
      </w:r>
      <w:r>
        <w:rPr>
          <w:sz w:val="22"/>
          <w:szCs w:val="22"/>
        </w:rPr>
        <w:t>ting</w:t>
      </w:r>
      <w:r w:rsidRPr="001749C6">
        <w:rPr>
          <w:sz w:val="22"/>
          <w:szCs w:val="22"/>
        </w:rPr>
        <w:t xml:space="preserve"> off </w:t>
      </w:r>
      <w:r>
        <w:rPr>
          <w:sz w:val="22"/>
          <w:szCs w:val="22"/>
        </w:rPr>
        <w:t xml:space="preserve">U.S. </w:t>
      </w:r>
      <w:r w:rsidRPr="001749C6">
        <w:rPr>
          <w:sz w:val="22"/>
          <w:szCs w:val="22"/>
        </w:rPr>
        <w:t>contributions to international organizations</w:t>
      </w:r>
      <w:r>
        <w:rPr>
          <w:sz w:val="22"/>
          <w:szCs w:val="22"/>
        </w:rPr>
        <w:t>, which was intended to force the administration's hand</w:t>
      </w:r>
      <w:r w:rsidRPr="001749C6">
        <w:rPr>
          <w:sz w:val="22"/>
          <w:szCs w:val="22"/>
        </w:rPr>
        <w:t xml:space="preserve">. </w:t>
      </w:r>
      <w:r>
        <w:rPr>
          <w:sz w:val="22"/>
          <w:szCs w:val="22"/>
        </w:rPr>
        <w:t>They were coded as supportive of the World Court's jurisdiction in the analysis.</w:t>
      </w:r>
    </w:p>
    <w:p w14:paraId="6335C7CC" w14:textId="08D9F439" w:rsidR="00BB5C79" w:rsidRDefault="00BB5C79"/>
    <w:p w14:paraId="70D6B377" w14:textId="77777777" w:rsidR="00050B32" w:rsidRDefault="00050B32">
      <w:pPr>
        <w:sectPr w:rsidR="00050B32" w:rsidSect="00BA7B2F">
          <w:pgSz w:w="15840" w:h="12240" w:orient="landscape"/>
          <w:pgMar w:top="1440" w:right="1440" w:bottom="1440" w:left="1440" w:header="720" w:footer="720" w:gutter="0"/>
          <w:cols w:space="720"/>
          <w:docGrid w:linePitch="326"/>
        </w:sectPr>
      </w:pPr>
    </w:p>
    <w:p w14:paraId="2C7AEF5F" w14:textId="11320D7A" w:rsidR="0013196F" w:rsidRDefault="00050B32">
      <w:r w:rsidRPr="00050B32">
        <w:rPr>
          <w:b/>
          <w:bCs/>
        </w:rPr>
        <w:lastRenderedPageBreak/>
        <w:t>6. Negative binomial model results used to produce Figure 4</w:t>
      </w:r>
    </w:p>
    <w:p w14:paraId="69721986" w14:textId="5884003B" w:rsidR="00050B32" w:rsidRPr="00E612D0" w:rsidRDefault="00050B32" w:rsidP="00050B32">
      <w:pPr>
        <w:jc w:val="center"/>
        <w:rPr>
          <w:b/>
        </w:rPr>
      </w:pPr>
    </w:p>
    <w:tbl>
      <w:tblPr>
        <w:tblStyle w:val="TableGrid"/>
        <w:tblW w:w="0" w:type="auto"/>
        <w:tblLook w:val="04A0" w:firstRow="1" w:lastRow="0" w:firstColumn="1" w:lastColumn="0" w:noHBand="0" w:noVBand="1"/>
      </w:tblPr>
      <w:tblGrid>
        <w:gridCol w:w="3595"/>
        <w:gridCol w:w="2877"/>
        <w:gridCol w:w="2878"/>
      </w:tblGrid>
      <w:tr w:rsidR="00050B32" w:rsidRPr="00E612D0" w14:paraId="1D71A517" w14:textId="77777777" w:rsidTr="00A05141">
        <w:tc>
          <w:tcPr>
            <w:tcW w:w="3595" w:type="dxa"/>
          </w:tcPr>
          <w:p w14:paraId="594A210A" w14:textId="77777777" w:rsidR="00050B32" w:rsidRPr="00E612D0" w:rsidRDefault="00050B32" w:rsidP="00A05141">
            <w:pPr>
              <w:rPr>
                <w:rFonts w:ascii="Times New Roman" w:hAnsi="Times New Roman"/>
              </w:rPr>
            </w:pPr>
          </w:p>
        </w:tc>
        <w:tc>
          <w:tcPr>
            <w:tcW w:w="2877" w:type="dxa"/>
          </w:tcPr>
          <w:p w14:paraId="0BE2640A" w14:textId="77777777" w:rsidR="00050B32" w:rsidRPr="00E612D0" w:rsidRDefault="00050B32" w:rsidP="00A05141">
            <w:pPr>
              <w:jc w:val="center"/>
              <w:rPr>
                <w:rFonts w:ascii="Times New Roman" w:hAnsi="Times New Roman"/>
              </w:rPr>
            </w:pPr>
            <w:r w:rsidRPr="00E612D0">
              <w:rPr>
                <w:rFonts w:ascii="Times New Roman" w:hAnsi="Times New Roman"/>
              </w:rPr>
              <w:t>House of Representatives</w:t>
            </w:r>
          </w:p>
        </w:tc>
        <w:tc>
          <w:tcPr>
            <w:tcW w:w="2878" w:type="dxa"/>
          </w:tcPr>
          <w:p w14:paraId="07247A3A" w14:textId="77777777" w:rsidR="00050B32" w:rsidRPr="00E612D0" w:rsidRDefault="00050B32" w:rsidP="00A05141">
            <w:pPr>
              <w:jc w:val="center"/>
              <w:rPr>
                <w:rFonts w:ascii="Times New Roman" w:hAnsi="Times New Roman"/>
              </w:rPr>
            </w:pPr>
            <w:r w:rsidRPr="00E612D0">
              <w:rPr>
                <w:rFonts w:ascii="Times New Roman" w:hAnsi="Times New Roman"/>
              </w:rPr>
              <w:t>Senate</w:t>
            </w:r>
          </w:p>
        </w:tc>
      </w:tr>
      <w:tr w:rsidR="00050B32" w:rsidRPr="0095654C" w14:paraId="19B8A619" w14:textId="77777777" w:rsidTr="00A05141">
        <w:tc>
          <w:tcPr>
            <w:tcW w:w="3595" w:type="dxa"/>
          </w:tcPr>
          <w:p w14:paraId="2BD728AA" w14:textId="77777777" w:rsidR="00050B32" w:rsidRPr="0095654C" w:rsidRDefault="00050B32" w:rsidP="00A05141">
            <w:pPr>
              <w:rPr>
                <w:rFonts w:ascii="Times New Roman" w:hAnsi="Times New Roman"/>
              </w:rPr>
            </w:pPr>
            <w:r w:rsidRPr="0095654C">
              <w:rPr>
                <w:rFonts w:ascii="Times New Roman" w:hAnsi="Times New Roman"/>
              </w:rPr>
              <w:t xml:space="preserve">Republican </w:t>
            </w:r>
          </w:p>
        </w:tc>
        <w:tc>
          <w:tcPr>
            <w:tcW w:w="2877" w:type="dxa"/>
          </w:tcPr>
          <w:p w14:paraId="2911D7A8" w14:textId="1CF8C33B" w:rsidR="00050B32" w:rsidRDefault="00050B32" w:rsidP="00A05141">
            <w:pPr>
              <w:jc w:val="center"/>
              <w:rPr>
                <w:rFonts w:ascii="Times New Roman" w:hAnsi="Times New Roman"/>
              </w:rPr>
            </w:pPr>
            <w:r>
              <w:rPr>
                <w:rFonts w:ascii="Times New Roman" w:hAnsi="Times New Roman"/>
              </w:rPr>
              <w:t>-0.2</w:t>
            </w:r>
            <w:r w:rsidR="00DA309D">
              <w:rPr>
                <w:rFonts w:ascii="Times New Roman" w:hAnsi="Times New Roman"/>
              </w:rPr>
              <w:t>6</w:t>
            </w:r>
          </w:p>
          <w:p w14:paraId="783FDC45" w14:textId="140A9A33" w:rsidR="00050B32" w:rsidRPr="0095654C" w:rsidRDefault="00050B32" w:rsidP="00A05141">
            <w:pPr>
              <w:jc w:val="center"/>
              <w:rPr>
                <w:rFonts w:ascii="Times New Roman" w:hAnsi="Times New Roman"/>
              </w:rPr>
            </w:pPr>
            <w:r>
              <w:rPr>
                <w:rFonts w:ascii="Times New Roman" w:hAnsi="Times New Roman"/>
              </w:rPr>
              <w:t xml:space="preserve"> (0.17)</w:t>
            </w:r>
          </w:p>
        </w:tc>
        <w:tc>
          <w:tcPr>
            <w:tcW w:w="2878" w:type="dxa"/>
          </w:tcPr>
          <w:p w14:paraId="499FA5D2" w14:textId="2544C6E8" w:rsidR="00050B32" w:rsidRDefault="00050B32" w:rsidP="00A05141">
            <w:pPr>
              <w:jc w:val="center"/>
              <w:rPr>
                <w:rFonts w:ascii="Times New Roman" w:hAnsi="Times New Roman"/>
              </w:rPr>
            </w:pPr>
            <w:r>
              <w:rPr>
                <w:rFonts w:ascii="Times New Roman" w:hAnsi="Times New Roman"/>
              </w:rPr>
              <w:t>0.</w:t>
            </w:r>
            <w:r w:rsidR="00DA309D">
              <w:rPr>
                <w:rFonts w:ascii="Times New Roman" w:hAnsi="Times New Roman"/>
              </w:rPr>
              <w:t>15</w:t>
            </w:r>
          </w:p>
          <w:p w14:paraId="44F22D17" w14:textId="349A9CCC" w:rsidR="00050B32" w:rsidRPr="0095654C" w:rsidRDefault="00050B32" w:rsidP="00A05141">
            <w:pPr>
              <w:jc w:val="center"/>
              <w:rPr>
                <w:rFonts w:ascii="Times New Roman" w:hAnsi="Times New Roman"/>
              </w:rPr>
            </w:pPr>
            <w:r>
              <w:rPr>
                <w:rFonts w:ascii="Times New Roman" w:hAnsi="Times New Roman"/>
              </w:rPr>
              <w:t>(0.2</w:t>
            </w:r>
            <w:r w:rsidR="00165974">
              <w:rPr>
                <w:rFonts w:ascii="Times New Roman" w:hAnsi="Times New Roman"/>
              </w:rPr>
              <w:t>7</w:t>
            </w:r>
            <w:r>
              <w:rPr>
                <w:rFonts w:ascii="Times New Roman" w:hAnsi="Times New Roman"/>
              </w:rPr>
              <w:t>)</w:t>
            </w:r>
          </w:p>
        </w:tc>
      </w:tr>
      <w:tr w:rsidR="00050B32" w:rsidRPr="0095654C" w14:paraId="295462F3" w14:textId="77777777" w:rsidTr="00A05141">
        <w:tc>
          <w:tcPr>
            <w:tcW w:w="3595" w:type="dxa"/>
          </w:tcPr>
          <w:p w14:paraId="5BC8BF48" w14:textId="77777777" w:rsidR="00050B32" w:rsidRPr="0095654C" w:rsidRDefault="00050B32" w:rsidP="00A05141">
            <w:pPr>
              <w:rPr>
                <w:rFonts w:ascii="Times New Roman" w:hAnsi="Times New Roman"/>
              </w:rPr>
            </w:pPr>
            <w:r w:rsidRPr="0095654C">
              <w:rPr>
                <w:rFonts w:ascii="Times New Roman" w:hAnsi="Times New Roman"/>
              </w:rPr>
              <w:t>DW-NOMINATE, first dimension</w:t>
            </w:r>
          </w:p>
        </w:tc>
        <w:tc>
          <w:tcPr>
            <w:tcW w:w="2877" w:type="dxa"/>
          </w:tcPr>
          <w:p w14:paraId="044A1ED0" w14:textId="4386EACA" w:rsidR="00050B32" w:rsidRDefault="00050B32" w:rsidP="00A05141">
            <w:pPr>
              <w:jc w:val="center"/>
              <w:rPr>
                <w:rFonts w:ascii="Times New Roman" w:hAnsi="Times New Roman"/>
              </w:rPr>
            </w:pPr>
            <w:r>
              <w:rPr>
                <w:rFonts w:ascii="Times New Roman" w:hAnsi="Times New Roman"/>
              </w:rPr>
              <w:t>3.</w:t>
            </w:r>
            <w:r w:rsidR="00DA309D">
              <w:rPr>
                <w:rFonts w:ascii="Times New Roman" w:hAnsi="Times New Roman"/>
              </w:rPr>
              <w:t>33</w:t>
            </w:r>
            <w:r>
              <w:rPr>
                <w:rFonts w:ascii="Times New Roman" w:hAnsi="Times New Roman"/>
              </w:rPr>
              <w:t>*</w:t>
            </w:r>
          </w:p>
          <w:p w14:paraId="3F5F21D2" w14:textId="7CA7ABB1" w:rsidR="00050B32" w:rsidRPr="0095654C" w:rsidRDefault="00050B32" w:rsidP="00A05141">
            <w:pPr>
              <w:jc w:val="center"/>
              <w:rPr>
                <w:rFonts w:ascii="Times New Roman" w:hAnsi="Times New Roman"/>
              </w:rPr>
            </w:pPr>
            <w:r>
              <w:rPr>
                <w:rFonts w:ascii="Times New Roman" w:hAnsi="Times New Roman"/>
              </w:rPr>
              <w:t>(0.20)</w:t>
            </w:r>
          </w:p>
        </w:tc>
        <w:tc>
          <w:tcPr>
            <w:tcW w:w="2878" w:type="dxa"/>
          </w:tcPr>
          <w:p w14:paraId="0A6AF9E0" w14:textId="10900EF0" w:rsidR="00050B32" w:rsidRDefault="00050B32" w:rsidP="00A05141">
            <w:pPr>
              <w:jc w:val="center"/>
              <w:rPr>
                <w:rFonts w:ascii="Times New Roman" w:hAnsi="Times New Roman"/>
              </w:rPr>
            </w:pPr>
            <w:r>
              <w:rPr>
                <w:rFonts w:ascii="Times New Roman" w:hAnsi="Times New Roman"/>
              </w:rPr>
              <w:t>2.</w:t>
            </w:r>
            <w:r w:rsidR="00DA309D">
              <w:rPr>
                <w:rFonts w:ascii="Times New Roman" w:hAnsi="Times New Roman"/>
              </w:rPr>
              <w:t>11</w:t>
            </w:r>
            <w:r>
              <w:rPr>
                <w:rFonts w:ascii="Times New Roman" w:hAnsi="Times New Roman"/>
              </w:rPr>
              <w:t>*</w:t>
            </w:r>
          </w:p>
          <w:p w14:paraId="3FA14803" w14:textId="0227EF71" w:rsidR="00050B32" w:rsidRPr="0095654C" w:rsidRDefault="00050B32" w:rsidP="00A05141">
            <w:pPr>
              <w:jc w:val="center"/>
              <w:rPr>
                <w:rFonts w:ascii="Times New Roman" w:hAnsi="Times New Roman"/>
              </w:rPr>
            </w:pPr>
            <w:r>
              <w:rPr>
                <w:rFonts w:ascii="Times New Roman" w:hAnsi="Times New Roman"/>
              </w:rPr>
              <w:t>(0.3</w:t>
            </w:r>
            <w:r w:rsidR="00DA309D">
              <w:rPr>
                <w:rFonts w:ascii="Times New Roman" w:hAnsi="Times New Roman"/>
              </w:rPr>
              <w:t>4</w:t>
            </w:r>
            <w:r>
              <w:rPr>
                <w:rFonts w:ascii="Times New Roman" w:hAnsi="Times New Roman"/>
              </w:rPr>
              <w:t>)</w:t>
            </w:r>
          </w:p>
        </w:tc>
      </w:tr>
      <w:tr w:rsidR="00050B32" w:rsidRPr="0095654C" w14:paraId="07499E73" w14:textId="77777777" w:rsidTr="00A05141">
        <w:tc>
          <w:tcPr>
            <w:tcW w:w="3595" w:type="dxa"/>
          </w:tcPr>
          <w:p w14:paraId="2564BF2C" w14:textId="77777777" w:rsidR="00050B32" w:rsidRPr="0095654C" w:rsidRDefault="00050B32" w:rsidP="00A05141">
            <w:pPr>
              <w:rPr>
                <w:rFonts w:ascii="Times New Roman" w:hAnsi="Times New Roman"/>
              </w:rPr>
            </w:pPr>
            <w:r w:rsidRPr="0095654C">
              <w:rPr>
                <w:rFonts w:ascii="Times New Roman" w:hAnsi="Times New Roman"/>
              </w:rPr>
              <w:t>Constant</w:t>
            </w:r>
          </w:p>
        </w:tc>
        <w:tc>
          <w:tcPr>
            <w:tcW w:w="2877" w:type="dxa"/>
          </w:tcPr>
          <w:p w14:paraId="16C0ECA0" w14:textId="09B58E96" w:rsidR="00050B32" w:rsidRDefault="00050B32" w:rsidP="00A05141">
            <w:pPr>
              <w:jc w:val="center"/>
              <w:rPr>
                <w:rFonts w:ascii="Times New Roman" w:hAnsi="Times New Roman"/>
              </w:rPr>
            </w:pPr>
            <w:r>
              <w:rPr>
                <w:rFonts w:ascii="Times New Roman" w:hAnsi="Times New Roman"/>
              </w:rPr>
              <w:t>-1.6</w:t>
            </w:r>
            <w:r w:rsidR="00DA309D">
              <w:rPr>
                <w:rFonts w:ascii="Times New Roman" w:hAnsi="Times New Roman"/>
              </w:rPr>
              <w:t>2</w:t>
            </w:r>
            <w:r>
              <w:rPr>
                <w:rFonts w:ascii="Times New Roman" w:hAnsi="Times New Roman"/>
              </w:rPr>
              <w:t>*</w:t>
            </w:r>
          </w:p>
          <w:p w14:paraId="2506CBFC" w14:textId="109166F3" w:rsidR="00050B32" w:rsidRPr="0095654C" w:rsidRDefault="00050B32" w:rsidP="00A05141">
            <w:pPr>
              <w:jc w:val="center"/>
              <w:rPr>
                <w:rFonts w:ascii="Times New Roman" w:hAnsi="Times New Roman"/>
              </w:rPr>
            </w:pPr>
            <w:r>
              <w:rPr>
                <w:rFonts w:ascii="Times New Roman" w:hAnsi="Times New Roman"/>
              </w:rPr>
              <w:t>(0.</w:t>
            </w:r>
            <w:r w:rsidR="00DA309D">
              <w:rPr>
                <w:rFonts w:ascii="Times New Roman" w:hAnsi="Times New Roman"/>
              </w:rPr>
              <w:t>09</w:t>
            </w:r>
            <w:r>
              <w:rPr>
                <w:rFonts w:ascii="Times New Roman" w:hAnsi="Times New Roman"/>
              </w:rPr>
              <w:t>)</w:t>
            </w:r>
          </w:p>
        </w:tc>
        <w:tc>
          <w:tcPr>
            <w:tcW w:w="2878" w:type="dxa"/>
          </w:tcPr>
          <w:p w14:paraId="749EB106" w14:textId="5A932422" w:rsidR="00050B32" w:rsidRDefault="00050B32" w:rsidP="00A05141">
            <w:pPr>
              <w:jc w:val="center"/>
              <w:rPr>
                <w:rFonts w:ascii="Times New Roman" w:hAnsi="Times New Roman"/>
              </w:rPr>
            </w:pPr>
            <w:r>
              <w:rPr>
                <w:rFonts w:ascii="Times New Roman" w:hAnsi="Times New Roman"/>
              </w:rPr>
              <w:t>-1.8</w:t>
            </w:r>
            <w:r w:rsidR="00DA309D">
              <w:rPr>
                <w:rFonts w:ascii="Times New Roman" w:hAnsi="Times New Roman"/>
              </w:rPr>
              <w:t>1</w:t>
            </w:r>
            <w:r>
              <w:rPr>
                <w:rFonts w:ascii="Times New Roman" w:hAnsi="Times New Roman"/>
              </w:rPr>
              <w:t>*</w:t>
            </w:r>
          </w:p>
          <w:p w14:paraId="10CC4396" w14:textId="3E3C470F" w:rsidR="00050B32" w:rsidRPr="0095654C" w:rsidRDefault="00050B32" w:rsidP="00A05141">
            <w:pPr>
              <w:jc w:val="center"/>
              <w:rPr>
                <w:rFonts w:ascii="Times New Roman" w:hAnsi="Times New Roman"/>
              </w:rPr>
            </w:pPr>
            <w:r>
              <w:rPr>
                <w:rFonts w:ascii="Times New Roman" w:hAnsi="Times New Roman"/>
              </w:rPr>
              <w:t>(0.1</w:t>
            </w:r>
            <w:r w:rsidR="00165974">
              <w:rPr>
                <w:rFonts w:ascii="Times New Roman" w:hAnsi="Times New Roman"/>
              </w:rPr>
              <w:t>4</w:t>
            </w:r>
            <w:r>
              <w:rPr>
                <w:rFonts w:ascii="Times New Roman" w:hAnsi="Times New Roman"/>
              </w:rPr>
              <w:t>)</w:t>
            </w:r>
          </w:p>
        </w:tc>
      </w:tr>
      <w:tr w:rsidR="00050B32" w:rsidRPr="0095654C" w14:paraId="5077AEA0" w14:textId="77777777" w:rsidTr="00A05141">
        <w:tc>
          <w:tcPr>
            <w:tcW w:w="3595" w:type="dxa"/>
          </w:tcPr>
          <w:p w14:paraId="2E5043CC" w14:textId="77777777" w:rsidR="00050B32" w:rsidRPr="0095654C" w:rsidRDefault="00050B32" w:rsidP="00A05141">
            <w:pPr>
              <w:rPr>
                <w:rFonts w:ascii="Times New Roman" w:hAnsi="Times New Roman"/>
              </w:rPr>
            </w:pPr>
            <w:r>
              <w:rPr>
                <w:rFonts w:ascii="Times New Roman" w:hAnsi="Times New Roman"/>
              </w:rPr>
              <w:t>n</w:t>
            </w:r>
          </w:p>
        </w:tc>
        <w:tc>
          <w:tcPr>
            <w:tcW w:w="2877" w:type="dxa"/>
          </w:tcPr>
          <w:p w14:paraId="5845AE6B" w14:textId="77777777" w:rsidR="00050B32" w:rsidRPr="0095654C" w:rsidRDefault="00050B32" w:rsidP="00A05141">
            <w:pPr>
              <w:jc w:val="center"/>
              <w:rPr>
                <w:rFonts w:ascii="Times New Roman" w:hAnsi="Times New Roman"/>
              </w:rPr>
            </w:pPr>
            <w:r>
              <w:rPr>
                <w:rFonts w:ascii="Times New Roman" w:hAnsi="Times New Roman"/>
              </w:rPr>
              <w:t>10,231</w:t>
            </w:r>
          </w:p>
        </w:tc>
        <w:tc>
          <w:tcPr>
            <w:tcW w:w="2878" w:type="dxa"/>
          </w:tcPr>
          <w:p w14:paraId="04411963" w14:textId="77777777" w:rsidR="00050B32" w:rsidRPr="0095654C" w:rsidRDefault="00050B32" w:rsidP="00A05141">
            <w:pPr>
              <w:jc w:val="center"/>
              <w:rPr>
                <w:rFonts w:ascii="Times New Roman" w:hAnsi="Times New Roman"/>
              </w:rPr>
            </w:pPr>
            <w:r>
              <w:rPr>
                <w:rFonts w:ascii="Times New Roman" w:hAnsi="Times New Roman"/>
              </w:rPr>
              <w:t>2,350</w:t>
            </w:r>
          </w:p>
        </w:tc>
      </w:tr>
    </w:tbl>
    <w:p w14:paraId="21C9C877" w14:textId="483D9714" w:rsidR="00050B32" w:rsidRDefault="00050B32">
      <w:r w:rsidRPr="00050B32">
        <w:t>Note: * p &lt; 0.05. Standard errors clustered on the member reported in parentheses beneath the coefficient. Dependent variable is number of anti-UN bills sponsored or co-sponsored by individual legislators in each Congress, 93rd-115th (1973-2018).</w:t>
      </w:r>
    </w:p>
    <w:p w14:paraId="7DD9A950" w14:textId="2241541B" w:rsidR="00A05141" w:rsidRDefault="00A05141"/>
    <w:p w14:paraId="3F4454F8" w14:textId="3B7C7AAC" w:rsidR="00A05141" w:rsidRDefault="00A05141">
      <w:r>
        <w:br w:type="page"/>
      </w:r>
    </w:p>
    <w:p w14:paraId="317AE463" w14:textId="79B8FEAD" w:rsidR="00A05141" w:rsidRPr="00A05141" w:rsidRDefault="00A05141">
      <w:pPr>
        <w:rPr>
          <w:b/>
          <w:bCs/>
        </w:rPr>
      </w:pPr>
      <w:r w:rsidRPr="00A05141">
        <w:rPr>
          <w:b/>
          <w:bCs/>
        </w:rPr>
        <w:lastRenderedPageBreak/>
        <w:t>7. Logit model results used to produce Figure 5</w:t>
      </w:r>
    </w:p>
    <w:p w14:paraId="490F36B9" w14:textId="67B33371" w:rsidR="00A05141" w:rsidRDefault="00A05141"/>
    <w:tbl>
      <w:tblPr>
        <w:tblStyle w:val="TableGrid"/>
        <w:tblW w:w="0" w:type="auto"/>
        <w:tblLook w:val="04A0" w:firstRow="1" w:lastRow="0" w:firstColumn="1" w:lastColumn="0" w:noHBand="0" w:noVBand="1"/>
      </w:tblPr>
      <w:tblGrid>
        <w:gridCol w:w="2155"/>
        <w:gridCol w:w="1798"/>
        <w:gridCol w:w="1799"/>
        <w:gridCol w:w="1799"/>
        <w:gridCol w:w="1799"/>
      </w:tblGrid>
      <w:tr w:rsidR="0040139D" w14:paraId="14362038" w14:textId="77777777" w:rsidTr="0040139D">
        <w:tc>
          <w:tcPr>
            <w:tcW w:w="2155" w:type="dxa"/>
          </w:tcPr>
          <w:p w14:paraId="7BC144AB" w14:textId="77777777" w:rsidR="0040139D" w:rsidRPr="00A05141" w:rsidRDefault="0040139D">
            <w:pPr>
              <w:rPr>
                <w:rFonts w:ascii="Times New Roman" w:hAnsi="Times New Roman"/>
              </w:rPr>
            </w:pPr>
          </w:p>
        </w:tc>
        <w:tc>
          <w:tcPr>
            <w:tcW w:w="3597" w:type="dxa"/>
            <w:gridSpan w:val="2"/>
          </w:tcPr>
          <w:p w14:paraId="4852973B" w14:textId="0E101CFE" w:rsidR="0040139D" w:rsidRPr="00A05141" w:rsidRDefault="0040139D" w:rsidP="0040139D">
            <w:pPr>
              <w:jc w:val="center"/>
              <w:rPr>
                <w:rFonts w:ascii="Times New Roman" w:hAnsi="Times New Roman"/>
              </w:rPr>
            </w:pPr>
            <w:r>
              <w:rPr>
                <w:rFonts w:ascii="Times New Roman" w:hAnsi="Times New Roman"/>
              </w:rPr>
              <w:t>NAFTA vote</w:t>
            </w:r>
          </w:p>
        </w:tc>
        <w:tc>
          <w:tcPr>
            <w:tcW w:w="3598" w:type="dxa"/>
            <w:gridSpan w:val="2"/>
          </w:tcPr>
          <w:p w14:paraId="131127F2" w14:textId="621E258F" w:rsidR="0040139D" w:rsidRPr="00A05141" w:rsidRDefault="0040139D" w:rsidP="0040139D">
            <w:pPr>
              <w:jc w:val="center"/>
              <w:rPr>
                <w:rFonts w:ascii="Times New Roman" w:hAnsi="Times New Roman"/>
              </w:rPr>
            </w:pPr>
            <w:r>
              <w:rPr>
                <w:rFonts w:ascii="Times New Roman" w:hAnsi="Times New Roman"/>
              </w:rPr>
              <w:t>GATT/WTO vote</w:t>
            </w:r>
          </w:p>
        </w:tc>
      </w:tr>
      <w:tr w:rsidR="00A05141" w14:paraId="3DA7DF88" w14:textId="77777777" w:rsidTr="0040139D">
        <w:tc>
          <w:tcPr>
            <w:tcW w:w="2155" w:type="dxa"/>
          </w:tcPr>
          <w:p w14:paraId="7B7ECBBF" w14:textId="01607969" w:rsidR="00A05141" w:rsidRPr="00A05141" w:rsidRDefault="00A05141" w:rsidP="00A05141">
            <w:pPr>
              <w:rPr>
                <w:rFonts w:ascii="Times New Roman" w:hAnsi="Times New Roman"/>
              </w:rPr>
            </w:pPr>
            <w:r w:rsidRPr="00A05141">
              <w:rPr>
                <w:rFonts w:ascii="Times New Roman" w:hAnsi="Times New Roman"/>
              </w:rPr>
              <w:t xml:space="preserve">Republican </w:t>
            </w:r>
          </w:p>
        </w:tc>
        <w:tc>
          <w:tcPr>
            <w:tcW w:w="1798" w:type="dxa"/>
          </w:tcPr>
          <w:p w14:paraId="4F651F59" w14:textId="77777777" w:rsidR="00A05141" w:rsidRDefault="0040139D" w:rsidP="0040139D">
            <w:pPr>
              <w:jc w:val="center"/>
              <w:rPr>
                <w:rFonts w:ascii="Times New Roman" w:hAnsi="Times New Roman"/>
              </w:rPr>
            </w:pPr>
            <w:r>
              <w:rPr>
                <w:rFonts w:ascii="Times New Roman" w:hAnsi="Times New Roman"/>
              </w:rPr>
              <w:t>0.17</w:t>
            </w:r>
          </w:p>
          <w:p w14:paraId="4A5B628F" w14:textId="08210521" w:rsidR="0040139D" w:rsidRPr="00A05141" w:rsidRDefault="0040139D" w:rsidP="0040139D">
            <w:pPr>
              <w:jc w:val="center"/>
              <w:rPr>
                <w:rFonts w:ascii="Times New Roman" w:hAnsi="Times New Roman"/>
              </w:rPr>
            </w:pPr>
            <w:r>
              <w:rPr>
                <w:rFonts w:ascii="Times New Roman" w:hAnsi="Times New Roman"/>
              </w:rPr>
              <w:t>(0.51)</w:t>
            </w:r>
          </w:p>
        </w:tc>
        <w:tc>
          <w:tcPr>
            <w:tcW w:w="1799" w:type="dxa"/>
          </w:tcPr>
          <w:p w14:paraId="5105B9E7" w14:textId="5EB185AE" w:rsidR="00A05141" w:rsidRDefault="00CE116E" w:rsidP="0040139D">
            <w:pPr>
              <w:jc w:val="center"/>
              <w:rPr>
                <w:rFonts w:ascii="Times New Roman" w:hAnsi="Times New Roman"/>
              </w:rPr>
            </w:pPr>
            <w:r>
              <w:rPr>
                <w:rFonts w:ascii="Times New Roman" w:hAnsi="Times New Roman"/>
              </w:rPr>
              <w:t>-0.</w:t>
            </w:r>
            <w:r w:rsidR="0040139D">
              <w:rPr>
                <w:rFonts w:ascii="Times New Roman" w:hAnsi="Times New Roman"/>
              </w:rPr>
              <w:t>18</w:t>
            </w:r>
          </w:p>
          <w:p w14:paraId="2EE0F1AD" w14:textId="43AB7664" w:rsidR="00CE116E" w:rsidRPr="00A05141" w:rsidRDefault="00CE116E" w:rsidP="0040139D">
            <w:pPr>
              <w:jc w:val="center"/>
              <w:rPr>
                <w:rFonts w:ascii="Times New Roman" w:hAnsi="Times New Roman"/>
              </w:rPr>
            </w:pPr>
            <w:r>
              <w:rPr>
                <w:rFonts w:ascii="Times New Roman" w:hAnsi="Times New Roman"/>
              </w:rPr>
              <w:t>(0.54)</w:t>
            </w:r>
          </w:p>
        </w:tc>
        <w:tc>
          <w:tcPr>
            <w:tcW w:w="1799" w:type="dxa"/>
          </w:tcPr>
          <w:p w14:paraId="1BA90E1F" w14:textId="77777777" w:rsidR="00A05141" w:rsidRDefault="0040139D" w:rsidP="0040139D">
            <w:pPr>
              <w:jc w:val="center"/>
              <w:rPr>
                <w:rFonts w:ascii="Times New Roman" w:hAnsi="Times New Roman"/>
              </w:rPr>
            </w:pPr>
            <w:r>
              <w:rPr>
                <w:rFonts w:ascii="Times New Roman" w:hAnsi="Times New Roman"/>
              </w:rPr>
              <w:t>0.17</w:t>
            </w:r>
          </w:p>
          <w:p w14:paraId="06A438A4" w14:textId="5C138DEA" w:rsidR="0040139D" w:rsidRPr="00A05141" w:rsidRDefault="0040139D" w:rsidP="0040139D">
            <w:pPr>
              <w:jc w:val="center"/>
              <w:rPr>
                <w:rFonts w:ascii="Times New Roman" w:hAnsi="Times New Roman"/>
              </w:rPr>
            </w:pPr>
            <w:r>
              <w:rPr>
                <w:rFonts w:ascii="Times New Roman" w:hAnsi="Times New Roman"/>
              </w:rPr>
              <w:t>(0.51)</w:t>
            </w:r>
          </w:p>
        </w:tc>
        <w:tc>
          <w:tcPr>
            <w:tcW w:w="1799" w:type="dxa"/>
          </w:tcPr>
          <w:p w14:paraId="3DD2ECAE" w14:textId="77777777" w:rsidR="00A05141" w:rsidRDefault="0040139D" w:rsidP="0040139D">
            <w:pPr>
              <w:jc w:val="center"/>
              <w:rPr>
                <w:rFonts w:ascii="Times New Roman" w:hAnsi="Times New Roman"/>
              </w:rPr>
            </w:pPr>
            <w:r>
              <w:rPr>
                <w:rFonts w:ascii="Times New Roman" w:hAnsi="Times New Roman"/>
              </w:rPr>
              <w:t>-0.48</w:t>
            </w:r>
          </w:p>
          <w:p w14:paraId="651DA74B" w14:textId="61C50B48" w:rsidR="0040139D" w:rsidRPr="00A05141" w:rsidRDefault="0040139D" w:rsidP="0040139D">
            <w:pPr>
              <w:jc w:val="center"/>
              <w:rPr>
                <w:rFonts w:ascii="Times New Roman" w:hAnsi="Times New Roman"/>
              </w:rPr>
            </w:pPr>
            <w:r>
              <w:rPr>
                <w:rFonts w:ascii="Times New Roman" w:hAnsi="Times New Roman"/>
              </w:rPr>
              <w:t>(0.58)</w:t>
            </w:r>
          </w:p>
        </w:tc>
      </w:tr>
      <w:tr w:rsidR="00A05141" w14:paraId="55C87980" w14:textId="77777777" w:rsidTr="0040139D">
        <w:tc>
          <w:tcPr>
            <w:tcW w:w="2155" w:type="dxa"/>
          </w:tcPr>
          <w:p w14:paraId="6C3744D6" w14:textId="1CCA8E91" w:rsidR="00A05141" w:rsidRPr="00A05141" w:rsidRDefault="00A05141" w:rsidP="00A05141">
            <w:pPr>
              <w:rPr>
                <w:rFonts w:ascii="Times New Roman" w:hAnsi="Times New Roman"/>
              </w:rPr>
            </w:pPr>
            <w:r w:rsidRPr="00A05141">
              <w:rPr>
                <w:rFonts w:ascii="Times New Roman" w:hAnsi="Times New Roman"/>
              </w:rPr>
              <w:t>Ideology</w:t>
            </w:r>
          </w:p>
        </w:tc>
        <w:tc>
          <w:tcPr>
            <w:tcW w:w="1798" w:type="dxa"/>
          </w:tcPr>
          <w:p w14:paraId="3EDF7C98" w14:textId="77777777" w:rsidR="00A05141" w:rsidRDefault="0040139D" w:rsidP="0040139D">
            <w:pPr>
              <w:jc w:val="center"/>
              <w:rPr>
                <w:rFonts w:ascii="Times New Roman" w:hAnsi="Times New Roman"/>
              </w:rPr>
            </w:pPr>
            <w:r>
              <w:rPr>
                <w:rFonts w:ascii="Times New Roman" w:hAnsi="Times New Roman"/>
              </w:rPr>
              <w:t>-2.51*</w:t>
            </w:r>
          </w:p>
          <w:p w14:paraId="1F58BD2E" w14:textId="119F3A06" w:rsidR="0040139D" w:rsidRPr="00A05141" w:rsidRDefault="0040139D" w:rsidP="0040139D">
            <w:pPr>
              <w:jc w:val="center"/>
              <w:rPr>
                <w:rFonts w:ascii="Times New Roman" w:hAnsi="Times New Roman"/>
              </w:rPr>
            </w:pPr>
            <w:r>
              <w:rPr>
                <w:rFonts w:ascii="Times New Roman" w:hAnsi="Times New Roman"/>
              </w:rPr>
              <w:t>(0.69)</w:t>
            </w:r>
          </w:p>
        </w:tc>
        <w:tc>
          <w:tcPr>
            <w:tcW w:w="1799" w:type="dxa"/>
          </w:tcPr>
          <w:p w14:paraId="205575AD" w14:textId="4E1F8B5E" w:rsidR="00A05141" w:rsidRDefault="00CE116E" w:rsidP="0040139D">
            <w:pPr>
              <w:jc w:val="center"/>
              <w:rPr>
                <w:rFonts w:ascii="Times New Roman" w:hAnsi="Times New Roman"/>
              </w:rPr>
            </w:pPr>
            <w:r>
              <w:rPr>
                <w:rFonts w:ascii="Times New Roman" w:hAnsi="Times New Roman"/>
              </w:rPr>
              <w:t>-6.</w:t>
            </w:r>
            <w:r w:rsidR="0040139D">
              <w:rPr>
                <w:rFonts w:ascii="Times New Roman" w:hAnsi="Times New Roman"/>
              </w:rPr>
              <w:t>69</w:t>
            </w:r>
            <w:r>
              <w:rPr>
                <w:rFonts w:ascii="Times New Roman" w:hAnsi="Times New Roman"/>
              </w:rPr>
              <w:t>*</w:t>
            </w:r>
          </w:p>
          <w:p w14:paraId="2A5E55DE" w14:textId="474C036E" w:rsidR="00CE116E" w:rsidRPr="00A05141" w:rsidRDefault="00CE116E" w:rsidP="0040139D">
            <w:pPr>
              <w:jc w:val="center"/>
              <w:rPr>
                <w:rFonts w:ascii="Times New Roman" w:hAnsi="Times New Roman"/>
              </w:rPr>
            </w:pPr>
            <w:r>
              <w:rPr>
                <w:rFonts w:ascii="Times New Roman" w:hAnsi="Times New Roman"/>
              </w:rPr>
              <w:t>(2.0</w:t>
            </w:r>
            <w:r w:rsidR="0040139D">
              <w:rPr>
                <w:rFonts w:ascii="Times New Roman" w:hAnsi="Times New Roman"/>
              </w:rPr>
              <w:t>4</w:t>
            </w:r>
            <w:r>
              <w:rPr>
                <w:rFonts w:ascii="Times New Roman" w:hAnsi="Times New Roman"/>
              </w:rPr>
              <w:t>)</w:t>
            </w:r>
          </w:p>
        </w:tc>
        <w:tc>
          <w:tcPr>
            <w:tcW w:w="1799" w:type="dxa"/>
          </w:tcPr>
          <w:p w14:paraId="3E6880E8" w14:textId="77777777" w:rsidR="00A05141" w:rsidRDefault="0040139D" w:rsidP="0040139D">
            <w:pPr>
              <w:jc w:val="center"/>
              <w:rPr>
                <w:rFonts w:ascii="Times New Roman" w:hAnsi="Times New Roman"/>
              </w:rPr>
            </w:pPr>
            <w:r>
              <w:rPr>
                <w:rFonts w:ascii="Times New Roman" w:hAnsi="Times New Roman"/>
              </w:rPr>
              <w:t>-0.47</w:t>
            </w:r>
          </w:p>
          <w:p w14:paraId="0010FC6B" w14:textId="008C1383" w:rsidR="0040139D" w:rsidRPr="00A05141" w:rsidRDefault="0040139D" w:rsidP="0040139D">
            <w:pPr>
              <w:jc w:val="center"/>
              <w:rPr>
                <w:rFonts w:ascii="Times New Roman" w:hAnsi="Times New Roman"/>
              </w:rPr>
            </w:pPr>
            <w:r>
              <w:rPr>
                <w:rFonts w:ascii="Times New Roman" w:hAnsi="Times New Roman"/>
              </w:rPr>
              <w:t>(0.66)</w:t>
            </w:r>
          </w:p>
        </w:tc>
        <w:tc>
          <w:tcPr>
            <w:tcW w:w="1799" w:type="dxa"/>
          </w:tcPr>
          <w:p w14:paraId="3DE59782" w14:textId="25629EEA" w:rsidR="00A05141" w:rsidRDefault="0040139D" w:rsidP="0040139D">
            <w:pPr>
              <w:jc w:val="center"/>
              <w:rPr>
                <w:rFonts w:ascii="Times New Roman" w:hAnsi="Times New Roman"/>
              </w:rPr>
            </w:pPr>
            <w:r>
              <w:rPr>
                <w:rFonts w:ascii="Times New Roman" w:hAnsi="Times New Roman"/>
              </w:rPr>
              <w:t>-8.22*</w:t>
            </w:r>
          </w:p>
          <w:p w14:paraId="26B05563" w14:textId="5AC07C04" w:rsidR="0040139D" w:rsidRPr="00A05141" w:rsidRDefault="0040139D" w:rsidP="0040139D">
            <w:pPr>
              <w:jc w:val="center"/>
              <w:rPr>
                <w:rFonts w:ascii="Times New Roman" w:hAnsi="Times New Roman"/>
              </w:rPr>
            </w:pPr>
            <w:r>
              <w:rPr>
                <w:rFonts w:ascii="Times New Roman" w:hAnsi="Times New Roman"/>
              </w:rPr>
              <w:t>(1.91)</w:t>
            </w:r>
          </w:p>
        </w:tc>
      </w:tr>
      <w:tr w:rsidR="00A05141" w14:paraId="5794AD5F" w14:textId="77777777" w:rsidTr="0040139D">
        <w:tc>
          <w:tcPr>
            <w:tcW w:w="2155" w:type="dxa"/>
          </w:tcPr>
          <w:p w14:paraId="06EA165E" w14:textId="30AE8E6E" w:rsidR="00A05141" w:rsidRPr="00A05141" w:rsidRDefault="00A05141" w:rsidP="00A05141">
            <w:pPr>
              <w:rPr>
                <w:rFonts w:ascii="Times New Roman" w:hAnsi="Times New Roman"/>
              </w:rPr>
            </w:pPr>
            <w:r w:rsidRPr="00A05141">
              <w:rPr>
                <w:rFonts w:ascii="Times New Roman" w:hAnsi="Times New Roman"/>
              </w:rPr>
              <w:t>Ideology squared</w:t>
            </w:r>
          </w:p>
        </w:tc>
        <w:tc>
          <w:tcPr>
            <w:tcW w:w="1798" w:type="dxa"/>
          </w:tcPr>
          <w:p w14:paraId="5D68D915" w14:textId="77777777" w:rsidR="00A05141" w:rsidRPr="00A05141" w:rsidRDefault="00A05141" w:rsidP="0040139D">
            <w:pPr>
              <w:jc w:val="center"/>
              <w:rPr>
                <w:rFonts w:ascii="Times New Roman" w:hAnsi="Times New Roman"/>
              </w:rPr>
            </w:pPr>
          </w:p>
        </w:tc>
        <w:tc>
          <w:tcPr>
            <w:tcW w:w="1799" w:type="dxa"/>
          </w:tcPr>
          <w:p w14:paraId="13C9BC40" w14:textId="2442D290" w:rsidR="00A05141" w:rsidRDefault="00CE116E" w:rsidP="0040139D">
            <w:pPr>
              <w:jc w:val="center"/>
              <w:rPr>
                <w:rFonts w:ascii="Times New Roman" w:hAnsi="Times New Roman"/>
              </w:rPr>
            </w:pPr>
            <w:r>
              <w:rPr>
                <w:rFonts w:ascii="Times New Roman" w:hAnsi="Times New Roman"/>
              </w:rPr>
              <w:t>2.</w:t>
            </w:r>
            <w:r w:rsidR="0040139D">
              <w:rPr>
                <w:rFonts w:ascii="Times New Roman" w:hAnsi="Times New Roman"/>
              </w:rPr>
              <w:t>3</w:t>
            </w:r>
            <w:r>
              <w:rPr>
                <w:rFonts w:ascii="Times New Roman" w:hAnsi="Times New Roman"/>
              </w:rPr>
              <w:t>1*</w:t>
            </w:r>
          </w:p>
          <w:p w14:paraId="1A5CD8AB" w14:textId="0A647024" w:rsidR="00CE116E" w:rsidRPr="00A05141" w:rsidRDefault="00CE116E" w:rsidP="0040139D">
            <w:pPr>
              <w:jc w:val="center"/>
              <w:rPr>
                <w:rFonts w:ascii="Times New Roman" w:hAnsi="Times New Roman"/>
              </w:rPr>
            </w:pPr>
            <w:r>
              <w:rPr>
                <w:rFonts w:ascii="Times New Roman" w:hAnsi="Times New Roman"/>
              </w:rPr>
              <w:t>(1.0</w:t>
            </w:r>
            <w:r w:rsidR="0040139D">
              <w:rPr>
                <w:rFonts w:ascii="Times New Roman" w:hAnsi="Times New Roman"/>
              </w:rPr>
              <w:t>3</w:t>
            </w:r>
            <w:r>
              <w:rPr>
                <w:rFonts w:ascii="Times New Roman" w:hAnsi="Times New Roman"/>
              </w:rPr>
              <w:t>)</w:t>
            </w:r>
          </w:p>
        </w:tc>
        <w:tc>
          <w:tcPr>
            <w:tcW w:w="1799" w:type="dxa"/>
          </w:tcPr>
          <w:p w14:paraId="76F0CA05" w14:textId="77777777" w:rsidR="00A05141" w:rsidRPr="00A05141" w:rsidRDefault="00A05141" w:rsidP="0040139D">
            <w:pPr>
              <w:jc w:val="center"/>
              <w:rPr>
                <w:rFonts w:ascii="Times New Roman" w:hAnsi="Times New Roman"/>
              </w:rPr>
            </w:pPr>
          </w:p>
        </w:tc>
        <w:tc>
          <w:tcPr>
            <w:tcW w:w="1799" w:type="dxa"/>
          </w:tcPr>
          <w:p w14:paraId="240A27C1" w14:textId="4CECD9EE" w:rsidR="00A05141" w:rsidRDefault="0040139D" w:rsidP="0040139D">
            <w:pPr>
              <w:jc w:val="center"/>
              <w:rPr>
                <w:rFonts w:ascii="Times New Roman" w:hAnsi="Times New Roman"/>
              </w:rPr>
            </w:pPr>
            <w:r>
              <w:rPr>
                <w:rFonts w:ascii="Times New Roman" w:hAnsi="Times New Roman"/>
              </w:rPr>
              <w:t>4.25*</w:t>
            </w:r>
          </w:p>
          <w:p w14:paraId="0E8320F9" w14:textId="062823AA" w:rsidR="0040139D" w:rsidRPr="00A05141" w:rsidRDefault="0040139D" w:rsidP="0040139D">
            <w:pPr>
              <w:jc w:val="center"/>
              <w:rPr>
                <w:rFonts w:ascii="Times New Roman" w:hAnsi="Times New Roman"/>
              </w:rPr>
            </w:pPr>
            <w:r>
              <w:rPr>
                <w:rFonts w:ascii="Times New Roman" w:hAnsi="Times New Roman"/>
              </w:rPr>
              <w:t>(0.98)</w:t>
            </w:r>
          </w:p>
        </w:tc>
      </w:tr>
      <w:tr w:rsidR="00A05141" w14:paraId="35371E40" w14:textId="77777777" w:rsidTr="0040139D">
        <w:tc>
          <w:tcPr>
            <w:tcW w:w="2155" w:type="dxa"/>
          </w:tcPr>
          <w:p w14:paraId="7DCC0933" w14:textId="1402D15B" w:rsidR="00A05141" w:rsidRPr="00A05141" w:rsidRDefault="00A05141" w:rsidP="00A05141">
            <w:pPr>
              <w:rPr>
                <w:rFonts w:ascii="Times New Roman" w:hAnsi="Times New Roman"/>
              </w:rPr>
            </w:pPr>
            <w:r>
              <w:rPr>
                <w:rFonts w:ascii="Times New Roman" w:hAnsi="Times New Roman"/>
              </w:rPr>
              <w:t>Constant</w:t>
            </w:r>
          </w:p>
        </w:tc>
        <w:tc>
          <w:tcPr>
            <w:tcW w:w="1798" w:type="dxa"/>
          </w:tcPr>
          <w:p w14:paraId="4E3C62A9" w14:textId="77777777" w:rsidR="00A05141" w:rsidRDefault="0040139D" w:rsidP="0040139D">
            <w:pPr>
              <w:jc w:val="center"/>
              <w:rPr>
                <w:rFonts w:ascii="Times New Roman" w:hAnsi="Times New Roman"/>
              </w:rPr>
            </w:pPr>
            <w:r>
              <w:rPr>
                <w:rFonts w:ascii="Times New Roman" w:hAnsi="Times New Roman"/>
              </w:rPr>
              <w:t>2.12*</w:t>
            </w:r>
          </w:p>
          <w:p w14:paraId="1789D4C1" w14:textId="58D73EA0" w:rsidR="0040139D" w:rsidRPr="00A05141" w:rsidRDefault="0040139D" w:rsidP="0040139D">
            <w:pPr>
              <w:jc w:val="center"/>
              <w:rPr>
                <w:rFonts w:ascii="Times New Roman" w:hAnsi="Times New Roman"/>
              </w:rPr>
            </w:pPr>
            <w:r>
              <w:rPr>
                <w:rFonts w:ascii="Times New Roman" w:hAnsi="Times New Roman"/>
              </w:rPr>
              <w:t>(0.48)</w:t>
            </w:r>
          </w:p>
        </w:tc>
        <w:tc>
          <w:tcPr>
            <w:tcW w:w="1799" w:type="dxa"/>
          </w:tcPr>
          <w:p w14:paraId="240A1DC4" w14:textId="77777777" w:rsidR="00A05141" w:rsidRDefault="0040139D" w:rsidP="0040139D">
            <w:pPr>
              <w:jc w:val="center"/>
              <w:rPr>
                <w:rFonts w:ascii="Times New Roman" w:hAnsi="Times New Roman"/>
              </w:rPr>
            </w:pPr>
            <w:r>
              <w:rPr>
                <w:rFonts w:ascii="Times New Roman" w:hAnsi="Times New Roman"/>
              </w:rPr>
              <w:t>3.84*</w:t>
            </w:r>
          </w:p>
          <w:p w14:paraId="1DB3A0E5" w14:textId="21FC16FD" w:rsidR="0040139D" w:rsidRPr="00A05141" w:rsidRDefault="0040139D" w:rsidP="0040139D">
            <w:pPr>
              <w:jc w:val="center"/>
              <w:rPr>
                <w:rFonts w:ascii="Times New Roman" w:hAnsi="Times New Roman"/>
              </w:rPr>
            </w:pPr>
            <w:r>
              <w:rPr>
                <w:rFonts w:ascii="Times New Roman" w:hAnsi="Times New Roman"/>
              </w:rPr>
              <w:t>(0.94)</w:t>
            </w:r>
          </w:p>
        </w:tc>
        <w:tc>
          <w:tcPr>
            <w:tcW w:w="1799" w:type="dxa"/>
          </w:tcPr>
          <w:p w14:paraId="30658E24" w14:textId="77777777" w:rsidR="00A05141" w:rsidRDefault="0040139D" w:rsidP="0040139D">
            <w:pPr>
              <w:jc w:val="center"/>
              <w:rPr>
                <w:rFonts w:ascii="Times New Roman" w:hAnsi="Times New Roman"/>
              </w:rPr>
            </w:pPr>
            <w:r>
              <w:rPr>
                <w:rFonts w:ascii="Times New Roman" w:hAnsi="Times New Roman"/>
              </w:rPr>
              <w:t>-0.30</w:t>
            </w:r>
          </w:p>
          <w:p w14:paraId="0F302E30" w14:textId="4C7E5344" w:rsidR="0040139D" w:rsidRPr="00A05141" w:rsidRDefault="0040139D" w:rsidP="0040139D">
            <w:pPr>
              <w:jc w:val="center"/>
              <w:rPr>
                <w:rFonts w:ascii="Times New Roman" w:hAnsi="Times New Roman"/>
              </w:rPr>
            </w:pPr>
            <w:r>
              <w:rPr>
                <w:rFonts w:ascii="Times New Roman" w:hAnsi="Times New Roman"/>
              </w:rPr>
              <w:t>(0.46)</w:t>
            </w:r>
          </w:p>
        </w:tc>
        <w:tc>
          <w:tcPr>
            <w:tcW w:w="1799" w:type="dxa"/>
          </w:tcPr>
          <w:p w14:paraId="11152ADB" w14:textId="77777777" w:rsidR="00A05141" w:rsidRDefault="0040139D" w:rsidP="0040139D">
            <w:pPr>
              <w:jc w:val="center"/>
              <w:rPr>
                <w:rFonts w:ascii="Times New Roman" w:hAnsi="Times New Roman"/>
              </w:rPr>
            </w:pPr>
            <w:r>
              <w:rPr>
                <w:rFonts w:ascii="Times New Roman" w:hAnsi="Times New Roman"/>
              </w:rPr>
              <w:t>2.83*</w:t>
            </w:r>
          </w:p>
          <w:p w14:paraId="4668955E" w14:textId="4A1D682F" w:rsidR="0040139D" w:rsidRPr="00A05141" w:rsidRDefault="0040139D" w:rsidP="0040139D">
            <w:pPr>
              <w:jc w:val="center"/>
              <w:rPr>
                <w:rFonts w:ascii="Times New Roman" w:hAnsi="Times New Roman"/>
              </w:rPr>
            </w:pPr>
            <w:r>
              <w:rPr>
                <w:rFonts w:ascii="Times New Roman" w:hAnsi="Times New Roman"/>
              </w:rPr>
              <w:t>(0.86)</w:t>
            </w:r>
          </w:p>
        </w:tc>
      </w:tr>
      <w:tr w:rsidR="0040139D" w14:paraId="24CB1C4B" w14:textId="77777777" w:rsidTr="0040139D">
        <w:tc>
          <w:tcPr>
            <w:tcW w:w="2155" w:type="dxa"/>
          </w:tcPr>
          <w:p w14:paraId="1E9054B2" w14:textId="2730F2A8" w:rsidR="0040139D" w:rsidRPr="00A05141" w:rsidRDefault="0040139D" w:rsidP="0040139D">
            <w:pPr>
              <w:rPr>
                <w:rFonts w:ascii="Times New Roman" w:hAnsi="Times New Roman"/>
              </w:rPr>
            </w:pPr>
            <w:r>
              <w:rPr>
                <w:rFonts w:ascii="Times New Roman" w:hAnsi="Times New Roman"/>
              </w:rPr>
              <w:t>BIC</w:t>
            </w:r>
          </w:p>
        </w:tc>
        <w:tc>
          <w:tcPr>
            <w:tcW w:w="1798" w:type="dxa"/>
          </w:tcPr>
          <w:p w14:paraId="220DE32B" w14:textId="66B55C65" w:rsidR="0040139D" w:rsidRPr="00A05141" w:rsidRDefault="0040139D" w:rsidP="0040139D">
            <w:pPr>
              <w:jc w:val="center"/>
              <w:rPr>
                <w:rFonts w:ascii="Times New Roman" w:hAnsi="Times New Roman"/>
              </w:rPr>
            </w:pPr>
            <w:r>
              <w:rPr>
                <w:rFonts w:ascii="Times New Roman" w:hAnsi="Times New Roman"/>
              </w:rPr>
              <w:t>546.71</w:t>
            </w:r>
          </w:p>
        </w:tc>
        <w:tc>
          <w:tcPr>
            <w:tcW w:w="1799" w:type="dxa"/>
          </w:tcPr>
          <w:p w14:paraId="09D0AC6F" w14:textId="593E1151" w:rsidR="0040139D" w:rsidRPr="00A05141" w:rsidRDefault="0040139D" w:rsidP="0040139D">
            <w:pPr>
              <w:jc w:val="center"/>
              <w:rPr>
                <w:rFonts w:ascii="Times New Roman" w:hAnsi="Times New Roman"/>
              </w:rPr>
            </w:pPr>
            <w:r>
              <w:rPr>
                <w:rFonts w:ascii="Times New Roman" w:hAnsi="Times New Roman"/>
              </w:rPr>
              <w:t>547.90</w:t>
            </w:r>
          </w:p>
        </w:tc>
        <w:tc>
          <w:tcPr>
            <w:tcW w:w="1799" w:type="dxa"/>
          </w:tcPr>
          <w:p w14:paraId="2573E090" w14:textId="357637CB" w:rsidR="0040139D" w:rsidRPr="00A05141" w:rsidRDefault="0040139D" w:rsidP="0040139D">
            <w:pPr>
              <w:jc w:val="center"/>
              <w:rPr>
                <w:rFonts w:ascii="Times New Roman" w:hAnsi="Times New Roman"/>
              </w:rPr>
            </w:pPr>
            <w:r>
              <w:rPr>
                <w:rFonts w:ascii="Times New Roman" w:hAnsi="Times New Roman"/>
              </w:rPr>
              <w:t>569.17</w:t>
            </w:r>
          </w:p>
        </w:tc>
        <w:tc>
          <w:tcPr>
            <w:tcW w:w="1799" w:type="dxa"/>
          </w:tcPr>
          <w:p w14:paraId="697ABDAA" w14:textId="13473C64" w:rsidR="0040139D" w:rsidRPr="00A05141" w:rsidRDefault="0040139D" w:rsidP="0040139D">
            <w:pPr>
              <w:jc w:val="center"/>
              <w:rPr>
                <w:rFonts w:ascii="Times New Roman" w:hAnsi="Times New Roman"/>
              </w:rPr>
            </w:pPr>
            <w:r>
              <w:rPr>
                <w:rFonts w:ascii="Times New Roman" w:hAnsi="Times New Roman"/>
              </w:rPr>
              <w:t>555.54</w:t>
            </w:r>
          </w:p>
        </w:tc>
      </w:tr>
      <w:tr w:rsidR="0040139D" w14:paraId="37AE4444" w14:textId="77777777" w:rsidTr="0040139D">
        <w:tc>
          <w:tcPr>
            <w:tcW w:w="2155" w:type="dxa"/>
          </w:tcPr>
          <w:p w14:paraId="1F09348D" w14:textId="00ED0A15" w:rsidR="0040139D" w:rsidRPr="00A05141" w:rsidRDefault="0040139D" w:rsidP="0040139D">
            <w:pPr>
              <w:rPr>
                <w:rFonts w:ascii="Times New Roman" w:hAnsi="Times New Roman"/>
              </w:rPr>
            </w:pPr>
            <w:r>
              <w:rPr>
                <w:rFonts w:ascii="Times New Roman" w:hAnsi="Times New Roman"/>
              </w:rPr>
              <w:t>Observations</w:t>
            </w:r>
          </w:p>
        </w:tc>
        <w:tc>
          <w:tcPr>
            <w:tcW w:w="1798" w:type="dxa"/>
          </w:tcPr>
          <w:p w14:paraId="3F31CDC1" w14:textId="42D6C9D8" w:rsidR="0040139D" w:rsidRPr="00A05141" w:rsidRDefault="0040139D" w:rsidP="0040139D">
            <w:pPr>
              <w:jc w:val="center"/>
              <w:rPr>
                <w:rFonts w:ascii="Times New Roman" w:hAnsi="Times New Roman"/>
              </w:rPr>
            </w:pPr>
            <w:r>
              <w:rPr>
                <w:rFonts w:ascii="Times New Roman" w:hAnsi="Times New Roman"/>
              </w:rPr>
              <w:t>434</w:t>
            </w:r>
          </w:p>
        </w:tc>
        <w:tc>
          <w:tcPr>
            <w:tcW w:w="1799" w:type="dxa"/>
          </w:tcPr>
          <w:p w14:paraId="74AF385B" w14:textId="765625C0" w:rsidR="0040139D" w:rsidRPr="00A05141" w:rsidRDefault="0040139D" w:rsidP="0040139D">
            <w:pPr>
              <w:jc w:val="center"/>
              <w:rPr>
                <w:rFonts w:ascii="Times New Roman" w:hAnsi="Times New Roman"/>
              </w:rPr>
            </w:pPr>
            <w:r>
              <w:rPr>
                <w:rFonts w:ascii="Times New Roman" w:hAnsi="Times New Roman"/>
              </w:rPr>
              <w:t>434</w:t>
            </w:r>
          </w:p>
        </w:tc>
        <w:tc>
          <w:tcPr>
            <w:tcW w:w="1799" w:type="dxa"/>
          </w:tcPr>
          <w:p w14:paraId="0111F3B3" w14:textId="5BF633B1" w:rsidR="0040139D" w:rsidRPr="00A05141" w:rsidRDefault="0040139D" w:rsidP="0040139D">
            <w:pPr>
              <w:jc w:val="center"/>
              <w:rPr>
                <w:rFonts w:ascii="Times New Roman" w:hAnsi="Times New Roman"/>
              </w:rPr>
            </w:pPr>
            <w:r>
              <w:rPr>
                <w:rFonts w:ascii="Times New Roman" w:hAnsi="Times New Roman"/>
              </w:rPr>
              <w:t>433</w:t>
            </w:r>
          </w:p>
        </w:tc>
        <w:tc>
          <w:tcPr>
            <w:tcW w:w="1799" w:type="dxa"/>
          </w:tcPr>
          <w:p w14:paraId="28BEB83A" w14:textId="0FC36B0A" w:rsidR="0040139D" w:rsidRPr="00A05141" w:rsidRDefault="0040139D" w:rsidP="0040139D">
            <w:pPr>
              <w:jc w:val="center"/>
              <w:rPr>
                <w:rFonts w:ascii="Times New Roman" w:hAnsi="Times New Roman"/>
              </w:rPr>
            </w:pPr>
            <w:r>
              <w:rPr>
                <w:rFonts w:ascii="Times New Roman" w:hAnsi="Times New Roman"/>
              </w:rPr>
              <w:t>433</w:t>
            </w:r>
          </w:p>
        </w:tc>
      </w:tr>
    </w:tbl>
    <w:p w14:paraId="59079A12" w14:textId="7A55D98D" w:rsidR="00A05141" w:rsidRDefault="00A05141" w:rsidP="00A05141">
      <w:r w:rsidRPr="00050B32">
        <w:t xml:space="preserve">Note: * p &lt; 0.05. Standard errors clustered on the member reported in parentheses beneath the coefficient. Dependent variable is </w:t>
      </w:r>
      <w:r w:rsidR="00CE116E">
        <w:t>opposition to the indicated trade agreement</w:t>
      </w:r>
      <w:r w:rsidRPr="00050B32">
        <w:t>.</w:t>
      </w:r>
      <w:r w:rsidR="00B45F72">
        <w:t xml:space="preserve"> "Ideology" is the first dimension of the DW-NOMINATE score, transformed by adding 1 so that all values are positive.</w:t>
      </w:r>
    </w:p>
    <w:p w14:paraId="60C966E4" w14:textId="62725FDB" w:rsidR="00A05141" w:rsidRDefault="00A05141"/>
    <w:p w14:paraId="58D4391C" w14:textId="609FDE3B" w:rsidR="009169A3" w:rsidRDefault="009169A3">
      <w:r>
        <w:br w:type="page"/>
      </w:r>
    </w:p>
    <w:p w14:paraId="701D6F52" w14:textId="21CDC8BE" w:rsidR="009169A3" w:rsidRDefault="009169A3">
      <w:r>
        <w:rPr>
          <w:b/>
          <w:bCs/>
        </w:rPr>
        <w:lastRenderedPageBreak/>
        <w:t>8</w:t>
      </w:r>
      <w:r w:rsidRPr="00A05141">
        <w:rPr>
          <w:b/>
          <w:bCs/>
        </w:rPr>
        <w:t xml:space="preserve">. </w:t>
      </w:r>
      <w:r>
        <w:rPr>
          <w:b/>
          <w:bCs/>
        </w:rPr>
        <w:t>Negative binomial</w:t>
      </w:r>
      <w:r w:rsidRPr="00A05141">
        <w:rPr>
          <w:b/>
          <w:bCs/>
        </w:rPr>
        <w:t xml:space="preserve"> model results used to produce Figure 5</w:t>
      </w:r>
    </w:p>
    <w:p w14:paraId="6E9ADE50" w14:textId="464F933B" w:rsidR="009169A3" w:rsidRDefault="009169A3"/>
    <w:tbl>
      <w:tblPr>
        <w:tblStyle w:val="TableGrid"/>
        <w:tblW w:w="0" w:type="auto"/>
        <w:tblLook w:val="04A0" w:firstRow="1" w:lastRow="0" w:firstColumn="1" w:lastColumn="0" w:noHBand="0" w:noVBand="1"/>
      </w:tblPr>
      <w:tblGrid>
        <w:gridCol w:w="3235"/>
        <w:gridCol w:w="1528"/>
        <w:gridCol w:w="1529"/>
        <w:gridCol w:w="1529"/>
        <w:gridCol w:w="1529"/>
      </w:tblGrid>
      <w:tr w:rsidR="009169A3" w:rsidRPr="000D6AFF" w14:paraId="0FF7CFC0" w14:textId="77777777" w:rsidTr="00F563BA">
        <w:tc>
          <w:tcPr>
            <w:tcW w:w="3235" w:type="dxa"/>
          </w:tcPr>
          <w:p w14:paraId="37DE1CCF" w14:textId="77777777" w:rsidR="009169A3" w:rsidRPr="00A73C63" w:rsidRDefault="009169A3" w:rsidP="00F563BA">
            <w:pPr>
              <w:ind w:left="339" w:hanging="339"/>
              <w:rPr>
                <w:rFonts w:ascii="Times New Roman" w:hAnsi="Times New Roman"/>
              </w:rPr>
            </w:pPr>
          </w:p>
        </w:tc>
        <w:tc>
          <w:tcPr>
            <w:tcW w:w="1528" w:type="dxa"/>
          </w:tcPr>
          <w:p w14:paraId="5F03F23D" w14:textId="77777777" w:rsidR="009169A3" w:rsidRPr="00A73C63" w:rsidRDefault="009169A3" w:rsidP="00F563BA">
            <w:pPr>
              <w:jc w:val="center"/>
              <w:rPr>
                <w:rFonts w:ascii="Times New Roman" w:hAnsi="Times New Roman"/>
              </w:rPr>
            </w:pPr>
            <w:r w:rsidRPr="00A73C63">
              <w:rPr>
                <w:rFonts w:ascii="Times New Roman" w:hAnsi="Times New Roman"/>
              </w:rPr>
              <w:t>Model 1</w:t>
            </w:r>
          </w:p>
        </w:tc>
        <w:tc>
          <w:tcPr>
            <w:tcW w:w="1529" w:type="dxa"/>
          </w:tcPr>
          <w:p w14:paraId="3570E694" w14:textId="77777777" w:rsidR="009169A3" w:rsidRPr="00A73C63" w:rsidRDefault="009169A3" w:rsidP="00F563BA">
            <w:pPr>
              <w:jc w:val="center"/>
              <w:rPr>
                <w:rFonts w:ascii="Times New Roman" w:hAnsi="Times New Roman"/>
              </w:rPr>
            </w:pPr>
            <w:r w:rsidRPr="00A73C63">
              <w:rPr>
                <w:rFonts w:ascii="Times New Roman" w:hAnsi="Times New Roman"/>
              </w:rPr>
              <w:t>Model 2</w:t>
            </w:r>
          </w:p>
        </w:tc>
        <w:tc>
          <w:tcPr>
            <w:tcW w:w="1529" w:type="dxa"/>
          </w:tcPr>
          <w:p w14:paraId="474A7C21" w14:textId="77777777" w:rsidR="009169A3" w:rsidRPr="00A73C63" w:rsidRDefault="009169A3" w:rsidP="00F563BA">
            <w:pPr>
              <w:jc w:val="center"/>
              <w:rPr>
                <w:rFonts w:ascii="Times New Roman" w:hAnsi="Times New Roman"/>
              </w:rPr>
            </w:pPr>
            <w:r w:rsidRPr="00A73C63">
              <w:rPr>
                <w:rFonts w:ascii="Times New Roman" w:hAnsi="Times New Roman"/>
              </w:rPr>
              <w:t>Model 3</w:t>
            </w:r>
          </w:p>
        </w:tc>
        <w:tc>
          <w:tcPr>
            <w:tcW w:w="1529" w:type="dxa"/>
          </w:tcPr>
          <w:p w14:paraId="0F88D8F4" w14:textId="77777777" w:rsidR="009169A3" w:rsidRPr="00A73C63" w:rsidRDefault="009169A3" w:rsidP="00F563BA">
            <w:pPr>
              <w:jc w:val="center"/>
              <w:rPr>
                <w:rFonts w:ascii="Times New Roman" w:hAnsi="Times New Roman"/>
              </w:rPr>
            </w:pPr>
            <w:r w:rsidRPr="00A73C63">
              <w:rPr>
                <w:rFonts w:ascii="Times New Roman" w:hAnsi="Times New Roman"/>
              </w:rPr>
              <w:t>Model 4</w:t>
            </w:r>
          </w:p>
        </w:tc>
      </w:tr>
      <w:tr w:rsidR="009169A3" w:rsidRPr="000D6AFF" w14:paraId="1EAF6FA6" w14:textId="77777777" w:rsidTr="00F563BA">
        <w:tc>
          <w:tcPr>
            <w:tcW w:w="3235" w:type="dxa"/>
          </w:tcPr>
          <w:p w14:paraId="30E9BAB0" w14:textId="77777777" w:rsidR="009169A3" w:rsidRPr="00A73C63" w:rsidRDefault="009169A3" w:rsidP="00F563BA">
            <w:pPr>
              <w:ind w:left="339" w:hanging="339"/>
              <w:rPr>
                <w:rFonts w:ascii="Times New Roman" w:hAnsi="Times New Roman"/>
              </w:rPr>
            </w:pPr>
            <w:r w:rsidRPr="00A73C63">
              <w:rPr>
                <w:rFonts w:ascii="Times New Roman" w:hAnsi="Times New Roman"/>
              </w:rPr>
              <w:t>Republican</w:t>
            </w:r>
          </w:p>
        </w:tc>
        <w:tc>
          <w:tcPr>
            <w:tcW w:w="1528" w:type="dxa"/>
          </w:tcPr>
          <w:p w14:paraId="11ABC5C9" w14:textId="77777777" w:rsidR="009169A3" w:rsidRPr="00A73C63" w:rsidRDefault="009169A3" w:rsidP="00F563BA">
            <w:pPr>
              <w:jc w:val="center"/>
              <w:rPr>
                <w:rFonts w:ascii="Times New Roman" w:hAnsi="Times New Roman"/>
              </w:rPr>
            </w:pPr>
            <w:r w:rsidRPr="00A73C63">
              <w:rPr>
                <w:rFonts w:ascii="Times New Roman" w:hAnsi="Times New Roman"/>
              </w:rPr>
              <w:t>-0.</w:t>
            </w:r>
            <w:r>
              <w:rPr>
                <w:rFonts w:ascii="Times New Roman" w:hAnsi="Times New Roman"/>
              </w:rPr>
              <w:t xml:space="preserve">22 </w:t>
            </w:r>
            <w:r w:rsidRPr="00A73C63">
              <w:rPr>
                <w:rFonts w:ascii="Times New Roman" w:hAnsi="Times New Roman"/>
              </w:rPr>
              <w:t>(0.1</w:t>
            </w:r>
            <w:r>
              <w:rPr>
                <w:rFonts w:ascii="Times New Roman" w:hAnsi="Times New Roman"/>
              </w:rPr>
              <w:t>7</w:t>
            </w:r>
            <w:r w:rsidRPr="00A73C63">
              <w:rPr>
                <w:rFonts w:ascii="Times New Roman" w:hAnsi="Times New Roman"/>
              </w:rPr>
              <w:t>)</w:t>
            </w:r>
          </w:p>
        </w:tc>
        <w:tc>
          <w:tcPr>
            <w:tcW w:w="1529" w:type="dxa"/>
          </w:tcPr>
          <w:p w14:paraId="05CF6D51" w14:textId="77777777" w:rsidR="009169A3" w:rsidRPr="00A73C63" w:rsidRDefault="009169A3" w:rsidP="00F563BA">
            <w:pPr>
              <w:jc w:val="center"/>
              <w:rPr>
                <w:rFonts w:ascii="Times New Roman" w:hAnsi="Times New Roman"/>
              </w:rPr>
            </w:pPr>
            <w:r w:rsidRPr="00A73C63">
              <w:rPr>
                <w:rFonts w:ascii="Times New Roman" w:hAnsi="Times New Roman"/>
              </w:rPr>
              <w:t>0.3</w:t>
            </w:r>
            <w:r>
              <w:rPr>
                <w:rFonts w:ascii="Times New Roman" w:hAnsi="Times New Roman"/>
              </w:rPr>
              <w:t xml:space="preserve">9 </w:t>
            </w:r>
            <w:r w:rsidRPr="00A73C63">
              <w:rPr>
                <w:rFonts w:ascii="Times New Roman" w:hAnsi="Times New Roman"/>
              </w:rPr>
              <w:t>(0.</w:t>
            </w:r>
            <w:r>
              <w:rPr>
                <w:rFonts w:ascii="Times New Roman" w:hAnsi="Times New Roman"/>
              </w:rPr>
              <w:t>32</w:t>
            </w:r>
            <w:r w:rsidRPr="00A73C63">
              <w:rPr>
                <w:rFonts w:ascii="Times New Roman" w:hAnsi="Times New Roman"/>
              </w:rPr>
              <w:t>)</w:t>
            </w:r>
          </w:p>
        </w:tc>
        <w:tc>
          <w:tcPr>
            <w:tcW w:w="1529" w:type="dxa"/>
          </w:tcPr>
          <w:p w14:paraId="01A15FDF" w14:textId="77777777" w:rsidR="009169A3" w:rsidRPr="00A73C63" w:rsidRDefault="009169A3" w:rsidP="00F563BA">
            <w:pPr>
              <w:jc w:val="center"/>
              <w:rPr>
                <w:rFonts w:ascii="Times New Roman" w:hAnsi="Times New Roman"/>
              </w:rPr>
            </w:pPr>
            <w:r w:rsidRPr="00A73C63">
              <w:rPr>
                <w:rFonts w:ascii="Times New Roman" w:hAnsi="Times New Roman"/>
              </w:rPr>
              <w:t>0.</w:t>
            </w:r>
            <w:r>
              <w:rPr>
                <w:rFonts w:ascii="Times New Roman" w:hAnsi="Times New Roman"/>
              </w:rPr>
              <w:t xml:space="preserve">14 </w:t>
            </w:r>
            <w:r w:rsidRPr="00A73C63">
              <w:rPr>
                <w:rFonts w:ascii="Times New Roman" w:hAnsi="Times New Roman"/>
              </w:rPr>
              <w:t>(0.</w:t>
            </w:r>
            <w:r>
              <w:rPr>
                <w:rFonts w:ascii="Times New Roman" w:hAnsi="Times New Roman"/>
              </w:rPr>
              <w:t>25</w:t>
            </w:r>
            <w:r w:rsidRPr="00A73C63">
              <w:rPr>
                <w:rFonts w:ascii="Times New Roman" w:hAnsi="Times New Roman"/>
              </w:rPr>
              <w:t>)</w:t>
            </w:r>
          </w:p>
        </w:tc>
        <w:tc>
          <w:tcPr>
            <w:tcW w:w="1529" w:type="dxa"/>
          </w:tcPr>
          <w:p w14:paraId="26E79E44" w14:textId="77777777" w:rsidR="009169A3" w:rsidRPr="00A73C63" w:rsidRDefault="009169A3" w:rsidP="00F563BA">
            <w:pPr>
              <w:jc w:val="center"/>
              <w:rPr>
                <w:rFonts w:ascii="Times New Roman" w:hAnsi="Times New Roman"/>
              </w:rPr>
            </w:pPr>
            <w:r>
              <w:rPr>
                <w:rFonts w:ascii="Times New Roman" w:hAnsi="Times New Roman"/>
              </w:rPr>
              <w:t>0.14 (0.15)</w:t>
            </w:r>
          </w:p>
        </w:tc>
      </w:tr>
      <w:tr w:rsidR="009169A3" w:rsidRPr="000D6AFF" w14:paraId="35280DFD" w14:textId="77777777" w:rsidTr="00F563BA">
        <w:tc>
          <w:tcPr>
            <w:tcW w:w="3235" w:type="dxa"/>
          </w:tcPr>
          <w:p w14:paraId="4B5AE339" w14:textId="77777777" w:rsidR="009169A3" w:rsidRPr="00A73C63" w:rsidRDefault="009169A3" w:rsidP="00F563BA">
            <w:pPr>
              <w:ind w:left="339" w:hanging="339"/>
              <w:rPr>
                <w:rFonts w:ascii="Times New Roman" w:hAnsi="Times New Roman"/>
              </w:rPr>
            </w:pPr>
            <w:r w:rsidRPr="00A73C63">
              <w:rPr>
                <w:rFonts w:ascii="Times New Roman" w:hAnsi="Times New Roman"/>
              </w:rPr>
              <w:t>DW-NOMINATE, first dimension</w:t>
            </w:r>
          </w:p>
        </w:tc>
        <w:tc>
          <w:tcPr>
            <w:tcW w:w="1528" w:type="dxa"/>
          </w:tcPr>
          <w:p w14:paraId="78CBCE78" w14:textId="77777777" w:rsidR="009169A3" w:rsidRPr="00A73C63" w:rsidRDefault="009169A3" w:rsidP="00F563BA">
            <w:pPr>
              <w:jc w:val="center"/>
              <w:rPr>
                <w:rFonts w:ascii="Times New Roman" w:hAnsi="Times New Roman"/>
              </w:rPr>
            </w:pPr>
            <w:r w:rsidRPr="00A73C63">
              <w:rPr>
                <w:rFonts w:ascii="Times New Roman" w:hAnsi="Times New Roman"/>
              </w:rPr>
              <w:t>3.</w:t>
            </w:r>
            <w:r>
              <w:rPr>
                <w:rFonts w:ascii="Times New Roman" w:hAnsi="Times New Roman"/>
              </w:rPr>
              <w:t xml:space="preserve">17 </w:t>
            </w:r>
            <w:r w:rsidRPr="00A73C63">
              <w:rPr>
                <w:rFonts w:ascii="Times New Roman" w:hAnsi="Times New Roman"/>
              </w:rPr>
              <w:t>(0.1</w:t>
            </w:r>
            <w:r>
              <w:rPr>
                <w:rFonts w:ascii="Times New Roman" w:hAnsi="Times New Roman"/>
              </w:rPr>
              <w:t>9</w:t>
            </w:r>
            <w:r w:rsidRPr="00A73C63">
              <w:rPr>
                <w:rFonts w:ascii="Times New Roman" w:hAnsi="Times New Roman"/>
              </w:rPr>
              <w:t>)</w:t>
            </w:r>
            <w:r>
              <w:rPr>
                <w:rFonts w:ascii="Times New Roman" w:hAnsi="Times New Roman"/>
              </w:rPr>
              <w:t>*</w:t>
            </w:r>
          </w:p>
        </w:tc>
        <w:tc>
          <w:tcPr>
            <w:tcW w:w="1529" w:type="dxa"/>
          </w:tcPr>
          <w:p w14:paraId="3DBCC223" w14:textId="77777777" w:rsidR="009169A3" w:rsidRPr="00A73C63" w:rsidRDefault="009169A3" w:rsidP="00F563BA">
            <w:pPr>
              <w:jc w:val="center"/>
              <w:rPr>
                <w:rFonts w:ascii="Times New Roman" w:hAnsi="Times New Roman"/>
              </w:rPr>
            </w:pPr>
            <w:r w:rsidRPr="00A73C63">
              <w:rPr>
                <w:rFonts w:ascii="Times New Roman" w:hAnsi="Times New Roman"/>
              </w:rPr>
              <w:t>3.4</w:t>
            </w:r>
            <w:r>
              <w:rPr>
                <w:rFonts w:ascii="Times New Roman" w:hAnsi="Times New Roman"/>
              </w:rPr>
              <w:t xml:space="preserve">4 </w:t>
            </w:r>
            <w:r w:rsidRPr="00A73C63">
              <w:rPr>
                <w:rFonts w:ascii="Times New Roman" w:hAnsi="Times New Roman"/>
              </w:rPr>
              <w:t>(0.</w:t>
            </w:r>
            <w:r>
              <w:rPr>
                <w:rFonts w:ascii="Times New Roman" w:hAnsi="Times New Roman"/>
              </w:rPr>
              <w:t>2</w:t>
            </w:r>
            <w:r w:rsidRPr="00A73C63">
              <w:rPr>
                <w:rFonts w:ascii="Times New Roman" w:hAnsi="Times New Roman"/>
              </w:rPr>
              <w:t>7)</w:t>
            </w:r>
            <w:r>
              <w:rPr>
                <w:rFonts w:ascii="Times New Roman" w:hAnsi="Times New Roman"/>
              </w:rPr>
              <w:t>*</w:t>
            </w:r>
          </w:p>
        </w:tc>
        <w:tc>
          <w:tcPr>
            <w:tcW w:w="1529" w:type="dxa"/>
          </w:tcPr>
          <w:p w14:paraId="0D708BF7" w14:textId="77777777" w:rsidR="009169A3" w:rsidRPr="00A73C63" w:rsidRDefault="009169A3" w:rsidP="00F563BA">
            <w:pPr>
              <w:jc w:val="center"/>
              <w:rPr>
                <w:rFonts w:ascii="Times New Roman" w:hAnsi="Times New Roman"/>
              </w:rPr>
            </w:pPr>
            <w:r w:rsidRPr="00A73C63">
              <w:rPr>
                <w:rFonts w:ascii="Times New Roman" w:hAnsi="Times New Roman"/>
              </w:rPr>
              <w:t>3.</w:t>
            </w:r>
            <w:r>
              <w:rPr>
                <w:rFonts w:ascii="Times New Roman" w:hAnsi="Times New Roman"/>
              </w:rPr>
              <w:t xml:space="preserve">28 </w:t>
            </w:r>
            <w:r w:rsidRPr="00A73C63">
              <w:rPr>
                <w:rFonts w:ascii="Times New Roman" w:hAnsi="Times New Roman"/>
              </w:rPr>
              <w:t>(0.</w:t>
            </w:r>
            <w:r>
              <w:rPr>
                <w:rFonts w:ascii="Times New Roman" w:hAnsi="Times New Roman"/>
              </w:rPr>
              <w:t>24</w:t>
            </w:r>
            <w:r w:rsidRPr="00A73C63">
              <w:rPr>
                <w:rFonts w:ascii="Times New Roman" w:hAnsi="Times New Roman"/>
              </w:rPr>
              <w:t>)</w:t>
            </w:r>
            <w:r>
              <w:rPr>
                <w:rFonts w:ascii="Times New Roman" w:hAnsi="Times New Roman"/>
              </w:rPr>
              <w:t>*</w:t>
            </w:r>
          </w:p>
        </w:tc>
        <w:tc>
          <w:tcPr>
            <w:tcW w:w="1529" w:type="dxa"/>
          </w:tcPr>
          <w:p w14:paraId="31B62EA4" w14:textId="77777777" w:rsidR="009169A3" w:rsidRPr="00A73C63" w:rsidRDefault="009169A3" w:rsidP="00F563BA">
            <w:pPr>
              <w:jc w:val="center"/>
              <w:rPr>
                <w:rFonts w:ascii="Times New Roman" w:hAnsi="Times New Roman"/>
              </w:rPr>
            </w:pPr>
            <w:r>
              <w:rPr>
                <w:rFonts w:ascii="Times New Roman" w:hAnsi="Times New Roman"/>
              </w:rPr>
              <w:t>3.28 (0.17)*</w:t>
            </w:r>
          </w:p>
        </w:tc>
      </w:tr>
      <w:tr w:rsidR="009169A3" w:rsidRPr="000D6AFF" w14:paraId="22EDC186" w14:textId="77777777" w:rsidTr="00F563BA">
        <w:tc>
          <w:tcPr>
            <w:tcW w:w="3235" w:type="dxa"/>
          </w:tcPr>
          <w:p w14:paraId="5CAD7687" w14:textId="77777777" w:rsidR="009169A3" w:rsidRPr="00A73C63" w:rsidRDefault="009169A3" w:rsidP="00F563BA">
            <w:pPr>
              <w:ind w:left="339" w:hanging="339"/>
              <w:rPr>
                <w:rFonts w:ascii="Times New Roman" w:hAnsi="Times New Roman"/>
              </w:rPr>
            </w:pPr>
            <w:r w:rsidRPr="00A73C63">
              <w:rPr>
                <w:rFonts w:ascii="Times New Roman" w:hAnsi="Times New Roman"/>
              </w:rPr>
              <w:t xml:space="preserve">Cold War </w:t>
            </w:r>
          </w:p>
        </w:tc>
        <w:tc>
          <w:tcPr>
            <w:tcW w:w="1528" w:type="dxa"/>
          </w:tcPr>
          <w:p w14:paraId="05A90E29" w14:textId="77777777" w:rsidR="009169A3" w:rsidRPr="00A73C63" w:rsidRDefault="009169A3" w:rsidP="00F563BA">
            <w:pPr>
              <w:jc w:val="center"/>
              <w:rPr>
                <w:rFonts w:ascii="Times New Roman" w:hAnsi="Times New Roman"/>
              </w:rPr>
            </w:pPr>
            <w:r w:rsidRPr="00A73C63">
              <w:rPr>
                <w:rFonts w:ascii="Times New Roman" w:hAnsi="Times New Roman"/>
              </w:rPr>
              <w:t>-0.3</w:t>
            </w:r>
            <w:r>
              <w:rPr>
                <w:rFonts w:ascii="Times New Roman" w:hAnsi="Times New Roman"/>
              </w:rPr>
              <w:t xml:space="preserve">3 </w:t>
            </w:r>
            <w:r w:rsidRPr="00A73C63">
              <w:rPr>
                <w:rFonts w:ascii="Times New Roman" w:hAnsi="Times New Roman"/>
              </w:rPr>
              <w:t>(0.0</w:t>
            </w:r>
            <w:r>
              <w:rPr>
                <w:rFonts w:ascii="Times New Roman" w:hAnsi="Times New Roman"/>
              </w:rPr>
              <w:t>7</w:t>
            </w:r>
            <w:r w:rsidRPr="00A73C63">
              <w:rPr>
                <w:rFonts w:ascii="Times New Roman" w:hAnsi="Times New Roman"/>
              </w:rPr>
              <w:t>)</w:t>
            </w:r>
            <w:r>
              <w:rPr>
                <w:rFonts w:ascii="Times New Roman" w:hAnsi="Times New Roman"/>
              </w:rPr>
              <w:t>*</w:t>
            </w:r>
          </w:p>
        </w:tc>
        <w:tc>
          <w:tcPr>
            <w:tcW w:w="1529" w:type="dxa"/>
          </w:tcPr>
          <w:p w14:paraId="4190EAB3" w14:textId="77777777" w:rsidR="009169A3" w:rsidRPr="00A73C63" w:rsidRDefault="009169A3" w:rsidP="00F563BA">
            <w:pPr>
              <w:jc w:val="center"/>
              <w:rPr>
                <w:rFonts w:ascii="Times New Roman" w:hAnsi="Times New Roman"/>
              </w:rPr>
            </w:pPr>
            <w:r w:rsidRPr="00A73C63">
              <w:rPr>
                <w:rFonts w:ascii="Times New Roman" w:hAnsi="Times New Roman"/>
              </w:rPr>
              <w:t>0.</w:t>
            </w:r>
            <w:r>
              <w:rPr>
                <w:rFonts w:ascii="Times New Roman" w:hAnsi="Times New Roman"/>
              </w:rPr>
              <w:t xml:space="preserve">54 </w:t>
            </w:r>
            <w:r w:rsidRPr="00A73C63">
              <w:rPr>
                <w:rFonts w:ascii="Times New Roman" w:hAnsi="Times New Roman"/>
              </w:rPr>
              <w:t>(0.</w:t>
            </w:r>
            <w:r>
              <w:rPr>
                <w:rFonts w:ascii="Times New Roman" w:hAnsi="Times New Roman"/>
              </w:rPr>
              <w:t>2</w:t>
            </w:r>
            <w:r w:rsidRPr="00A73C63">
              <w:rPr>
                <w:rFonts w:ascii="Times New Roman" w:hAnsi="Times New Roman"/>
              </w:rPr>
              <w:t>3)</w:t>
            </w:r>
            <w:r>
              <w:rPr>
                <w:rFonts w:ascii="Times New Roman" w:hAnsi="Times New Roman"/>
              </w:rPr>
              <w:t>*</w:t>
            </w:r>
          </w:p>
        </w:tc>
        <w:tc>
          <w:tcPr>
            <w:tcW w:w="1529" w:type="dxa"/>
          </w:tcPr>
          <w:p w14:paraId="6F88AA85" w14:textId="77777777" w:rsidR="009169A3" w:rsidRPr="00A73C63" w:rsidRDefault="009169A3" w:rsidP="00F563BA">
            <w:pPr>
              <w:jc w:val="center"/>
              <w:rPr>
                <w:rFonts w:ascii="Times New Roman" w:hAnsi="Times New Roman"/>
              </w:rPr>
            </w:pPr>
          </w:p>
        </w:tc>
        <w:tc>
          <w:tcPr>
            <w:tcW w:w="1529" w:type="dxa"/>
          </w:tcPr>
          <w:p w14:paraId="690293D2" w14:textId="77777777" w:rsidR="009169A3" w:rsidRPr="00A73C63" w:rsidRDefault="009169A3" w:rsidP="00F563BA">
            <w:pPr>
              <w:jc w:val="center"/>
              <w:rPr>
                <w:rFonts w:ascii="Times New Roman" w:hAnsi="Times New Roman"/>
              </w:rPr>
            </w:pPr>
          </w:p>
        </w:tc>
      </w:tr>
      <w:tr w:rsidR="009169A3" w:rsidRPr="000D6AFF" w14:paraId="0EADFDEC" w14:textId="77777777" w:rsidTr="00F563BA">
        <w:tc>
          <w:tcPr>
            <w:tcW w:w="3235" w:type="dxa"/>
          </w:tcPr>
          <w:p w14:paraId="1625EA2E" w14:textId="77777777" w:rsidR="009169A3" w:rsidRPr="00A73C63" w:rsidRDefault="009169A3" w:rsidP="00F563BA">
            <w:pPr>
              <w:ind w:left="339" w:hanging="339"/>
              <w:rPr>
                <w:rFonts w:ascii="Times New Roman" w:hAnsi="Times New Roman"/>
              </w:rPr>
            </w:pPr>
            <w:r w:rsidRPr="00A73C63">
              <w:rPr>
                <w:rFonts w:ascii="Times New Roman" w:hAnsi="Times New Roman"/>
              </w:rPr>
              <w:t>Cold War * DW-NOMINATE, first dimension</w:t>
            </w:r>
          </w:p>
        </w:tc>
        <w:tc>
          <w:tcPr>
            <w:tcW w:w="1528" w:type="dxa"/>
          </w:tcPr>
          <w:p w14:paraId="4795988A" w14:textId="77777777" w:rsidR="009169A3" w:rsidRPr="00A73C63" w:rsidRDefault="009169A3" w:rsidP="00F563BA">
            <w:pPr>
              <w:jc w:val="center"/>
              <w:rPr>
                <w:rFonts w:ascii="Times New Roman" w:hAnsi="Times New Roman"/>
              </w:rPr>
            </w:pPr>
          </w:p>
        </w:tc>
        <w:tc>
          <w:tcPr>
            <w:tcW w:w="1529" w:type="dxa"/>
          </w:tcPr>
          <w:p w14:paraId="5109B7F4" w14:textId="77777777" w:rsidR="009169A3" w:rsidRPr="00A73C63" w:rsidRDefault="009169A3" w:rsidP="00F563BA">
            <w:pPr>
              <w:jc w:val="center"/>
              <w:rPr>
                <w:rFonts w:ascii="Times New Roman" w:hAnsi="Times New Roman"/>
              </w:rPr>
            </w:pPr>
            <w:r w:rsidRPr="00A73C63">
              <w:rPr>
                <w:rFonts w:ascii="Times New Roman" w:hAnsi="Times New Roman"/>
              </w:rPr>
              <w:t>-1.</w:t>
            </w:r>
            <w:r>
              <w:rPr>
                <w:rFonts w:ascii="Times New Roman" w:hAnsi="Times New Roman"/>
              </w:rPr>
              <w:t xml:space="preserve">78 </w:t>
            </w:r>
            <w:r w:rsidRPr="00A73C63">
              <w:rPr>
                <w:rFonts w:ascii="Times New Roman" w:hAnsi="Times New Roman"/>
              </w:rPr>
              <w:t>(0.</w:t>
            </w:r>
            <w:r>
              <w:rPr>
                <w:rFonts w:ascii="Times New Roman" w:hAnsi="Times New Roman"/>
              </w:rPr>
              <w:t>39</w:t>
            </w:r>
            <w:r w:rsidRPr="00A73C63">
              <w:rPr>
                <w:rFonts w:ascii="Times New Roman" w:hAnsi="Times New Roman"/>
              </w:rPr>
              <w:t>)</w:t>
            </w:r>
            <w:r>
              <w:rPr>
                <w:rFonts w:ascii="Times New Roman" w:hAnsi="Times New Roman"/>
              </w:rPr>
              <w:t>*</w:t>
            </w:r>
          </w:p>
        </w:tc>
        <w:tc>
          <w:tcPr>
            <w:tcW w:w="1529" w:type="dxa"/>
          </w:tcPr>
          <w:p w14:paraId="7CE2F2F7" w14:textId="77777777" w:rsidR="009169A3" w:rsidRPr="00A73C63" w:rsidRDefault="009169A3" w:rsidP="00F563BA">
            <w:pPr>
              <w:jc w:val="center"/>
              <w:rPr>
                <w:rFonts w:ascii="Times New Roman" w:hAnsi="Times New Roman"/>
              </w:rPr>
            </w:pPr>
          </w:p>
        </w:tc>
        <w:tc>
          <w:tcPr>
            <w:tcW w:w="1529" w:type="dxa"/>
          </w:tcPr>
          <w:p w14:paraId="298FDA14" w14:textId="77777777" w:rsidR="009169A3" w:rsidRPr="00A73C63" w:rsidRDefault="009169A3" w:rsidP="00F563BA">
            <w:pPr>
              <w:jc w:val="center"/>
              <w:rPr>
                <w:rFonts w:ascii="Times New Roman" w:hAnsi="Times New Roman"/>
              </w:rPr>
            </w:pPr>
          </w:p>
        </w:tc>
      </w:tr>
      <w:tr w:rsidR="009169A3" w:rsidRPr="000D6AFF" w14:paraId="2E9AF2B3" w14:textId="77777777" w:rsidTr="00F563BA">
        <w:tc>
          <w:tcPr>
            <w:tcW w:w="3235" w:type="dxa"/>
          </w:tcPr>
          <w:p w14:paraId="43F2F33E" w14:textId="77777777" w:rsidR="009169A3" w:rsidRPr="00A73C63" w:rsidRDefault="009169A3" w:rsidP="00F563BA">
            <w:pPr>
              <w:ind w:left="339" w:hanging="339"/>
              <w:rPr>
                <w:rFonts w:ascii="Times New Roman" w:hAnsi="Times New Roman"/>
              </w:rPr>
            </w:pPr>
            <w:r w:rsidRPr="00A73C63">
              <w:rPr>
                <w:rFonts w:ascii="Times New Roman" w:hAnsi="Times New Roman"/>
              </w:rPr>
              <w:t>Cold War * Republican</w:t>
            </w:r>
          </w:p>
        </w:tc>
        <w:tc>
          <w:tcPr>
            <w:tcW w:w="1528" w:type="dxa"/>
          </w:tcPr>
          <w:p w14:paraId="5A6A6751" w14:textId="77777777" w:rsidR="009169A3" w:rsidRPr="00A73C63" w:rsidRDefault="009169A3" w:rsidP="00F563BA">
            <w:pPr>
              <w:jc w:val="center"/>
              <w:rPr>
                <w:rFonts w:ascii="Times New Roman" w:hAnsi="Times New Roman"/>
              </w:rPr>
            </w:pPr>
          </w:p>
        </w:tc>
        <w:tc>
          <w:tcPr>
            <w:tcW w:w="1529" w:type="dxa"/>
          </w:tcPr>
          <w:p w14:paraId="3F0A6771" w14:textId="77777777" w:rsidR="009169A3" w:rsidRPr="00A73C63" w:rsidRDefault="009169A3" w:rsidP="00F563BA">
            <w:pPr>
              <w:jc w:val="center"/>
              <w:rPr>
                <w:rFonts w:ascii="Times New Roman" w:hAnsi="Times New Roman"/>
              </w:rPr>
            </w:pPr>
            <w:r w:rsidRPr="00A73C63">
              <w:rPr>
                <w:rFonts w:ascii="Times New Roman" w:hAnsi="Times New Roman"/>
              </w:rPr>
              <w:t>-0.6</w:t>
            </w:r>
            <w:r>
              <w:rPr>
                <w:rFonts w:ascii="Times New Roman" w:hAnsi="Times New Roman"/>
              </w:rPr>
              <w:t xml:space="preserve">0 </w:t>
            </w:r>
            <w:r w:rsidRPr="00A73C63">
              <w:rPr>
                <w:rFonts w:ascii="Times New Roman" w:hAnsi="Times New Roman"/>
              </w:rPr>
              <w:t>(0.</w:t>
            </w:r>
            <w:r>
              <w:rPr>
                <w:rFonts w:ascii="Times New Roman" w:hAnsi="Times New Roman"/>
              </w:rPr>
              <w:t>38</w:t>
            </w:r>
            <w:r w:rsidRPr="00A73C63">
              <w:rPr>
                <w:rFonts w:ascii="Times New Roman" w:hAnsi="Times New Roman"/>
              </w:rPr>
              <w:t>)</w:t>
            </w:r>
          </w:p>
        </w:tc>
        <w:tc>
          <w:tcPr>
            <w:tcW w:w="1529" w:type="dxa"/>
          </w:tcPr>
          <w:p w14:paraId="0D2F2BCD" w14:textId="77777777" w:rsidR="009169A3" w:rsidRPr="00A73C63" w:rsidRDefault="009169A3" w:rsidP="00F563BA">
            <w:pPr>
              <w:jc w:val="center"/>
              <w:rPr>
                <w:rFonts w:ascii="Times New Roman" w:hAnsi="Times New Roman"/>
              </w:rPr>
            </w:pPr>
          </w:p>
        </w:tc>
        <w:tc>
          <w:tcPr>
            <w:tcW w:w="1529" w:type="dxa"/>
          </w:tcPr>
          <w:p w14:paraId="65B01177" w14:textId="77777777" w:rsidR="009169A3" w:rsidRPr="00A73C63" w:rsidRDefault="009169A3" w:rsidP="00F563BA">
            <w:pPr>
              <w:jc w:val="center"/>
              <w:rPr>
                <w:rFonts w:ascii="Times New Roman" w:hAnsi="Times New Roman"/>
              </w:rPr>
            </w:pPr>
          </w:p>
        </w:tc>
      </w:tr>
      <w:tr w:rsidR="009169A3" w:rsidRPr="000D6AFF" w14:paraId="6B95D4A6" w14:textId="77777777" w:rsidTr="00F563BA">
        <w:tc>
          <w:tcPr>
            <w:tcW w:w="3235" w:type="dxa"/>
          </w:tcPr>
          <w:p w14:paraId="095D8928" w14:textId="77777777" w:rsidR="009169A3" w:rsidRPr="00A73C63" w:rsidRDefault="009169A3" w:rsidP="00F563BA">
            <w:pPr>
              <w:ind w:left="339" w:hanging="339"/>
              <w:rPr>
                <w:rFonts w:ascii="Times New Roman" w:hAnsi="Times New Roman"/>
              </w:rPr>
            </w:pPr>
            <w:r w:rsidRPr="00A73C63">
              <w:rPr>
                <w:rFonts w:ascii="Times New Roman" w:hAnsi="Times New Roman"/>
              </w:rPr>
              <w:t>Republican President</w:t>
            </w:r>
          </w:p>
        </w:tc>
        <w:tc>
          <w:tcPr>
            <w:tcW w:w="1528" w:type="dxa"/>
          </w:tcPr>
          <w:p w14:paraId="64638BFC" w14:textId="77777777" w:rsidR="009169A3" w:rsidRPr="00A73C63" w:rsidRDefault="009169A3" w:rsidP="00F563BA">
            <w:pPr>
              <w:jc w:val="center"/>
              <w:rPr>
                <w:rFonts w:ascii="Times New Roman" w:hAnsi="Times New Roman"/>
              </w:rPr>
            </w:pPr>
          </w:p>
        </w:tc>
        <w:tc>
          <w:tcPr>
            <w:tcW w:w="1529" w:type="dxa"/>
          </w:tcPr>
          <w:p w14:paraId="59FE3530" w14:textId="77777777" w:rsidR="009169A3" w:rsidRPr="00A73C63" w:rsidRDefault="009169A3" w:rsidP="00F563BA">
            <w:pPr>
              <w:jc w:val="center"/>
              <w:rPr>
                <w:rFonts w:ascii="Times New Roman" w:hAnsi="Times New Roman"/>
              </w:rPr>
            </w:pPr>
          </w:p>
        </w:tc>
        <w:tc>
          <w:tcPr>
            <w:tcW w:w="1529" w:type="dxa"/>
          </w:tcPr>
          <w:p w14:paraId="084B48D5" w14:textId="77777777" w:rsidR="009169A3" w:rsidRPr="00A73C63" w:rsidRDefault="009169A3" w:rsidP="00F563BA">
            <w:pPr>
              <w:jc w:val="center"/>
              <w:rPr>
                <w:rFonts w:ascii="Times New Roman" w:hAnsi="Times New Roman"/>
              </w:rPr>
            </w:pPr>
            <w:r w:rsidRPr="00A73C63">
              <w:rPr>
                <w:rFonts w:ascii="Times New Roman" w:hAnsi="Times New Roman"/>
              </w:rPr>
              <w:t>-0.0</w:t>
            </w:r>
            <w:r>
              <w:rPr>
                <w:rFonts w:ascii="Times New Roman" w:hAnsi="Times New Roman"/>
              </w:rPr>
              <w:t xml:space="preserve">01 </w:t>
            </w:r>
            <w:r w:rsidRPr="00A73C63">
              <w:rPr>
                <w:rFonts w:ascii="Times New Roman" w:hAnsi="Times New Roman"/>
              </w:rPr>
              <w:t>(0.1</w:t>
            </w:r>
            <w:r>
              <w:rPr>
                <w:rFonts w:ascii="Times New Roman" w:hAnsi="Times New Roman"/>
              </w:rPr>
              <w:t>7</w:t>
            </w:r>
            <w:r w:rsidRPr="00A73C63">
              <w:rPr>
                <w:rFonts w:ascii="Times New Roman" w:hAnsi="Times New Roman"/>
              </w:rPr>
              <w:t>)</w:t>
            </w:r>
          </w:p>
        </w:tc>
        <w:tc>
          <w:tcPr>
            <w:tcW w:w="1529" w:type="dxa"/>
          </w:tcPr>
          <w:p w14:paraId="4B35D76A" w14:textId="77777777" w:rsidR="009169A3" w:rsidRPr="00A73C63" w:rsidRDefault="009169A3" w:rsidP="00F563BA">
            <w:pPr>
              <w:jc w:val="center"/>
              <w:rPr>
                <w:rFonts w:ascii="Times New Roman" w:hAnsi="Times New Roman"/>
              </w:rPr>
            </w:pPr>
          </w:p>
        </w:tc>
      </w:tr>
      <w:tr w:rsidR="009169A3" w:rsidRPr="000D6AFF" w14:paraId="7B4D5950" w14:textId="77777777" w:rsidTr="00F563BA">
        <w:tc>
          <w:tcPr>
            <w:tcW w:w="3235" w:type="dxa"/>
          </w:tcPr>
          <w:p w14:paraId="6E0BC7A8" w14:textId="77777777" w:rsidR="009169A3" w:rsidRPr="00A73C63" w:rsidRDefault="009169A3" w:rsidP="00F563BA">
            <w:pPr>
              <w:ind w:left="339" w:hanging="339"/>
              <w:rPr>
                <w:rFonts w:ascii="Times New Roman" w:hAnsi="Times New Roman"/>
              </w:rPr>
            </w:pPr>
            <w:r w:rsidRPr="00A73C63">
              <w:rPr>
                <w:rFonts w:ascii="Times New Roman" w:hAnsi="Times New Roman"/>
              </w:rPr>
              <w:t>Republican President * Republican</w:t>
            </w:r>
          </w:p>
        </w:tc>
        <w:tc>
          <w:tcPr>
            <w:tcW w:w="1528" w:type="dxa"/>
          </w:tcPr>
          <w:p w14:paraId="54F772D6" w14:textId="77777777" w:rsidR="009169A3" w:rsidRPr="00A73C63" w:rsidRDefault="009169A3" w:rsidP="00F563BA">
            <w:pPr>
              <w:jc w:val="center"/>
              <w:rPr>
                <w:rFonts w:ascii="Times New Roman" w:hAnsi="Times New Roman"/>
              </w:rPr>
            </w:pPr>
          </w:p>
        </w:tc>
        <w:tc>
          <w:tcPr>
            <w:tcW w:w="1529" w:type="dxa"/>
          </w:tcPr>
          <w:p w14:paraId="33FD70DB" w14:textId="77777777" w:rsidR="009169A3" w:rsidRPr="00A73C63" w:rsidRDefault="009169A3" w:rsidP="00F563BA">
            <w:pPr>
              <w:jc w:val="center"/>
              <w:rPr>
                <w:rFonts w:ascii="Times New Roman" w:hAnsi="Times New Roman"/>
              </w:rPr>
            </w:pPr>
          </w:p>
        </w:tc>
        <w:tc>
          <w:tcPr>
            <w:tcW w:w="1529" w:type="dxa"/>
          </w:tcPr>
          <w:p w14:paraId="1CDF57BB" w14:textId="77777777" w:rsidR="009169A3" w:rsidRPr="00A73C63" w:rsidRDefault="009169A3" w:rsidP="00F563BA">
            <w:pPr>
              <w:jc w:val="center"/>
              <w:rPr>
                <w:rFonts w:ascii="Times New Roman" w:hAnsi="Times New Roman"/>
              </w:rPr>
            </w:pPr>
            <w:r w:rsidRPr="00A73C63">
              <w:rPr>
                <w:rFonts w:ascii="Times New Roman" w:hAnsi="Times New Roman"/>
              </w:rPr>
              <w:t>-0.</w:t>
            </w:r>
            <w:r>
              <w:rPr>
                <w:rFonts w:ascii="Times New Roman" w:hAnsi="Times New Roman"/>
              </w:rPr>
              <w:t xml:space="preserve">61 </w:t>
            </w:r>
            <w:r w:rsidRPr="00A73C63">
              <w:rPr>
                <w:rFonts w:ascii="Times New Roman" w:hAnsi="Times New Roman"/>
              </w:rPr>
              <w:t>(0.</w:t>
            </w:r>
            <w:r>
              <w:rPr>
                <w:rFonts w:ascii="Times New Roman" w:hAnsi="Times New Roman"/>
              </w:rPr>
              <w:t>29</w:t>
            </w:r>
            <w:r w:rsidRPr="00A73C63">
              <w:rPr>
                <w:rFonts w:ascii="Times New Roman" w:hAnsi="Times New Roman"/>
              </w:rPr>
              <w:t>)</w:t>
            </w:r>
            <w:r>
              <w:rPr>
                <w:rFonts w:ascii="Times New Roman" w:hAnsi="Times New Roman"/>
              </w:rPr>
              <w:t>*</w:t>
            </w:r>
          </w:p>
        </w:tc>
        <w:tc>
          <w:tcPr>
            <w:tcW w:w="1529" w:type="dxa"/>
          </w:tcPr>
          <w:p w14:paraId="3F355010" w14:textId="77777777" w:rsidR="009169A3" w:rsidRPr="00A73C63" w:rsidRDefault="009169A3" w:rsidP="00F563BA">
            <w:pPr>
              <w:jc w:val="center"/>
              <w:rPr>
                <w:rFonts w:ascii="Times New Roman" w:hAnsi="Times New Roman"/>
              </w:rPr>
            </w:pPr>
          </w:p>
        </w:tc>
      </w:tr>
      <w:tr w:rsidR="009169A3" w:rsidRPr="000F7223" w14:paraId="657CFEA1" w14:textId="77777777" w:rsidTr="00F563BA">
        <w:tc>
          <w:tcPr>
            <w:tcW w:w="3235" w:type="dxa"/>
          </w:tcPr>
          <w:p w14:paraId="61685AA8" w14:textId="77777777" w:rsidR="009169A3" w:rsidRPr="000F7223" w:rsidRDefault="009169A3" w:rsidP="00F563BA">
            <w:pPr>
              <w:ind w:left="339" w:hanging="339"/>
              <w:rPr>
                <w:rFonts w:ascii="Times New Roman" w:hAnsi="Times New Roman"/>
              </w:rPr>
            </w:pPr>
            <w:r w:rsidRPr="000F7223">
              <w:rPr>
                <w:rFonts w:ascii="Times New Roman" w:hAnsi="Times New Roman"/>
              </w:rPr>
              <w:t>Republican President * DW-NOMINATE</w:t>
            </w:r>
          </w:p>
        </w:tc>
        <w:tc>
          <w:tcPr>
            <w:tcW w:w="1528" w:type="dxa"/>
          </w:tcPr>
          <w:p w14:paraId="7B6ABDF6" w14:textId="77777777" w:rsidR="009169A3" w:rsidRPr="000F7223" w:rsidRDefault="009169A3" w:rsidP="00F563BA">
            <w:pPr>
              <w:jc w:val="center"/>
              <w:rPr>
                <w:rFonts w:ascii="Times New Roman" w:hAnsi="Times New Roman"/>
              </w:rPr>
            </w:pPr>
          </w:p>
        </w:tc>
        <w:tc>
          <w:tcPr>
            <w:tcW w:w="1529" w:type="dxa"/>
          </w:tcPr>
          <w:p w14:paraId="49068BE4" w14:textId="77777777" w:rsidR="009169A3" w:rsidRPr="000F7223" w:rsidRDefault="009169A3" w:rsidP="00F563BA">
            <w:pPr>
              <w:jc w:val="center"/>
              <w:rPr>
                <w:rFonts w:ascii="Times New Roman" w:hAnsi="Times New Roman"/>
              </w:rPr>
            </w:pPr>
          </w:p>
        </w:tc>
        <w:tc>
          <w:tcPr>
            <w:tcW w:w="1529" w:type="dxa"/>
          </w:tcPr>
          <w:p w14:paraId="1B3177AE" w14:textId="77777777" w:rsidR="009169A3" w:rsidRPr="000F7223" w:rsidRDefault="009169A3" w:rsidP="00F563BA">
            <w:pPr>
              <w:jc w:val="center"/>
              <w:rPr>
                <w:rFonts w:ascii="Times New Roman" w:hAnsi="Times New Roman"/>
              </w:rPr>
            </w:pPr>
            <w:r w:rsidRPr="000F7223">
              <w:rPr>
                <w:rFonts w:ascii="Times New Roman" w:hAnsi="Times New Roman"/>
              </w:rPr>
              <w:t>-0.</w:t>
            </w:r>
            <w:r>
              <w:rPr>
                <w:rFonts w:ascii="Times New Roman" w:hAnsi="Times New Roman"/>
              </w:rPr>
              <w:t>27</w:t>
            </w:r>
            <w:r w:rsidRPr="000F7223">
              <w:rPr>
                <w:rFonts w:ascii="Times New Roman" w:hAnsi="Times New Roman"/>
              </w:rPr>
              <w:t xml:space="preserve"> (0.</w:t>
            </w:r>
            <w:r>
              <w:rPr>
                <w:rFonts w:ascii="Times New Roman" w:hAnsi="Times New Roman"/>
              </w:rPr>
              <w:t>30</w:t>
            </w:r>
            <w:r w:rsidRPr="000F7223">
              <w:rPr>
                <w:rFonts w:ascii="Times New Roman" w:hAnsi="Times New Roman"/>
              </w:rPr>
              <w:t>)</w:t>
            </w:r>
          </w:p>
        </w:tc>
        <w:tc>
          <w:tcPr>
            <w:tcW w:w="1529" w:type="dxa"/>
          </w:tcPr>
          <w:p w14:paraId="53C91D7C" w14:textId="77777777" w:rsidR="009169A3" w:rsidRPr="000F7223" w:rsidRDefault="009169A3" w:rsidP="00F563BA">
            <w:pPr>
              <w:jc w:val="center"/>
              <w:rPr>
                <w:rFonts w:ascii="Times New Roman" w:hAnsi="Times New Roman"/>
              </w:rPr>
            </w:pPr>
          </w:p>
        </w:tc>
      </w:tr>
      <w:tr w:rsidR="009169A3" w:rsidRPr="000D6AFF" w14:paraId="6D370F18" w14:textId="77777777" w:rsidTr="00F563BA">
        <w:tc>
          <w:tcPr>
            <w:tcW w:w="3235" w:type="dxa"/>
          </w:tcPr>
          <w:p w14:paraId="07414580" w14:textId="77777777" w:rsidR="009169A3" w:rsidRPr="00A73C63" w:rsidRDefault="009169A3" w:rsidP="00F563BA">
            <w:pPr>
              <w:ind w:left="339" w:hanging="339"/>
              <w:rPr>
                <w:rFonts w:ascii="Times New Roman" w:hAnsi="Times New Roman"/>
              </w:rPr>
            </w:pPr>
            <w:r w:rsidRPr="00A73C63">
              <w:rPr>
                <w:rFonts w:ascii="Times New Roman" w:hAnsi="Times New Roman"/>
              </w:rPr>
              <w:t>Multilateralist Republican President</w:t>
            </w:r>
          </w:p>
        </w:tc>
        <w:tc>
          <w:tcPr>
            <w:tcW w:w="1528" w:type="dxa"/>
          </w:tcPr>
          <w:p w14:paraId="6E13FF43" w14:textId="77777777" w:rsidR="009169A3" w:rsidRPr="00A73C63" w:rsidRDefault="009169A3" w:rsidP="00F563BA">
            <w:pPr>
              <w:jc w:val="center"/>
              <w:rPr>
                <w:rFonts w:ascii="Times New Roman" w:hAnsi="Times New Roman"/>
              </w:rPr>
            </w:pPr>
          </w:p>
        </w:tc>
        <w:tc>
          <w:tcPr>
            <w:tcW w:w="1529" w:type="dxa"/>
          </w:tcPr>
          <w:p w14:paraId="10349D49" w14:textId="77777777" w:rsidR="009169A3" w:rsidRPr="00A73C63" w:rsidRDefault="009169A3" w:rsidP="00F563BA">
            <w:pPr>
              <w:jc w:val="center"/>
              <w:rPr>
                <w:rFonts w:ascii="Times New Roman" w:hAnsi="Times New Roman"/>
              </w:rPr>
            </w:pPr>
          </w:p>
        </w:tc>
        <w:tc>
          <w:tcPr>
            <w:tcW w:w="1529" w:type="dxa"/>
          </w:tcPr>
          <w:p w14:paraId="4D82BB62" w14:textId="77777777" w:rsidR="009169A3" w:rsidRPr="00A73C63" w:rsidRDefault="009169A3" w:rsidP="00F563BA">
            <w:pPr>
              <w:jc w:val="center"/>
              <w:rPr>
                <w:rFonts w:ascii="Times New Roman" w:hAnsi="Times New Roman"/>
              </w:rPr>
            </w:pPr>
          </w:p>
        </w:tc>
        <w:tc>
          <w:tcPr>
            <w:tcW w:w="1529" w:type="dxa"/>
          </w:tcPr>
          <w:p w14:paraId="2B5B6B7B" w14:textId="77777777" w:rsidR="009169A3" w:rsidRPr="00A73C63" w:rsidRDefault="009169A3" w:rsidP="00F563BA">
            <w:pPr>
              <w:jc w:val="center"/>
              <w:rPr>
                <w:rFonts w:ascii="Times New Roman" w:hAnsi="Times New Roman"/>
              </w:rPr>
            </w:pPr>
            <w:r>
              <w:rPr>
                <w:rFonts w:ascii="Times New Roman" w:hAnsi="Times New Roman"/>
              </w:rPr>
              <w:t>0.003 (0.17)</w:t>
            </w:r>
          </w:p>
        </w:tc>
      </w:tr>
      <w:tr w:rsidR="009169A3" w:rsidRPr="000D6AFF" w14:paraId="2C16CC13" w14:textId="77777777" w:rsidTr="00F563BA">
        <w:tc>
          <w:tcPr>
            <w:tcW w:w="3235" w:type="dxa"/>
          </w:tcPr>
          <w:p w14:paraId="744AFB82" w14:textId="77777777" w:rsidR="009169A3" w:rsidRPr="00A73C63" w:rsidRDefault="009169A3" w:rsidP="00F563BA">
            <w:pPr>
              <w:ind w:left="339" w:hanging="339"/>
              <w:rPr>
                <w:rFonts w:ascii="Times New Roman" w:hAnsi="Times New Roman"/>
              </w:rPr>
            </w:pPr>
            <w:r w:rsidRPr="00A73C63">
              <w:rPr>
                <w:rFonts w:ascii="Times New Roman" w:hAnsi="Times New Roman"/>
              </w:rPr>
              <w:t>Multilateralist Republican President * Republican</w:t>
            </w:r>
          </w:p>
        </w:tc>
        <w:tc>
          <w:tcPr>
            <w:tcW w:w="1528" w:type="dxa"/>
          </w:tcPr>
          <w:p w14:paraId="7B9FAABA" w14:textId="77777777" w:rsidR="009169A3" w:rsidRPr="00A73C63" w:rsidRDefault="009169A3" w:rsidP="00F563BA">
            <w:pPr>
              <w:jc w:val="center"/>
              <w:rPr>
                <w:rFonts w:ascii="Times New Roman" w:hAnsi="Times New Roman"/>
              </w:rPr>
            </w:pPr>
          </w:p>
        </w:tc>
        <w:tc>
          <w:tcPr>
            <w:tcW w:w="1529" w:type="dxa"/>
          </w:tcPr>
          <w:p w14:paraId="37658F31" w14:textId="77777777" w:rsidR="009169A3" w:rsidRPr="00A73C63" w:rsidRDefault="009169A3" w:rsidP="00F563BA">
            <w:pPr>
              <w:jc w:val="center"/>
              <w:rPr>
                <w:rFonts w:ascii="Times New Roman" w:hAnsi="Times New Roman"/>
              </w:rPr>
            </w:pPr>
          </w:p>
        </w:tc>
        <w:tc>
          <w:tcPr>
            <w:tcW w:w="1529" w:type="dxa"/>
          </w:tcPr>
          <w:p w14:paraId="4E331AC0" w14:textId="77777777" w:rsidR="009169A3" w:rsidRPr="00A73C63" w:rsidRDefault="009169A3" w:rsidP="00F563BA">
            <w:pPr>
              <w:jc w:val="center"/>
              <w:rPr>
                <w:rFonts w:ascii="Times New Roman" w:hAnsi="Times New Roman"/>
              </w:rPr>
            </w:pPr>
          </w:p>
        </w:tc>
        <w:tc>
          <w:tcPr>
            <w:tcW w:w="1529" w:type="dxa"/>
          </w:tcPr>
          <w:p w14:paraId="19960A53" w14:textId="77777777" w:rsidR="009169A3" w:rsidRPr="00A73C63" w:rsidRDefault="009169A3" w:rsidP="00F563BA">
            <w:pPr>
              <w:jc w:val="center"/>
              <w:rPr>
                <w:rFonts w:ascii="Times New Roman" w:hAnsi="Times New Roman"/>
              </w:rPr>
            </w:pPr>
            <w:r>
              <w:rPr>
                <w:rFonts w:ascii="Times New Roman" w:hAnsi="Times New Roman"/>
              </w:rPr>
              <w:t>-1.27 (0.32)*</w:t>
            </w:r>
          </w:p>
        </w:tc>
      </w:tr>
      <w:tr w:rsidR="009169A3" w:rsidRPr="005F331E" w14:paraId="3451FB86" w14:textId="77777777" w:rsidTr="00F563BA">
        <w:tc>
          <w:tcPr>
            <w:tcW w:w="3235" w:type="dxa"/>
          </w:tcPr>
          <w:p w14:paraId="019FB80B" w14:textId="77777777" w:rsidR="009169A3" w:rsidRPr="005F331E" w:rsidRDefault="009169A3" w:rsidP="00F563BA">
            <w:pPr>
              <w:ind w:left="339" w:hanging="339"/>
              <w:rPr>
                <w:rFonts w:ascii="Times New Roman" w:hAnsi="Times New Roman"/>
              </w:rPr>
            </w:pPr>
            <w:r w:rsidRPr="005F331E">
              <w:rPr>
                <w:rFonts w:ascii="Times New Roman" w:hAnsi="Times New Roman"/>
              </w:rPr>
              <w:t>Multilateralist Republican President * DW-NOMINATE</w:t>
            </w:r>
          </w:p>
        </w:tc>
        <w:tc>
          <w:tcPr>
            <w:tcW w:w="1528" w:type="dxa"/>
          </w:tcPr>
          <w:p w14:paraId="676427E1" w14:textId="77777777" w:rsidR="009169A3" w:rsidRPr="005F331E" w:rsidRDefault="009169A3" w:rsidP="00F563BA">
            <w:pPr>
              <w:jc w:val="center"/>
              <w:rPr>
                <w:rFonts w:ascii="Times New Roman" w:hAnsi="Times New Roman"/>
              </w:rPr>
            </w:pPr>
          </w:p>
        </w:tc>
        <w:tc>
          <w:tcPr>
            <w:tcW w:w="1529" w:type="dxa"/>
          </w:tcPr>
          <w:p w14:paraId="085AD130" w14:textId="77777777" w:rsidR="009169A3" w:rsidRPr="005F331E" w:rsidRDefault="009169A3" w:rsidP="00F563BA">
            <w:pPr>
              <w:jc w:val="center"/>
              <w:rPr>
                <w:rFonts w:ascii="Times New Roman" w:hAnsi="Times New Roman"/>
              </w:rPr>
            </w:pPr>
          </w:p>
        </w:tc>
        <w:tc>
          <w:tcPr>
            <w:tcW w:w="1529" w:type="dxa"/>
          </w:tcPr>
          <w:p w14:paraId="1F17D357" w14:textId="77777777" w:rsidR="009169A3" w:rsidRPr="005F331E" w:rsidRDefault="009169A3" w:rsidP="00F563BA">
            <w:pPr>
              <w:jc w:val="center"/>
              <w:rPr>
                <w:rFonts w:ascii="Times New Roman" w:hAnsi="Times New Roman"/>
              </w:rPr>
            </w:pPr>
          </w:p>
        </w:tc>
        <w:tc>
          <w:tcPr>
            <w:tcW w:w="1529" w:type="dxa"/>
          </w:tcPr>
          <w:p w14:paraId="70136D38" w14:textId="77777777" w:rsidR="009169A3" w:rsidRPr="005F331E" w:rsidRDefault="009169A3" w:rsidP="00F563BA">
            <w:pPr>
              <w:jc w:val="center"/>
              <w:rPr>
                <w:rFonts w:ascii="Times New Roman" w:hAnsi="Times New Roman"/>
              </w:rPr>
            </w:pPr>
            <w:r w:rsidRPr="005F331E">
              <w:rPr>
                <w:rFonts w:ascii="Times New Roman" w:hAnsi="Times New Roman"/>
              </w:rPr>
              <w:t>-0.07</w:t>
            </w:r>
            <w:r>
              <w:rPr>
                <w:rFonts w:ascii="Times New Roman" w:hAnsi="Times New Roman"/>
              </w:rPr>
              <w:t xml:space="preserve"> </w:t>
            </w:r>
            <w:r w:rsidRPr="005F331E">
              <w:rPr>
                <w:rFonts w:ascii="Times New Roman" w:hAnsi="Times New Roman"/>
              </w:rPr>
              <w:t>(0.42)</w:t>
            </w:r>
          </w:p>
        </w:tc>
      </w:tr>
      <w:tr w:rsidR="009169A3" w:rsidRPr="008F02E6" w14:paraId="346246C0" w14:textId="77777777" w:rsidTr="00F563BA">
        <w:tc>
          <w:tcPr>
            <w:tcW w:w="3235" w:type="dxa"/>
          </w:tcPr>
          <w:p w14:paraId="482B1906" w14:textId="77777777" w:rsidR="009169A3" w:rsidRPr="008F02E6" w:rsidRDefault="009169A3" w:rsidP="00F563BA">
            <w:pPr>
              <w:ind w:left="339" w:hanging="339"/>
              <w:rPr>
                <w:rFonts w:ascii="Times New Roman" w:hAnsi="Times New Roman"/>
              </w:rPr>
            </w:pPr>
            <w:r w:rsidRPr="008F02E6">
              <w:rPr>
                <w:rFonts w:ascii="Times New Roman" w:hAnsi="Times New Roman"/>
              </w:rPr>
              <w:t>Other Republican President</w:t>
            </w:r>
          </w:p>
        </w:tc>
        <w:tc>
          <w:tcPr>
            <w:tcW w:w="1528" w:type="dxa"/>
          </w:tcPr>
          <w:p w14:paraId="386BD0C0" w14:textId="77777777" w:rsidR="009169A3" w:rsidRPr="008F02E6" w:rsidRDefault="009169A3" w:rsidP="00F563BA">
            <w:pPr>
              <w:jc w:val="center"/>
              <w:rPr>
                <w:rFonts w:ascii="Times New Roman" w:hAnsi="Times New Roman"/>
              </w:rPr>
            </w:pPr>
          </w:p>
        </w:tc>
        <w:tc>
          <w:tcPr>
            <w:tcW w:w="1529" w:type="dxa"/>
          </w:tcPr>
          <w:p w14:paraId="1B3419DD" w14:textId="77777777" w:rsidR="009169A3" w:rsidRPr="008F02E6" w:rsidRDefault="009169A3" w:rsidP="00F563BA">
            <w:pPr>
              <w:jc w:val="center"/>
              <w:rPr>
                <w:rFonts w:ascii="Times New Roman" w:hAnsi="Times New Roman"/>
              </w:rPr>
            </w:pPr>
          </w:p>
        </w:tc>
        <w:tc>
          <w:tcPr>
            <w:tcW w:w="1529" w:type="dxa"/>
          </w:tcPr>
          <w:p w14:paraId="38D0EB08" w14:textId="77777777" w:rsidR="009169A3" w:rsidRPr="008F02E6" w:rsidRDefault="009169A3" w:rsidP="00F563BA">
            <w:pPr>
              <w:jc w:val="center"/>
              <w:rPr>
                <w:rFonts w:ascii="Times New Roman" w:hAnsi="Times New Roman"/>
              </w:rPr>
            </w:pPr>
          </w:p>
        </w:tc>
        <w:tc>
          <w:tcPr>
            <w:tcW w:w="1529" w:type="dxa"/>
          </w:tcPr>
          <w:p w14:paraId="41D57124" w14:textId="77777777" w:rsidR="009169A3" w:rsidRPr="008F02E6" w:rsidRDefault="009169A3" w:rsidP="00F563BA">
            <w:pPr>
              <w:jc w:val="center"/>
              <w:rPr>
                <w:rFonts w:ascii="Times New Roman" w:hAnsi="Times New Roman"/>
              </w:rPr>
            </w:pPr>
            <w:r w:rsidRPr="008F02E6">
              <w:rPr>
                <w:rFonts w:ascii="Times New Roman" w:hAnsi="Times New Roman"/>
              </w:rPr>
              <w:t>-0.</w:t>
            </w:r>
            <w:r>
              <w:rPr>
                <w:rFonts w:ascii="Times New Roman" w:hAnsi="Times New Roman"/>
              </w:rPr>
              <w:t xml:space="preserve">21 </w:t>
            </w:r>
            <w:r w:rsidRPr="008F02E6">
              <w:rPr>
                <w:rFonts w:ascii="Times New Roman" w:hAnsi="Times New Roman"/>
              </w:rPr>
              <w:t>(0.1</w:t>
            </w:r>
            <w:r>
              <w:rPr>
                <w:rFonts w:ascii="Times New Roman" w:hAnsi="Times New Roman"/>
              </w:rPr>
              <w:t>4</w:t>
            </w:r>
            <w:r w:rsidRPr="008F02E6">
              <w:rPr>
                <w:rFonts w:ascii="Times New Roman" w:hAnsi="Times New Roman"/>
              </w:rPr>
              <w:t>)</w:t>
            </w:r>
          </w:p>
        </w:tc>
      </w:tr>
      <w:tr w:rsidR="009169A3" w:rsidRPr="008F02E6" w14:paraId="2F9A978A" w14:textId="77777777" w:rsidTr="00F563BA">
        <w:tc>
          <w:tcPr>
            <w:tcW w:w="3235" w:type="dxa"/>
          </w:tcPr>
          <w:p w14:paraId="3940F0F8" w14:textId="77777777" w:rsidR="009169A3" w:rsidRPr="008F02E6" w:rsidRDefault="009169A3" w:rsidP="00F563BA">
            <w:pPr>
              <w:ind w:left="339" w:hanging="339"/>
              <w:rPr>
                <w:rFonts w:ascii="Times New Roman" w:hAnsi="Times New Roman"/>
              </w:rPr>
            </w:pPr>
            <w:r w:rsidRPr="008F02E6">
              <w:rPr>
                <w:rFonts w:ascii="Times New Roman" w:hAnsi="Times New Roman"/>
              </w:rPr>
              <w:t>Other Republican President * Republican</w:t>
            </w:r>
          </w:p>
        </w:tc>
        <w:tc>
          <w:tcPr>
            <w:tcW w:w="1528" w:type="dxa"/>
          </w:tcPr>
          <w:p w14:paraId="0B691CEF" w14:textId="77777777" w:rsidR="009169A3" w:rsidRPr="008F02E6" w:rsidRDefault="009169A3" w:rsidP="00F563BA">
            <w:pPr>
              <w:jc w:val="center"/>
              <w:rPr>
                <w:rFonts w:ascii="Times New Roman" w:hAnsi="Times New Roman"/>
              </w:rPr>
            </w:pPr>
          </w:p>
        </w:tc>
        <w:tc>
          <w:tcPr>
            <w:tcW w:w="1529" w:type="dxa"/>
          </w:tcPr>
          <w:p w14:paraId="5A87B133" w14:textId="77777777" w:rsidR="009169A3" w:rsidRPr="008F02E6" w:rsidRDefault="009169A3" w:rsidP="00F563BA">
            <w:pPr>
              <w:jc w:val="center"/>
              <w:rPr>
                <w:rFonts w:ascii="Times New Roman" w:hAnsi="Times New Roman"/>
              </w:rPr>
            </w:pPr>
          </w:p>
        </w:tc>
        <w:tc>
          <w:tcPr>
            <w:tcW w:w="1529" w:type="dxa"/>
          </w:tcPr>
          <w:p w14:paraId="22A5CA18" w14:textId="77777777" w:rsidR="009169A3" w:rsidRPr="008F02E6" w:rsidRDefault="009169A3" w:rsidP="00F563BA">
            <w:pPr>
              <w:jc w:val="center"/>
              <w:rPr>
                <w:rFonts w:ascii="Times New Roman" w:hAnsi="Times New Roman"/>
              </w:rPr>
            </w:pPr>
          </w:p>
        </w:tc>
        <w:tc>
          <w:tcPr>
            <w:tcW w:w="1529" w:type="dxa"/>
          </w:tcPr>
          <w:p w14:paraId="4D46C905" w14:textId="77777777" w:rsidR="009169A3" w:rsidRPr="008F02E6" w:rsidRDefault="009169A3" w:rsidP="00F563BA">
            <w:pPr>
              <w:jc w:val="center"/>
              <w:rPr>
                <w:rFonts w:ascii="Times New Roman" w:hAnsi="Times New Roman"/>
              </w:rPr>
            </w:pPr>
            <w:r w:rsidRPr="008F02E6">
              <w:rPr>
                <w:rFonts w:ascii="Times New Roman" w:hAnsi="Times New Roman"/>
              </w:rPr>
              <w:t>-0.</w:t>
            </w:r>
            <w:r>
              <w:rPr>
                <w:rFonts w:ascii="Times New Roman" w:hAnsi="Times New Roman"/>
              </w:rPr>
              <w:t xml:space="preserve">23 </w:t>
            </w:r>
            <w:r w:rsidRPr="008F02E6">
              <w:rPr>
                <w:rFonts w:ascii="Times New Roman" w:hAnsi="Times New Roman"/>
              </w:rPr>
              <w:t>(0.</w:t>
            </w:r>
            <w:r>
              <w:rPr>
                <w:rFonts w:ascii="Times New Roman" w:hAnsi="Times New Roman"/>
              </w:rPr>
              <w:t>23</w:t>
            </w:r>
            <w:r w:rsidRPr="008F02E6">
              <w:rPr>
                <w:rFonts w:ascii="Times New Roman" w:hAnsi="Times New Roman"/>
              </w:rPr>
              <w:t>)</w:t>
            </w:r>
          </w:p>
        </w:tc>
      </w:tr>
      <w:tr w:rsidR="009169A3" w:rsidRPr="006A63AC" w14:paraId="1369B7FB" w14:textId="77777777" w:rsidTr="00F563BA">
        <w:tc>
          <w:tcPr>
            <w:tcW w:w="3235" w:type="dxa"/>
          </w:tcPr>
          <w:p w14:paraId="58B450FD" w14:textId="77777777" w:rsidR="009169A3" w:rsidRPr="006A63AC" w:rsidRDefault="009169A3" w:rsidP="00F563BA">
            <w:pPr>
              <w:ind w:left="339" w:hanging="339"/>
              <w:rPr>
                <w:rFonts w:ascii="Times New Roman" w:hAnsi="Times New Roman"/>
              </w:rPr>
            </w:pPr>
            <w:r w:rsidRPr="006A63AC">
              <w:rPr>
                <w:rFonts w:ascii="Times New Roman" w:hAnsi="Times New Roman"/>
              </w:rPr>
              <w:t>Other Republican President * DW-NOMINATE</w:t>
            </w:r>
          </w:p>
        </w:tc>
        <w:tc>
          <w:tcPr>
            <w:tcW w:w="1528" w:type="dxa"/>
          </w:tcPr>
          <w:p w14:paraId="1893DB2B" w14:textId="77777777" w:rsidR="009169A3" w:rsidRPr="006A63AC" w:rsidRDefault="009169A3" w:rsidP="00F563BA">
            <w:pPr>
              <w:jc w:val="center"/>
              <w:rPr>
                <w:rFonts w:ascii="Times New Roman" w:hAnsi="Times New Roman"/>
              </w:rPr>
            </w:pPr>
          </w:p>
        </w:tc>
        <w:tc>
          <w:tcPr>
            <w:tcW w:w="1529" w:type="dxa"/>
          </w:tcPr>
          <w:p w14:paraId="7B4BD19E" w14:textId="77777777" w:rsidR="009169A3" w:rsidRPr="006A63AC" w:rsidRDefault="009169A3" w:rsidP="00F563BA">
            <w:pPr>
              <w:jc w:val="center"/>
              <w:rPr>
                <w:rFonts w:ascii="Times New Roman" w:hAnsi="Times New Roman"/>
              </w:rPr>
            </w:pPr>
          </w:p>
        </w:tc>
        <w:tc>
          <w:tcPr>
            <w:tcW w:w="1529" w:type="dxa"/>
          </w:tcPr>
          <w:p w14:paraId="26B581CD" w14:textId="77777777" w:rsidR="009169A3" w:rsidRPr="006A63AC" w:rsidRDefault="009169A3" w:rsidP="00F563BA">
            <w:pPr>
              <w:jc w:val="center"/>
              <w:rPr>
                <w:rFonts w:ascii="Times New Roman" w:hAnsi="Times New Roman"/>
              </w:rPr>
            </w:pPr>
          </w:p>
        </w:tc>
        <w:tc>
          <w:tcPr>
            <w:tcW w:w="1529" w:type="dxa"/>
          </w:tcPr>
          <w:p w14:paraId="1C41626D" w14:textId="77777777" w:rsidR="009169A3" w:rsidRPr="006A63AC" w:rsidRDefault="009169A3" w:rsidP="00F563BA">
            <w:pPr>
              <w:jc w:val="center"/>
              <w:rPr>
                <w:rFonts w:ascii="Times New Roman" w:hAnsi="Times New Roman"/>
              </w:rPr>
            </w:pPr>
            <w:r w:rsidRPr="006A63AC">
              <w:rPr>
                <w:rFonts w:ascii="Times New Roman" w:hAnsi="Times New Roman"/>
              </w:rPr>
              <w:t>-0.44</w:t>
            </w:r>
            <w:r>
              <w:rPr>
                <w:rFonts w:ascii="Times New Roman" w:hAnsi="Times New Roman"/>
              </w:rPr>
              <w:t xml:space="preserve"> </w:t>
            </w:r>
            <w:r w:rsidRPr="006A63AC">
              <w:rPr>
                <w:rFonts w:ascii="Times New Roman" w:hAnsi="Times New Roman"/>
              </w:rPr>
              <w:t>(0.27)</w:t>
            </w:r>
          </w:p>
        </w:tc>
      </w:tr>
      <w:tr w:rsidR="009169A3" w:rsidRPr="000D6AFF" w14:paraId="50EBCCF8" w14:textId="77777777" w:rsidTr="00F563BA">
        <w:tc>
          <w:tcPr>
            <w:tcW w:w="3235" w:type="dxa"/>
          </w:tcPr>
          <w:p w14:paraId="59C3DD7E" w14:textId="77777777" w:rsidR="009169A3" w:rsidRPr="00A73C63" w:rsidRDefault="009169A3" w:rsidP="00F563BA">
            <w:pPr>
              <w:ind w:left="339" w:hanging="339"/>
              <w:rPr>
                <w:rFonts w:ascii="Times New Roman" w:hAnsi="Times New Roman"/>
              </w:rPr>
            </w:pPr>
            <w:r w:rsidRPr="00A73C63">
              <w:rPr>
                <w:rFonts w:ascii="Times New Roman" w:hAnsi="Times New Roman"/>
              </w:rPr>
              <w:t>Constant</w:t>
            </w:r>
          </w:p>
        </w:tc>
        <w:tc>
          <w:tcPr>
            <w:tcW w:w="1528" w:type="dxa"/>
          </w:tcPr>
          <w:p w14:paraId="4A150549" w14:textId="77777777" w:rsidR="009169A3" w:rsidRPr="00A73C63" w:rsidRDefault="009169A3" w:rsidP="00F563BA">
            <w:pPr>
              <w:jc w:val="center"/>
              <w:rPr>
                <w:rFonts w:ascii="Times New Roman" w:hAnsi="Times New Roman"/>
              </w:rPr>
            </w:pPr>
            <w:r w:rsidRPr="00A73C63">
              <w:rPr>
                <w:rFonts w:ascii="Times New Roman" w:hAnsi="Times New Roman"/>
              </w:rPr>
              <w:t>-1.5</w:t>
            </w:r>
            <w:r>
              <w:rPr>
                <w:rFonts w:ascii="Times New Roman" w:hAnsi="Times New Roman"/>
              </w:rPr>
              <w:t xml:space="preserve">1 </w:t>
            </w:r>
            <w:r w:rsidRPr="00A73C63">
              <w:rPr>
                <w:rFonts w:ascii="Times New Roman" w:hAnsi="Times New Roman"/>
              </w:rPr>
              <w:t>(0.0</w:t>
            </w:r>
            <w:r>
              <w:rPr>
                <w:rFonts w:ascii="Times New Roman" w:hAnsi="Times New Roman"/>
              </w:rPr>
              <w:t>9</w:t>
            </w:r>
            <w:r w:rsidRPr="00A73C63">
              <w:rPr>
                <w:rFonts w:ascii="Times New Roman" w:hAnsi="Times New Roman"/>
              </w:rPr>
              <w:t>)</w:t>
            </w:r>
            <w:r>
              <w:rPr>
                <w:rFonts w:ascii="Times New Roman" w:hAnsi="Times New Roman"/>
              </w:rPr>
              <w:t>*</w:t>
            </w:r>
          </w:p>
        </w:tc>
        <w:tc>
          <w:tcPr>
            <w:tcW w:w="1529" w:type="dxa"/>
          </w:tcPr>
          <w:p w14:paraId="2378AB8C" w14:textId="77777777" w:rsidR="009169A3" w:rsidRPr="00A73C63" w:rsidRDefault="009169A3" w:rsidP="00F563BA">
            <w:pPr>
              <w:jc w:val="center"/>
              <w:rPr>
                <w:rFonts w:ascii="Times New Roman" w:hAnsi="Times New Roman"/>
              </w:rPr>
            </w:pPr>
            <w:r w:rsidRPr="00A73C63">
              <w:rPr>
                <w:rFonts w:ascii="Times New Roman" w:hAnsi="Times New Roman"/>
              </w:rPr>
              <w:t>-2.1</w:t>
            </w:r>
            <w:r>
              <w:rPr>
                <w:rFonts w:ascii="Times New Roman" w:hAnsi="Times New Roman"/>
              </w:rPr>
              <w:t xml:space="preserve">7 </w:t>
            </w:r>
            <w:r w:rsidRPr="00A73C63">
              <w:rPr>
                <w:rFonts w:ascii="Times New Roman" w:hAnsi="Times New Roman"/>
              </w:rPr>
              <w:t>(0.</w:t>
            </w:r>
            <w:r>
              <w:rPr>
                <w:rFonts w:ascii="Times New Roman" w:hAnsi="Times New Roman"/>
              </w:rPr>
              <w:t>21</w:t>
            </w:r>
            <w:r w:rsidRPr="00A73C63">
              <w:rPr>
                <w:rFonts w:ascii="Times New Roman" w:hAnsi="Times New Roman"/>
              </w:rPr>
              <w:t>)</w:t>
            </w:r>
            <w:r>
              <w:rPr>
                <w:rFonts w:ascii="Times New Roman" w:hAnsi="Times New Roman"/>
              </w:rPr>
              <w:t>*</w:t>
            </w:r>
          </w:p>
        </w:tc>
        <w:tc>
          <w:tcPr>
            <w:tcW w:w="1529" w:type="dxa"/>
          </w:tcPr>
          <w:p w14:paraId="6759CE28" w14:textId="77777777" w:rsidR="009169A3" w:rsidRPr="00A73C63" w:rsidRDefault="009169A3" w:rsidP="00F563BA">
            <w:pPr>
              <w:jc w:val="center"/>
              <w:rPr>
                <w:rFonts w:ascii="Times New Roman" w:hAnsi="Times New Roman"/>
              </w:rPr>
            </w:pPr>
            <w:r w:rsidRPr="00A73C63">
              <w:rPr>
                <w:rFonts w:ascii="Times New Roman" w:hAnsi="Times New Roman"/>
              </w:rPr>
              <w:t>-1.6</w:t>
            </w:r>
            <w:r>
              <w:rPr>
                <w:rFonts w:ascii="Times New Roman" w:hAnsi="Times New Roman"/>
              </w:rPr>
              <w:t>7</w:t>
            </w:r>
            <w:r w:rsidRPr="00A73C63">
              <w:rPr>
                <w:rFonts w:ascii="Times New Roman" w:hAnsi="Times New Roman"/>
              </w:rPr>
              <w:t>*</w:t>
            </w:r>
          </w:p>
          <w:p w14:paraId="7B46CC7D" w14:textId="77777777" w:rsidR="009169A3" w:rsidRPr="00A73C63" w:rsidRDefault="009169A3" w:rsidP="00F563BA">
            <w:pPr>
              <w:jc w:val="center"/>
              <w:rPr>
                <w:rFonts w:ascii="Times New Roman" w:hAnsi="Times New Roman"/>
              </w:rPr>
            </w:pPr>
            <w:r w:rsidRPr="00A73C63">
              <w:rPr>
                <w:rFonts w:ascii="Times New Roman" w:hAnsi="Times New Roman"/>
              </w:rPr>
              <w:t>(0.</w:t>
            </w:r>
            <w:r>
              <w:rPr>
                <w:rFonts w:ascii="Times New Roman" w:hAnsi="Times New Roman"/>
              </w:rPr>
              <w:t>15</w:t>
            </w:r>
            <w:r w:rsidRPr="00A73C63">
              <w:rPr>
                <w:rFonts w:ascii="Times New Roman" w:hAnsi="Times New Roman"/>
              </w:rPr>
              <w:t>)</w:t>
            </w:r>
          </w:p>
        </w:tc>
        <w:tc>
          <w:tcPr>
            <w:tcW w:w="1529" w:type="dxa"/>
          </w:tcPr>
          <w:p w14:paraId="661FD031" w14:textId="77777777" w:rsidR="009169A3" w:rsidRDefault="009169A3" w:rsidP="00F563BA">
            <w:pPr>
              <w:jc w:val="center"/>
              <w:rPr>
                <w:rFonts w:ascii="Times New Roman" w:hAnsi="Times New Roman"/>
              </w:rPr>
            </w:pPr>
            <w:r>
              <w:rPr>
                <w:rFonts w:ascii="Times New Roman" w:hAnsi="Times New Roman"/>
              </w:rPr>
              <w:t>-1.71*</w:t>
            </w:r>
          </w:p>
          <w:p w14:paraId="6D82E082" w14:textId="77777777" w:rsidR="009169A3" w:rsidRPr="00A73C63" w:rsidRDefault="009169A3" w:rsidP="00F563BA">
            <w:pPr>
              <w:jc w:val="center"/>
              <w:rPr>
                <w:rFonts w:ascii="Times New Roman" w:hAnsi="Times New Roman"/>
              </w:rPr>
            </w:pPr>
            <w:r>
              <w:rPr>
                <w:rFonts w:ascii="Times New Roman" w:hAnsi="Times New Roman"/>
              </w:rPr>
              <w:t>(0.09)</w:t>
            </w:r>
          </w:p>
        </w:tc>
      </w:tr>
      <w:tr w:rsidR="009169A3" w:rsidRPr="000D6AFF" w14:paraId="0B87C744" w14:textId="77777777" w:rsidTr="00F563BA">
        <w:tc>
          <w:tcPr>
            <w:tcW w:w="3235" w:type="dxa"/>
          </w:tcPr>
          <w:p w14:paraId="012315BF" w14:textId="77777777" w:rsidR="009169A3" w:rsidRPr="00A73C63" w:rsidRDefault="009169A3" w:rsidP="00F563BA">
            <w:pPr>
              <w:ind w:left="339" w:hanging="339"/>
              <w:rPr>
                <w:rFonts w:ascii="Times New Roman" w:hAnsi="Times New Roman"/>
              </w:rPr>
            </w:pPr>
            <w:r w:rsidRPr="00A73C63">
              <w:rPr>
                <w:rFonts w:ascii="Times New Roman" w:hAnsi="Times New Roman"/>
              </w:rPr>
              <w:t>Observations</w:t>
            </w:r>
          </w:p>
        </w:tc>
        <w:tc>
          <w:tcPr>
            <w:tcW w:w="1528" w:type="dxa"/>
          </w:tcPr>
          <w:p w14:paraId="3A05F716" w14:textId="77777777" w:rsidR="009169A3" w:rsidRPr="00A73C63" w:rsidRDefault="009169A3" w:rsidP="00F563BA">
            <w:pPr>
              <w:jc w:val="center"/>
              <w:rPr>
                <w:rFonts w:ascii="Times New Roman" w:hAnsi="Times New Roman"/>
              </w:rPr>
            </w:pPr>
            <w:r w:rsidRPr="00A73C63">
              <w:rPr>
                <w:rFonts w:ascii="Times New Roman" w:hAnsi="Times New Roman"/>
              </w:rPr>
              <w:t>10,231</w:t>
            </w:r>
          </w:p>
        </w:tc>
        <w:tc>
          <w:tcPr>
            <w:tcW w:w="1529" w:type="dxa"/>
          </w:tcPr>
          <w:p w14:paraId="11E4D166" w14:textId="77777777" w:rsidR="009169A3" w:rsidRPr="00A73C63" w:rsidRDefault="009169A3" w:rsidP="00F563BA">
            <w:pPr>
              <w:jc w:val="center"/>
              <w:rPr>
                <w:rFonts w:ascii="Times New Roman" w:hAnsi="Times New Roman"/>
              </w:rPr>
            </w:pPr>
            <w:r w:rsidRPr="00A73C63">
              <w:rPr>
                <w:rFonts w:ascii="Times New Roman" w:hAnsi="Times New Roman"/>
              </w:rPr>
              <w:t>10,231</w:t>
            </w:r>
          </w:p>
        </w:tc>
        <w:tc>
          <w:tcPr>
            <w:tcW w:w="1529" w:type="dxa"/>
          </w:tcPr>
          <w:p w14:paraId="12420329" w14:textId="77777777" w:rsidR="009169A3" w:rsidRPr="00A73C63" w:rsidRDefault="009169A3" w:rsidP="00F563BA">
            <w:pPr>
              <w:jc w:val="center"/>
              <w:rPr>
                <w:rFonts w:ascii="Times New Roman" w:hAnsi="Times New Roman"/>
              </w:rPr>
            </w:pPr>
            <w:r w:rsidRPr="00A73C63">
              <w:rPr>
                <w:rFonts w:ascii="Times New Roman" w:hAnsi="Times New Roman"/>
              </w:rPr>
              <w:t>10,231</w:t>
            </w:r>
          </w:p>
        </w:tc>
        <w:tc>
          <w:tcPr>
            <w:tcW w:w="1529" w:type="dxa"/>
          </w:tcPr>
          <w:p w14:paraId="097FEBDA" w14:textId="77777777" w:rsidR="009169A3" w:rsidRPr="00A73C63" w:rsidRDefault="009169A3" w:rsidP="00F563BA">
            <w:pPr>
              <w:jc w:val="center"/>
              <w:rPr>
                <w:rFonts w:ascii="Times New Roman" w:hAnsi="Times New Roman"/>
              </w:rPr>
            </w:pPr>
            <w:r>
              <w:rPr>
                <w:rFonts w:ascii="Times New Roman" w:hAnsi="Times New Roman"/>
              </w:rPr>
              <w:t>10,231</w:t>
            </w:r>
          </w:p>
        </w:tc>
      </w:tr>
    </w:tbl>
    <w:p w14:paraId="72F4309A" w14:textId="67AA84FE" w:rsidR="009169A3" w:rsidRPr="000D6AFF" w:rsidRDefault="009169A3" w:rsidP="009169A3">
      <w:pPr>
        <w:rPr>
          <w:sz w:val="20"/>
          <w:szCs w:val="20"/>
        </w:rPr>
      </w:pPr>
      <w:r w:rsidRPr="000D6AFF">
        <w:rPr>
          <w:sz w:val="20"/>
          <w:szCs w:val="20"/>
        </w:rPr>
        <w:t xml:space="preserve">Note: * p &lt; 0.05. </w:t>
      </w:r>
      <w:r>
        <w:rPr>
          <w:sz w:val="20"/>
          <w:szCs w:val="20"/>
        </w:rPr>
        <w:t xml:space="preserve">The dependent variable is the number of anti-UN bills a member co-sponsored in each 2-year Congress, 1973-2018. </w:t>
      </w:r>
      <w:r w:rsidRPr="000D6AFF">
        <w:rPr>
          <w:sz w:val="20"/>
          <w:szCs w:val="20"/>
        </w:rPr>
        <w:t xml:space="preserve">Standard errors </w:t>
      </w:r>
      <w:r>
        <w:rPr>
          <w:sz w:val="20"/>
          <w:szCs w:val="20"/>
        </w:rPr>
        <w:t xml:space="preserve">adjusted for clustering on the individual member </w:t>
      </w:r>
      <w:r w:rsidRPr="000D6AFF">
        <w:rPr>
          <w:sz w:val="20"/>
          <w:szCs w:val="20"/>
        </w:rPr>
        <w:t>in parentheses.</w:t>
      </w:r>
    </w:p>
    <w:p w14:paraId="1CF966EE" w14:textId="77777777" w:rsidR="009169A3" w:rsidRPr="00DD6BD3" w:rsidRDefault="009169A3" w:rsidP="009169A3"/>
    <w:p w14:paraId="75D0151F" w14:textId="51F518B2" w:rsidR="009169A3" w:rsidRDefault="009169A3"/>
    <w:p w14:paraId="0E3C41DC" w14:textId="77777777" w:rsidR="00DD050D" w:rsidRDefault="00DD050D" w:rsidP="00DD050D">
      <w:pPr>
        <w:spacing w:after="120" w:line="360" w:lineRule="auto"/>
        <w:ind w:firstLine="720"/>
        <w:sectPr w:rsidR="00DD050D" w:rsidSect="00BA7B2F">
          <w:headerReference w:type="even" r:id="rId8"/>
          <w:headerReference w:type="default" r:id="rId9"/>
          <w:footerReference w:type="even" r:id="rId10"/>
          <w:footerReference w:type="default" r:id="rId11"/>
          <w:pgSz w:w="12240" w:h="15840"/>
          <w:pgMar w:top="1440" w:right="1440" w:bottom="1440" w:left="1440" w:header="0" w:footer="0" w:gutter="0"/>
          <w:cols w:space="720"/>
          <w:docGrid w:linePitch="360"/>
        </w:sectPr>
      </w:pPr>
    </w:p>
    <w:p w14:paraId="1433DCC9" w14:textId="44514A71" w:rsidR="00DD050D" w:rsidRDefault="00DD050D" w:rsidP="007F77B2">
      <w:pPr>
        <w:rPr>
          <w:b/>
        </w:rPr>
      </w:pPr>
      <w:r>
        <w:rPr>
          <w:b/>
        </w:rPr>
        <w:lastRenderedPageBreak/>
        <w:t xml:space="preserve">9. </w:t>
      </w:r>
      <w:r w:rsidRPr="00086051">
        <w:rPr>
          <w:b/>
        </w:rPr>
        <w:t xml:space="preserve">Logit Models </w:t>
      </w:r>
      <w:r>
        <w:rPr>
          <w:b/>
        </w:rPr>
        <w:t>used to produce Figure 8</w:t>
      </w:r>
    </w:p>
    <w:p w14:paraId="7DA19EE6" w14:textId="77777777" w:rsidR="007F77B2" w:rsidRPr="00173B48" w:rsidRDefault="007F77B2" w:rsidP="00DD050D">
      <w:pPr>
        <w:jc w:val="center"/>
        <w:rPr>
          <w:b/>
        </w:rPr>
      </w:pPr>
    </w:p>
    <w:tbl>
      <w:tblPr>
        <w:tblStyle w:val="TableGrid"/>
        <w:tblW w:w="0" w:type="auto"/>
        <w:tblLook w:val="04A0" w:firstRow="1" w:lastRow="0" w:firstColumn="1" w:lastColumn="0" w:noHBand="0" w:noVBand="1"/>
      </w:tblPr>
      <w:tblGrid>
        <w:gridCol w:w="3145"/>
        <w:gridCol w:w="1089"/>
        <w:gridCol w:w="1089"/>
        <w:gridCol w:w="1090"/>
        <w:gridCol w:w="1089"/>
        <w:gridCol w:w="1090"/>
        <w:gridCol w:w="1089"/>
        <w:gridCol w:w="1090"/>
        <w:gridCol w:w="1089"/>
        <w:gridCol w:w="1090"/>
      </w:tblGrid>
      <w:tr w:rsidR="00DD050D" w:rsidRPr="00A81DF1" w14:paraId="100F6F82" w14:textId="77777777" w:rsidTr="00F563BA">
        <w:tc>
          <w:tcPr>
            <w:tcW w:w="3145" w:type="dxa"/>
          </w:tcPr>
          <w:p w14:paraId="24A9CDA2" w14:textId="77777777" w:rsidR="00DD050D" w:rsidRPr="00A81DF1" w:rsidRDefault="00DD050D" w:rsidP="00F563BA">
            <w:pPr>
              <w:ind w:left="159" w:hanging="159"/>
              <w:rPr>
                <w:rFonts w:ascii="Times New Roman" w:hAnsi="Times New Roman"/>
              </w:rPr>
            </w:pPr>
          </w:p>
        </w:tc>
        <w:tc>
          <w:tcPr>
            <w:tcW w:w="9805" w:type="dxa"/>
            <w:gridSpan w:val="9"/>
          </w:tcPr>
          <w:p w14:paraId="214285B0" w14:textId="77777777" w:rsidR="00DD050D" w:rsidRPr="00A81DF1" w:rsidRDefault="00DD050D" w:rsidP="00F563BA">
            <w:pPr>
              <w:jc w:val="center"/>
              <w:rPr>
                <w:rFonts w:ascii="Times New Roman" w:hAnsi="Times New Roman"/>
              </w:rPr>
            </w:pPr>
            <w:r w:rsidRPr="00A81DF1">
              <w:rPr>
                <w:rFonts w:ascii="Times New Roman" w:hAnsi="Times New Roman"/>
              </w:rPr>
              <w:t>Year of Debate:</w:t>
            </w:r>
          </w:p>
        </w:tc>
      </w:tr>
      <w:tr w:rsidR="00DD050D" w:rsidRPr="00A81DF1" w14:paraId="3CC08755" w14:textId="77777777" w:rsidTr="00F563BA">
        <w:tc>
          <w:tcPr>
            <w:tcW w:w="3145" w:type="dxa"/>
          </w:tcPr>
          <w:p w14:paraId="3B35750A" w14:textId="77777777" w:rsidR="00DD050D" w:rsidRPr="00A81DF1" w:rsidRDefault="00DD050D" w:rsidP="00F563BA">
            <w:pPr>
              <w:ind w:left="159" w:hanging="159"/>
              <w:rPr>
                <w:rFonts w:ascii="Times New Roman" w:hAnsi="Times New Roman"/>
              </w:rPr>
            </w:pPr>
          </w:p>
        </w:tc>
        <w:tc>
          <w:tcPr>
            <w:tcW w:w="1089" w:type="dxa"/>
          </w:tcPr>
          <w:p w14:paraId="0CD7DDEC" w14:textId="77777777" w:rsidR="00DD050D" w:rsidRPr="00A81DF1" w:rsidRDefault="00DD050D" w:rsidP="00F563BA">
            <w:pPr>
              <w:jc w:val="center"/>
              <w:rPr>
                <w:rFonts w:ascii="Times New Roman" w:hAnsi="Times New Roman"/>
              </w:rPr>
            </w:pPr>
            <w:r w:rsidRPr="00A81DF1">
              <w:rPr>
                <w:rFonts w:ascii="Times New Roman" w:hAnsi="Times New Roman"/>
              </w:rPr>
              <w:t>1919</w:t>
            </w:r>
          </w:p>
        </w:tc>
        <w:tc>
          <w:tcPr>
            <w:tcW w:w="1089" w:type="dxa"/>
          </w:tcPr>
          <w:p w14:paraId="50695FAE" w14:textId="77777777" w:rsidR="00DD050D" w:rsidRPr="00A81DF1" w:rsidRDefault="00DD050D" w:rsidP="00F563BA">
            <w:pPr>
              <w:jc w:val="center"/>
              <w:rPr>
                <w:rFonts w:ascii="Times New Roman" w:hAnsi="Times New Roman"/>
              </w:rPr>
            </w:pPr>
            <w:r w:rsidRPr="00A81DF1">
              <w:rPr>
                <w:rFonts w:ascii="Times New Roman" w:hAnsi="Times New Roman"/>
              </w:rPr>
              <w:t>1923</w:t>
            </w:r>
          </w:p>
        </w:tc>
        <w:tc>
          <w:tcPr>
            <w:tcW w:w="1090" w:type="dxa"/>
          </w:tcPr>
          <w:p w14:paraId="758871D8" w14:textId="77777777" w:rsidR="00DD050D" w:rsidRPr="00A81DF1" w:rsidRDefault="00DD050D" w:rsidP="00F563BA">
            <w:pPr>
              <w:jc w:val="center"/>
              <w:rPr>
                <w:rFonts w:ascii="Times New Roman" w:hAnsi="Times New Roman"/>
              </w:rPr>
            </w:pPr>
            <w:r w:rsidRPr="00A81DF1">
              <w:rPr>
                <w:rFonts w:ascii="Times New Roman" w:hAnsi="Times New Roman"/>
              </w:rPr>
              <w:t>1926-27</w:t>
            </w:r>
          </w:p>
        </w:tc>
        <w:tc>
          <w:tcPr>
            <w:tcW w:w="1089" w:type="dxa"/>
          </w:tcPr>
          <w:p w14:paraId="0E84714B" w14:textId="77777777" w:rsidR="00DD050D" w:rsidRPr="00A81DF1" w:rsidRDefault="00DD050D" w:rsidP="00F563BA">
            <w:pPr>
              <w:jc w:val="center"/>
              <w:rPr>
                <w:rFonts w:ascii="Times New Roman" w:hAnsi="Times New Roman"/>
              </w:rPr>
            </w:pPr>
            <w:r w:rsidRPr="00A81DF1">
              <w:rPr>
                <w:rFonts w:ascii="Times New Roman" w:hAnsi="Times New Roman"/>
              </w:rPr>
              <w:t>1935</w:t>
            </w:r>
          </w:p>
        </w:tc>
        <w:tc>
          <w:tcPr>
            <w:tcW w:w="1090" w:type="dxa"/>
          </w:tcPr>
          <w:p w14:paraId="09FB0D9C" w14:textId="77777777" w:rsidR="00DD050D" w:rsidRPr="00A81DF1" w:rsidRDefault="00DD050D" w:rsidP="00F563BA">
            <w:pPr>
              <w:jc w:val="center"/>
              <w:rPr>
                <w:rFonts w:ascii="Times New Roman" w:hAnsi="Times New Roman"/>
              </w:rPr>
            </w:pPr>
            <w:r w:rsidRPr="00A81DF1">
              <w:rPr>
                <w:rFonts w:ascii="Times New Roman" w:hAnsi="Times New Roman"/>
              </w:rPr>
              <w:t>1946</w:t>
            </w:r>
          </w:p>
        </w:tc>
        <w:tc>
          <w:tcPr>
            <w:tcW w:w="1089" w:type="dxa"/>
          </w:tcPr>
          <w:p w14:paraId="7F45D875" w14:textId="77777777" w:rsidR="00DD050D" w:rsidRPr="00A81DF1" w:rsidRDefault="00DD050D" w:rsidP="00F563BA">
            <w:pPr>
              <w:jc w:val="center"/>
              <w:rPr>
                <w:rFonts w:ascii="Times New Roman" w:hAnsi="Times New Roman"/>
              </w:rPr>
            </w:pPr>
            <w:r w:rsidRPr="00A81DF1">
              <w:rPr>
                <w:rFonts w:ascii="Times New Roman" w:hAnsi="Times New Roman"/>
              </w:rPr>
              <w:t>1954</w:t>
            </w:r>
          </w:p>
        </w:tc>
        <w:tc>
          <w:tcPr>
            <w:tcW w:w="1090" w:type="dxa"/>
          </w:tcPr>
          <w:p w14:paraId="358E08F3" w14:textId="77777777" w:rsidR="00DD050D" w:rsidRPr="00A81DF1" w:rsidRDefault="00DD050D" w:rsidP="00F563BA">
            <w:pPr>
              <w:jc w:val="center"/>
              <w:rPr>
                <w:rFonts w:ascii="Times New Roman" w:hAnsi="Times New Roman"/>
              </w:rPr>
            </w:pPr>
            <w:r w:rsidRPr="00A81DF1">
              <w:rPr>
                <w:rFonts w:ascii="Times New Roman" w:hAnsi="Times New Roman"/>
              </w:rPr>
              <w:t>1985</w:t>
            </w:r>
          </w:p>
        </w:tc>
        <w:tc>
          <w:tcPr>
            <w:tcW w:w="1089" w:type="dxa"/>
          </w:tcPr>
          <w:p w14:paraId="24FA2347" w14:textId="77777777" w:rsidR="00DD050D" w:rsidRPr="00A81DF1" w:rsidRDefault="00DD050D" w:rsidP="00F563BA">
            <w:pPr>
              <w:jc w:val="center"/>
              <w:rPr>
                <w:rFonts w:ascii="Times New Roman" w:hAnsi="Times New Roman"/>
              </w:rPr>
            </w:pPr>
            <w:r w:rsidRPr="00A81DF1">
              <w:rPr>
                <w:rFonts w:ascii="Times New Roman" w:hAnsi="Times New Roman"/>
              </w:rPr>
              <w:t>1994</w:t>
            </w:r>
          </w:p>
        </w:tc>
        <w:tc>
          <w:tcPr>
            <w:tcW w:w="1090" w:type="dxa"/>
          </w:tcPr>
          <w:p w14:paraId="2B281BD5" w14:textId="77777777" w:rsidR="00DD050D" w:rsidRPr="00A81DF1" w:rsidRDefault="00DD050D" w:rsidP="00F563BA">
            <w:pPr>
              <w:jc w:val="center"/>
              <w:rPr>
                <w:rFonts w:ascii="Times New Roman" w:hAnsi="Times New Roman"/>
              </w:rPr>
            </w:pPr>
            <w:r w:rsidRPr="00A81DF1">
              <w:rPr>
                <w:rFonts w:ascii="Times New Roman" w:hAnsi="Times New Roman"/>
              </w:rPr>
              <w:t>2001-02</w:t>
            </w:r>
          </w:p>
        </w:tc>
      </w:tr>
      <w:tr w:rsidR="00DD050D" w:rsidRPr="00A81DF1" w14:paraId="5D54E5D3" w14:textId="77777777" w:rsidTr="00F563BA">
        <w:tc>
          <w:tcPr>
            <w:tcW w:w="3145" w:type="dxa"/>
          </w:tcPr>
          <w:p w14:paraId="41149043" w14:textId="77777777" w:rsidR="00DD050D" w:rsidRPr="00A81DF1" w:rsidRDefault="00DD050D" w:rsidP="00F563BA">
            <w:pPr>
              <w:ind w:left="159" w:hanging="159"/>
              <w:rPr>
                <w:rFonts w:ascii="Times New Roman" w:hAnsi="Times New Roman"/>
              </w:rPr>
            </w:pPr>
            <w:r w:rsidRPr="00A81DF1">
              <w:rPr>
                <w:rFonts w:ascii="Times New Roman" w:hAnsi="Times New Roman"/>
              </w:rPr>
              <w:t>DW-NOMINATE, first dimension</w:t>
            </w:r>
          </w:p>
        </w:tc>
        <w:tc>
          <w:tcPr>
            <w:tcW w:w="1089" w:type="dxa"/>
          </w:tcPr>
          <w:p w14:paraId="4CEF1FA6" w14:textId="77777777" w:rsidR="00DD050D" w:rsidRDefault="00DD050D" w:rsidP="00F563BA">
            <w:pPr>
              <w:jc w:val="center"/>
              <w:rPr>
                <w:rFonts w:ascii="Times New Roman" w:hAnsi="Times New Roman"/>
              </w:rPr>
            </w:pPr>
            <w:r>
              <w:rPr>
                <w:rFonts w:ascii="Times New Roman" w:hAnsi="Times New Roman"/>
              </w:rPr>
              <w:t>9.78*</w:t>
            </w:r>
          </w:p>
          <w:p w14:paraId="0C9DFDD2" w14:textId="77777777" w:rsidR="00DD050D" w:rsidRPr="00A81DF1" w:rsidRDefault="00DD050D" w:rsidP="00F563BA">
            <w:pPr>
              <w:jc w:val="center"/>
              <w:rPr>
                <w:rFonts w:ascii="Times New Roman" w:hAnsi="Times New Roman"/>
              </w:rPr>
            </w:pPr>
            <w:r>
              <w:rPr>
                <w:rFonts w:ascii="Times New Roman" w:hAnsi="Times New Roman"/>
              </w:rPr>
              <w:t>(2.89)</w:t>
            </w:r>
          </w:p>
        </w:tc>
        <w:tc>
          <w:tcPr>
            <w:tcW w:w="1089" w:type="dxa"/>
          </w:tcPr>
          <w:p w14:paraId="241F24F4" w14:textId="77777777" w:rsidR="00DD050D" w:rsidRDefault="00DD050D" w:rsidP="00F563BA">
            <w:pPr>
              <w:jc w:val="center"/>
              <w:rPr>
                <w:rFonts w:ascii="Times New Roman" w:hAnsi="Times New Roman"/>
              </w:rPr>
            </w:pPr>
            <w:r>
              <w:rPr>
                <w:rFonts w:ascii="Times New Roman" w:hAnsi="Times New Roman"/>
              </w:rPr>
              <w:t>7.68*</w:t>
            </w:r>
          </w:p>
          <w:p w14:paraId="59D958F0" w14:textId="77777777" w:rsidR="00DD050D" w:rsidRPr="00A81DF1" w:rsidRDefault="00DD050D" w:rsidP="00F563BA">
            <w:pPr>
              <w:jc w:val="center"/>
              <w:rPr>
                <w:rFonts w:ascii="Times New Roman" w:hAnsi="Times New Roman"/>
              </w:rPr>
            </w:pPr>
            <w:r>
              <w:rPr>
                <w:rFonts w:ascii="Times New Roman" w:hAnsi="Times New Roman"/>
              </w:rPr>
              <w:t>(3.66)</w:t>
            </w:r>
          </w:p>
        </w:tc>
        <w:tc>
          <w:tcPr>
            <w:tcW w:w="1090" w:type="dxa"/>
          </w:tcPr>
          <w:p w14:paraId="0235E727" w14:textId="77777777" w:rsidR="00DD050D" w:rsidRPr="00A81DF1" w:rsidRDefault="00DD050D" w:rsidP="00F563BA">
            <w:pPr>
              <w:jc w:val="center"/>
              <w:rPr>
                <w:rFonts w:ascii="Times New Roman" w:hAnsi="Times New Roman"/>
              </w:rPr>
            </w:pPr>
            <w:r w:rsidRPr="00A81DF1">
              <w:rPr>
                <w:rFonts w:ascii="Times New Roman" w:hAnsi="Times New Roman"/>
              </w:rPr>
              <w:t>-0.91</w:t>
            </w:r>
          </w:p>
          <w:p w14:paraId="68F16F39" w14:textId="77777777" w:rsidR="00DD050D" w:rsidRPr="00A81DF1" w:rsidRDefault="00DD050D" w:rsidP="00F563BA">
            <w:pPr>
              <w:jc w:val="center"/>
              <w:rPr>
                <w:rFonts w:ascii="Times New Roman" w:hAnsi="Times New Roman"/>
              </w:rPr>
            </w:pPr>
            <w:r w:rsidRPr="00A81DF1">
              <w:rPr>
                <w:rFonts w:ascii="Times New Roman" w:hAnsi="Times New Roman"/>
              </w:rPr>
              <w:t>(</w:t>
            </w:r>
            <w:r>
              <w:rPr>
                <w:rFonts w:ascii="Times New Roman" w:hAnsi="Times New Roman"/>
              </w:rPr>
              <w:t>2.59</w:t>
            </w:r>
            <w:r w:rsidRPr="00A81DF1">
              <w:rPr>
                <w:rFonts w:ascii="Times New Roman" w:hAnsi="Times New Roman"/>
              </w:rPr>
              <w:t>)</w:t>
            </w:r>
          </w:p>
        </w:tc>
        <w:tc>
          <w:tcPr>
            <w:tcW w:w="1089" w:type="dxa"/>
          </w:tcPr>
          <w:p w14:paraId="1144D66C" w14:textId="77777777" w:rsidR="00DD050D" w:rsidRPr="00A81DF1" w:rsidRDefault="00DD050D" w:rsidP="00F563BA">
            <w:pPr>
              <w:jc w:val="center"/>
              <w:rPr>
                <w:rFonts w:ascii="Times New Roman" w:hAnsi="Times New Roman"/>
              </w:rPr>
            </w:pPr>
            <w:r w:rsidRPr="00A81DF1">
              <w:rPr>
                <w:rFonts w:ascii="Times New Roman" w:hAnsi="Times New Roman"/>
              </w:rPr>
              <w:t>6.</w:t>
            </w:r>
            <w:r>
              <w:rPr>
                <w:rFonts w:ascii="Times New Roman" w:hAnsi="Times New Roman"/>
              </w:rPr>
              <w:t>83</w:t>
            </w:r>
            <w:r w:rsidRPr="00A81DF1">
              <w:rPr>
                <w:rFonts w:ascii="Times New Roman" w:hAnsi="Times New Roman"/>
              </w:rPr>
              <w:t>*</w:t>
            </w:r>
          </w:p>
          <w:p w14:paraId="18E2A941" w14:textId="77777777" w:rsidR="00DD050D" w:rsidRPr="00A81DF1" w:rsidRDefault="00DD050D" w:rsidP="00F563BA">
            <w:pPr>
              <w:jc w:val="center"/>
              <w:rPr>
                <w:rFonts w:ascii="Times New Roman" w:hAnsi="Times New Roman"/>
              </w:rPr>
            </w:pPr>
            <w:r w:rsidRPr="00A81DF1">
              <w:rPr>
                <w:rFonts w:ascii="Times New Roman" w:hAnsi="Times New Roman"/>
              </w:rPr>
              <w:t>(</w:t>
            </w:r>
            <w:r>
              <w:rPr>
                <w:rFonts w:ascii="Times New Roman" w:hAnsi="Times New Roman"/>
              </w:rPr>
              <w:t>1.78</w:t>
            </w:r>
            <w:r w:rsidRPr="00A81DF1">
              <w:rPr>
                <w:rFonts w:ascii="Times New Roman" w:hAnsi="Times New Roman"/>
              </w:rPr>
              <w:t>)</w:t>
            </w:r>
          </w:p>
        </w:tc>
        <w:tc>
          <w:tcPr>
            <w:tcW w:w="1090" w:type="dxa"/>
          </w:tcPr>
          <w:p w14:paraId="4A83E90C" w14:textId="77777777" w:rsidR="00DD050D" w:rsidRPr="00A81DF1" w:rsidRDefault="00DD050D" w:rsidP="00F563BA">
            <w:pPr>
              <w:jc w:val="center"/>
              <w:rPr>
                <w:rFonts w:ascii="Times New Roman" w:hAnsi="Times New Roman"/>
              </w:rPr>
            </w:pPr>
            <w:r>
              <w:rPr>
                <w:rFonts w:ascii="Times New Roman" w:hAnsi="Times New Roman"/>
              </w:rPr>
              <w:t>2.42</w:t>
            </w:r>
            <w:r w:rsidRPr="00A81DF1">
              <w:rPr>
                <w:rFonts w:ascii="Times New Roman" w:hAnsi="Times New Roman"/>
              </w:rPr>
              <w:t>*</w:t>
            </w:r>
          </w:p>
          <w:p w14:paraId="4190414F" w14:textId="77777777" w:rsidR="00DD050D" w:rsidRPr="00A81DF1" w:rsidRDefault="00DD050D" w:rsidP="00F563BA">
            <w:pPr>
              <w:jc w:val="center"/>
              <w:rPr>
                <w:rFonts w:ascii="Times New Roman" w:hAnsi="Times New Roman"/>
              </w:rPr>
            </w:pPr>
            <w:r w:rsidRPr="00A81DF1">
              <w:rPr>
                <w:rFonts w:ascii="Times New Roman" w:hAnsi="Times New Roman"/>
              </w:rPr>
              <w:t>(</w:t>
            </w:r>
            <w:r>
              <w:rPr>
                <w:rFonts w:ascii="Times New Roman" w:hAnsi="Times New Roman"/>
              </w:rPr>
              <w:t>0.65</w:t>
            </w:r>
            <w:r w:rsidRPr="00A81DF1">
              <w:rPr>
                <w:rFonts w:ascii="Times New Roman" w:hAnsi="Times New Roman"/>
              </w:rPr>
              <w:t>)</w:t>
            </w:r>
          </w:p>
        </w:tc>
        <w:tc>
          <w:tcPr>
            <w:tcW w:w="1089" w:type="dxa"/>
          </w:tcPr>
          <w:p w14:paraId="56264645" w14:textId="77777777" w:rsidR="00DD050D" w:rsidRPr="00A81DF1" w:rsidRDefault="00DD050D" w:rsidP="00F563BA">
            <w:pPr>
              <w:jc w:val="center"/>
              <w:rPr>
                <w:rFonts w:ascii="Times New Roman" w:hAnsi="Times New Roman"/>
              </w:rPr>
            </w:pPr>
            <w:r>
              <w:rPr>
                <w:rFonts w:ascii="Times New Roman" w:hAnsi="Times New Roman"/>
              </w:rPr>
              <w:t>8.14</w:t>
            </w:r>
            <w:r w:rsidRPr="00A81DF1">
              <w:rPr>
                <w:rFonts w:ascii="Times New Roman" w:hAnsi="Times New Roman"/>
              </w:rPr>
              <w:t>*</w:t>
            </w:r>
          </w:p>
          <w:p w14:paraId="1562A55A" w14:textId="77777777" w:rsidR="00DD050D" w:rsidRPr="00A81DF1" w:rsidRDefault="00DD050D" w:rsidP="00F563BA">
            <w:pPr>
              <w:jc w:val="center"/>
              <w:rPr>
                <w:rFonts w:ascii="Times New Roman" w:hAnsi="Times New Roman"/>
              </w:rPr>
            </w:pPr>
            <w:r w:rsidRPr="00A81DF1">
              <w:rPr>
                <w:rFonts w:ascii="Times New Roman" w:hAnsi="Times New Roman"/>
              </w:rPr>
              <w:t>(</w:t>
            </w:r>
            <w:r>
              <w:rPr>
                <w:rFonts w:ascii="Times New Roman" w:hAnsi="Times New Roman"/>
              </w:rPr>
              <w:t>1.15</w:t>
            </w:r>
            <w:r w:rsidRPr="00A81DF1">
              <w:rPr>
                <w:rFonts w:ascii="Times New Roman" w:hAnsi="Times New Roman"/>
              </w:rPr>
              <w:t>)</w:t>
            </w:r>
          </w:p>
        </w:tc>
        <w:tc>
          <w:tcPr>
            <w:tcW w:w="1090" w:type="dxa"/>
          </w:tcPr>
          <w:p w14:paraId="046E30D6" w14:textId="77777777" w:rsidR="00DD050D" w:rsidRPr="00A81DF1" w:rsidRDefault="00DD050D" w:rsidP="00F563BA">
            <w:pPr>
              <w:jc w:val="center"/>
              <w:rPr>
                <w:rFonts w:ascii="Times New Roman" w:hAnsi="Times New Roman"/>
              </w:rPr>
            </w:pPr>
            <w:r w:rsidRPr="00A81DF1">
              <w:rPr>
                <w:rFonts w:ascii="Times New Roman" w:hAnsi="Times New Roman"/>
              </w:rPr>
              <w:t>9.5</w:t>
            </w:r>
            <w:r>
              <w:rPr>
                <w:rFonts w:ascii="Times New Roman" w:hAnsi="Times New Roman"/>
              </w:rPr>
              <w:t>9</w:t>
            </w:r>
            <w:r w:rsidRPr="00A81DF1">
              <w:rPr>
                <w:rFonts w:ascii="Times New Roman" w:hAnsi="Times New Roman"/>
              </w:rPr>
              <w:t>*</w:t>
            </w:r>
          </w:p>
          <w:p w14:paraId="12542BA1" w14:textId="77777777" w:rsidR="00DD050D" w:rsidRPr="00A81DF1" w:rsidRDefault="00DD050D" w:rsidP="00F563BA">
            <w:pPr>
              <w:jc w:val="center"/>
              <w:rPr>
                <w:rFonts w:ascii="Times New Roman" w:hAnsi="Times New Roman"/>
              </w:rPr>
            </w:pPr>
            <w:r w:rsidRPr="00A81DF1">
              <w:rPr>
                <w:rFonts w:ascii="Times New Roman" w:hAnsi="Times New Roman"/>
              </w:rPr>
              <w:t>(</w:t>
            </w:r>
            <w:r>
              <w:rPr>
                <w:rFonts w:ascii="Times New Roman" w:hAnsi="Times New Roman"/>
              </w:rPr>
              <w:t>4.73</w:t>
            </w:r>
            <w:r w:rsidRPr="00A81DF1">
              <w:rPr>
                <w:rFonts w:ascii="Times New Roman" w:hAnsi="Times New Roman"/>
              </w:rPr>
              <w:t>)</w:t>
            </w:r>
          </w:p>
        </w:tc>
        <w:tc>
          <w:tcPr>
            <w:tcW w:w="1089" w:type="dxa"/>
          </w:tcPr>
          <w:p w14:paraId="421A8792" w14:textId="77777777" w:rsidR="00DD050D" w:rsidRDefault="00DD050D" w:rsidP="00F563BA">
            <w:pPr>
              <w:jc w:val="center"/>
              <w:rPr>
                <w:rFonts w:ascii="Times New Roman" w:hAnsi="Times New Roman"/>
              </w:rPr>
            </w:pPr>
            <w:r>
              <w:rPr>
                <w:rFonts w:ascii="Times New Roman" w:hAnsi="Times New Roman"/>
              </w:rPr>
              <w:t>4.29*</w:t>
            </w:r>
          </w:p>
          <w:p w14:paraId="0ECFBBD7" w14:textId="77777777" w:rsidR="00DD050D" w:rsidRPr="00A81DF1" w:rsidRDefault="00DD050D" w:rsidP="00F563BA">
            <w:pPr>
              <w:jc w:val="center"/>
              <w:rPr>
                <w:rFonts w:ascii="Times New Roman" w:hAnsi="Times New Roman"/>
              </w:rPr>
            </w:pPr>
            <w:r>
              <w:rPr>
                <w:rFonts w:ascii="Times New Roman" w:hAnsi="Times New Roman"/>
              </w:rPr>
              <w:t>(1.36)</w:t>
            </w:r>
          </w:p>
        </w:tc>
        <w:tc>
          <w:tcPr>
            <w:tcW w:w="1090" w:type="dxa"/>
          </w:tcPr>
          <w:p w14:paraId="5265EBBD" w14:textId="77777777" w:rsidR="00DD050D" w:rsidRDefault="00DD050D" w:rsidP="00F563BA">
            <w:pPr>
              <w:jc w:val="center"/>
              <w:rPr>
                <w:rFonts w:ascii="Times New Roman" w:hAnsi="Times New Roman"/>
              </w:rPr>
            </w:pPr>
            <w:r>
              <w:rPr>
                <w:rFonts w:ascii="Times New Roman" w:hAnsi="Times New Roman"/>
              </w:rPr>
              <w:t>12.02*</w:t>
            </w:r>
          </w:p>
          <w:p w14:paraId="2B119A30" w14:textId="77777777" w:rsidR="00DD050D" w:rsidRPr="00A81DF1" w:rsidRDefault="00DD050D" w:rsidP="00F563BA">
            <w:pPr>
              <w:jc w:val="center"/>
              <w:rPr>
                <w:rFonts w:ascii="Times New Roman" w:hAnsi="Times New Roman"/>
              </w:rPr>
            </w:pPr>
            <w:r>
              <w:rPr>
                <w:rFonts w:ascii="Times New Roman" w:hAnsi="Times New Roman"/>
              </w:rPr>
              <w:t>(2.11)</w:t>
            </w:r>
          </w:p>
        </w:tc>
      </w:tr>
      <w:tr w:rsidR="00DD050D" w:rsidRPr="00A81DF1" w14:paraId="04B2EABF" w14:textId="77777777" w:rsidTr="00F563BA">
        <w:tc>
          <w:tcPr>
            <w:tcW w:w="3145" w:type="dxa"/>
          </w:tcPr>
          <w:p w14:paraId="1D01A6F2" w14:textId="77777777" w:rsidR="00DD050D" w:rsidRPr="00A81DF1" w:rsidRDefault="00DD050D" w:rsidP="00F563BA">
            <w:pPr>
              <w:ind w:left="159" w:hanging="159"/>
              <w:rPr>
                <w:rFonts w:ascii="Times New Roman" w:hAnsi="Times New Roman"/>
              </w:rPr>
            </w:pPr>
            <w:r w:rsidRPr="00A81DF1">
              <w:rPr>
                <w:rFonts w:ascii="Times New Roman" w:hAnsi="Times New Roman"/>
              </w:rPr>
              <w:t>Republican</w:t>
            </w:r>
          </w:p>
        </w:tc>
        <w:tc>
          <w:tcPr>
            <w:tcW w:w="1089" w:type="dxa"/>
          </w:tcPr>
          <w:p w14:paraId="636E5CD7" w14:textId="77777777" w:rsidR="00DD050D" w:rsidRDefault="00DD050D" w:rsidP="00F563BA">
            <w:pPr>
              <w:jc w:val="center"/>
              <w:rPr>
                <w:rFonts w:ascii="Times New Roman" w:hAnsi="Times New Roman"/>
              </w:rPr>
            </w:pPr>
            <w:r>
              <w:rPr>
                <w:rFonts w:ascii="Times New Roman" w:hAnsi="Times New Roman"/>
              </w:rPr>
              <w:t>0.95</w:t>
            </w:r>
          </w:p>
          <w:p w14:paraId="1BEC9686" w14:textId="77777777" w:rsidR="00DD050D" w:rsidRPr="00A81DF1" w:rsidRDefault="00DD050D" w:rsidP="00F563BA">
            <w:pPr>
              <w:jc w:val="center"/>
              <w:rPr>
                <w:rFonts w:ascii="Times New Roman" w:hAnsi="Times New Roman"/>
              </w:rPr>
            </w:pPr>
            <w:r>
              <w:rPr>
                <w:rFonts w:ascii="Times New Roman" w:hAnsi="Times New Roman"/>
              </w:rPr>
              <w:t>(1.84)</w:t>
            </w:r>
          </w:p>
        </w:tc>
        <w:tc>
          <w:tcPr>
            <w:tcW w:w="1089" w:type="dxa"/>
          </w:tcPr>
          <w:p w14:paraId="5E57542A" w14:textId="77777777" w:rsidR="00DD050D" w:rsidRDefault="00DD050D" w:rsidP="00F563BA">
            <w:pPr>
              <w:jc w:val="center"/>
              <w:rPr>
                <w:rFonts w:ascii="Times New Roman" w:hAnsi="Times New Roman"/>
              </w:rPr>
            </w:pPr>
            <w:r>
              <w:rPr>
                <w:rFonts w:ascii="Times New Roman" w:hAnsi="Times New Roman"/>
              </w:rPr>
              <w:t>-1.49</w:t>
            </w:r>
          </w:p>
          <w:p w14:paraId="5744C605" w14:textId="77777777" w:rsidR="00DD050D" w:rsidRPr="00A81DF1" w:rsidRDefault="00DD050D" w:rsidP="00F563BA">
            <w:pPr>
              <w:jc w:val="center"/>
              <w:rPr>
                <w:rFonts w:ascii="Times New Roman" w:hAnsi="Times New Roman"/>
              </w:rPr>
            </w:pPr>
            <w:r>
              <w:rPr>
                <w:rFonts w:ascii="Times New Roman" w:hAnsi="Times New Roman"/>
              </w:rPr>
              <w:t>(2.69)</w:t>
            </w:r>
          </w:p>
        </w:tc>
        <w:tc>
          <w:tcPr>
            <w:tcW w:w="1090" w:type="dxa"/>
          </w:tcPr>
          <w:p w14:paraId="046D83D7" w14:textId="77777777" w:rsidR="00DD050D" w:rsidRPr="00A81DF1" w:rsidRDefault="00DD050D" w:rsidP="00F563BA">
            <w:pPr>
              <w:jc w:val="center"/>
              <w:rPr>
                <w:rFonts w:ascii="Times New Roman" w:hAnsi="Times New Roman"/>
              </w:rPr>
            </w:pPr>
            <w:r>
              <w:rPr>
                <w:rFonts w:ascii="Times New Roman" w:hAnsi="Times New Roman"/>
              </w:rPr>
              <w:t>2.20</w:t>
            </w:r>
          </w:p>
          <w:p w14:paraId="7867704C" w14:textId="77777777" w:rsidR="00DD050D" w:rsidRPr="00A81DF1" w:rsidRDefault="00DD050D" w:rsidP="00F563BA">
            <w:pPr>
              <w:jc w:val="center"/>
              <w:rPr>
                <w:rFonts w:ascii="Times New Roman" w:hAnsi="Times New Roman"/>
              </w:rPr>
            </w:pPr>
            <w:r w:rsidRPr="00A81DF1">
              <w:rPr>
                <w:rFonts w:ascii="Times New Roman" w:hAnsi="Times New Roman"/>
              </w:rPr>
              <w:t>(</w:t>
            </w:r>
            <w:r>
              <w:rPr>
                <w:rFonts w:ascii="Times New Roman" w:hAnsi="Times New Roman"/>
              </w:rPr>
              <w:t>1.98</w:t>
            </w:r>
            <w:r w:rsidRPr="00A81DF1">
              <w:rPr>
                <w:rFonts w:ascii="Times New Roman" w:hAnsi="Times New Roman"/>
              </w:rPr>
              <w:t>)</w:t>
            </w:r>
          </w:p>
        </w:tc>
        <w:tc>
          <w:tcPr>
            <w:tcW w:w="1089" w:type="dxa"/>
          </w:tcPr>
          <w:p w14:paraId="334BFF5B" w14:textId="77777777" w:rsidR="00DD050D" w:rsidRPr="00A81DF1" w:rsidRDefault="00DD050D" w:rsidP="00F563BA">
            <w:pPr>
              <w:jc w:val="center"/>
              <w:rPr>
                <w:rFonts w:ascii="Times New Roman" w:hAnsi="Times New Roman"/>
              </w:rPr>
            </w:pPr>
            <w:r>
              <w:rPr>
                <w:rFonts w:ascii="Times New Roman" w:hAnsi="Times New Roman"/>
              </w:rPr>
              <w:t>0.76</w:t>
            </w:r>
          </w:p>
          <w:p w14:paraId="059027B2" w14:textId="77777777" w:rsidR="00DD050D" w:rsidRPr="00A81DF1" w:rsidRDefault="00DD050D" w:rsidP="00F563BA">
            <w:pPr>
              <w:jc w:val="center"/>
              <w:rPr>
                <w:rFonts w:ascii="Times New Roman" w:hAnsi="Times New Roman"/>
              </w:rPr>
            </w:pPr>
            <w:r w:rsidRPr="00A81DF1">
              <w:rPr>
                <w:rFonts w:ascii="Times New Roman" w:hAnsi="Times New Roman"/>
              </w:rPr>
              <w:t>(0.</w:t>
            </w:r>
            <w:r>
              <w:rPr>
                <w:rFonts w:ascii="Times New Roman" w:hAnsi="Times New Roman"/>
              </w:rPr>
              <w:t>92</w:t>
            </w:r>
            <w:r w:rsidRPr="00A81DF1">
              <w:rPr>
                <w:rFonts w:ascii="Times New Roman" w:hAnsi="Times New Roman"/>
              </w:rPr>
              <w:t>)</w:t>
            </w:r>
          </w:p>
        </w:tc>
        <w:tc>
          <w:tcPr>
            <w:tcW w:w="1090" w:type="dxa"/>
          </w:tcPr>
          <w:p w14:paraId="064F7EC8" w14:textId="77777777" w:rsidR="00DD050D" w:rsidRDefault="00DD050D" w:rsidP="00F563BA">
            <w:pPr>
              <w:jc w:val="center"/>
              <w:rPr>
                <w:rFonts w:ascii="Times New Roman" w:hAnsi="Times New Roman"/>
              </w:rPr>
            </w:pPr>
            <w:r>
              <w:rPr>
                <w:rFonts w:ascii="Times New Roman" w:hAnsi="Times New Roman"/>
              </w:rPr>
              <w:t>0.35</w:t>
            </w:r>
          </w:p>
          <w:p w14:paraId="32BF6B17" w14:textId="77777777" w:rsidR="00DD050D" w:rsidRPr="00A81DF1" w:rsidRDefault="00DD050D" w:rsidP="00F563BA">
            <w:pPr>
              <w:jc w:val="center"/>
              <w:rPr>
                <w:rFonts w:ascii="Times New Roman" w:hAnsi="Times New Roman"/>
              </w:rPr>
            </w:pPr>
            <w:r>
              <w:rPr>
                <w:rFonts w:ascii="Times New Roman" w:hAnsi="Times New Roman"/>
              </w:rPr>
              <w:t>(0.71)</w:t>
            </w:r>
          </w:p>
        </w:tc>
        <w:tc>
          <w:tcPr>
            <w:tcW w:w="1089" w:type="dxa"/>
          </w:tcPr>
          <w:p w14:paraId="747C202D" w14:textId="77777777" w:rsidR="00DD050D" w:rsidRPr="00A81DF1" w:rsidRDefault="00DD050D" w:rsidP="00F563BA">
            <w:pPr>
              <w:jc w:val="center"/>
              <w:rPr>
                <w:rFonts w:ascii="Times New Roman" w:hAnsi="Times New Roman"/>
              </w:rPr>
            </w:pPr>
            <w:r w:rsidRPr="00A81DF1">
              <w:rPr>
                <w:rFonts w:ascii="Times New Roman" w:hAnsi="Times New Roman"/>
              </w:rPr>
              <w:t>-1.</w:t>
            </w:r>
            <w:r>
              <w:rPr>
                <w:rFonts w:ascii="Times New Roman" w:hAnsi="Times New Roman"/>
              </w:rPr>
              <w:t>22</w:t>
            </w:r>
          </w:p>
          <w:p w14:paraId="58EB61D8" w14:textId="77777777" w:rsidR="00DD050D" w:rsidRPr="00A81DF1" w:rsidRDefault="00DD050D" w:rsidP="00F563BA">
            <w:pPr>
              <w:jc w:val="center"/>
              <w:rPr>
                <w:rFonts w:ascii="Times New Roman" w:hAnsi="Times New Roman"/>
              </w:rPr>
            </w:pPr>
            <w:r w:rsidRPr="00A81DF1">
              <w:rPr>
                <w:rFonts w:ascii="Times New Roman" w:hAnsi="Times New Roman"/>
              </w:rPr>
              <w:t>(0.</w:t>
            </w:r>
            <w:r>
              <w:rPr>
                <w:rFonts w:ascii="Times New Roman" w:hAnsi="Times New Roman"/>
              </w:rPr>
              <w:t>82</w:t>
            </w:r>
            <w:r w:rsidRPr="00A81DF1">
              <w:rPr>
                <w:rFonts w:ascii="Times New Roman" w:hAnsi="Times New Roman"/>
              </w:rPr>
              <w:t>)</w:t>
            </w:r>
          </w:p>
        </w:tc>
        <w:tc>
          <w:tcPr>
            <w:tcW w:w="1090" w:type="dxa"/>
          </w:tcPr>
          <w:p w14:paraId="59159347" w14:textId="77777777" w:rsidR="00DD050D" w:rsidRPr="00A81DF1" w:rsidRDefault="00DD050D" w:rsidP="00F563BA">
            <w:pPr>
              <w:jc w:val="center"/>
              <w:rPr>
                <w:rFonts w:ascii="Times New Roman" w:hAnsi="Times New Roman"/>
              </w:rPr>
            </w:pPr>
            <w:r w:rsidRPr="00A81DF1">
              <w:rPr>
                <w:rFonts w:ascii="Times New Roman" w:hAnsi="Times New Roman"/>
              </w:rPr>
              <w:t>-</w:t>
            </w:r>
            <w:r>
              <w:rPr>
                <w:rFonts w:ascii="Times New Roman" w:hAnsi="Times New Roman"/>
              </w:rPr>
              <w:t>1.76</w:t>
            </w:r>
            <w:r w:rsidRPr="00A81DF1">
              <w:rPr>
                <w:rFonts w:ascii="Times New Roman" w:hAnsi="Times New Roman"/>
              </w:rPr>
              <w:t>*</w:t>
            </w:r>
          </w:p>
          <w:p w14:paraId="2BBFF5A4" w14:textId="77777777" w:rsidR="00DD050D" w:rsidRPr="00A81DF1" w:rsidRDefault="00DD050D" w:rsidP="00F563BA">
            <w:pPr>
              <w:jc w:val="center"/>
              <w:rPr>
                <w:rFonts w:ascii="Times New Roman" w:hAnsi="Times New Roman"/>
              </w:rPr>
            </w:pPr>
            <w:r w:rsidRPr="00A81DF1">
              <w:rPr>
                <w:rFonts w:ascii="Times New Roman" w:hAnsi="Times New Roman"/>
              </w:rPr>
              <w:t>(</w:t>
            </w:r>
            <w:r>
              <w:rPr>
                <w:rFonts w:ascii="Times New Roman" w:hAnsi="Times New Roman"/>
              </w:rPr>
              <w:t>3.79</w:t>
            </w:r>
            <w:r w:rsidRPr="00A81DF1">
              <w:rPr>
                <w:rFonts w:ascii="Times New Roman" w:hAnsi="Times New Roman"/>
              </w:rPr>
              <w:t>)</w:t>
            </w:r>
          </w:p>
        </w:tc>
        <w:tc>
          <w:tcPr>
            <w:tcW w:w="1089" w:type="dxa"/>
          </w:tcPr>
          <w:p w14:paraId="7E3F6F2A" w14:textId="77777777" w:rsidR="00DD050D" w:rsidRDefault="00DD050D" w:rsidP="00F563BA">
            <w:pPr>
              <w:jc w:val="center"/>
              <w:rPr>
                <w:rFonts w:ascii="Times New Roman" w:hAnsi="Times New Roman"/>
              </w:rPr>
            </w:pPr>
            <w:r>
              <w:rPr>
                <w:rFonts w:ascii="Times New Roman" w:hAnsi="Times New Roman"/>
              </w:rPr>
              <w:t>2.71*</w:t>
            </w:r>
          </w:p>
          <w:p w14:paraId="62988F3F" w14:textId="77777777" w:rsidR="00DD050D" w:rsidRPr="00A81DF1" w:rsidRDefault="00DD050D" w:rsidP="00F563BA">
            <w:pPr>
              <w:jc w:val="center"/>
              <w:rPr>
                <w:rFonts w:ascii="Times New Roman" w:hAnsi="Times New Roman"/>
              </w:rPr>
            </w:pPr>
            <w:r>
              <w:rPr>
                <w:rFonts w:ascii="Times New Roman" w:hAnsi="Times New Roman"/>
              </w:rPr>
              <w:t>(1.32)</w:t>
            </w:r>
          </w:p>
        </w:tc>
        <w:tc>
          <w:tcPr>
            <w:tcW w:w="1090" w:type="dxa"/>
          </w:tcPr>
          <w:p w14:paraId="11BC60CC" w14:textId="77777777" w:rsidR="00DD050D" w:rsidRDefault="00DD050D" w:rsidP="00F563BA">
            <w:pPr>
              <w:jc w:val="center"/>
              <w:rPr>
                <w:rFonts w:ascii="Times New Roman" w:hAnsi="Times New Roman"/>
              </w:rPr>
            </w:pPr>
            <w:r>
              <w:rPr>
                <w:rFonts w:ascii="Times New Roman" w:hAnsi="Times New Roman"/>
              </w:rPr>
              <w:t>1.50</w:t>
            </w:r>
          </w:p>
          <w:p w14:paraId="02DA1DB9" w14:textId="77777777" w:rsidR="00DD050D" w:rsidRPr="00A81DF1" w:rsidRDefault="00DD050D" w:rsidP="00F563BA">
            <w:pPr>
              <w:jc w:val="center"/>
              <w:rPr>
                <w:rFonts w:ascii="Times New Roman" w:hAnsi="Times New Roman"/>
              </w:rPr>
            </w:pPr>
            <w:r>
              <w:rPr>
                <w:rFonts w:ascii="Times New Roman" w:hAnsi="Times New Roman"/>
              </w:rPr>
              <w:t>(2.55)</w:t>
            </w:r>
          </w:p>
        </w:tc>
      </w:tr>
      <w:tr w:rsidR="00DD050D" w:rsidRPr="00A81DF1" w14:paraId="523075AF" w14:textId="77777777" w:rsidTr="00F563BA">
        <w:tc>
          <w:tcPr>
            <w:tcW w:w="3145" w:type="dxa"/>
          </w:tcPr>
          <w:p w14:paraId="5EE45F21" w14:textId="77777777" w:rsidR="00DD050D" w:rsidRPr="00A81DF1" w:rsidRDefault="00DD050D" w:rsidP="00F563BA">
            <w:pPr>
              <w:ind w:left="159" w:hanging="159"/>
              <w:rPr>
                <w:rFonts w:ascii="Times New Roman" w:hAnsi="Times New Roman"/>
              </w:rPr>
            </w:pPr>
            <w:r w:rsidRPr="00A81DF1">
              <w:rPr>
                <w:rFonts w:ascii="Times New Roman" w:hAnsi="Times New Roman"/>
              </w:rPr>
              <w:t>Proportion of workforce in manufacturing sector</w:t>
            </w:r>
            <w:r>
              <w:rPr>
                <w:rFonts w:ascii="Times New Roman" w:hAnsi="Times New Roman"/>
              </w:rPr>
              <w:t>:</w:t>
            </w:r>
          </w:p>
        </w:tc>
        <w:tc>
          <w:tcPr>
            <w:tcW w:w="1089" w:type="dxa"/>
          </w:tcPr>
          <w:p w14:paraId="7A22593B" w14:textId="77777777" w:rsidR="00DD050D" w:rsidRPr="00A81DF1" w:rsidRDefault="00DD050D" w:rsidP="00F563BA">
            <w:pPr>
              <w:jc w:val="center"/>
              <w:rPr>
                <w:rFonts w:ascii="Times New Roman" w:hAnsi="Times New Roman"/>
              </w:rPr>
            </w:pPr>
          </w:p>
        </w:tc>
        <w:tc>
          <w:tcPr>
            <w:tcW w:w="1089" w:type="dxa"/>
          </w:tcPr>
          <w:p w14:paraId="12C61EB4" w14:textId="77777777" w:rsidR="00DD050D" w:rsidRPr="00A81DF1" w:rsidRDefault="00DD050D" w:rsidP="00F563BA">
            <w:pPr>
              <w:jc w:val="center"/>
              <w:rPr>
                <w:rFonts w:ascii="Times New Roman" w:hAnsi="Times New Roman"/>
              </w:rPr>
            </w:pPr>
          </w:p>
        </w:tc>
        <w:tc>
          <w:tcPr>
            <w:tcW w:w="1090" w:type="dxa"/>
          </w:tcPr>
          <w:p w14:paraId="55949304" w14:textId="77777777" w:rsidR="00DD050D" w:rsidRPr="00A81DF1" w:rsidRDefault="00DD050D" w:rsidP="00F563BA">
            <w:pPr>
              <w:jc w:val="center"/>
              <w:rPr>
                <w:rFonts w:ascii="Times New Roman" w:hAnsi="Times New Roman"/>
              </w:rPr>
            </w:pPr>
          </w:p>
        </w:tc>
        <w:tc>
          <w:tcPr>
            <w:tcW w:w="1089" w:type="dxa"/>
          </w:tcPr>
          <w:p w14:paraId="3FD8E010" w14:textId="77777777" w:rsidR="00DD050D" w:rsidRPr="00A81DF1" w:rsidRDefault="00DD050D" w:rsidP="00F563BA">
            <w:pPr>
              <w:jc w:val="center"/>
              <w:rPr>
                <w:rFonts w:ascii="Times New Roman" w:hAnsi="Times New Roman"/>
              </w:rPr>
            </w:pPr>
          </w:p>
        </w:tc>
        <w:tc>
          <w:tcPr>
            <w:tcW w:w="1090" w:type="dxa"/>
          </w:tcPr>
          <w:p w14:paraId="7E1896F5" w14:textId="77777777" w:rsidR="00DD050D" w:rsidRPr="00A81DF1" w:rsidRDefault="00DD050D" w:rsidP="00F563BA">
            <w:pPr>
              <w:jc w:val="center"/>
              <w:rPr>
                <w:rFonts w:ascii="Times New Roman" w:hAnsi="Times New Roman"/>
              </w:rPr>
            </w:pPr>
          </w:p>
        </w:tc>
        <w:tc>
          <w:tcPr>
            <w:tcW w:w="1089" w:type="dxa"/>
          </w:tcPr>
          <w:p w14:paraId="10642A58" w14:textId="77777777" w:rsidR="00DD050D" w:rsidRPr="00A81DF1" w:rsidRDefault="00DD050D" w:rsidP="00F563BA">
            <w:pPr>
              <w:jc w:val="center"/>
              <w:rPr>
                <w:rFonts w:ascii="Times New Roman" w:hAnsi="Times New Roman"/>
              </w:rPr>
            </w:pPr>
          </w:p>
        </w:tc>
        <w:tc>
          <w:tcPr>
            <w:tcW w:w="1090" w:type="dxa"/>
          </w:tcPr>
          <w:p w14:paraId="6DB936D3" w14:textId="77777777" w:rsidR="00DD050D" w:rsidRPr="00A81DF1" w:rsidRDefault="00DD050D" w:rsidP="00F563BA">
            <w:pPr>
              <w:jc w:val="center"/>
              <w:rPr>
                <w:rFonts w:ascii="Times New Roman" w:hAnsi="Times New Roman"/>
              </w:rPr>
            </w:pPr>
          </w:p>
        </w:tc>
        <w:tc>
          <w:tcPr>
            <w:tcW w:w="1089" w:type="dxa"/>
          </w:tcPr>
          <w:p w14:paraId="75793A14" w14:textId="77777777" w:rsidR="00DD050D" w:rsidRPr="00A81DF1" w:rsidRDefault="00DD050D" w:rsidP="00F563BA">
            <w:pPr>
              <w:jc w:val="center"/>
              <w:rPr>
                <w:rFonts w:ascii="Times New Roman" w:hAnsi="Times New Roman"/>
              </w:rPr>
            </w:pPr>
          </w:p>
        </w:tc>
        <w:tc>
          <w:tcPr>
            <w:tcW w:w="1090" w:type="dxa"/>
          </w:tcPr>
          <w:p w14:paraId="46B6142A" w14:textId="77777777" w:rsidR="00DD050D" w:rsidRPr="00A81DF1" w:rsidRDefault="00DD050D" w:rsidP="00F563BA">
            <w:pPr>
              <w:jc w:val="center"/>
              <w:rPr>
                <w:rFonts w:ascii="Times New Roman" w:hAnsi="Times New Roman"/>
              </w:rPr>
            </w:pPr>
          </w:p>
        </w:tc>
      </w:tr>
      <w:tr w:rsidR="00DD050D" w:rsidRPr="002B7CA3" w14:paraId="64023DAE" w14:textId="77777777" w:rsidTr="00F563BA">
        <w:tc>
          <w:tcPr>
            <w:tcW w:w="3145" w:type="dxa"/>
          </w:tcPr>
          <w:p w14:paraId="281FA007" w14:textId="77777777" w:rsidR="00DD050D" w:rsidRPr="002B7CA3" w:rsidRDefault="00DD050D" w:rsidP="00F563BA">
            <w:pPr>
              <w:ind w:left="159" w:hanging="159"/>
              <w:rPr>
                <w:rFonts w:ascii="Times New Roman" w:hAnsi="Times New Roman"/>
              </w:rPr>
            </w:pPr>
            <w:r w:rsidRPr="002B7CA3">
              <w:rPr>
                <w:rFonts w:ascii="Times New Roman" w:hAnsi="Times New Roman"/>
              </w:rPr>
              <w:t xml:space="preserve">     Among Republicans</w:t>
            </w:r>
          </w:p>
        </w:tc>
        <w:tc>
          <w:tcPr>
            <w:tcW w:w="1089" w:type="dxa"/>
          </w:tcPr>
          <w:p w14:paraId="604B0422" w14:textId="77777777" w:rsidR="00DD050D" w:rsidRDefault="00DD050D" w:rsidP="00F563BA">
            <w:pPr>
              <w:jc w:val="center"/>
              <w:rPr>
                <w:rFonts w:ascii="Times New Roman" w:hAnsi="Times New Roman"/>
              </w:rPr>
            </w:pPr>
            <w:r>
              <w:rPr>
                <w:rFonts w:ascii="Times New Roman" w:hAnsi="Times New Roman"/>
              </w:rPr>
              <w:t>-6.77</w:t>
            </w:r>
          </w:p>
          <w:p w14:paraId="38EA7327" w14:textId="77777777" w:rsidR="00DD050D" w:rsidRPr="002B7CA3" w:rsidRDefault="00DD050D" w:rsidP="00F563BA">
            <w:pPr>
              <w:jc w:val="center"/>
              <w:rPr>
                <w:rFonts w:ascii="Times New Roman" w:hAnsi="Times New Roman"/>
              </w:rPr>
            </w:pPr>
            <w:r>
              <w:rPr>
                <w:rFonts w:ascii="Times New Roman" w:hAnsi="Times New Roman"/>
              </w:rPr>
              <w:t>(9.76)</w:t>
            </w:r>
          </w:p>
        </w:tc>
        <w:tc>
          <w:tcPr>
            <w:tcW w:w="1089" w:type="dxa"/>
          </w:tcPr>
          <w:p w14:paraId="1550811A" w14:textId="77777777" w:rsidR="00DD050D" w:rsidRDefault="00DD050D" w:rsidP="00F563BA">
            <w:pPr>
              <w:jc w:val="center"/>
              <w:rPr>
                <w:rFonts w:ascii="Times New Roman" w:hAnsi="Times New Roman"/>
              </w:rPr>
            </w:pPr>
            <w:r>
              <w:rPr>
                <w:rFonts w:ascii="Times New Roman" w:hAnsi="Times New Roman"/>
              </w:rPr>
              <w:t>145.66*</w:t>
            </w:r>
          </w:p>
          <w:p w14:paraId="4C75856E" w14:textId="77777777" w:rsidR="00DD050D" w:rsidRPr="002B7CA3" w:rsidRDefault="00DD050D" w:rsidP="00F563BA">
            <w:pPr>
              <w:jc w:val="center"/>
              <w:rPr>
                <w:rFonts w:ascii="Times New Roman" w:hAnsi="Times New Roman"/>
              </w:rPr>
            </w:pPr>
            <w:r>
              <w:rPr>
                <w:rFonts w:ascii="Times New Roman" w:hAnsi="Times New Roman"/>
              </w:rPr>
              <w:t>(50.97)</w:t>
            </w:r>
          </w:p>
        </w:tc>
        <w:tc>
          <w:tcPr>
            <w:tcW w:w="1090" w:type="dxa"/>
          </w:tcPr>
          <w:p w14:paraId="538CB5A3" w14:textId="77777777" w:rsidR="00DD050D" w:rsidRDefault="00DD050D" w:rsidP="00F563BA">
            <w:pPr>
              <w:jc w:val="center"/>
              <w:rPr>
                <w:rFonts w:ascii="Times New Roman" w:hAnsi="Times New Roman"/>
              </w:rPr>
            </w:pPr>
            <w:r>
              <w:rPr>
                <w:rFonts w:ascii="Times New Roman" w:hAnsi="Times New Roman"/>
              </w:rPr>
              <w:t>-9.02</w:t>
            </w:r>
          </w:p>
          <w:p w14:paraId="5820FE89" w14:textId="77777777" w:rsidR="00DD050D" w:rsidRPr="002B7CA3" w:rsidRDefault="00DD050D" w:rsidP="00F563BA">
            <w:pPr>
              <w:jc w:val="center"/>
              <w:rPr>
                <w:rFonts w:ascii="Times New Roman" w:hAnsi="Times New Roman"/>
              </w:rPr>
            </w:pPr>
            <w:r>
              <w:rPr>
                <w:rFonts w:ascii="Times New Roman" w:hAnsi="Times New Roman"/>
              </w:rPr>
              <w:t>(7.28)</w:t>
            </w:r>
          </w:p>
        </w:tc>
        <w:tc>
          <w:tcPr>
            <w:tcW w:w="1089" w:type="dxa"/>
          </w:tcPr>
          <w:p w14:paraId="04D1C330" w14:textId="77777777" w:rsidR="00DD050D" w:rsidRDefault="00DD050D" w:rsidP="00F563BA">
            <w:pPr>
              <w:jc w:val="center"/>
              <w:rPr>
                <w:rFonts w:ascii="Times New Roman" w:hAnsi="Times New Roman"/>
              </w:rPr>
            </w:pPr>
            <w:r>
              <w:rPr>
                <w:rFonts w:ascii="Times New Roman" w:hAnsi="Times New Roman"/>
              </w:rPr>
              <w:t>-14.71*</w:t>
            </w:r>
          </w:p>
          <w:p w14:paraId="7E39ADC0" w14:textId="77777777" w:rsidR="00DD050D" w:rsidRPr="002B7CA3" w:rsidRDefault="00DD050D" w:rsidP="00F563BA">
            <w:pPr>
              <w:jc w:val="center"/>
              <w:rPr>
                <w:rFonts w:ascii="Times New Roman" w:hAnsi="Times New Roman"/>
              </w:rPr>
            </w:pPr>
            <w:r>
              <w:rPr>
                <w:rFonts w:ascii="Times New Roman" w:hAnsi="Times New Roman"/>
              </w:rPr>
              <w:t>(5.34)</w:t>
            </w:r>
          </w:p>
        </w:tc>
        <w:tc>
          <w:tcPr>
            <w:tcW w:w="1090" w:type="dxa"/>
          </w:tcPr>
          <w:p w14:paraId="05CB8A20" w14:textId="77777777" w:rsidR="00DD050D" w:rsidRDefault="00DD050D" w:rsidP="00F563BA">
            <w:pPr>
              <w:jc w:val="center"/>
              <w:rPr>
                <w:rFonts w:ascii="Times New Roman" w:hAnsi="Times New Roman"/>
              </w:rPr>
            </w:pPr>
            <w:r>
              <w:rPr>
                <w:rFonts w:ascii="Times New Roman" w:hAnsi="Times New Roman"/>
              </w:rPr>
              <w:t>-9.67*</w:t>
            </w:r>
          </w:p>
          <w:p w14:paraId="6C7EAC56" w14:textId="77777777" w:rsidR="00DD050D" w:rsidRPr="002B7CA3" w:rsidRDefault="00DD050D" w:rsidP="00F563BA">
            <w:pPr>
              <w:jc w:val="center"/>
              <w:rPr>
                <w:rFonts w:ascii="Times New Roman" w:hAnsi="Times New Roman"/>
              </w:rPr>
            </w:pPr>
            <w:r>
              <w:rPr>
                <w:rFonts w:ascii="Times New Roman" w:hAnsi="Times New Roman"/>
              </w:rPr>
              <w:t>(4.07)</w:t>
            </w:r>
          </w:p>
        </w:tc>
        <w:tc>
          <w:tcPr>
            <w:tcW w:w="1089" w:type="dxa"/>
          </w:tcPr>
          <w:p w14:paraId="52A660B8" w14:textId="77777777" w:rsidR="00DD050D" w:rsidRDefault="00DD050D" w:rsidP="00F563BA">
            <w:pPr>
              <w:jc w:val="center"/>
              <w:rPr>
                <w:rFonts w:ascii="Times New Roman" w:hAnsi="Times New Roman"/>
              </w:rPr>
            </w:pPr>
            <w:r>
              <w:rPr>
                <w:rFonts w:ascii="Times New Roman" w:hAnsi="Times New Roman"/>
              </w:rPr>
              <w:t>-13.39*</w:t>
            </w:r>
          </w:p>
          <w:p w14:paraId="53D947E3" w14:textId="77777777" w:rsidR="00DD050D" w:rsidRPr="002B7CA3" w:rsidRDefault="00DD050D" w:rsidP="00F563BA">
            <w:pPr>
              <w:jc w:val="center"/>
              <w:rPr>
                <w:rFonts w:ascii="Times New Roman" w:hAnsi="Times New Roman"/>
              </w:rPr>
            </w:pPr>
            <w:r>
              <w:rPr>
                <w:rFonts w:ascii="Times New Roman" w:hAnsi="Times New Roman"/>
              </w:rPr>
              <w:t>(4.33)</w:t>
            </w:r>
          </w:p>
        </w:tc>
        <w:tc>
          <w:tcPr>
            <w:tcW w:w="1090" w:type="dxa"/>
          </w:tcPr>
          <w:p w14:paraId="51A7AF86" w14:textId="77777777" w:rsidR="00DD050D" w:rsidRDefault="00DD050D" w:rsidP="00F563BA">
            <w:pPr>
              <w:jc w:val="center"/>
              <w:rPr>
                <w:rFonts w:ascii="Times New Roman" w:hAnsi="Times New Roman"/>
              </w:rPr>
            </w:pPr>
            <w:r>
              <w:rPr>
                <w:rFonts w:ascii="Times New Roman" w:hAnsi="Times New Roman"/>
              </w:rPr>
              <w:t>6.56</w:t>
            </w:r>
          </w:p>
          <w:p w14:paraId="29057C47" w14:textId="77777777" w:rsidR="00DD050D" w:rsidRPr="002B7CA3" w:rsidRDefault="00DD050D" w:rsidP="00F563BA">
            <w:pPr>
              <w:jc w:val="center"/>
              <w:rPr>
                <w:rFonts w:ascii="Times New Roman" w:hAnsi="Times New Roman"/>
              </w:rPr>
            </w:pPr>
            <w:r>
              <w:rPr>
                <w:rFonts w:ascii="Times New Roman" w:hAnsi="Times New Roman"/>
              </w:rPr>
              <w:t>(23.30)</w:t>
            </w:r>
          </w:p>
        </w:tc>
        <w:tc>
          <w:tcPr>
            <w:tcW w:w="1089" w:type="dxa"/>
          </w:tcPr>
          <w:p w14:paraId="527D660A" w14:textId="77777777" w:rsidR="00DD050D" w:rsidRDefault="00DD050D" w:rsidP="00F563BA">
            <w:pPr>
              <w:jc w:val="center"/>
              <w:rPr>
                <w:rFonts w:ascii="Times New Roman" w:hAnsi="Times New Roman"/>
              </w:rPr>
            </w:pPr>
            <w:r>
              <w:rPr>
                <w:rFonts w:ascii="Times New Roman" w:hAnsi="Times New Roman"/>
              </w:rPr>
              <w:t>-10.69*</w:t>
            </w:r>
          </w:p>
          <w:p w14:paraId="2FC07AF4" w14:textId="77777777" w:rsidR="00DD050D" w:rsidRPr="002B7CA3" w:rsidRDefault="00DD050D" w:rsidP="00F563BA">
            <w:pPr>
              <w:jc w:val="center"/>
              <w:rPr>
                <w:rFonts w:ascii="Times New Roman" w:hAnsi="Times New Roman"/>
              </w:rPr>
            </w:pPr>
            <w:r>
              <w:rPr>
                <w:rFonts w:ascii="Times New Roman" w:hAnsi="Times New Roman"/>
              </w:rPr>
              <w:t>(5.08)</w:t>
            </w:r>
          </w:p>
        </w:tc>
        <w:tc>
          <w:tcPr>
            <w:tcW w:w="1090" w:type="dxa"/>
          </w:tcPr>
          <w:p w14:paraId="0639BD02" w14:textId="77777777" w:rsidR="00DD050D" w:rsidRDefault="00DD050D" w:rsidP="00F563BA">
            <w:pPr>
              <w:jc w:val="center"/>
              <w:rPr>
                <w:rFonts w:ascii="Times New Roman" w:hAnsi="Times New Roman"/>
              </w:rPr>
            </w:pPr>
            <w:r>
              <w:rPr>
                <w:rFonts w:ascii="Times New Roman" w:hAnsi="Times New Roman"/>
              </w:rPr>
              <w:t>-30.51*</w:t>
            </w:r>
          </w:p>
          <w:p w14:paraId="7014AB73" w14:textId="77777777" w:rsidR="00DD050D" w:rsidRPr="002B7CA3" w:rsidRDefault="00DD050D" w:rsidP="00F563BA">
            <w:pPr>
              <w:jc w:val="center"/>
              <w:rPr>
                <w:rFonts w:ascii="Times New Roman" w:hAnsi="Times New Roman"/>
              </w:rPr>
            </w:pPr>
            <w:r>
              <w:rPr>
                <w:rFonts w:ascii="Times New Roman" w:hAnsi="Times New Roman"/>
              </w:rPr>
              <w:t>(13.96)</w:t>
            </w:r>
          </w:p>
        </w:tc>
      </w:tr>
      <w:tr w:rsidR="00DD050D" w:rsidRPr="002B7CA3" w14:paraId="4880FC6A" w14:textId="77777777" w:rsidTr="00F563BA">
        <w:tc>
          <w:tcPr>
            <w:tcW w:w="3145" w:type="dxa"/>
          </w:tcPr>
          <w:p w14:paraId="4505336C" w14:textId="77777777" w:rsidR="00DD050D" w:rsidRPr="002B7CA3" w:rsidRDefault="00DD050D" w:rsidP="00F563BA">
            <w:pPr>
              <w:ind w:left="159" w:hanging="159"/>
              <w:rPr>
                <w:rFonts w:ascii="Times New Roman" w:hAnsi="Times New Roman"/>
              </w:rPr>
            </w:pPr>
            <w:r w:rsidRPr="002B7CA3">
              <w:rPr>
                <w:rFonts w:ascii="Times New Roman" w:hAnsi="Times New Roman"/>
              </w:rPr>
              <w:t xml:space="preserve">     Among Democrats</w:t>
            </w:r>
          </w:p>
        </w:tc>
        <w:tc>
          <w:tcPr>
            <w:tcW w:w="1089" w:type="dxa"/>
          </w:tcPr>
          <w:p w14:paraId="73928FB2" w14:textId="77777777" w:rsidR="00DD050D" w:rsidRDefault="00DD050D" w:rsidP="00F563BA">
            <w:pPr>
              <w:jc w:val="center"/>
              <w:rPr>
                <w:rFonts w:ascii="Times New Roman" w:hAnsi="Times New Roman"/>
              </w:rPr>
            </w:pPr>
            <w:r>
              <w:rPr>
                <w:rFonts w:ascii="Times New Roman" w:hAnsi="Times New Roman"/>
              </w:rPr>
              <w:t>-4.77</w:t>
            </w:r>
          </w:p>
          <w:p w14:paraId="589F9B38" w14:textId="77777777" w:rsidR="00DD050D" w:rsidRPr="002B7CA3" w:rsidRDefault="00DD050D" w:rsidP="00F563BA">
            <w:pPr>
              <w:jc w:val="center"/>
              <w:rPr>
                <w:rFonts w:ascii="Times New Roman" w:hAnsi="Times New Roman"/>
              </w:rPr>
            </w:pPr>
            <w:r>
              <w:rPr>
                <w:rFonts w:ascii="Times New Roman" w:hAnsi="Times New Roman"/>
              </w:rPr>
              <w:t>(7.16)</w:t>
            </w:r>
          </w:p>
        </w:tc>
        <w:tc>
          <w:tcPr>
            <w:tcW w:w="1089" w:type="dxa"/>
          </w:tcPr>
          <w:p w14:paraId="7E12A169" w14:textId="77777777" w:rsidR="00DD050D" w:rsidRDefault="00DD050D" w:rsidP="00F563BA">
            <w:pPr>
              <w:jc w:val="center"/>
              <w:rPr>
                <w:rFonts w:ascii="Times New Roman" w:hAnsi="Times New Roman"/>
              </w:rPr>
            </w:pPr>
            <w:r>
              <w:rPr>
                <w:rFonts w:ascii="Times New Roman" w:hAnsi="Times New Roman"/>
              </w:rPr>
              <w:t>4.98</w:t>
            </w:r>
          </w:p>
          <w:p w14:paraId="2BC732D4" w14:textId="77777777" w:rsidR="00DD050D" w:rsidRPr="002B7CA3" w:rsidRDefault="00DD050D" w:rsidP="00F563BA">
            <w:pPr>
              <w:jc w:val="center"/>
              <w:rPr>
                <w:rFonts w:ascii="Times New Roman" w:hAnsi="Times New Roman"/>
              </w:rPr>
            </w:pPr>
            <w:r>
              <w:rPr>
                <w:rFonts w:ascii="Times New Roman" w:hAnsi="Times New Roman"/>
              </w:rPr>
              <w:t>(8.87)</w:t>
            </w:r>
          </w:p>
        </w:tc>
        <w:tc>
          <w:tcPr>
            <w:tcW w:w="1090" w:type="dxa"/>
          </w:tcPr>
          <w:p w14:paraId="13F5C842" w14:textId="77777777" w:rsidR="00DD050D" w:rsidRDefault="00DD050D" w:rsidP="00F563BA">
            <w:pPr>
              <w:jc w:val="center"/>
              <w:rPr>
                <w:rFonts w:ascii="Times New Roman" w:hAnsi="Times New Roman"/>
              </w:rPr>
            </w:pPr>
            <w:r>
              <w:rPr>
                <w:rFonts w:ascii="Times New Roman" w:hAnsi="Times New Roman"/>
              </w:rPr>
              <w:t>-13.85</w:t>
            </w:r>
          </w:p>
          <w:p w14:paraId="57104C44" w14:textId="77777777" w:rsidR="00DD050D" w:rsidRPr="002B7CA3" w:rsidRDefault="00DD050D" w:rsidP="00F563BA">
            <w:pPr>
              <w:jc w:val="center"/>
              <w:rPr>
                <w:rFonts w:ascii="Times New Roman" w:hAnsi="Times New Roman"/>
              </w:rPr>
            </w:pPr>
            <w:r>
              <w:rPr>
                <w:rFonts w:ascii="Times New Roman" w:hAnsi="Times New Roman"/>
              </w:rPr>
              <w:t>(10.23)</w:t>
            </w:r>
          </w:p>
        </w:tc>
        <w:tc>
          <w:tcPr>
            <w:tcW w:w="1089" w:type="dxa"/>
          </w:tcPr>
          <w:p w14:paraId="274AA0B3" w14:textId="77777777" w:rsidR="00DD050D" w:rsidRDefault="00DD050D" w:rsidP="00F563BA">
            <w:pPr>
              <w:jc w:val="center"/>
              <w:rPr>
                <w:rFonts w:ascii="Times New Roman" w:hAnsi="Times New Roman"/>
              </w:rPr>
            </w:pPr>
            <w:r>
              <w:rPr>
                <w:rFonts w:ascii="Times New Roman" w:hAnsi="Times New Roman"/>
              </w:rPr>
              <w:t>-2.55</w:t>
            </w:r>
          </w:p>
          <w:p w14:paraId="7503BE41" w14:textId="77777777" w:rsidR="00DD050D" w:rsidRPr="002B7CA3" w:rsidRDefault="00DD050D" w:rsidP="00F563BA">
            <w:pPr>
              <w:jc w:val="center"/>
              <w:rPr>
                <w:rFonts w:ascii="Times New Roman" w:hAnsi="Times New Roman"/>
              </w:rPr>
            </w:pPr>
            <w:r>
              <w:rPr>
                <w:rFonts w:ascii="Times New Roman" w:hAnsi="Times New Roman"/>
              </w:rPr>
              <w:t>(6.32)</w:t>
            </w:r>
          </w:p>
        </w:tc>
        <w:tc>
          <w:tcPr>
            <w:tcW w:w="1090" w:type="dxa"/>
          </w:tcPr>
          <w:p w14:paraId="2BA6AB8A" w14:textId="77777777" w:rsidR="00DD050D" w:rsidRDefault="00DD050D" w:rsidP="00F563BA">
            <w:pPr>
              <w:jc w:val="center"/>
              <w:rPr>
                <w:rFonts w:ascii="Times New Roman" w:hAnsi="Times New Roman"/>
              </w:rPr>
            </w:pPr>
            <w:r>
              <w:rPr>
                <w:rFonts w:ascii="Times New Roman" w:hAnsi="Times New Roman"/>
              </w:rPr>
              <w:t>-2.80</w:t>
            </w:r>
          </w:p>
          <w:p w14:paraId="340FA493" w14:textId="77777777" w:rsidR="00DD050D" w:rsidRPr="002B7CA3" w:rsidRDefault="00DD050D" w:rsidP="00F563BA">
            <w:pPr>
              <w:jc w:val="center"/>
              <w:rPr>
                <w:rFonts w:ascii="Times New Roman" w:hAnsi="Times New Roman"/>
              </w:rPr>
            </w:pPr>
            <w:r>
              <w:rPr>
                <w:rFonts w:ascii="Times New Roman" w:hAnsi="Times New Roman"/>
              </w:rPr>
              <w:t>(2.78)</w:t>
            </w:r>
          </w:p>
        </w:tc>
        <w:tc>
          <w:tcPr>
            <w:tcW w:w="1089" w:type="dxa"/>
          </w:tcPr>
          <w:p w14:paraId="57297444" w14:textId="77777777" w:rsidR="00DD050D" w:rsidRDefault="00DD050D" w:rsidP="00F563BA">
            <w:pPr>
              <w:jc w:val="center"/>
              <w:rPr>
                <w:rFonts w:ascii="Times New Roman" w:hAnsi="Times New Roman"/>
              </w:rPr>
            </w:pPr>
            <w:r>
              <w:rPr>
                <w:rFonts w:ascii="Times New Roman" w:hAnsi="Times New Roman"/>
              </w:rPr>
              <w:t>-8.20</w:t>
            </w:r>
          </w:p>
          <w:p w14:paraId="6C5E3EE0" w14:textId="77777777" w:rsidR="00DD050D" w:rsidRPr="002B7CA3" w:rsidRDefault="00DD050D" w:rsidP="00F563BA">
            <w:pPr>
              <w:jc w:val="center"/>
              <w:rPr>
                <w:rFonts w:ascii="Times New Roman" w:hAnsi="Times New Roman"/>
              </w:rPr>
            </w:pPr>
            <w:r>
              <w:rPr>
                <w:rFonts w:ascii="Times New Roman" w:hAnsi="Times New Roman"/>
              </w:rPr>
              <w:t>(5.85)</w:t>
            </w:r>
          </w:p>
        </w:tc>
        <w:tc>
          <w:tcPr>
            <w:tcW w:w="1090" w:type="dxa"/>
          </w:tcPr>
          <w:p w14:paraId="769EFFF9" w14:textId="77777777" w:rsidR="00DD050D" w:rsidRDefault="00DD050D" w:rsidP="00F563BA">
            <w:pPr>
              <w:jc w:val="center"/>
              <w:rPr>
                <w:rFonts w:ascii="Times New Roman" w:hAnsi="Times New Roman"/>
              </w:rPr>
            </w:pPr>
            <w:r>
              <w:rPr>
                <w:rFonts w:ascii="Times New Roman" w:hAnsi="Times New Roman"/>
              </w:rPr>
              <w:t>22.20</w:t>
            </w:r>
          </w:p>
          <w:p w14:paraId="4CCEE32D" w14:textId="77777777" w:rsidR="00DD050D" w:rsidRPr="002B7CA3" w:rsidRDefault="00DD050D" w:rsidP="00F563BA">
            <w:pPr>
              <w:jc w:val="center"/>
              <w:rPr>
                <w:rFonts w:ascii="Times New Roman" w:hAnsi="Times New Roman"/>
              </w:rPr>
            </w:pPr>
            <w:r>
              <w:rPr>
                <w:rFonts w:ascii="Times New Roman" w:hAnsi="Times New Roman"/>
              </w:rPr>
              <w:t>(19.10)</w:t>
            </w:r>
          </w:p>
        </w:tc>
        <w:tc>
          <w:tcPr>
            <w:tcW w:w="1089" w:type="dxa"/>
          </w:tcPr>
          <w:p w14:paraId="37EE0898" w14:textId="77777777" w:rsidR="00DD050D" w:rsidRDefault="00DD050D" w:rsidP="00F563BA">
            <w:pPr>
              <w:jc w:val="center"/>
              <w:rPr>
                <w:rFonts w:ascii="Times New Roman" w:hAnsi="Times New Roman"/>
              </w:rPr>
            </w:pPr>
            <w:r>
              <w:rPr>
                <w:rFonts w:ascii="Times New Roman" w:hAnsi="Times New Roman"/>
              </w:rPr>
              <w:t>3.68*</w:t>
            </w:r>
          </w:p>
          <w:p w14:paraId="41CC817D" w14:textId="77777777" w:rsidR="00DD050D" w:rsidRPr="002B7CA3" w:rsidRDefault="00DD050D" w:rsidP="00F563BA">
            <w:pPr>
              <w:jc w:val="center"/>
              <w:rPr>
                <w:rFonts w:ascii="Times New Roman" w:hAnsi="Times New Roman"/>
              </w:rPr>
            </w:pPr>
            <w:r>
              <w:rPr>
                <w:rFonts w:ascii="Times New Roman" w:hAnsi="Times New Roman"/>
              </w:rPr>
              <w:t>(1.61)</w:t>
            </w:r>
          </w:p>
        </w:tc>
        <w:tc>
          <w:tcPr>
            <w:tcW w:w="1090" w:type="dxa"/>
          </w:tcPr>
          <w:p w14:paraId="5D90832E" w14:textId="77777777" w:rsidR="00DD050D" w:rsidRDefault="00DD050D" w:rsidP="00F563BA">
            <w:pPr>
              <w:jc w:val="center"/>
              <w:rPr>
                <w:rFonts w:ascii="Times New Roman" w:hAnsi="Times New Roman"/>
              </w:rPr>
            </w:pPr>
            <w:r>
              <w:rPr>
                <w:rFonts w:ascii="Times New Roman" w:hAnsi="Times New Roman"/>
              </w:rPr>
              <w:t>-1.11</w:t>
            </w:r>
          </w:p>
          <w:p w14:paraId="0C0575B3" w14:textId="77777777" w:rsidR="00DD050D" w:rsidRPr="002B7CA3" w:rsidRDefault="00DD050D" w:rsidP="00F563BA">
            <w:pPr>
              <w:jc w:val="center"/>
              <w:rPr>
                <w:rFonts w:ascii="Times New Roman" w:hAnsi="Times New Roman"/>
              </w:rPr>
            </w:pPr>
            <w:r>
              <w:rPr>
                <w:rFonts w:ascii="Times New Roman" w:hAnsi="Times New Roman"/>
              </w:rPr>
              <w:t>(3.52)</w:t>
            </w:r>
          </w:p>
        </w:tc>
      </w:tr>
      <w:tr w:rsidR="00DD050D" w:rsidRPr="00A81DF1" w14:paraId="2BB1F83A" w14:textId="77777777" w:rsidTr="00F563BA">
        <w:tc>
          <w:tcPr>
            <w:tcW w:w="3145" w:type="dxa"/>
          </w:tcPr>
          <w:p w14:paraId="176044AE" w14:textId="77777777" w:rsidR="00DD050D" w:rsidRPr="00A81DF1" w:rsidRDefault="00DD050D" w:rsidP="00F563BA">
            <w:pPr>
              <w:ind w:left="159" w:hanging="159"/>
              <w:rPr>
                <w:rFonts w:ascii="Times New Roman" w:hAnsi="Times New Roman"/>
              </w:rPr>
            </w:pPr>
            <w:r w:rsidRPr="00A81DF1">
              <w:rPr>
                <w:rFonts w:ascii="Times New Roman" w:hAnsi="Times New Roman"/>
              </w:rPr>
              <w:t>Constant</w:t>
            </w:r>
          </w:p>
        </w:tc>
        <w:tc>
          <w:tcPr>
            <w:tcW w:w="1089" w:type="dxa"/>
          </w:tcPr>
          <w:p w14:paraId="63377657" w14:textId="77777777" w:rsidR="00DD050D" w:rsidRDefault="00DD050D" w:rsidP="00F563BA">
            <w:pPr>
              <w:jc w:val="center"/>
              <w:rPr>
                <w:rFonts w:ascii="Times New Roman" w:hAnsi="Times New Roman"/>
              </w:rPr>
            </w:pPr>
            <w:r>
              <w:rPr>
                <w:rFonts w:ascii="Times New Roman" w:hAnsi="Times New Roman"/>
              </w:rPr>
              <w:t>-0.02</w:t>
            </w:r>
          </w:p>
          <w:p w14:paraId="61C3CB1C" w14:textId="77777777" w:rsidR="00DD050D" w:rsidRPr="00A81DF1" w:rsidRDefault="00DD050D" w:rsidP="00F563BA">
            <w:pPr>
              <w:jc w:val="center"/>
              <w:rPr>
                <w:rFonts w:ascii="Times New Roman" w:hAnsi="Times New Roman"/>
              </w:rPr>
            </w:pPr>
            <w:r>
              <w:rPr>
                <w:rFonts w:ascii="Times New Roman" w:hAnsi="Times New Roman"/>
              </w:rPr>
              <w:t>(1.23)</w:t>
            </w:r>
          </w:p>
        </w:tc>
        <w:tc>
          <w:tcPr>
            <w:tcW w:w="1089" w:type="dxa"/>
          </w:tcPr>
          <w:p w14:paraId="2F53D367" w14:textId="77777777" w:rsidR="00DD050D" w:rsidRPr="00A81DF1" w:rsidRDefault="00DD050D" w:rsidP="00F563BA">
            <w:pPr>
              <w:jc w:val="center"/>
              <w:rPr>
                <w:rFonts w:ascii="Times New Roman" w:hAnsi="Times New Roman"/>
              </w:rPr>
            </w:pPr>
            <w:r w:rsidRPr="00A81DF1">
              <w:rPr>
                <w:rFonts w:ascii="Times New Roman" w:hAnsi="Times New Roman"/>
              </w:rPr>
              <w:t>-0.98</w:t>
            </w:r>
          </w:p>
          <w:p w14:paraId="3DE1F547" w14:textId="77777777" w:rsidR="00DD050D" w:rsidRPr="00A81DF1" w:rsidRDefault="00DD050D" w:rsidP="00F563BA">
            <w:pPr>
              <w:jc w:val="center"/>
              <w:rPr>
                <w:rFonts w:ascii="Times New Roman" w:hAnsi="Times New Roman"/>
              </w:rPr>
            </w:pPr>
            <w:r w:rsidRPr="00A81DF1">
              <w:rPr>
                <w:rFonts w:ascii="Times New Roman" w:hAnsi="Times New Roman"/>
              </w:rPr>
              <w:t>(1.</w:t>
            </w:r>
            <w:r>
              <w:rPr>
                <w:rFonts w:ascii="Times New Roman" w:hAnsi="Times New Roman"/>
              </w:rPr>
              <w:t>31</w:t>
            </w:r>
            <w:r w:rsidRPr="00A81DF1">
              <w:rPr>
                <w:rFonts w:ascii="Times New Roman" w:hAnsi="Times New Roman"/>
              </w:rPr>
              <w:t>)</w:t>
            </w:r>
          </w:p>
        </w:tc>
        <w:tc>
          <w:tcPr>
            <w:tcW w:w="1090" w:type="dxa"/>
          </w:tcPr>
          <w:p w14:paraId="208B7CFC" w14:textId="77777777" w:rsidR="00DD050D" w:rsidRPr="00A81DF1" w:rsidRDefault="00DD050D" w:rsidP="00F563BA">
            <w:pPr>
              <w:jc w:val="center"/>
              <w:rPr>
                <w:rFonts w:ascii="Times New Roman" w:hAnsi="Times New Roman"/>
              </w:rPr>
            </w:pPr>
            <w:r w:rsidRPr="00A81DF1">
              <w:rPr>
                <w:rFonts w:ascii="Times New Roman" w:hAnsi="Times New Roman"/>
              </w:rPr>
              <w:t>-1.</w:t>
            </w:r>
            <w:r>
              <w:rPr>
                <w:rFonts w:ascii="Times New Roman" w:hAnsi="Times New Roman"/>
              </w:rPr>
              <w:t>95</w:t>
            </w:r>
          </w:p>
          <w:p w14:paraId="2246A15F" w14:textId="77777777" w:rsidR="00DD050D" w:rsidRPr="00A81DF1" w:rsidRDefault="00DD050D" w:rsidP="00F563BA">
            <w:pPr>
              <w:jc w:val="center"/>
              <w:rPr>
                <w:rFonts w:ascii="Times New Roman" w:hAnsi="Times New Roman"/>
              </w:rPr>
            </w:pPr>
            <w:r w:rsidRPr="00A81DF1">
              <w:rPr>
                <w:rFonts w:ascii="Times New Roman" w:hAnsi="Times New Roman"/>
              </w:rPr>
              <w:t>(</w:t>
            </w:r>
            <w:r>
              <w:rPr>
                <w:rFonts w:ascii="Times New Roman" w:hAnsi="Times New Roman"/>
              </w:rPr>
              <w:t>1.08</w:t>
            </w:r>
            <w:r w:rsidRPr="00A81DF1">
              <w:rPr>
                <w:rFonts w:ascii="Times New Roman" w:hAnsi="Times New Roman"/>
              </w:rPr>
              <w:t>)</w:t>
            </w:r>
          </w:p>
        </w:tc>
        <w:tc>
          <w:tcPr>
            <w:tcW w:w="1089" w:type="dxa"/>
          </w:tcPr>
          <w:p w14:paraId="0AA97A7A" w14:textId="77777777" w:rsidR="00DD050D" w:rsidRPr="00A81DF1" w:rsidRDefault="00DD050D" w:rsidP="00F563BA">
            <w:pPr>
              <w:jc w:val="center"/>
              <w:rPr>
                <w:rFonts w:ascii="Times New Roman" w:hAnsi="Times New Roman"/>
              </w:rPr>
            </w:pPr>
            <w:r w:rsidRPr="00A81DF1">
              <w:rPr>
                <w:rFonts w:ascii="Times New Roman" w:hAnsi="Times New Roman"/>
              </w:rPr>
              <w:t>0.</w:t>
            </w:r>
            <w:r>
              <w:rPr>
                <w:rFonts w:ascii="Times New Roman" w:hAnsi="Times New Roman"/>
              </w:rPr>
              <w:t>16</w:t>
            </w:r>
          </w:p>
          <w:p w14:paraId="22CC604E" w14:textId="77777777" w:rsidR="00DD050D" w:rsidRPr="00A81DF1" w:rsidRDefault="00DD050D" w:rsidP="00F563BA">
            <w:pPr>
              <w:jc w:val="center"/>
              <w:rPr>
                <w:rFonts w:ascii="Times New Roman" w:hAnsi="Times New Roman"/>
              </w:rPr>
            </w:pPr>
            <w:r w:rsidRPr="00A81DF1">
              <w:rPr>
                <w:rFonts w:ascii="Times New Roman" w:hAnsi="Times New Roman"/>
              </w:rPr>
              <w:t>(0.</w:t>
            </w:r>
            <w:r>
              <w:rPr>
                <w:rFonts w:ascii="Times New Roman" w:hAnsi="Times New Roman"/>
              </w:rPr>
              <w:t>52</w:t>
            </w:r>
            <w:r w:rsidRPr="00A81DF1">
              <w:rPr>
                <w:rFonts w:ascii="Times New Roman" w:hAnsi="Times New Roman"/>
              </w:rPr>
              <w:t>)</w:t>
            </w:r>
          </w:p>
        </w:tc>
        <w:tc>
          <w:tcPr>
            <w:tcW w:w="1090" w:type="dxa"/>
          </w:tcPr>
          <w:p w14:paraId="15975CD7" w14:textId="77777777" w:rsidR="00DD050D" w:rsidRDefault="00DD050D" w:rsidP="00F563BA">
            <w:pPr>
              <w:jc w:val="center"/>
              <w:rPr>
                <w:rFonts w:ascii="Times New Roman" w:hAnsi="Times New Roman"/>
              </w:rPr>
            </w:pPr>
            <w:r>
              <w:rPr>
                <w:rFonts w:ascii="Times New Roman" w:hAnsi="Times New Roman"/>
              </w:rPr>
              <w:t>-0.30</w:t>
            </w:r>
          </w:p>
          <w:p w14:paraId="6AD1690A" w14:textId="77777777" w:rsidR="00DD050D" w:rsidRPr="00A81DF1" w:rsidRDefault="00DD050D" w:rsidP="00F563BA">
            <w:pPr>
              <w:jc w:val="center"/>
              <w:rPr>
                <w:rFonts w:ascii="Times New Roman" w:hAnsi="Times New Roman"/>
              </w:rPr>
            </w:pPr>
            <w:r>
              <w:rPr>
                <w:rFonts w:ascii="Times New Roman" w:hAnsi="Times New Roman"/>
              </w:rPr>
              <w:t>(0.24)</w:t>
            </w:r>
          </w:p>
        </w:tc>
        <w:tc>
          <w:tcPr>
            <w:tcW w:w="1089" w:type="dxa"/>
          </w:tcPr>
          <w:p w14:paraId="7EB782AA" w14:textId="77777777" w:rsidR="00DD050D" w:rsidRDefault="00DD050D" w:rsidP="00F563BA">
            <w:pPr>
              <w:jc w:val="center"/>
              <w:rPr>
                <w:rFonts w:ascii="Times New Roman" w:hAnsi="Times New Roman"/>
              </w:rPr>
            </w:pPr>
            <w:r>
              <w:rPr>
                <w:rFonts w:ascii="Times New Roman" w:hAnsi="Times New Roman"/>
              </w:rPr>
              <w:t>2.31*</w:t>
            </w:r>
          </w:p>
          <w:p w14:paraId="611CB276" w14:textId="77777777" w:rsidR="00DD050D" w:rsidRPr="00A81DF1" w:rsidRDefault="00DD050D" w:rsidP="00F563BA">
            <w:pPr>
              <w:jc w:val="center"/>
              <w:rPr>
                <w:rFonts w:ascii="Times New Roman" w:hAnsi="Times New Roman"/>
              </w:rPr>
            </w:pPr>
            <w:r>
              <w:rPr>
                <w:rFonts w:ascii="Times New Roman" w:hAnsi="Times New Roman"/>
              </w:rPr>
              <w:t>(0.44)</w:t>
            </w:r>
          </w:p>
        </w:tc>
        <w:tc>
          <w:tcPr>
            <w:tcW w:w="1090" w:type="dxa"/>
          </w:tcPr>
          <w:p w14:paraId="24F738B4" w14:textId="77777777" w:rsidR="00DD050D" w:rsidRPr="00A81DF1" w:rsidRDefault="00DD050D" w:rsidP="00F563BA">
            <w:pPr>
              <w:jc w:val="center"/>
              <w:rPr>
                <w:rFonts w:ascii="Times New Roman" w:hAnsi="Times New Roman"/>
              </w:rPr>
            </w:pPr>
            <w:r w:rsidRPr="00A81DF1">
              <w:rPr>
                <w:rFonts w:ascii="Times New Roman" w:hAnsi="Times New Roman"/>
              </w:rPr>
              <w:t>1.37</w:t>
            </w:r>
          </w:p>
          <w:p w14:paraId="3B471115" w14:textId="77777777" w:rsidR="00DD050D" w:rsidRPr="00A81DF1" w:rsidRDefault="00DD050D" w:rsidP="00F563BA">
            <w:pPr>
              <w:jc w:val="center"/>
              <w:rPr>
                <w:rFonts w:ascii="Times New Roman" w:hAnsi="Times New Roman"/>
              </w:rPr>
            </w:pPr>
            <w:r w:rsidRPr="00A81DF1">
              <w:rPr>
                <w:rFonts w:ascii="Times New Roman" w:hAnsi="Times New Roman"/>
              </w:rPr>
              <w:t>(2.21)</w:t>
            </w:r>
          </w:p>
        </w:tc>
        <w:tc>
          <w:tcPr>
            <w:tcW w:w="1089" w:type="dxa"/>
          </w:tcPr>
          <w:p w14:paraId="3067153E" w14:textId="77777777" w:rsidR="00DD050D" w:rsidRDefault="00DD050D" w:rsidP="00F563BA">
            <w:pPr>
              <w:jc w:val="center"/>
              <w:rPr>
                <w:rFonts w:ascii="Times New Roman" w:hAnsi="Times New Roman"/>
              </w:rPr>
            </w:pPr>
            <w:r>
              <w:rPr>
                <w:rFonts w:ascii="Times New Roman" w:hAnsi="Times New Roman"/>
              </w:rPr>
              <w:t>0.73</w:t>
            </w:r>
          </w:p>
          <w:p w14:paraId="7DA6B15A" w14:textId="77777777" w:rsidR="00DD050D" w:rsidRPr="00A81DF1" w:rsidRDefault="00DD050D" w:rsidP="00F563BA">
            <w:pPr>
              <w:jc w:val="center"/>
              <w:rPr>
                <w:rFonts w:ascii="Times New Roman" w:hAnsi="Times New Roman"/>
              </w:rPr>
            </w:pPr>
            <w:r>
              <w:rPr>
                <w:rFonts w:ascii="Times New Roman" w:hAnsi="Times New Roman"/>
              </w:rPr>
              <w:t>(0.47)</w:t>
            </w:r>
          </w:p>
        </w:tc>
        <w:tc>
          <w:tcPr>
            <w:tcW w:w="1090" w:type="dxa"/>
          </w:tcPr>
          <w:p w14:paraId="7EEED4FC" w14:textId="77777777" w:rsidR="00DD050D" w:rsidRPr="00A81DF1" w:rsidRDefault="00DD050D" w:rsidP="00F563BA">
            <w:pPr>
              <w:jc w:val="center"/>
              <w:rPr>
                <w:rFonts w:ascii="Times New Roman" w:hAnsi="Times New Roman"/>
              </w:rPr>
            </w:pPr>
            <w:r w:rsidRPr="00A81DF1">
              <w:rPr>
                <w:rFonts w:ascii="Times New Roman" w:hAnsi="Times New Roman"/>
              </w:rPr>
              <w:t>2.47*</w:t>
            </w:r>
          </w:p>
          <w:p w14:paraId="2B6DBB2A" w14:textId="77777777" w:rsidR="00DD050D" w:rsidRPr="00A81DF1" w:rsidRDefault="00DD050D" w:rsidP="00F563BA">
            <w:pPr>
              <w:jc w:val="center"/>
              <w:rPr>
                <w:rFonts w:ascii="Times New Roman" w:hAnsi="Times New Roman"/>
              </w:rPr>
            </w:pPr>
            <w:r w:rsidRPr="00A81DF1">
              <w:rPr>
                <w:rFonts w:ascii="Times New Roman" w:hAnsi="Times New Roman"/>
              </w:rPr>
              <w:t>(0.81)</w:t>
            </w:r>
          </w:p>
        </w:tc>
      </w:tr>
      <w:tr w:rsidR="00DD050D" w:rsidRPr="00A81DF1" w14:paraId="63DEDBF0" w14:textId="77777777" w:rsidTr="00F563BA">
        <w:tc>
          <w:tcPr>
            <w:tcW w:w="3145" w:type="dxa"/>
          </w:tcPr>
          <w:p w14:paraId="658C84DC" w14:textId="77777777" w:rsidR="00DD050D" w:rsidRPr="00A81DF1" w:rsidRDefault="00DD050D" w:rsidP="00F563BA">
            <w:pPr>
              <w:ind w:left="159" w:hanging="159"/>
              <w:rPr>
                <w:rFonts w:ascii="Times New Roman" w:hAnsi="Times New Roman"/>
              </w:rPr>
            </w:pPr>
            <w:r w:rsidRPr="00A81DF1">
              <w:rPr>
                <w:rFonts w:ascii="Times New Roman" w:hAnsi="Times New Roman"/>
              </w:rPr>
              <w:t>Roll-call votes</w:t>
            </w:r>
          </w:p>
        </w:tc>
        <w:tc>
          <w:tcPr>
            <w:tcW w:w="1089" w:type="dxa"/>
          </w:tcPr>
          <w:p w14:paraId="5AD1EA2D" w14:textId="77777777" w:rsidR="00DD050D" w:rsidRPr="00A81DF1" w:rsidRDefault="00DD050D" w:rsidP="00F563BA">
            <w:pPr>
              <w:jc w:val="center"/>
              <w:rPr>
                <w:rFonts w:ascii="Times New Roman" w:hAnsi="Times New Roman"/>
              </w:rPr>
            </w:pPr>
            <w:r w:rsidRPr="00A81DF1">
              <w:rPr>
                <w:rFonts w:ascii="Times New Roman" w:hAnsi="Times New Roman"/>
              </w:rPr>
              <w:t>14</w:t>
            </w:r>
          </w:p>
        </w:tc>
        <w:tc>
          <w:tcPr>
            <w:tcW w:w="1089" w:type="dxa"/>
          </w:tcPr>
          <w:p w14:paraId="42119CA9" w14:textId="77777777" w:rsidR="00DD050D" w:rsidRPr="00A81DF1" w:rsidRDefault="00DD050D" w:rsidP="00F563BA">
            <w:pPr>
              <w:jc w:val="center"/>
              <w:rPr>
                <w:rFonts w:ascii="Times New Roman" w:hAnsi="Times New Roman"/>
              </w:rPr>
            </w:pPr>
            <w:r w:rsidRPr="00A81DF1">
              <w:rPr>
                <w:rFonts w:ascii="Times New Roman" w:hAnsi="Times New Roman"/>
              </w:rPr>
              <w:t>1</w:t>
            </w:r>
          </w:p>
        </w:tc>
        <w:tc>
          <w:tcPr>
            <w:tcW w:w="1090" w:type="dxa"/>
          </w:tcPr>
          <w:p w14:paraId="38B3D0D8" w14:textId="77777777" w:rsidR="00DD050D" w:rsidRPr="00A81DF1" w:rsidRDefault="00DD050D" w:rsidP="00F563BA">
            <w:pPr>
              <w:jc w:val="center"/>
              <w:rPr>
                <w:rFonts w:ascii="Times New Roman" w:hAnsi="Times New Roman"/>
              </w:rPr>
            </w:pPr>
            <w:r w:rsidRPr="00A81DF1">
              <w:rPr>
                <w:rFonts w:ascii="Times New Roman" w:hAnsi="Times New Roman"/>
              </w:rPr>
              <w:t>17</w:t>
            </w:r>
          </w:p>
        </w:tc>
        <w:tc>
          <w:tcPr>
            <w:tcW w:w="1089" w:type="dxa"/>
          </w:tcPr>
          <w:p w14:paraId="655FB2F4" w14:textId="77777777" w:rsidR="00DD050D" w:rsidRPr="00A81DF1" w:rsidRDefault="00DD050D" w:rsidP="00F563BA">
            <w:pPr>
              <w:jc w:val="center"/>
              <w:rPr>
                <w:rFonts w:ascii="Times New Roman" w:hAnsi="Times New Roman"/>
              </w:rPr>
            </w:pPr>
            <w:r w:rsidRPr="00A81DF1">
              <w:rPr>
                <w:rFonts w:ascii="Times New Roman" w:hAnsi="Times New Roman"/>
              </w:rPr>
              <w:t>8</w:t>
            </w:r>
          </w:p>
        </w:tc>
        <w:tc>
          <w:tcPr>
            <w:tcW w:w="1090" w:type="dxa"/>
          </w:tcPr>
          <w:p w14:paraId="2361153B" w14:textId="77777777" w:rsidR="00DD050D" w:rsidRPr="00A81DF1" w:rsidRDefault="00DD050D" w:rsidP="00F563BA">
            <w:pPr>
              <w:jc w:val="center"/>
              <w:rPr>
                <w:rFonts w:ascii="Times New Roman" w:hAnsi="Times New Roman"/>
              </w:rPr>
            </w:pPr>
            <w:r w:rsidRPr="00A81DF1">
              <w:rPr>
                <w:rFonts w:ascii="Times New Roman" w:hAnsi="Times New Roman"/>
              </w:rPr>
              <w:t>3</w:t>
            </w:r>
          </w:p>
        </w:tc>
        <w:tc>
          <w:tcPr>
            <w:tcW w:w="1089" w:type="dxa"/>
          </w:tcPr>
          <w:p w14:paraId="5E784310" w14:textId="77777777" w:rsidR="00DD050D" w:rsidRPr="00A81DF1" w:rsidRDefault="00DD050D" w:rsidP="00F563BA">
            <w:pPr>
              <w:jc w:val="center"/>
              <w:rPr>
                <w:rFonts w:ascii="Times New Roman" w:hAnsi="Times New Roman"/>
              </w:rPr>
            </w:pPr>
            <w:r w:rsidRPr="00A81DF1">
              <w:rPr>
                <w:rFonts w:ascii="Times New Roman" w:hAnsi="Times New Roman"/>
              </w:rPr>
              <w:t>7</w:t>
            </w:r>
          </w:p>
        </w:tc>
        <w:tc>
          <w:tcPr>
            <w:tcW w:w="1090" w:type="dxa"/>
          </w:tcPr>
          <w:p w14:paraId="46B1935B" w14:textId="77777777" w:rsidR="00DD050D" w:rsidRPr="00A81DF1" w:rsidRDefault="00DD050D" w:rsidP="00F563BA">
            <w:pPr>
              <w:jc w:val="center"/>
              <w:rPr>
                <w:rFonts w:ascii="Times New Roman" w:hAnsi="Times New Roman"/>
              </w:rPr>
            </w:pPr>
            <w:r w:rsidRPr="00A81DF1">
              <w:rPr>
                <w:rFonts w:ascii="Times New Roman" w:hAnsi="Times New Roman"/>
              </w:rPr>
              <w:t>1</w:t>
            </w:r>
          </w:p>
        </w:tc>
        <w:tc>
          <w:tcPr>
            <w:tcW w:w="1089" w:type="dxa"/>
          </w:tcPr>
          <w:p w14:paraId="256EDC08" w14:textId="77777777" w:rsidR="00DD050D" w:rsidRPr="00A81DF1" w:rsidRDefault="00DD050D" w:rsidP="00F563BA">
            <w:pPr>
              <w:jc w:val="center"/>
              <w:rPr>
                <w:rFonts w:ascii="Times New Roman" w:hAnsi="Times New Roman"/>
              </w:rPr>
            </w:pPr>
            <w:r w:rsidRPr="00A81DF1">
              <w:rPr>
                <w:rFonts w:ascii="Times New Roman" w:hAnsi="Times New Roman"/>
              </w:rPr>
              <w:t>2</w:t>
            </w:r>
          </w:p>
        </w:tc>
        <w:tc>
          <w:tcPr>
            <w:tcW w:w="1090" w:type="dxa"/>
          </w:tcPr>
          <w:p w14:paraId="28FBEDCF" w14:textId="77777777" w:rsidR="00DD050D" w:rsidRPr="00A81DF1" w:rsidRDefault="00DD050D" w:rsidP="00F563BA">
            <w:pPr>
              <w:jc w:val="center"/>
              <w:rPr>
                <w:rFonts w:ascii="Times New Roman" w:hAnsi="Times New Roman"/>
              </w:rPr>
            </w:pPr>
            <w:r w:rsidRPr="00A81DF1">
              <w:rPr>
                <w:rFonts w:ascii="Times New Roman" w:hAnsi="Times New Roman"/>
              </w:rPr>
              <w:t>4</w:t>
            </w:r>
          </w:p>
        </w:tc>
      </w:tr>
      <w:tr w:rsidR="00DD050D" w:rsidRPr="00A81DF1" w14:paraId="60FCCF8A" w14:textId="77777777" w:rsidTr="00F563BA">
        <w:tc>
          <w:tcPr>
            <w:tcW w:w="3145" w:type="dxa"/>
          </w:tcPr>
          <w:p w14:paraId="77A879CC" w14:textId="77777777" w:rsidR="00DD050D" w:rsidRPr="00A81DF1" w:rsidRDefault="00DD050D" w:rsidP="00F563BA">
            <w:pPr>
              <w:ind w:left="159" w:hanging="159"/>
              <w:rPr>
                <w:rFonts w:ascii="Times New Roman" w:hAnsi="Times New Roman"/>
              </w:rPr>
            </w:pPr>
            <w:r w:rsidRPr="00A81DF1">
              <w:rPr>
                <w:rFonts w:ascii="Times New Roman" w:hAnsi="Times New Roman"/>
              </w:rPr>
              <w:t>n</w:t>
            </w:r>
          </w:p>
        </w:tc>
        <w:tc>
          <w:tcPr>
            <w:tcW w:w="1089" w:type="dxa"/>
          </w:tcPr>
          <w:p w14:paraId="155591BB" w14:textId="77777777" w:rsidR="00DD050D" w:rsidRPr="00A81DF1" w:rsidRDefault="00DD050D" w:rsidP="00F563BA">
            <w:pPr>
              <w:jc w:val="center"/>
              <w:rPr>
                <w:rFonts w:ascii="Times New Roman" w:hAnsi="Times New Roman"/>
              </w:rPr>
            </w:pPr>
            <w:r w:rsidRPr="00A81DF1">
              <w:rPr>
                <w:rFonts w:ascii="Times New Roman" w:hAnsi="Times New Roman"/>
              </w:rPr>
              <w:t>1,295</w:t>
            </w:r>
          </w:p>
        </w:tc>
        <w:tc>
          <w:tcPr>
            <w:tcW w:w="1089" w:type="dxa"/>
          </w:tcPr>
          <w:p w14:paraId="0EC467E9" w14:textId="77777777" w:rsidR="00DD050D" w:rsidRPr="00A81DF1" w:rsidRDefault="00DD050D" w:rsidP="00F563BA">
            <w:pPr>
              <w:jc w:val="center"/>
              <w:rPr>
                <w:rFonts w:ascii="Times New Roman" w:hAnsi="Times New Roman"/>
              </w:rPr>
            </w:pPr>
            <w:r w:rsidRPr="00A81DF1">
              <w:rPr>
                <w:rFonts w:ascii="Times New Roman" w:hAnsi="Times New Roman"/>
              </w:rPr>
              <w:t>74</w:t>
            </w:r>
          </w:p>
        </w:tc>
        <w:tc>
          <w:tcPr>
            <w:tcW w:w="1090" w:type="dxa"/>
          </w:tcPr>
          <w:p w14:paraId="1FD3193B" w14:textId="77777777" w:rsidR="00DD050D" w:rsidRPr="00A81DF1" w:rsidRDefault="00DD050D" w:rsidP="00F563BA">
            <w:pPr>
              <w:jc w:val="center"/>
              <w:rPr>
                <w:rFonts w:ascii="Times New Roman" w:hAnsi="Times New Roman"/>
              </w:rPr>
            </w:pPr>
            <w:r w:rsidRPr="00A81DF1">
              <w:rPr>
                <w:rFonts w:ascii="Times New Roman" w:hAnsi="Times New Roman"/>
              </w:rPr>
              <w:t>1,536</w:t>
            </w:r>
          </w:p>
        </w:tc>
        <w:tc>
          <w:tcPr>
            <w:tcW w:w="1089" w:type="dxa"/>
          </w:tcPr>
          <w:p w14:paraId="007BC022" w14:textId="77777777" w:rsidR="00DD050D" w:rsidRPr="00A81DF1" w:rsidRDefault="00DD050D" w:rsidP="00F563BA">
            <w:pPr>
              <w:jc w:val="center"/>
              <w:rPr>
                <w:rFonts w:ascii="Times New Roman" w:hAnsi="Times New Roman"/>
              </w:rPr>
            </w:pPr>
            <w:r w:rsidRPr="00A81DF1">
              <w:rPr>
                <w:rFonts w:ascii="Times New Roman" w:hAnsi="Times New Roman"/>
              </w:rPr>
              <w:t>698</w:t>
            </w:r>
          </w:p>
        </w:tc>
        <w:tc>
          <w:tcPr>
            <w:tcW w:w="1090" w:type="dxa"/>
          </w:tcPr>
          <w:p w14:paraId="268687B5" w14:textId="77777777" w:rsidR="00DD050D" w:rsidRPr="00A81DF1" w:rsidRDefault="00DD050D" w:rsidP="00F563BA">
            <w:pPr>
              <w:jc w:val="center"/>
              <w:rPr>
                <w:rFonts w:ascii="Times New Roman" w:hAnsi="Times New Roman"/>
              </w:rPr>
            </w:pPr>
            <w:r w:rsidRPr="00A81DF1">
              <w:rPr>
                <w:rFonts w:ascii="Times New Roman" w:hAnsi="Times New Roman"/>
              </w:rPr>
              <w:t>203</w:t>
            </w:r>
          </w:p>
        </w:tc>
        <w:tc>
          <w:tcPr>
            <w:tcW w:w="1089" w:type="dxa"/>
          </w:tcPr>
          <w:p w14:paraId="1210FCCE" w14:textId="77777777" w:rsidR="00DD050D" w:rsidRPr="00A81DF1" w:rsidRDefault="00DD050D" w:rsidP="00F563BA">
            <w:pPr>
              <w:jc w:val="center"/>
              <w:rPr>
                <w:rFonts w:ascii="Times New Roman" w:hAnsi="Times New Roman"/>
              </w:rPr>
            </w:pPr>
            <w:r w:rsidRPr="00A81DF1">
              <w:rPr>
                <w:rFonts w:ascii="Times New Roman" w:hAnsi="Times New Roman"/>
              </w:rPr>
              <w:t>662</w:t>
            </w:r>
          </w:p>
        </w:tc>
        <w:tc>
          <w:tcPr>
            <w:tcW w:w="1090" w:type="dxa"/>
          </w:tcPr>
          <w:p w14:paraId="30BF25D8" w14:textId="77777777" w:rsidR="00DD050D" w:rsidRPr="00A81DF1" w:rsidRDefault="00DD050D" w:rsidP="00F563BA">
            <w:pPr>
              <w:jc w:val="center"/>
              <w:rPr>
                <w:rFonts w:ascii="Times New Roman" w:hAnsi="Times New Roman"/>
              </w:rPr>
            </w:pPr>
            <w:r w:rsidRPr="00A81DF1">
              <w:rPr>
                <w:rFonts w:ascii="Times New Roman" w:hAnsi="Times New Roman"/>
              </w:rPr>
              <w:t>95</w:t>
            </w:r>
          </w:p>
        </w:tc>
        <w:tc>
          <w:tcPr>
            <w:tcW w:w="1089" w:type="dxa"/>
          </w:tcPr>
          <w:p w14:paraId="301B97BD" w14:textId="77777777" w:rsidR="00DD050D" w:rsidRPr="00A81DF1" w:rsidRDefault="00DD050D" w:rsidP="00F563BA">
            <w:pPr>
              <w:jc w:val="center"/>
              <w:rPr>
                <w:rFonts w:ascii="Times New Roman" w:hAnsi="Times New Roman"/>
              </w:rPr>
            </w:pPr>
            <w:r w:rsidRPr="00A81DF1">
              <w:rPr>
                <w:rFonts w:ascii="Times New Roman" w:hAnsi="Times New Roman"/>
              </w:rPr>
              <w:t>194</w:t>
            </w:r>
          </w:p>
        </w:tc>
        <w:tc>
          <w:tcPr>
            <w:tcW w:w="1090" w:type="dxa"/>
          </w:tcPr>
          <w:p w14:paraId="2D98FBB3" w14:textId="77777777" w:rsidR="00DD050D" w:rsidRPr="00A81DF1" w:rsidRDefault="00DD050D" w:rsidP="00F563BA">
            <w:pPr>
              <w:jc w:val="center"/>
              <w:rPr>
                <w:rFonts w:ascii="Times New Roman" w:hAnsi="Times New Roman"/>
              </w:rPr>
            </w:pPr>
            <w:r w:rsidRPr="00A81DF1">
              <w:rPr>
                <w:rFonts w:ascii="Times New Roman" w:hAnsi="Times New Roman"/>
              </w:rPr>
              <w:t>387</w:t>
            </w:r>
          </w:p>
        </w:tc>
      </w:tr>
    </w:tbl>
    <w:p w14:paraId="102200A9" w14:textId="77777777" w:rsidR="00596131" w:rsidRDefault="00DD050D" w:rsidP="00DD050D">
      <w:pPr>
        <w:rPr>
          <w:sz w:val="22"/>
          <w:szCs w:val="22"/>
        </w:rPr>
      </w:pPr>
      <w:r w:rsidRPr="00E47F00">
        <w:rPr>
          <w:sz w:val="22"/>
          <w:szCs w:val="22"/>
        </w:rPr>
        <w:t xml:space="preserve">Note: * p &lt; 0.05. Standard errors </w:t>
      </w:r>
      <w:r>
        <w:rPr>
          <w:sz w:val="22"/>
          <w:szCs w:val="22"/>
        </w:rPr>
        <w:t xml:space="preserve">adjusted for clustering on the individual member reported </w:t>
      </w:r>
      <w:r w:rsidRPr="00E47F00">
        <w:rPr>
          <w:sz w:val="22"/>
          <w:szCs w:val="22"/>
        </w:rPr>
        <w:t xml:space="preserve">in parentheses beneath the coefficient. </w:t>
      </w:r>
      <w:r>
        <w:rPr>
          <w:sz w:val="22"/>
          <w:szCs w:val="22"/>
        </w:rPr>
        <w:t xml:space="preserve">For ease of comparison, conditional coefficients for each party are reported instead of the components of the interaction. </w:t>
      </w:r>
      <w:r w:rsidRPr="00E47F00">
        <w:rPr>
          <w:sz w:val="22"/>
          <w:szCs w:val="22"/>
        </w:rPr>
        <w:t>The 1919 debate concerned the Lodge reservations to the League of Nations. The 1954 debate concerned the Bricker amendment. All the others concerned adherence to the PCIJ (1923, 1926-27, and 1935), the ICJ (1945, 1985) and the ICC (1994, 2001-02). All models include a dummy variable for each roll-call vote during the debate.</w:t>
      </w:r>
    </w:p>
    <w:p w14:paraId="63DBF06E" w14:textId="77777777" w:rsidR="00596131" w:rsidRDefault="00596131" w:rsidP="00DD050D">
      <w:pPr>
        <w:rPr>
          <w:sz w:val="22"/>
          <w:szCs w:val="22"/>
        </w:rPr>
      </w:pPr>
    </w:p>
    <w:p w14:paraId="321A8F8C" w14:textId="77777777" w:rsidR="00596131" w:rsidRDefault="00DD050D" w:rsidP="00596131">
      <w:pPr>
        <w:rPr>
          <w:sz w:val="22"/>
          <w:szCs w:val="22"/>
        </w:rPr>
      </w:pPr>
      <w:r>
        <w:rPr>
          <w:sz w:val="22"/>
          <w:szCs w:val="22"/>
        </w:rPr>
        <w:t xml:space="preserve"> </w:t>
      </w:r>
    </w:p>
    <w:p w14:paraId="2F130921" w14:textId="4001B2A5" w:rsidR="00596131" w:rsidRDefault="00596131">
      <w:pPr>
        <w:rPr>
          <w:sz w:val="22"/>
          <w:szCs w:val="22"/>
        </w:rPr>
      </w:pPr>
      <w:r>
        <w:rPr>
          <w:sz w:val="22"/>
          <w:szCs w:val="22"/>
        </w:rPr>
        <w:br w:type="page"/>
      </w:r>
    </w:p>
    <w:p w14:paraId="6BB3DD03" w14:textId="77777777" w:rsidR="0086136F" w:rsidRPr="0086136F" w:rsidRDefault="0086136F" w:rsidP="0086136F">
      <w:pPr>
        <w:rPr>
          <w:b/>
        </w:rPr>
      </w:pPr>
      <w:r w:rsidRPr="0086136F">
        <w:rPr>
          <w:b/>
        </w:rPr>
        <w:lastRenderedPageBreak/>
        <w:t>10. Negative binomial models used to produce Figure 9</w:t>
      </w:r>
    </w:p>
    <w:p w14:paraId="7A3F5BDB" w14:textId="77777777" w:rsidR="0086136F" w:rsidRPr="00DD6A06" w:rsidRDefault="0086136F" w:rsidP="00596131">
      <w:pPr>
        <w:jc w:val="center"/>
        <w:rPr>
          <w:b/>
          <w:sz w:val="20"/>
          <w:szCs w:val="20"/>
        </w:rPr>
      </w:pPr>
    </w:p>
    <w:tbl>
      <w:tblPr>
        <w:tblStyle w:val="TableGrid"/>
        <w:tblW w:w="13045" w:type="dxa"/>
        <w:tblLook w:val="04A0" w:firstRow="1" w:lastRow="0" w:firstColumn="1" w:lastColumn="0" w:noHBand="0" w:noVBand="1"/>
      </w:tblPr>
      <w:tblGrid>
        <w:gridCol w:w="4675"/>
        <w:gridCol w:w="1350"/>
        <w:gridCol w:w="1500"/>
        <w:gridCol w:w="1380"/>
        <w:gridCol w:w="1380"/>
        <w:gridCol w:w="1380"/>
        <w:gridCol w:w="1380"/>
      </w:tblGrid>
      <w:tr w:rsidR="00596131" w:rsidRPr="00DD6A06" w14:paraId="16CD592B" w14:textId="77777777" w:rsidTr="00F563BA">
        <w:tc>
          <w:tcPr>
            <w:tcW w:w="4675" w:type="dxa"/>
          </w:tcPr>
          <w:p w14:paraId="2EB54E8D" w14:textId="77777777" w:rsidR="00596131" w:rsidRPr="00DD6A06" w:rsidRDefault="00596131" w:rsidP="00F563BA">
            <w:pPr>
              <w:ind w:left="159" w:hanging="159"/>
              <w:rPr>
                <w:rFonts w:ascii="Times New Roman" w:hAnsi="Times New Roman"/>
                <w:sz w:val="20"/>
                <w:szCs w:val="20"/>
              </w:rPr>
            </w:pPr>
          </w:p>
        </w:tc>
        <w:tc>
          <w:tcPr>
            <w:tcW w:w="1350" w:type="dxa"/>
          </w:tcPr>
          <w:p w14:paraId="7C935435"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Model 1</w:t>
            </w:r>
          </w:p>
        </w:tc>
        <w:tc>
          <w:tcPr>
            <w:tcW w:w="1500" w:type="dxa"/>
          </w:tcPr>
          <w:p w14:paraId="3B125F0E"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Model 2</w:t>
            </w:r>
          </w:p>
        </w:tc>
        <w:tc>
          <w:tcPr>
            <w:tcW w:w="1380" w:type="dxa"/>
          </w:tcPr>
          <w:p w14:paraId="4AD561D8"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Model 3</w:t>
            </w:r>
          </w:p>
        </w:tc>
        <w:tc>
          <w:tcPr>
            <w:tcW w:w="1380" w:type="dxa"/>
          </w:tcPr>
          <w:p w14:paraId="7717796D"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Model 4</w:t>
            </w:r>
          </w:p>
        </w:tc>
        <w:tc>
          <w:tcPr>
            <w:tcW w:w="1380" w:type="dxa"/>
          </w:tcPr>
          <w:p w14:paraId="5A9A4242"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Model 5</w:t>
            </w:r>
          </w:p>
        </w:tc>
        <w:tc>
          <w:tcPr>
            <w:tcW w:w="1380" w:type="dxa"/>
          </w:tcPr>
          <w:p w14:paraId="6AECBAF6"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Model 6</w:t>
            </w:r>
          </w:p>
        </w:tc>
      </w:tr>
      <w:tr w:rsidR="00596131" w:rsidRPr="00DD6A06" w14:paraId="1EA2B9B2" w14:textId="77777777" w:rsidTr="00F563BA">
        <w:tc>
          <w:tcPr>
            <w:tcW w:w="4675" w:type="dxa"/>
          </w:tcPr>
          <w:p w14:paraId="5EE28C61"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DW-NOMINATE, first dimension</w:t>
            </w:r>
          </w:p>
        </w:tc>
        <w:tc>
          <w:tcPr>
            <w:tcW w:w="1350" w:type="dxa"/>
          </w:tcPr>
          <w:p w14:paraId="34304333"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3.11 (0.20)*</w:t>
            </w:r>
          </w:p>
        </w:tc>
        <w:tc>
          <w:tcPr>
            <w:tcW w:w="1500" w:type="dxa"/>
          </w:tcPr>
          <w:p w14:paraId="3A8ECCD3"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3.19 (0.21)*</w:t>
            </w:r>
          </w:p>
        </w:tc>
        <w:tc>
          <w:tcPr>
            <w:tcW w:w="1380" w:type="dxa"/>
          </w:tcPr>
          <w:p w14:paraId="13549791"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3.10 (0.20)*</w:t>
            </w:r>
          </w:p>
        </w:tc>
        <w:tc>
          <w:tcPr>
            <w:tcW w:w="1380" w:type="dxa"/>
          </w:tcPr>
          <w:p w14:paraId="2F475225"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3.18 (0.20)*</w:t>
            </w:r>
          </w:p>
        </w:tc>
        <w:tc>
          <w:tcPr>
            <w:tcW w:w="1380" w:type="dxa"/>
          </w:tcPr>
          <w:p w14:paraId="5E271F52"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3.07 (0.20)*</w:t>
            </w:r>
          </w:p>
        </w:tc>
        <w:tc>
          <w:tcPr>
            <w:tcW w:w="1380" w:type="dxa"/>
          </w:tcPr>
          <w:p w14:paraId="1DE96A60"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3.15 (0.20)*</w:t>
            </w:r>
          </w:p>
        </w:tc>
      </w:tr>
      <w:tr w:rsidR="00596131" w:rsidRPr="00DD6A06" w14:paraId="199DF910" w14:textId="77777777" w:rsidTr="00F563BA">
        <w:tc>
          <w:tcPr>
            <w:tcW w:w="4675" w:type="dxa"/>
          </w:tcPr>
          <w:p w14:paraId="63BAACD1"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Republican</w:t>
            </w:r>
          </w:p>
        </w:tc>
        <w:tc>
          <w:tcPr>
            <w:tcW w:w="1350" w:type="dxa"/>
          </w:tcPr>
          <w:p w14:paraId="0B84AEE3"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0.68 (0.24)*</w:t>
            </w:r>
          </w:p>
        </w:tc>
        <w:tc>
          <w:tcPr>
            <w:tcW w:w="1500" w:type="dxa"/>
          </w:tcPr>
          <w:p w14:paraId="7C35EF96"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0.63 (0.24)*</w:t>
            </w:r>
          </w:p>
        </w:tc>
        <w:tc>
          <w:tcPr>
            <w:tcW w:w="1380" w:type="dxa"/>
          </w:tcPr>
          <w:p w14:paraId="3C354561"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-0.91 (0.22)*</w:t>
            </w:r>
          </w:p>
        </w:tc>
        <w:tc>
          <w:tcPr>
            <w:tcW w:w="1380" w:type="dxa"/>
          </w:tcPr>
          <w:p w14:paraId="62B365B0"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-0.99 (0.22)*</w:t>
            </w:r>
          </w:p>
        </w:tc>
        <w:tc>
          <w:tcPr>
            <w:tcW w:w="1380" w:type="dxa"/>
          </w:tcPr>
          <w:p w14:paraId="17510DC5"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-1.49 (0.27)*</w:t>
            </w:r>
          </w:p>
        </w:tc>
        <w:tc>
          <w:tcPr>
            <w:tcW w:w="1380" w:type="dxa"/>
          </w:tcPr>
          <w:p w14:paraId="1B8A0992"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-1.63 (0.27)*</w:t>
            </w:r>
          </w:p>
        </w:tc>
      </w:tr>
      <w:tr w:rsidR="00596131" w:rsidRPr="00DD6A06" w14:paraId="65879911" w14:textId="77777777" w:rsidTr="00F563BA">
        <w:tc>
          <w:tcPr>
            <w:tcW w:w="4675" w:type="dxa"/>
          </w:tcPr>
          <w:p w14:paraId="5C68982D"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Proportion of workforce in manufacturing sector:</w:t>
            </w:r>
          </w:p>
        </w:tc>
        <w:tc>
          <w:tcPr>
            <w:tcW w:w="1350" w:type="dxa"/>
          </w:tcPr>
          <w:p w14:paraId="33A2ED7C" w14:textId="77777777" w:rsidR="00596131" w:rsidRPr="00DD6A06" w:rsidRDefault="00596131" w:rsidP="00F563BA">
            <w:pPr>
              <w:jc w:val="center"/>
              <w:rPr>
                <w:rFonts w:ascii="Times New Roman" w:hAnsi="Times New Roman"/>
                <w:sz w:val="20"/>
                <w:szCs w:val="20"/>
              </w:rPr>
            </w:pPr>
          </w:p>
        </w:tc>
        <w:tc>
          <w:tcPr>
            <w:tcW w:w="1500" w:type="dxa"/>
          </w:tcPr>
          <w:p w14:paraId="0C7D808C" w14:textId="77777777" w:rsidR="00596131" w:rsidRPr="00DD6A06" w:rsidRDefault="00596131" w:rsidP="00F563BA">
            <w:pPr>
              <w:jc w:val="center"/>
              <w:rPr>
                <w:rFonts w:ascii="Times New Roman" w:hAnsi="Times New Roman"/>
                <w:sz w:val="20"/>
                <w:szCs w:val="20"/>
              </w:rPr>
            </w:pPr>
          </w:p>
        </w:tc>
        <w:tc>
          <w:tcPr>
            <w:tcW w:w="1380" w:type="dxa"/>
          </w:tcPr>
          <w:p w14:paraId="45B92DD0" w14:textId="77777777" w:rsidR="00596131" w:rsidRPr="00DD6A06" w:rsidRDefault="00596131" w:rsidP="00F563BA">
            <w:pPr>
              <w:jc w:val="center"/>
              <w:rPr>
                <w:rFonts w:ascii="Times New Roman" w:hAnsi="Times New Roman"/>
                <w:sz w:val="20"/>
                <w:szCs w:val="20"/>
              </w:rPr>
            </w:pPr>
          </w:p>
        </w:tc>
        <w:tc>
          <w:tcPr>
            <w:tcW w:w="1380" w:type="dxa"/>
          </w:tcPr>
          <w:p w14:paraId="6C1F4BD1" w14:textId="77777777" w:rsidR="00596131" w:rsidRPr="00DD6A06" w:rsidRDefault="00596131" w:rsidP="00F563BA">
            <w:pPr>
              <w:jc w:val="center"/>
              <w:rPr>
                <w:rFonts w:ascii="Times New Roman" w:hAnsi="Times New Roman"/>
                <w:sz w:val="20"/>
                <w:szCs w:val="20"/>
              </w:rPr>
            </w:pPr>
          </w:p>
        </w:tc>
        <w:tc>
          <w:tcPr>
            <w:tcW w:w="1380" w:type="dxa"/>
          </w:tcPr>
          <w:p w14:paraId="07AC872B" w14:textId="77777777" w:rsidR="00596131" w:rsidRPr="00DD6A06" w:rsidRDefault="00596131" w:rsidP="00F563BA">
            <w:pPr>
              <w:jc w:val="center"/>
              <w:rPr>
                <w:rFonts w:ascii="Times New Roman" w:hAnsi="Times New Roman"/>
                <w:sz w:val="20"/>
                <w:szCs w:val="20"/>
              </w:rPr>
            </w:pPr>
          </w:p>
        </w:tc>
        <w:tc>
          <w:tcPr>
            <w:tcW w:w="1380" w:type="dxa"/>
          </w:tcPr>
          <w:p w14:paraId="00CA2204" w14:textId="77777777" w:rsidR="00596131" w:rsidRPr="00DD6A06" w:rsidRDefault="00596131" w:rsidP="00F563BA">
            <w:pPr>
              <w:jc w:val="center"/>
              <w:rPr>
                <w:rFonts w:ascii="Times New Roman" w:hAnsi="Times New Roman"/>
                <w:sz w:val="20"/>
                <w:szCs w:val="20"/>
              </w:rPr>
            </w:pPr>
          </w:p>
        </w:tc>
      </w:tr>
      <w:tr w:rsidR="00596131" w:rsidRPr="00DD6A06" w14:paraId="0C365724" w14:textId="77777777" w:rsidTr="00F563BA">
        <w:tc>
          <w:tcPr>
            <w:tcW w:w="4675" w:type="dxa"/>
          </w:tcPr>
          <w:p w14:paraId="1E080210"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 xml:space="preserve">     Among Republicans</w:t>
            </w:r>
          </w:p>
        </w:tc>
        <w:tc>
          <w:tcPr>
            <w:tcW w:w="1350" w:type="dxa"/>
          </w:tcPr>
          <w:p w14:paraId="3443D96F"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-2.00 (0.50)*</w:t>
            </w:r>
          </w:p>
        </w:tc>
        <w:tc>
          <w:tcPr>
            <w:tcW w:w="1500" w:type="dxa"/>
          </w:tcPr>
          <w:p w14:paraId="29F944F4"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-2.03 (0.51)*</w:t>
            </w:r>
          </w:p>
        </w:tc>
        <w:tc>
          <w:tcPr>
            <w:tcW w:w="1380" w:type="dxa"/>
          </w:tcPr>
          <w:p w14:paraId="5AD6FF02" w14:textId="77777777" w:rsidR="00596131" w:rsidRPr="00DD6A06" w:rsidRDefault="00596131" w:rsidP="00F563BA">
            <w:pPr>
              <w:jc w:val="center"/>
              <w:rPr>
                <w:rFonts w:ascii="Times New Roman" w:hAnsi="Times New Roman"/>
                <w:sz w:val="20"/>
                <w:szCs w:val="20"/>
              </w:rPr>
            </w:pPr>
          </w:p>
        </w:tc>
        <w:tc>
          <w:tcPr>
            <w:tcW w:w="1380" w:type="dxa"/>
          </w:tcPr>
          <w:p w14:paraId="0501DCAD" w14:textId="77777777" w:rsidR="00596131" w:rsidRPr="00DD6A06" w:rsidRDefault="00596131" w:rsidP="00F563BA">
            <w:pPr>
              <w:jc w:val="center"/>
              <w:rPr>
                <w:rFonts w:ascii="Times New Roman" w:hAnsi="Times New Roman"/>
                <w:sz w:val="20"/>
                <w:szCs w:val="20"/>
              </w:rPr>
            </w:pPr>
          </w:p>
        </w:tc>
        <w:tc>
          <w:tcPr>
            <w:tcW w:w="1380" w:type="dxa"/>
          </w:tcPr>
          <w:p w14:paraId="337B905F" w14:textId="77777777" w:rsidR="00596131" w:rsidRPr="00DD6A06" w:rsidRDefault="00596131" w:rsidP="00F563BA">
            <w:pPr>
              <w:jc w:val="center"/>
              <w:rPr>
                <w:rFonts w:ascii="Times New Roman" w:hAnsi="Times New Roman"/>
                <w:sz w:val="20"/>
                <w:szCs w:val="20"/>
              </w:rPr>
            </w:pPr>
          </w:p>
        </w:tc>
        <w:tc>
          <w:tcPr>
            <w:tcW w:w="1380" w:type="dxa"/>
          </w:tcPr>
          <w:p w14:paraId="265E56D8" w14:textId="77777777" w:rsidR="00596131" w:rsidRPr="00DD6A06" w:rsidRDefault="00596131" w:rsidP="00F563BA">
            <w:pPr>
              <w:jc w:val="center"/>
              <w:rPr>
                <w:rFonts w:ascii="Times New Roman" w:hAnsi="Times New Roman"/>
                <w:sz w:val="20"/>
                <w:szCs w:val="20"/>
              </w:rPr>
            </w:pPr>
          </w:p>
        </w:tc>
      </w:tr>
      <w:tr w:rsidR="00596131" w:rsidRPr="00DD6A06" w14:paraId="2EF17828" w14:textId="77777777" w:rsidTr="00F563BA">
        <w:tc>
          <w:tcPr>
            <w:tcW w:w="4675" w:type="dxa"/>
          </w:tcPr>
          <w:p w14:paraId="1BB9BC2C"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 xml:space="preserve">     Among Democrats</w:t>
            </w:r>
          </w:p>
        </w:tc>
        <w:tc>
          <w:tcPr>
            <w:tcW w:w="1350" w:type="dxa"/>
          </w:tcPr>
          <w:p w14:paraId="3F74B163"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2.87 (0.73)*</w:t>
            </w:r>
          </w:p>
        </w:tc>
        <w:tc>
          <w:tcPr>
            <w:tcW w:w="1500" w:type="dxa"/>
          </w:tcPr>
          <w:p w14:paraId="7AC5EECA"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2.88 (0.74)*</w:t>
            </w:r>
          </w:p>
        </w:tc>
        <w:tc>
          <w:tcPr>
            <w:tcW w:w="1380" w:type="dxa"/>
          </w:tcPr>
          <w:p w14:paraId="1666B4B2" w14:textId="77777777" w:rsidR="00596131" w:rsidRPr="00DD6A06" w:rsidRDefault="00596131" w:rsidP="00F563BA">
            <w:pPr>
              <w:jc w:val="center"/>
              <w:rPr>
                <w:rFonts w:ascii="Times New Roman" w:hAnsi="Times New Roman"/>
                <w:sz w:val="20"/>
                <w:szCs w:val="20"/>
              </w:rPr>
            </w:pPr>
          </w:p>
        </w:tc>
        <w:tc>
          <w:tcPr>
            <w:tcW w:w="1380" w:type="dxa"/>
          </w:tcPr>
          <w:p w14:paraId="7D2EC722" w14:textId="77777777" w:rsidR="00596131" w:rsidRPr="00DD6A06" w:rsidRDefault="00596131" w:rsidP="00F563BA">
            <w:pPr>
              <w:jc w:val="center"/>
              <w:rPr>
                <w:rFonts w:ascii="Times New Roman" w:hAnsi="Times New Roman"/>
                <w:sz w:val="20"/>
                <w:szCs w:val="20"/>
              </w:rPr>
            </w:pPr>
          </w:p>
        </w:tc>
        <w:tc>
          <w:tcPr>
            <w:tcW w:w="1380" w:type="dxa"/>
          </w:tcPr>
          <w:p w14:paraId="069A6595" w14:textId="77777777" w:rsidR="00596131" w:rsidRPr="00DD6A06" w:rsidRDefault="00596131" w:rsidP="00F563BA">
            <w:pPr>
              <w:jc w:val="center"/>
              <w:rPr>
                <w:rFonts w:ascii="Times New Roman" w:hAnsi="Times New Roman"/>
                <w:sz w:val="20"/>
                <w:szCs w:val="20"/>
              </w:rPr>
            </w:pPr>
          </w:p>
        </w:tc>
        <w:tc>
          <w:tcPr>
            <w:tcW w:w="1380" w:type="dxa"/>
          </w:tcPr>
          <w:p w14:paraId="6C37ACEA" w14:textId="77777777" w:rsidR="00596131" w:rsidRPr="00DD6A06" w:rsidRDefault="00596131" w:rsidP="00F563BA">
            <w:pPr>
              <w:jc w:val="center"/>
              <w:rPr>
                <w:rFonts w:ascii="Times New Roman" w:hAnsi="Times New Roman"/>
                <w:sz w:val="20"/>
                <w:szCs w:val="20"/>
              </w:rPr>
            </w:pPr>
          </w:p>
        </w:tc>
      </w:tr>
      <w:tr w:rsidR="00596131" w:rsidRPr="00DD6A06" w14:paraId="332AD75F" w14:textId="77777777" w:rsidTr="00F563BA">
        <w:tc>
          <w:tcPr>
            <w:tcW w:w="4675" w:type="dxa"/>
          </w:tcPr>
          <w:p w14:paraId="009B66C9"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Proportion of district with 4 years of college:</w:t>
            </w:r>
          </w:p>
        </w:tc>
        <w:tc>
          <w:tcPr>
            <w:tcW w:w="1350" w:type="dxa"/>
          </w:tcPr>
          <w:p w14:paraId="64C2CEBC" w14:textId="77777777" w:rsidR="00596131" w:rsidRPr="00DD6A06" w:rsidRDefault="00596131" w:rsidP="00F563BA">
            <w:pPr>
              <w:jc w:val="center"/>
              <w:rPr>
                <w:rFonts w:ascii="Times New Roman" w:hAnsi="Times New Roman"/>
                <w:sz w:val="20"/>
                <w:szCs w:val="20"/>
              </w:rPr>
            </w:pPr>
          </w:p>
        </w:tc>
        <w:tc>
          <w:tcPr>
            <w:tcW w:w="1500" w:type="dxa"/>
          </w:tcPr>
          <w:p w14:paraId="2081F876" w14:textId="77777777" w:rsidR="00596131" w:rsidRPr="00DD6A06" w:rsidRDefault="00596131" w:rsidP="00F563BA">
            <w:pPr>
              <w:jc w:val="center"/>
              <w:rPr>
                <w:rFonts w:ascii="Times New Roman" w:hAnsi="Times New Roman"/>
                <w:sz w:val="20"/>
                <w:szCs w:val="20"/>
              </w:rPr>
            </w:pPr>
          </w:p>
        </w:tc>
        <w:tc>
          <w:tcPr>
            <w:tcW w:w="1380" w:type="dxa"/>
          </w:tcPr>
          <w:p w14:paraId="352596F7" w14:textId="77777777" w:rsidR="00596131" w:rsidRPr="00DD6A06" w:rsidRDefault="00596131" w:rsidP="00F563BA">
            <w:pPr>
              <w:jc w:val="center"/>
              <w:rPr>
                <w:rFonts w:ascii="Times New Roman" w:hAnsi="Times New Roman"/>
                <w:sz w:val="20"/>
                <w:szCs w:val="20"/>
              </w:rPr>
            </w:pPr>
          </w:p>
        </w:tc>
        <w:tc>
          <w:tcPr>
            <w:tcW w:w="1380" w:type="dxa"/>
          </w:tcPr>
          <w:p w14:paraId="7E1D623C" w14:textId="77777777" w:rsidR="00596131" w:rsidRPr="00DD6A06" w:rsidRDefault="00596131" w:rsidP="00F563BA">
            <w:pPr>
              <w:jc w:val="center"/>
              <w:rPr>
                <w:rFonts w:ascii="Times New Roman" w:hAnsi="Times New Roman"/>
                <w:sz w:val="20"/>
                <w:szCs w:val="20"/>
              </w:rPr>
            </w:pPr>
          </w:p>
        </w:tc>
        <w:tc>
          <w:tcPr>
            <w:tcW w:w="1380" w:type="dxa"/>
          </w:tcPr>
          <w:p w14:paraId="484E9633" w14:textId="77777777" w:rsidR="00596131" w:rsidRPr="00DD6A06" w:rsidRDefault="00596131" w:rsidP="00F563BA">
            <w:pPr>
              <w:jc w:val="center"/>
              <w:rPr>
                <w:rFonts w:ascii="Times New Roman" w:hAnsi="Times New Roman"/>
                <w:sz w:val="20"/>
                <w:szCs w:val="20"/>
              </w:rPr>
            </w:pPr>
          </w:p>
        </w:tc>
        <w:tc>
          <w:tcPr>
            <w:tcW w:w="1380" w:type="dxa"/>
          </w:tcPr>
          <w:p w14:paraId="09E50CDB" w14:textId="77777777" w:rsidR="00596131" w:rsidRPr="00DD6A06" w:rsidRDefault="00596131" w:rsidP="00F563BA">
            <w:pPr>
              <w:jc w:val="center"/>
              <w:rPr>
                <w:rFonts w:ascii="Times New Roman" w:hAnsi="Times New Roman"/>
                <w:sz w:val="20"/>
                <w:szCs w:val="20"/>
              </w:rPr>
            </w:pPr>
          </w:p>
        </w:tc>
      </w:tr>
      <w:tr w:rsidR="00596131" w:rsidRPr="00DD6A06" w14:paraId="5633172A" w14:textId="77777777" w:rsidTr="00F563BA">
        <w:tc>
          <w:tcPr>
            <w:tcW w:w="4675" w:type="dxa"/>
          </w:tcPr>
          <w:p w14:paraId="0D9518A1"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 xml:space="preserve">     Among Republicans</w:t>
            </w:r>
          </w:p>
        </w:tc>
        <w:tc>
          <w:tcPr>
            <w:tcW w:w="1350" w:type="dxa"/>
          </w:tcPr>
          <w:p w14:paraId="2BDE860C" w14:textId="77777777" w:rsidR="00596131" w:rsidRPr="00DD6A06" w:rsidRDefault="00596131" w:rsidP="00F563BA">
            <w:pPr>
              <w:jc w:val="center"/>
              <w:rPr>
                <w:rFonts w:ascii="Times New Roman" w:hAnsi="Times New Roman"/>
                <w:sz w:val="20"/>
                <w:szCs w:val="20"/>
              </w:rPr>
            </w:pPr>
          </w:p>
        </w:tc>
        <w:tc>
          <w:tcPr>
            <w:tcW w:w="1500" w:type="dxa"/>
          </w:tcPr>
          <w:p w14:paraId="12C93E9F" w14:textId="77777777" w:rsidR="00596131" w:rsidRPr="00DD6A06" w:rsidRDefault="00596131" w:rsidP="00F563BA">
            <w:pPr>
              <w:jc w:val="center"/>
              <w:rPr>
                <w:rFonts w:ascii="Times New Roman" w:hAnsi="Times New Roman"/>
                <w:sz w:val="20"/>
                <w:szCs w:val="20"/>
              </w:rPr>
            </w:pPr>
          </w:p>
        </w:tc>
        <w:tc>
          <w:tcPr>
            <w:tcW w:w="1380" w:type="dxa"/>
          </w:tcPr>
          <w:p w14:paraId="4D741F72"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0.48 (0.36)</w:t>
            </w:r>
          </w:p>
        </w:tc>
        <w:tc>
          <w:tcPr>
            <w:tcW w:w="1380" w:type="dxa"/>
          </w:tcPr>
          <w:p w14:paraId="7AE72F67"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0.42 (0.59)</w:t>
            </w:r>
          </w:p>
        </w:tc>
        <w:tc>
          <w:tcPr>
            <w:tcW w:w="1380" w:type="dxa"/>
          </w:tcPr>
          <w:p w14:paraId="12127E34" w14:textId="77777777" w:rsidR="00596131" w:rsidRPr="00DD6A06" w:rsidRDefault="00596131" w:rsidP="00F563BA">
            <w:pPr>
              <w:jc w:val="center"/>
              <w:rPr>
                <w:rFonts w:ascii="Times New Roman" w:hAnsi="Times New Roman"/>
                <w:sz w:val="20"/>
                <w:szCs w:val="20"/>
              </w:rPr>
            </w:pPr>
          </w:p>
        </w:tc>
        <w:tc>
          <w:tcPr>
            <w:tcW w:w="1380" w:type="dxa"/>
          </w:tcPr>
          <w:p w14:paraId="6A804710" w14:textId="77777777" w:rsidR="00596131" w:rsidRPr="00DD6A06" w:rsidRDefault="00596131" w:rsidP="00F563BA">
            <w:pPr>
              <w:jc w:val="center"/>
              <w:rPr>
                <w:rFonts w:ascii="Times New Roman" w:hAnsi="Times New Roman"/>
                <w:sz w:val="20"/>
                <w:szCs w:val="20"/>
              </w:rPr>
            </w:pPr>
          </w:p>
        </w:tc>
      </w:tr>
      <w:tr w:rsidR="00596131" w:rsidRPr="00DD6A06" w14:paraId="7CEAFF24" w14:textId="77777777" w:rsidTr="00F563BA">
        <w:tc>
          <w:tcPr>
            <w:tcW w:w="4675" w:type="dxa"/>
          </w:tcPr>
          <w:p w14:paraId="010C84BF"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 xml:space="preserve">     Among Democrats</w:t>
            </w:r>
          </w:p>
        </w:tc>
        <w:tc>
          <w:tcPr>
            <w:tcW w:w="1350" w:type="dxa"/>
          </w:tcPr>
          <w:p w14:paraId="584D48BC" w14:textId="77777777" w:rsidR="00596131" w:rsidRPr="00DD6A06" w:rsidRDefault="00596131" w:rsidP="00F563BA">
            <w:pPr>
              <w:jc w:val="center"/>
              <w:rPr>
                <w:rFonts w:ascii="Times New Roman" w:hAnsi="Times New Roman"/>
                <w:sz w:val="20"/>
                <w:szCs w:val="20"/>
              </w:rPr>
            </w:pPr>
          </w:p>
        </w:tc>
        <w:tc>
          <w:tcPr>
            <w:tcW w:w="1500" w:type="dxa"/>
          </w:tcPr>
          <w:p w14:paraId="27EC3ABA" w14:textId="77777777" w:rsidR="00596131" w:rsidRPr="00DD6A06" w:rsidRDefault="00596131" w:rsidP="00F563BA">
            <w:pPr>
              <w:jc w:val="center"/>
              <w:rPr>
                <w:rFonts w:ascii="Times New Roman" w:hAnsi="Times New Roman"/>
                <w:sz w:val="20"/>
                <w:szCs w:val="20"/>
              </w:rPr>
            </w:pPr>
          </w:p>
        </w:tc>
        <w:tc>
          <w:tcPr>
            <w:tcW w:w="1380" w:type="dxa"/>
          </w:tcPr>
          <w:p w14:paraId="2C95BC20"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-3.32 (0.92)*</w:t>
            </w:r>
          </w:p>
        </w:tc>
        <w:tc>
          <w:tcPr>
            <w:tcW w:w="1380" w:type="dxa"/>
          </w:tcPr>
          <w:p w14:paraId="075EE734"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-3.53 (0.75)*</w:t>
            </w:r>
          </w:p>
        </w:tc>
        <w:tc>
          <w:tcPr>
            <w:tcW w:w="1380" w:type="dxa"/>
          </w:tcPr>
          <w:p w14:paraId="5ED8659E" w14:textId="77777777" w:rsidR="00596131" w:rsidRPr="00DD6A06" w:rsidRDefault="00596131" w:rsidP="00F563BA">
            <w:pPr>
              <w:jc w:val="center"/>
              <w:rPr>
                <w:rFonts w:ascii="Times New Roman" w:hAnsi="Times New Roman"/>
                <w:sz w:val="20"/>
                <w:szCs w:val="20"/>
              </w:rPr>
            </w:pPr>
          </w:p>
        </w:tc>
        <w:tc>
          <w:tcPr>
            <w:tcW w:w="1380" w:type="dxa"/>
          </w:tcPr>
          <w:p w14:paraId="2EBF534A" w14:textId="77777777" w:rsidR="00596131" w:rsidRPr="00DD6A06" w:rsidRDefault="00596131" w:rsidP="00F563BA">
            <w:pPr>
              <w:jc w:val="center"/>
              <w:rPr>
                <w:rFonts w:ascii="Times New Roman" w:hAnsi="Times New Roman"/>
                <w:sz w:val="20"/>
                <w:szCs w:val="20"/>
              </w:rPr>
            </w:pPr>
          </w:p>
        </w:tc>
      </w:tr>
      <w:tr w:rsidR="00596131" w:rsidRPr="00DD6A06" w14:paraId="3E9169E6" w14:textId="77777777" w:rsidTr="00F563BA">
        <w:tc>
          <w:tcPr>
            <w:tcW w:w="4675" w:type="dxa"/>
          </w:tcPr>
          <w:p w14:paraId="5E4B104C"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Proportion of district in white-collar occupations:</w:t>
            </w:r>
          </w:p>
        </w:tc>
        <w:tc>
          <w:tcPr>
            <w:tcW w:w="1350" w:type="dxa"/>
          </w:tcPr>
          <w:p w14:paraId="00BD1625" w14:textId="77777777" w:rsidR="00596131" w:rsidRPr="00DD6A06" w:rsidRDefault="00596131" w:rsidP="00F563BA">
            <w:pPr>
              <w:jc w:val="center"/>
              <w:rPr>
                <w:rFonts w:ascii="Times New Roman" w:hAnsi="Times New Roman"/>
                <w:sz w:val="20"/>
                <w:szCs w:val="20"/>
              </w:rPr>
            </w:pPr>
          </w:p>
        </w:tc>
        <w:tc>
          <w:tcPr>
            <w:tcW w:w="1500" w:type="dxa"/>
          </w:tcPr>
          <w:p w14:paraId="71073772" w14:textId="77777777" w:rsidR="00596131" w:rsidRPr="00DD6A06" w:rsidRDefault="00596131" w:rsidP="00F563BA">
            <w:pPr>
              <w:jc w:val="center"/>
              <w:rPr>
                <w:rFonts w:ascii="Times New Roman" w:hAnsi="Times New Roman"/>
                <w:sz w:val="20"/>
                <w:szCs w:val="20"/>
              </w:rPr>
            </w:pPr>
          </w:p>
        </w:tc>
        <w:tc>
          <w:tcPr>
            <w:tcW w:w="1380" w:type="dxa"/>
          </w:tcPr>
          <w:p w14:paraId="3CE6FE7C" w14:textId="77777777" w:rsidR="00596131" w:rsidRPr="00DD6A06" w:rsidRDefault="00596131" w:rsidP="00F563BA">
            <w:pPr>
              <w:jc w:val="center"/>
              <w:rPr>
                <w:rFonts w:ascii="Times New Roman" w:hAnsi="Times New Roman"/>
                <w:sz w:val="20"/>
                <w:szCs w:val="20"/>
              </w:rPr>
            </w:pPr>
          </w:p>
        </w:tc>
        <w:tc>
          <w:tcPr>
            <w:tcW w:w="1380" w:type="dxa"/>
          </w:tcPr>
          <w:p w14:paraId="04BDB9FC" w14:textId="77777777" w:rsidR="00596131" w:rsidRPr="00DD6A06" w:rsidRDefault="00596131" w:rsidP="00F563BA">
            <w:pPr>
              <w:jc w:val="center"/>
              <w:rPr>
                <w:rFonts w:ascii="Times New Roman" w:hAnsi="Times New Roman"/>
                <w:sz w:val="20"/>
                <w:szCs w:val="20"/>
              </w:rPr>
            </w:pPr>
          </w:p>
        </w:tc>
        <w:tc>
          <w:tcPr>
            <w:tcW w:w="1380" w:type="dxa"/>
          </w:tcPr>
          <w:p w14:paraId="7D94B157" w14:textId="77777777" w:rsidR="00596131" w:rsidRPr="00DD6A06" w:rsidRDefault="00596131" w:rsidP="00F563BA">
            <w:pPr>
              <w:jc w:val="center"/>
              <w:rPr>
                <w:rFonts w:ascii="Times New Roman" w:hAnsi="Times New Roman"/>
                <w:sz w:val="20"/>
                <w:szCs w:val="20"/>
              </w:rPr>
            </w:pPr>
          </w:p>
        </w:tc>
        <w:tc>
          <w:tcPr>
            <w:tcW w:w="1380" w:type="dxa"/>
          </w:tcPr>
          <w:p w14:paraId="4C644AAB" w14:textId="77777777" w:rsidR="00596131" w:rsidRPr="00DD6A06" w:rsidRDefault="00596131" w:rsidP="00F563BA">
            <w:pPr>
              <w:jc w:val="center"/>
              <w:rPr>
                <w:rFonts w:ascii="Times New Roman" w:hAnsi="Times New Roman"/>
                <w:sz w:val="20"/>
                <w:szCs w:val="20"/>
              </w:rPr>
            </w:pPr>
          </w:p>
        </w:tc>
      </w:tr>
      <w:tr w:rsidR="00596131" w:rsidRPr="00DD6A06" w14:paraId="2B786370" w14:textId="77777777" w:rsidTr="00F563BA">
        <w:tc>
          <w:tcPr>
            <w:tcW w:w="4675" w:type="dxa"/>
          </w:tcPr>
          <w:p w14:paraId="6B9865FB"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 xml:space="preserve">     Among Republicans</w:t>
            </w:r>
          </w:p>
        </w:tc>
        <w:tc>
          <w:tcPr>
            <w:tcW w:w="1350" w:type="dxa"/>
          </w:tcPr>
          <w:p w14:paraId="508D4EAF" w14:textId="77777777" w:rsidR="00596131" w:rsidRPr="00DD6A06" w:rsidRDefault="00596131" w:rsidP="00F563BA">
            <w:pPr>
              <w:jc w:val="center"/>
              <w:rPr>
                <w:rFonts w:ascii="Times New Roman" w:hAnsi="Times New Roman"/>
                <w:sz w:val="20"/>
                <w:szCs w:val="20"/>
              </w:rPr>
            </w:pPr>
          </w:p>
        </w:tc>
        <w:tc>
          <w:tcPr>
            <w:tcW w:w="1500" w:type="dxa"/>
          </w:tcPr>
          <w:p w14:paraId="58107D31" w14:textId="77777777" w:rsidR="00596131" w:rsidRPr="00DD6A06" w:rsidRDefault="00596131" w:rsidP="00F563BA">
            <w:pPr>
              <w:jc w:val="center"/>
              <w:rPr>
                <w:rFonts w:ascii="Times New Roman" w:hAnsi="Times New Roman"/>
                <w:sz w:val="20"/>
                <w:szCs w:val="20"/>
              </w:rPr>
            </w:pPr>
          </w:p>
        </w:tc>
        <w:tc>
          <w:tcPr>
            <w:tcW w:w="1380" w:type="dxa"/>
          </w:tcPr>
          <w:p w14:paraId="0B9FB70B" w14:textId="77777777" w:rsidR="00596131" w:rsidRPr="00DD6A06" w:rsidRDefault="00596131" w:rsidP="00F563BA">
            <w:pPr>
              <w:jc w:val="center"/>
              <w:rPr>
                <w:rFonts w:ascii="Times New Roman" w:hAnsi="Times New Roman"/>
                <w:sz w:val="20"/>
                <w:szCs w:val="20"/>
              </w:rPr>
            </w:pPr>
          </w:p>
        </w:tc>
        <w:tc>
          <w:tcPr>
            <w:tcW w:w="1380" w:type="dxa"/>
          </w:tcPr>
          <w:p w14:paraId="093DC63D" w14:textId="77777777" w:rsidR="00596131" w:rsidRPr="00DD6A06" w:rsidRDefault="00596131" w:rsidP="00F563BA">
            <w:pPr>
              <w:jc w:val="center"/>
              <w:rPr>
                <w:rFonts w:ascii="Times New Roman" w:hAnsi="Times New Roman"/>
                <w:sz w:val="20"/>
                <w:szCs w:val="20"/>
              </w:rPr>
            </w:pPr>
          </w:p>
        </w:tc>
        <w:tc>
          <w:tcPr>
            <w:tcW w:w="1380" w:type="dxa"/>
          </w:tcPr>
          <w:p w14:paraId="21EAD034"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1.33 (0.50)*</w:t>
            </w:r>
          </w:p>
        </w:tc>
        <w:tc>
          <w:tcPr>
            <w:tcW w:w="1380" w:type="dxa"/>
          </w:tcPr>
          <w:p w14:paraId="48421DA7"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2.61 (0.79)*</w:t>
            </w:r>
          </w:p>
        </w:tc>
      </w:tr>
      <w:tr w:rsidR="00596131" w:rsidRPr="00DD6A06" w14:paraId="14981990" w14:textId="77777777" w:rsidTr="00F563BA">
        <w:tc>
          <w:tcPr>
            <w:tcW w:w="4675" w:type="dxa"/>
          </w:tcPr>
          <w:p w14:paraId="448B9C60"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 xml:space="preserve">     Among Democrats</w:t>
            </w:r>
          </w:p>
        </w:tc>
        <w:tc>
          <w:tcPr>
            <w:tcW w:w="1350" w:type="dxa"/>
          </w:tcPr>
          <w:p w14:paraId="3AFADCCD" w14:textId="77777777" w:rsidR="00596131" w:rsidRPr="00DD6A06" w:rsidRDefault="00596131" w:rsidP="00F563BA">
            <w:pPr>
              <w:jc w:val="center"/>
              <w:rPr>
                <w:rFonts w:ascii="Times New Roman" w:hAnsi="Times New Roman"/>
                <w:sz w:val="20"/>
                <w:szCs w:val="20"/>
              </w:rPr>
            </w:pPr>
          </w:p>
        </w:tc>
        <w:tc>
          <w:tcPr>
            <w:tcW w:w="1500" w:type="dxa"/>
          </w:tcPr>
          <w:p w14:paraId="44F57AB7" w14:textId="77777777" w:rsidR="00596131" w:rsidRPr="00DD6A06" w:rsidRDefault="00596131" w:rsidP="00F563BA">
            <w:pPr>
              <w:jc w:val="center"/>
              <w:rPr>
                <w:rFonts w:ascii="Times New Roman" w:hAnsi="Times New Roman"/>
                <w:sz w:val="20"/>
                <w:szCs w:val="20"/>
              </w:rPr>
            </w:pPr>
          </w:p>
        </w:tc>
        <w:tc>
          <w:tcPr>
            <w:tcW w:w="1380" w:type="dxa"/>
          </w:tcPr>
          <w:p w14:paraId="18719AF2" w14:textId="77777777" w:rsidR="00596131" w:rsidRPr="00DD6A06" w:rsidRDefault="00596131" w:rsidP="00F563BA">
            <w:pPr>
              <w:jc w:val="center"/>
              <w:rPr>
                <w:rFonts w:ascii="Times New Roman" w:hAnsi="Times New Roman"/>
                <w:sz w:val="20"/>
                <w:szCs w:val="20"/>
              </w:rPr>
            </w:pPr>
          </w:p>
        </w:tc>
        <w:tc>
          <w:tcPr>
            <w:tcW w:w="1380" w:type="dxa"/>
          </w:tcPr>
          <w:p w14:paraId="5951EEEF" w14:textId="77777777" w:rsidR="00596131" w:rsidRPr="00DD6A06" w:rsidRDefault="00596131" w:rsidP="00F563BA">
            <w:pPr>
              <w:jc w:val="center"/>
              <w:rPr>
                <w:rFonts w:ascii="Times New Roman" w:hAnsi="Times New Roman"/>
                <w:sz w:val="20"/>
                <w:szCs w:val="20"/>
              </w:rPr>
            </w:pPr>
          </w:p>
        </w:tc>
        <w:tc>
          <w:tcPr>
            <w:tcW w:w="1380" w:type="dxa"/>
          </w:tcPr>
          <w:p w14:paraId="3748296E"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-3.62 (0.98)*</w:t>
            </w:r>
          </w:p>
        </w:tc>
        <w:tc>
          <w:tcPr>
            <w:tcW w:w="1380" w:type="dxa"/>
          </w:tcPr>
          <w:p w14:paraId="666A3C4C"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-2.68 (1.10)*</w:t>
            </w:r>
          </w:p>
        </w:tc>
      </w:tr>
      <w:tr w:rsidR="00596131" w:rsidRPr="00DD6A06" w14:paraId="5C3A73B0" w14:textId="77777777" w:rsidTr="00F563BA">
        <w:tc>
          <w:tcPr>
            <w:tcW w:w="4675" w:type="dxa"/>
          </w:tcPr>
          <w:p w14:paraId="2A1956A5"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 xml:space="preserve">Non-Hispanic white proportion of population </w:t>
            </w:r>
          </w:p>
        </w:tc>
        <w:tc>
          <w:tcPr>
            <w:tcW w:w="1350" w:type="dxa"/>
          </w:tcPr>
          <w:p w14:paraId="291DCDA9" w14:textId="77777777" w:rsidR="00596131" w:rsidRPr="00DD6A06" w:rsidRDefault="00596131" w:rsidP="00F563BA">
            <w:pPr>
              <w:jc w:val="center"/>
              <w:rPr>
                <w:rFonts w:ascii="Times New Roman" w:hAnsi="Times New Roman"/>
                <w:sz w:val="20"/>
                <w:szCs w:val="20"/>
              </w:rPr>
            </w:pPr>
          </w:p>
        </w:tc>
        <w:tc>
          <w:tcPr>
            <w:tcW w:w="1500" w:type="dxa"/>
          </w:tcPr>
          <w:p w14:paraId="77679E70"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0.57 (0.27)*</w:t>
            </w:r>
          </w:p>
        </w:tc>
        <w:tc>
          <w:tcPr>
            <w:tcW w:w="1380" w:type="dxa"/>
          </w:tcPr>
          <w:p w14:paraId="5D362AEB" w14:textId="77777777" w:rsidR="00596131" w:rsidRPr="00DD6A06" w:rsidRDefault="00596131" w:rsidP="00F563BA">
            <w:pPr>
              <w:jc w:val="center"/>
              <w:rPr>
                <w:rFonts w:ascii="Times New Roman" w:hAnsi="Times New Roman"/>
                <w:sz w:val="20"/>
                <w:szCs w:val="20"/>
              </w:rPr>
            </w:pPr>
          </w:p>
        </w:tc>
        <w:tc>
          <w:tcPr>
            <w:tcW w:w="1380" w:type="dxa"/>
          </w:tcPr>
          <w:p w14:paraId="02195982"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0.54 (0.26)*</w:t>
            </w:r>
          </w:p>
        </w:tc>
        <w:tc>
          <w:tcPr>
            <w:tcW w:w="1380" w:type="dxa"/>
          </w:tcPr>
          <w:p w14:paraId="218B856E" w14:textId="77777777" w:rsidR="00596131" w:rsidRPr="00DD6A06" w:rsidRDefault="00596131" w:rsidP="00F563BA">
            <w:pPr>
              <w:jc w:val="center"/>
              <w:rPr>
                <w:rFonts w:ascii="Times New Roman" w:hAnsi="Times New Roman"/>
                <w:sz w:val="20"/>
                <w:szCs w:val="20"/>
              </w:rPr>
            </w:pPr>
          </w:p>
        </w:tc>
        <w:tc>
          <w:tcPr>
            <w:tcW w:w="1380" w:type="dxa"/>
          </w:tcPr>
          <w:p w14:paraId="008A7F18"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0.57 (0.26)*</w:t>
            </w:r>
          </w:p>
        </w:tc>
      </w:tr>
      <w:tr w:rsidR="00596131" w:rsidRPr="00DD6A06" w14:paraId="382B965F" w14:textId="77777777" w:rsidTr="00F563BA">
        <w:tc>
          <w:tcPr>
            <w:tcW w:w="4675" w:type="dxa"/>
          </w:tcPr>
          <w:p w14:paraId="49751B14"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Median household income ($1000s of 2016 dollars)</w:t>
            </w:r>
          </w:p>
        </w:tc>
        <w:tc>
          <w:tcPr>
            <w:tcW w:w="1350" w:type="dxa"/>
          </w:tcPr>
          <w:p w14:paraId="2C9CA209" w14:textId="77777777" w:rsidR="00596131" w:rsidRPr="00DD6A06" w:rsidRDefault="00596131" w:rsidP="00F563BA">
            <w:pPr>
              <w:jc w:val="center"/>
              <w:rPr>
                <w:rFonts w:ascii="Times New Roman" w:hAnsi="Times New Roman"/>
                <w:sz w:val="20"/>
                <w:szCs w:val="20"/>
              </w:rPr>
            </w:pPr>
          </w:p>
        </w:tc>
        <w:tc>
          <w:tcPr>
            <w:tcW w:w="1500" w:type="dxa"/>
          </w:tcPr>
          <w:p w14:paraId="10010FF6"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-0.003 (0.002)</w:t>
            </w:r>
          </w:p>
        </w:tc>
        <w:tc>
          <w:tcPr>
            <w:tcW w:w="1380" w:type="dxa"/>
          </w:tcPr>
          <w:p w14:paraId="13CDF7EF" w14:textId="77777777" w:rsidR="00596131" w:rsidRPr="00DD6A06" w:rsidRDefault="00596131" w:rsidP="00F563BA">
            <w:pPr>
              <w:jc w:val="center"/>
              <w:rPr>
                <w:rFonts w:ascii="Times New Roman" w:hAnsi="Times New Roman"/>
                <w:sz w:val="20"/>
                <w:szCs w:val="20"/>
              </w:rPr>
            </w:pPr>
          </w:p>
        </w:tc>
        <w:tc>
          <w:tcPr>
            <w:tcW w:w="1380" w:type="dxa"/>
          </w:tcPr>
          <w:p w14:paraId="5FAD3BB4"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-0.003 (0.004)</w:t>
            </w:r>
          </w:p>
        </w:tc>
        <w:tc>
          <w:tcPr>
            <w:tcW w:w="1380" w:type="dxa"/>
          </w:tcPr>
          <w:p w14:paraId="13D844DB" w14:textId="77777777" w:rsidR="00596131" w:rsidRPr="00DD6A06" w:rsidRDefault="00596131" w:rsidP="00F563BA">
            <w:pPr>
              <w:jc w:val="center"/>
              <w:rPr>
                <w:rFonts w:ascii="Times New Roman" w:hAnsi="Times New Roman"/>
                <w:sz w:val="20"/>
                <w:szCs w:val="20"/>
              </w:rPr>
            </w:pPr>
          </w:p>
        </w:tc>
        <w:tc>
          <w:tcPr>
            <w:tcW w:w="1380" w:type="dxa"/>
          </w:tcPr>
          <w:p w14:paraId="6AD63E94"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-0.01 (0.004)*</w:t>
            </w:r>
          </w:p>
        </w:tc>
      </w:tr>
      <w:tr w:rsidR="00596131" w:rsidRPr="00DD6A06" w14:paraId="3AA6C778" w14:textId="77777777" w:rsidTr="00F563BA">
        <w:tc>
          <w:tcPr>
            <w:tcW w:w="4675" w:type="dxa"/>
          </w:tcPr>
          <w:p w14:paraId="7B3495D9"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Foreign-born proportion of population</w:t>
            </w:r>
          </w:p>
        </w:tc>
        <w:tc>
          <w:tcPr>
            <w:tcW w:w="1350" w:type="dxa"/>
          </w:tcPr>
          <w:p w14:paraId="2B658FC8" w14:textId="77777777" w:rsidR="00596131" w:rsidRPr="00DD6A06" w:rsidRDefault="00596131" w:rsidP="00F563BA">
            <w:pPr>
              <w:jc w:val="center"/>
              <w:rPr>
                <w:rFonts w:ascii="Times New Roman" w:hAnsi="Times New Roman"/>
                <w:sz w:val="20"/>
                <w:szCs w:val="20"/>
              </w:rPr>
            </w:pPr>
          </w:p>
        </w:tc>
        <w:tc>
          <w:tcPr>
            <w:tcW w:w="1500" w:type="dxa"/>
          </w:tcPr>
          <w:p w14:paraId="7249BF80"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1.49 (0.65)*</w:t>
            </w:r>
          </w:p>
        </w:tc>
        <w:tc>
          <w:tcPr>
            <w:tcW w:w="1380" w:type="dxa"/>
          </w:tcPr>
          <w:p w14:paraId="12447528" w14:textId="77777777" w:rsidR="00596131" w:rsidRPr="00DD6A06" w:rsidRDefault="00596131" w:rsidP="00F563BA">
            <w:pPr>
              <w:jc w:val="center"/>
              <w:rPr>
                <w:rFonts w:ascii="Times New Roman" w:hAnsi="Times New Roman"/>
                <w:sz w:val="20"/>
                <w:szCs w:val="20"/>
              </w:rPr>
            </w:pPr>
          </w:p>
        </w:tc>
        <w:tc>
          <w:tcPr>
            <w:tcW w:w="1380" w:type="dxa"/>
          </w:tcPr>
          <w:p w14:paraId="674F497C"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1.65 (0.67)*</w:t>
            </w:r>
          </w:p>
        </w:tc>
        <w:tc>
          <w:tcPr>
            <w:tcW w:w="1380" w:type="dxa"/>
          </w:tcPr>
          <w:p w14:paraId="67C2FE99" w14:textId="77777777" w:rsidR="00596131" w:rsidRPr="00DD6A06" w:rsidRDefault="00596131" w:rsidP="00F563BA">
            <w:pPr>
              <w:jc w:val="center"/>
              <w:rPr>
                <w:rFonts w:ascii="Times New Roman" w:hAnsi="Times New Roman"/>
                <w:sz w:val="20"/>
                <w:szCs w:val="20"/>
              </w:rPr>
            </w:pPr>
          </w:p>
        </w:tc>
        <w:tc>
          <w:tcPr>
            <w:tcW w:w="1380" w:type="dxa"/>
          </w:tcPr>
          <w:p w14:paraId="3EAE2AA5"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1.62 (0.66)*</w:t>
            </w:r>
          </w:p>
        </w:tc>
      </w:tr>
      <w:tr w:rsidR="00596131" w:rsidRPr="00DD6A06" w14:paraId="729083D1" w14:textId="77777777" w:rsidTr="00F563BA">
        <w:tc>
          <w:tcPr>
            <w:tcW w:w="4675" w:type="dxa"/>
          </w:tcPr>
          <w:p w14:paraId="2B3F2408"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Constant</w:t>
            </w:r>
          </w:p>
        </w:tc>
        <w:tc>
          <w:tcPr>
            <w:tcW w:w="1350" w:type="dxa"/>
          </w:tcPr>
          <w:p w14:paraId="30560DCA"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-3.96 (0.29)*</w:t>
            </w:r>
          </w:p>
        </w:tc>
        <w:tc>
          <w:tcPr>
            <w:tcW w:w="1500" w:type="dxa"/>
          </w:tcPr>
          <w:p w14:paraId="705BD1C6"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-4.29 (0.44)*</w:t>
            </w:r>
          </w:p>
        </w:tc>
        <w:tc>
          <w:tcPr>
            <w:tcW w:w="1380" w:type="dxa"/>
          </w:tcPr>
          <w:p w14:paraId="0D8B9F81"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-2.88 (0.37)*</w:t>
            </w:r>
          </w:p>
        </w:tc>
        <w:tc>
          <w:tcPr>
            <w:tcW w:w="1380" w:type="dxa"/>
          </w:tcPr>
          <w:p w14:paraId="4072D408"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-3.95 (0.92)*</w:t>
            </w:r>
          </w:p>
        </w:tc>
        <w:tc>
          <w:tcPr>
            <w:tcW w:w="1380" w:type="dxa"/>
          </w:tcPr>
          <w:p w14:paraId="103D0B47"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-2.54 (0.40)*</w:t>
            </w:r>
          </w:p>
        </w:tc>
        <w:tc>
          <w:tcPr>
            <w:tcW w:w="1380" w:type="dxa"/>
          </w:tcPr>
          <w:p w14:paraId="10E66A81"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-2.73 (0.44)*</w:t>
            </w:r>
          </w:p>
        </w:tc>
      </w:tr>
      <w:tr w:rsidR="00596131" w:rsidRPr="00DD6A06" w14:paraId="54FAD3D3" w14:textId="77777777" w:rsidTr="00F563BA">
        <w:tc>
          <w:tcPr>
            <w:tcW w:w="4675" w:type="dxa"/>
          </w:tcPr>
          <w:p w14:paraId="2D1DE888" w14:textId="77777777" w:rsidR="00596131" w:rsidRPr="00DD6A06" w:rsidRDefault="00596131" w:rsidP="00F563BA">
            <w:pPr>
              <w:ind w:left="159" w:hanging="159"/>
              <w:rPr>
                <w:rFonts w:ascii="Times New Roman" w:hAnsi="Times New Roman"/>
                <w:sz w:val="20"/>
                <w:szCs w:val="20"/>
              </w:rPr>
            </w:pPr>
            <w:r w:rsidRPr="00DD6A06">
              <w:rPr>
                <w:rFonts w:ascii="Times New Roman" w:hAnsi="Times New Roman"/>
                <w:sz w:val="20"/>
                <w:szCs w:val="20"/>
              </w:rPr>
              <w:t>Observations</w:t>
            </w:r>
          </w:p>
        </w:tc>
        <w:tc>
          <w:tcPr>
            <w:tcW w:w="1350" w:type="dxa"/>
          </w:tcPr>
          <w:p w14:paraId="6F6E69C4"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10,230</w:t>
            </w:r>
          </w:p>
        </w:tc>
        <w:tc>
          <w:tcPr>
            <w:tcW w:w="1500" w:type="dxa"/>
          </w:tcPr>
          <w:p w14:paraId="79DC8587"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10,212</w:t>
            </w:r>
          </w:p>
        </w:tc>
        <w:tc>
          <w:tcPr>
            <w:tcW w:w="1380" w:type="dxa"/>
          </w:tcPr>
          <w:p w14:paraId="1BFB79AA"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10,231</w:t>
            </w:r>
          </w:p>
        </w:tc>
        <w:tc>
          <w:tcPr>
            <w:tcW w:w="1380" w:type="dxa"/>
          </w:tcPr>
          <w:p w14:paraId="19773EB5"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10,213</w:t>
            </w:r>
          </w:p>
        </w:tc>
        <w:tc>
          <w:tcPr>
            <w:tcW w:w="1380" w:type="dxa"/>
          </w:tcPr>
          <w:p w14:paraId="0EAD7854"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10,231</w:t>
            </w:r>
          </w:p>
        </w:tc>
        <w:tc>
          <w:tcPr>
            <w:tcW w:w="1380" w:type="dxa"/>
          </w:tcPr>
          <w:p w14:paraId="2FEDE870" w14:textId="77777777" w:rsidR="00596131" w:rsidRPr="00DD6A06" w:rsidRDefault="00596131" w:rsidP="00F563BA">
            <w:pPr>
              <w:jc w:val="center"/>
              <w:rPr>
                <w:rFonts w:ascii="Times New Roman" w:hAnsi="Times New Roman"/>
                <w:sz w:val="20"/>
                <w:szCs w:val="20"/>
              </w:rPr>
            </w:pPr>
            <w:r w:rsidRPr="00DD6A06">
              <w:rPr>
                <w:rFonts w:ascii="Times New Roman" w:hAnsi="Times New Roman"/>
                <w:sz w:val="20"/>
                <w:szCs w:val="20"/>
              </w:rPr>
              <w:t>10,213</w:t>
            </w:r>
          </w:p>
        </w:tc>
      </w:tr>
    </w:tbl>
    <w:p w14:paraId="1C2F340B" w14:textId="359D15E7" w:rsidR="00596131" w:rsidRPr="00596131" w:rsidRDefault="00596131" w:rsidP="00596131">
      <w:pPr>
        <w:rPr>
          <w:sz w:val="22"/>
          <w:szCs w:val="22"/>
        </w:rPr>
        <w:sectPr w:rsidR="00596131" w:rsidRPr="00596131" w:rsidSect="00A9306A">
          <w:pgSz w:w="15840" w:h="12240" w:orient="landscape"/>
          <w:pgMar w:top="1440" w:right="1440" w:bottom="1440" w:left="1440" w:header="0" w:footer="0" w:gutter="0"/>
          <w:cols w:space="720"/>
          <w:docGrid w:linePitch="360"/>
        </w:sectPr>
      </w:pPr>
      <w:r w:rsidRPr="00DD6A06">
        <w:rPr>
          <w:sz w:val="20"/>
          <w:szCs w:val="20"/>
        </w:rPr>
        <w:t>Note: * p &lt; 0.05; For ease of comparison, conditional coefficients for each party are reported instead of components of interaction term. All models include fixed effects for each congress.</w:t>
      </w:r>
    </w:p>
    <w:p w14:paraId="2CDB7F64" w14:textId="77777777" w:rsidR="00F2356D" w:rsidRDefault="00F2356D" w:rsidP="00F2356D"/>
    <w:p w14:paraId="17C96971" w14:textId="14940D36" w:rsidR="00F2356D" w:rsidRDefault="00F2356D" w:rsidP="00F2356D">
      <w:pPr>
        <w:rPr>
          <w:b/>
        </w:rPr>
      </w:pPr>
      <w:r>
        <w:rPr>
          <w:b/>
        </w:rPr>
        <w:t xml:space="preserve">11. Logit Models of </w:t>
      </w:r>
      <w:r w:rsidRPr="00DD6BD3">
        <w:rPr>
          <w:b/>
        </w:rPr>
        <w:t>Voting on the Lodge Reservations to the Versailles Treaty</w:t>
      </w:r>
    </w:p>
    <w:p w14:paraId="0ECB8E70" w14:textId="77777777" w:rsidR="00F2356D" w:rsidRPr="00DD6BD3" w:rsidRDefault="00F2356D" w:rsidP="00F2356D">
      <w:pPr>
        <w:jc w:val="center"/>
        <w:rPr>
          <w:b/>
        </w:rPr>
      </w:pPr>
    </w:p>
    <w:tbl>
      <w:tblPr>
        <w:tblStyle w:val="TableGrid"/>
        <w:tblW w:w="0" w:type="auto"/>
        <w:tblLook w:val="04A0" w:firstRow="1" w:lastRow="0" w:firstColumn="1" w:lastColumn="0" w:noHBand="0" w:noVBand="1"/>
      </w:tblPr>
      <w:tblGrid>
        <w:gridCol w:w="5395"/>
        <w:gridCol w:w="1932"/>
        <w:gridCol w:w="2023"/>
      </w:tblGrid>
      <w:tr w:rsidR="00F2356D" w:rsidRPr="00D514AD" w14:paraId="260F85C6" w14:textId="77777777" w:rsidTr="00F563BA">
        <w:tc>
          <w:tcPr>
            <w:tcW w:w="5395" w:type="dxa"/>
          </w:tcPr>
          <w:p w14:paraId="24DEC056" w14:textId="77777777" w:rsidR="00F2356D" w:rsidRPr="00D514AD" w:rsidRDefault="00F2356D" w:rsidP="00F563BA">
            <w:pPr>
              <w:rPr>
                <w:rFonts w:ascii="Times New Roman" w:hAnsi="Times New Roman"/>
              </w:rPr>
            </w:pPr>
          </w:p>
        </w:tc>
        <w:tc>
          <w:tcPr>
            <w:tcW w:w="1932" w:type="dxa"/>
          </w:tcPr>
          <w:p w14:paraId="10856422" w14:textId="77777777" w:rsidR="00F2356D" w:rsidRPr="00D514AD" w:rsidRDefault="00F2356D" w:rsidP="00F563BA">
            <w:pPr>
              <w:jc w:val="center"/>
              <w:rPr>
                <w:rFonts w:ascii="Times New Roman" w:hAnsi="Times New Roman"/>
              </w:rPr>
            </w:pPr>
            <w:r w:rsidRPr="00D514AD">
              <w:rPr>
                <w:rFonts w:ascii="Times New Roman" w:hAnsi="Times New Roman"/>
              </w:rPr>
              <w:t>Model 1</w:t>
            </w:r>
          </w:p>
        </w:tc>
        <w:tc>
          <w:tcPr>
            <w:tcW w:w="2023" w:type="dxa"/>
          </w:tcPr>
          <w:p w14:paraId="685F2B5D" w14:textId="77777777" w:rsidR="00F2356D" w:rsidRPr="00D514AD" w:rsidRDefault="00F2356D" w:rsidP="00F563BA">
            <w:pPr>
              <w:jc w:val="center"/>
              <w:rPr>
                <w:rFonts w:ascii="Times New Roman" w:hAnsi="Times New Roman"/>
              </w:rPr>
            </w:pPr>
            <w:r w:rsidRPr="00D514AD">
              <w:rPr>
                <w:rFonts w:ascii="Times New Roman" w:hAnsi="Times New Roman"/>
              </w:rPr>
              <w:t>Model 2</w:t>
            </w:r>
          </w:p>
        </w:tc>
      </w:tr>
      <w:tr w:rsidR="00F2356D" w:rsidRPr="00DD6BD3" w14:paraId="5C685BDC" w14:textId="77777777" w:rsidTr="00F563BA">
        <w:tc>
          <w:tcPr>
            <w:tcW w:w="5395" w:type="dxa"/>
          </w:tcPr>
          <w:p w14:paraId="3C8BC17D" w14:textId="77777777" w:rsidR="00F2356D" w:rsidRPr="00A73C63" w:rsidRDefault="00F2356D" w:rsidP="00F563BA">
            <w:pPr>
              <w:rPr>
                <w:rFonts w:ascii="Times New Roman" w:hAnsi="Times New Roman"/>
              </w:rPr>
            </w:pPr>
            <w:r w:rsidRPr="00A73C63">
              <w:rPr>
                <w:rFonts w:ascii="Times New Roman" w:hAnsi="Times New Roman"/>
              </w:rPr>
              <w:t xml:space="preserve">Regular Republican </w:t>
            </w:r>
          </w:p>
        </w:tc>
        <w:tc>
          <w:tcPr>
            <w:tcW w:w="1932" w:type="dxa"/>
          </w:tcPr>
          <w:p w14:paraId="588AB9F7" w14:textId="77777777" w:rsidR="00F2356D" w:rsidRPr="00A73C63" w:rsidRDefault="00F2356D" w:rsidP="00F563BA">
            <w:pPr>
              <w:jc w:val="center"/>
              <w:rPr>
                <w:rFonts w:ascii="Times New Roman" w:hAnsi="Times New Roman"/>
              </w:rPr>
            </w:pPr>
            <w:r w:rsidRPr="00A73C63">
              <w:rPr>
                <w:rFonts w:ascii="Times New Roman" w:hAnsi="Times New Roman"/>
              </w:rPr>
              <w:t>6.03 (0.37)*</w:t>
            </w:r>
          </w:p>
        </w:tc>
        <w:tc>
          <w:tcPr>
            <w:tcW w:w="2023" w:type="dxa"/>
          </w:tcPr>
          <w:p w14:paraId="5D0D259A" w14:textId="77777777" w:rsidR="00F2356D" w:rsidRPr="00A73C63" w:rsidRDefault="00F2356D" w:rsidP="00F563BA">
            <w:pPr>
              <w:jc w:val="center"/>
              <w:rPr>
                <w:rFonts w:ascii="Times New Roman" w:hAnsi="Times New Roman"/>
              </w:rPr>
            </w:pPr>
            <w:r w:rsidRPr="00A73C63">
              <w:rPr>
                <w:rFonts w:ascii="Times New Roman" w:hAnsi="Times New Roman"/>
              </w:rPr>
              <w:t>-2.60 (0.86)*</w:t>
            </w:r>
          </w:p>
        </w:tc>
      </w:tr>
      <w:tr w:rsidR="00F2356D" w:rsidRPr="00DD6BD3" w14:paraId="22CBC068" w14:textId="77777777" w:rsidTr="00F563BA">
        <w:tc>
          <w:tcPr>
            <w:tcW w:w="5395" w:type="dxa"/>
          </w:tcPr>
          <w:p w14:paraId="2A98FBBD" w14:textId="77777777" w:rsidR="00F2356D" w:rsidRPr="00A73C63" w:rsidRDefault="00F2356D" w:rsidP="00F563BA">
            <w:pPr>
              <w:rPr>
                <w:rFonts w:ascii="Times New Roman" w:hAnsi="Times New Roman"/>
              </w:rPr>
            </w:pPr>
            <w:r w:rsidRPr="00A73C63">
              <w:rPr>
                <w:rFonts w:ascii="Times New Roman" w:hAnsi="Times New Roman"/>
              </w:rPr>
              <w:t>Progressive Republican</w:t>
            </w:r>
          </w:p>
        </w:tc>
        <w:tc>
          <w:tcPr>
            <w:tcW w:w="1932" w:type="dxa"/>
          </w:tcPr>
          <w:p w14:paraId="49FE3BF4" w14:textId="77777777" w:rsidR="00F2356D" w:rsidRPr="00A73C63" w:rsidRDefault="00F2356D" w:rsidP="00F563BA">
            <w:pPr>
              <w:jc w:val="center"/>
              <w:rPr>
                <w:rFonts w:ascii="Times New Roman" w:hAnsi="Times New Roman"/>
              </w:rPr>
            </w:pPr>
            <w:r w:rsidRPr="00A73C63">
              <w:rPr>
                <w:rFonts w:ascii="Times New Roman" w:hAnsi="Times New Roman"/>
              </w:rPr>
              <w:t>6.02 (0.48)*</w:t>
            </w:r>
          </w:p>
        </w:tc>
        <w:tc>
          <w:tcPr>
            <w:tcW w:w="2023" w:type="dxa"/>
          </w:tcPr>
          <w:p w14:paraId="394EE59E" w14:textId="77777777" w:rsidR="00F2356D" w:rsidRPr="00A73C63" w:rsidRDefault="00F2356D" w:rsidP="00F563BA">
            <w:pPr>
              <w:jc w:val="center"/>
              <w:rPr>
                <w:rFonts w:ascii="Times New Roman" w:hAnsi="Times New Roman"/>
              </w:rPr>
            </w:pPr>
            <w:r w:rsidRPr="00A73C63">
              <w:rPr>
                <w:rFonts w:ascii="Times New Roman" w:hAnsi="Times New Roman"/>
              </w:rPr>
              <w:t>0.54 (0.72)</w:t>
            </w:r>
          </w:p>
        </w:tc>
      </w:tr>
      <w:tr w:rsidR="00F2356D" w:rsidRPr="00DD6BD3" w14:paraId="3067B676" w14:textId="77777777" w:rsidTr="00F563BA">
        <w:tc>
          <w:tcPr>
            <w:tcW w:w="5395" w:type="dxa"/>
          </w:tcPr>
          <w:p w14:paraId="7DA11FBB" w14:textId="77777777" w:rsidR="00F2356D" w:rsidRPr="00A73C63" w:rsidRDefault="00F2356D" w:rsidP="00F563BA">
            <w:pPr>
              <w:rPr>
                <w:rFonts w:ascii="Times New Roman" w:hAnsi="Times New Roman"/>
              </w:rPr>
            </w:pPr>
            <w:r w:rsidRPr="00A73C63">
              <w:rPr>
                <w:rFonts w:ascii="Times New Roman" w:hAnsi="Times New Roman"/>
              </w:rPr>
              <w:t>Ideology (DW-NOMINATE, first dimension)</w:t>
            </w:r>
          </w:p>
        </w:tc>
        <w:tc>
          <w:tcPr>
            <w:tcW w:w="1932" w:type="dxa"/>
          </w:tcPr>
          <w:p w14:paraId="294B53DA" w14:textId="77777777" w:rsidR="00F2356D" w:rsidRPr="00A73C63" w:rsidRDefault="00F2356D" w:rsidP="00F563BA">
            <w:pPr>
              <w:jc w:val="center"/>
              <w:rPr>
                <w:rFonts w:ascii="Times New Roman" w:hAnsi="Times New Roman"/>
              </w:rPr>
            </w:pPr>
          </w:p>
        </w:tc>
        <w:tc>
          <w:tcPr>
            <w:tcW w:w="2023" w:type="dxa"/>
          </w:tcPr>
          <w:p w14:paraId="49DCA30B" w14:textId="77777777" w:rsidR="00F2356D" w:rsidRPr="00A73C63" w:rsidRDefault="00F2356D" w:rsidP="00F563BA">
            <w:pPr>
              <w:jc w:val="center"/>
              <w:rPr>
                <w:rFonts w:ascii="Times New Roman" w:hAnsi="Times New Roman"/>
              </w:rPr>
            </w:pPr>
            <w:r w:rsidRPr="00A73C63">
              <w:rPr>
                <w:rFonts w:ascii="Times New Roman" w:hAnsi="Times New Roman"/>
              </w:rPr>
              <w:t>13.58 (1.44)</w:t>
            </w:r>
            <w:r>
              <w:rPr>
                <w:rFonts w:ascii="Times New Roman" w:hAnsi="Times New Roman"/>
              </w:rPr>
              <w:t>*</w:t>
            </w:r>
          </w:p>
        </w:tc>
      </w:tr>
      <w:tr w:rsidR="00F2356D" w:rsidRPr="00DD6BD3" w14:paraId="142C7891" w14:textId="77777777" w:rsidTr="00F563BA">
        <w:tc>
          <w:tcPr>
            <w:tcW w:w="5395" w:type="dxa"/>
          </w:tcPr>
          <w:p w14:paraId="15CFA210" w14:textId="77777777" w:rsidR="00F2356D" w:rsidRPr="00A73C63" w:rsidRDefault="00F2356D" w:rsidP="00F563BA">
            <w:pPr>
              <w:rPr>
                <w:rFonts w:ascii="Times New Roman" w:hAnsi="Times New Roman"/>
              </w:rPr>
            </w:pPr>
            <w:r w:rsidRPr="00A73C63">
              <w:rPr>
                <w:rFonts w:ascii="Times New Roman" w:hAnsi="Times New Roman"/>
              </w:rPr>
              <w:t>Constant</w:t>
            </w:r>
          </w:p>
        </w:tc>
        <w:tc>
          <w:tcPr>
            <w:tcW w:w="1932" w:type="dxa"/>
          </w:tcPr>
          <w:p w14:paraId="59890771" w14:textId="77777777" w:rsidR="00F2356D" w:rsidRPr="00A73C63" w:rsidRDefault="00F2356D" w:rsidP="00F563BA">
            <w:pPr>
              <w:jc w:val="center"/>
              <w:rPr>
                <w:rFonts w:ascii="Times New Roman" w:hAnsi="Times New Roman"/>
              </w:rPr>
            </w:pPr>
            <w:r w:rsidRPr="00A73C63">
              <w:rPr>
                <w:rFonts w:ascii="Times New Roman" w:hAnsi="Times New Roman"/>
              </w:rPr>
              <w:t>-2.26 (0.47)*</w:t>
            </w:r>
          </w:p>
        </w:tc>
        <w:tc>
          <w:tcPr>
            <w:tcW w:w="2023" w:type="dxa"/>
          </w:tcPr>
          <w:p w14:paraId="78EF6CC3" w14:textId="77777777" w:rsidR="00F2356D" w:rsidRPr="00A73C63" w:rsidRDefault="00F2356D" w:rsidP="00F563BA">
            <w:pPr>
              <w:jc w:val="center"/>
              <w:rPr>
                <w:rFonts w:ascii="Times New Roman" w:hAnsi="Times New Roman"/>
              </w:rPr>
            </w:pPr>
            <w:r w:rsidRPr="00A73C63">
              <w:rPr>
                <w:rFonts w:ascii="Times New Roman" w:hAnsi="Times New Roman"/>
              </w:rPr>
              <w:t>0.87 (0.57)</w:t>
            </w:r>
          </w:p>
        </w:tc>
      </w:tr>
      <w:tr w:rsidR="00F2356D" w:rsidRPr="00DD6BD3" w14:paraId="68B7746D" w14:textId="77777777" w:rsidTr="00F563BA">
        <w:tc>
          <w:tcPr>
            <w:tcW w:w="5395" w:type="dxa"/>
          </w:tcPr>
          <w:p w14:paraId="091A12BE" w14:textId="77777777" w:rsidR="00F2356D" w:rsidRPr="00A73C63" w:rsidRDefault="00F2356D" w:rsidP="00F563BA">
            <w:pPr>
              <w:rPr>
                <w:rFonts w:ascii="Times New Roman" w:hAnsi="Times New Roman"/>
              </w:rPr>
            </w:pPr>
            <w:r w:rsidRPr="00A73C63">
              <w:rPr>
                <w:rFonts w:ascii="Times New Roman" w:hAnsi="Times New Roman"/>
              </w:rPr>
              <w:t>Votes</w:t>
            </w:r>
          </w:p>
        </w:tc>
        <w:tc>
          <w:tcPr>
            <w:tcW w:w="1932" w:type="dxa"/>
          </w:tcPr>
          <w:p w14:paraId="484DC21D" w14:textId="77777777" w:rsidR="00F2356D" w:rsidRPr="00A73C63" w:rsidRDefault="00F2356D" w:rsidP="00F563BA">
            <w:pPr>
              <w:jc w:val="center"/>
              <w:rPr>
                <w:rFonts w:ascii="Times New Roman" w:hAnsi="Times New Roman"/>
              </w:rPr>
            </w:pPr>
            <w:r w:rsidRPr="00A73C63">
              <w:rPr>
                <w:rFonts w:ascii="Times New Roman" w:hAnsi="Times New Roman"/>
              </w:rPr>
              <w:t>15</w:t>
            </w:r>
          </w:p>
        </w:tc>
        <w:tc>
          <w:tcPr>
            <w:tcW w:w="2023" w:type="dxa"/>
          </w:tcPr>
          <w:p w14:paraId="6A1CAA20" w14:textId="77777777" w:rsidR="00F2356D" w:rsidRPr="00A73C63" w:rsidRDefault="00F2356D" w:rsidP="00F563BA">
            <w:pPr>
              <w:jc w:val="center"/>
              <w:rPr>
                <w:rFonts w:ascii="Times New Roman" w:hAnsi="Times New Roman"/>
              </w:rPr>
            </w:pPr>
            <w:r w:rsidRPr="00A73C63">
              <w:rPr>
                <w:rFonts w:ascii="Times New Roman" w:hAnsi="Times New Roman"/>
              </w:rPr>
              <w:t>15</w:t>
            </w:r>
          </w:p>
        </w:tc>
      </w:tr>
      <w:tr w:rsidR="00F2356D" w:rsidRPr="00DD6BD3" w14:paraId="35C232C3" w14:textId="77777777" w:rsidTr="00F563BA">
        <w:tc>
          <w:tcPr>
            <w:tcW w:w="5395" w:type="dxa"/>
          </w:tcPr>
          <w:p w14:paraId="60FA5B87" w14:textId="77777777" w:rsidR="00F2356D" w:rsidRPr="00A73C63" w:rsidRDefault="00F2356D" w:rsidP="00F563BA">
            <w:pPr>
              <w:rPr>
                <w:rFonts w:ascii="Times New Roman" w:hAnsi="Times New Roman"/>
              </w:rPr>
            </w:pPr>
            <w:r w:rsidRPr="00A73C63">
              <w:rPr>
                <w:rFonts w:ascii="Times New Roman" w:hAnsi="Times New Roman"/>
              </w:rPr>
              <w:t>n</w:t>
            </w:r>
          </w:p>
        </w:tc>
        <w:tc>
          <w:tcPr>
            <w:tcW w:w="1932" w:type="dxa"/>
          </w:tcPr>
          <w:p w14:paraId="7F963363" w14:textId="77777777" w:rsidR="00F2356D" w:rsidRPr="00A73C63" w:rsidRDefault="00F2356D" w:rsidP="00F563BA">
            <w:pPr>
              <w:jc w:val="center"/>
              <w:rPr>
                <w:rFonts w:ascii="Times New Roman" w:hAnsi="Times New Roman"/>
              </w:rPr>
            </w:pPr>
            <w:r w:rsidRPr="00A73C63">
              <w:rPr>
                <w:rFonts w:ascii="Times New Roman" w:hAnsi="Times New Roman"/>
              </w:rPr>
              <w:t>1,295</w:t>
            </w:r>
          </w:p>
        </w:tc>
        <w:tc>
          <w:tcPr>
            <w:tcW w:w="2023" w:type="dxa"/>
          </w:tcPr>
          <w:p w14:paraId="403E6C01" w14:textId="77777777" w:rsidR="00F2356D" w:rsidRPr="00A73C63" w:rsidRDefault="00F2356D" w:rsidP="00F563BA">
            <w:pPr>
              <w:jc w:val="center"/>
              <w:rPr>
                <w:rFonts w:ascii="Times New Roman" w:hAnsi="Times New Roman"/>
              </w:rPr>
            </w:pPr>
            <w:r w:rsidRPr="00A73C63">
              <w:rPr>
                <w:rFonts w:ascii="Times New Roman" w:hAnsi="Times New Roman"/>
              </w:rPr>
              <w:t>1,295</w:t>
            </w:r>
          </w:p>
        </w:tc>
      </w:tr>
      <w:tr w:rsidR="00F2356D" w:rsidRPr="00DD6BD3" w14:paraId="67794087" w14:textId="77777777" w:rsidTr="00F563BA">
        <w:tc>
          <w:tcPr>
            <w:tcW w:w="5395" w:type="dxa"/>
          </w:tcPr>
          <w:p w14:paraId="762238DB" w14:textId="77777777" w:rsidR="00F2356D" w:rsidRPr="00A73C63" w:rsidRDefault="00F2356D" w:rsidP="00F563BA">
            <w:pPr>
              <w:rPr>
                <w:rFonts w:ascii="Times New Roman" w:hAnsi="Times New Roman"/>
              </w:rPr>
            </w:pPr>
          </w:p>
        </w:tc>
        <w:tc>
          <w:tcPr>
            <w:tcW w:w="1932" w:type="dxa"/>
          </w:tcPr>
          <w:p w14:paraId="19EC177B" w14:textId="77777777" w:rsidR="00F2356D" w:rsidRPr="00A73C63" w:rsidRDefault="00F2356D" w:rsidP="00F563BA">
            <w:pPr>
              <w:jc w:val="center"/>
              <w:rPr>
                <w:rFonts w:ascii="Times New Roman" w:hAnsi="Times New Roman"/>
              </w:rPr>
            </w:pPr>
          </w:p>
        </w:tc>
        <w:tc>
          <w:tcPr>
            <w:tcW w:w="2023" w:type="dxa"/>
          </w:tcPr>
          <w:p w14:paraId="114D8F25" w14:textId="77777777" w:rsidR="00F2356D" w:rsidRPr="00A73C63" w:rsidRDefault="00F2356D" w:rsidP="00F563BA">
            <w:pPr>
              <w:jc w:val="center"/>
              <w:rPr>
                <w:rFonts w:ascii="Times New Roman" w:hAnsi="Times New Roman"/>
              </w:rPr>
            </w:pPr>
          </w:p>
        </w:tc>
      </w:tr>
      <w:tr w:rsidR="00F2356D" w:rsidRPr="00DD6BD3" w14:paraId="24BFA982" w14:textId="77777777" w:rsidTr="00F563BA">
        <w:tc>
          <w:tcPr>
            <w:tcW w:w="5395" w:type="dxa"/>
          </w:tcPr>
          <w:p w14:paraId="31AD5CD3" w14:textId="77777777" w:rsidR="00F2356D" w:rsidRPr="00A73C63" w:rsidRDefault="00F2356D" w:rsidP="00F563BA">
            <w:pPr>
              <w:rPr>
                <w:rFonts w:ascii="Times New Roman" w:hAnsi="Times New Roman"/>
                <w:b/>
              </w:rPr>
            </w:pPr>
            <w:r w:rsidRPr="00A73C63">
              <w:rPr>
                <w:rFonts w:ascii="Times New Roman" w:hAnsi="Times New Roman"/>
                <w:b/>
              </w:rPr>
              <w:t>Predicted probability of supporting a reservation:</w:t>
            </w:r>
          </w:p>
        </w:tc>
        <w:tc>
          <w:tcPr>
            <w:tcW w:w="1932" w:type="dxa"/>
          </w:tcPr>
          <w:p w14:paraId="62CEE610" w14:textId="77777777" w:rsidR="00F2356D" w:rsidRPr="00A73C63" w:rsidRDefault="00F2356D" w:rsidP="00F563BA">
            <w:pPr>
              <w:jc w:val="center"/>
              <w:rPr>
                <w:rFonts w:ascii="Times New Roman" w:hAnsi="Times New Roman"/>
              </w:rPr>
            </w:pPr>
          </w:p>
        </w:tc>
        <w:tc>
          <w:tcPr>
            <w:tcW w:w="2023" w:type="dxa"/>
          </w:tcPr>
          <w:p w14:paraId="365CE4BB" w14:textId="77777777" w:rsidR="00F2356D" w:rsidRPr="00A73C63" w:rsidRDefault="00F2356D" w:rsidP="00F563BA">
            <w:pPr>
              <w:jc w:val="center"/>
              <w:rPr>
                <w:rFonts w:ascii="Times New Roman" w:hAnsi="Times New Roman"/>
              </w:rPr>
            </w:pPr>
          </w:p>
        </w:tc>
      </w:tr>
      <w:tr w:rsidR="00F2356D" w:rsidRPr="00DD6BD3" w14:paraId="21D77BCC" w14:textId="77777777" w:rsidTr="00F563BA">
        <w:tc>
          <w:tcPr>
            <w:tcW w:w="5395" w:type="dxa"/>
          </w:tcPr>
          <w:p w14:paraId="67D6B651" w14:textId="77777777" w:rsidR="00F2356D" w:rsidRPr="00A73C63" w:rsidRDefault="00F2356D" w:rsidP="00F563BA">
            <w:pPr>
              <w:rPr>
                <w:rFonts w:ascii="Times New Roman" w:hAnsi="Times New Roman"/>
              </w:rPr>
            </w:pPr>
            <w:r>
              <w:rPr>
                <w:rFonts w:ascii="Times New Roman" w:hAnsi="Times New Roman"/>
              </w:rPr>
              <w:t xml:space="preserve">   </w:t>
            </w:r>
            <w:r w:rsidRPr="00A73C63">
              <w:rPr>
                <w:rFonts w:ascii="Times New Roman" w:hAnsi="Times New Roman"/>
              </w:rPr>
              <w:t>Progressive Republican</w:t>
            </w:r>
          </w:p>
        </w:tc>
        <w:tc>
          <w:tcPr>
            <w:tcW w:w="1932" w:type="dxa"/>
          </w:tcPr>
          <w:p w14:paraId="331D3651" w14:textId="77777777" w:rsidR="00F2356D" w:rsidRPr="00A73C63" w:rsidRDefault="00F2356D" w:rsidP="00F563BA">
            <w:pPr>
              <w:jc w:val="center"/>
              <w:rPr>
                <w:rFonts w:ascii="Times New Roman" w:hAnsi="Times New Roman"/>
              </w:rPr>
            </w:pPr>
            <w:r w:rsidRPr="00A73C63">
              <w:rPr>
                <w:rFonts w:ascii="Times New Roman" w:hAnsi="Times New Roman"/>
              </w:rPr>
              <w:t>0.9</w:t>
            </w:r>
            <w:r>
              <w:rPr>
                <w:rFonts w:ascii="Times New Roman" w:hAnsi="Times New Roman"/>
              </w:rPr>
              <w:t>8</w:t>
            </w:r>
          </w:p>
        </w:tc>
        <w:tc>
          <w:tcPr>
            <w:tcW w:w="2023" w:type="dxa"/>
          </w:tcPr>
          <w:p w14:paraId="02B982B1" w14:textId="77777777" w:rsidR="00F2356D" w:rsidRPr="00A73C63" w:rsidRDefault="00F2356D" w:rsidP="00F563BA">
            <w:pPr>
              <w:jc w:val="center"/>
              <w:rPr>
                <w:rFonts w:ascii="Times New Roman" w:hAnsi="Times New Roman"/>
              </w:rPr>
            </w:pPr>
            <w:r w:rsidRPr="00A73C63">
              <w:rPr>
                <w:rFonts w:ascii="Times New Roman" w:hAnsi="Times New Roman"/>
              </w:rPr>
              <w:t>0.9</w:t>
            </w:r>
            <w:r>
              <w:rPr>
                <w:rFonts w:ascii="Times New Roman" w:hAnsi="Times New Roman"/>
              </w:rPr>
              <w:t>9</w:t>
            </w:r>
          </w:p>
        </w:tc>
      </w:tr>
      <w:tr w:rsidR="00F2356D" w:rsidRPr="00DD6BD3" w14:paraId="78D9E613" w14:textId="77777777" w:rsidTr="00F563BA">
        <w:tc>
          <w:tcPr>
            <w:tcW w:w="5395" w:type="dxa"/>
          </w:tcPr>
          <w:p w14:paraId="62B4FD21" w14:textId="77777777" w:rsidR="00F2356D" w:rsidRPr="00A73C63" w:rsidRDefault="00F2356D" w:rsidP="00F563BA">
            <w:pPr>
              <w:rPr>
                <w:rFonts w:ascii="Times New Roman" w:hAnsi="Times New Roman"/>
              </w:rPr>
            </w:pPr>
            <w:r>
              <w:rPr>
                <w:rFonts w:ascii="Times New Roman" w:hAnsi="Times New Roman"/>
              </w:rPr>
              <w:t xml:space="preserve">   </w:t>
            </w:r>
            <w:r w:rsidRPr="00A73C63">
              <w:rPr>
                <w:rFonts w:ascii="Times New Roman" w:hAnsi="Times New Roman"/>
              </w:rPr>
              <w:t>Regular Republican</w:t>
            </w:r>
          </w:p>
        </w:tc>
        <w:tc>
          <w:tcPr>
            <w:tcW w:w="1932" w:type="dxa"/>
          </w:tcPr>
          <w:p w14:paraId="545FB86C" w14:textId="77777777" w:rsidR="00F2356D" w:rsidRPr="00A73C63" w:rsidRDefault="00F2356D" w:rsidP="00F563BA">
            <w:pPr>
              <w:jc w:val="center"/>
              <w:rPr>
                <w:rFonts w:ascii="Times New Roman" w:hAnsi="Times New Roman"/>
              </w:rPr>
            </w:pPr>
            <w:r w:rsidRPr="00A73C63">
              <w:rPr>
                <w:rFonts w:ascii="Times New Roman" w:hAnsi="Times New Roman"/>
              </w:rPr>
              <w:t>0.9</w:t>
            </w:r>
            <w:r>
              <w:rPr>
                <w:rFonts w:ascii="Times New Roman" w:hAnsi="Times New Roman"/>
              </w:rPr>
              <w:t>8</w:t>
            </w:r>
          </w:p>
        </w:tc>
        <w:tc>
          <w:tcPr>
            <w:tcW w:w="2023" w:type="dxa"/>
          </w:tcPr>
          <w:p w14:paraId="7732F47A" w14:textId="77777777" w:rsidR="00F2356D" w:rsidRPr="00A73C63" w:rsidRDefault="00F2356D" w:rsidP="00F563BA">
            <w:pPr>
              <w:jc w:val="center"/>
              <w:rPr>
                <w:rFonts w:ascii="Times New Roman" w:hAnsi="Times New Roman"/>
              </w:rPr>
            </w:pPr>
            <w:r w:rsidRPr="00A73C63">
              <w:rPr>
                <w:rFonts w:ascii="Times New Roman" w:hAnsi="Times New Roman"/>
              </w:rPr>
              <w:t>0.9</w:t>
            </w:r>
            <w:r>
              <w:rPr>
                <w:rFonts w:ascii="Times New Roman" w:hAnsi="Times New Roman"/>
              </w:rPr>
              <w:t>9</w:t>
            </w:r>
          </w:p>
        </w:tc>
      </w:tr>
      <w:tr w:rsidR="00F2356D" w:rsidRPr="00DD6BD3" w14:paraId="13B2B276" w14:textId="77777777" w:rsidTr="00F563BA">
        <w:tc>
          <w:tcPr>
            <w:tcW w:w="5395" w:type="dxa"/>
          </w:tcPr>
          <w:p w14:paraId="5A5C6D8C" w14:textId="77777777" w:rsidR="00F2356D" w:rsidRPr="00A73C63" w:rsidRDefault="00F2356D" w:rsidP="00F563BA">
            <w:pPr>
              <w:rPr>
                <w:rFonts w:ascii="Times New Roman" w:hAnsi="Times New Roman"/>
              </w:rPr>
            </w:pPr>
            <w:r>
              <w:rPr>
                <w:rFonts w:ascii="Times New Roman" w:hAnsi="Times New Roman"/>
              </w:rPr>
              <w:t xml:space="preserve">   </w:t>
            </w:r>
            <w:r w:rsidRPr="00A73C63">
              <w:rPr>
                <w:rFonts w:ascii="Times New Roman" w:hAnsi="Times New Roman"/>
              </w:rPr>
              <w:t>Democrat</w:t>
            </w:r>
          </w:p>
        </w:tc>
        <w:tc>
          <w:tcPr>
            <w:tcW w:w="1932" w:type="dxa"/>
          </w:tcPr>
          <w:p w14:paraId="26E37D6F" w14:textId="77777777" w:rsidR="00F2356D" w:rsidRPr="00A73C63" w:rsidRDefault="00F2356D" w:rsidP="00F563BA">
            <w:pPr>
              <w:jc w:val="center"/>
              <w:rPr>
                <w:rFonts w:ascii="Times New Roman" w:hAnsi="Times New Roman"/>
              </w:rPr>
            </w:pPr>
            <w:r w:rsidRPr="00A73C63">
              <w:rPr>
                <w:rFonts w:ascii="Times New Roman" w:hAnsi="Times New Roman"/>
              </w:rPr>
              <w:t>0.</w:t>
            </w:r>
            <w:r>
              <w:rPr>
                <w:rFonts w:ascii="Times New Roman" w:hAnsi="Times New Roman"/>
              </w:rPr>
              <w:t>09</w:t>
            </w:r>
          </w:p>
        </w:tc>
        <w:tc>
          <w:tcPr>
            <w:tcW w:w="2023" w:type="dxa"/>
          </w:tcPr>
          <w:p w14:paraId="004FE28C" w14:textId="77777777" w:rsidR="00F2356D" w:rsidRPr="00A73C63" w:rsidRDefault="00F2356D" w:rsidP="00F563BA">
            <w:pPr>
              <w:jc w:val="center"/>
              <w:rPr>
                <w:rFonts w:ascii="Times New Roman" w:hAnsi="Times New Roman"/>
              </w:rPr>
            </w:pPr>
            <w:r w:rsidRPr="00A73C63">
              <w:rPr>
                <w:rFonts w:ascii="Times New Roman" w:hAnsi="Times New Roman"/>
              </w:rPr>
              <w:t>0.0</w:t>
            </w:r>
            <w:r>
              <w:rPr>
                <w:rFonts w:ascii="Times New Roman" w:hAnsi="Times New Roman"/>
              </w:rPr>
              <w:t>5</w:t>
            </w:r>
          </w:p>
        </w:tc>
      </w:tr>
    </w:tbl>
    <w:p w14:paraId="497502AE" w14:textId="77777777" w:rsidR="00F2356D" w:rsidRPr="00F67148" w:rsidRDefault="00F2356D" w:rsidP="00F2356D">
      <w:pPr>
        <w:rPr>
          <w:sz w:val="20"/>
          <w:szCs w:val="20"/>
        </w:rPr>
      </w:pPr>
      <w:r w:rsidRPr="00ED37CC">
        <w:rPr>
          <w:sz w:val="20"/>
          <w:szCs w:val="20"/>
        </w:rPr>
        <w:t xml:space="preserve">Note: * p &lt; 0.05. Standard errors in parentheses. The reservations and the outcome of each vote are listed in Table 1. The model includes a dummy variable for each roll-call, to account for the different baseline probability of supporting the various reservations. Predicted probabilities </w:t>
      </w:r>
      <w:r>
        <w:rPr>
          <w:sz w:val="20"/>
          <w:szCs w:val="20"/>
        </w:rPr>
        <w:t xml:space="preserve">are computed assuming the closest vote taken during the debate. Those </w:t>
      </w:r>
      <w:r w:rsidRPr="00ED37CC">
        <w:rPr>
          <w:sz w:val="20"/>
          <w:szCs w:val="20"/>
        </w:rPr>
        <w:t>from the second model assume the average DW-NOMINATE score for each type of partisan.</w:t>
      </w:r>
    </w:p>
    <w:p w14:paraId="28F49CB1" w14:textId="77777777" w:rsidR="00F2356D" w:rsidRDefault="00F2356D" w:rsidP="00F2356D"/>
    <w:p w14:paraId="42C1573B" w14:textId="77777777" w:rsidR="00DD050D" w:rsidRPr="009169A3" w:rsidRDefault="00DD050D"/>
    <w:sectPr w:rsidR="00DD050D" w:rsidRPr="009169A3" w:rsidSect="00BA7B2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1C66" w14:textId="77777777" w:rsidR="00AB132A" w:rsidRDefault="00AB132A" w:rsidP="00D85641">
      <w:r>
        <w:separator/>
      </w:r>
    </w:p>
  </w:endnote>
  <w:endnote w:type="continuationSeparator" w:id="0">
    <w:p w14:paraId="0E6F1FDA" w14:textId="77777777" w:rsidR="00AB132A" w:rsidRDefault="00AB132A" w:rsidP="00D8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992092"/>
      <w:docPartObj>
        <w:docPartGallery w:val="Page Numbers (Bottom of Page)"/>
        <w:docPartUnique/>
      </w:docPartObj>
    </w:sdtPr>
    <w:sdtContent>
      <w:p w14:paraId="33865139" w14:textId="77777777" w:rsidR="00DD050D" w:rsidRDefault="00DD050D" w:rsidP="001A61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6C568" w14:textId="77777777" w:rsidR="00DD050D" w:rsidRDefault="00DD050D" w:rsidP="00080C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F27D" w14:textId="77777777" w:rsidR="00DD050D" w:rsidRDefault="00DD050D" w:rsidP="00080C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5451" w14:textId="77777777" w:rsidR="00AB132A" w:rsidRDefault="00AB132A" w:rsidP="00D85641">
      <w:r>
        <w:separator/>
      </w:r>
    </w:p>
  </w:footnote>
  <w:footnote w:type="continuationSeparator" w:id="0">
    <w:p w14:paraId="78F8BA20" w14:textId="77777777" w:rsidR="00AB132A" w:rsidRDefault="00AB132A" w:rsidP="00D8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629080"/>
      <w:docPartObj>
        <w:docPartGallery w:val="Page Numbers (Top of Page)"/>
        <w:docPartUnique/>
      </w:docPartObj>
    </w:sdtPr>
    <w:sdtContent>
      <w:p w14:paraId="1F727C70" w14:textId="102D5E99" w:rsidR="00A05141" w:rsidRDefault="00A05141" w:rsidP="00BA7B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1C86F6" w14:textId="77777777" w:rsidR="00A05141" w:rsidRDefault="00A05141" w:rsidP="00D856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8020580"/>
      <w:docPartObj>
        <w:docPartGallery w:val="Page Numbers (Top of Page)"/>
        <w:docPartUnique/>
      </w:docPartObj>
    </w:sdtPr>
    <w:sdtContent>
      <w:p w14:paraId="3DB2090E" w14:textId="2E778B2A" w:rsidR="00A05141" w:rsidRDefault="00A05141" w:rsidP="00BA7B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2CE74C" w14:textId="77777777" w:rsidR="00A05141" w:rsidRDefault="00A05141" w:rsidP="00D8564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6913952"/>
      <w:docPartObj>
        <w:docPartGallery w:val="Page Numbers (Top of Page)"/>
        <w:docPartUnique/>
      </w:docPartObj>
    </w:sdtPr>
    <w:sdtContent>
      <w:p w14:paraId="0851FDA6" w14:textId="77777777" w:rsidR="00DD050D" w:rsidRDefault="00DD050D" w:rsidP="00BA7B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7C87CB" w14:textId="77777777" w:rsidR="00DD050D" w:rsidRDefault="00DD050D" w:rsidP="007F5F21">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1597426"/>
      <w:docPartObj>
        <w:docPartGallery w:val="Page Numbers (Top of Page)"/>
        <w:docPartUnique/>
      </w:docPartObj>
    </w:sdtPr>
    <w:sdtContent>
      <w:p w14:paraId="6B792B08" w14:textId="2C62FDAC" w:rsidR="00BA7B2F" w:rsidRDefault="00BA7B2F" w:rsidP="00BA7B2F">
        <w:pPr>
          <w:pStyle w:val="Header"/>
          <w:framePr w:wrap="none" w:vAnchor="text" w:hAnchor="page" w:x="10571" w:y="59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58FBD6" w14:textId="77777777" w:rsidR="00DD050D" w:rsidRDefault="00DD050D" w:rsidP="007F5F2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C4"/>
    <w:rsid w:val="00007B7D"/>
    <w:rsid w:val="00032E62"/>
    <w:rsid w:val="00050B32"/>
    <w:rsid w:val="0013196F"/>
    <w:rsid w:val="00162CD0"/>
    <w:rsid w:val="00165974"/>
    <w:rsid w:val="001714F5"/>
    <w:rsid w:val="001749C6"/>
    <w:rsid w:val="003246E0"/>
    <w:rsid w:val="003A7CA0"/>
    <w:rsid w:val="0040139D"/>
    <w:rsid w:val="00420925"/>
    <w:rsid w:val="0046110B"/>
    <w:rsid w:val="0046326C"/>
    <w:rsid w:val="004E0A9D"/>
    <w:rsid w:val="00596131"/>
    <w:rsid w:val="0067180E"/>
    <w:rsid w:val="006F3563"/>
    <w:rsid w:val="007F77B2"/>
    <w:rsid w:val="0086136F"/>
    <w:rsid w:val="00884EC4"/>
    <w:rsid w:val="008D3CC5"/>
    <w:rsid w:val="009169A3"/>
    <w:rsid w:val="009A4DB0"/>
    <w:rsid w:val="009F7981"/>
    <w:rsid w:val="00A05141"/>
    <w:rsid w:val="00A517B7"/>
    <w:rsid w:val="00AB132A"/>
    <w:rsid w:val="00B01164"/>
    <w:rsid w:val="00B45F72"/>
    <w:rsid w:val="00B87E91"/>
    <w:rsid w:val="00BA7B2F"/>
    <w:rsid w:val="00BB5C79"/>
    <w:rsid w:val="00CE116E"/>
    <w:rsid w:val="00CF40B6"/>
    <w:rsid w:val="00D84218"/>
    <w:rsid w:val="00D85641"/>
    <w:rsid w:val="00D93A75"/>
    <w:rsid w:val="00DA309D"/>
    <w:rsid w:val="00DB4632"/>
    <w:rsid w:val="00DD050D"/>
    <w:rsid w:val="00E52848"/>
    <w:rsid w:val="00F2356D"/>
    <w:rsid w:val="00FE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79B79"/>
  <w15:chartTrackingRefBased/>
  <w15:docId w15:val="{E2240690-567E-7442-9811-F756D537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C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EC4"/>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F3563"/>
    <w:rPr>
      <w:color w:val="0563C1"/>
      <w:u w:val="single"/>
    </w:rPr>
  </w:style>
  <w:style w:type="character" w:styleId="FollowedHyperlink">
    <w:name w:val="FollowedHyperlink"/>
    <w:basedOn w:val="DefaultParagraphFont"/>
    <w:uiPriority w:val="99"/>
    <w:semiHidden/>
    <w:unhideWhenUsed/>
    <w:rsid w:val="006F3563"/>
    <w:rPr>
      <w:color w:val="954F72"/>
      <w:u w:val="single"/>
    </w:rPr>
  </w:style>
  <w:style w:type="paragraph" w:customStyle="1" w:styleId="msonormal0">
    <w:name w:val="msonormal"/>
    <w:basedOn w:val="Normal"/>
    <w:rsid w:val="006F3563"/>
    <w:pPr>
      <w:spacing w:before="100" w:beforeAutospacing="1" w:after="100" w:afterAutospacing="1"/>
    </w:pPr>
  </w:style>
  <w:style w:type="paragraph" w:styleId="Header">
    <w:name w:val="header"/>
    <w:basedOn w:val="Normal"/>
    <w:link w:val="HeaderChar"/>
    <w:uiPriority w:val="99"/>
    <w:unhideWhenUsed/>
    <w:rsid w:val="00D85641"/>
    <w:pPr>
      <w:tabs>
        <w:tab w:val="center" w:pos="4680"/>
        <w:tab w:val="right" w:pos="9360"/>
      </w:tabs>
    </w:pPr>
  </w:style>
  <w:style w:type="character" w:customStyle="1" w:styleId="HeaderChar">
    <w:name w:val="Header Char"/>
    <w:basedOn w:val="DefaultParagraphFont"/>
    <w:link w:val="Header"/>
    <w:uiPriority w:val="99"/>
    <w:rsid w:val="00D85641"/>
    <w:rPr>
      <w:rFonts w:eastAsia="Times New Roman" w:cs="Times New Roman"/>
    </w:rPr>
  </w:style>
  <w:style w:type="character" w:styleId="PageNumber">
    <w:name w:val="page number"/>
    <w:basedOn w:val="DefaultParagraphFont"/>
    <w:uiPriority w:val="99"/>
    <w:semiHidden/>
    <w:unhideWhenUsed/>
    <w:rsid w:val="00D85641"/>
  </w:style>
  <w:style w:type="paragraph" w:styleId="Footer">
    <w:name w:val="footer"/>
    <w:basedOn w:val="Normal"/>
    <w:link w:val="FooterChar"/>
    <w:uiPriority w:val="99"/>
    <w:unhideWhenUsed/>
    <w:rsid w:val="00DD050D"/>
    <w:pPr>
      <w:tabs>
        <w:tab w:val="center" w:pos="4680"/>
        <w:tab w:val="right" w:pos="9360"/>
      </w:tabs>
    </w:pPr>
  </w:style>
  <w:style w:type="character" w:customStyle="1" w:styleId="FooterChar">
    <w:name w:val="Footer Char"/>
    <w:basedOn w:val="DefaultParagraphFont"/>
    <w:link w:val="Footer"/>
    <w:uiPriority w:val="99"/>
    <w:rsid w:val="00DD050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10929</Words>
  <Characters>62299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Fordham</dc:creator>
  <cp:keywords/>
  <dc:description/>
  <cp:lastModifiedBy>Benjamin Fordham</cp:lastModifiedBy>
  <cp:revision>2</cp:revision>
  <dcterms:created xsi:type="dcterms:W3CDTF">2022-09-05T12:56:00Z</dcterms:created>
  <dcterms:modified xsi:type="dcterms:W3CDTF">2022-09-05T12:56:00Z</dcterms:modified>
</cp:coreProperties>
</file>