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58B2" w14:textId="160021B8" w:rsidR="005E6501" w:rsidRDefault="00B862A3" w:rsidP="00426C1B">
      <w:pPr>
        <w:pStyle w:val="SubHead1"/>
        <w:tabs>
          <w:tab w:val="left" w:pos="2010"/>
          <w:tab w:val="center" w:pos="3340"/>
        </w:tabs>
        <w:outlineLvl w:val="0"/>
        <w:rPr>
          <w:rFonts w:ascii="Times New Roman" w:hAnsi="Times New Roman"/>
          <w:sz w:val="24"/>
          <w:szCs w:val="24"/>
        </w:rPr>
      </w:pPr>
      <w:bookmarkStart w:id="0" w:name="Table1"/>
      <w:bookmarkStart w:id="1" w:name="_Toc3736370"/>
      <w:r w:rsidRPr="00722A20">
        <w:rPr>
          <w:rFonts w:ascii="Times New Roman" w:hAnsi="Times New Roman"/>
          <w:b/>
          <w:bCs/>
          <w:sz w:val="24"/>
          <w:szCs w:val="24"/>
        </w:rPr>
        <w:t>Online Appendix</w:t>
      </w:r>
      <w:bookmarkEnd w:id="0"/>
      <w:bookmarkEnd w:id="1"/>
    </w:p>
    <w:p w14:paraId="1E1A3BE7" w14:textId="77777777" w:rsidR="009B7020" w:rsidRPr="009B7020" w:rsidRDefault="009B7020" w:rsidP="009B7020">
      <w:pPr>
        <w:pStyle w:val="Document"/>
      </w:pPr>
    </w:p>
    <w:p w14:paraId="59821112" w14:textId="4D52AA49" w:rsidR="00F32C18" w:rsidRDefault="00F32C18" w:rsidP="005D0500">
      <w:pPr>
        <w:tabs>
          <w:tab w:val="left" w:pos="2010"/>
          <w:tab w:val="center" w:pos="3340"/>
        </w:tabs>
        <w:spacing w:after="0"/>
        <w:jc w:val="center"/>
        <w:outlineLvl w:val="0"/>
        <w:rPr>
          <w:b/>
          <w:bCs/>
          <w:sz w:val="24"/>
          <w:szCs w:val="24"/>
          <w:lang w:bidi="he-IL"/>
        </w:rPr>
      </w:pPr>
      <w:r w:rsidRPr="00BF3279">
        <w:rPr>
          <w:rFonts w:asciiTheme="majorBidi" w:hAnsiTheme="majorBidi" w:cstheme="majorBidi"/>
          <w:i/>
          <w:iCs/>
          <w:sz w:val="24"/>
          <w:szCs w:val="24"/>
        </w:rPr>
        <w:t xml:space="preserve">FIGURE </w:t>
      </w:r>
      <w:r w:rsidR="00847A01" w:rsidRPr="00847A01">
        <w:rPr>
          <w:i/>
          <w:iCs/>
          <w:sz w:val="24"/>
          <w:szCs w:val="24"/>
        </w:rPr>
        <w:t>A</w:t>
      </w:r>
      <w:r w:rsidR="005E5F3E">
        <w:rPr>
          <w:i/>
          <w:iCs/>
          <w:sz w:val="24"/>
          <w:szCs w:val="24"/>
        </w:rPr>
        <w:t>1</w:t>
      </w:r>
      <w:r w:rsidR="00242475">
        <w:rPr>
          <w:rFonts w:hint="cs"/>
          <w:i/>
          <w:iCs/>
          <w:sz w:val="24"/>
          <w:szCs w:val="24"/>
          <w:rtl/>
          <w:lang w:bidi="he-IL"/>
        </w:rPr>
        <w:t xml:space="preserve"> </w:t>
      </w:r>
    </w:p>
    <w:p w14:paraId="633D3EC7" w14:textId="77777777" w:rsidR="005E5F3E" w:rsidRDefault="005E5F3E" w:rsidP="005E5F3E">
      <w:pPr>
        <w:tabs>
          <w:tab w:val="left" w:pos="2010"/>
          <w:tab w:val="center" w:pos="3340"/>
        </w:tabs>
        <w:spacing w:after="0"/>
        <w:jc w:val="center"/>
        <w:outlineLvl w:val="0"/>
        <w:rPr>
          <w:b/>
          <w:bCs/>
          <w:sz w:val="24"/>
          <w:szCs w:val="24"/>
          <w:rtl/>
        </w:rPr>
      </w:pPr>
    </w:p>
    <w:p w14:paraId="029058A1" w14:textId="36258C3F" w:rsidR="005F52FF" w:rsidRDefault="00F32C18" w:rsidP="00DC678C">
      <w:pPr>
        <w:pStyle w:val="af7"/>
        <w:keepNext/>
        <w:bidi w:val="0"/>
        <w:spacing w:line="240" w:lineRule="auto"/>
        <w:ind w:left="0"/>
        <w:jc w:val="center"/>
        <w:rPr>
          <w:b/>
          <w:bCs/>
          <w:sz w:val="24"/>
          <w:szCs w:val="24"/>
        </w:rPr>
      </w:pPr>
      <w:r w:rsidRPr="000137EE">
        <w:rPr>
          <w:rFonts w:ascii="Times New Roman" w:hAnsi="Times New Roman" w:cs="Times New Roman"/>
          <w:noProof/>
          <w:sz w:val="18"/>
          <w:szCs w:val="18"/>
          <w:rtl/>
        </w:rPr>
        <w:drawing>
          <wp:inline distT="0" distB="0" distL="0" distR="0" wp14:anchorId="426105EE" wp14:editId="1F2D4B60">
            <wp:extent cx="4282751" cy="2255520"/>
            <wp:effectExtent l="0" t="0" r="381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8554" cy="2269109"/>
                    </a:xfrm>
                    <a:prstGeom prst="rect">
                      <a:avLst/>
                    </a:prstGeom>
                  </pic:spPr>
                </pic:pic>
              </a:graphicData>
            </a:graphic>
          </wp:inline>
        </w:drawing>
      </w:r>
    </w:p>
    <w:p w14:paraId="0D3503C6" w14:textId="77777777" w:rsidR="004C5231" w:rsidRDefault="004C5231" w:rsidP="005F52FF">
      <w:pPr>
        <w:pStyle w:val="af7"/>
        <w:keepNext/>
        <w:bidi w:val="0"/>
        <w:spacing w:line="240" w:lineRule="auto"/>
        <w:ind w:left="0"/>
        <w:jc w:val="center"/>
        <w:rPr>
          <w:rFonts w:ascii="Times New Roman" w:hAnsi="Times New Roman"/>
          <w:i/>
          <w:iCs/>
          <w:sz w:val="24"/>
          <w:szCs w:val="24"/>
        </w:rPr>
      </w:pPr>
    </w:p>
    <w:p w14:paraId="7C27C44C" w14:textId="476268CC" w:rsidR="00F32C18" w:rsidRPr="00BC5268" w:rsidRDefault="00F32C18" w:rsidP="00F32C18">
      <w:pPr>
        <w:pStyle w:val="af7"/>
        <w:keepNext/>
        <w:bidi w:val="0"/>
        <w:spacing w:line="240" w:lineRule="auto"/>
        <w:ind w:left="0"/>
        <w:rPr>
          <w:rFonts w:asciiTheme="majorBidi" w:hAnsiTheme="majorBidi" w:cstheme="majorBidi"/>
          <w:b/>
          <w:bCs/>
          <w:sz w:val="18"/>
          <w:szCs w:val="18"/>
        </w:rPr>
      </w:pPr>
      <w:r>
        <w:rPr>
          <w:rFonts w:asciiTheme="majorBidi" w:hAnsiTheme="majorBidi" w:cstheme="majorBidi"/>
          <w:b/>
          <w:bCs/>
          <w:sz w:val="20"/>
          <w:szCs w:val="20"/>
        </w:rPr>
        <w:t xml:space="preserve">                     </w:t>
      </w:r>
      <w:r w:rsidR="00DC678C">
        <w:rPr>
          <w:rFonts w:asciiTheme="majorBidi" w:hAnsiTheme="majorBidi" w:cstheme="majorBidi"/>
          <w:b/>
          <w:bCs/>
          <w:sz w:val="20"/>
          <w:szCs w:val="20"/>
        </w:rPr>
        <w:t xml:space="preserve">                                   </w:t>
      </w:r>
      <w:r w:rsidRPr="00BC5268">
        <w:rPr>
          <w:rFonts w:asciiTheme="majorBidi" w:hAnsiTheme="majorBidi" w:cstheme="majorBidi"/>
          <w:b/>
          <w:bCs/>
          <w:sz w:val="18"/>
          <w:szCs w:val="18"/>
        </w:rPr>
        <w:t>FIGURE</w:t>
      </w:r>
      <w:r w:rsidRPr="00BC5268">
        <w:rPr>
          <w:rFonts w:asciiTheme="majorBidi" w:hAnsiTheme="majorBidi" w:cstheme="majorBidi"/>
          <w:sz w:val="18"/>
          <w:szCs w:val="18"/>
        </w:rPr>
        <w:t xml:space="preserve"> </w:t>
      </w:r>
      <w:r w:rsidR="00847A01" w:rsidRPr="00BC5268">
        <w:rPr>
          <w:rFonts w:asciiTheme="majorBidi" w:hAnsiTheme="majorBidi" w:cstheme="majorBidi"/>
          <w:b/>
          <w:bCs/>
          <w:sz w:val="18"/>
          <w:szCs w:val="18"/>
        </w:rPr>
        <w:t>A</w:t>
      </w:r>
      <w:r w:rsidR="005E5F3E" w:rsidRPr="00BC5268">
        <w:rPr>
          <w:rFonts w:asciiTheme="majorBidi" w:hAnsiTheme="majorBidi" w:cstheme="majorBidi"/>
          <w:b/>
          <w:bCs/>
          <w:sz w:val="18"/>
          <w:szCs w:val="18"/>
        </w:rPr>
        <w:t>1</w:t>
      </w:r>
      <w:r w:rsidR="00847A01" w:rsidRPr="00BC5268">
        <w:rPr>
          <w:rFonts w:asciiTheme="majorBidi" w:hAnsiTheme="majorBidi" w:cstheme="majorBidi"/>
          <w:b/>
          <w:bCs/>
          <w:sz w:val="18"/>
          <w:szCs w:val="18"/>
        </w:rPr>
        <w:t>.</w:t>
      </w:r>
    </w:p>
    <w:p w14:paraId="59574B69" w14:textId="77777777" w:rsidR="00F32C18" w:rsidRPr="00BC5268" w:rsidRDefault="00F32C18" w:rsidP="00F32C18">
      <w:pPr>
        <w:pStyle w:val="af7"/>
        <w:keepNext/>
        <w:bidi w:val="0"/>
        <w:spacing w:line="240" w:lineRule="auto"/>
        <w:ind w:left="0"/>
        <w:rPr>
          <w:rFonts w:asciiTheme="majorBidi" w:hAnsiTheme="majorBidi" w:cstheme="majorBidi"/>
          <w:b/>
          <w:bCs/>
          <w:sz w:val="18"/>
          <w:szCs w:val="18"/>
        </w:rPr>
      </w:pPr>
    </w:p>
    <w:p w14:paraId="09EB0477" w14:textId="1BE92327" w:rsidR="00F32C18" w:rsidRPr="00BC5268" w:rsidRDefault="00F32C18" w:rsidP="00F32C18">
      <w:pPr>
        <w:pStyle w:val="af7"/>
        <w:keepNext/>
        <w:bidi w:val="0"/>
        <w:spacing w:line="240" w:lineRule="auto"/>
        <w:ind w:left="0"/>
        <w:rPr>
          <w:rFonts w:ascii="Times New Roman" w:hAnsi="Times New Roman" w:cs="Times New Roman"/>
          <w:b/>
          <w:bCs/>
          <w:sz w:val="18"/>
          <w:szCs w:val="18"/>
        </w:rPr>
      </w:pPr>
      <w:r w:rsidRPr="00BC5268">
        <w:rPr>
          <w:rFonts w:ascii="Times New Roman" w:hAnsi="Times New Roman" w:cs="Times New Roman"/>
          <w:b/>
          <w:bCs/>
          <w:sz w:val="18"/>
          <w:szCs w:val="18"/>
        </w:rPr>
        <w:t xml:space="preserve">                      </w:t>
      </w:r>
      <w:r w:rsidR="00DC678C" w:rsidRPr="00BC5268">
        <w:rPr>
          <w:rFonts w:ascii="Times New Roman" w:hAnsi="Times New Roman" w:cs="Times New Roman"/>
          <w:b/>
          <w:bCs/>
          <w:sz w:val="18"/>
          <w:szCs w:val="18"/>
        </w:rPr>
        <w:t xml:space="preserve">                                        </w:t>
      </w:r>
      <w:r w:rsidRPr="00BC5268">
        <w:rPr>
          <w:rFonts w:ascii="Times New Roman" w:hAnsi="Times New Roman" w:cs="Times New Roman"/>
          <w:b/>
          <w:bCs/>
          <w:sz w:val="18"/>
          <w:szCs w:val="18"/>
        </w:rPr>
        <w:t>Distribution of PS (PS Box Plot)</w:t>
      </w:r>
      <w:r w:rsidR="00B9307A" w:rsidRPr="00BC5268">
        <w:rPr>
          <w:rFonts w:ascii="Times New Roman" w:hAnsi="Times New Roman" w:cs="Times New Roman"/>
          <w:b/>
          <w:bCs/>
          <w:sz w:val="18"/>
          <w:szCs w:val="18"/>
        </w:rPr>
        <w:t xml:space="preserve"> </w:t>
      </w:r>
      <w:r w:rsidRPr="00BC5268">
        <w:rPr>
          <w:rFonts w:ascii="Times New Roman" w:hAnsi="Times New Roman" w:cs="Times New Roman"/>
          <w:b/>
          <w:bCs/>
          <w:sz w:val="18"/>
          <w:szCs w:val="18"/>
        </w:rPr>
        <w:t>- Weighted Matched Sample</w:t>
      </w:r>
      <w:r w:rsidR="00461790">
        <w:rPr>
          <w:rFonts w:ascii="Times New Roman" w:hAnsi="Times New Roman" w:cs="Times New Roman"/>
          <w:b/>
          <w:bCs/>
          <w:sz w:val="18"/>
          <w:szCs w:val="18"/>
        </w:rPr>
        <w:t>.</w:t>
      </w:r>
    </w:p>
    <w:p w14:paraId="1DCFB870" w14:textId="19C2F5EE" w:rsidR="00273C17" w:rsidRPr="00BC5268" w:rsidRDefault="007F40AA" w:rsidP="00736994">
      <w:pPr>
        <w:keepNext/>
        <w:spacing w:line="240" w:lineRule="auto"/>
        <w:ind w:left="2835" w:right="1705" w:hanging="2835"/>
        <w:jc w:val="both"/>
        <w:rPr>
          <w:sz w:val="24"/>
          <w:szCs w:val="24"/>
          <w:lang w:val="en-GB" w:bidi="he-IL"/>
        </w:rPr>
      </w:pPr>
      <w:r w:rsidRPr="00003951">
        <w:rPr>
          <w:b/>
          <w:bCs/>
          <w:sz w:val="16"/>
          <w:szCs w:val="16"/>
        </w:rPr>
        <w:t xml:space="preserve">                                                   </w:t>
      </w:r>
      <w:r w:rsidR="00450E8C" w:rsidRPr="00003951">
        <w:rPr>
          <w:b/>
          <w:bCs/>
          <w:sz w:val="16"/>
          <w:szCs w:val="16"/>
        </w:rPr>
        <w:t xml:space="preserve">                  </w:t>
      </w:r>
      <w:r w:rsidR="00003951">
        <w:rPr>
          <w:b/>
          <w:bCs/>
          <w:sz w:val="16"/>
          <w:szCs w:val="16"/>
        </w:rPr>
        <w:t xml:space="preserve"> </w:t>
      </w:r>
      <w:r w:rsidRPr="00BC5268">
        <w:rPr>
          <w:i/>
          <w:iCs/>
          <w:sz w:val="24"/>
          <w:szCs w:val="24"/>
        </w:rPr>
        <w:t>Note</w:t>
      </w:r>
      <w:r w:rsidR="00BC5268" w:rsidRPr="00BC5268">
        <w:rPr>
          <w:i/>
          <w:iCs/>
          <w:sz w:val="24"/>
          <w:szCs w:val="24"/>
        </w:rPr>
        <w:t>.</w:t>
      </w:r>
      <w:r w:rsidRPr="00BC5268">
        <w:rPr>
          <w:i/>
          <w:iCs/>
          <w:sz w:val="24"/>
          <w:szCs w:val="24"/>
        </w:rPr>
        <w:t xml:space="preserve"> </w:t>
      </w:r>
      <w:r w:rsidRPr="00BC5268">
        <w:rPr>
          <w:sz w:val="24"/>
          <w:szCs w:val="24"/>
        </w:rPr>
        <w:t xml:space="preserve">This figure displays the </w:t>
      </w:r>
      <w:r w:rsidR="00450E8C" w:rsidRPr="00BC5268">
        <w:rPr>
          <w:color w:val="222222"/>
          <w:sz w:val="24"/>
          <w:szCs w:val="24"/>
          <w:lang w:eastAsia="en-GB"/>
        </w:rPr>
        <w:t xml:space="preserve">distribution of </w:t>
      </w:r>
      <w:r w:rsidR="00175C28" w:rsidRPr="00BC5268">
        <w:rPr>
          <w:color w:val="222222"/>
          <w:sz w:val="24"/>
          <w:szCs w:val="24"/>
          <w:lang w:eastAsia="en-GB"/>
        </w:rPr>
        <w:t xml:space="preserve">the </w:t>
      </w:r>
      <w:r w:rsidR="00450E8C" w:rsidRPr="00BC5268">
        <w:rPr>
          <w:color w:val="222222"/>
          <w:sz w:val="24"/>
          <w:szCs w:val="24"/>
          <w:lang w:eastAsia="en-GB"/>
        </w:rPr>
        <w:t>propensity score</w:t>
      </w:r>
      <w:r w:rsidR="00175C28" w:rsidRPr="00BC5268">
        <w:rPr>
          <w:color w:val="222222"/>
          <w:sz w:val="24"/>
          <w:szCs w:val="24"/>
          <w:lang w:eastAsia="en-GB"/>
        </w:rPr>
        <w:t>s</w:t>
      </w:r>
      <w:r w:rsidR="00450E8C" w:rsidRPr="00BC5268">
        <w:rPr>
          <w:color w:val="222222"/>
          <w:sz w:val="24"/>
          <w:szCs w:val="24"/>
          <w:lang w:eastAsia="en-GB"/>
        </w:rPr>
        <w:t xml:space="preserve"> </w:t>
      </w:r>
      <w:r w:rsidR="00D4508C" w:rsidRPr="00BC5268">
        <w:rPr>
          <w:color w:val="222222"/>
          <w:sz w:val="24"/>
          <w:szCs w:val="24"/>
          <w:lang w:eastAsia="en-GB"/>
        </w:rPr>
        <w:t xml:space="preserve">of </w:t>
      </w:r>
      <w:r w:rsidR="00450E8C" w:rsidRPr="00BC5268">
        <w:rPr>
          <w:color w:val="222222"/>
          <w:sz w:val="24"/>
          <w:szCs w:val="24"/>
          <w:lang w:eastAsia="en-GB"/>
        </w:rPr>
        <w:t xml:space="preserve">the two groups </w:t>
      </w:r>
      <w:r w:rsidR="0068114B" w:rsidRPr="00BC5268">
        <w:rPr>
          <w:color w:val="222222"/>
          <w:sz w:val="24"/>
          <w:szCs w:val="24"/>
          <w:lang w:eastAsia="en-GB"/>
        </w:rPr>
        <w:t xml:space="preserve">(with and without activatable suspended sentences) </w:t>
      </w:r>
      <w:r w:rsidR="00450E8C" w:rsidRPr="00BC5268">
        <w:rPr>
          <w:color w:val="222222"/>
          <w:sz w:val="24"/>
          <w:szCs w:val="24"/>
          <w:lang w:eastAsia="en-GB"/>
        </w:rPr>
        <w:t xml:space="preserve">for the </w:t>
      </w:r>
      <w:r w:rsidR="00B9307A" w:rsidRPr="00BC5268">
        <w:rPr>
          <w:color w:val="222222"/>
          <w:sz w:val="24"/>
          <w:szCs w:val="24"/>
          <w:lang w:eastAsia="en-GB"/>
        </w:rPr>
        <w:t xml:space="preserve">entire </w:t>
      </w:r>
      <w:r w:rsidR="00450E8C" w:rsidRPr="00BC5268">
        <w:rPr>
          <w:color w:val="222222"/>
          <w:sz w:val="24"/>
          <w:szCs w:val="24"/>
          <w:lang w:eastAsia="en-GB"/>
        </w:rPr>
        <w:t>sample</w:t>
      </w:r>
      <w:r w:rsidR="00450E8C" w:rsidRPr="00BC5268">
        <w:rPr>
          <w:sz w:val="24"/>
          <w:szCs w:val="24"/>
        </w:rPr>
        <w:t>. The box plot</w:t>
      </w:r>
      <w:r w:rsidR="00A94ECE" w:rsidRPr="00BC5268">
        <w:rPr>
          <w:sz w:val="24"/>
          <w:szCs w:val="24"/>
        </w:rPr>
        <w:t>s</w:t>
      </w:r>
      <w:r w:rsidR="00450E8C" w:rsidRPr="00BC5268">
        <w:rPr>
          <w:sz w:val="24"/>
          <w:szCs w:val="24"/>
        </w:rPr>
        <w:t xml:space="preserve"> show </w:t>
      </w:r>
      <w:r w:rsidR="00175C28" w:rsidRPr="00BC5268">
        <w:rPr>
          <w:sz w:val="24"/>
          <w:szCs w:val="24"/>
        </w:rPr>
        <w:t xml:space="preserve">that the distributions of the two groups are very similar and hence, they are </w:t>
      </w:r>
      <w:r w:rsidR="00450E8C" w:rsidRPr="00BC5268">
        <w:rPr>
          <w:sz w:val="24"/>
          <w:szCs w:val="24"/>
          <w:lang w:val="en-GB" w:bidi="he-IL"/>
        </w:rPr>
        <w:t>well balanced</w:t>
      </w:r>
      <w:r w:rsidR="005D0500" w:rsidRPr="00BC5268">
        <w:rPr>
          <w:sz w:val="24"/>
          <w:szCs w:val="24"/>
          <w:lang w:val="en-GB" w:bidi="he-IL"/>
        </w:rPr>
        <w:t>.</w:t>
      </w:r>
    </w:p>
    <w:p w14:paraId="766A9EFC" w14:textId="77777777" w:rsidR="005D0500" w:rsidRDefault="005D0500" w:rsidP="00450E8C">
      <w:pPr>
        <w:keepNext/>
        <w:spacing w:line="240" w:lineRule="auto"/>
        <w:ind w:left="4111" w:hanging="4111"/>
        <w:rPr>
          <w:sz w:val="17"/>
          <w:szCs w:val="17"/>
          <w:rtl/>
          <w:lang w:val="en-GB" w:bidi="he-IL"/>
        </w:rPr>
      </w:pPr>
    </w:p>
    <w:p w14:paraId="23E83C98" w14:textId="50F857B2" w:rsidR="005D0500" w:rsidRDefault="005D0500" w:rsidP="005D0500">
      <w:pPr>
        <w:keepNext/>
        <w:spacing w:line="240" w:lineRule="auto"/>
        <w:ind w:left="4111" w:hanging="4111"/>
        <w:rPr>
          <w:sz w:val="16"/>
          <w:szCs w:val="16"/>
          <w:lang w:val="en-GB"/>
        </w:rPr>
      </w:pPr>
    </w:p>
    <w:p w14:paraId="62491EA7" w14:textId="77777777" w:rsidR="005D0500" w:rsidRPr="00450E8C" w:rsidRDefault="005D0500" w:rsidP="005D0500">
      <w:pPr>
        <w:keepNext/>
        <w:spacing w:line="240" w:lineRule="auto"/>
        <w:ind w:left="4111" w:hanging="4111"/>
        <w:rPr>
          <w:sz w:val="16"/>
          <w:szCs w:val="16"/>
          <w:lang w:val="en-GB"/>
        </w:rPr>
      </w:pPr>
    </w:p>
    <w:p w14:paraId="102E5172" w14:textId="15271B85" w:rsidR="005D0500" w:rsidRDefault="005D0500" w:rsidP="00273C17">
      <w:pPr>
        <w:tabs>
          <w:tab w:val="left" w:pos="2010"/>
          <w:tab w:val="center" w:pos="3340"/>
        </w:tabs>
        <w:spacing w:after="0"/>
        <w:jc w:val="center"/>
        <w:outlineLvl w:val="0"/>
        <w:rPr>
          <w:rFonts w:asciiTheme="majorBidi" w:hAnsiTheme="majorBidi" w:cstheme="majorBidi"/>
          <w:i/>
          <w:iCs/>
          <w:sz w:val="24"/>
          <w:szCs w:val="24"/>
          <w:rtl/>
        </w:rPr>
      </w:pPr>
    </w:p>
    <w:p w14:paraId="18576794" w14:textId="6C2D5D53"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23621AB6" w14:textId="05A77EC7"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05B756C9" w14:textId="6589233A"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5919497A" w14:textId="3A24AC41"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2BF118C6" w14:textId="5B5031A1"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2E8CD531" w14:textId="6BDB7B43"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5E149799" w14:textId="5708B5E7"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04373949" w14:textId="5F0925AC" w:rsidR="00736994" w:rsidRDefault="00736994" w:rsidP="00273C17">
      <w:pPr>
        <w:tabs>
          <w:tab w:val="left" w:pos="2010"/>
          <w:tab w:val="center" w:pos="3340"/>
        </w:tabs>
        <w:spacing w:after="0"/>
        <w:jc w:val="center"/>
        <w:outlineLvl w:val="0"/>
        <w:rPr>
          <w:rFonts w:asciiTheme="majorBidi" w:hAnsiTheme="majorBidi" w:cstheme="majorBidi"/>
          <w:i/>
          <w:iCs/>
          <w:sz w:val="24"/>
          <w:szCs w:val="24"/>
        </w:rPr>
      </w:pPr>
    </w:p>
    <w:p w14:paraId="7CF71272" w14:textId="2D8B8CE3" w:rsidR="00736994" w:rsidRDefault="00736994" w:rsidP="00273C17">
      <w:pPr>
        <w:tabs>
          <w:tab w:val="left" w:pos="2010"/>
          <w:tab w:val="center" w:pos="3340"/>
        </w:tabs>
        <w:spacing w:after="0"/>
        <w:jc w:val="center"/>
        <w:outlineLvl w:val="0"/>
        <w:rPr>
          <w:rFonts w:asciiTheme="majorBidi" w:hAnsiTheme="majorBidi" w:cstheme="majorBidi"/>
          <w:i/>
          <w:iCs/>
          <w:sz w:val="24"/>
          <w:szCs w:val="24"/>
        </w:rPr>
      </w:pPr>
    </w:p>
    <w:p w14:paraId="5DA8A27A" w14:textId="77777777" w:rsidR="00736994" w:rsidRDefault="00736994" w:rsidP="00273C17">
      <w:pPr>
        <w:tabs>
          <w:tab w:val="left" w:pos="2010"/>
          <w:tab w:val="center" w:pos="3340"/>
        </w:tabs>
        <w:spacing w:after="0"/>
        <w:jc w:val="center"/>
        <w:outlineLvl w:val="0"/>
        <w:rPr>
          <w:rFonts w:asciiTheme="majorBidi" w:hAnsiTheme="majorBidi" w:cstheme="majorBidi"/>
          <w:i/>
          <w:iCs/>
          <w:sz w:val="24"/>
          <w:szCs w:val="24"/>
          <w:rtl/>
        </w:rPr>
      </w:pPr>
    </w:p>
    <w:p w14:paraId="60926ACE" w14:textId="651E27A5" w:rsidR="00273C17" w:rsidRDefault="00273C17" w:rsidP="00273C17">
      <w:pPr>
        <w:tabs>
          <w:tab w:val="left" w:pos="2010"/>
          <w:tab w:val="center" w:pos="3340"/>
        </w:tabs>
        <w:spacing w:after="0"/>
        <w:jc w:val="center"/>
        <w:outlineLvl w:val="0"/>
        <w:rPr>
          <w:b/>
          <w:bCs/>
          <w:sz w:val="24"/>
          <w:szCs w:val="24"/>
        </w:rPr>
      </w:pPr>
      <w:r w:rsidRPr="00BF3279">
        <w:rPr>
          <w:rFonts w:asciiTheme="majorBidi" w:hAnsiTheme="majorBidi" w:cstheme="majorBidi"/>
          <w:i/>
          <w:iCs/>
          <w:sz w:val="24"/>
          <w:szCs w:val="24"/>
        </w:rPr>
        <w:t xml:space="preserve">FIGURE </w:t>
      </w:r>
      <w:r w:rsidR="00847A01" w:rsidRPr="00847A01">
        <w:rPr>
          <w:i/>
          <w:iCs/>
          <w:sz w:val="24"/>
          <w:szCs w:val="24"/>
        </w:rPr>
        <w:t>A</w:t>
      </w:r>
      <w:r w:rsidR="005E5F3E">
        <w:rPr>
          <w:i/>
          <w:iCs/>
          <w:sz w:val="24"/>
          <w:szCs w:val="24"/>
        </w:rPr>
        <w:t>2</w:t>
      </w:r>
    </w:p>
    <w:p w14:paraId="6DF4EDFD" w14:textId="47BA22D7" w:rsidR="00DC0F48" w:rsidRDefault="00DC0F48" w:rsidP="00DC0F48">
      <w:pPr>
        <w:tabs>
          <w:tab w:val="left" w:pos="2010"/>
          <w:tab w:val="center" w:pos="3340"/>
        </w:tabs>
        <w:spacing w:after="0"/>
        <w:jc w:val="center"/>
        <w:outlineLvl w:val="0"/>
        <w:rPr>
          <w:b/>
          <w:bCs/>
          <w:sz w:val="24"/>
          <w:szCs w:val="24"/>
        </w:rPr>
      </w:pPr>
    </w:p>
    <w:p w14:paraId="4AD75AEF" w14:textId="77DF4847" w:rsidR="00DC0F48" w:rsidRDefault="00DC0F48" w:rsidP="00DC0F48">
      <w:pPr>
        <w:tabs>
          <w:tab w:val="left" w:pos="2010"/>
          <w:tab w:val="center" w:pos="3340"/>
        </w:tabs>
        <w:spacing w:after="0"/>
        <w:jc w:val="center"/>
        <w:outlineLvl w:val="0"/>
        <w:rPr>
          <w:b/>
          <w:bCs/>
          <w:sz w:val="24"/>
          <w:szCs w:val="24"/>
        </w:rPr>
      </w:pPr>
      <w:r w:rsidRPr="000137EE">
        <w:rPr>
          <w:noProof/>
          <w:sz w:val="18"/>
          <w:szCs w:val="18"/>
          <w:rtl/>
          <w:lang w:bidi="he-IL"/>
        </w:rPr>
        <w:drawing>
          <wp:inline distT="0" distB="0" distL="0" distR="0" wp14:anchorId="4BE4CFD1" wp14:editId="240560DD">
            <wp:extent cx="3979506" cy="2630371"/>
            <wp:effectExtent l="0" t="0" r="254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9583" cy="2643641"/>
                    </a:xfrm>
                    <a:prstGeom prst="rect">
                      <a:avLst/>
                    </a:prstGeom>
                  </pic:spPr>
                </pic:pic>
              </a:graphicData>
            </a:graphic>
          </wp:inline>
        </w:drawing>
      </w:r>
    </w:p>
    <w:p w14:paraId="298F44AE" w14:textId="420A44B7" w:rsidR="00273C17" w:rsidRPr="00273C17" w:rsidRDefault="00273C17" w:rsidP="00273C17">
      <w:pPr>
        <w:pStyle w:val="af7"/>
        <w:keepNext/>
        <w:bidi w:val="0"/>
        <w:spacing w:line="240" w:lineRule="auto"/>
        <w:ind w:left="0"/>
        <w:rPr>
          <w:rFonts w:ascii="Times New Roman" w:hAnsi="Times New Roman" w:cs="Times New Roman"/>
          <w:b/>
          <w:bCs/>
          <w:sz w:val="20"/>
          <w:szCs w:val="20"/>
          <w:rtl/>
        </w:rPr>
      </w:pPr>
      <w:r>
        <w:rPr>
          <w:rFonts w:asciiTheme="majorBidi" w:hAnsiTheme="majorBidi" w:cstheme="majorBidi"/>
          <w:b/>
          <w:bCs/>
          <w:sz w:val="20"/>
          <w:szCs w:val="20"/>
        </w:rPr>
        <w:t xml:space="preserve">                           </w:t>
      </w:r>
    </w:p>
    <w:p w14:paraId="2BFDAD30" w14:textId="77777777" w:rsidR="00273C17" w:rsidRDefault="00273C17" w:rsidP="00273C17">
      <w:pPr>
        <w:pStyle w:val="af7"/>
        <w:keepNext/>
        <w:bidi w:val="0"/>
        <w:spacing w:line="240" w:lineRule="auto"/>
        <w:ind w:left="0"/>
        <w:rPr>
          <w:rFonts w:ascii="Times New Roman" w:hAnsi="Times New Roman"/>
          <w:b/>
          <w:bCs/>
          <w:sz w:val="24"/>
          <w:szCs w:val="24"/>
          <w:rtl/>
        </w:rPr>
      </w:pPr>
    </w:p>
    <w:p w14:paraId="625CFC00" w14:textId="000EC878" w:rsidR="00273C17" w:rsidRPr="000137EE" w:rsidRDefault="00273C17" w:rsidP="00782ACC">
      <w:pPr>
        <w:pStyle w:val="af7"/>
        <w:keepNext/>
        <w:bidi w:val="0"/>
        <w:spacing w:line="240" w:lineRule="auto"/>
        <w:ind w:left="0"/>
        <w:rPr>
          <w:rFonts w:asciiTheme="majorBidi" w:hAnsiTheme="majorBidi" w:cstheme="majorBidi"/>
          <w:b/>
          <w:bCs/>
          <w:sz w:val="18"/>
          <w:szCs w:val="18"/>
        </w:rPr>
      </w:pPr>
      <w:r>
        <w:rPr>
          <w:rFonts w:asciiTheme="majorBidi" w:hAnsiTheme="majorBidi" w:cstheme="majorBidi"/>
          <w:b/>
          <w:bCs/>
          <w:sz w:val="20"/>
          <w:szCs w:val="20"/>
        </w:rPr>
        <w:t xml:space="preserve">                         </w:t>
      </w:r>
      <w:r w:rsidR="00DC0F48">
        <w:rPr>
          <w:rFonts w:asciiTheme="majorBidi" w:hAnsiTheme="majorBidi" w:cstheme="majorBidi"/>
          <w:b/>
          <w:bCs/>
          <w:sz w:val="20"/>
          <w:szCs w:val="20"/>
        </w:rPr>
        <w:t xml:space="preserve">                                  </w:t>
      </w:r>
      <w:r w:rsidRPr="000137EE">
        <w:rPr>
          <w:rFonts w:asciiTheme="majorBidi" w:hAnsiTheme="majorBidi" w:cstheme="majorBidi"/>
          <w:b/>
          <w:bCs/>
          <w:sz w:val="18"/>
          <w:szCs w:val="18"/>
        </w:rPr>
        <w:t>FIGURE</w:t>
      </w:r>
      <w:r w:rsidRPr="000137EE">
        <w:rPr>
          <w:rFonts w:asciiTheme="majorBidi" w:hAnsiTheme="majorBidi" w:cstheme="majorBidi"/>
          <w:sz w:val="18"/>
          <w:szCs w:val="18"/>
        </w:rPr>
        <w:t xml:space="preserve"> </w:t>
      </w:r>
      <w:r w:rsidR="00847A01" w:rsidRPr="000137EE">
        <w:rPr>
          <w:rFonts w:asciiTheme="majorBidi" w:hAnsiTheme="majorBidi" w:cstheme="majorBidi"/>
          <w:b/>
          <w:bCs/>
          <w:sz w:val="18"/>
          <w:szCs w:val="18"/>
        </w:rPr>
        <w:t>A</w:t>
      </w:r>
      <w:r w:rsidR="005E5F3E" w:rsidRPr="000137EE">
        <w:rPr>
          <w:rFonts w:asciiTheme="majorBidi" w:hAnsiTheme="majorBidi" w:cstheme="majorBidi"/>
          <w:b/>
          <w:bCs/>
          <w:sz w:val="18"/>
          <w:szCs w:val="18"/>
        </w:rPr>
        <w:t>2</w:t>
      </w:r>
      <w:r w:rsidR="00847A01" w:rsidRPr="000137EE">
        <w:rPr>
          <w:rFonts w:asciiTheme="majorBidi" w:hAnsiTheme="majorBidi" w:cstheme="majorBidi"/>
          <w:b/>
          <w:bCs/>
          <w:sz w:val="18"/>
          <w:szCs w:val="18"/>
        </w:rPr>
        <w:t>.</w:t>
      </w:r>
    </w:p>
    <w:p w14:paraId="47DA6F53" w14:textId="37D25A90" w:rsidR="00D666A5" w:rsidRPr="000137EE" w:rsidRDefault="00003951" w:rsidP="00003951">
      <w:pPr>
        <w:rPr>
          <w:i/>
          <w:iCs/>
          <w:sz w:val="18"/>
          <w:szCs w:val="18"/>
        </w:rPr>
      </w:pPr>
      <w:r w:rsidRPr="000137EE">
        <w:rPr>
          <w:b/>
          <w:bCs/>
          <w:sz w:val="18"/>
          <w:szCs w:val="18"/>
        </w:rPr>
        <w:t xml:space="preserve">                                                                </w:t>
      </w:r>
      <w:r w:rsidR="00273C17" w:rsidRPr="000137EE">
        <w:rPr>
          <w:b/>
          <w:bCs/>
          <w:sz w:val="18"/>
          <w:szCs w:val="18"/>
        </w:rPr>
        <w:t>Distribution of PS (PS Box Plot)</w:t>
      </w:r>
      <w:r w:rsidR="00ED5A5D" w:rsidRPr="000137EE">
        <w:rPr>
          <w:b/>
          <w:bCs/>
          <w:sz w:val="18"/>
          <w:szCs w:val="18"/>
        </w:rPr>
        <w:t xml:space="preserve"> </w:t>
      </w:r>
      <w:r w:rsidR="00273C17" w:rsidRPr="000137EE">
        <w:rPr>
          <w:b/>
          <w:bCs/>
          <w:sz w:val="18"/>
          <w:szCs w:val="18"/>
        </w:rPr>
        <w:t>- Weighted Matched Sample</w:t>
      </w:r>
      <w:r w:rsidR="00ED5A5D" w:rsidRPr="000137EE">
        <w:rPr>
          <w:b/>
          <w:bCs/>
          <w:sz w:val="18"/>
          <w:szCs w:val="18"/>
        </w:rPr>
        <w:t xml:space="preserve"> </w:t>
      </w:r>
      <w:r w:rsidR="00273C17" w:rsidRPr="000137EE">
        <w:rPr>
          <w:b/>
          <w:bCs/>
          <w:sz w:val="18"/>
          <w:szCs w:val="18"/>
        </w:rPr>
        <w:t>- Minor Offenses</w:t>
      </w:r>
      <w:r w:rsidR="00461790">
        <w:rPr>
          <w:b/>
          <w:bCs/>
          <w:sz w:val="18"/>
          <w:szCs w:val="18"/>
        </w:rPr>
        <w:t>.</w:t>
      </w:r>
    </w:p>
    <w:p w14:paraId="0E7DF409" w14:textId="68F2BD12" w:rsidR="00DC0F48" w:rsidRPr="000137EE" w:rsidRDefault="005D0500" w:rsidP="00736994">
      <w:pPr>
        <w:ind w:left="2835" w:right="1138" w:hanging="3118"/>
        <w:jc w:val="both"/>
        <w:rPr>
          <w:sz w:val="24"/>
          <w:szCs w:val="24"/>
          <w:lang w:bidi="he-IL"/>
        </w:rPr>
      </w:pPr>
      <w:r w:rsidRPr="00003951">
        <w:rPr>
          <w:i/>
          <w:iCs/>
          <w:sz w:val="16"/>
          <w:szCs w:val="16"/>
        </w:rPr>
        <w:t xml:space="preserve">                                                         </w:t>
      </w:r>
      <w:r w:rsidR="00003951">
        <w:rPr>
          <w:i/>
          <w:iCs/>
          <w:sz w:val="16"/>
          <w:szCs w:val="16"/>
        </w:rPr>
        <w:t xml:space="preserve">             </w:t>
      </w:r>
      <w:r w:rsidRPr="00003951">
        <w:rPr>
          <w:i/>
          <w:iCs/>
          <w:sz w:val="16"/>
          <w:szCs w:val="16"/>
        </w:rPr>
        <w:t xml:space="preserve">  </w:t>
      </w:r>
      <w:r w:rsidR="00FD39FE">
        <w:rPr>
          <w:i/>
          <w:iCs/>
          <w:sz w:val="16"/>
          <w:szCs w:val="16"/>
        </w:rPr>
        <w:t xml:space="preserve">      </w:t>
      </w:r>
      <w:r w:rsidRPr="000137EE">
        <w:rPr>
          <w:i/>
          <w:iCs/>
          <w:sz w:val="24"/>
          <w:szCs w:val="24"/>
        </w:rPr>
        <w:t>Note</w:t>
      </w:r>
      <w:r w:rsidR="000137EE">
        <w:rPr>
          <w:i/>
          <w:iCs/>
          <w:sz w:val="24"/>
          <w:szCs w:val="24"/>
        </w:rPr>
        <w:t>.</w:t>
      </w:r>
      <w:r w:rsidRPr="000137EE">
        <w:rPr>
          <w:i/>
          <w:iCs/>
          <w:sz w:val="24"/>
          <w:szCs w:val="24"/>
        </w:rPr>
        <w:t xml:space="preserve"> </w:t>
      </w:r>
      <w:r w:rsidRPr="000137EE">
        <w:rPr>
          <w:sz w:val="24"/>
          <w:szCs w:val="24"/>
        </w:rPr>
        <w:t xml:space="preserve">This figure displays the </w:t>
      </w:r>
      <w:r w:rsidRPr="000137EE">
        <w:rPr>
          <w:color w:val="222222"/>
          <w:sz w:val="24"/>
          <w:szCs w:val="24"/>
          <w:lang w:eastAsia="en-GB"/>
        </w:rPr>
        <w:t xml:space="preserve">distribution of </w:t>
      </w:r>
      <w:r w:rsidR="00175C28" w:rsidRPr="000137EE">
        <w:rPr>
          <w:color w:val="222222"/>
          <w:sz w:val="24"/>
          <w:szCs w:val="24"/>
          <w:lang w:eastAsia="en-GB"/>
        </w:rPr>
        <w:t xml:space="preserve">the </w:t>
      </w:r>
      <w:r w:rsidRPr="000137EE">
        <w:rPr>
          <w:color w:val="222222"/>
          <w:sz w:val="24"/>
          <w:szCs w:val="24"/>
          <w:lang w:eastAsia="en-GB"/>
        </w:rPr>
        <w:t>propensity score</w:t>
      </w:r>
      <w:r w:rsidR="00175C28" w:rsidRPr="000137EE">
        <w:rPr>
          <w:color w:val="222222"/>
          <w:sz w:val="24"/>
          <w:szCs w:val="24"/>
          <w:lang w:eastAsia="en-GB"/>
        </w:rPr>
        <w:t xml:space="preserve">s </w:t>
      </w:r>
      <w:r w:rsidR="00D4508C" w:rsidRPr="000137EE">
        <w:rPr>
          <w:color w:val="222222"/>
          <w:sz w:val="24"/>
          <w:szCs w:val="24"/>
          <w:lang w:eastAsia="en-GB"/>
        </w:rPr>
        <w:t xml:space="preserve">of </w:t>
      </w:r>
      <w:r w:rsidRPr="000137EE">
        <w:rPr>
          <w:color w:val="222222"/>
          <w:sz w:val="24"/>
          <w:szCs w:val="24"/>
          <w:lang w:eastAsia="en-GB"/>
        </w:rPr>
        <w:t xml:space="preserve">the two groups for </w:t>
      </w:r>
      <w:r w:rsidR="00ED5A5D" w:rsidRPr="000137EE">
        <w:rPr>
          <w:color w:val="222222"/>
          <w:sz w:val="24"/>
          <w:szCs w:val="24"/>
          <w:lang w:eastAsia="en-GB"/>
        </w:rPr>
        <w:t>m</w:t>
      </w:r>
      <w:r w:rsidRPr="000137EE">
        <w:rPr>
          <w:color w:val="222222"/>
          <w:sz w:val="24"/>
          <w:szCs w:val="24"/>
          <w:lang w:eastAsia="en-GB"/>
        </w:rPr>
        <w:t xml:space="preserve">inor </w:t>
      </w:r>
      <w:r w:rsidR="00ED5A5D" w:rsidRPr="000137EE">
        <w:rPr>
          <w:color w:val="222222"/>
          <w:sz w:val="24"/>
          <w:szCs w:val="24"/>
          <w:lang w:eastAsia="en-GB"/>
        </w:rPr>
        <w:t>o</w:t>
      </w:r>
      <w:r w:rsidRPr="000137EE">
        <w:rPr>
          <w:color w:val="222222"/>
          <w:sz w:val="24"/>
          <w:szCs w:val="24"/>
          <w:lang w:eastAsia="en-GB"/>
        </w:rPr>
        <w:t>ffenses</w:t>
      </w:r>
      <w:r w:rsidRPr="000137EE">
        <w:rPr>
          <w:sz w:val="24"/>
          <w:szCs w:val="24"/>
        </w:rPr>
        <w:t xml:space="preserve">. </w:t>
      </w:r>
      <w:bookmarkStart w:id="2" w:name="_Hlk98746750"/>
      <w:r w:rsidR="00A94ECE" w:rsidRPr="000137EE">
        <w:rPr>
          <w:sz w:val="24"/>
          <w:szCs w:val="24"/>
        </w:rPr>
        <w:t xml:space="preserve">The box plots show that the distributions of the two groups are very similar and hence, they are </w:t>
      </w:r>
      <w:r w:rsidR="00A94ECE" w:rsidRPr="000137EE">
        <w:rPr>
          <w:sz w:val="24"/>
          <w:szCs w:val="24"/>
          <w:lang w:val="en-GB" w:bidi="he-IL"/>
        </w:rPr>
        <w:t>well balanced.</w:t>
      </w:r>
      <w:bookmarkEnd w:id="2"/>
    </w:p>
    <w:p w14:paraId="53928147" w14:textId="52DCFB2F" w:rsidR="00782ACC" w:rsidRDefault="00273C17" w:rsidP="00782ACC">
      <w:pPr>
        <w:tabs>
          <w:tab w:val="left" w:pos="2010"/>
          <w:tab w:val="center" w:pos="3340"/>
        </w:tabs>
        <w:spacing w:after="0"/>
        <w:jc w:val="center"/>
        <w:outlineLvl w:val="0"/>
        <w:rPr>
          <w:i/>
          <w:iCs/>
          <w:sz w:val="24"/>
          <w:szCs w:val="24"/>
        </w:rPr>
      </w:pPr>
      <w:r>
        <w:rPr>
          <w:b/>
          <w:bCs/>
          <w:sz w:val="24"/>
          <w:szCs w:val="24"/>
        </w:rPr>
        <w:br w:type="textWrapping" w:clear="all"/>
      </w:r>
      <w:r w:rsidR="00782ACC">
        <w:rPr>
          <w:b/>
          <w:bCs/>
          <w:sz w:val="24"/>
          <w:szCs w:val="24"/>
        </w:rPr>
        <w:br w:type="page"/>
      </w:r>
      <w:r w:rsidR="00782ACC" w:rsidRPr="00BF3279">
        <w:rPr>
          <w:rFonts w:asciiTheme="majorBidi" w:hAnsiTheme="majorBidi" w:cstheme="majorBidi"/>
          <w:i/>
          <w:iCs/>
          <w:sz w:val="24"/>
          <w:szCs w:val="24"/>
        </w:rPr>
        <w:lastRenderedPageBreak/>
        <w:t xml:space="preserve">FIGURE </w:t>
      </w:r>
      <w:r w:rsidR="00847A01" w:rsidRPr="00847A01">
        <w:rPr>
          <w:i/>
          <w:iCs/>
          <w:sz w:val="24"/>
          <w:szCs w:val="24"/>
        </w:rPr>
        <w:t>A</w:t>
      </w:r>
      <w:r w:rsidR="005E5F3E">
        <w:rPr>
          <w:i/>
          <w:iCs/>
          <w:sz w:val="24"/>
          <w:szCs w:val="24"/>
        </w:rPr>
        <w:t>3</w:t>
      </w:r>
    </w:p>
    <w:p w14:paraId="78F242D1" w14:textId="77777777" w:rsidR="00782ACC" w:rsidRDefault="00782ACC" w:rsidP="00782ACC">
      <w:pPr>
        <w:pStyle w:val="af7"/>
        <w:keepNext/>
        <w:bidi w:val="0"/>
        <w:spacing w:line="240" w:lineRule="auto"/>
        <w:ind w:left="0"/>
        <w:jc w:val="center"/>
        <w:rPr>
          <w:rFonts w:ascii="Times New Roman" w:hAnsi="Times New Roman"/>
          <w:i/>
          <w:iCs/>
          <w:sz w:val="24"/>
          <w:szCs w:val="24"/>
        </w:rPr>
      </w:pPr>
      <w:r w:rsidRPr="000137EE">
        <w:rPr>
          <w:rFonts w:ascii="Times New Roman" w:hAnsi="Times New Roman" w:cs="Times New Roman"/>
          <w:noProof/>
          <w:sz w:val="18"/>
          <w:szCs w:val="18"/>
          <w:rtl/>
        </w:rPr>
        <w:drawing>
          <wp:inline distT="0" distB="0" distL="0" distR="0" wp14:anchorId="7300BD73" wp14:editId="3036167D">
            <wp:extent cx="4418217" cy="2150706"/>
            <wp:effectExtent l="0" t="0" r="1905" b="254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8217" cy="2150706"/>
                    </a:xfrm>
                    <a:prstGeom prst="rect">
                      <a:avLst/>
                    </a:prstGeom>
                  </pic:spPr>
                </pic:pic>
              </a:graphicData>
            </a:graphic>
          </wp:inline>
        </w:drawing>
      </w:r>
    </w:p>
    <w:p w14:paraId="1F90A591" w14:textId="79B31B11" w:rsidR="00782ACC" w:rsidRPr="000137EE" w:rsidRDefault="00782ACC" w:rsidP="00782ACC">
      <w:pPr>
        <w:pStyle w:val="af7"/>
        <w:keepNext/>
        <w:bidi w:val="0"/>
        <w:spacing w:line="240" w:lineRule="auto"/>
        <w:ind w:left="0"/>
        <w:rPr>
          <w:rFonts w:ascii="Times New Roman" w:hAnsi="Times New Roman" w:cs="Times New Roman"/>
          <w:b/>
          <w:bCs/>
          <w:sz w:val="18"/>
          <w:szCs w:val="18"/>
        </w:rPr>
      </w:pPr>
      <w:r>
        <w:rPr>
          <w:rFonts w:asciiTheme="majorBidi" w:hAnsiTheme="majorBidi" w:cstheme="majorBidi"/>
          <w:b/>
          <w:bCs/>
          <w:sz w:val="20"/>
          <w:szCs w:val="20"/>
        </w:rPr>
        <w:t xml:space="preserve">                                                     </w:t>
      </w:r>
      <w:r w:rsidRPr="000137EE">
        <w:rPr>
          <w:rFonts w:ascii="Times New Roman" w:hAnsi="Times New Roman" w:cs="Times New Roman"/>
          <w:b/>
          <w:bCs/>
          <w:sz w:val="18"/>
          <w:szCs w:val="18"/>
        </w:rPr>
        <w:t>FIGURE</w:t>
      </w:r>
      <w:r w:rsidRPr="000137EE">
        <w:rPr>
          <w:rFonts w:ascii="Times New Roman" w:hAnsi="Times New Roman" w:cs="Times New Roman"/>
          <w:sz w:val="18"/>
          <w:szCs w:val="18"/>
        </w:rPr>
        <w:t xml:space="preserve"> </w:t>
      </w:r>
      <w:r w:rsidR="00847A01" w:rsidRPr="000137EE">
        <w:rPr>
          <w:rFonts w:ascii="Times New Roman" w:hAnsi="Times New Roman" w:cs="Times New Roman"/>
          <w:b/>
          <w:bCs/>
          <w:sz w:val="18"/>
          <w:szCs w:val="18"/>
        </w:rPr>
        <w:t>A</w:t>
      </w:r>
      <w:r w:rsidR="005E5F3E" w:rsidRPr="000137EE">
        <w:rPr>
          <w:rFonts w:ascii="Times New Roman" w:hAnsi="Times New Roman" w:cs="Times New Roman"/>
          <w:b/>
          <w:bCs/>
          <w:sz w:val="18"/>
          <w:szCs w:val="18"/>
        </w:rPr>
        <w:t>3</w:t>
      </w:r>
      <w:r w:rsidR="00847A01" w:rsidRPr="000137EE">
        <w:rPr>
          <w:rFonts w:ascii="Times New Roman" w:hAnsi="Times New Roman" w:cs="Times New Roman"/>
          <w:b/>
          <w:bCs/>
          <w:sz w:val="18"/>
          <w:szCs w:val="18"/>
        </w:rPr>
        <w:t>.</w:t>
      </w:r>
    </w:p>
    <w:p w14:paraId="3DA6C81C" w14:textId="6BC7B338" w:rsidR="00782ACC" w:rsidRPr="000137EE" w:rsidRDefault="00003951" w:rsidP="00003951">
      <w:pPr>
        <w:pStyle w:val="af7"/>
        <w:keepNext/>
        <w:bidi w:val="0"/>
        <w:spacing w:line="240" w:lineRule="auto"/>
        <w:ind w:left="0"/>
        <w:rPr>
          <w:rFonts w:ascii="Times New Roman" w:hAnsi="Times New Roman" w:cs="Times New Roman"/>
          <w:b/>
          <w:bCs/>
          <w:sz w:val="18"/>
          <w:szCs w:val="18"/>
          <w:rtl/>
        </w:rPr>
      </w:pPr>
      <w:r w:rsidRPr="000137EE">
        <w:rPr>
          <w:rFonts w:ascii="Times New Roman" w:hAnsi="Times New Roman" w:cs="Times New Roman"/>
          <w:b/>
          <w:bCs/>
          <w:sz w:val="18"/>
          <w:szCs w:val="18"/>
        </w:rPr>
        <w:t xml:space="preserve">                                                          </w:t>
      </w:r>
      <w:r w:rsidR="00782ACC" w:rsidRPr="000137EE">
        <w:rPr>
          <w:rFonts w:ascii="Times New Roman" w:hAnsi="Times New Roman" w:cs="Times New Roman"/>
          <w:b/>
          <w:bCs/>
          <w:sz w:val="18"/>
          <w:szCs w:val="18"/>
        </w:rPr>
        <w:t>Distribution of PS (PS Box Plot)</w:t>
      </w:r>
      <w:r w:rsidR="00ED5A5D" w:rsidRPr="000137EE">
        <w:rPr>
          <w:rFonts w:ascii="Times New Roman" w:hAnsi="Times New Roman" w:cs="Times New Roman"/>
          <w:b/>
          <w:bCs/>
          <w:sz w:val="18"/>
          <w:szCs w:val="18"/>
        </w:rPr>
        <w:t xml:space="preserve"> </w:t>
      </w:r>
      <w:r w:rsidR="00782ACC" w:rsidRPr="000137EE">
        <w:rPr>
          <w:rFonts w:ascii="Times New Roman" w:hAnsi="Times New Roman" w:cs="Times New Roman"/>
          <w:b/>
          <w:bCs/>
          <w:sz w:val="18"/>
          <w:szCs w:val="18"/>
        </w:rPr>
        <w:t>- Weighted Matched Sample</w:t>
      </w:r>
      <w:r w:rsidR="00ED5A5D" w:rsidRPr="000137EE">
        <w:rPr>
          <w:rFonts w:ascii="Times New Roman" w:hAnsi="Times New Roman" w:cs="Times New Roman"/>
          <w:b/>
          <w:bCs/>
          <w:sz w:val="18"/>
          <w:szCs w:val="18"/>
        </w:rPr>
        <w:t xml:space="preserve"> </w:t>
      </w:r>
      <w:r w:rsidR="00FC53B3">
        <w:rPr>
          <w:rFonts w:ascii="Times New Roman" w:hAnsi="Times New Roman" w:cs="Times New Roman"/>
          <w:b/>
          <w:bCs/>
          <w:sz w:val="18"/>
          <w:szCs w:val="18"/>
        </w:rPr>
        <w:t>–</w:t>
      </w:r>
      <w:r w:rsidR="00782ACC" w:rsidRPr="000137EE">
        <w:rPr>
          <w:rFonts w:ascii="Times New Roman" w:hAnsi="Times New Roman" w:cs="Times New Roman"/>
          <w:b/>
          <w:bCs/>
          <w:sz w:val="18"/>
          <w:szCs w:val="18"/>
        </w:rPr>
        <w:t xml:space="preserve"> Mid</w:t>
      </w:r>
      <w:r w:rsidR="00FC53B3">
        <w:rPr>
          <w:rFonts w:ascii="Times New Roman" w:hAnsi="Times New Roman" w:cs="Times New Roman"/>
          <w:b/>
          <w:bCs/>
          <w:sz w:val="18"/>
          <w:szCs w:val="18"/>
        </w:rPr>
        <w:t>-</w:t>
      </w:r>
      <w:r w:rsidR="00782ACC" w:rsidRPr="000137EE">
        <w:rPr>
          <w:rFonts w:ascii="Times New Roman" w:hAnsi="Times New Roman" w:cs="Times New Roman"/>
          <w:b/>
          <w:bCs/>
          <w:sz w:val="18"/>
          <w:szCs w:val="18"/>
        </w:rPr>
        <w:t>range Offenses</w:t>
      </w:r>
      <w:r w:rsidR="00461790">
        <w:rPr>
          <w:rFonts w:ascii="Times New Roman" w:hAnsi="Times New Roman" w:cs="Times New Roman"/>
          <w:b/>
          <w:bCs/>
          <w:sz w:val="18"/>
          <w:szCs w:val="18"/>
        </w:rPr>
        <w:t>.</w:t>
      </w:r>
    </w:p>
    <w:p w14:paraId="227BB4AA" w14:textId="77777777" w:rsidR="00B24FC2" w:rsidRPr="00003951" w:rsidRDefault="00B24FC2" w:rsidP="00B24FC2">
      <w:pPr>
        <w:pStyle w:val="af7"/>
        <w:keepNext/>
        <w:bidi w:val="0"/>
        <w:spacing w:line="240" w:lineRule="auto"/>
        <w:ind w:left="0"/>
        <w:rPr>
          <w:rFonts w:ascii="Times New Roman" w:hAnsi="Times New Roman" w:cs="Times New Roman"/>
          <w:b/>
          <w:bCs/>
          <w:i/>
          <w:iCs/>
          <w:sz w:val="16"/>
          <w:szCs w:val="16"/>
        </w:rPr>
      </w:pPr>
    </w:p>
    <w:p w14:paraId="3B28972D" w14:textId="7A8F12A2" w:rsidR="00782ACC" w:rsidRPr="000137EE" w:rsidRDefault="007B611C" w:rsidP="00736994">
      <w:pPr>
        <w:pStyle w:val="af7"/>
        <w:keepNext/>
        <w:bidi w:val="0"/>
        <w:spacing w:line="240" w:lineRule="auto"/>
        <w:ind w:left="2694" w:right="1138" w:hanging="2694"/>
        <w:jc w:val="both"/>
        <w:rPr>
          <w:rFonts w:ascii="Times New Roman" w:hAnsi="Times New Roman"/>
          <w:b/>
          <w:bCs/>
          <w:i/>
          <w:iCs/>
          <w:sz w:val="24"/>
          <w:szCs w:val="24"/>
        </w:rPr>
      </w:pPr>
      <w:r w:rsidRPr="000137EE">
        <w:rPr>
          <w:rFonts w:ascii="Times New Roman" w:hAnsi="Times New Roman" w:cs="Times New Roman"/>
          <w:i/>
          <w:iCs/>
          <w:sz w:val="24"/>
          <w:szCs w:val="24"/>
        </w:rPr>
        <w:t xml:space="preserve">                                      </w:t>
      </w:r>
      <w:r w:rsidR="00003951" w:rsidRPr="000137EE">
        <w:rPr>
          <w:rFonts w:ascii="Times New Roman" w:hAnsi="Times New Roman" w:cs="Times New Roman"/>
          <w:i/>
          <w:iCs/>
          <w:sz w:val="24"/>
          <w:szCs w:val="24"/>
        </w:rPr>
        <w:t xml:space="preserve">       </w:t>
      </w:r>
      <w:r w:rsidRPr="000137EE">
        <w:rPr>
          <w:rFonts w:ascii="Times New Roman" w:hAnsi="Times New Roman" w:cs="Times New Roman"/>
          <w:i/>
          <w:iCs/>
          <w:sz w:val="24"/>
          <w:szCs w:val="24"/>
        </w:rPr>
        <w:t>Note</w:t>
      </w:r>
      <w:r w:rsidR="000137EE">
        <w:rPr>
          <w:rFonts w:ascii="Times New Roman" w:hAnsi="Times New Roman" w:cs="Times New Roman"/>
          <w:i/>
          <w:iCs/>
          <w:sz w:val="24"/>
          <w:szCs w:val="24"/>
        </w:rPr>
        <w:t>.</w:t>
      </w:r>
      <w:r w:rsidRPr="000137EE">
        <w:rPr>
          <w:rFonts w:ascii="Times New Roman" w:hAnsi="Times New Roman" w:cs="Times New Roman"/>
          <w:i/>
          <w:iCs/>
          <w:sz w:val="24"/>
          <w:szCs w:val="24"/>
        </w:rPr>
        <w:t xml:space="preserve"> </w:t>
      </w:r>
      <w:r w:rsidRPr="000137EE">
        <w:rPr>
          <w:rFonts w:ascii="Times New Roman" w:hAnsi="Times New Roman" w:cs="Times New Roman"/>
          <w:sz w:val="24"/>
          <w:szCs w:val="24"/>
        </w:rPr>
        <w:t xml:space="preserve">This figure displays the </w:t>
      </w:r>
      <w:r w:rsidRPr="000137EE">
        <w:rPr>
          <w:rFonts w:ascii="Times New Roman" w:eastAsia="Times New Roman" w:hAnsi="Times New Roman" w:cs="Times New Roman"/>
          <w:color w:val="222222"/>
          <w:sz w:val="24"/>
          <w:szCs w:val="24"/>
          <w:lang w:eastAsia="en-GB"/>
        </w:rPr>
        <w:t xml:space="preserve">distribution of </w:t>
      </w:r>
      <w:r w:rsidR="00A94ECE" w:rsidRPr="000137EE">
        <w:rPr>
          <w:rFonts w:ascii="Times New Roman" w:eastAsia="Times New Roman" w:hAnsi="Times New Roman" w:cs="Times New Roman"/>
          <w:color w:val="222222"/>
          <w:sz w:val="24"/>
          <w:szCs w:val="24"/>
          <w:lang w:eastAsia="en-GB"/>
        </w:rPr>
        <w:t xml:space="preserve">the </w:t>
      </w:r>
      <w:r w:rsidRPr="000137EE">
        <w:rPr>
          <w:rFonts w:ascii="Times New Roman" w:eastAsia="Times New Roman" w:hAnsi="Times New Roman" w:cs="Times New Roman"/>
          <w:color w:val="222222"/>
          <w:sz w:val="24"/>
          <w:szCs w:val="24"/>
          <w:lang w:eastAsia="en-GB"/>
        </w:rPr>
        <w:t>propensity score</w:t>
      </w:r>
      <w:r w:rsidR="00A94ECE" w:rsidRPr="000137EE">
        <w:rPr>
          <w:rFonts w:ascii="Times New Roman" w:eastAsia="Times New Roman" w:hAnsi="Times New Roman" w:cs="Times New Roman"/>
          <w:color w:val="222222"/>
          <w:sz w:val="24"/>
          <w:szCs w:val="24"/>
          <w:lang w:eastAsia="en-GB"/>
        </w:rPr>
        <w:t>s</w:t>
      </w:r>
      <w:r w:rsidRPr="000137EE">
        <w:rPr>
          <w:rFonts w:ascii="Times New Roman" w:eastAsia="Times New Roman" w:hAnsi="Times New Roman" w:cs="Times New Roman"/>
          <w:color w:val="222222"/>
          <w:sz w:val="24"/>
          <w:szCs w:val="24"/>
          <w:lang w:eastAsia="en-GB"/>
        </w:rPr>
        <w:t xml:space="preserve"> </w:t>
      </w:r>
      <w:r w:rsidR="00A94ECE" w:rsidRPr="000137EE">
        <w:rPr>
          <w:rFonts w:ascii="Times New Roman" w:eastAsia="Times New Roman" w:hAnsi="Times New Roman" w:cs="Times New Roman"/>
          <w:color w:val="222222"/>
          <w:sz w:val="24"/>
          <w:szCs w:val="24"/>
          <w:lang w:eastAsia="en-GB"/>
        </w:rPr>
        <w:t xml:space="preserve">of </w:t>
      </w:r>
      <w:r w:rsidRPr="000137EE">
        <w:rPr>
          <w:rFonts w:ascii="Times New Roman" w:eastAsia="Times New Roman" w:hAnsi="Times New Roman" w:cs="Times New Roman"/>
          <w:color w:val="222222"/>
          <w:sz w:val="24"/>
          <w:szCs w:val="24"/>
          <w:lang w:eastAsia="en-GB"/>
        </w:rPr>
        <w:t xml:space="preserve">the two groups for </w:t>
      </w:r>
      <w:r w:rsidR="00A94ECE" w:rsidRPr="000137EE">
        <w:rPr>
          <w:rFonts w:ascii="Times New Roman" w:eastAsia="Times New Roman" w:hAnsi="Times New Roman" w:cs="Times New Roman"/>
          <w:color w:val="222222"/>
          <w:sz w:val="24"/>
          <w:szCs w:val="24"/>
          <w:lang w:eastAsia="en-GB"/>
        </w:rPr>
        <w:t xml:space="preserve">the </w:t>
      </w:r>
      <w:r w:rsidR="00ED5A5D" w:rsidRPr="000137EE">
        <w:rPr>
          <w:rFonts w:ascii="Times New Roman" w:hAnsi="Times New Roman" w:cs="Times New Roman"/>
          <w:color w:val="222222"/>
          <w:sz w:val="24"/>
          <w:szCs w:val="24"/>
          <w:lang w:eastAsia="en-GB"/>
        </w:rPr>
        <w:t>m</w:t>
      </w:r>
      <w:r w:rsidRPr="000137EE">
        <w:rPr>
          <w:rFonts w:ascii="Times New Roman" w:hAnsi="Times New Roman" w:cs="Times New Roman"/>
          <w:color w:val="222222"/>
          <w:sz w:val="24"/>
          <w:szCs w:val="24"/>
          <w:lang w:eastAsia="en-GB"/>
        </w:rPr>
        <w:t xml:space="preserve">id-range </w:t>
      </w:r>
      <w:r w:rsidR="00ED5A5D" w:rsidRPr="000137EE">
        <w:rPr>
          <w:rFonts w:ascii="Times New Roman" w:hAnsi="Times New Roman" w:cs="Times New Roman"/>
          <w:color w:val="222222"/>
          <w:sz w:val="24"/>
          <w:szCs w:val="24"/>
          <w:lang w:eastAsia="en-GB"/>
        </w:rPr>
        <w:t>o</w:t>
      </w:r>
      <w:r w:rsidRPr="000137EE">
        <w:rPr>
          <w:rFonts w:ascii="Times New Roman" w:hAnsi="Times New Roman" w:cs="Times New Roman"/>
          <w:color w:val="222222"/>
          <w:sz w:val="24"/>
          <w:szCs w:val="24"/>
          <w:lang w:eastAsia="en-GB"/>
        </w:rPr>
        <w:t>ffenses</w:t>
      </w:r>
      <w:r w:rsidRPr="000137EE">
        <w:rPr>
          <w:rFonts w:ascii="Times New Roman" w:hAnsi="Times New Roman" w:cs="Times New Roman"/>
          <w:sz w:val="24"/>
          <w:szCs w:val="24"/>
        </w:rPr>
        <w:t xml:space="preserve">. </w:t>
      </w:r>
      <w:r w:rsidR="00A94ECE" w:rsidRPr="000137EE">
        <w:rPr>
          <w:rFonts w:ascii="Times New Roman" w:hAnsi="Times New Roman" w:cs="Times New Roman"/>
          <w:sz w:val="24"/>
          <w:szCs w:val="24"/>
        </w:rPr>
        <w:t xml:space="preserve">The box plots show that the distributions of the two groups are very similar and hence, they are well balanced. </w:t>
      </w:r>
      <w:r w:rsidR="00782ACC" w:rsidRPr="000137EE">
        <w:rPr>
          <w:rFonts w:ascii="Times New Roman" w:hAnsi="Times New Roman"/>
          <w:b/>
          <w:bCs/>
          <w:i/>
          <w:iCs/>
          <w:sz w:val="24"/>
          <w:szCs w:val="24"/>
        </w:rPr>
        <w:br w:type="page"/>
      </w:r>
    </w:p>
    <w:p w14:paraId="56591078" w14:textId="66358CA9" w:rsidR="00782ACC" w:rsidRPr="00DC678C" w:rsidRDefault="00DC678C" w:rsidP="00782ACC">
      <w:pPr>
        <w:tabs>
          <w:tab w:val="left" w:pos="2010"/>
          <w:tab w:val="center" w:pos="3340"/>
        </w:tabs>
        <w:spacing w:after="0"/>
        <w:jc w:val="center"/>
        <w:outlineLvl w:val="0"/>
        <w:rPr>
          <w:i/>
          <w:iCs/>
          <w:sz w:val="24"/>
          <w:szCs w:val="24"/>
        </w:rPr>
      </w:pPr>
      <w:r w:rsidRPr="00DC678C">
        <w:rPr>
          <w:i/>
          <w:iCs/>
          <w:sz w:val="24"/>
          <w:szCs w:val="24"/>
        </w:rPr>
        <w:lastRenderedPageBreak/>
        <w:t>FIGURE</w:t>
      </w:r>
      <w:r w:rsidR="00847A01">
        <w:rPr>
          <w:i/>
          <w:iCs/>
          <w:sz w:val="24"/>
          <w:szCs w:val="24"/>
        </w:rPr>
        <w:t xml:space="preserve"> </w:t>
      </w:r>
      <w:r w:rsidR="00847A01" w:rsidRPr="00847A01">
        <w:rPr>
          <w:i/>
          <w:iCs/>
          <w:sz w:val="24"/>
          <w:szCs w:val="24"/>
        </w:rPr>
        <w:t>A</w:t>
      </w:r>
      <w:r w:rsidR="005E5F3E">
        <w:rPr>
          <w:i/>
          <w:iCs/>
          <w:sz w:val="24"/>
          <w:szCs w:val="24"/>
        </w:rPr>
        <w:t>4</w:t>
      </w:r>
    </w:p>
    <w:p w14:paraId="6989B33C" w14:textId="31D9C26E" w:rsidR="00782ACC" w:rsidRDefault="00782ACC" w:rsidP="00782ACC">
      <w:pPr>
        <w:pStyle w:val="af7"/>
        <w:keepNext/>
        <w:bidi w:val="0"/>
        <w:spacing w:line="240" w:lineRule="auto"/>
        <w:ind w:left="0"/>
        <w:jc w:val="center"/>
        <w:rPr>
          <w:rFonts w:ascii="Times New Roman" w:hAnsi="Times New Roman"/>
          <w:i/>
          <w:iCs/>
          <w:sz w:val="24"/>
          <w:szCs w:val="24"/>
        </w:rPr>
      </w:pPr>
    </w:p>
    <w:p w14:paraId="0A04D2F3" w14:textId="1556BA08" w:rsidR="00782ACC" w:rsidRDefault="00782ACC" w:rsidP="00782ACC">
      <w:pPr>
        <w:pStyle w:val="af7"/>
        <w:keepNext/>
        <w:bidi w:val="0"/>
        <w:spacing w:line="240" w:lineRule="auto"/>
        <w:ind w:left="0"/>
        <w:jc w:val="center"/>
        <w:rPr>
          <w:rFonts w:ascii="Times New Roman" w:hAnsi="Times New Roman"/>
          <w:i/>
          <w:iCs/>
          <w:sz w:val="24"/>
          <w:szCs w:val="24"/>
        </w:rPr>
      </w:pPr>
      <w:r w:rsidRPr="000137EE">
        <w:rPr>
          <w:rFonts w:ascii="Times New Roman" w:hAnsi="Times New Roman" w:cs="Times New Roman"/>
          <w:noProof/>
          <w:sz w:val="18"/>
          <w:szCs w:val="18"/>
          <w:rtl/>
        </w:rPr>
        <w:drawing>
          <wp:inline distT="0" distB="0" distL="0" distR="0" wp14:anchorId="3B2B923C" wp14:editId="1195CCA9">
            <wp:extent cx="4201160" cy="2057400"/>
            <wp:effectExtent l="0" t="0" r="889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3357" cy="2063373"/>
                    </a:xfrm>
                    <a:prstGeom prst="rect">
                      <a:avLst/>
                    </a:prstGeom>
                  </pic:spPr>
                </pic:pic>
              </a:graphicData>
            </a:graphic>
          </wp:inline>
        </w:drawing>
      </w:r>
    </w:p>
    <w:p w14:paraId="441D5B0F" w14:textId="0F8BBDE3" w:rsidR="00782ACC" w:rsidRDefault="00782ACC" w:rsidP="00782ACC">
      <w:pPr>
        <w:pStyle w:val="af7"/>
        <w:keepNext/>
        <w:bidi w:val="0"/>
        <w:spacing w:line="240" w:lineRule="auto"/>
        <w:ind w:left="0"/>
        <w:jc w:val="center"/>
        <w:rPr>
          <w:rFonts w:ascii="Times New Roman" w:hAnsi="Times New Roman"/>
          <w:i/>
          <w:iCs/>
          <w:sz w:val="24"/>
          <w:szCs w:val="24"/>
        </w:rPr>
      </w:pPr>
    </w:p>
    <w:p w14:paraId="7F00752B" w14:textId="75551469" w:rsidR="00782ACC" w:rsidRPr="000137EE" w:rsidRDefault="00782ACC" w:rsidP="00782ACC">
      <w:pPr>
        <w:pStyle w:val="af7"/>
        <w:keepNext/>
        <w:bidi w:val="0"/>
        <w:spacing w:line="240" w:lineRule="auto"/>
        <w:ind w:left="0"/>
        <w:jc w:val="both"/>
        <w:rPr>
          <w:rFonts w:ascii="Times New Roman" w:hAnsi="Times New Roman"/>
          <w:i/>
          <w:iCs/>
          <w:sz w:val="18"/>
          <w:szCs w:val="18"/>
        </w:rPr>
      </w:pPr>
      <w:r>
        <w:rPr>
          <w:rFonts w:asciiTheme="majorBidi" w:hAnsiTheme="majorBidi" w:cstheme="majorBidi"/>
          <w:b/>
          <w:bCs/>
          <w:sz w:val="20"/>
          <w:szCs w:val="20"/>
        </w:rPr>
        <w:t xml:space="preserve">                                                      </w:t>
      </w:r>
      <w:r w:rsidRPr="000137EE">
        <w:rPr>
          <w:rFonts w:asciiTheme="majorBidi" w:hAnsiTheme="majorBidi" w:cstheme="majorBidi"/>
          <w:b/>
          <w:bCs/>
          <w:sz w:val="18"/>
          <w:szCs w:val="18"/>
        </w:rPr>
        <w:t>FIGURE</w:t>
      </w:r>
      <w:r w:rsidRPr="000137EE">
        <w:rPr>
          <w:rFonts w:asciiTheme="majorBidi" w:hAnsiTheme="majorBidi" w:cstheme="majorBidi"/>
          <w:sz w:val="18"/>
          <w:szCs w:val="18"/>
        </w:rPr>
        <w:t xml:space="preserve"> </w:t>
      </w:r>
      <w:r w:rsidR="00847A01" w:rsidRPr="000137EE">
        <w:rPr>
          <w:rFonts w:asciiTheme="majorBidi" w:hAnsiTheme="majorBidi" w:cstheme="majorBidi"/>
          <w:b/>
          <w:bCs/>
          <w:sz w:val="18"/>
          <w:szCs w:val="18"/>
        </w:rPr>
        <w:t>A</w:t>
      </w:r>
      <w:r w:rsidR="005E5F3E" w:rsidRPr="000137EE">
        <w:rPr>
          <w:rFonts w:asciiTheme="majorBidi" w:hAnsiTheme="majorBidi" w:cstheme="majorBidi"/>
          <w:b/>
          <w:bCs/>
          <w:sz w:val="18"/>
          <w:szCs w:val="18"/>
        </w:rPr>
        <w:t>4</w:t>
      </w:r>
      <w:r w:rsidR="00847A01" w:rsidRPr="000137EE">
        <w:rPr>
          <w:rFonts w:asciiTheme="majorBidi" w:hAnsiTheme="majorBidi" w:cstheme="majorBidi"/>
          <w:b/>
          <w:bCs/>
          <w:sz w:val="18"/>
          <w:szCs w:val="18"/>
        </w:rPr>
        <w:t>.</w:t>
      </w:r>
    </w:p>
    <w:p w14:paraId="3EB41085" w14:textId="12493941" w:rsidR="00782ACC" w:rsidRPr="000137EE" w:rsidRDefault="00782ACC" w:rsidP="00782ACC">
      <w:pPr>
        <w:pStyle w:val="af7"/>
        <w:keepNext/>
        <w:bidi w:val="0"/>
        <w:spacing w:line="240" w:lineRule="auto"/>
        <w:ind w:left="0"/>
        <w:jc w:val="both"/>
        <w:rPr>
          <w:rFonts w:ascii="Times New Roman" w:hAnsi="Times New Roman" w:cs="Times New Roman"/>
          <w:b/>
          <w:bCs/>
          <w:sz w:val="18"/>
          <w:szCs w:val="18"/>
        </w:rPr>
      </w:pPr>
      <w:r w:rsidRPr="000137EE">
        <w:rPr>
          <w:rFonts w:ascii="Times New Roman" w:hAnsi="Times New Roman" w:cs="Times New Roman"/>
          <w:b/>
          <w:bCs/>
          <w:sz w:val="18"/>
          <w:szCs w:val="18"/>
        </w:rPr>
        <w:t xml:space="preserve">                                                  </w:t>
      </w:r>
      <w:r w:rsidR="000137EE">
        <w:rPr>
          <w:rFonts w:ascii="Times New Roman" w:hAnsi="Times New Roman" w:cs="Times New Roman"/>
          <w:b/>
          <w:bCs/>
          <w:sz w:val="18"/>
          <w:szCs w:val="18"/>
        </w:rPr>
        <w:t xml:space="preserve"> </w:t>
      </w:r>
      <w:r w:rsidRPr="000137EE">
        <w:rPr>
          <w:rFonts w:ascii="Times New Roman" w:hAnsi="Times New Roman" w:cs="Times New Roman"/>
          <w:b/>
          <w:bCs/>
          <w:sz w:val="18"/>
          <w:szCs w:val="18"/>
        </w:rPr>
        <w:t xml:space="preserve">         Distribution of PS (PS Box Plot)- Weighted Matched Sample - Serious Offenses</w:t>
      </w:r>
      <w:r w:rsidR="00461790">
        <w:rPr>
          <w:rFonts w:ascii="Times New Roman" w:hAnsi="Times New Roman" w:cs="Times New Roman"/>
          <w:b/>
          <w:bCs/>
          <w:sz w:val="18"/>
          <w:szCs w:val="18"/>
        </w:rPr>
        <w:t>.</w:t>
      </w:r>
    </w:p>
    <w:p w14:paraId="6F2212D3" w14:textId="77777777" w:rsidR="00B24FC2" w:rsidRPr="000137EE" w:rsidRDefault="00B24FC2" w:rsidP="00B24FC2">
      <w:pPr>
        <w:pStyle w:val="af7"/>
        <w:keepNext/>
        <w:bidi w:val="0"/>
        <w:spacing w:line="240" w:lineRule="auto"/>
        <w:ind w:left="0"/>
        <w:jc w:val="both"/>
        <w:rPr>
          <w:rFonts w:ascii="Times New Roman" w:hAnsi="Times New Roman"/>
          <w:b/>
          <w:bCs/>
          <w:sz w:val="18"/>
          <w:szCs w:val="18"/>
        </w:rPr>
      </w:pPr>
    </w:p>
    <w:p w14:paraId="3882BC32" w14:textId="6D4A1C60" w:rsidR="00782ACC" w:rsidRPr="000137EE" w:rsidRDefault="007B611C" w:rsidP="00736994">
      <w:pPr>
        <w:pStyle w:val="af7"/>
        <w:keepNext/>
        <w:bidi w:val="0"/>
        <w:spacing w:line="240" w:lineRule="auto"/>
        <w:ind w:left="2694" w:right="1280" w:hanging="3261"/>
        <w:jc w:val="both"/>
        <w:rPr>
          <w:rFonts w:ascii="Times New Roman" w:hAnsi="Times New Roman" w:cs="Times New Roman"/>
          <w:sz w:val="24"/>
          <w:szCs w:val="24"/>
          <w:lang w:val="en-GB"/>
        </w:rPr>
      </w:pPr>
      <w:r w:rsidRPr="00003951">
        <w:rPr>
          <w:rFonts w:ascii="Times New Roman" w:hAnsi="Times New Roman" w:cs="Times New Roman"/>
          <w:i/>
          <w:iCs/>
          <w:sz w:val="16"/>
          <w:szCs w:val="16"/>
        </w:rPr>
        <w:t xml:space="preserve">                                                                  </w:t>
      </w:r>
      <w:r w:rsidR="00FD39FE">
        <w:rPr>
          <w:rFonts w:ascii="Times New Roman" w:hAnsi="Times New Roman" w:cs="Times New Roman"/>
          <w:i/>
          <w:iCs/>
          <w:sz w:val="16"/>
          <w:szCs w:val="16"/>
        </w:rPr>
        <w:t xml:space="preserve">              </w:t>
      </w:r>
      <w:r w:rsidRPr="00003951">
        <w:rPr>
          <w:rFonts w:ascii="Times New Roman" w:hAnsi="Times New Roman" w:cs="Times New Roman"/>
          <w:i/>
          <w:iCs/>
          <w:sz w:val="16"/>
          <w:szCs w:val="16"/>
        </w:rPr>
        <w:t xml:space="preserve"> </w:t>
      </w:r>
      <w:r w:rsidRPr="000137EE">
        <w:rPr>
          <w:rFonts w:ascii="Times New Roman" w:hAnsi="Times New Roman" w:cs="Times New Roman"/>
          <w:i/>
          <w:iCs/>
          <w:sz w:val="24"/>
          <w:szCs w:val="24"/>
        </w:rPr>
        <w:t>Note</w:t>
      </w:r>
      <w:r w:rsidR="000137EE">
        <w:rPr>
          <w:rFonts w:ascii="Times New Roman" w:hAnsi="Times New Roman" w:cs="Times New Roman"/>
          <w:i/>
          <w:iCs/>
          <w:sz w:val="24"/>
          <w:szCs w:val="24"/>
        </w:rPr>
        <w:t xml:space="preserve">. </w:t>
      </w:r>
      <w:r w:rsidRPr="000137EE">
        <w:rPr>
          <w:rFonts w:ascii="Times New Roman" w:hAnsi="Times New Roman" w:cs="Times New Roman"/>
          <w:sz w:val="24"/>
          <w:szCs w:val="24"/>
        </w:rPr>
        <w:t xml:space="preserve">This figure displays the </w:t>
      </w:r>
      <w:r w:rsidRPr="000137EE">
        <w:rPr>
          <w:rFonts w:ascii="Times New Roman" w:eastAsia="Times New Roman" w:hAnsi="Times New Roman" w:cs="Times New Roman"/>
          <w:color w:val="222222"/>
          <w:sz w:val="24"/>
          <w:szCs w:val="24"/>
          <w:lang w:eastAsia="en-GB"/>
        </w:rPr>
        <w:t>distribution</w:t>
      </w:r>
      <w:r w:rsidR="00A94ECE" w:rsidRPr="000137EE">
        <w:rPr>
          <w:rFonts w:ascii="Times New Roman" w:eastAsia="Times New Roman" w:hAnsi="Times New Roman" w:cs="Times New Roman"/>
          <w:color w:val="222222"/>
          <w:sz w:val="24"/>
          <w:szCs w:val="24"/>
          <w:lang w:eastAsia="en-GB"/>
        </w:rPr>
        <w:t>s</w:t>
      </w:r>
      <w:r w:rsidRPr="000137EE">
        <w:rPr>
          <w:rFonts w:ascii="Times New Roman" w:eastAsia="Times New Roman" w:hAnsi="Times New Roman" w:cs="Times New Roman"/>
          <w:color w:val="222222"/>
          <w:sz w:val="24"/>
          <w:szCs w:val="24"/>
          <w:lang w:eastAsia="en-GB"/>
        </w:rPr>
        <w:t xml:space="preserve"> of propensity score</w:t>
      </w:r>
      <w:r w:rsidR="00A94ECE" w:rsidRPr="000137EE">
        <w:rPr>
          <w:rFonts w:ascii="Times New Roman" w:eastAsia="Times New Roman" w:hAnsi="Times New Roman" w:cs="Times New Roman"/>
          <w:color w:val="222222"/>
          <w:sz w:val="24"/>
          <w:szCs w:val="24"/>
          <w:lang w:eastAsia="en-GB"/>
        </w:rPr>
        <w:t>s</w:t>
      </w:r>
      <w:r w:rsidRPr="000137EE">
        <w:rPr>
          <w:rFonts w:ascii="Times New Roman" w:eastAsia="Times New Roman" w:hAnsi="Times New Roman" w:cs="Times New Roman"/>
          <w:color w:val="222222"/>
          <w:sz w:val="24"/>
          <w:szCs w:val="24"/>
          <w:lang w:eastAsia="en-GB"/>
        </w:rPr>
        <w:t xml:space="preserve"> </w:t>
      </w:r>
      <w:r w:rsidR="00A94ECE" w:rsidRPr="000137EE">
        <w:rPr>
          <w:rFonts w:ascii="Times New Roman" w:eastAsia="Times New Roman" w:hAnsi="Times New Roman" w:cs="Times New Roman"/>
          <w:color w:val="222222"/>
          <w:sz w:val="24"/>
          <w:szCs w:val="24"/>
          <w:lang w:eastAsia="en-GB"/>
        </w:rPr>
        <w:t xml:space="preserve">of </w:t>
      </w:r>
      <w:r w:rsidRPr="000137EE">
        <w:rPr>
          <w:rFonts w:ascii="Times New Roman" w:eastAsia="Times New Roman" w:hAnsi="Times New Roman" w:cs="Times New Roman"/>
          <w:color w:val="222222"/>
          <w:sz w:val="24"/>
          <w:szCs w:val="24"/>
          <w:lang w:eastAsia="en-GB"/>
        </w:rPr>
        <w:t xml:space="preserve">the two groups for </w:t>
      </w:r>
      <w:r w:rsidR="00A94ECE" w:rsidRPr="000137EE">
        <w:rPr>
          <w:rFonts w:ascii="Times New Roman" w:eastAsia="Times New Roman" w:hAnsi="Times New Roman" w:cs="Times New Roman"/>
          <w:color w:val="222222"/>
          <w:sz w:val="24"/>
          <w:szCs w:val="24"/>
          <w:lang w:eastAsia="en-GB"/>
        </w:rPr>
        <w:t xml:space="preserve">the </w:t>
      </w:r>
      <w:r w:rsidR="00ED5A5D" w:rsidRPr="000137EE">
        <w:rPr>
          <w:rFonts w:ascii="Times New Roman" w:hAnsi="Times New Roman" w:cs="Times New Roman"/>
          <w:color w:val="222222"/>
          <w:sz w:val="24"/>
          <w:szCs w:val="24"/>
          <w:lang w:eastAsia="en-GB"/>
        </w:rPr>
        <w:t>s</w:t>
      </w:r>
      <w:r w:rsidRPr="000137EE">
        <w:rPr>
          <w:rFonts w:ascii="Times New Roman" w:hAnsi="Times New Roman" w:cs="Times New Roman"/>
          <w:color w:val="222222"/>
          <w:sz w:val="24"/>
          <w:szCs w:val="24"/>
          <w:lang w:eastAsia="en-GB"/>
        </w:rPr>
        <w:t xml:space="preserve">erious </w:t>
      </w:r>
      <w:r w:rsidR="00ED5A5D" w:rsidRPr="000137EE">
        <w:rPr>
          <w:rFonts w:ascii="Times New Roman" w:hAnsi="Times New Roman" w:cs="Times New Roman"/>
          <w:color w:val="222222"/>
          <w:sz w:val="24"/>
          <w:szCs w:val="24"/>
          <w:lang w:eastAsia="en-GB"/>
        </w:rPr>
        <w:t>o</w:t>
      </w:r>
      <w:r w:rsidRPr="000137EE">
        <w:rPr>
          <w:rFonts w:ascii="Times New Roman" w:hAnsi="Times New Roman" w:cs="Times New Roman"/>
          <w:color w:val="222222"/>
          <w:sz w:val="24"/>
          <w:szCs w:val="24"/>
          <w:lang w:eastAsia="en-GB"/>
        </w:rPr>
        <w:t>ffenses</w:t>
      </w:r>
      <w:r w:rsidRPr="000137EE">
        <w:rPr>
          <w:rFonts w:ascii="Times New Roman" w:hAnsi="Times New Roman" w:cs="Times New Roman"/>
          <w:sz w:val="24"/>
          <w:szCs w:val="24"/>
        </w:rPr>
        <w:t xml:space="preserve">. </w:t>
      </w:r>
      <w:r w:rsidR="00A94ECE" w:rsidRPr="000137EE">
        <w:rPr>
          <w:rFonts w:ascii="Times New Roman" w:hAnsi="Times New Roman" w:cs="Times New Roman"/>
          <w:sz w:val="24"/>
          <w:szCs w:val="24"/>
        </w:rPr>
        <w:t xml:space="preserve">The box plots show that the distributions of the two groups are very similar and hence, they are well balanced. </w:t>
      </w:r>
    </w:p>
    <w:p w14:paraId="0817E9C5" w14:textId="51A51035" w:rsidR="005E5F3E" w:rsidRPr="000137EE" w:rsidRDefault="005E5F3E" w:rsidP="005E5F3E">
      <w:pPr>
        <w:pStyle w:val="af7"/>
        <w:keepNext/>
        <w:bidi w:val="0"/>
        <w:spacing w:line="240" w:lineRule="auto"/>
        <w:ind w:left="3261" w:hanging="3261"/>
        <w:jc w:val="both"/>
        <w:rPr>
          <w:rFonts w:ascii="Times New Roman" w:hAnsi="Times New Roman" w:cs="Times New Roman"/>
          <w:i/>
          <w:iCs/>
          <w:sz w:val="24"/>
          <w:szCs w:val="24"/>
        </w:rPr>
      </w:pPr>
      <w:r w:rsidRPr="000137EE">
        <w:rPr>
          <w:rFonts w:ascii="Times New Roman" w:hAnsi="Times New Roman" w:cs="Times New Roman"/>
          <w:i/>
          <w:iCs/>
          <w:sz w:val="24"/>
          <w:szCs w:val="24"/>
        </w:rPr>
        <w:br w:type="page"/>
      </w:r>
    </w:p>
    <w:p w14:paraId="72C19001" w14:textId="4DCFE96C" w:rsidR="005E5F3E" w:rsidRPr="00847A01" w:rsidRDefault="005E5F3E" w:rsidP="005E5F3E">
      <w:pPr>
        <w:tabs>
          <w:tab w:val="left" w:pos="2010"/>
          <w:tab w:val="center" w:pos="3340"/>
        </w:tabs>
        <w:spacing w:after="0"/>
        <w:jc w:val="center"/>
        <w:outlineLvl w:val="0"/>
        <w:rPr>
          <w:i/>
          <w:iCs/>
          <w:sz w:val="24"/>
          <w:szCs w:val="24"/>
        </w:rPr>
      </w:pPr>
      <w:r w:rsidRPr="00BF3279">
        <w:rPr>
          <w:rFonts w:asciiTheme="majorBidi" w:hAnsiTheme="majorBidi" w:cstheme="majorBidi"/>
          <w:i/>
          <w:iCs/>
          <w:sz w:val="24"/>
          <w:szCs w:val="24"/>
        </w:rPr>
        <w:lastRenderedPageBreak/>
        <w:t xml:space="preserve">FIGURE </w:t>
      </w:r>
      <w:r w:rsidRPr="00847A01">
        <w:rPr>
          <w:i/>
          <w:iCs/>
          <w:sz w:val="24"/>
          <w:szCs w:val="24"/>
        </w:rPr>
        <w:t>A</w:t>
      </w:r>
      <w:r>
        <w:rPr>
          <w:i/>
          <w:iCs/>
          <w:sz w:val="24"/>
          <w:szCs w:val="24"/>
        </w:rPr>
        <w:t>5</w:t>
      </w:r>
    </w:p>
    <w:p w14:paraId="06BE67BC" w14:textId="77777777" w:rsidR="005E5F3E" w:rsidRDefault="005E5F3E" w:rsidP="005E5F3E">
      <w:pPr>
        <w:tabs>
          <w:tab w:val="left" w:pos="2010"/>
          <w:tab w:val="center" w:pos="3340"/>
        </w:tabs>
        <w:spacing w:after="0"/>
        <w:jc w:val="center"/>
        <w:outlineLvl w:val="0"/>
        <w:rPr>
          <w:b/>
          <w:bCs/>
          <w:sz w:val="24"/>
          <w:szCs w:val="24"/>
        </w:rPr>
      </w:pPr>
      <w:r w:rsidRPr="00461790">
        <w:rPr>
          <w:noProof/>
          <w:sz w:val="18"/>
          <w:szCs w:val="18"/>
        </w:rPr>
        <w:drawing>
          <wp:inline distT="0" distB="0" distL="0" distR="0" wp14:anchorId="590D2F38" wp14:editId="68CCE087">
            <wp:extent cx="4069080" cy="2402205"/>
            <wp:effectExtent l="0" t="0" r="7620" b="0"/>
            <wp:docPr id="2" name="תרשים 2">
              <a:extLst xmlns:a="http://schemas.openxmlformats.org/drawingml/2006/main">
                <a:ext uri="{FF2B5EF4-FFF2-40B4-BE49-F238E27FC236}">
                  <a16:creationId xmlns:a16="http://schemas.microsoft.com/office/drawing/2014/main" id="{5F6F5C9C-EF50-4A52-AD7D-3F1B198A7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9E4407" w14:textId="56EA7415" w:rsidR="005E5F3E" w:rsidRPr="00934A41" w:rsidRDefault="005E5F3E" w:rsidP="005E5F3E">
      <w:pPr>
        <w:pStyle w:val="af7"/>
        <w:keepNext/>
        <w:bidi w:val="0"/>
        <w:spacing w:line="240" w:lineRule="auto"/>
        <w:ind w:left="0"/>
        <w:rPr>
          <w:rFonts w:asciiTheme="majorBidi" w:hAnsiTheme="majorBidi" w:cstheme="majorBidi"/>
          <w:b/>
          <w:bCs/>
          <w:sz w:val="18"/>
          <w:szCs w:val="18"/>
        </w:rPr>
      </w:pPr>
      <w:r w:rsidRPr="00934A41">
        <w:rPr>
          <w:rFonts w:asciiTheme="majorBidi" w:hAnsiTheme="majorBidi" w:cstheme="majorBidi"/>
          <w:b/>
          <w:bCs/>
          <w:sz w:val="18"/>
          <w:szCs w:val="18"/>
        </w:rPr>
        <w:t xml:space="preserve">       </w:t>
      </w:r>
      <w:r w:rsidR="00003951" w:rsidRPr="00934A41">
        <w:rPr>
          <w:rFonts w:asciiTheme="majorBidi" w:hAnsiTheme="majorBidi" w:cstheme="majorBidi"/>
          <w:b/>
          <w:bCs/>
          <w:sz w:val="18"/>
          <w:szCs w:val="18"/>
        </w:rPr>
        <w:t xml:space="preserve">                          </w:t>
      </w:r>
      <w:r w:rsidRPr="00934A41">
        <w:rPr>
          <w:rFonts w:asciiTheme="majorBidi" w:hAnsiTheme="majorBidi" w:cstheme="majorBidi"/>
          <w:b/>
          <w:bCs/>
          <w:sz w:val="18"/>
          <w:szCs w:val="18"/>
        </w:rPr>
        <w:t>FIGURE</w:t>
      </w:r>
      <w:r w:rsidRPr="00934A41">
        <w:rPr>
          <w:rFonts w:asciiTheme="majorBidi" w:hAnsiTheme="majorBidi" w:cstheme="majorBidi"/>
          <w:sz w:val="18"/>
          <w:szCs w:val="18"/>
        </w:rPr>
        <w:t xml:space="preserve"> </w:t>
      </w:r>
      <w:r w:rsidRPr="00934A41">
        <w:rPr>
          <w:rFonts w:asciiTheme="majorBidi" w:hAnsiTheme="majorBidi" w:cstheme="majorBidi"/>
          <w:b/>
          <w:bCs/>
          <w:sz w:val="18"/>
          <w:szCs w:val="18"/>
        </w:rPr>
        <w:t xml:space="preserve">A5. </w:t>
      </w:r>
    </w:p>
    <w:p w14:paraId="3FA4AB3E" w14:textId="09796CA2" w:rsidR="005E5F3E" w:rsidRPr="00934A41" w:rsidRDefault="00003951" w:rsidP="00461790">
      <w:pPr>
        <w:pStyle w:val="af7"/>
        <w:keepNext/>
        <w:tabs>
          <w:tab w:val="left" w:pos="8080"/>
        </w:tabs>
        <w:bidi w:val="0"/>
        <w:spacing w:line="240" w:lineRule="auto"/>
        <w:ind w:left="1560" w:right="1280" w:hanging="1560"/>
        <w:rPr>
          <w:b/>
          <w:bCs/>
          <w:sz w:val="18"/>
          <w:szCs w:val="18"/>
        </w:rPr>
      </w:pPr>
      <w:r w:rsidRPr="00934A41">
        <w:rPr>
          <w:rFonts w:asciiTheme="majorBidi" w:hAnsiTheme="majorBidi" w:cstheme="majorBidi"/>
          <w:b/>
          <w:bCs/>
          <w:sz w:val="18"/>
          <w:szCs w:val="18"/>
        </w:rPr>
        <w:t xml:space="preserve">                                 </w:t>
      </w:r>
      <w:r w:rsidR="005E5F3E" w:rsidRPr="00934A41">
        <w:rPr>
          <w:rFonts w:asciiTheme="majorBidi" w:hAnsiTheme="majorBidi" w:cstheme="majorBidi"/>
          <w:b/>
          <w:bCs/>
          <w:sz w:val="18"/>
          <w:szCs w:val="18"/>
        </w:rPr>
        <w:t xml:space="preserve">Rates of </w:t>
      </w:r>
      <w:r w:rsidR="005E5F3E" w:rsidRPr="00934A41">
        <w:rPr>
          <w:rFonts w:asciiTheme="majorBidi" w:hAnsiTheme="majorBidi" w:cstheme="majorBidi" w:hint="cs"/>
          <w:b/>
          <w:bCs/>
          <w:sz w:val="18"/>
          <w:szCs w:val="18"/>
        </w:rPr>
        <w:t>I</w:t>
      </w:r>
      <w:r w:rsidR="005E5F3E" w:rsidRPr="00934A41">
        <w:rPr>
          <w:rFonts w:asciiTheme="majorBidi" w:hAnsiTheme="majorBidi" w:cstheme="majorBidi"/>
          <w:b/>
          <w:bCs/>
          <w:sz w:val="18"/>
          <w:szCs w:val="18"/>
        </w:rPr>
        <w:t xml:space="preserve">mprisonment by </w:t>
      </w:r>
      <w:r w:rsidR="005E5F3E" w:rsidRPr="00934A41">
        <w:rPr>
          <w:rFonts w:asciiTheme="majorBidi" w:hAnsiTheme="majorBidi" w:cstheme="majorBidi" w:hint="cs"/>
          <w:b/>
          <w:bCs/>
          <w:sz w:val="18"/>
          <w:szCs w:val="18"/>
        </w:rPr>
        <w:t>R</w:t>
      </w:r>
      <w:r w:rsidR="005E5F3E" w:rsidRPr="00934A41">
        <w:rPr>
          <w:rFonts w:asciiTheme="majorBidi" w:hAnsiTheme="majorBidi" w:cstheme="majorBidi"/>
          <w:b/>
          <w:bCs/>
          <w:sz w:val="18"/>
          <w:szCs w:val="18"/>
        </w:rPr>
        <w:t xml:space="preserve">esearch </w:t>
      </w:r>
      <w:r w:rsidR="005E5F3E" w:rsidRPr="00934A41">
        <w:rPr>
          <w:rFonts w:asciiTheme="majorBidi" w:hAnsiTheme="majorBidi" w:cstheme="majorBidi" w:hint="cs"/>
          <w:b/>
          <w:bCs/>
          <w:sz w:val="18"/>
          <w:szCs w:val="18"/>
        </w:rPr>
        <w:t>G</w:t>
      </w:r>
      <w:r w:rsidR="005E5F3E" w:rsidRPr="00934A41">
        <w:rPr>
          <w:rFonts w:asciiTheme="majorBidi" w:hAnsiTheme="majorBidi" w:cstheme="majorBidi"/>
          <w:b/>
          <w:bCs/>
          <w:sz w:val="18"/>
          <w:szCs w:val="18"/>
        </w:rPr>
        <w:t xml:space="preserve">roup and </w:t>
      </w:r>
      <w:r w:rsidR="005E5F3E" w:rsidRPr="00934A41">
        <w:rPr>
          <w:rFonts w:asciiTheme="majorBidi" w:hAnsiTheme="majorBidi" w:cstheme="majorBidi" w:hint="cs"/>
          <w:b/>
          <w:bCs/>
          <w:sz w:val="18"/>
          <w:szCs w:val="18"/>
        </w:rPr>
        <w:t>O</w:t>
      </w:r>
      <w:r w:rsidR="005E5F3E" w:rsidRPr="00934A41">
        <w:rPr>
          <w:rFonts w:asciiTheme="majorBidi" w:hAnsiTheme="majorBidi" w:cstheme="majorBidi"/>
          <w:b/>
          <w:bCs/>
          <w:sz w:val="18"/>
          <w:szCs w:val="18"/>
        </w:rPr>
        <w:t xml:space="preserve">ffense </w:t>
      </w:r>
      <w:r w:rsidR="005E5F3E" w:rsidRPr="00934A41">
        <w:rPr>
          <w:rFonts w:asciiTheme="majorBidi" w:hAnsiTheme="majorBidi" w:cstheme="majorBidi" w:hint="cs"/>
          <w:b/>
          <w:bCs/>
          <w:sz w:val="18"/>
          <w:szCs w:val="18"/>
        </w:rPr>
        <w:t>S</w:t>
      </w:r>
      <w:r w:rsidR="005E5F3E" w:rsidRPr="00934A41">
        <w:rPr>
          <w:rFonts w:asciiTheme="majorBidi" w:hAnsiTheme="majorBidi" w:cstheme="majorBidi"/>
          <w:b/>
          <w:bCs/>
          <w:sz w:val="18"/>
          <w:szCs w:val="18"/>
        </w:rPr>
        <w:t>everity Unmatched Sample</w:t>
      </w:r>
      <w:r w:rsidR="00461790">
        <w:rPr>
          <w:rFonts w:asciiTheme="majorBidi" w:hAnsiTheme="majorBidi" w:cstheme="majorBidi"/>
          <w:b/>
          <w:bCs/>
          <w:sz w:val="18"/>
          <w:szCs w:val="18"/>
        </w:rPr>
        <w:t>.</w:t>
      </w:r>
      <w:r w:rsidR="005E5F3E" w:rsidRPr="00934A41">
        <w:rPr>
          <w:rFonts w:asciiTheme="majorBidi" w:hAnsiTheme="majorBidi" w:cstheme="majorBidi"/>
          <w:b/>
          <w:bCs/>
          <w:sz w:val="18"/>
          <w:szCs w:val="18"/>
        </w:rPr>
        <w:t xml:space="preserve"> </w:t>
      </w:r>
    </w:p>
    <w:p w14:paraId="4926F8DE" w14:textId="5FD63028" w:rsidR="00291112" w:rsidRPr="00934A41" w:rsidRDefault="00291112" w:rsidP="00736994">
      <w:pPr>
        <w:pStyle w:val="Document"/>
        <w:keepNext/>
        <w:tabs>
          <w:tab w:val="clear" w:pos="0"/>
          <w:tab w:val="clear" w:pos="460"/>
          <w:tab w:val="clear" w:pos="620"/>
        </w:tabs>
        <w:spacing w:line="240" w:lineRule="auto"/>
        <w:ind w:left="1418" w:right="1705" w:firstLine="0"/>
        <w:rPr>
          <w:rFonts w:asciiTheme="majorBidi" w:eastAsia="Calibri" w:hAnsiTheme="majorBidi" w:cstheme="majorBidi"/>
          <w:sz w:val="24"/>
          <w:szCs w:val="24"/>
          <w:lang w:bidi="he-IL"/>
        </w:rPr>
      </w:pPr>
      <w:r w:rsidRPr="00934A41">
        <w:rPr>
          <w:rFonts w:asciiTheme="majorBidi" w:eastAsia="Calibri" w:hAnsiTheme="majorBidi" w:cstheme="majorBidi"/>
          <w:i/>
          <w:iCs/>
          <w:sz w:val="24"/>
          <w:szCs w:val="24"/>
          <w:lang w:bidi="he-IL"/>
        </w:rPr>
        <w:t>Note</w:t>
      </w:r>
      <w:r w:rsidR="00934A41">
        <w:rPr>
          <w:rFonts w:asciiTheme="majorBidi" w:eastAsia="Calibri" w:hAnsiTheme="majorBidi" w:cstheme="majorBidi"/>
          <w:i/>
          <w:iCs/>
          <w:sz w:val="24"/>
          <w:szCs w:val="24"/>
          <w:lang w:bidi="he-IL"/>
        </w:rPr>
        <w:t>.</w:t>
      </w:r>
      <w:r w:rsidRPr="00934A41">
        <w:rPr>
          <w:rFonts w:asciiTheme="majorBidi" w:eastAsia="Calibri" w:hAnsiTheme="majorBidi" w:cstheme="majorBidi"/>
          <w:sz w:val="24"/>
          <w:szCs w:val="24"/>
          <w:lang w:bidi="he-IL"/>
        </w:rPr>
        <w:t xml:space="preserve"> This figure displays the </w:t>
      </w:r>
      <w:r w:rsidR="00FE2B24" w:rsidRPr="00934A41">
        <w:rPr>
          <w:rFonts w:asciiTheme="majorBidi" w:eastAsia="Calibri" w:hAnsiTheme="majorBidi" w:cstheme="majorBidi"/>
          <w:sz w:val="24"/>
          <w:szCs w:val="24"/>
          <w:lang w:bidi="he-IL"/>
        </w:rPr>
        <w:t xml:space="preserve">proportion </w:t>
      </w:r>
      <w:r w:rsidRPr="00934A41">
        <w:rPr>
          <w:rFonts w:asciiTheme="majorBidi" w:eastAsia="Calibri" w:hAnsiTheme="majorBidi" w:cstheme="majorBidi"/>
          <w:sz w:val="24"/>
          <w:szCs w:val="24"/>
          <w:lang w:bidi="he-IL"/>
        </w:rPr>
        <w:t xml:space="preserve">of </w:t>
      </w:r>
      <w:r w:rsidR="00FE2B24" w:rsidRPr="00934A41">
        <w:rPr>
          <w:rFonts w:asciiTheme="majorBidi" w:eastAsia="Calibri" w:hAnsiTheme="majorBidi" w:cstheme="majorBidi"/>
          <w:sz w:val="24"/>
          <w:szCs w:val="24"/>
          <w:lang w:bidi="he-IL"/>
        </w:rPr>
        <w:t>sentences</w:t>
      </w:r>
      <w:r w:rsidR="006B3506" w:rsidRPr="00934A41">
        <w:rPr>
          <w:rFonts w:asciiTheme="majorBidi" w:eastAsia="Calibri" w:hAnsiTheme="majorBidi" w:cstheme="majorBidi"/>
          <w:sz w:val="24"/>
          <w:szCs w:val="24"/>
          <w:lang w:bidi="he-IL"/>
        </w:rPr>
        <w:t xml:space="preserve"> </w:t>
      </w:r>
      <w:r w:rsidR="00FE2B24" w:rsidRPr="00934A41">
        <w:rPr>
          <w:rFonts w:asciiTheme="majorBidi" w:eastAsia="Calibri" w:hAnsiTheme="majorBidi" w:cstheme="majorBidi"/>
          <w:sz w:val="24"/>
          <w:szCs w:val="24"/>
          <w:lang w:bidi="he-IL"/>
        </w:rPr>
        <w:t>which include</w:t>
      </w:r>
      <w:r w:rsidR="006B3506" w:rsidRPr="00934A41">
        <w:rPr>
          <w:rFonts w:asciiTheme="majorBidi" w:eastAsia="Calibri" w:hAnsiTheme="majorBidi" w:cstheme="majorBidi"/>
          <w:sz w:val="24"/>
          <w:szCs w:val="24"/>
          <w:lang w:bidi="he-IL"/>
        </w:rPr>
        <w:t>s</w:t>
      </w:r>
      <w:r w:rsidR="00FE2B24" w:rsidRPr="00934A41">
        <w:rPr>
          <w:rFonts w:asciiTheme="majorBidi" w:eastAsia="Calibri" w:hAnsiTheme="majorBidi" w:cstheme="majorBidi"/>
          <w:sz w:val="24"/>
          <w:szCs w:val="24"/>
          <w:lang w:bidi="he-IL"/>
        </w:rPr>
        <w:t xml:space="preserve"> immediate </w:t>
      </w:r>
      <w:r w:rsidRPr="00934A41">
        <w:rPr>
          <w:rFonts w:asciiTheme="majorBidi" w:eastAsia="Calibri" w:hAnsiTheme="majorBidi" w:cstheme="majorBidi"/>
          <w:sz w:val="24"/>
          <w:szCs w:val="24"/>
          <w:lang w:bidi="he-IL"/>
        </w:rPr>
        <w:t>imprisonment for defendants with and without an activatable suspended sentence (A.S.S.)</w:t>
      </w:r>
      <w:r w:rsidR="00FE2B24" w:rsidRPr="00934A41">
        <w:rPr>
          <w:rFonts w:asciiTheme="majorBidi" w:eastAsia="Calibri" w:hAnsiTheme="majorBidi" w:cstheme="majorBidi"/>
          <w:sz w:val="24"/>
          <w:szCs w:val="24"/>
          <w:lang w:bidi="he-IL"/>
        </w:rPr>
        <w:t>,</w:t>
      </w:r>
      <w:r w:rsidRPr="00934A41">
        <w:rPr>
          <w:rFonts w:asciiTheme="majorBidi" w:eastAsia="Calibri" w:hAnsiTheme="majorBidi" w:cstheme="majorBidi"/>
          <w:sz w:val="24"/>
          <w:szCs w:val="24"/>
          <w:lang w:bidi="he-IL"/>
        </w:rPr>
        <w:t xml:space="preserve"> </w:t>
      </w:r>
      <w:r w:rsidR="00DB08A7" w:rsidRPr="00934A41">
        <w:rPr>
          <w:rFonts w:asciiTheme="majorBidi" w:eastAsia="Calibri" w:hAnsiTheme="majorBidi" w:cstheme="majorBidi"/>
          <w:sz w:val="24"/>
          <w:szCs w:val="24"/>
          <w:lang w:bidi="he-IL"/>
        </w:rPr>
        <w:t xml:space="preserve">for the three different offense severity categories </w:t>
      </w:r>
      <w:r w:rsidRPr="00934A41">
        <w:rPr>
          <w:rFonts w:asciiTheme="majorBidi" w:eastAsia="Calibri" w:hAnsiTheme="majorBidi" w:cstheme="majorBidi"/>
          <w:sz w:val="24"/>
          <w:szCs w:val="24"/>
          <w:lang w:bidi="he-IL"/>
        </w:rPr>
        <w:t xml:space="preserve">in the unmatched sample. </w:t>
      </w:r>
    </w:p>
    <w:p w14:paraId="6F6D814E" w14:textId="77777777" w:rsidR="00291112" w:rsidRPr="00003951" w:rsidRDefault="00291112" w:rsidP="00291112">
      <w:pPr>
        <w:pStyle w:val="af7"/>
        <w:keepNext/>
        <w:bidi w:val="0"/>
        <w:spacing w:line="240" w:lineRule="auto"/>
        <w:ind w:left="3119" w:right="2045" w:hanging="3119"/>
        <w:rPr>
          <w:b/>
          <w:bCs/>
          <w:sz w:val="16"/>
          <w:szCs w:val="16"/>
        </w:rPr>
      </w:pPr>
    </w:p>
    <w:p w14:paraId="2F3F2EE9" w14:textId="25F7601D" w:rsidR="00EF5BA5" w:rsidRDefault="005E5F3E" w:rsidP="00EF5BA5">
      <w:pPr>
        <w:pStyle w:val="af7"/>
        <w:keepNext/>
        <w:bidi w:val="0"/>
        <w:spacing w:line="240" w:lineRule="auto"/>
        <w:ind w:left="0"/>
        <w:rPr>
          <w:b/>
          <w:bCs/>
          <w:sz w:val="16"/>
          <w:szCs w:val="16"/>
        </w:rPr>
        <w:sectPr w:rsidR="00EF5BA5" w:rsidSect="000F13E8">
          <w:headerReference w:type="even" r:id="rId13"/>
          <w:headerReference w:type="default" r:id="rId14"/>
          <w:footerReference w:type="even" r:id="rId15"/>
          <w:headerReference w:type="first" r:id="rId16"/>
          <w:footerReference w:type="first" r:id="rId17"/>
          <w:footnotePr>
            <w:numRestart w:val="eachSect"/>
          </w:footnotePr>
          <w:pgSz w:w="12240" w:h="15840" w:code="1"/>
          <w:pgMar w:top="1440" w:right="1440" w:bottom="1440" w:left="1440" w:header="720" w:footer="2019" w:gutter="0"/>
          <w:cols w:space="720"/>
          <w:titlePg/>
          <w:docGrid w:linePitch="272"/>
        </w:sectPr>
      </w:pPr>
      <w:r w:rsidRPr="00003951">
        <w:rPr>
          <w:b/>
          <w:bCs/>
          <w:sz w:val="16"/>
          <w:szCs w:val="16"/>
        </w:rPr>
        <w:br w:type="page"/>
      </w:r>
    </w:p>
    <w:p w14:paraId="6D00504A" w14:textId="40150644" w:rsidR="00EF5BA5" w:rsidRDefault="00EF5BA5" w:rsidP="00EF5BA5">
      <w:pPr>
        <w:pStyle w:val="af7"/>
        <w:keepNext/>
        <w:bidi w:val="0"/>
        <w:spacing w:line="240" w:lineRule="auto"/>
        <w:ind w:left="0"/>
        <w:rPr>
          <w:b/>
          <w:bCs/>
          <w:sz w:val="16"/>
          <w:szCs w:val="16"/>
        </w:rPr>
      </w:pPr>
    </w:p>
    <w:p w14:paraId="019E4163" w14:textId="77777777" w:rsidR="00EF5BA5" w:rsidRPr="00003951" w:rsidRDefault="00EF5BA5" w:rsidP="00EF5BA5">
      <w:pPr>
        <w:pStyle w:val="af7"/>
        <w:keepNext/>
        <w:bidi w:val="0"/>
        <w:spacing w:line="240" w:lineRule="auto"/>
        <w:ind w:left="0"/>
        <w:rPr>
          <w:b/>
          <w:bCs/>
          <w:sz w:val="16"/>
          <w:szCs w:val="16"/>
        </w:rPr>
      </w:pPr>
    </w:p>
    <w:p w14:paraId="2F85BFDD" w14:textId="5337E262" w:rsidR="00B865B3" w:rsidRPr="00C36027" w:rsidRDefault="00461790" w:rsidP="00C36027">
      <w:pPr>
        <w:pStyle w:val="af7"/>
        <w:keepNext/>
        <w:bidi w:val="0"/>
        <w:spacing w:line="240" w:lineRule="auto"/>
        <w:ind w:left="0"/>
        <w:jc w:val="center"/>
        <w:rPr>
          <w:sz w:val="24"/>
          <w:szCs w:val="24"/>
        </w:rPr>
      </w:pPr>
      <w:r>
        <w:rPr>
          <w:rFonts w:asciiTheme="majorBidi" w:hAnsiTheme="majorBidi" w:cstheme="majorBidi"/>
          <w:i/>
          <w:iCs/>
          <w:sz w:val="24"/>
          <w:szCs w:val="24"/>
        </w:rPr>
        <w:t>TABLE</w:t>
      </w:r>
      <w:r w:rsidR="00C36027">
        <w:rPr>
          <w:b/>
          <w:bCs/>
          <w:i/>
          <w:iCs/>
          <w:sz w:val="24"/>
          <w:szCs w:val="24"/>
        </w:rPr>
        <w:t xml:space="preserve"> </w:t>
      </w:r>
      <w:r w:rsidR="00C36027" w:rsidRPr="00C36027">
        <w:rPr>
          <w:rFonts w:ascii="Times New Roman" w:hAnsi="Times New Roman" w:cs="Times New Roman"/>
          <w:i/>
          <w:iCs/>
          <w:sz w:val="24"/>
          <w:szCs w:val="24"/>
        </w:rPr>
        <w:t>A1</w:t>
      </w:r>
      <w:r w:rsidR="00B865B3" w:rsidRPr="00C36027">
        <w:rPr>
          <w:rFonts w:ascii="Times New Roman" w:hAnsi="Times New Roman" w:cs="Times New Roman"/>
          <w:sz w:val="24"/>
          <w:szCs w:val="24"/>
        </w:rPr>
        <w:t xml:space="preserve"> </w:t>
      </w:r>
    </w:p>
    <w:p w14:paraId="300973D2" w14:textId="77777777" w:rsidR="00B865B3" w:rsidRDefault="00B865B3" w:rsidP="00B865B3">
      <w:pPr>
        <w:pStyle w:val="af7"/>
        <w:keepNext/>
        <w:bidi w:val="0"/>
        <w:spacing w:line="240" w:lineRule="auto"/>
        <w:ind w:left="0"/>
        <w:jc w:val="both"/>
        <w:rPr>
          <w:rFonts w:ascii="Times New Roman" w:hAnsi="Times New Roman" w:cs="Times New Roman"/>
          <w:sz w:val="20"/>
          <w:szCs w:val="20"/>
        </w:rPr>
      </w:pPr>
    </w:p>
    <w:p w14:paraId="0AC40E85" w14:textId="77777777" w:rsidR="00B865B3" w:rsidRDefault="00B865B3" w:rsidP="00B865B3">
      <w:pPr>
        <w:pStyle w:val="af7"/>
        <w:keepNext/>
        <w:bidi w:val="0"/>
        <w:spacing w:line="240" w:lineRule="auto"/>
        <w:ind w:left="0"/>
        <w:jc w:val="both"/>
        <w:rPr>
          <w:rFonts w:ascii="Times New Roman" w:hAnsi="Times New Roman" w:cs="Times New Roman"/>
          <w:sz w:val="20"/>
          <w:szCs w:val="20"/>
        </w:rPr>
      </w:pPr>
    </w:p>
    <w:p w14:paraId="73056ED8" w14:textId="6AE4F1D7" w:rsidR="00B865B3" w:rsidRPr="00314F6F" w:rsidRDefault="00314F6F" w:rsidP="006E7CA2">
      <w:pPr>
        <w:ind w:right="627"/>
        <w:rPr>
          <w:b/>
          <w:bCs/>
          <w:color w:val="222222"/>
          <w:kern w:val="36"/>
          <w:sz w:val="18"/>
          <w:szCs w:val="18"/>
        </w:rPr>
      </w:pPr>
      <w:r w:rsidRPr="00615122">
        <w:rPr>
          <w:rFonts w:asciiTheme="majorBidi" w:hAnsiTheme="majorBidi" w:cstheme="majorBidi"/>
          <w:b/>
          <w:bCs/>
          <w:color w:val="000000"/>
          <w:sz w:val="18"/>
          <w:szCs w:val="18"/>
        </w:rPr>
        <w:t>T</w:t>
      </w:r>
      <w:r>
        <w:rPr>
          <w:rFonts w:asciiTheme="majorBidi" w:hAnsiTheme="majorBidi" w:cstheme="majorBidi"/>
          <w:b/>
          <w:bCs/>
          <w:color w:val="000000"/>
          <w:sz w:val="18"/>
          <w:szCs w:val="18"/>
        </w:rPr>
        <w:t>ABLE</w:t>
      </w:r>
      <w:r w:rsidR="00723F8E" w:rsidRPr="00003951">
        <w:rPr>
          <w:b/>
          <w:bCs/>
          <w:color w:val="222222"/>
          <w:kern w:val="36"/>
          <w:sz w:val="16"/>
          <w:szCs w:val="16"/>
        </w:rPr>
        <w:t xml:space="preserve"> </w:t>
      </w:r>
      <w:r w:rsidR="00723F8E" w:rsidRPr="00314F6F">
        <w:rPr>
          <w:b/>
          <w:bCs/>
          <w:color w:val="222222"/>
          <w:kern w:val="36"/>
          <w:sz w:val="18"/>
          <w:szCs w:val="18"/>
        </w:rPr>
        <w:t>A1.</w:t>
      </w:r>
      <w:r w:rsidR="00B865B3" w:rsidRPr="00314F6F">
        <w:rPr>
          <w:b/>
          <w:bCs/>
          <w:color w:val="222222"/>
          <w:kern w:val="36"/>
          <w:sz w:val="18"/>
          <w:szCs w:val="18"/>
        </w:rPr>
        <w:t xml:space="preserve"> Mann-Whitney Test to Compare Differences Between Two Independent Groups </w:t>
      </w:r>
      <w:r w:rsidR="00554241" w:rsidRPr="00314F6F">
        <w:rPr>
          <w:b/>
          <w:bCs/>
          <w:color w:val="222222"/>
          <w:kern w:val="36"/>
          <w:sz w:val="18"/>
          <w:szCs w:val="18"/>
        </w:rPr>
        <w:t xml:space="preserve">(With and Without an Activatable Suspended Sentence [A.S.S.]) </w:t>
      </w:r>
      <w:r w:rsidR="00B865B3" w:rsidRPr="00314F6F">
        <w:rPr>
          <w:b/>
          <w:bCs/>
          <w:color w:val="222222"/>
          <w:kern w:val="36"/>
          <w:sz w:val="18"/>
          <w:szCs w:val="18"/>
        </w:rPr>
        <w:t>by Offense Severity (Continuous Dependent Variables)</w:t>
      </w:r>
    </w:p>
    <w:tbl>
      <w:tblPr>
        <w:tblStyle w:val="46"/>
        <w:tblW w:w="11902" w:type="dxa"/>
        <w:tblLook w:val="04A0" w:firstRow="1" w:lastRow="0" w:firstColumn="1" w:lastColumn="0" w:noHBand="0" w:noVBand="1"/>
      </w:tblPr>
      <w:tblGrid>
        <w:gridCol w:w="1798"/>
        <w:gridCol w:w="1836"/>
        <w:gridCol w:w="1835"/>
        <w:gridCol w:w="864"/>
        <w:gridCol w:w="2105"/>
        <w:gridCol w:w="1398"/>
        <w:gridCol w:w="880"/>
        <w:gridCol w:w="1186"/>
      </w:tblGrid>
      <w:tr w:rsidR="00B865B3" w:rsidRPr="00314F6F" w14:paraId="55697372" w14:textId="77777777" w:rsidTr="00DD51A8">
        <w:tc>
          <w:tcPr>
            <w:tcW w:w="1798" w:type="dxa"/>
            <w:tcBorders>
              <w:left w:val="nil"/>
              <w:bottom w:val="single" w:sz="4" w:space="0" w:color="auto"/>
              <w:right w:val="nil"/>
            </w:tcBorders>
          </w:tcPr>
          <w:p w14:paraId="0068CF0B"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Offense Severity</w:t>
            </w:r>
          </w:p>
        </w:tc>
        <w:tc>
          <w:tcPr>
            <w:tcW w:w="1836" w:type="dxa"/>
            <w:tcBorders>
              <w:left w:val="nil"/>
              <w:bottom w:val="single" w:sz="4" w:space="0" w:color="auto"/>
              <w:right w:val="nil"/>
            </w:tcBorders>
          </w:tcPr>
          <w:p w14:paraId="4FDB9144"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Variables</w:t>
            </w:r>
          </w:p>
        </w:tc>
        <w:tc>
          <w:tcPr>
            <w:tcW w:w="1835" w:type="dxa"/>
            <w:tcBorders>
              <w:left w:val="nil"/>
              <w:bottom w:val="single" w:sz="4" w:space="0" w:color="auto"/>
              <w:right w:val="nil"/>
            </w:tcBorders>
          </w:tcPr>
          <w:p w14:paraId="3560C75B"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Research Groups</w:t>
            </w:r>
          </w:p>
        </w:tc>
        <w:tc>
          <w:tcPr>
            <w:tcW w:w="864" w:type="dxa"/>
            <w:tcBorders>
              <w:left w:val="nil"/>
              <w:bottom w:val="single" w:sz="4" w:space="0" w:color="auto"/>
              <w:right w:val="nil"/>
            </w:tcBorders>
          </w:tcPr>
          <w:p w14:paraId="5CCCB444"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N</w:t>
            </w:r>
          </w:p>
        </w:tc>
        <w:tc>
          <w:tcPr>
            <w:tcW w:w="2105" w:type="dxa"/>
            <w:tcBorders>
              <w:left w:val="nil"/>
              <w:bottom w:val="single" w:sz="4" w:space="0" w:color="auto"/>
              <w:right w:val="nil"/>
            </w:tcBorders>
          </w:tcPr>
          <w:p w14:paraId="342C761C"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Median (Q1, Q3)</w:t>
            </w:r>
          </w:p>
        </w:tc>
        <w:tc>
          <w:tcPr>
            <w:tcW w:w="1398" w:type="dxa"/>
            <w:tcBorders>
              <w:left w:val="nil"/>
              <w:bottom w:val="single" w:sz="4" w:space="0" w:color="auto"/>
              <w:right w:val="nil"/>
            </w:tcBorders>
          </w:tcPr>
          <w:p w14:paraId="28BBEF1C"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Mean (SD)</w:t>
            </w:r>
          </w:p>
        </w:tc>
        <w:tc>
          <w:tcPr>
            <w:tcW w:w="880" w:type="dxa"/>
            <w:tcBorders>
              <w:left w:val="nil"/>
              <w:bottom w:val="single" w:sz="4" w:space="0" w:color="auto"/>
              <w:right w:val="nil"/>
            </w:tcBorders>
          </w:tcPr>
          <w:p w14:paraId="4CD0BDF8"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Z</w:t>
            </w:r>
          </w:p>
        </w:tc>
        <w:tc>
          <w:tcPr>
            <w:tcW w:w="1186" w:type="dxa"/>
            <w:tcBorders>
              <w:left w:val="nil"/>
              <w:bottom w:val="single" w:sz="4" w:space="0" w:color="auto"/>
              <w:right w:val="nil"/>
            </w:tcBorders>
          </w:tcPr>
          <w:p w14:paraId="7F14A0CA"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P (2-tailed)</w:t>
            </w:r>
          </w:p>
        </w:tc>
      </w:tr>
      <w:tr w:rsidR="00B865B3" w:rsidRPr="00314F6F" w14:paraId="54AEC2DE" w14:textId="77777777" w:rsidTr="004625DD">
        <w:tc>
          <w:tcPr>
            <w:tcW w:w="1798" w:type="dxa"/>
            <w:vMerge w:val="restart"/>
            <w:tcBorders>
              <w:left w:val="nil"/>
              <w:right w:val="nil"/>
            </w:tcBorders>
            <w:vAlign w:val="center"/>
          </w:tcPr>
          <w:p w14:paraId="497EC53D"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Minor</w:t>
            </w:r>
          </w:p>
        </w:tc>
        <w:tc>
          <w:tcPr>
            <w:tcW w:w="1836" w:type="dxa"/>
            <w:vMerge w:val="restart"/>
            <w:tcBorders>
              <w:left w:val="nil"/>
              <w:right w:val="nil"/>
            </w:tcBorders>
          </w:tcPr>
          <w:p w14:paraId="1F61936C"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Age</w:t>
            </w:r>
          </w:p>
        </w:tc>
        <w:tc>
          <w:tcPr>
            <w:tcW w:w="1835" w:type="dxa"/>
            <w:tcBorders>
              <w:left w:val="nil"/>
              <w:bottom w:val="nil"/>
              <w:right w:val="nil"/>
            </w:tcBorders>
          </w:tcPr>
          <w:p w14:paraId="7D615D0A"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1B3B3B6D"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left w:val="nil"/>
              <w:bottom w:val="nil"/>
              <w:right w:val="nil"/>
            </w:tcBorders>
          </w:tcPr>
          <w:p w14:paraId="4A638290"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36 (28, 45)</w:t>
            </w:r>
          </w:p>
        </w:tc>
        <w:tc>
          <w:tcPr>
            <w:tcW w:w="1398" w:type="dxa"/>
            <w:tcBorders>
              <w:left w:val="nil"/>
              <w:bottom w:val="nil"/>
              <w:right w:val="nil"/>
            </w:tcBorders>
          </w:tcPr>
          <w:p w14:paraId="6694B077" w14:textId="1F1BCC91"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37.51 (</w:t>
            </w:r>
            <w:r w:rsidR="000B0EED" w:rsidRPr="00314F6F">
              <w:rPr>
                <w:rFonts w:ascii="Times New Roman" w:hAnsi="Times New Roman" w:cs="Times New Roman"/>
                <w:sz w:val="18"/>
                <w:szCs w:val="18"/>
              </w:rPr>
              <w:t>11.29</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7142C37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-1.24</w:t>
            </w:r>
          </w:p>
        </w:tc>
        <w:tc>
          <w:tcPr>
            <w:tcW w:w="1186" w:type="dxa"/>
            <w:vMerge w:val="restart"/>
            <w:tcBorders>
              <w:left w:val="nil"/>
              <w:right w:val="nil"/>
            </w:tcBorders>
            <w:vAlign w:val="center"/>
          </w:tcPr>
          <w:p w14:paraId="2952485C"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0.214</w:t>
            </w:r>
          </w:p>
        </w:tc>
      </w:tr>
      <w:tr w:rsidR="00B865B3" w:rsidRPr="00314F6F" w14:paraId="778FE393" w14:textId="77777777" w:rsidTr="004625DD">
        <w:tc>
          <w:tcPr>
            <w:tcW w:w="1798" w:type="dxa"/>
            <w:vMerge/>
            <w:tcBorders>
              <w:left w:val="nil"/>
              <w:right w:val="nil"/>
            </w:tcBorders>
            <w:vAlign w:val="center"/>
          </w:tcPr>
          <w:p w14:paraId="4F76A97F"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165147BA"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4739753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0251FC1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top w:val="nil"/>
              <w:left w:val="nil"/>
              <w:bottom w:val="single" w:sz="4" w:space="0" w:color="auto"/>
              <w:right w:val="nil"/>
            </w:tcBorders>
          </w:tcPr>
          <w:p w14:paraId="1E40108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36 (29, 46)</w:t>
            </w:r>
          </w:p>
        </w:tc>
        <w:tc>
          <w:tcPr>
            <w:tcW w:w="1398" w:type="dxa"/>
            <w:tcBorders>
              <w:top w:val="nil"/>
              <w:left w:val="nil"/>
              <w:bottom w:val="single" w:sz="4" w:space="0" w:color="auto"/>
              <w:right w:val="nil"/>
            </w:tcBorders>
          </w:tcPr>
          <w:p w14:paraId="1AC6407F" w14:textId="154CF960"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38.06 (</w:t>
            </w:r>
            <w:r w:rsidR="000B0EED" w:rsidRPr="00314F6F">
              <w:rPr>
                <w:rFonts w:ascii="Times New Roman" w:hAnsi="Times New Roman" w:cs="Times New Roman"/>
                <w:sz w:val="18"/>
                <w:szCs w:val="18"/>
              </w:rPr>
              <w:t>11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83</w:t>
            </w:r>
            <w:r w:rsidRPr="00314F6F">
              <w:rPr>
                <w:rFonts w:ascii="Times New Roman" w:hAnsi="Times New Roman" w:cs="Times New Roman"/>
                <w:sz w:val="18"/>
                <w:szCs w:val="18"/>
              </w:rPr>
              <w:t>)</w:t>
            </w:r>
          </w:p>
        </w:tc>
        <w:tc>
          <w:tcPr>
            <w:tcW w:w="880" w:type="dxa"/>
            <w:vMerge/>
            <w:tcBorders>
              <w:left w:val="nil"/>
              <w:bottom w:val="single" w:sz="4" w:space="0" w:color="auto"/>
              <w:right w:val="nil"/>
            </w:tcBorders>
          </w:tcPr>
          <w:p w14:paraId="42A4F684"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bottom w:val="single" w:sz="4" w:space="0" w:color="auto"/>
              <w:right w:val="nil"/>
            </w:tcBorders>
          </w:tcPr>
          <w:p w14:paraId="4D921080" w14:textId="77777777" w:rsidR="00B865B3" w:rsidRPr="00314F6F" w:rsidRDefault="00B865B3" w:rsidP="00B865B3">
            <w:pPr>
              <w:jc w:val="center"/>
              <w:rPr>
                <w:rFonts w:ascii="Times New Roman" w:hAnsi="Times New Roman" w:cs="Times New Roman"/>
                <w:sz w:val="18"/>
                <w:szCs w:val="18"/>
              </w:rPr>
            </w:pPr>
          </w:p>
        </w:tc>
      </w:tr>
      <w:tr w:rsidR="00B865B3" w:rsidRPr="00314F6F" w14:paraId="66956E77" w14:textId="77777777" w:rsidTr="004625DD">
        <w:tc>
          <w:tcPr>
            <w:tcW w:w="1798" w:type="dxa"/>
            <w:vMerge/>
            <w:tcBorders>
              <w:left w:val="nil"/>
              <w:right w:val="nil"/>
            </w:tcBorders>
            <w:vAlign w:val="center"/>
          </w:tcPr>
          <w:p w14:paraId="661A7FE0" w14:textId="77777777" w:rsidR="00B865B3" w:rsidRPr="00314F6F" w:rsidRDefault="00B865B3" w:rsidP="00B865B3">
            <w:pPr>
              <w:jc w:val="center"/>
              <w:rPr>
                <w:rFonts w:ascii="Times New Roman" w:hAnsi="Times New Roman" w:cs="Times New Roman"/>
                <w:b/>
                <w:bCs/>
                <w:sz w:val="18"/>
                <w:szCs w:val="18"/>
              </w:rPr>
            </w:pPr>
          </w:p>
        </w:tc>
        <w:tc>
          <w:tcPr>
            <w:tcW w:w="1836" w:type="dxa"/>
            <w:vMerge w:val="restart"/>
            <w:tcBorders>
              <w:left w:val="nil"/>
              <w:right w:val="nil"/>
            </w:tcBorders>
          </w:tcPr>
          <w:p w14:paraId="21A8AFC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Total Offenses</w:t>
            </w:r>
          </w:p>
        </w:tc>
        <w:tc>
          <w:tcPr>
            <w:tcW w:w="1835" w:type="dxa"/>
            <w:tcBorders>
              <w:left w:val="nil"/>
              <w:bottom w:val="nil"/>
              <w:right w:val="nil"/>
            </w:tcBorders>
          </w:tcPr>
          <w:p w14:paraId="5F6C6BB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5D6D201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left w:val="nil"/>
              <w:bottom w:val="nil"/>
              <w:right w:val="nil"/>
            </w:tcBorders>
          </w:tcPr>
          <w:p w14:paraId="3E74558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 (1, 2)</w:t>
            </w:r>
          </w:p>
        </w:tc>
        <w:tc>
          <w:tcPr>
            <w:tcW w:w="1398" w:type="dxa"/>
            <w:tcBorders>
              <w:left w:val="nil"/>
              <w:bottom w:val="nil"/>
              <w:right w:val="nil"/>
            </w:tcBorders>
          </w:tcPr>
          <w:p w14:paraId="10016FEA" w14:textId="6E828056"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1.67 (</w:t>
            </w:r>
            <w:r w:rsidR="000B0EED" w:rsidRPr="00314F6F">
              <w:rPr>
                <w:rFonts w:ascii="Times New Roman" w:hAnsi="Times New Roman" w:cs="Times New Roman"/>
                <w:sz w:val="18"/>
                <w:szCs w:val="18"/>
              </w:rPr>
              <w:t>1</w:t>
            </w:r>
            <w:r w:rsidRPr="00314F6F">
              <w:rPr>
                <w:rFonts w:ascii="Times New Roman" w:hAnsi="Times New Roman" w:cs="Times New Roman"/>
                <w:sz w:val="18"/>
                <w:szCs w:val="18"/>
              </w:rPr>
              <w:t>.0</w:t>
            </w:r>
            <w:r w:rsidR="000B0EED" w:rsidRPr="00314F6F">
              <w:rPr>
                <w:rFonts w:ascii="Times New Roman" w:hAnsi="Times New Roman" w:cs="Times New Roman"/>
                <w:sz w:val="18"/>
                <w:szCs w:val="18"/>
              </w:rPr>
              <w:t>7</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222F180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-0.19</w:t>
            </w:r>
          </w:p>
        </w:tc>
        <w:tc>
          <w:tcPr>
            <w:tcW w:w="1186" w:type="dxa"/>
            <w:vMerge w:val="restart"/>
            <w:tcBorders>
              <w:left w:val="nil"/>
              <w:right w:val="nil"/>
            </w:tcBorders>
            <w:vAlign w:val="center"/>
          </w:tcPr>
          <w:p w14:paraId="03B8E0D1"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0.847</w:t>
            </w:r>
          </w:p>
        </w:tc>
      </w:tr>
      <w:tr w:rsidR="00B865B3" w:rsidRPr="00314F6F" w14:paraId="0C42A825" w14:textId="77777777" w:rsidTr="004625DD">
        <w:tc>
          <w:tcPr>
            <w:tcW w:w="1798" w:type="dxa"/>
            <w:vMerge/>
            <w:tcBorders>
              <w:left w:val="nil"/>
              <w:right w:val="nil"/>
            </w:tcBorders>
            <w:vAlign w:val="center"/>
          </w:tcPr>
          <w:p w14:paraId="0DBBC272"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771F4283"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05479727"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267E548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top w:val="nil"/>
              <w:left w:val="nil"/>
              <w:bottom w:val="single" w:sz="4" w:space="0" w:color="auto"/>
              <w:right w:val="nil"/>
            </w:tcBorders>
          </w:tcPr>
          <w:p w14:paraId="577CF8E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 (1, 2)</w:t>
            </w:r>
          </w:p>
        </w:tc>
        <w:tc>
          <w:tcPr>
            <w:tcW w:w="1398" w:type="dxa"/>
            <w:tcBorders>
              <w:top w:val="nil"/>
              <w:left w:val="nil"/>
              <w:bottom w:val="single" w:sz="4" w:space="0" w:color="auto"/>
              <w:right w:val="nil"/>
            </w:tcBorders>
          </w:tcPr>
          <w:p w14:paraId="7065DBE2" w14:textId="01BD3939"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1.63 (0.</w:t>
            </w:r>
            <w:r w:rsidR="000B0EED" w:rsidRPr="00314F6F">
              <w:rPr>
                <w:rFonts w:ascii="Times New Roman" w:hAnsi="Times New Roman" w:cs="Times New Roman"/>
                <w:sz w:val="18"/>
                <w:szCs w:val="18"/>
              </w:rPr>
              <w:t>91</w:t>
            </w:r>
            <w:r w:rsidRPr="00314F6F">
              <w:rPr>
                <w:rFonts w:ascii="Times New Roman" w:hAnsi="Times New Roman" w:cs="Times New Roman"/>
                <w:sz w:val="18"/>
                <w:szCs w:val="18"/>
              </w:rPr>
              <w:t>)</w:t>
            </w:r>
          </w:p>
        </w:tc>
        <w:tc>
          <w:tcPr>
            <w:tcW w:w="880" w:type="dxa"/>
            <w:vMerge/>
            <w:tcBorders>
              <w:left w:val="nil"/>
              <w:bottom w:val="single" w:sz="4" w:space="0" w:color="auto"/>
              <w:right w:val="nil"/>
            </w:tcBorders>
          </w:tcPr>
          <w:p w14:paraId="0EB153C2"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bottom w:val="single" w:sz="4" w:space="0" w:color="auto"/>
              <w:right w:val="nil"/>
            </w:tcBorders>
          </w:tcPr>
          <w:p w14:paraId="43E6E742" w14:textId="77777777" w:rsidR="00B865B3" w:rsidRPr="00314F6F" w:rsidRDefault="00B865B3" w:rsidP="00B865B3">
            <w:pPr>
              <w:jc w:val="center"/>
              <w:rPr>
                <w:rFonts w:ascii="Times New Roman" w:hAnsi="Times New Roman" w:cs="Times New Roman"/>
                <w:sz w:val="18"/>
                <w:szCs w:val="18"/>
              </w:rPr>
            </w:pPr>
          </w:p>
        </w:tc>
      </w:tr>
      <w:tr w:rsidR="00B865B3" w:rsidRPr="00314F6F" w14:paraId="4CB90CD6" w14:textId="77777777" w:rsidTr="004625DD">
        <w:tc>
          <w:tcPr>
            <w:tcW w:w="1798" w:type="dxa"/>
            <w:vMerge/>
            <w:tcBorders>
              <w:left w:val="nil"/>
              <w:right w:val="nil"/>
            </w:tcBorders>
            <w:vAlign w:val="center"/>
          </w:tcPr>
          <w:p w14:paraId="74394CC2" w14:textId="77777777" w:rsidR="00B865B3" w:rsidRPr="00314F6F" w:rsidRDefault="00B865B3" w:rsidP="00B865B3">
            <w:pPr>
              <w:jc w:val="center"/>
              <w:rPr>
                <w:rFonts w:ascii="Times New Roman" w:hAnsi="Times New Roman" w:cs="Times New Roman"/>
                <w:b/>
                <w:bCs/>
                <w:sz w:val="18"/>
                <w:szCs w:val="18"/>
              </w:rPr>
            </w:pPr>
          </w:p>
        </w:tc>
        <w:tc>
          <w:tcPr>
            <w:tcW w:w="1836" w:type="dxa"/>
            <w:vMerge w:val="restart"/>
            <w:tcBorders>
              <w:left w:val="nil"/>
              <w:right w:val="nil"/>
            </w:tcBorders>
          </w:tcPr>
          <w:p w14:paraId="5542ACF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Minor OS</w:t>
            </w:r>
          </w:p>
        </w:tc>
        <w:tc>
          <w:tcPr>
            <w:tcW w:w="1835" w:type="dxa"/>
            <w:tcBorders>
              <w:left w:val="nil"/>
              <w:bottom w:val="nil"/>
              <w:right w:val="nil"/>
            </w:tcBorders>
          </w:tcPr>
          <w:p w14:paraId="79F1FDD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53A4A601"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left w:val="nil"/>
              <w:bottom w:val="nil"/>
              <w:right w:val="nil"/>
            </w:tcBorders>
          </w:tcPr>
          <w:p w14:paraId="6E81607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0.165 (0.04, 0.24)</w:t>
            </w:r>
          </w:p>
        </w:tc>
        <w:tc>
          <w:tcPr>
            <w:tcW w:w="1398" w:type="dxa"/>
            <w:tcBorders>
              <w:left w:val="nil"/>
              <w:bottom w:val="nil"/>
              <w:right w:val="nil"/>
            </w:tcBorders>
          </w:tcPr>
          <w:p w14:paraId="745F5301" w14:textId="5DD1B671"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0.160 (0.</w:t>
            </w:r>
            <w:r w:rsidR="00767EBD" w:rsidRPr="00314F6F">
              <w:rPr>
                <w:rFonts w:ascii="Times New Roman" w:hAnsi="Times New Roman" w:cs="Times New Roman"/>
                <w:sz w:val="18"/>
                <w:szCs w:val="18"/>
              </w:rPr>
              <w:t>10</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0800452D"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-0.87</w:t>
            </w:r>
          </w:p>
        </w:tc>
        <w:tc>
          <w:tcPr>
            <w:tcW w:w="1186" w:type="dxa"/>
            <w:vMerge w:val="restart"/>
            <w:tcBorders>
              <w:left w:val="nil"/>
              <w:right w:val="nil"/>
            </w:tcBorders>
            <w:vAlign w:val="center"/>
          </w:tcPr>
          <w:p w14:paraId="0D6A93E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0.383</w:t>
            </w:r>
          </w:p>
        </w:tc>
      </w:tr>
      <w:tr w:rsidR="00B865B3" w:rsidRPr="00314F6F" w14:paraId="3283652B" w14:textId="77777777" w:rsidTr="004625DD">
        <w:tc>
          <w:tcPr>
            <w:tcW w:w="1798" w:type="dxa"/>
            <w:vMerge/>
            <w:tcBorders>
              <w:left w:val="nil"/>
              <w:bottom w:val="single" w:sz="4" w:space="0" w:color="auto"/>
              <w:right w:val="nil"/>
            </w:tcBorders>
            <w:vAlign w:val="center"/>
          </w:tcPr>
          <w:p w14:paraId="722E5A9C"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77570FF3" w14:textId="77777777" w:rsidR="00B865B3" w:rsidRPr="00314F6F" w:rsidRDefault="00B865B3" w:rsidP="00B865B3">
            <w:pPr>
              <w:rPr>
                <w:rFonts w:ascii="Times New Roman" w:hAnsi="Times New Roman" w:cs="Times New Roman"/>
                <w:sz w:val="18"/>
                <w:szCs w:val="18"/>
              </w:rPr>
            </w:pPr>
          </w:p>
        </w:tc>
        <w:tc>
          <w:tcPr>
            <w:tcW w:w="1835" w:type="dxa"/>
            <w:tcBorders>
              <w:top w:val="nil"/>
              <w:left w:val="nil"/>
              <w:bottom w:val="single" w:sz="4" w:space="0" w:color="auto"/>
              <w:right w:val="nil"/>
            </w:tcBorders>
          </w:tcPr>
          <w:p w14:paraId="620BD217"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7A879D1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2,424</w:t>
            </w:r>
          </w:p>
        </w:tc>
        <w:tc>
          <w:tcPr>
            <w:tcW w:w="2105" w:type="dxa"/>
            <w:tcBorders>
              <w:top w:val="nil"/>
              <w:left w:val="nil"/>
              <w:bottom w:val="single" w:sz="4" w:space="0" w:color="auto"/>
              <w:right w:val="nil"/>
            </w:tcBorders>
          </w:tcPr>
          <w:p w14:paraId="3FA241F0"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0.165 (0.04, 0.24)</w:t>
            </w:r>
          </w:p>
        </w:tc>
        <w:tc>
          <w:tcPr>
            <w:tcW w:w="1398" w:type="dxa"/>
            <w:tcBorders>
              <w:top w:val="nil"/>
              <w:left w:val="nil"/>
              <w:bottom w:val="single" w:sz="4" w:space="0" w:color="auto"/>
              <w:right w:val="nil"/>
            </w:tcBorders>
          </w:tcPr>
          <w:p w14:paraId="4EC87239" w14:textId="0758C951"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0.163 (0.</w:t>
            </w:r>
            <w:r w:rsidR="00767EBD" w:rsidRPr="00314F6F">
              <w:rPr>
                <w:rFonts w:ascii="Times New Roman" w:hAnsi="Times New Roman" w:cs="Times New Roman"/>
                <w:sz w:val="18"/>
                <w:szCs w:val="18"/>
              </w:rPr>
              <w:t>10</w:t>
            </w:r>
            <w:r w:rsidRPr="00314F6F">
              <w:rPr>
                <w:rFonts w:ascii="Times New Roman" w:hAnsi="Times New Roman" w:cs="Times New Roman"/>
                <w:sz w:val="18"/>
                <w:szCs w:val="18"/>
              </w:rPr>
              <w:t>)</w:t>
            </w:r>
          </w:p>
        </w:tc>
        <w:tc>
          <w:tcPr>
            <w:tcW w:w="880" w:type="dxa"/>
            <w:vMerge/>
            <w:tcBorders>
              <w:left w:val="nil"/>
              <w:bottom w:val="single" w:sz="4" w:space="0" w:color="auto"/>
              <w:right w:val="nil"/>
            </w:tcBorders>
            <w:vAlign w:val="center"/>
          </w:tcPr>
          <w:p w14:paraId="7AD2CCF8"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bottom w:val="single" w:sz="4" w:space="0" w:color="auto"/>
              <w:right w:val="nil"/>
            </w:tcBorders>
            <w:vAlign w:val="center"/>
          </w:tcPr>
          <w:p w14:paraId="040E4540" w14:textId="77777777" w:rsidR="00B865B3" w:rsidRPr="00314F6F" w:rsidRDefault="00B865B3" w:rsidP="00B865B3">
            <w:pPr>
              <w:jc w:val="center"/>
              <w:rPr>
                <w:rFonts w:ascii="Times New Roman" w:hAnsi="Times New Roman" w:cs="Times New Roman"/>
                <w:sz w:val="18"/>
                <w:szCs w:val="18"/>
              </w:rPr>
            </w:pPr>
          </w:p>
        </w:tc>
      </w:tr>
      <w:tr w:rsidR="00B865B3" w:rsidRPr="00314F6F" w14:paraId="1E79F28E" w14:textId="77777777" w:rsidTr="004625DD">
        <w:tc>
          <w:tcPr>
            <w:tcW w:w="1798" w:type="dxa"/>
            <w:vMerge w:val="restart"/>
            <w:tcBorders>
              <w:left w:val="nil"/>
              <w:right w:val="nil"/>
            </w:tcBorders>
            <w:vAlign w:val="center"/>
          </w:tcPr>
          <w:p w14:paraId="75CCEFF2"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Mid-range</w:t>
            </w:r>
          </w:p>
        </w:tc>
        <w:tc>
          <w:tcPr>
            <w:tcW w:w="1836" w:type="dxa"/>
            <w:vMerge w:val="restart"/>
            <w:tcBorders>
              <w:left w:val="nil"/>
              <w:right w:val="nil"/>
            </w:tcBorders>
          </w:tcPr>
          <w:p w14:paraId="521E022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Age</w:t>
            </w:r>
          </w:p>
        </w:tc>
        <w:tc>
          <w:tcPr>
            <w:tcW w:w="1835" w:type="dxa"/>
            <w:tcBorders>
              <w:top w:val="single" w:sz="4" w:space="0" w:color="auto"/>
              <w:left w:val="nil"/>
              <w:bottom w:val="nil"/>
              <w:right w:val="nil"/>
            </w:tcBorders>
          </w:tcPr>
          <w:p w14:paraId="6444CFD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top w:val="single" w:sz="4" w:space="0" w:color="auto"/>
              <w:left w:val="nil"/>
              <w:bottom w:val="nil"/>
              <w:right w:val="nil"/>
            </w:tcBorders>
          </w:tcPr>
          <w:p w14:paraId="3EE6E7EA"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top w:val="single" w:sz="4" w:space="0" w:color="auto"/>
              <w:left w:val="nil"/>
              <w:bottom w:val="nil"/>
              <w:right w:val="nil"/>
            </w:tcBorders>
          </w:tcPr>
          <w:p w14:paraId="3B5BD04E"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35 (27, 45)</w:t>
            </w:r>
          </w:p>
        </w:tc>
        <w:tc>
          <w:tcPr>
            <w:tcW w:w="1398" w:type="dxa"/>
            <w:tcBorders>
              <w:top w:val="single" w:sz="4" w:space="0" w:color="auto"/>
              <w:left w:val="nil"/>
              <w:bottom w:val="nil"/>
              <w:right w:val="nil"/>
            </w:tcBorders>
          </w:tcPr>
          <w:p w14:paraId="4C530113" w14:textId="2CA131EF"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36.75 (</w:t>
            </w:r>
            <w:r w:rsidR="000B0EED" w:rsidRPr="00314F6F">
              <w:rPr>
                <w:rFonts w:ascii="Times New Roman" w:hAnsi="Times New Roman" w:cs="Times New Roman"/>
                <w:sz w:val="18"/>
                <w:szCs w:val="18"/>
              </w:rPr>
              <w:t>11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64</w:t>
            </w:r>
            <w:r w:rsidRPr="00314F6F">
              <w:rPr>
                <w:rFonts w:ascii="Times New Roman" w:hAnsi="Times New Roman" w:cs="Times New Roman"/>
                <w:sz w:val="18"/>
                <w:szCs w:val="18"/>
              </w:rPr>
              <w:t>)</w:t>
            </w:r>
          </w:p>
        </w:tc>
        <w:tc>
          <w:tcPr>
            <w:tcW w:w="880" w:type="dxa"/>
            <w:vMerge w:val="restart"/>
            <w:tcBorders>
              <w:top w:val="single" w:sz="4" w:space="0" w:color="auto"/>
              <w:left w:val="nil"/>
              <w:right w:val="nil"/>
            </w:tcBorders>
            <w:vAlign w:val="center"/>
          </w:tcPr>
          <w:p w14:paraId="275D0D58"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-0.25</w:t>
            </w:r>
          </w:p>
        </w:tc>
        <w:tc>
          <w:tcPr>
            <w:tcW w:w="1186" w:type="dxa"/>
            <w:vMerge w:val="restart"/>
            <w:tcBorders>
              <w:top w:val="single" w:sz="4" w:space="0" w:color="auto"/>
              <w:left w:val="nil"/>
              <w:right w:val="nil"/>
            </w:tcBorders>
            <w:vAlign w:val="center"/>
          </w:tcPr>
          <w:p w14:paraId="37D5C1D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0.803</w:t>
            </w:r>
          </w:p>
        </w:tc>
      </w:tr>
      <w:tr w:rsidR="00B865B3" w:rsidRPr="00314F6F" w14:paraId="518729BC" w14:textId="77777777" w:rsidTr="004625DD">
        <w:tc>
          <w:tcPr>
            <w:tcW w:w="1798" w:type="dxa"/>
            <w:vMerge/>
            <w:tcBorders>
              <w:left w:val="nil"/>
              <w:right w:val="nil"/>
            </w:tcBorders>
            <w:vAlign w:val="center"/>
          </w:tcPr>
          <w:p w14:paraId="475AF3D3"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0748AF03"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0A6EB2E7"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53D1ECD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top w:val="nil"/>
              <w:left w:val="nil"/>
              <w:bottom w:val="single" w:sz="4" w:space="0" w:color="auto"/>
              <w:right w:val="nil"/>
            </w:tcBorders>
          </w:tcPr>
          <w:p w14:paraId="37787C7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35 (27, 45)</w:t>
            </w:r>
          </w:p>
        </w:tc>
        <w:tc>
          <w:tcPr>
            <w:tcW w:w="1398" w:type="dxa"/>
            <w:tcBorders>
              <w:top w:val="nil"/>
              <w:left w:val="nil"/>
              <w:bottom w:val="single" w:sz="4" w:space="0" w:color="auto"/>
              <w:right w:val="nil"/>
            </w:tcBorders>
          </w:tcPr>
          <w:p w14:paraId="244B4163" w14:textId="1CA0135C"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36.96 (</w:t>
            </w:r>
            <w:r w:rsidR="000B0EED" w:rsidRPr="00314F6F">
              <w:rPr>
                <w:rFonts w:ascii="Times New Roman" w:hAnsi="Times New Roman" w:cs="Times New Roman"/>
                <w:sz w:val="18"/>
                <w:szCs w:val="18"/>
              </w:rPr>
              <w:t>12</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00</w:t>
            </w:r>
            <w:r w:rsidRPr="00314F6F">
              <w:rPr>
                <w:rFonts w:ascii="Times New Roman" w:hAnsi="Times New Roman" w:cs="Times New Roman"/>
                <w:sz w:val="18"/>
                <w:szCs w:val="18"/>
              </w:rPr>
              <w:t>)</w:t>
            </w:r>
          </w:p>
        </w:tc>
        <w:tc>
          <w:tcPr>
            <w:tcW w:w="880" w:type="dxa"/>
            <w:vMerge/>
            <w:tcBorders>
              <w:left w:val="nil"/>
              <w:right w:val="nil"/>
            </w:tcBorders>
            <w:vAlign w:val="center"/>
          </w:tcPr>
          <w:p w14:paraId="7618453C"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right w:val="nil"/>
            </w:tcBorders>
            <w:vAlign w:val="center"/>
          </w:tcPr>
          <w:p w14:paraId="1C24F992" w14:textId="77777777" w:rsidR="00B865B3" w:rsidRPr="00314F6F" w:rsidRDefault="00B865B3" w:rsidP="00B865B3">
            <w:pPr>
              <w:jc w:val="center"/>
              <w:rPr>
                <w:rFonts w:ascii="Times New Roman" w:hAnsi="Times New Roman" w:cs="Times New Roman"/>
                <w:sz w:val="18"/>
                <w:szCs w:val="18"/>
              </w:rPr>
            </w:pPr>
          </w:p>
        </w:tc>
      </w:tr>
      <w:tr w:rsidR="00B865B3" w:rsidRPr="00314F6F" w14:paraId="704B7BF0" w14:textId="77777777" w:rsidTr="004625DD">
        <w:tc>
          <w:tcPr>
            <w:tcW w:w="1798" w:type="dxa"/>
            <w:vMerge/>
            <w:tcBorders>
              <w:left w:val="nil"/>
              <w:right w:val="nil"/>
            </w:tcBorders>
            <w:vAlign w:val="center"/>
          </w:tcPr>
          <w:p w14:paraId="4958E704" w14:textId="77777777" w:rsidR="00B865B3" w:rsidRPr="00314F6F" w:rsidRDefault="00B865B3" w:rsidP="00B865B3">
            <w:pPr>
              <w:jc w:val="center"/>
              <w:rPr>
                <w:rFonts w:ascii="Times New Roman" w:hAnsi="Times New Roman" w:cs="Times New Roman"/>
                <w:b/>
                <w:bCs/>
                <w:sz w:val="18"/>
                <w:szCs w:val="18"/>
              </w:rPr>
            </w:pPr>
          </w:p>
        </w:tc>
        <w:tc>
          <w:tcPr>
            <w:tcW w:w="1836" w:type="dxa"/>
            <w:vMerge w:val="restart"/>
            <w:tcBorders>
              <w:left w:val="nil"/>
              <w:right w:val="nil"/>
            </w:tcBorders>
          </w:tcPr>
          <w:p w14:paraId="72A3567F"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Total Offenses</w:t>
            </w:r>
          </w:p>
        </w:tc>
        <w:tc>
          <w:tcPr>
            <w:tcW w:w="1835" w:type="dxa"/>
            <w:tcBorders>
              <w:left w:val="nil"/>
              <w:bottom w:val="nil"/>
              <w:right w:val="nil"/>
            </w:tcBorders>
          </w:tcPr>
          <w:p w14:paraId="7F3A425D"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7910F047"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left w:val="nil"/>
              <w:bottom w:val="nil"/>
              <w:right w:val="nil"/>
            </w:tcBorders>
          </w:tcPr>
          <w:p w14:paraId="19DED5CC"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 (1, 3)</w:t>
            </w:r>
          </w:p>
        </w:tc>
        <w:tc>
          <w:tcPr>
            <w:tcW w:w="1398" w:type="dxa"/>
            <w:tcBorders>
              <w:left w:val="nil"/>
              <w:bottom w:val="nil"/>
              <w:right w:val="nil"/>
            </w:tcBorders>
          </w:tcPr>
          <w:p w14:paraId="14BCAC48" w14:textId="50A47FE6"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2.06 (</w:t>
            </w:r>
            <w:r w:rsidR="000B0EED" w:rsidRPr="00314F6F">
              <w:rPr>
                <w:rFonts w:ascii="Times New Roman" w:hAnsi="Times New Roman" w:cs="Times New Roman"/>
                <w:sz w:val="18"/>
                <w:szCs w:val="18"/>
              </w:rPr>
              <w:t>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21</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252A105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-0.34</w:t>
            </w:r>
          </w:p>
        </w:tc>
        <w:tc>
          <w:tcPr>
            <w:tcW w:w="1186" w:type="dxa"/>
            <w:vMerge w:val="restart"/>
            <w:tcBorders>
              <w:left w:val="nil"/>
              <w:right w:val="nil"/>
            </w:tcBorders>
            <w:vAlign w:val="center"/>
          </w:tcPr>
          <w:p w14:paraId="59C1865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0.738</w:t>
            </w:r>
          </w:p>
        </w:tc>
      </w:tr>
      <w:tr w:rsidR="00B865B3" w:rsidRPr="00314F6F" w14:paraId="1EB4C3A9" w14:textId="77777777" w:rsidTr="004625DD">
        <w:tc>
          <w:tcPr>
            <w:tcW w:w="1798" w:type="dxa"/>
            <w:vMerge/>
            <w:tcBorders>
              <w:left w:val="nil"/>
              <w:right w:val="nil"/>
            </w:tcBorders>
            <w:vAlign w:val="center"/>
          </w:tcPr>
          <w:p w14:paraId="1ADE9934"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68A832D6"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17B31882"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4CBFE1C2"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top w:val="nil"/>
              <w:left w:val="nil"/>
              <w:bottom w:val="single" w:sz="4" w:space="0" w:color="auto"/>
              <w:right w:val="nil"/>
            </w:tcBorders>
          </w:tcPr>
          <w:p w14:paraId="7844A198"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 (1, 3)</w:t>
            </w:r>
          </w:p>
        </w:tc>
        <w:tc>
          <w:tcPr>
            <w:tcW w:w="1398" w:type="dxa"/>
            <w:tcBorders>
              <w:top w:val="nil"/>
              <w:left w:val="nil"/>
              <w:bottom w:val="single" w:sz="4" w:space="0" w:color="auto"/>
              <w:right w:val="nil"/>
            </w:tcBorders>
          </w:tcPr>
          <w:p w14:paraId="7BF8476A" w14:textId="53D76DA5"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2.04 (</w:t>
            </w:r>
            <w:r w:rsidR="000B0EED" w:rsidRPr="00314F6F">
              <w:rPr>
                <w:rFonts w:ascii="Times New Roman" w:hAnsi="Times New Roman" w:cs="Times New Roman"/>
                <w:sz w:val="18"/>
                <w:szCs w:val="18"/>
              </w:rPr>
              <w:t>1</w:t>
            </w:r>
            <w:r w:rsidRPr="00314F6F">
              <w:rPr>
                <w:rFonts w:ascii="Times New Roman" w:hAnsi="Times New Roman" w:cs="Times New Roman"/>
                <w:sz w:val="18"/>
                <w:szCs w:val="18"/>
              </w:rPr>
              <w:t>.0</w:t>
            </w:r>
            <w:r w:rsidR="000B0EED" w:rsidRPr="00314F6F">
              <w:rPr>
                <w:rFonts w:ascii="Times New Roman" w:hAnsi="Times New Roman" w:cs="Times New Roman"/>
                <w:sz w:val="18"/>
                <w:szCs w:val="18"/>
              </w:rPr>
              <w:t>9</w:t>
            </w:r>
            <w:r w:rsidRPr="00314F6F">
              <w:rPr>
                <w:rFonts w:ascii="Times New Roman" w:hAnsi="Times New Roman" w:cs="Times New Roman"/>
                <w:sz w:val="18"/>
                <w:szCs w:val="18"/>
              </w:rPr>
              <w:t>)</w:t>
            </w:r>
          </w:p>
        </w:tc>
        <w:tc>
          <w:tcPr>
            <w:tcW w:w="880" w:type="dxa"/>
            <w:vMerge/>
            <w:tcBorders>
              <w:left w:val="nil"/>
              <w:right w:val="nil"/>
            </w:tcBorders>
            <w:vAlign w:val="center"/>
          </w:tcPr>
          <w:p w14:paraId="7ED8AFCE"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right w:val="nil"/>
            </w:tcBorders>
            <w:vAlign w:val="center"/>
          </w:tcPr>
          <w:p w14:paraId="59DD6D3E" w14:textId="77777777" w:rsidR="00B865B3" w:rsidRPr="00314F6F" w:rsidRDefault="00B865B3" w:rsidP="00B865B3">
            <w:pPr>
              <w:jc w:val="center"/>
              <w:rPr>
                <w:rFonts w:ascii="Times New Roman" w:hAnsi="Times New Roman" w:cs="Times New Roman"/>
                <w:sz w:val="18"/>
                <w:szCs w:val="18"/>
              </w:rPr>
            </w:pPr>
          </w:p>
        </w:tc>
      </w:tr>
      <w:tr w:rsidR="00B865B3" w:rsidRPr="00314F6F" w14:paraId="1EAC1B06" w14:textId="77777777" w:rsidTr="004625DD">
        <w:tc>
          <w:tcPr>
            <w:tcW w:w="1798" w:type="dxa"/>
            <w:vMerge/>
            <w:tcBorders>
              <w:left w:val="nil"/>
              <w:right w:val="nil"/>
            </w:tcBorders>
            <w:vAlign w:val="center"/>
          </w:tcPr>
          <w:p w14:paraId="17C2DF99" w14:textId="77777777" w:rsidR="00B865B3" w:rsidRPr="00314F6F" w:rsidRDefault="00B865B3" w:rsidP="00B865B3">
            <w:pPr>
              <w:jc w:val="center"/>
              <w:rPr>
                <w:rFonts w:ascii="Times New Roman" w:hAnsi="Times New Roman" w:cs="Times New Roman"/>
                <w:b/>
                <w:bCs/>
                <w:sz w:val="18"/>
                <w:szCs w:val="18"/>
              </w:rPr>
            </w:pPr>
          </w:p>
        </w:tc>
        <w:tc>
          <w:tcPr>
            <w:tcW w:w="1836" w:type="dxa"/>
            <w:vMerge w:val="restart"/>
            <w:tcBorders>
              <w:left w:val="nil"/>
              <w:right w:val="nil"/>
            </w:tcBorders>
          </w:tcPr>
          <w:p w14:paraId="2A08A2B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Mid-range OS</w:t>
            </w:r>
          </w:p>
        </w:tc>
        <w:tc>
          <w:tcPr>
            <w:tcW w:w="1835" w:type="dxa"/>
            <w:tcBorders>
              <w:left w:val="nil"/>
              <w:bottom w:val="nil"/>
              <w:right w:val="nil"/>
            </w:tcBorders>
          </w:tcPr>
          <w:p w14:paraId="2856E77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28F9FD9F"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left w:val="nil"/>
              <w:bottom w:val="nil"/>
              <w:right w:val="nil"/>
            </w:tcBorders>
          </w:tcPr>
          <w:p w14:paraId="1983843F"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0.448 (0.42, 0.61)</w:t>
            </w:r>
          </w:p>
        </w:tc>
        <w:tc>
          <w:tcPr>
            <w:tcW w:w="1398" w:type="dxa"/>
            <w:tcBorders>
              <w:left w:val="nil"/>
              <w:bottom w:val="nil"/>
              <w:right w:val="nil"/>
            </w:tcBorders>
          </w:tcPr>
          <w:p w14:paraId="6575234D" w14:textId="3497C073"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0.497 (0.</w:t>
            </w:r>
            <w:r w:rsidR="00767EBD" w:rsidRPr="00314F6F">
              <w:rPr>
                <w:rFonts w:ascii="Times New Roman" w:hAnsi="Times New Roman" w:cs="Times New Roman"/>
                <w:sz w:val="18"/>
                <w:szCs w:val="18"/>
              </w:rPr>
              <w:t>10</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59D8269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-0.34</w:t>
            </w:r>
          </w:p>
        </w:tc>
        <w:tc>
          <w:tcPr>
            <w:tcW w:w="1186" w:type="dxa"/>
            <w:vMerge w:val="restart"/>
            <w:tcBorders>
              <w:left w:val="nil"/>
              <w:right w:val="nil"/>
            </w:tcBorders>
            <w:vAlign w:val="center"/>
          </w:tcPr>
          <w:p w14:paraId="544CBAEE"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0.736</w:t>
            </w:r>
          </w:p>
        </w:tc>
      </w:tr>
      <w:tr w:rsidR="00B865B3" w:rsidRPr="00314F6F" w14:paraId="7C89425F" w14:textId="77777777" w:rsidTr="004625DD">
        <w:tc>
          <w:tcPr>
            <w:tcW w:w="1798" w:type="dxa"/>
            <w:vMerge/>
            <w:tcBorders>
              <w:left w:val="nil"/>
              <w:bottom w:val="single" w:sz="4" w:space="0" w:color="auto"/>
              <w:right w:val="nil"/>
            </w:tcBorders>
            <w:vAlign w:val="center"/>
          </w:tcPr>
          <w:p w14:paraId="4B95717F" w14:textId="77777777" w:rsidR="00B865B3" w:rsidRPr="00314F6F" w:rsidRDefault="00B865B3" w:rsidP="00B865B3">
            <w:pPr>
              <w:jc w:val="center"/>
              <w:rPr>
                <w:rFonts w:ascii="Times New Roman" w:hAnsi="Times New Roman" w:cs="Times New Roman"/>
                <w:b/>
                <w:bCs/>
                <w:sz w:val="18"/>
                <w:szCs w:val="18"/>
              </w:rPr>
            </w:pPr>
          </w:p>
        </w:tc>
        <w:tc>
          <w:tcPr>
            <w:tcW w:w="1836" w:type="dxa"/>
            <w:vMerge/>
            <w:tcBorders>
              <w:left w:val="nil"/>
              <w:right w:val="nil"/>
            </w:tcBorders>
          </w:tcPr>
          <w:p w14:paraId="3F2FF771" w14:textId="77777777" w:rsidR="00B865B3" w:rsidRPr="00314F6F" w:rsidRDefault="00B865B3" w:rsidP="00B865B3">
            <w:pPr>
              <w:rPr>
                <w:rFonts w:ascii="Times New Roman" w:hAnsi="Times New Roman" w:cs="Times New Roman"/>
                <w:sz w:val="18"/>
                <w:szCs w:val="18"/>
              </w:rPr>
            </w:pPr>
          </w:p>
        </w:tc>
        <w:tc>
          <w:tcPr>
            <w:tcW w:w="1835" w:type="dxa"/>
            <w:tcBorders>
              <w:top w:val="nil"/>
              <w:left w:val="nil"/>
              <w:bottom w:val="single" w:sz="4" w:space="0" w:color="auto"/>
              <w:right w:val="nil"/>
            </w:tcBorders>
          </w:tcPr>
          <w:p w14:paraId="2E348FE1"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31807ECF"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958</w:t>
            </w:r>
          </w:p>
        </w:tc>
        <w:tc>
          <w:tcPr>
            <w:tcW w:w="2105" w:type="dxa"/>
            <w:tcBorders>
              <w:top w:val="nil"/>
              <w:left w:val="nil"/>
              <w:bottom w:val="single" w:sz="4" w:space="0" w:color="auto"/>
              <w:right w:val="nil"/>
            </w:tcBorders>
          </w:tcPr>
          <w:p w14:paraId="298D9D66"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0.453 (0.42, 0.61)</w:t>
            </w:r>
          </w:p>
        </w:tc>
        <w:tc>
          <w:tcPr>
            <w:tcW w:w="1398" w:type="dxa"/>
            <w:tcBorders>
              <w:top w:val="nil"/>
              <w:left w:val="nil"/>
              <w:bottom w:val="single" w:sz="4" w:space="0" w:color="auto"/>
              <w:right w:val="nil"/>
            </w:tcBorders>
          </w:tcPr>
          <w:p w14:paraId="38DC0F7F" w14:textId="7FE14ED8"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0.498 (0.</w:t>
            </w:r>
            <w:r w:rsidR="00767EBD" w:rsidRPr="00314F6F">
              <w:rPr>
                <w:rFonts w:ascii="Times New Roman" w:hAnsi="Times New Roman" w:cs="Times New Roman"/>
                <w:sz w:val="18"/>
                <w:szCs w:val="18"/>
              </w:rPr>
              <w:t>09</w:t>
            </w:r>
            <w:r w:rsidRPr="00314F6F">
              <w:rPr>
                <w:rFonts w:ascii="Times New Roman" w:hAnsi="Times New Roman" w:cs="Times New Roman"/>
                <w:sz w:val="18"/>
                <w:szCs w:val="18"/>
              </w:rPr>
              <w:t>)</w:t>
            </w:r>
          </w:p>
        </w:tc>
        <w:tc>
          <w:tcPr>
            <w:tcW w:w="880" w:type="dxa"/>
            <w:vMerge/>
            <w:tcBorders>
              <w:left w:val="nil"/>
              <w:right w:val="nil"/>
            </w:tcBorders>
            <w:vAlign w:val="center"/>
          </w:tcPr>
          <w:p w14:paraId="6D4B52E0"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right w:val="nil"/>
            </w:tcBorders>
            <w:vAlign w:val="center"/>
          </w:tcPr>
          <w:p w14:paraId="7DB7501C" w14:textId="77777777" w:rsidR="00B865B3" w:rsidRPr="00314F6F" w:rsidRDefault="00B865B3" w:rsidP="00B865B3">
            <w:pPr>
              <w:jc w:val="center"/>
              <w:rPr>
                <w:rFonts w:ascii="Times New Roman" w:hAnsi="Times New Roman" w:cs="Times New Roman"/>
                <w:sz w:val="18"/>
                <w:szCs w:val="18"/>
              </w:rPr>
            </w:pPr>
          </w:p>
        </w:tc>
      </w:tr>
      <w:tr w:rsidR="00B865B3" w:rsidRPr="00314F6F" w14:paraId="505FBA29" w14:textId="77777777" w:rsidTr="004625DD">
        <w:tc>
          <w:tcPr>
            <w:tcW w:w="1798" w:type="dxa"/>
            <w:vMerge w:val="restart"/>
            <w:tcBorders>
              <w:left w:val="nil"/>
              <w:bottom w:val="single" w:sz="4" w:space="0" w:color="auto"/>
              <w:right w:val="nil"/>
            </w:tcBorders>
            <w:vAlign w:val="center"/>
          </w:tcPr>
          <w:p w14:paraId="38C42E9F" w14:textId="77777777" w:rsidR="00B865B3" w:rsidRPr="00314F6F" w:rsidRDefault="00B865B3" w:rsidP="00B865B3">
            <w:pPr>
              <w:jc w:val="center"/>
              <w:rPr>
                <w:rFonts w:ascii="Times New Roman" w:hAnsi="Times New Roman" w:cs="Times New Roman"/>
                <w:b/>
                <w:bCs/>
                <w:sz w:val="18"/>
                <w:szCs w:val="18"/>
              </w:rPr>
            </w:pPr>
            <w:r w:rsidRPr="00314F6F">
              <w:rPr>
                <w:rFonts w:ascii="Times New Roman" w:hAnsi="Times New Roman" w:cs="Times New Roman"/>
                <w:b/>
                <w:bCs/>
                <w:sz w:val="18"/>
                <w:szCs w:val="18"/>
              </w:rPr>
              <w:t>Serious</w:t>
            </w:r>
          </w:p>
        </w:tc>
        <w:tc>
          <w:tcPr>
            <w:tcW w:w="1836" w:type="dxa"/>
            <w:vMerge w:val="restart"/>
            <w:tcBorders>
              <w:left w:val="nil"/>
              <w:right w:val="nil"/>
            </w:tcBorders>
          </w:tcPr>
          <w:p w14:paraId="593D6A31"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Age</w:t>
            </w:r>
          </w:p>
        </w:tc>
        <w:tc>
          <w:tcPr>
            <w:tcW w:w="1835" w:type="dxa"/>
            <w:tcBorders>
              <w:left w:val="nil"/>
              <w:bottom w:val="nil"/>
              <w:right w:val="nil"/>
            </w:tcBorders>
          </w:tcPr>
          <w:p w14:paraId="241FD13D"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73AAD92A"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left w:val="nil"/>
              <w:bottom w:val="nil"/>
              <w:right w:val="nil"/>
            </w:tcBorders>
          </w:tcPr>
          <w:p w14:paraId="7C5A0F7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32 (26, 42)</w:t>
            </w:r>
          </w:p>
        </w:tc>
        <w:tc>
          <w:tcPr>
            <w:tcW w:w="1398" w:type="dxa"/>
            <w:tcBorders>
              <w:left w:val="nil"/>
              <w:bottom w:val="nil"/>
              <w:right w:val="nil"/>
            </w:tcBorders>
          </w:tcPr>
          <w:p w14:paraId="260F9DE6" w14:textId="12A93510"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34.66 (</w:t>
            </w:r>
            <w:r w:rsidR="000B0EED" w:rsidRPr="00314F6F">
              <w:rPr>
                <w:rFonts w:ascii="Times New Roman" w:hAnsi="Times New Roman" w:cs="Times New Roman"/>
                <w:sz w:val="18"/>
                <w:szCs w:val="18"/>
              </w:rPr>
              <w:t>10</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95</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4029426B"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-0.46</w:t>
            </w:r>
          </w:p>
        </w:tc>
        <w:tc>
          <w:tcPr>
            <w:tcW w:w="1186" w:type="dxa"/>
            <w:vMerge w:val="restart"/>
            <w:tcBorders>
              <w:left w:val="nil"/>
              <w:right w:val="nil"/>
            </w:tcBorders>
            <w:vAlign w:val="center"/>
          </w:tcPr>
          <w:p w14:paraId="09E5CFC0"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0.645</w:t>
            </w:r>
          </w:p>
        </w:tc>
      </w:tr>
      <w:tr w:rsidR="00B865B3" w:rsidRPr="00314F6F" w14:paraId="330ED750" w14:textId="77777777" w:rsidTr="004625DD">
        <w:tc>
          <w:tcPr>
            <w:tcW w:w="1798" w:type="dxa"/>
            <w:vMerge/>
            <w:tcBorders>
              <w:left w:val="nil"/>
              <w:bottom w:val="single" w:sz="4" w:space="0" w:color="auto"/>
              <w:right w:val="nil"/>
            </w:tcBorders>
          </w:tcPr>
          <w:p w14:paraId="0375A6B1" w14:textId="77777777" w:rsidR="00B865B3" w:rsidRPr="00314F6F" w:rsidRDefault="00B865B3" w:rsidP="00B865B3">
            <w:pPr>
              <w:rPr>
                <w:rFonts w:ascii="Times New Roman" w:hAnsi="Times New Roman" w:cs="Times New Roman"/>
                <w:sz w:val="18"/>
                <w:szCs w:val="18"/>
              </w:rPr>
            </w:pPr>
          </w:p>
        </w:tc>
        <w:tc>
          <w:tcPr>
            <w:tcW w:w="1836" w:type="dxa"/>
            <w:vMerge/>
            <w:tcBorders>
              <w:left w:val="nil"/>
              <w:right w:val="nil"/>
            </w:tcBorders>
          </w:tcPr>
          <w:p w14:paraId="53888813"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37D92E7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21D7BAAF"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top w:val="nil"/>
              <w:left w:val="nil"/>
              <w:bottom w:val="single" w:sz="4" w:space="0" w:color="auto"/>
              <w:right w:val="nil"/>
            </w:tcBorders>
          </w:tcPr>
          <w:p w14:paraId="6C219B4C"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32 (26, 42)</w:t>
            </w:r>
          </w:p>
        </w:tc>
        <w:tc>
          <w:tcPr>
            <w:tcW w:w="1398" w:type="dxa"/>
            <w:tcBorders>
              <w:top w:val="nil"/>
              <w:left w:val="nil"/>
              <w:bottom w:val="single" w:sz="4" w:space="0" w:color="auto"/>
              <w:right w:val="nil"/>
            </w:tcBorders>
          </w:tcPr>
          <w:p w14:paraId="604F96A3" w14:textId="19AF12F0"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3</w:t>
            </w:r>
            <w:r w:rsidR="000B0EED" w:rsidRPr="00314F6F">
              <w:rPr>
                <w:rFonts w:ascii="Times New Roman" w:hAnsi="Times New Roman" w:cs="Times New Roman"/>
                <w:sz w:val="18"/>
                <w:szCs w:val="18"/>
              </w:rPr>
              <w:t>4</w:t>
            </w:r>
            <w:r w:rsidRPr="00314F6F">
              <w:rPr>
                <w:rFonts w:ascii="Times New Roman" w:hAnsi="Times New Roman" w:cs="Times New Roman"/>
                <w:sz w:val="18"/>
                <w:szCs w:val="18"/>
              </w:rPr>
              <w:t>.50 (</w:t>
            </w:r>
            <w:r w:rsidR="000B0EED" w:rsidRPr="00314F6F">
              <w:rPr>
                <w:rFonts w:ascii="Times New Roman" w:hAnsi="Times New Roman" w:cs="Times New Roman"/>
                <w:sz w:val="18"/>
                <w:szCs w:val="18"/>
              </w:rPr>
              <w:t>11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01</w:t>
            </w:r>
            <w:r w:rsidRPr="00314F6F">
              <w:rPr>
                <w:rFonts w:ascii="Times New Roman" w:hAnsi="Times New Roman" w:cs="Times New Roman"/>
                <w:sz w:val="18"/>
                <w:szCs w:val="18"/>
              </w:rPr>
              <w:t>)</w:t>
            </w:r>
          </w:p>
        </w:tc>
        <w:tc>
          <w:tcPr>
            <w:tcW w:w="880" w:type="dxa"/>
            <w:vMerge/>
            <w:tcBorders>
              <w:left w:val="nil"/>
              <w:right w:val="nil"/>
            </w:tcBorders>
            <w:vAlign w:val="center"/>
          </w:tcPr>
          <w:p w14:paraId="6852D7EF"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right w:val="nil"/>
            </w:tcBorders>
            <w:vAlign w:val="center"/>
          </w:tcPr>
          <w:p w14:paraId="4D32DB2B" w14:textId="77777777" w:rsidR="00B865B3" w:rsidRPr="00314F6F" w:rsidRDefault="00B865B3" w:rsidP="00B865B3">
            <w:pPr>
              <w:jc w:val="center"/>
              <w:rPr>
                <w:rFonts w:ascii="Times New Roman" w:hAnsi="Times New Roman" w:cs="Times New Roman"/>
                <w:sz w:val="18"/>
                <w:szCs w:val="18"/>
              </w:rPr>
            </w:pPr>
          </w:p>
        </w:tc>
      </w:tr>
      <w:tr w:rsidR="00B865B3" w:rsidRPr="00314F6F" w14:paraId="14385BB3" w14:textId="77777777" w:rsidTr="004625DD">
        <w:tc>
          <w:tcPr>
            <w:tcW w:w="1798" w:type="dxa"/>
            <w:vMerge/>
            <w:tcBorders>
              <w:left w:val="nil"/>
              <w:bottom w:val="single" w:sz="4" w:space="0" w:color="auto"/>
              <w:right w:val="nil"/>
            </w:tcBorders>
          </w:tcPr>
          <w:p w14:paraId="5B66F7F8" w14:textId="77777777" w:rsidR="00B865B3" w:rsidRPr="00314F6F" w:rsidRDefault="00B865B3" w:rsidP="00B865B3">
            <w:pPr>
              <w:rPr>
                <w:rFonts w:ascii="Times New Roman" w:hAnsi="Times New Roman" w:cs="Times New Roman"/>
                <w:sz w:val="18"/>
                <w:szCs w:val="18"/>
              </w:rPr>
            </w:pPr>
          </w:p>
        </w:tc>
        <w:tc>
          <w:tcPr>
            <w:tcW w:w="1836" w:type="dxa"/>
            <w:vMerge w:val="restart"/>
            <w:tcBorders>
              <w:left w:val="nil"/>
              <w:right w:val="nil"/>
            </w:tcBorders>
          </w:tcPr>
          <w:p w14:paraId="1843D21E"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Total Offenses</w:t>
            </w:r>
          </w:p>
        </w:tc>
        <w:tc>
          <w:tcPr>
            <w:tcW w:w="1835" w:type="dxa"/>
            <w:tcBorders>
              <w:left w:val="nil"/>
              <w:bottom w:val="nil"/>
              <w:right w:val="nil"/>
            </w:tcBorders>
          </w:tcPr>
          <w:p w14:paraId="7CE0876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4CB6CD8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left w:val="nil"/>
              <w:bottom w:val="nil"/>
              <w:right w:val="nil"/>
            </w:tcBorders>
          </w:tcPr>
          <w:p w14:paraId="1BF7E241"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 (1, 3)</w:t>
            </w:r>
          </w:p>
        </w:tc>
        <w:tc>
          <w:tcPr>
            <w:tcW w:w="1398" w:type="dxa"/>
            <w:tcBorders>
              <w:left w:val="nil"/>
              <w:bottom w:val="nil"/>
              <w:right w:val="nil"/>
            </w:tcBorders>
          </w:tcPr>
          <w:p w14:paraId="0FAF9728" w14:textId="6EBD884C"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2.27 (</w:t>
            </w:r>
            <w:r w:rsidR="000B0EED" w:rsidRPr="00314F6F">
              <w:rPr>
                <w:rFonts w:ascii="Times New Roman" w:hAnsi="Times New Roman" w:cs="Times New Roman"/>
                <w:sz w:val="18"/>
                <w:szCs w:val="18"/>
              </w:rPr>
              <w:t>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57</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5E468E3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-1.653</w:t>
            </w:r>
          </w:p>
        </w:tc>
        <w:tc>
          <w:tcPr>
            <w:tcW w:w="1186" w:type="dxa"/>
            <w:vMerge w:val="restart"/>
            <w:tcBorders>
              <w:left w:val="nil"/>
              <w:right w:val="nil"/>
            </w:tcBorders>
            <w:vAlign w:val="center"/>
          </w:tcPr>
          <w:p w14:paraId="53CA555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0.098</w:t>
            </w:r>
          </w:p>
        </w:tc>
      </w:tr>
      <w:tr w:rsidR="00B865B3" w:rsidRPr="00314F6F" w14:paraId="18914FB8" w14:textId="77777777" w:rsidTr="004625DD">
        <w:tc>
          <w:tcPr>
            <w:tcW w:w="1798" w:type="dxa"/>
            <w:vMerge/>
            <w:tcBorders>
              <w:left w:val="nil"/>
              <w:bottom w:val="single" w:sz="4" w:space="0" w:color="auto"/>
              <w:right w:val="nil"/>
            </w:tcBorders>
          </w:tcPr>
          <w:p w14:paraId="51228FE2" w14:textId="77777777" w:rsidR="00B865B3" w:rsidRPr="00314F6F" w:rsidRDefault="00B865B3" w:rsidP="00B865B3">
            <w:pPr>
              <w:rPr>
                <w:rFonts w:ascii="Times New Roman" w:hAnsi="Times New Roman" w:cs="Times New Roman"/>
                <w:sz w:val="18"/>
                <w:szCs w:val="18"/>
              </w:rPr>
            </w:pPr>
          </w:p>
        </w:tc>
        <w:tc>
          <w:tcPr>
            <w:tcW w:w="1836" w:type="dxa"/>
            <w:vMerge/>
            <w:tcBorders>
              <w:left w:val="nil"/>
              <w:right w:val="nil"/>
            </w:tcBorders>
          </w:tcPr>
          <w:p w14:paraId="35F6B13C" w14:textId="77777777" w:rsidR="00B865B3" w:rsidRPr="00314F6F" w:rsidRDefault="00B865B3" w:rsidP="00B865B3">
            <w:pPr>
              <w:jc w:val="center"/>
              <w:rPr>
                <w:rFonts w:ascii="Times New Roman" w:hAnsi="Times New Roman" w:cs="Times New Roman"/>
                <w:sz w:val="18"/>
                <w:szCs w:val="18"/>
              </w:rPr>
            </w:pPr>
          </w:p>
        </w:tc>
        <w:tc>
          <w:tcPr>
            <w:tcW w:w="1835" w:type="dxa"/>
            <w:tcBorders>
              <w:top w:val="nil"/>
              <w:left w:val="nil"/>
              <w:bottom w:val="single" w:sz="4" w:space="0" w:color="auto"/>
              <w:right w:val="nil"/>
            </w:tcBorders>
          </w:tcPr>
          <w:p w14:paraId="53FA265C"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bottom w:val="single" w:sz="4" w:space="0" w:color="auto"/>
              <w:right w:val="nil"/>
            </w:tcBorders>
          </w:tcPr>
          <w:p w14:paraId="3E9E6FEA"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top w:val="nil"/>
              <w:left w:val="nil"/>
              <w:bottom w:val="single" w:sz="4" w:space="0" w:color="auto"/>
              <w:right w:val="nil"/>
            </w:tcBorders>
          </w:tcPr>
          <w:p w14:paraId="5F382B57"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 (1, 3)</w:t>
            </w:r>
          </w:p>
        </w:tc>
        <w:tc>
          <w:tcPr>
            <w:tcW w:w="1398" w:type="dxa"/>
            <w:tcBorders>
              <w:top w:val="nil"/>
              <w:left w:val="nil"/>
              <w:bottom w:val="single" w:sz="4" w:space="0" w:color="auto"/>
              <w:right w:val="nil"/>
            </w:tcBorders>
          </w:tcPr>
          <w:p w14:paraId="08E37F73" w14:textId="2F49A902"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2.33 (</w:t>
            </w:r>
            <w:r w:rsidR="000B0EED" w:rsidRPr="00314F6F">
              <w:rPr>
                <w:rFonts w:ascii="Times New Roman" w:hAnsi="Times New Roman" w:cs="Times New Roman"/>
                <w:sz w:val="18"/>
                <w:szCs w:val="18"/>
              </w:rPr>
              <w:t>1</w:t>
            </w:r>
            <w:r w:rsidRPr="00314F6F">
              <w:rPr>
                <w:rFonts w:ascii="Times New Roman" w:hAnsi="Times New Roman" w:cs="Times New Roman"/>
                <w:sz w:val="18"/>
                <w:szCs w:val="18"/>
              </w:rPr>
              <w:t>.</w:t>
            </w:r>
            <w:r w:rsidR="000B0EED" w:rsidRPr="00314F6F">
              <w:rPr>
                <w:rFonts w:ascii="Times New Roman" w:hAnsi="Times New Roman" w:cs="Times New Roman"/>
                <w:sz w:val="18"/>
                <w:szCs w:val="18"/>
              </w:rPr>
              <w:t>45</w:t>
            </w:r>
            <w:r w:rsidRPr="00314F6F">
              <w:rPr>
                <w:rFonts w:ascii="Times New Roman" w:hAnsi="Times New Roman" w:cs="Times New Roman"/>
                <w:sz w:val="18"/>
                <w:szCs w:val="18"/>
              </w:rPr>
              <w:t>)</w:t>
            </w:r>
          </w:p>
        </w:tc>
        <w:tc>
          <w:tcPr>
            <w:tcW w:w="880" w:type="dxa"/>
            <w:vMerge/>
            <w:tcBorders>
              <w:left w:val="nil"/>
              <w:right w:val="nil"/>
            </w:tcBorders>
            <w:vAlign w:val="center"/>
          </w:tcPr>
          <w:p w14:paraId="1A9D2643" w14:textId="77777777" w:rsidR="00B865B3" w:rsidRPr="00314F6F" w:rsidRDefault="00B865B3" w:rsidP="00B865B3">
            <w:pPr>
              <w:jc w:val="center"/>
              <w:rPr>
                <w:rFonts w:ascii="Times New Roman" w:hAnsi="Times New Roman" w:cs="Times New Roman"/>
                <w:sz w:val="18"/>
                <w:szCs w:val="18"/>
              </w:rPr>
            </w:pPr>
          </w:p>
        </w:tc>
        <w:tc>
          <w:tcPr>
            <w:tcW w:w="1186" w:type="dxa"/>
            <w:vMerge/>
            <w:tcBorders>
              <w:left w:val="nil"/>
              <w:right w:val="nil"/>
            </w:tcBorders>
            <w:vAlign w:val="center"/>
          </w:tcPr>
          <w:p w14:paraId="19D196C2" w14:textId="77777777" w:rsidR="00B865B3" w:rsidRPr="00314F6F" w:rsidRDefault="00B865B3" w:rsidP="00B865B3">
            <w:pPr>
              <w:jc w:val="center"/>
              <w:rPr>
                <w:rFonts w:ascii="Times New Roman" w:hAnsi="Times New Roman" w:cs="Times New Roman"/>
                <w:sz w:val="18"/>
                <w:szCs w:val="18"/>
              </w:rPr>
            </w:pPr>
          </w:p>
        </w:tc>
      </w:tr>
      <w:tr w:rsidR="00B865B3" w:rsidRPr="00314F6F" w14:paraId="6A140C5C" w14:textId="77777777" w:rsidTr="004625DD">
        <w:tc>
          <w:tcPr>
            <w:tcW w:w="1798" w:type="dxa"/>
            <w:vMerge/>
            <w:tcBorders>
              <w:left w:val="nil"/>
              <w:bottom w:val="single" w:sz="4" w:space="0" w:color="auto"/>
              <w:right w:val="nil"/>
            </w:tcBorders>
          </w:tcPr>
          <w:p w14:paraId="19AC0503" w14:textId="77777777" w:rsidR="00B865B3" w:rsidRPr="00314F6F" w:rsidRDefault="00B865B3" w:rsidP="00B865B3">
            <w:pPr>
              <w:rPr>
                <w:rFonts w:ascii="Times New Roman" w:hAnsi="Times New Roman" w:cs="Times New Roman"/>
                <w:sz w:val="18"/>
                <w:szCs w:val="18"/>
              </w:rPr>
            </w:pPr>
          </w:p>
        </w:tc>
        <w:tc>
          <w:tcPr>
            <w:tcW w:w="1836" w:type="dxa"/>
            <w:vMerge w:val="restart"/>
            <w:tcBorders>
              <w:left w:val="nil"/>
              <w:right w:val="nil"/>
            </w:tcBorders>
          </w:tcPr>
          <w:p w14:paraId="7748FC48"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Serious OS</w:t>
            </w:r>
          </w:p>
        </w:tc>
        <w:tc>
          <w:tcPr>
            <w:tcW w:w="1835" w:type="dxa"/>
            <w:tcBorders>
              <w:left w:val="nil"/>
              <w:bottom w:val="nil"/>
              <w:right w:val="nil"/>
            </w:tcBorders>
          </w:tcPr>
          <w:p w14:paraId="46035F33"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Without an A.S.S.</w:t>
            </w:r>
          </w:p>
        </w:tc>
        <w:tc>
          <w:tcPr>
            <w:tcW w:w="864" w:type="dxa"/>
            <w:tcBorders>
              <w:left w:val="nil"/>
              <w:bottom w:val="nil"/>
              <w:right w:val="nil"/>
            </w:tcBorders>
          </w:tcPr>
          <w:p w14:paraId="0A6809E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left w:val="nil"/>
              <w:bottom w:val="nil"/>
              <w:right w:val="nil"/>
            </w:tcBorders>
          </w:tcPr>
          <w:p w14:paraId="5450F614"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0.792 (0.72, 0.87)</w:t>
            </w:r>
          </w:p>
        </w:tc>
        <w:tc>
          <w:tcPr>
            <w:tcW w:w="1398" w:type="dxa"/>
            <w:tcBorders>
              <w:left w:val="nil"/>
              <w:bottom w:val="nil"/>
              <w:right w:val="nil"/>
            </w:tcBorders>
          </w:tcPr>
          <w:p w14:paraId="40FD2D37" w14:textId="288D6B29"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0.793 (0.0</w:t>
            </w:r>
            <w:r w:rsidR="00767EBD" w:rsidRPr="00314F6F">
              <w:rPr>
                <w:rFonts w:ascii="Times New Roman" w:hAnsi="Times New Roman" w:cs="Times New Roman"/>
                <w:sz w:val="18"/>
                <w:szCs w:val="18"/>
              </w:rPr>
              <w:t>9</w:t>
            </w:r>
            <w:r w:rsidRPr="00314F6F">
              <w:rPr>
                <w:rFonts w:ascii="Times New Roman" w:hAnsi="Times New Roman" w:cs="Times New Roman"/>
                <w:sz w:val="18"/>
                <w:szCs w:val="18"/>
              </w:rPr>
              <w:t>)</w:t>
            </w:r>
          </w:p>
        </w:tc>
        <w:tc>
          <w:tcPr>
            <w:tcW w:w="880" w:type="dxa"/>
            <w:vMerge w:val="restart"/>
            <w:tcBorders>
              <w:left w:val="nil"/>
              <w:right w:val="nil"/>
            </w:tcBorders>
            <w:vAlign w:val="center"/>
          </w:tcPr>
          <w:p w14:paraId="4BBC698D"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-1.08</w:t>
            </w:r>
          </w:p>
        </w:tc>
        <w:tc>
          <w:tcPr>
            <w:tcW w:w="1186" w:type="dxa"/>
            <w:vMerge w:val="restart"/>
            <w:tcBorders>
              <w:left w:val="nil"/>
              <w:right w:val="nil"/>
            </w:tcBorders>
            <w:vAlign w:val="center"/>
          </w:tcPr>
          <w:p w14:paraId="162A2682"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0.281</w:t>
            </w:r>
          </w:p>
        </w:tc>
      </w:tr>
      <w:tr w:rsidR="00B865B3" w:rsidRPr="00314F6F" w14:paraId="676CF267" w14:textId="77777777" w:rsidTr="004625DD">
        <w:tc>
          <w:tcPr>
            <w:tcW w:w="1798" w:type="dxa"/>
            <w:vMerge/>
            <w:tcBorders>
              <w:left w:val="nil"/>
              <w:bottom w:val="single" w:sz="4" w:space="0" w:color="auto"/>
              <w:right w:val="nil"/>
            </w:tcBorders>
          </w:tcPr>
          <w:p w14:paraId="1E2B1C09" w14:textId="77777777" w:rsidR="00B865B3" w:rsidRPr="00314F6F" w:rsidRDefault="00B865B3" w:rsidP="00B865B3">
            <w:pPr>
              <w:rPr>
                <w:rFonts w:ascii="Times New Roman" w:hAnsi="Times New Roman" w:cs="Times New Roman"/>
                <w:sz w:val="18"/>
                <w:szCs w:val="18"/>
              </w:rPr>
            </w:pPr>
          </w:p>
        </w:tc>
        <w:tc>
          <w:tcPr>
            <w:tcW w:w="1836" w:type="dxa"/>
            <w:vMerge/>
            <w:tcBorders>
              <w:left w:val="nil"/>
              <w:right w:val="nil"/>
            </w:tcBorders>
          </w:tcPr>
          <w:p w14:paraId="76DF4D59" w14:textId="77777777" w:rsidR="00B865B3" w:rsidRPr="00314F6F" w:rsidRDefault="00B865B3" w:rsidP="00B865B3">
            <w:pPr>
              <w:rPr>
                <w:rFonts w:ascii="Times New Roman" w:hAnsi="Times New Roman" w:cs="Times New Roman"/>
                <w:sz w:val="18"/>
                <w:szCs w:val="18"/>
              </w:rPr>
            </w:pPr>
          </w:p>
        </w:tc>
        <w:tc>
          <w:tcPr>
            <w:tcW w:w="1835" w:type="dxa"/>
            <w:tcBorders>
              <w:top w:val="nil"/>
              <w:left w:val="nil"/>
              <w:right w:val="nil"/>
            </w:tcBorders>
          </w:tcPr>
          <w:p w14:paraId="6FA7457E"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With an A.S.S.</w:t>
            </w:r>
          </w:p>
        </w:tc>
        <w:tc>
          <w:tcPr>
            <w:tcW w:w="864" w:type="dxa"/>
            <w:tcBorders>
              <w:top w:val="nil"/>
              <w:left w:val="nil"/>
              <w:right w:val="nil"/>
            </w:tcBorders>
          </w:tcPr>
          <w:p w14:paraId="7F21DDD8"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1,193</w:t>
            </w:r>
          </w:p>
        </w:tc>
        <w:tc>
          <w:tcPr>
            <w:tcW w:w="2105" w:type="dxa"/>
            <w:tcBorders>
              <w:top w:val="nil"/>
              <w:left w:val="nil"/>
              <w:right w:val="nil"/>
            </w:tcBorders>
          </w:tcPr>
          <w:p w14:paraId="51489709" w14:textId="77777777"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0.792 (0.69, 0.87)</w:t>
            </w:r>
          </w:p>
        </w:tc>
        <w:tc>
          <w:tcPr>
            <w:tcW w:w="1398" w:type="dxa"/>
            <w:tcBorders>
              <w:top w:val="nil"/>
              <w:left w:val="nil"/>
              <w:right w:val="nil"/>
            </w:tcBorders>
          </w:tcPr>
          <w:p w14:paraId="68D71FF0" w14:textId="29C79C38" w:rsidR="00B865B3" w:rsidRPr="00314F6F" w:rsidRDefault="00B865B3" w:rsidP="00B865B3">
            <w:pPr>
              <w:jc w:val="center"/>
              <w:rPr>
                <w:rFonts w:ascii="Times New Roman" w:hAnsi="Times New Roman" w:cs="Times New Roman"/>
                <w:sz w:val="18"/>
                <w:szCs w:val="18"/>
              </w:rPr>
            </w:pPr>
            <w:r w:rsidRPr="00314F6F">
              <w:rPr>
                <w:rFonts w:ascii="Times New Roman" w:hAnsi="Times New Roman" w:cs="Times New Roman"/>
                <w:sz w:val="18"/>
                <w:szCs w:val="18"/>
              </w:rPr>
              <w:t>0.788 (0.</w:t>
            </w:r>
            <w:r w:rsidR="00767EBD" w:rsidRPr="00314F6F">
              <w:rPr>
                <w:rFonts w:ascii="Times New Roman" w:hAnsi="Times New Roman" w:cs="Times New Roman"/>
                <w:sz w:val="18"/>
                <w:szCs w:val="18"/>
              </w:rPr>
              <w:t>10</w:t>
            </w:r>
            <w:r w:rsidRPr="00314F6F">
              <w:rPr>
                <w:rFonts w:ascii="Times New Roman" w:hAnsi="Times New Roman" w:cs="Times New Roman"/>
                <w:sz w:val="18"/>
                <w:szCs w:val="18"/>
              </w:rPr>
              <w:t>)</w:t>
            </w:r>
          </w:p>
        </w:tc>
        <w:tc>
          <w:tcPr>
            <w:tcW w:w="880" w:type="dxa"/>
            <w:vMerge/>
            <w:tcBorders>
              <w:left w:val="nil"/>
              <w:right w:val="nil"/>
            </w:tcBorders>
          </w:tcPr>
          <w:p w14:paraId="1FF13B11" w14:textId="77777777" w:rsidR="00B865B3" w:rsidRPr="00314F6F" w:rsidRDefault="00B865B3" w:rsidP="00B865B3">
            <w:pPr>
              <w:rPr>
                <w:rFonts w:ascii="Times New Roman" w:hAnsi="Times New Roman" w:cs="Times New Roman"/>
                <w:sz w:val="18"/>
                <w:szCs w:val="18"/>
              </w:rPr>
            </w:pPr>
          </w:p>
        </w:tc>
        <w:tc>
          <w:tcPr>
            <w:tcW w:w="1186" w:type="dxa"/>
            <w:vMerge/>
            <w:tcBorders>
              <w:left w:val="nil"/>
              <w:right w:val="nil"/>
            </w:tcBorders>
          </w:tcPr>
          <w:p w14:paraId="0473BED7" w14:textId="77777777" w:rsidR="00B865B3" w:rsidRPr="00314F6F" w:rsidRDefault="00B865B3" w:rsidP="00B865B3">
            <w:pPr>
              <w:rPr>
                <w:rFonts w:ascii="Times New Roman" w:hAnsi="Times New Roman" w:cs="Times New Roman"/>
                <w:sz w:val="18"/>
                <w:szCs w:val="18"/>
              </w:rPr>
            </w:pPr>
          </w:p>
        </w:tc>
      </w:tr>
    </w:tbl>
    <w:p w14:paraId="7F114079" w14:textId="77777777" w:rsidR="009069BE" w:rsidRDefault="009069BE" w:rsidP="00ED5A5D">
      <w:pPr>
        <w:pStyle w:val="af7"/>
        <w:keepNext/>
        <w:bidi w:val="0"/>
        <w:spacing w:line="240" w:lineRule="auto"/>
        <w:ind w:left="0" w:right="1053"/>
        <w:jc w:val="both"/>
        <w:rPr>
          <w:rFonts w:ascii="Times New Roman" w:hAnsi="Times New Roman" w:cs="Times New Roman"/>
          <w:i/>
          <w:iCs/>
          <w:sz w:val="16"/>
          <w:szCs w:val="16"/>
        </w:rPr>
      </w:pPr>
    </w:p>
    <w:p w14:paraId="7F5B7E58" w14:textId="0B586092" w:rsidR="00C14995" w:rsidRPr="00314F6F" w:rsidRDefault="00554241" w:rsidP="009069BE">
      <w:pPr>
        <w:pStyle w:val="af7"/>
        <w:keepNext/>
        <w:bidi w:val="0"/>
        <w:spacing w:line="240" w:lineRule="auto"/>
        <w:ind w:left="0" w:right="1053"/>
        <w:jc w:val="both"/>
        <w:rPr>
          <w:rFonts w:ascii="Times New Roman" w:hAnsi="Times New Roman" w:cs="Times New Roman"/>
          <w:sz w:val="24"/>
          <w:szCs w:val="24"/>
        </w:rPr>
      </w:pPr>
      <w:r w:rsidRPr="00314F6F">
        <w:rPr>
          <w:rFonts w:ascii="Times New Roman" w:hAnsi="Times New Roman" w:cs="Times New Roman"/>
          <w:i/>
          <w:iCs/>
          <w:sz w:val="24"/>
          <w:szCs w:val="24"/>
        </w:rPr>
        <w:t>Note</w:t>
      </w:r>
      <w:r w:rsidR="00314F6F">
        <w:rPr>
          <w:rFonts w:ascii="Times New Roman" w:hAnsi="Times New Roman" w:cs="Times New Roman"/>
          <w:i/>
          <w:iCs/>
          <w:sz w:val="24"/>
          <w:szCs w:val="24"/>
        </w:rPr>
        <w:t>.</w:t>
      </w:r>
      <w:r w:rsidRPr="00314F6F">
        <w:rPr>
          <w:sz w:val="24"/>
          <w:szCs w:val="24"/>
        </w:rPr>
        <w:t xml:space="preserve"> </w:t>
      </w:r>
      <w:r w:rsidR="0058192A" w:rsidRPr="00314F6F">
        <w:rPr>
          <w:rFonts w:ascii="Times New Roman" w:hAnsi="Times New Roman" w:cs="Times New Roman"/>
          <w:sz w:val="24"/>
          <w:szCs w:val="24"/>
        </w:rPr>
        <w:t xml:space="preserve">This table presents </w:t>
      </w:r>
      <w:r w:rsidRPr="00314F6F">
        <w:rPr>
          <w:rFonts w:ascii="Times New Roman" w:hAnsi="Times New Roman" w:cs="Times New Roman"/>
          <w:sz w:val="24"/>
          <w:szCs w:val="24"/>
        </w:rPr>
        <w:t xml:space="preserve">the balance of the main </w:t>
      </w:r>
      <w:r w:rsidRPr="00314F6F">
        <w:rPr>
          <w:rFonts w:ascii="Times New Roman" w:hAnsi="Times New Roman" w:cs="Times New Roman"/>
          <w:color w:val="222222"/>
          <w:sz w:val="24"/>
          <w:szCs w:val="24"/>
          <w:shd w:val="clear" w:color="auto" w:fill="FFFFFF"/>
          <w:lang w:eastAsia="en-GB"/>
        </w:rPr>
        <w:t xml:space="preserve">continuous variables (age, number of offenses and offense severity) before they were converted to categorical variables. </w:t>
      </w:r>
      <w:r w:rsidRPr="00314F6F">
        <w:rPr>
          <w:rFonts w:asciiTheme="majorBidi" w:hAnsiTheme="majorBidi" w:cstheme="majorBidi"/>
          <w:sz w:val="24"/>
          <w:szCs w:val="24"/>
        </w:rPr>
        <w:t xml:space="preserve">Since the dependent variables are not normally distributed, we used a </w:t>
      </w:r>
      <w:bookmarkStart w:id="3" w:name="_Hlk97629522"/>
      <w:r w:rsidRPr="00314F6F">
        <w:rPr>
          <w:rFonts w:asciiTheme="majorBidi" w:hAnsiTheme="majorBidi" w:cstheme="majorBidi"/>
          <w:sz w:val="24"/>
          <w:szCs w:val="24"/>
        </w:rPr>
        <w:t xml:space="preserve">Mann Whitney test </w:t>
      </w:r>
      <w:bookmarkEnd w:id="3"/>
      <w:r w:rsidRPr="00314F6F">
        <w:rPr>
          <w:rFonts w:asciiTheme="majorBidi" w:hAnsiTheme="majorBidi" w:cstheme="majorBidi"/>
          <w:sz w:val="24"/>
          <w:szCs w:val="24"/>
        </w:rPr>
        <w:t>for these variables</w:t>
      </w:r>
      <w:r w:rsidR="00364676" w:rsidRPr="00314F6F">
        <w:rPr>
          <w:rFonts w:asciiTheme="majorBidi" w:hAnsiTheme="majorBidi" w:cstheme="majorBidi"/>
          <w:sz w:val="24"/>
          <w:szCs w:val="24"/>
        </w:rPr>
        <w:t xml:space="preserve"> </w:t>
      </w:r>
      <w:r w:rsidRPr="00314F6F">
        <w:rPr>
          <w:rFonts w:asciiTheme="majorBidi" w:hAnsiTheme="majorBidi" w:cstheme="majorBidi"/>
          <w:sz w:val="24"/>
          <w:szCs w:val="24"/>
        </w:rPr>
        <w:t>and found no significant differences between the two groups.</w:t>
      </w:r>
      <w:r w:rsidR="00364676" w:rsidRPr="00314F6F">
        <w:rPr>
          <w:rFonts w:ascii="Times New Roman" w:hAnsi="Times New Roman" w:cs="Times New Roman"/>
          <w:color w:val="222222"/>
          <w:sz w:val="24"/>
          <w:szCs w:val="24"/>
          <w:shd w:val="clear" w:color="auto" w:fill="FFFFFF"/>
          <w:lang w:eastAsia="en-GB"/>
        </w:rPr>
        <w:t xml:space="preserve"> </w:t>
      </w:r>
      <w:r w:rsidR="00C14995" w:rsidRPr="00314F6F">
        <w:rPr>
          <w:rFonts w:ascii="Times New Roman" w:hAnsi="Times New Roman" w:cs="Times New Roman"/>
          <w:sz w:val="24"/>
          <w:szCs w:val="24"/>
        </w:rPr>
        <w:br w:type="page"/>
      </w:r>
    </w:p>
    <w:p w14:paraId="640DB2C9" w14:textId="77777777" w:rsidR="008906E3" w:rsidRDefault="008906E3" w:rsidP="00C14995">
      <w:pPr>
        <w:pStyle w:val="af7"/>
        <w:keepNext/>
        <w:bidi w:val="0"/>
        <w:spacing w:line="240" w:lineRule="auto"/>
        <w:ind w:left="0"/>
        <w:jc w:val="center"/>
        <w:rPr>
          <w:rFonts w:asciiTheme="majorBidi" w:hAnsiTheme="majorBidi" w:cstheme="majorBidi"/>
          <w:i/>
          <w:iCs/>
          <w:sz w:val="24"/>
          <w:szCs w:val="24"/>
        </w:rPr>
      </w:pPr>
    </w:p>
    <w:p w14:paraId="20336333" w14:textId="01827AFC" w:rsidR="00C14995" w:rsidRPr="00C36027" w:rsidRDefault="00461790" w:rsidP="008906E3">
      <w:pPr>
        <w:pStyle w:val="af7"/>
        <w:keepNext/>
        <w:bidi w:val="0"/>
        <w:spacing w:line="240" w:lineRule="auto"/>
        <w:ind w:left="0"/>
        <w:jc w:val="center"/>
        <w:rPr>
          <w:sz w:val="24"/>
          <w:szCs w:val="24"/>
        </w:rPr>
      </w:pPr>
      <w:r>
        <w:rPr>
          <w:rFonts w:asciiTheme="majorBidi" w:hAnsiTheme="majorBidi" w:cstheme="majorBidi"/>
          <w:i/>
          <w:iCs/>
          <w:sz w:val="24"/>
          <w:szCs w:val="24"/>
        </w:rPr>
        <w:t>TABLE</w:t>
      </w:r>
      <w:r w:rsidR="00C14995">
        <w:rPr>
          <w:b/>
          <w:bCs/>
          <w:i/>
          <w:iCs/>
          <w:sz w:val="24"/>
          <w:szCs w:val="24"/>
        </w:rPr>
        <w:t xml:space="preserve"> </w:t>
      </w:r>
      <w:r w:rsidR="00C14995" w:rsidRPr="00C36027">
        <w:rPr>
          <w:rFonts w:ascii="Times New Roman" w:hAnsi="Times New Roman" w:cs="Times New Roman"/>
          <w:i/>
          <w:iCs/>
          <w:sz w:val="24"/>
          <w:szCs w:val="24"/>
        </w:rPr>
        <w:t>A</w:t>
      </w:r>
      <w:r w:rsidR="00C14995">
        <w:rPr>
          <w:rFonts w:ascii="Times New Roman" w:hAnsi="Times New Roman" w:cs="Times New Roman"/>
          <w:i/>
          <w:iCs/>
          <w:sz w:val="24"/>
          <w:szCs w:val="24"/>
        </w:rPr>
        <w:t>2</w:t>
      </w:r>
      <w:r w:rsidR="00C14995" w:rsidRPr="00C36027">
        <w:rPr>
          <w:rFonts w:ascii="Times New Roman" w:hAnsi="Times New Roman" w:cs="Times New Roman"/>
          <w:sz w:val="24"/>
          <w:szCs w:val="24"/>
        </w:rPr>
        <w:t xml:space="preserve"> </w:t>
      </w:r>
    </w:p>
    <w:p w14:paraId="1DF88451" w14:textId="4643FE94" w:rsidR="00E33E9D" w:rsidRDefault="00E33E9D" w:rsidP="00C14995">
      <w:pPr>
        <w:pStyle w:val="af7"/>
        <w:keepNext/>
        <w:bidi w:val="0"/>
        <w:spacing w:line="240" w:lineRule="auto"/>
        <w:ind w:left="0"/>
        <w:jc w:val="center"/>
        <w:rPr>
          <w:rFonts w:ascii="Times New Roman" w:hAnsi="Times New Roman" w:cs="Times New Roman"/>
          <w:i/>
          <w:iCs/>
          <w:sz w:val="16"/>
          <w:szCs w:val="16"/>
        </w:rPr>
      </w:pPr>
    </w:p>
    <w:p w14:paraId="398A5D91" w14:textId="77777777" w:rsidR="00D1739E" w:rsidRDefault="00D1739E" w:rsidP="00D1739E">
      <w:pPr>
        <w:pStyle w:val="af7"/>
        <w:keepNext/>
        <w:bidi w:val="0"/>
        <w:spacing w:line="240" w:lineRule="auto"/>
        <w:ind w:left="0"/>
        <w:jc w:val="center"/>
        <w:rPr>
          <w:rFonts w:ascii="Times New Roman" w:hAnsi="Times New Roman" w:cs="Times New Roman"/>
          <w:i/>
          <w:iCs/>
          <w:sz w:val="16"/>
          <w:szCs w:val="16"/>
        </w:rPr>
      </w:pPr>
    </w:p>
    <w:p w14:paraId="5476FFEF" w14:textId="54F6E79D" w:rsidR="00E33E9D" w:rsidRPr="00960A11" w:rsidRDefault="0041386D" w:rsidP="0041386D">
      <w:pPr>
        <w:pStyle w:val="af7"/>
        <w:keepNext/>
        <w:bidi w:val="0"/>
        <w:spacing w:line="240" w:lineRule="auto"/>
        <w:ind w:left="2694" w:right="2612" w:hanging="2694"/>
        <w:rPr>
          <w:rFonts w:ascii="Times New Roman" w:hAnsi="Times New Roman" w:cs="Times New Roman"/>
          <w:b/>
          <w:bCs/>
          <w:sz w:val="18"/>
          <w:szCs w:val="18"/>
        </w:rPr>
      </w:pPr>
      <w:r>
        <w:rPr>
          <w:rFonts w:ascii="Times New Roman" w:hAnsi="Times New Roman" w:cs="Times New Roman"/>
          <w:b/>
          <w:bCs/>
          <w:color w:val="000000"/>
          <w:sz w:val="18"/>
          <w:szCs w:val="18"/>
        </w:rPr>
        <w:t xml:space="preserve">                                                           </w:t>
      </w:r>
      <w:r w:rsidR="00960A11" w:rsidRPr="00960A11">
        <w:rPr>
          <w:rFonts w:ascii="Times New Roman" w:hAnsi="Times New Roman" w:cs="Times New Roman"/>
          <w:b/>
          <w:bCs/>
          <w:color w:val="000000"/>
          <w:sz w:val="18"/>
          <w:szCs w:val="18"/>
        </w:rPr>
        <w:t>TABLE</w:t>
      </w:r>
      <w:r w:rsidR="00960A11" w:rsidRPr="00960A11">
        <w:rPr>
          <w:rFonts w:ascii="Times New Roman" w:hAnsi="Times New Roman" w:cs="Times New Roman"/>
          <w:b/>
          <w:bCs/>
          <w:color w:val="222222"/>
          <w:kern w:val="36"/>
          <w:sz w:val="18"/>
          <w:szCs w:val="18"/>
        </w:rPr>
        <w:t xml:space="preserve"> A2. </w:t>
      </w:r>
      <w:r w:rsidR="00960A11">
        <w:rPr>
          <w:rFonts w:ascii="Times New Roman" w:hAnsi="Times New Roman" w:cs="Times New Roman"/>
          <w:b/>
          <w:bCs/>
          <w:color w:val="222222"/>
          <w:kern w:val="36"/>
          <w:sz w:val="18"/>
          <w:szCs w:val="18"/>
        </w:rPr>
        <w:t xml:space="preserve">  </w:t>
      </w:r>
      <w:r w:rsidR="00E33E9D" w:rsidRPr="00960A11">
        <w:rPr>
          <w:rFonts w:ascii="Times New Roman" w:hAnsi="Times New Roman" w:cs="Times New Roman"/>
          <w:b/>
          <w:bCs/>
          <w:sz w:val="18"/>
          <w:szCs w:val="18"/>
        </w:rPr>
        <w:t xml:space="preserve">Logistic Regression of the Likelihood of </w:t>
      </w:r>
      <w:r w:rsidR="00BB545D" w:rsidRPr="00960A11">
        <w:rPr>
          <w:rFonts w:ascii="Times New Roman" w:hAnsi="Times New Roman" w:cs="Times New Roman"/>
          <w:b/>
          <w:bCs/>
          <w:sz w:val="18"/>
          <w:szCs w:val="18"/>
        </w:rPr>
        <w:t xml:space="preserve">an </w:t>
      </w:r>
      <w:r w:rsidR="00E33E9D" w:rsidRPr="00960A11">
        <w:rPr>
          <w:rFonts w:ascii="Times New Roman" w:hAnsi="Times New Roman" w:cs="Times New Roman"/>
          <w:b/>
          <w:bCs/>
          <w:sz w:val="18"/>
          <w:szCs w:val="18"/>
        </w:rPr>
        <w:t xml:space="preserve">Imprisonment </w:t>
      </w:r>
      <w:r w:rsidR="00BB545D" w:rsidRPr="00960A11">
        <w:rPr>
          <w:rFonts w:ascii="Times New Roman" w:hAnsi="Times New Roman" w:cs="Times New Roman"/>
          <w:b/>
          <w:bCs/>
          <w:sz w:val="18"/>
          <w:szCs w:val="18"/>
        </w:rPr>
        <w:t xml:space="preserve">Sentence </w:t>
      </w:r>
      <w:r w:rsidR="00E33E9D" w:rsidRPr="00960A11">
        <w:rPr>
          <w:rFonts w:ascii="Times New Roman" w:hAnsi="Times New Roman" w:cs="Times New Roman"/>
          <w:b/>
          <w:bCs/>
          <w:sz w:val="18"/>
          <w:szCs w:val="18"/>
        </w:rPr>
        <w:t xml:space="preserve">After Matching for </w:t>
      </w:r>
      <w:r w:rsidR="00BB545D" w:rsidRPr="00960A11">
        <w:rPr>
          <w:rFonts w:ascii="Times New Roman" w:hAnsi="Times New Roman" w:cs="Times New Roman"/>
          <w:b/>
          <w:bCs/>
          <w:sz w:val="18"/>
          <w:szCs w:val="18"/>
        </w:rPr>
        <w:t xml:space="preserve">the </w:t>
      </w:r>
      <w:r w:rsidR="00E33E9D" w:rsidRPr="00960A11">
        <w:rPr>
          <w:rFonts w:ascii="Times New Roman" w:hAnsi="Times New Roman" w:cs="Times New Roman"/>
          <w:b/>
          <w:bCs/>
          <w:sz w:val="18"/>
          <w:szCs w:val="18"/>
        </w:rPr>
        <w:t>Serious Offense</w:t>
      </w:r>
      <w:r w:rsidR="00BB545D" w:rsidRPr="00960A11">
        <w:rPr>
          <w:rFonts w:ascii="Times New Roman" w:hAnsi="Times New Roman" w:cs="Times New Roman"/>
          <w:b/>
          <w:bCs/>
          <w:sz w:val="18"/>
          <w:szCs w:val="18"/>
        </w:rPr>
        <w:t>s</w:t>
      </w:r>
      <w:r w:rsidR="00E33E9D" w:rsidRPr="00960A11">
        <w:rPr>
          <w:rFonts w:ascii="Times New Roman" w:hAnsi="Times New Roman" w:cs="Times New Roman"/>
          <w:sz w:val="18"/>
          <w:szCs w:val="18"/>
        </w:rPr>
        <w:t xml:space="preserve">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86"/>
        <w:gridCol w:w="588"/>
        <w:gridCol w:w="833"/>
        <w:gridCol w:w="1845"/>
      </w:tblGrid>
      <w:tr w:rsidR="00E33E9D" w:rsidRPr="00960A11" w14:paraId="0EF56242" w14:textId="77777777" w:rsidTr="00461790">
        <w:trPr>
          <w:jc w:val="center"/>
        </w:trPr>
        <w:tc>
          <w:tcPr>
            <w:tcW w:w="7513" w:type="dxa"/>
            <w:gridSpan w:val="5"/>
            <w:tcBorders>
              <w:left w:val="nil"/>
              <w:bottom w:val="nil"/>
              <w:right w:val="nil"/>
            </w:tcBorders>
          </w:tcPr>
          <w:p w14:paraId="225AC2F1" w14:textId="48969082" w:rsidR="00E33E9D" w:rsidRPr="00960A11" w:rsidRDefault="00E33E9D" w:rsidP="00E33E9D">
            <w:pPr>
              <w:contextualSpacing/>
              <w:rPr>
                <w:b/>
                <w:bCs/>
                <w:sz w:val="18"/>
                <w:szCs w:val="18"/>
                <w:lang w:bidi="he-IL"/>
              </w:rPr>
            </w:pPr>
            <w:r w:rsidRPr="00960A11">
              <w:rPr>
                <w:sz w:val="18"/>
                <w:szCs w:val="18"/>
                <w:lang w:bidi="he-IL"/>
              </w:rPr>
              <w:t>Dependent Variable = Imprisonment (</w:t>
            </w:r>
            <w:r w:rsidRPr="00960A11">
              <w:rPr>
                <w:i/>
                <w:iCs/>
                <w:sz w:val="18"/>
                <w:szCs w:val="18"/>
                <w:lang w:bidi="he-IL"/>
              </w:rPr>
              <w:t>ref.</w:t>
            </w:r>
            <w:r w:rsidRPr="00960A11">
              <w:rPr>
                <w:sz w:val="18"/>
                <w:szCs w:val="18"/>
                <w:lang w:bidi="he-IL"/>
              </w:rPr>
              <w:t xml:space="preserve"> No)</w:t>
            </w:r>
          </w:p>
        </w:tc>
      </w:tr>
      <w:tr w:rsidR="00E33E9D" w:rsidRPr="00960A11" w14:paraId="1D091C1E" w14:textId="77777777" w:rsidTr="00461790">
        <w:trPr>
          <w:jc w:val="center"/>
        </w:trPr>
        <w:tc>
          <w:tcPr>
            <w:tcW w:w="3261" w:type="dxa"/>
            <w:tcBorders>
              <w:left w:val="nil"/>
              <w:bottom w:val="nil"/>
              <w:right w:val="nil"/>
            </w:tcBorders>
          </w:tcPr>
          <w:p w14:paraId="3ACCF252" w14:textId="77777777" w:rsidR="00E33E9D" w:rsidRPr="00960A11" w:rsidRDefault="00E33E9D" w:rsidP="009B101E">
            <w:pPr>
              <w:contextualSpacing/>
              <w:rPr>
                <w:rFonts w:cs="Arial"/>
                <w:b/>
                <w:bCs/>
                <w:sz w:val="18"/>
                <w:szCs w:val="18"/>
                <w:lang w:bidi="he-IL"/>
              </w:rPr>
            </w:pPr>
          </w:p>
        </w:tc>
        <w:tc>
          <w:tcPr>
            <w:tcW w:w="4252" w:type="dxa"/>
            <w:gridSpan w:val="4"/>
            <w:tcBorders>
              <w:left w:val="nil"/>
              <w:right w:val="nil"/>
            </w:tcBorders>
          </w:tcPr>
          <w:p w14:paraId="63790FCD" w14:textId="0EEDCF90" w:rsidR="00E33E9D" w:rsidRPr="00960A11" w:rsidRDefault="00DB5554" w:rsidP="009B101E">
            <w:pPr>
              <w:contextualSpacing/>
              <w:jc w:val="center"/>
              <w:rPr>
                <w:rFonts w:cs="Arial"/>
                <w:b/>
                <w:bCs/>
                <w:sz w:val="18"/>
                <w:szCs w:val="18"/>
                <w:lang w:bidi="he-IL"/>
              </w:rPr>
            </w:pPr>
            <w:r w:rsidRPr="00960A11">
              <w:rPr>
                <w:rFonts w:cs="Arial"/>
                <w:b/>
                <w:bCs/>
                <w:sz w:val="18"/>
                <w:szCs w:val="18"/>
                <w:lang w:bidi="he-IL"/>
              </w:rPr>
              <w:t>Serious Offense – Weighted Matched Sub-sample</w:t>
            </w:r>
          </w:p>
        </w:tc>
      </w:tr>
      <w:tr w:rsidR="00E33E9D" w:rsidRPr="00960A11" w14:paraId="47FA94A2" w14:textId="77777777" w:rsidTr="00461790">
        <w:trPr>
          <w:jc w:val="center"/>
        </w:trPr>
        <w:tc>
          <w:tcPr>
            <w:tcW w:w="3261" w:type="dxa"/>
            <w:tcBorders>
              <w:top w:val="nil"/>
              <w:left w:val="nil"/>
              <w:right w:val="nil"/>
            </w:tcBorders>
          </w:tcPr>
          <w:p w14:paraId="01885DA1" w14:textId="77777777" w:rsidR="00E33E9D" w:rsidRPr="00960A11" w:rsidRDefault="00E33E9D" w:rsidP="009B101E">
            <w:pPr>
              <w:contextualSpacing/>
              <w:rPr>
                <w:rFonts w:cs="Arial"/>
                <w:b/>
                <w:bCs/>
                <w:sz w:val="18"/>
                <w:szCs w:val="18"/>
                <w:lang w:bidi="he-IL"/>
              </w:rPr>
            </w:pPr>
          </w:p>
        </w:tc>
        <w:tc>
          <w:tcPr>
            <w:tcW w:w="986" w:type="dxa"/>
            <w:tcBorders>
              <w:left w:val="nil"/>
              <w:right w:val="nil"/>
            </w:tcBorders>
          </w:tcPr>
          <w:p w14:paraId="677C9BD7" w14:textId="77777777" w:rsidR="00E33E9D" w:rsidRPr="00960A11" w:rsidRDefault="00E33E9D" w:rsidP="009B101E">
            <w:pPr>
              <w:contextualSpacing/>
              <w:jc w:val="center"/>
              <w:rPr>
                <w:rFonts w:cs="Arial"/>
                <w:i/>
                <w:iCs/>
                <w:sz w:val="18"/>
                <w:szCs w:val="18"/>
                <w:lang w:bidi="he-IL"/>
              </w:rPr>
            </w:pPr>
            <w:r w:rsidRPr="00960A11">
              <w:rPr>
                <w:rFonts w:cs="Arial"/>
                <w:i/>
                <w:iCs/>
                <w:sz w:val="18"/>
                <w:szCs w:val="18"/>
                <w:lang w:bidi="he-IL"/>
              </w:rPr>
              <w:t>B</w:t>
            </w:r>
          </w:p>
        </w:tc>
        <w:tc>
          <w:tcPr>
            <w:tcW w:w="588" w:type="dxa"/>
            <w:tcBorders>
              <w:left w:val="nil"/>
              <w:right w:val="nil"/>
            </w:tcBorders>
          </w:tcPr>
          <w:p w14:paraId="32736358" w14:textId="77777777" w:rsidR="00E33E9D" w:rsidRPr="00960A11" w:rsidRDefault="00E33E9D" w:rsidP="009B101E">
            <w:pPr>
              <w:contextualSpacing/>
              <w:jc w:val="center"/>
              <w:rPr>
                <w:rFonts w:cs="Arial"/>
                <w:i/>
                <w:iCs/>
                <w:sz w:val="18"/>
                <w:szCs w:val="18"/>
                <w:lang w:bidi="he-IL"/>
              </w:rPr>
            </w:pPr>
            <w:r w:rsidRPr="00960A11">
              <w:rPr>
                <w:rFonts w:cs="Arial"/>
                <w:i/>
                <w:iCs/>
                <w:sz w:val="18"/>
                <w:szCs w:val="18"/>
                <w:lang w:bidi="he-IL"/>
              </w:rPr>
              <w:t>SE</w:t>
            </w:r>
          </w:p>
        </w:tc>
        <w:tc>
          <w:tcPr>
            <w:tcW w:w="833" w:type="dxa"/>
            <w:tcBorders>
              <w:left w:val="nil"/>
              <w:right w:val="nil"/>
            </w:tcBorders>
          </w:tcPr>
          <w:p w14:paraId="0FB6FCEA" w14:textId="77777777" w:rsidR="00E33E9D" w:rsidRPr="00960A11" w:rsidRDefault="00E33E9D" w:rsidP="009B101E">
            <w:pPr>
              <w:contextualSpacing/>
              <w:jc w:val="center"/>
              <w:rPr>
                <w:rFonts w:cs="Arial"/>
                <w:i/>
                <w:iCs/>
                <w:sz w:val="18"/>
                <w:szCs w:val="18"/>
                <w:lang w:bidi="he-IL"/>
              </w:rPr>
            </w:pPr>
            <w:r w:rsidRPr="00960A11">
              <w:rPr>
                <w:rFonts w:cs="Arial"/>
                <w:i/>
                <w:iCs/>
                <w:sz w:val="18"/>
                <w:szCs w:val="18"/>
                <w:lang w:bidi="he-IL"/>
              </w:rPr>
              <w:t>OR</w:t>
            </w:r>
          </w:p>
        </w:tc>
        <w:tc>
          <w:tcPr>
            <w:tcW w:w="1845" w:type="dxa"/>
            <w:tcBorders>
              <w:left w:val="nil"/>
              <w:bottom w:val="single" w:sz="4" w:space="0" w:color="auto"/>
              <w:right w:val="nil"/>
            </w:tcBorders>
          </w:tcPr>
          <w:p w14:paraId="7A115D98" w14:textId="77777777" w:rsidR="00E33E9D" w:rsidRPr="00960A11" w:rsidRDefault="00E33E9D" w:rsidP="009B101E">
            <w:pPr>
              <w:contextualSpacing/>
              <w:jc w:val="center"/>
              <w:rPr>
                <w:rFonts w:cs="Arial"/>
                <w:i/>
                <w:iCs/>
                <w:sz w:val="18"/>
                <w:szCs w:val="18"/>
                <w:lang w:bidi="he-IL"/>
              </w:rPr>
            </w:pPr>
            <w:r w:rsidRPr="00960A11">
              <w:rPr>
                <w:rFonts w:cs="Arial"/>
                <w:i/>
                <w:iCs/>
                <w:sz w:val="18"/>
                <w:szCs w:val="18"/>
                <w:lang w:bidi="he-IL"/>
              </w:rPr>
              <w:t>95% CI</w:t>
            </w:r>
          </w:p>
        </w:tc>
      </w:tr>
      <w:tr w:rsidR="00E33E9D" w:rsidRPr="00960A11" w14:paraId="13600C7E" w14:textId="77777777" w:rsidTr="00461790">
        <w:trPr>
          <w:jc w:val="center"/>
        </w:trPr>
        <w:tc>
          <w:tcPr>
            <w:tcW w:w="3261" w:type="dxa"/>
            <w:tcBorders>
              <w:left w:val="nil"/>
              <w:bottom w:val="nil"/>
              <w:right w:val="nil"/>
            </w:tcBorders>
          </w:tcPr>
          <w:p w14:paraId="7324D6C0" w14:textId="77777777" w:rsidR="00E33E9D" w:rsidRPr="00960A11" w:rsidRDefault="00E33E9D" w:rsidP="009B101E">
            <w:pPr>
              <w:contextualSpacing/>
              <w:rPr>
                <w:rFonts w:cs="Arial"/>
                <w:b/>
                <w:bCs/>
                <w:sz w:val="18"/>
                <w:szCs w:val="18"/>
                <w:lang w:bidi="he-IL"/>
              </w:rPr>
            </w:pPr>
            <w:r w:rsidRPr="00960A11">
              <w:rPr>
                <w:rFonts w:cs="David"/>
                <w:sz w:val="18"/>
                <w:szCs w:val="18"/>
                <w:lang w:bidi="he-IL"/>
              </w:rPr>
              <w:t xml:space="preserve">With an Activatable Suspended Sentence </w:t>
            </w:r>
          </w:p>
        </w:tc>
        <w:tc>
          <w:tcPr>
            <w:tcW w:w="986" w:type="dxa"/>
            <w:tcBorders>
              <w:bottom w:val="nil"/>
              <w:right w:val="nil"/>
            </w:tcBorders>
          </w:tcPr>
          <w:p w14:paraId="674F8406" w14:textId="29ACB72F" w:rsidR="00E33E9D" w:rsidRPr="00960A11" w:rsidRDefault="00DB5554" w:rsidP="00331486">
            <w:pPr>
              <w:contextualSpacing/>
              <w:jc w:val="center"/>
              <w:rPr>
                <w:rFonts w:cs="Arial"/>
                <w:sz w:val="18"/>
                <w:szCs w:val="18"/>
                <w:vertAlign w:val="superscript"/>
                <w:lang w:bidi="he-IL"/>
              </w:rPr>
            </w:pPr>
            <w:r w:rsidRPr="00960A11">
              <w:rPr>
                <w:rFonts w:cs="Arial"/>
                <w:sz w:val="18"/>
                <w:szCs w:val="18"/>
                <w:lang w:bidi="he-IL"/>
              </w:rPr>
              <w:t>-0</w:t>
            </w:r>
            <w:r w:rsidR="00E33E9D" w:rsidRPr="00960A11">
              <w:rPr>
                <w:rFonts w:cs="Arial"/>
                <w:sz w:val="18"/>
                <w:szCs w:val="18"/>
                <w:lang w:bidi="he-IL"/>
              </w:rPr>
              <w:t>.</w:t>
            </w:r>
            <w:r w:rsidRPr="00960A11">
              <w:rPr>
                <w:rFonts w:cs="Arial"/>
                <w:sz w:val="18"/>
                <w:szCs w:val="18"/>
                <w:lang w:bidi="he-IL"/>
              </w:rPr>
              <w:t>54</w:t>
            </w:r>
            <w:r w:rsidR="00E33E9D" w:rsidRPr="00960A11">
              <w:rPr>
                <w:rFonts w:cs="Arial"/>
                <w:sz w:val="18"/>
                <w:szCs w:val="18"/>
                <w:vertAlign w:val="superscript"/>
                <w:lang w:bidi="he-IL"/>
              </w:rPr>
              <w:t>***</w:t>
            </w:r>
          </w:p>
        </w:tc>
        <w:tc>
          <w:tcPr>
            <w:tcW w:w="588" w:type="dxa"/>
            <w:tcBorders>
              <w:left w:val="nil"/>
              <w:bottom w:val="nil"/>
              <w:right w:val="nil"/>
            </w:tcBorders>
          </w:tcPr>
          <w:p w14:paraId="7088D92E" w14:textId="61FC45E9" w:rsidR="00E33E9D" w:rsidRPr="00960A11" w:rsidRDefault="00E33E9D" w:rsidP="00331486">
            <w:pPr>
              <w:contextualSpacing/>
              <w:jc w:val="center"/>
              <w:rPr>
                <w:rFonts w:cs="Arial"/>
                <w:sz w:val="18"/>
                <w:szCs w:val="18"/>
                <w:lang w:bidi="he-IL"/>
              </w:rPr>
            </w:pPr>
            <w:r w:rsidRPr="00960A11">
              <w:rPr>
                <w:rFonts w:cs="Arial"/>
                <w:sz w:val="18"/>
                <w:szCs w:val="18"/>
                <w:lang w:bidi="he-IL"/>
              </w:rPr>
              <w:t>0.</w:t>
            </w:r>
            <w:r w:rsidR="00DB5554" w:rsidRPr="00960A11">
              <w:rPr>
                <w:rFonts w:cs="Arial"/>
                <w:sz w:val="18"/>
                <w:szCs w:val="18"/>
                <w:lang w:bidi="he-IL"/>
              </w:rPr>
              <w:t>12</w:t>
            </w:r>
          </w:p>
        </w:tc>
        <w:tc>
          <w:tcPr>
            <w:tcW w:w="833" w:type="dxa"/>
            <w:tcBorders>
              <w:left w:val="nil"/>
              <w:bottom w:val="nil"/>
              <w:right w:val="nil"/>
            </w:tcBorders>
          </w:tcPr>
          <w:p w14:paraId="4D00B558" w14:textId="3FF0158A" w:rsidR="00E33E9D" w:rsidRPr="00960A11" w:rsidRDefault="00DB5554" w:rsidP="00331486">
            <w:pPr>
              <w:contextualSpacing/>
              <w:jc w:val="center"/>
              <w:rPr>
                <w:rFonts w:cs="Arial"/>
                <w:sz w:val="18"/>
                <w:szCs w:val="18"/>
                <w:lang w:bidi="he-IL"/>
              </w:rPr>
            </w:pPr>
            <w:r w:rsidRPr="00960A11">
              <w:rPr>
                <w:rFonts w:cs="Arial"/>
                <w:sz w:val="18"/>
                <w:szCs w:val="18"/>
                <w:lang w:bidi="he-IL"/>
              </w:rPr>
              <w:t>0</w:t>
            </w:r>
            <w:r w:rsidR="00E33E9D" w:rsidRPr="00960A11">
              <w:rPr>
                <w:rFonts w:cs="Arial"/>
                <w:sz w:val="18"/>
                <w:szCs w:val="18"/>
                <w:lang w:bidi="he-IL"/>
              </w:rPr>
              <w:t>.</w:t>
            </w:r>
            <w:r w:rsidRPr="00960A11">
              <w:rPr>
                <w:rFonts w:cs="Arial"/>
                <w:sz w:val="18"/>
                <w:szCs w:val="18"/>
                <w:lang w:bidi="he-IL"/>
              </w:rPr>
              <w:t>58</w:t>
            </w:r>
          </w:p>
        </w:tc>
        <w:tc>
          <w:tcPr>
            <w:tcW w:w="1845" w:type="dxa"/>
            <w:tcBorders>
              <w:left w:val="nil"/>
              <w:bottom w:val="nil"/>
              <w:right w:val="nil"/>
            </w:tcBorders>
          </w:tcPr>
          <w:p w14:paraId="2F39BFB8" w14:textId="0E7C8033" w:rsidR="00E33E9D" w:rsidRPr="00960A11" w:rsidRDefault="00DB5554" w:rsidP="00331486">
            <w:pPr>
              <w:contextualSpacing/>
              <w:jc w:val="center"/>
              <w:rPr>
                <w:rFonts w:cs="Arial"/>
                <w:sz w:val="18"/>
                <w:szCs w:val="18"/>
                <w:lang w:bidi="he-IL"/>
              </w:rPr>
            </w:pPr>
            <w:r w:rsidRPr="00960A11">
              <w:rPr>
                <w:rFonts w:cs="Arial"/>
                <w:sz w:val="18"/>
                <w:szCs w:val="18"/>
                <w:lang w:bidi="he-IL"/>
              </w:rPr>
              <w:t>0</w:t>
            </w:r>
            <w:r w:rsidR="00E33E9D" w:rsidRPr="00960A11">
              <w:rPr>
                <w:rFonts w:cs="Arial"/>
                <w:sz w:val="18"/>
                <w:szCs w:val="18"/>
                <w:lang w:bidi="he-IL"/>
              </w:rPr>
              <w:t>.</w:t>
            </w:r>
            <w:r w:rsidRPr="00960A11">
              <w:rPr>
                <w:rFonts w:cs="Arial"/>
                <w:sz w:val="18"/>
                <w:szCs w:val="18"/>
                <w:lang w:bidi="he-IL"/>
              </w:rPr>
              <w:t>46</w:t>
            </w:r>
            <w:r w:rsidR="00E33E9D" w:rsidRPr="00960A11">
              <w:rPr>
                <w:rFonts w:cs="Arial"/>
                <w:sz w:val="18"/>
                <w:szCs w:val="18"/>
                <w:lang w:bidi="he-IL"/>
              </w:rPr>
              <w:t xml:space="preserve">, </w:t>
            </w:r>
            <w:r w:rsidRPr="00960A11">
              <w:rPr>
                <w:rFonts w:cs="Arial"/>
                <w:sz w:val="18"/>
                <w:szCs w:val="18"/>
                <w:lang w:bidi="he-IL"/>
              </w:rPr>
              <w:t>0</w:t>
            </w:r>
            <w:r w:rsidR="00E33E9D" w:rsidRPr="00960A11">
              <w:rPr>
                <w:rFonts w:cs="Arial"/>
                <w:sz w:val="18"/>
                <w:szCs w:val="18"/>
                <w:lang w:bidi="he-IL"/>
              </w:rPr>
              <w:t>.</w:t>
            </w:r>
            <w:r w:rsidRPr="00960A11">
              <w:rPr>
                <w:rFonts w:cs="Arial"/>
                <w:sz w:val="18"/>
                <w:szCs w:val="18"/>
                <w:lang w:bidi="he-IL"/>
              </w:rPr>
              <w:t>74</w:t>
            </w:r>
          </w:p>
        </w:tc>
      </w:tr>
      <w:tr w:rsidR="00E33E9D" w:rsidRPr="00960A11" w14:paraId="6FCD8E77" w14:textId="77777777" w:rsidTr="00461790">
        <w:trPr>
          <w:jc w:val="center"/>
        </w:trPr>
        <w:tc>
          <w:tcPr>
            <w:tcW w:w="3261" w:type="dxa"/>
            <w:tcBorders>
              <w:top w:val="nil"/>
              <w:left w:val="nil"/>
              <w:bottom w:val="nil"/>
              <w:right w:val="nil"/>
            </w:tcBorders>
          </w:tcPr>
          <w:p w14:paraId="66CBEF99" w14:textId="77777777" w:rsidR="00E33E9D" w:rsidRPr="00960A11" w:rsidRDefault="00E33E9D" w:rsidP="009B101E">
            <w:pPr>
              <w:bidi/>
              <w:contextualSpacing/>
              <w:jc w:val="right"/>
              <w:rPr>
                <w:rFonts w:cs="Arial"/>
                <w:i/>
                <w:iCs/>
                <w:sz w:val="18"/>
                <w:szCs w:val="18"/>
                <w:lang w:bidi="he-IL"/>
              </w:rPr>
            </w:pPr>
            <w:r w:rsidRPr="00960A11">
              <w:rPr>
                <w:rFonts w:cs="Arial"/>
                <w:i/>
                <w:iCs/>
                <w:sz w:val="18"/>
                <w:szCs w:val="18"/>
                <w:lang w:bidi="he-IL"/>
              </w:rPr>
              <w:t>Intercept</w:t>
            </w:r>
          </w:p>
        </w:tc>
        <w:tc>
          <w:tcPr>
            <w:tcW w:w="986" w:type="dxa"/>
            <w:tcBorders>
              <w:top w:val="nil"/>
              <w:bottom w:val="nil"/>
              <w:right w:val="nil"/>
            </w:tcBorders>
          </w:tcPr>
          <w:p w14:paraId="38B3B8C5" w14:textId="787734CF" w:rsidR="00E33E9D" w:rsidRPr="00960A11" w:rsidRDefault="00DB5554" w:rsidP="00331486">
            <w:pPr>
              <w:contextualSpacing/>
              <w:jc w:val="center"/>
              <w:rPr>
                <w:rFonts w:cs="Arial"/>
                <w:sz w:val="18"/>
                <w:szCs w:val="18"/>
                <w:vertAlign w:val="superscript"/>
                <w:lang w:bidi="he-IL"/>
              </w:rPr>
            </w:pPr>
            <w:r w:rsidRPr="00960A11">
              <w:rPr>
                <w:rFonts w:cs="Arial"/>
                <w:sz w:val="18"/>
                <w:szCs w:val="18"/>
                <w:lang w:bidi="he-IL"/>
              </w:rPr>
              <w:t>1</w:t>
            </w:r>
            <w:r w:rsidR="00E33E9D" w:rsidRPr="00960A11">
              <w:rPr>
                <w:rFonts w:cs="Arial"/>
                <w:sz w:val="18"/>
                <w:szCs w:val="18"/>
                <w:lang w:bidi="he-IL"/>
              </w:rPr>
              <w:t>.</w:t>
            </w:r>
            <w:r w:rsidRPr="00960A11">
              <w:rPr>
                <w:rFonts w:cs="Arial"/>
                <w:sz w:val="18"/>
                <w:szCs w:val="18"/>
                <w:lang w:bidi="he-IL"/>
              </w:rPr>
              <w:t>90</w:t>
            </w:r>
            <w:r w:rsidR="00E33E9D" w:rsidRPr="00960A11">
              <w:rPr>
                <w:rFonts w:cs="Arial"/>
                <w:sz w:val="18"/>
                <w:szCs w:val="18"/>
                <w:vertAlign w:val="superscript"/>
                <w:lang w:bidi="he-IL"/>
              </w:rPr>
              <w:t>***</w:t>
            </w:r>
          </w:p>
        </w:tc>
        <w:tc>
          <w:tcPr>
            <w:tcW w:w="588" w:type="dxa"/>
            <w:tcBorders>
              <w:top w:val="nil"/>
              <w:left w:val="nil"/>
              <w:bottom w:val="nil"/>
              <w:right w:val="nil"/>
            </w:tcBorders>
          </w:tcPr>
          <w:p w14:paraId="61C41E87" w14:textId="617613F3" w:rsidR="00E33E9D" w:rsidRPr="00960A11" w:rsidRDefault="00E33E9D" w:rsidP="00331486">
            <w:pPr>
              <w:contextualSpacing/>
              <w:jc w:val="center"/>
              <w:rPr>
                <w:rFonts w:cs="Arial"/>
                <w:sz w:val="18"/>
                <w:szCs w:val="18"/>
                <w:lang w:bidi="he-IL"/>
              </w:rPr>
            </w:pPr>
            <w:r w:rsidRPr="00960A11">
              <w:rPr>
                <w:rFonts w:cs="Arial"/>
                <w:sz w:val="18"/>
                <w:szCs w:val="18"/>
                <w:lang w:bidi="he-IL"/>
              </w:rPr>
              <w:t>0.0</w:t>
            </w:r>
            <w:r w:rsidR="00DB5554" w:rsidRPr="00960A11">
              <w:rPr>
                <w:rFonts w:cs="Arial"/>
                <w:sz w:val="18"/>
                <w:szCs w:val="18"/>
                <w:lang w:bidi="he-IL"/>
              </w:rPr>
              <w:t>9</w:t>
            </w:r>
          </w:p>
        </w:tc>
        <w:tc>
          <w:tcPr>
            <w:tcW w:w="833" w:type="dxa"/>
            <w:tcBorders>
              <w:top w:val="nil"/>
              <w:left w:val="nil"/>
              <w:bottom w:val="nil"/>
              <w:right w:val="nil"/>
            </w:tcBorders>
          </w:tcPr>
          <w:p w14:paraId="3BD40D64" w14:textId="4909F723" w:rsidR="00E33E9D" w:rsidRPr="00960A11" w:rsidRDefault="00DB5554" w:rsidP="00331486">
            <w:pPr>
              <w:contextualSpacing/>
              <w:jc w:val="center"/>
              <w:rPr>
                <w:rFonts w:cs="Arial"/>
                <w:sz w:val="18"/>
                <w:szCs w:val="18"/>
                <w:lang w:bidi="he-IL"/>
              </w:rPr>
            </w:pPr>
            <w:r w:rsidRPr="00960A11">
              <w:rPr>
                <w:rFonts w:cs="Arial"/>
                <w:sz w:val="18"/>
                <w:szCs w:val="18"/>
                <w:lang w:bidi="he-IL"/>
              </w:rPr>
              <w:t>6</w:t>
            </w:r>
            <w:r w:rsidR="00E33E9D" w:rsidRPr="00960A11">
              <w:rPr>
                <w:rFonts w:cs="Arial"/>
                <w:sz w:val="18"/>
                <w:szCs w:val="18"/>
                <w:lang w:bidi="he-IL"/>
              </w:rPr>
              <w:t>.</w:t>
            </w:r>
            <w:r w:rsidRPr="00960A11">
              <w:rPr>
                <w:rFonts w:cs="Arial"/>
                <w:sz w:val="18"/>
                <w:szCs w:val="18"/>
                <w:lang w:bidi="he-IL"/>
              </w:rPr>
              <w:t>71</w:t>
            </w:r>
          </w:p>
        </w:tc>
        <w:tc>
          <w:tcPr>
            <w:tcW w:w="1845" w:type="dxa"/>
            <w:tcBorders>
              <w:top w:val="nil"/>
              <w:left w:val="nil"/>
              <w:bottom w:val="nil"/>
              <w:right w:val="nil"/>
            </w:tcBorders>
          </w:tcPr>
          <w:p w14:paraId="511281D4" w14:textId="77777777" w:rsidR="00E33E9D" w:rsidRPr="00960A11" w:rsidRDefault="00E33E9D" w:rsidP="00331486">
            <w:pPr>
              <w:contextualSpacing/>
              <w:jc w:val="center"/>
              <w:rPr>
                <w:rFonts w:cs="Arial"/>
                <w:sz w:val="18"/>
                <w:szCs w:val="18"/>
                <w:lang w:bidi="he-IL"/>
              </w:rPr>
            </w:pPr>
          </w:p>
        </w:tc>
      </w:tr>
      <w:tr w:rsidR="00E33E9D" w:rsidRPr="00960A11" w14:paraId="79C82857" w14:textId="77777777" w:rsidTr="00461790">
        <w:trPr>
          <w:jc w:val="center"/>
        </w:trPr>
        <w:tc>
          <w:tcPr>
            <w:tcW w:w="3261" w:type="dxa"/>
            <w:tcBorders>
              <w:top w:val="nil"/>
              <w:left w:val="nil"/>
              <w:bottom w:val="nil"/>
              <w:right w:val="nil"/>
            </w:tcBorders>
          </w:tcPr>
          <w:p w14:paraId="3BDF57F4" w14:textId="77777777" w:rsidR="00E33E9D" w:rsidRPr="00960A11" w:rsidRDefault="00E33E9D" w:rsidP="009B101E">
            <w:pPr>
              <w:contextualSpacing/>
              <w:rPr>
                <w:rFonts w:cs="Arial"/>
                <w:i/>
                <w:iCs/>
                <w:sz w:val="18"/>
                <w:szCs w:val="18"/>
                <w:lang w:bidi="he-IL"/>
              </w:rPr>
            </w:pPr>
            <w:r w:rsidRPr="00960A11">
              <w:rPr>
                <w:rFonts w:cs="Arial"/>
                <w:i/>
                <w:iCs/>
                <w:sz w:val="18"/>
                <w:szCs w:val="18"/>
                <w:lang w:bidi="he-IL"/>
              </w:rPr>
              <w:t>N</w:t>
            </w:r>
          </w:p>
        </w:tc>
        <w:tc>
          <w:tcPr>
            <w:tcW w:w="986" w:type="dxa"/>
            <w:tcBorders>
              <w:top w:val="nil"/>
              <w:bottom w:val="nil"/>
              <w:right w:val="nil"/>
            </w:tcBorders>
          </w:tcPr>
          <w:p w14:paraId="023DF4B3" w14:textId="574C1BA3" w:rsidR="00E33E9D" w:rsidRPr="00960A11" w:rsidRDefault="00331486" w:rsidP="00331486">
            <w:pPr>
              <w:contextualSpacing/>
              <w:rPr>
                <w:rFonts w:cs="Arial"/>
                <w:sz w:val="18"/>
                <w:szCs w:val="18"/>
                <w:lang w:bidi="he-IL"/>
              </w:rPr>
            </w:pPr>
            <w:r w:rsidRPr="00960A11">
              <w:rPr>
                <w:rFonts w:cs="Arial"/>
                <w:sz w:val="18"/>
                <w:szCs w:val="18"/>
                <w:lang w:bidi="he-IL"/>
              </w:rPr>
              <w:t xml:space="preserve">   </w:t>
            </w:r>
            <w:r w:rsidR="00DB5554" w:rsidRPr="00960A11">
              <w:rPr>
                <w:rFonts w:cs="Arial"/>
                <w:sz w:val="18"/>
                <w:szCs w:val="18"/>
                <w:lang w:bidi="he-IL"/>
              </w:rPr>
              <w:t>1,769</w:t>
            </w:r>
            <w:r w:rsidRPr="00960A11">
              <w:rPr>
                <w:rFonts w:cs="Arial"/>
                <w:sz w:val="18"/>
                <w:szCs w:val="18"/>
                <w:lang w:bidi="he-IL"/>
              </w:rPr>
              <w:t xml:space="preserve"> </w:t>
            </w:r>
          </w:p>
        </w:tc>
        <w:tc>
          <w:tcPr>
            <w:tcW w:w="588" w:type="dxa"/>
            <w:tcBorders>
              <w:top w:val="nil"/>
              <w:left w:val="nil"/>
              <w:bottom w:val="nil"/>
              <w:right w:val="nil"/>
            </w:tcBorders>
          </w:tcPr>
          <w:p w14:paraId="1DE12E54" w14:textId="77777777" w:rsidR="00E33E9D" w:rsidRPr="00960A11" w:rsidRDefault="00E33E9D" w:rsidP="00331486">
            <w:pPr>
              <w:contextualSpacing/>
              <w:jc w:val="center"/>
              <w:rPr>
                <w:rFonts w:cs="Arial"/>
                <w:sz w:val="18"/>
                <w:szCs w:val="18"/>
                <w:lang w:bidi="he-IL"/>
              </w:rPr>
            </w:pPr>
          </w:p>
        </w:tc>
        <w:tc>
          <w:tcPr>
            <w:tcW w:w="833" w:type="dxa"/>
            <w:tcBorders>
              <w:top w:val="nil"/>
              <w:left w:val="nil"/>
              <w:bottom w:val="nil"/>
              <w:right w:val="nil"/>
            </w:tcBorders>
          </w:tcPr>
          <w:p w14:paraId="62BB01F1" w14:textId="77777777" w:rsidR="00E33E9D" w:rsidRPr="00960A11" w:rsidRDefault="00E33E9D" w:rsidP="00331486">
            <w:pPr>
              <w:contextualSpacing/>
              <w:jc w:val="center"/>
              <w:rPr>
                <w:rFonts w:cs="Arial"/>
                <w:sz w:val="18"/>
                <w:szCs w:val="18"/>
                <w:lang w:bidi="he-IL"/>
              </w:rPr>
            </w:pPr>
          </w:p>
        </w:tc>
        <w:tc>
          <w:tcPr>
            <w:tcW w:w="1845" w:type="dxa"/>
            <w:tcBorders>
              <w:top w:val="nil"/>
              <w:left w:val="nil"/>
              <w:bottom w:val="nil"/>
              <w:right w:val="nil"/>
            </w:tcBorders>
          </w:tcPr>
          <w:p w14:paraId="3B465896" w14:textId="77777777" w:rsidR="00E33E9D" w:rsidRPr="00960A11" w:rsidRDefault="00E33E9D" w:rsidP="00331486">
            <w:pPr>
              <w:contextualSpacing/>
              <w:jc w:val="center"/>
              <w:rPr>
                <w:rFonts w:cs="Arial"/>
                <w:sz w:val="18"/>
                <w:szCs w:val="18"/>
                <w:lang w:bidi="he-IL"/>
              </w:rPr>
            </w:pPr>
          </w:p>
        </w:tc>
      </w:tr>
      <w:tr w:rsidR="00E33E9D" w:rsidRPr="00960A11" w14:paraId="252AC895" w14:textId="77777777" w:rsidTr="00461790">
        <w:trPr>
          <w:jc w:val="center"/>
        </w:trPr>
        <w:tc>
          <w:tcPr>
            <w:tcW w:w="3261" w:type="dxa"/>
            <w:tcBorders>
              <w:top w:val="nil"/>
              <w:left w:val="nil"/>
              <w:bottom w:val="single" w:sz="4" w:space="0" w:color="auto"/>
              <w:right w:val="nil"/>
            </w:tcBorders>
          </w:tcPr>
          <w:p w14:paraId="0EC08EAA" w14:textId="77777777" w:rsidR="00E33E9D" w:rsidRPr="00960A11" w:rsidRDefault="00E33E9D" w:rsidP="009B101E">
            <w:pPr>
              <w:contextualSpacing/>
              <w:rPr>
                <w:rFonts w:cs="Arial"/>
                <w:sz w:val="18"/>
                <w:szCs w:val="18"/>
                <w:lang w:bidi="he-IL"/>
              </w:rPr>
            </w:pPr>
            <w:r w:rsidRPr="00960A11">
              <w:rPr>
                <w:rFonts w:cs="Arial"/>
                <w:i/>
                <w:iCs/>
                <w:sz w:val="18"/>
                <w:szCs w:val="18"/>
                <w:lang w:bidi="he-IL"/>
              </w:rPr>
              <w:t xml:space="preserve">N </w:t>
            </w:r>
            <w:r w:rsidRPr="00960A11">
              <w:rPr>
                <w:rFonts w:cs="Arial"/>
                <w:sz w:val="18"/>
                <w:szCs w:val="18"/>
                <w:lang w:bidi="he-IL"/>
              </w:rPr>
              <w:t>(Weighted)</w:t>
            </w:r>
          </w:p>
        </w:tc>
        <w:tc>
          <w:tcPr>
            <w:tcW w:w="986" w:type="dxa"/>
            <w:tcBorders>
              <w:top w:val="nil"/>
              <w:bottom w:val="single" w:sz="4" w:space="0" w:color="auto"/>
              <w:right w:val="nil"/>
            </w:tcBorders>
          </w:tcPr>
          <w:p w14:paraId="0C2DC962" w14:textId="49724418" w:rsidR="00E33E9D" w:rsidRPr="00960A11" w:rsidRDefault="009475F0" w:rsidP="009475F0">
            <w:pPr>
              <w:contextualSpacing/>
              <w:rPr>
                <w:rFonts w:cs="Arial"/>
                <w:sz w:val="18"/>
                <w:szCs w:val="18"/>
                <w:lang w:bidi="he-IL"/>
              </w:rPr>
            </w:pPr>
            <w:r>
              <w:rPr>
                <w:rFonts w:cs="Arial"/>
                <w:sz w:val="18"/>
                <w:szCs w:val="18"/>
                <w:lang w:bidi="he-IL"/>
              </w:rPr>
              <w:t xml:space="preserve">   </w:t>
            </w:r>
            <w:r w:rsidR="00331486" w:rsidRPr="00960A11">
              <w:rPr>
                <w:rFonts w:cs="Arial"/>
                <w:sz w:val="18"/>
                <w:szCs w:val="18"/>
                <w:lang w:bidi="he-IL"/>
              </w:rPr>
              <w:t>2, 112</w:t>
            </w:r>
          </w:p>
        </w:tc>
        <w:tc>
          <w:tcPr>
            <w:tcW w:w="588" w:type="dxa"/>
            <w:tcBorders>
              <w:top w:val="nil"/>
              <w:left w:val="nil"/>
              <w:bottom w:val="single" w:sz="4" w:space="0" w:color="auto"/>
              <w:right w:val="nil"/>
            </w:tcBorders>
          </w:tcPr>
          <w:p w14:paraId="53935BDD" w14:textId="77777777" w:rsidR="00E33E9D" w:rsidRPr="00960A11" w:rsidRDefault="00E33E9D" w:rsidP="00331486">
            <w:pPr>
              <w:contextualSpacing/>
              <w:jc w:val="center"/>
              <w:rPr>
                <w:rFonts w:cs="Arial"/>
                <w:sz w:val="18"/>
                <w:szCs w:val="18"/>
                <w:lang w:bidi="he-IL"/>
              </w:rPr>
            </w:pPr>
          </w:p>
        </w:tc>
        <w:tc>
          <w:tcPr>
            <w:tcW w:w="833" w:type="dxa"/>
            <w:tcBorders>
              <w:top w:val="nil"/>
              <w:left w:val="nil"/>
              <w:bottom w:val="single" w:sz="4" w:space="0" w:color="auto"/>
              <w:right w:val="nil"/>
            </w:tcBorders>
          </w:tcPr>
          <w:p w14:paraId="57380E04" w14:textId="77777777" w:rsidR="00E33E9D" w:rsidRPr="00960A11" w:rsidRDefault="00E33E9D" w:rsidP="00331486">
            <w:pPr>
              <w:contextualSpacing/>
              <w:jc w:val="center"/>
              <w:rPr>
                <w:rFonts w:cs="Arial"/>
                <w:sz w:val="18"/>
                <w:szCs w:val="18"/>
                <w:lang w:bidi="he-IL"/>
              </w:rPr>
            </w:pPr>
          </w:p>
        </w:tc>
        <w:tc>
          <w:tcPr>
            <w:tcW w:w="1845" w:type="dxa"/>
            <w:tcBorders>
              <w:top w:val="nil"/>
              <w:left w:val="nil"/>
              <w:bottom w:val="single" w:sz="4" w:space="0" w:color="auto"/>
              <w:right w:val="nil"/>
            </w:tcBorders>
          </w:tcPr>
          <w:p w14:paraId="1C7E9C67" w14:textId="77777777" w:rsidR="00E33E9D" w:rsidRPr="00960A11" w:rsidRDefault="00E33E9D" w:rsidP="00331486">
            <w:pPr>
              <w:contextualSpacing/>
              <w:jc w:val="center"/>
              <w:rPr>
                <w:rFonts w:cs="Arial"/>
                <w:sz w:val="18"/>
                <w:szCs w:val="18"/>
                <w:lang w:bidi="he-IL"/>
              </w:rPr>
            </w:pPr>
          </w:p>
        </w:tc>
      </w:tr>
    </w:tbl>
    <w:p w14:paraId="6C864DDC" w14:textId="28D93E63" w:rsidR="002E7E0A" w:rsidRPr="00960A11" w:rsidRDefault="00331486" w:rsidP="002E7E0A">
      <w:pPr>
        <w:pStyle w:val="af7"/>
        <w:keepNext/>
        <w:bidi w:val="0"/>
        <w:spacing w:line="240" w:lineRule="auto"/>
        <w:ind w:left="0"/>
        <w:jc w:val="both"/>
        <w:rPr>
          <w:rFonts w:asciiTheme="majorBidi" w:hAnsiTheme="majorBidi" w:cstheme="majorBidi"/>
          <w:sz w:val="18"/>
          <w:szCs w:val="18"/>
        </w:rPr>
      </w:pPr>
      <w:r w:rsidRPr="00960A11">
        <w:rPr>
          <w:rFonts w:ascii="Times New Roman" w:hAnsi="Times New Roman" w:cs="Times New Roman"/>
          <w:i/>
          <w:iCs/>
          <w:sz w:val="18"/>
          <w:szCs w:val="18"/>
        </w:rPr>
        <w:t xml:space="preserve">                                                                  </w:t>
      </w:r>
      <w:r w:rsidR="002E7E0A" w:rsidRPr="00960A11">
        <w:rPr>
          <w:rFonts w:asciiTheme="majorBidi" w:hAnsiTheme="majorBidi" w:cstheme="majorBidi"/>
          <w:i/>
          <w:iCs/>
          <w:sz w:val="18"/>
          <w:szCs w:val="18"/>
          <w:vertAlign w:val="superscript"/>
        </w:rPr>
        <w:t>***</w:t>
      </w:r>
      <w:r w:rsidR="002E7E0A" w:rsidRPr="00960A11">
        <w:rPr>
          <w:rFonts w:asciiTheme="majorBidi" w:hAnsiTheme="majorBidi" w:cstheme="majorBidi"/>
          <w:i/>
          <w:iCs/>
          <w:sz w:val="18"/>
          <w:szCs w:val="18"/>
        </w:rPr>
        <w:t>p</w:t>
      </w:r>
      <w:r w:rsidR="002E7E0A" w:rsidRPr="00960A11">
        <w:rPr>
          <w:rFonts w:asciiTheme="majorBidi" w:hAnsiTheme="majorBidi" w:cstheme="majorBidi"/>
          <w:sz w:val="18"/>
          <w:szCs w:val="18"/>
        </w:rPr>
        <w:t>≤0.001</w:t>
      </w:r>
    </w:p>
    <w:p w14:paraId="4CC53E45" w14:textId="77777777" w:rsidR="00B24FC2" w:rsidRDefault="00B24FC2" w:rsidP="00B24FC2">
      <w:pPr>
        <w:pStyle w:val="af7"/>
        <w:keepNext/>
        <w:bidi w:val="0"/>
        <w:spacing w:line="240" w:lineRule="auto"/>
        <w:ind w:left="0"/>
        <w:jc w:val="both"/>
        <w:rPr>
          <w:rFonts w:ascii="Times New Roman" w:hAnsi="Times New Roman" w:cs="Times New Roman"/>
          <w:i/>
          <w:iCs/>
          <w:sz w:val="16"/>
          <w:szCs w:val="16"/>
        </w:rPr>
      </w:pPr>
    </w:p>
    <w:p w14:paraId="65E151B5" w14:textId="71B12423" w:rsidR="004C5231" w:rsidRPr="00DA25F5" w:rsidRDefault="002E7E0A" w:rsidP="002E7E0A">
      <w:pPr>
        <w:pStyle w:val="af7"/>
        <w:keepNext/>
        <w:bidi w:val="0"/>
        <w:spacing w:line="240" w:lineRule="auto"/>
        <w:ind w:left="2977" w:right="3037" w:hanging="2977"/>
        <w:jc w:val="both"/>
        <w:rPr>
          <w:rFonts w:ascii="Times New Roman" w:hAnsi="Times New Roman" w:cs="Times New Roman"/>
          <w:sz w:val="24"/>
          <w:szCs w:val="24"/>
        </w:rPr>
      </w:pPr>
      <w:r>
        <w:rPr>
          <w:rFonts w:ascii="Times New Roman" w:hAnsi="Times New Roman" w:cs="Times New Roman"/>
          <w:i/>
          <w:iCs/>
          <w:sz w:val="16"/>
          <w:szCs w:val="16"/>
        </w:rPr>
        <w:t xml:space="preserve">                                                                           </w:t>
      </w:r>
      <w:r w:rsidR="00331486" w:rsidRPr="00DA25F5">
        <w:rPr>
          <w:rFonts w:ascii="Times New Roman" w:hAnsi="Times New Roman" w:cs="Times New Roman"/>
          <w:i/>
          <w:iCs/>
          <w:sz w:val="24"/>
          <w:szCs w:val="24"/>
        </w:rPr>
        <w:t>Note</w:t>
      </w:r>
      <w:r w:rsidR="00DA25F5">
        <w:rPr>
          <w:rFonts w:ascii="Times New Roman" w:hAnsi="Times New Roman" w:cs="Times New Roman"/>
          <w:i/>
          <w:iCs/>
          <w:sz w:val="24"/>
          <w:szCs w:val="24"/>
        </w:rPr>
        <w:t>.</w:t>
      </w:r>
      <w:r w:rsidR="00331486" w:rsidRPr="00DA25F5">
        <w:rPr>
          <w:rFonts w:ascii="Times New Roman" w:hAnsi="Times New Roman" w:cs="Times New Roman"/>
          <w:sz w:val="24"/>
          <w:szCs w:val="24"/>
        </w:rPr>
        <w:t xml:space="preserve"> </w:t>
      </w:r>
      <w:r w:rsidR="008A24FF" w:rsidRPr="00DA25F5">
        <w:rPr>
          <w:rFonts w:ascii="Times New Roman" w:hAnsi="Times New Roman" w:cs="Times New Roman"/>
          <w:sz w:val="24"/>
          <w:szCs w:val="24"/>
        </w:rPr>
        <w:t xml:space="preserve">This table presents </w:t>
      </w:r>
      <w:r w:rsidR="00996577" w:rsidRPr="00DA25F5">
        <w:rPr>
          <w:rFonts w:ascii="Times New Roman" w:hAnsi="Times New Roman" w:cs="Times New Roman"/>
          <w:sz w:val="24"/>
          <w:szCs w:val="24"/>
        </w:rPr>
        <w:t xml:space="preserve">the results of logistic regression after removing the matched pairs </w:t>
      </w:r>
      <w:r w:rsidR="00996577" w:rsidRPr="00DA25F5">
        <w:rPr>
          <w:rFonts w:ascii="Times New Roman" w:hAnsi="Times New Roman" w:cs="Times New Roman"/>
          <w:sz w:val="24"/>
          <w:szCs w:val="24"/>
          <w:lang w:val="en-GB"/>
        </w:rPr>
        <w:t xml:space="preserve">in which at least one of the cases (either treatment or control) has </w:t>
      </w:r>
      <w:r w:rsidR="00762623" w:rsidRPr="00DA25F5">
        <w:rPr>
          <w:rFonts w:ascii="Times New Roman" w:hAnsi="Times New Roman" w:cs="Times New Roman"/>
          <w:sz w:val="24"/>
          <w:szCs w:val="24"/>
          <w:lang w:val="en-GB"/>
        </w:rPr>
        <w:t>Instance</w:t>
      </w:r>
      <w:r w:rsidR="00996577" w:rsidRPr="00DA25F5">
        <w:rPr>
          <w:rFonts w:ascii="Times New Roman" w:hAnsi="Times New Roman" w:cs="Times New Roman"/>
          <w:sz w:val="24"/>
          <w:szCs w:val="24"/>
          <w:lang w:val="en-GB"/>
        </w:rPr>
        <w:t xml:space="preserve"> =</w:t>
      </w:r>
      <w:r w:rsidR="006E7CA2" w:rsidRPr="00DA25F5">
        <w:rPr>
          <w:rFonts w:ascii="Times New Roman" w:hAnsi="Times New Roman" w:cs="Times New Roman"/>
          <w:sz w:val="24"/>
          <w:szCs w:val="24"/>
          <w:lang w:val="en-GB"/>
        </w:rPr>
        <w:t xml:space="preserve"> </w:t>
      </w:r>
      <w:r w:rsidR="00996577" w:rsidRPr="00DA25F5">
        <w:rPr>
          <w:rFonts w:ascii="Times New Roman" w:hAnsi="Times New Roman" w:cs="Times New Roman"/>
          <w:sz w:val="24"/>
          <w:szCs w:val="24"/>
          <w:lang w:val="en-GB"/>
        </w:rPr>
        <w:t>0 or Previous Aiding Illegal Aliens Offense =</w:t>
      </w:r>
      <w:r w:rsidR="006E7CA2" w:rsidRPr="00DA25F5">
        <w:rPr>
          <w:rFonts w:ascii="Times New Roman" w:hAnsi="Times New Roman" w:cs="Times New Roman"/>
          <w:sz w:val="24"/>
          <w:szCs w:val="24"/>
          <w:lang w:val="en-GB"/>
        </w:rPr>
        <w:t xml:space="preserve"> </w:t>
      </w:r>
      <w:r w:rsidR="00996577" w:rsidRPr="00DA25F5">
        <w:rPr>
          <w:rFonts w:ascii="Times New Roman" w:hAnsi="Times New Roman" w:cs="Times New Roman"/>
          <w:sz w:val="24"/>
          <w:szCs w:val="24"/>
          <w:lang w:val="en-GB"/>
        </w:rPr>
        <w:t>1</w:t>
      </w:r>
      <w:r w:rsidR="00996577" w:rsidRPr="00DA25F5">
        <w:rPr>
          <w:rFonts w:ascii="Times New Roman" w:hAnsi="Times New Roman" w:cs="Times New Roman"/>
          <w:sz w:val="24"/>
          <w:szCs w:val="24"/>
        </w:rPr>
        <w:t xml:space="preserve">. </w:t>
      </w:r>
      <w:r w:rsidR="00B72354" w:rsidRPr="00DA25F5">
        <w:rPr>
          <w:rFonts w:ascii="Times New Roman" w:hAnsi="Times New Roman" w:cs="Times New Roman"/>
          <w:sz w:val="24"/>
          <w:szCs w:val="24"/>
        </w:rPr>
        <w:t>The effect of the treatment after this removal is stronger than the effect found in Table 6, indicating that removing these variables from the matching pro</w:t>
      </w:r>
      <w:r w:rsidR="00F056D7" w:rsidRPr="00DA25F5">
        <w:rPr>
          <w:rFonts w:ascii="Times New Roman" w:hAnsi="Times New Roman" w:cs="Times New Roman"/>
          <w:sz w:val="24"/>
          <w:szCs w:val="24"/>
        </w:rPr>
        <w:t>c</w:t>
      </w:r>
      <w:r w:rsidR="00B72354" w:rsidRPr="00DA25F5">
        <w:rPr>
          <w:rFonts w:ascii="Times New Roman" w:hAnsi="Times New Roman" w:cs="Times New Roman"/>
          <w:sz w:val="24"/>
          <w:szCs w:val="24"/>
        </w:rPr>
        <w:t>es</w:t>
      </w:r>
      <w:r w:rsidR="00933A90" w:rsidRPr="00DA25F5">
        <w:rPr>
          <w:rFonts w:ascii="Times New Roman" w:hAnsi="Times New Roman" w:cs="Times New Roman"/>
          <w:sz w:val="24"/>
          <w:szCs w:val="24"/>
        </w:rPr>
        <w:t>s</w:t>
      </w:r>
      <w:r w:rsidR="00B72354" w:rsidRPr="00DA25F5">
        <w:rPr>
          <w:rFonts w:ascii="Times New Roman" w:hAnsi="Times New Roman" w:cs="Times New Roman"/>
          <w:sz w:val="24"/>
          <w:szCs w:val="24"/>
        </w:rPr>
        <w:t xml:space="preserve"> did not bias the result. </w:t>
      </w:r>
    </w:p>
    <w:p w14:paraId="7E16EA7C" w14:textId="7852ACC1" w:rsidR="008906E3" w:rsidRDefault="008906E3" w:rsidP="008906E3">
      <w:pPr>
        <w:pStyle w:val="af7"/>
        <w:keepNext/>
        <w:bidi w:val="0"/>
        <w:spacing w:line="240" w:lineRule="auto"/>
        <w:ind w:left="2977" w:right="3037" w:hanging="2977"/>
        <w:jc w:val="both"/>
        <w:rPr>
          <w:rFonts w:ascii="Times New Roman" w:hAnsi="Times New Roman" w:cs="Times New Roman"/>
          <w:sz w:val="16"/>
          <w:szCs w:val="16"/>
        </w:rPr>
      </w:pPr>
    </w:p>
    <w:p w14:paraId="3BE03A2E" w14:textId="77777777" w:rsidR="00EA7EB4" w:rsidRDefault="00EA7EB4" w:rsidP="008906E3">
      <w:pPr>
        <w:pStyle w:val="af7"/>
        <w:keepNext/>
        <w:bidi w:val="0"/>
        <w:spacing w:line="240" w:lineRule="auto"/>
        <w:ind w:left="2977" w:right="3037" w:hanging="2977"/>
        <w:jc w:val="both"/>
        <w:rPr>
          <w:rFonts w:ascii="Times New Roman" w:hAnsi="Times New Roman" w:cs="Times New Roman"/>
          <w:sz w:val="16"/>
          <w:szCs w:val="16"/>
        </w:rPr>
      </w:pPr>
    </w:p>
    <w:p w14:paraId="3108BDED" w14:textId="77777777" w:rsidR="00EA7EB4" w:rsidRDefault="00EA7EB4" w:rsidP="00EA7EB4">
      <w:pPr>
        <w:pStyle w:val="af7"/>
        <w:keepNext/>
        <w:bidi w:val="0"/>
        <w:spacing w:line="240" w:lineRule="auto"/>
        <w:ind w:left="2977" w:right="3037" w:hanging="2977"/>
        <w:jc w:val="both"/>
        <w:rPr>
          <w:rFonts w:ascii="Times New Roman" w:hAnsi="Times New Roman" w:cs="Times New Roman"/>
          <w:sz w:val="16"/>
          <w:szCs w:val="16"/>
        </w:rPr>
      </w:pPr>
    </w:p>
    <w:p w14:paraId="376AF16F" w14:textId="77777777" w:rsidR="00EA7EB4" w:rsidRDefault="00EA7EB4" w:rsidP="00EA7EB4">
      <w:pPr>
        <w:pStyle w:val="af7"/>
        <w:keepNext/>
        <w:bidi w:val="0"/>
        <w:spacing w:line="240" w:lineRule="auto"/>
        <w:ind w:left="2977" w:right="3037" w:hanging="2977"/>
        <w:jc w:val="both"/>
        <w:rPr>
          <w:rFonts w:ascii="Times New Roman" w:hAnsi="Times New Roman" w:cs="Times New Roman"/>
          <w:sz w:val="16"/>
          <w:szCs w:val="16"/>
        </w:rPr>
        <w:sectPr w:rsidR="00EA7EB4" w:rsidSect="00EF5BA5">
          <w:footnotePr>
            <w:numRestart w:val="eachSect"/>
          </w:footnotePr>
          <w:pgSz w:w="15840" w:h="12240" w:orient="landscape" w:code="1"/>
          <w:pgMar w:top="1440" w:right="1440" w:bottom="1440" w:left="1440" w:header="720" w:footer="2019" w:gutter="0"/>
          <w:cols w:space="720"/>
          <w:titlePg/>
          <w:docGrid w:linePitch="272"/>
        </w:sectPr>
      </w:pPr>
    </w:p>
    <w:p w14:paraId="2563C42C" w14:textId="5F0CCB79" w:rsidR="00723F8E" w:rsidRDefault="00E954E5" w:rsidP="00EF5BA5">
      <w:pPr>
        <w:pStyle w:val="af7"/>
        <w:keepNext/>
        <w:bidi w:val="0"/>
        <w:spacing w:line="240" w:lineRule="auto"/>
        <w:ind w:left="0"/>
        <w:jc w:val="center"/>
        <w:rPr>
          <w:rFonts w:ascii="Times New Roman" w:hAnsi="Times New Roman" w:cs="Times New Roman"/>
          <w:sz w:val="24"/>
          <w:szCs w:val="24"/>
        </w:rPr>
      </w:pPr>
      <w:r>
        <w:rPr>
          <w:rFonts w:asciiTheme="majorBidi" w:hAnsiTheme="majorBidi" w:cstheme="majorBidi"/>
          <w:i/>
          <w:iCs/>
          <w:sz w:val="24"/>
          <w:szCs w:val="24"/>
        </w:rPr>
        <w:lastRenderedPageBreak/>
        <w:t>TABLE</w:t>
      </w:r>
      <w:r w:rsidR="00723F8E">
        <w:rPr>
          <w:b/>
          <w:bCs/>
          <w:i/>
          <w:iCs/>
          <w:sz w:val="24"/>
          <w:szCs w:val="24"/>
        </w:rPr>
        <w:t xml:space="preserve"> </w:t>
      </w:r>
      <w:r w:rsidR="00723F8E" w:rsidRPr="00C36027">
        <w:rPr>
          <w:rFonts w:ascii="Times New Roman" w:hAnsi="Times New Roman" w:cs="Times New Roman"/>
          <w:i/>
          <w:iCs/>
          <w:sz w:val="24"/>
          <w:szCs w:val="24"/>
        </w:rPr>
        <w:t>A</w:t>
      </w:r>
      <w:r w:rsidR="008906E3">
        <w:rPr>
          <w:rFonts w:ascii="Times New Roman" w:hAnsi="Times New Roman" w:cs="Times New Roman"/>
          <w:i/>
          <w:iCs/>
          <w:sz w:val="24"/>
          <w:szCs w:val="24"/>
        </w:rPr>
        <w:t>3</w:t>
      </w:r>
      <w:r w:rsidR="00723F8E" w:rsidRPr="00C36027">
        <w:rPr>
          <w:rFonts w:ascii="Times New Roman" w:hAnsi="Times New Roman" w:cs="Times New Roman"/>
          <w:sz w:val="24"/>
          <w:szCs w:val="24"/>
        </w:rPr>
        <w:t xml:space="preserve"> </w:t>
      </w:r>
    </w:p>
    <w:p w14:paraId="4AA5A6D2" w14:textId="77777777" w:rsidR="00B7612E" w:rsidRDefault="00B7612E" w:rsidP="00B7612E">
      <w:pPr>
        <w:pStyle w:val="af7"/>
        <w:keepNext/>
        <w:bidi w:val="0"/>
        <w:spacing w:line="240" w:lineRule="auto"/>
        <w:ind w:left="0"/>
        <w:jc w:val="center"/>
        <w:rPr>
          <w:rFonts w:asciiTheme="majorBidi" w:hAnsiTheme="majorBidi" w:cstheme="majorBidi"/>
          <w:b/>
          <w:bCs/>
          <w:sz w:val="16"/>
          <w:szCs w:val="16"/>
        </w:rPr>
      </w:pPr>
    </w:p>
    <w:p w14:paraId="5462E112" w14:textId="08E6D2A0" w:rsidR="00B7612E" w:rsidRPr="009475F0" w:rsidRDefault="009475F0" w:rsidP="00B7612E">
      <w:pPr>
        <w:pStyle w:val="af7"/>
        <w:keepNext/>
        <w:bidi w:val="0"/>
        <w:spacing w:line="240" w:lineRule="auto"/>
        <w:ind w:left="0"/>
        <w:jc w:val="center"/>
        <w:rPr>
          <w:sz w:val="18"/>
          <w:szCs w:val="18"/>
        </w:rPr>
      </w:pPr>
      <w:r w:rsidRPr="009475F0">
        <w:rPr>
          <w:rFonts w:ascii="Times New Roman" w:hAnsi="Times New Roman" w:cs="Times New Roman"/>
          <w:b/>
          <w:bCs/>
          <w:color w:val="000000"/>
          <w:sz w:val="18"/>
          <w:szCs w:val="18"/>
        </w:rPr>
        <w:t>TABLE</w:t>
      </w:r>
      <w:r w:rsidRPr="009475F0">
        <w:rPr>
          <w:rFonts w:ascii="Times New Roman" w:hAnsi="Times New Roman" w:cs="Times New Roman"/>
          <w:b/>
          <w:bCs/>
          <w:color w:val="222222"/>
          <w:kern w:val="36"/>
          <w:sz w:val="18"/>
          <w:szCs w:val="18"/>
        </w:rPr>
        <w:t xml:space="preserve"> A</w:t>
      </w:r>
      <w:r w:rsidRPr="009475F0">
        <w:rPr>
          <w:rFonts w:asciiTheme="majorBidi" w:hAnsiTheme="majorBidi" w:cstheme="majorBidi"/>
          <w:b/>
          <w:bCs/>
          <w:sz w:val="18"/>
          <w:szCs w:val="18"/>
        </w:rPr>
        <w:t>3</w:t>
      </w:r>
      <w:r w:rsidR="00B7612E" w:rsidRPr="009475F0">
        <w:rPr>
          <w:rFonts w:asciiTheme="majorBidi" w:hAnsiTheme="majorBidi" w:cstheme="majorBidi"/>
          <w:b/>
          <w:bCs/>
          <w:sz w:val="18"/>
          <w:szCs w:val="18"/>
        </w:rPr>
        <w:t xml:space="preserve">.  Logistic Regression of the Likelihood of Imposing Imprisonment – Before Matching </w:t>
      </w:r>
    </w:p>
    <w:tbl>
      <w:tblPr>
        <w:tblpPr w:leftFromText="180" w:rightFromText="180" w:vertAnchor="text" w:tblpXSpec="center" w:tblpY="1"/>
        <w:tblOverlap w:val="never"/>
        <w:bidiVisual/>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006"/>
        <w:gridCol w:w="1145"/>
        <w:gridCol w:w="3973"/>
      </w:tblGrid>
      <w:tr w:rsidR="00B7612E" w:rsidRPr="009475F0" w14:paraId="7F84855B" w14:textId="77777777" w:rsidTr="009475F0">
        <w:tc>
          <w:tcPr>
            <w:tcW w:w="786" w:type="dxa"/>
            <w:tcBorders>
              <w:left w:val="nil"/>
              <w:right w:val="nil"/>
            </w:tcBorders>
          </w:tcPr>
          <w:p w14:paraId="0C87FCD7" w14:textId="77777777" w:rsidR="00B7612E" w:rsidRPr="009475F0" w:rsidRDefault="00B7612E" w:rsidP="00752F2A">
            <w:pPr>
              <w:bidi/>
              <w:spacing w:after="0" w:line="240" w:lineRule="auto"/>
              <w:jc w:val="center"/>
              <w:rPr>
                <w:rFonts w:cs="David"/>
                <w:i/>
                <w:iCs/>
                <w:sz w:val="18"/>
                <w:szCs w:val="18"/>
                <w:lang w:bidi="he-IL"/>
              </w:rPr>
            </w:pPr>
          </w:p>
        </w:tc>
        <w:tc>
          <w:tcPr>
            <w:tcW w:w="1006" w:type="dxa"/>
            <w:tcBorders>
              <w:left w:val="nil"/>
              <w:right w:val="nil"/>
            </w:tcBorders>
          </w:tcPr>
          <w:p w14:paraId="57FB80B9" w14:textId="77777777" w:rsidR="00B7612E" w:rsidRPr="009475F0" w:rsidRDefault="00B7612E" w:rsidP="00752F2A">
            <w:pPr>
              <w:bidi/>
              <w:spacing w:after="0" w:line="240" w:lineRule="auto"/>
              <w:jc w:val="center"/>
              <w:rPr>
                <w:rFonts w:cs="David"/>
                <w:i/>
                <w:iCs/>
                <w:sz w:val="18"/>
                <w:szCs w:val="18"/>
                <w:lang w:bidi="he-IL"/>
              </w:rPr>
            </w:pPr>
          </w:p>
        </w:tc>
        <w:tc>
          <w:tcPr>
            <w:tcW w:w="1145" w:type="dxa"/>
            <w:tcBorders>
              <w:left w:val="nil"/>
              <w:right w:val="nil"/>
            </w:tcBorders>
          </w:tcPr>
          <w:p w14:paraId="66861105" w14:textId="77777777" w:rsidR="00B7612E" w:rsidRPr="009475F0" w:rsidRDefault="00B7612E" w:rsidP="00752F2A">
            <w:pPr>
              <w:bidi/>
              <w:spacing w:after="0" w:line="240" w:lineRule="auto"/>
              <w:jc w:val="center"/>
              <w:rPr>
                <w:rFonts w:cs="David"/>
                <w:i/>
                <w:iCs/>
                <w:sz w:val="18"/>
                <w:szCs w:val="18"/>
                <w:lang w:bidi="he-IL"/>
              </w:rPr>
            </w:pPr>
          </w:p>
        </w:tc>
        <w:tc>
          <w:tcPr>
            <w:tcW w:w="3973" w:type="dxa"/>
            <w:tcBorders>
              <w:left w:val="nil"/>
              <w:right w:val="nil"/>
            </w:tcBorders>
          </w:tcPr>
          <w:p w14:paraId="4047E886" w14:textId="597CFD4F"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Number of Observation</w:t>
            </w:r>
            <w:r w:rsidR="009475F0">
              <w:rPr>
                <w:rFonts w:cs="David"/>
                <w:sz w:val="18"/>
                <w:szCs w:val="18"/>
                <w:lang w:bidi="he-IL"/>
              </w:rPr>
              <w:t xml:space="preserve"> </w:t>
            </w:r>
            <w:r w:rsidRPr="009475F0">
              <w:rPr>
                <w:rFonts w:cs="David"/>
                <w:sz w:val="18"/>
                <w:szCs w:val="18"/>
                <w:lang w:bidi="he-IL"/>
              </w:rPr>
              <w:t>=</w:t>
            </w:r>
            <w:r w:rsidR="009475F0">
              <w:rPr>
                <w:rFonts w:cs="David"/>
                <w:sz w:val="18"/>
                <w:szCs w:val="18"/>
                <w:lang w:bidi="he-IL"/>
              </w:rPr>
              <w:t xml:space="preserve"> </w:t>
            </w:r>
            <w:r w:rsidRPr="009475F0">
              <w:rPr>
                <w:rFonts w:cs="David"/>
                <w:sz w:val="18"/>
                <w:szCs w:val="18"/>
                <w:lang w:bidi="he-IL"/>
              </w:rPr>
              <w:t>31,423</w:t>
            </w:r>
          </w:p>
          <w:p w14:paraId="21B03240" w14:textId="2B0E927F"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Dependent Variable</w:t>
            </w:r>
            <w:r w:rsidR="009475F0">
              <w:rPr>
                <w:rFonts w:cs="David"/>
                <w:sz w:val="18"/>
                <w:szCs w:val="18"/>
                <w:lang w:bidi="he-IL"/>
              </w:rPr>
              <w:t xml:space="preserve"> </w:t>
            </w:r>
            <w:r w:rsidRPr="009475F0">
              <w:rPr>
                <w:rFonts w:cs="David"/>
                <w:sz w:val="18"/>
                <w:szCs w:val="18"/>
                <w:lang w:bidi="he-IL"/>
              </w:rPr>
              <w:t>=</w:t>
            </w:r>
            <w:r w:rsidR="000A54E4" w:rsidRPr="009475F0">
              <w:rPr>
                <w:rFonts w:cs="David"/>
                <w:sz w:val="18"/>
                <w:szCs w:val="18"/>
                <w:lang w:bidi="he-IL"/>
              </w:rPr>
              <w:t xml:space="preserve"> </w:t>
            </w:r>
            <w:r w:rsidRPr="009475F0">
              <w:rPr>
                <w:rFonts w:cs="David"/>
                <w:sz w:val="18"/>
                <w:szCs w:val="18"/>
                <w:lang w:bidi="he-IL"/>
              </w:rPr>
              <w:t>Imprisonment (</w:t>
            </w:r>
            <w:r w:rsidRPr="009475F0">
              <w:rPr>
                <w:rFonts w:cs="David"/>
                <w:i/>
                <w:iCs/>
                <w:sz w:val="18"/>
                <w:szCs w:val="18"/>
                <w:lang w:bidi="he-IL"/>
              </w:rPr>
              <w:t>ref.</w:t>
            </w:r>
            <w:r w:rsidRPr="009475F0">
              <w:rPr>
                <w:rFonts w:cs="David"/>
                <w:sz w:val="18"/>
                <w:szCs w:val="18"/>
                <w:lang w:bidi="he-IL"/>
              </w:rPr>
              <w:t xml:space="preserve"> No)</w:t>
            </w:r>
          </w:p>
        </w:tc>
      </w:tr>
      <w:tr w:rsidR="00B7612E" w:rsidRPr="009475F0" w14:paraId="09CEA26F" w14:textId="77777777" w:rsidTr="009475F0">
        <w:tc>
          <w:tcPr>
            <w:tcW w:w="786" w:type="dxa"/>
            <w:tcBorders>
              <w:left w:val="nil"/>
              <w:right w:val="nil"/>
            </w:tcBorders>
          </w:tcPr>
          <w:p w14:paraId="19FCF889" w14:textId="77777777" w:rsidR="00B7612E" w:rsidRPr="009475F0" w:rsidRDefault="00B7612E" w:rsidP="00752F2A">
            <w:pPr>
              <w:bidi/>
              <w:spacing w:after="0" w:line="240" w:lineRule="auto"/>
              <w:jc w:val="center"/>
              <w:rPr>
                <w:rFonts w:cs="David"/>
                <w:i/>
                <w:iCs/>
                <w:sz w:val="18"/>
                <w:szCs w:val="18"/>
                <w:rtl/>
                <w:lang w:bidi="he-IL"/>
              </w:rPr>
            </w:pPr>
            <w:r w:rsidRPr="009475F0">
              <w:rPr>
                <w:rFonts w:cs="David"/>
                <w:i/>
                <w:iCs/>
                <w:sz w:val="18"/>
                <w:szCs w:val="18"/>
                <w:lang w:bidi="he-IL"/>
              </w:rPr>
              <w:t>OR</w:t>
            </w:r>
          </w:p>
        </w:tc>
        <w:tc>
          <w:tcPr>
            <w:tcW w:w="1006" w:type="dxa"/>
            <w:tcBorders>
              <w:left w:val="nil"/>
              <w:right w:val="nil"/>
            </w:tcBorders>
          </w:tcPr>
          <w:p w14:paraId="18D758A5" w14:textId="77777777" w:rsidR="00B7612E" w:rsidRPr="009475F0" w:rsidRDefault="00B7612E" w:rsidP="00752F2A">
            <w:pPr>
              <w:bidi/>
              <w:spacing w:after="0" w:line="240" w:lineRule="auto"/>
              <w:jc w:val="center"/>
              <w:rPr>
                <w:rFonts w:cs="David"/>
                <w:i/>
                <w:iCs/>
                <w:sz w:val="18"/>
                <w:szCs w:val="18"/>
                <w:rtl/>
                <w:lang w:bidi="he-IL"/>
              </w:rPr>
            </w:pPr>
            <w:r w:rsidRPr="009475F0">
              <w:rPr>
                <w:rFonts w:cs="David"/>
                <w:i/>
                <w:iCs/>
                <w:sz w:val="18"/>
                <w:szCs w:val="18"/>
                <w:lang w:bidi="he-IL"/>
              </w:rPr>
              <w:t>SE</w:t>
            </w:r>
          </w:p>
        </w:tc>
        <w:tc>
          <w:tcPr>
            <w:tcW w:w="1145" w:type="dxa"/>
            <w:tcBorders>
              <w:left w:val="nil"/>
              <w:right w:val="nil"/>
            </w:tcBorders>
          </w:tcPr>
          <w:p w14:paraId="18706040" w14:textId="77777777" w:rsidR="00B7612E" w:rsidRPr="009475F0" w:rsidRDefault="00B7612E" w:rsidP="00752F2A">
            <w:pPr>
              <w:bidi/>
              <w:spacing w:after="0" w:line="240" w:lineRule="auto"/>
              <w:jc w:val="center"/>
              <w:rPr>
                <w:rFonts w:cs="David"/>
                <w:i/>
                <w:iCs/>
                <w:sz w:val="18"/>
                <w:szCs w:val="18"/>
                <w:rtl/>
                <w:lang w:bidi="he-IL"/>
              </w:rPr>
            </w:pPr>
            <w:r w:rsidRPr="009475F0">
              <w:rPr>
                <w:rFonts w:cs="David"/>
                <w:i/>
                <w:iCs/>
                <w:sz w:val="18"/>
                <w:szCs w:val="18"/>
                <w:lang w:bidi="he-IL"/>
              </w:rPr>
              <w:t>B</w:t>
            </w:r>
          </w:p>
        </w:tc>
        <w:tc>
          <w:tcPr>
            <w:tcW w:w="3973" w:type="dxa"/>
            <w:tcBorders>
              <w:left w:val="nil"/>
              <w:right w:val="nil"/>
            </w:tcBorders>
          </w:tcPr>
          <w:p w14:paraId="2A293478" w14:textId="77777777" w:rsidR="00B7612E" w:rsidRPr="009475F0" w:rsidRDefault="00B7612E" w:rsidP="00752F2A">
            <w:pPr>
              <w:bidi/>
              <w:spacing w:after="0" w:line="240" w:lineRule="auto"/>
              <w:jc w:val="right"/>
              <w:rPr>
                <w:rFonts w:cs="David"/>
                <w:sz w:val="18"/>
                <w:szCs w:val="18"/>
                <w:lang w:bidi="he-IL"/>
              </w:rPr>
            </w:pPr>
          </w:p>
        </w:tc>
      </w:tr>
      <w:tr w:rsidR="00B7612E" w:rsidRPr="009475F0" w14:paraId="27BDC85D" w14:textId="77777777" w:rsidTr="009475F0">
        <w:tc>
          <w:tcPr>
            <w:tcW w:w="786" w:type="dxa"/>
            <w:tcBorders>
              <w:left w:val="nil"/>
              <w:bottom w:val="nil"/>
              <w:right w:val="nil"/>
            </w:tcBorders>
          </w:tcPr>
          <w:p w14:paraId="573A30B3"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2.44 </w:t>
            </w:r>
          </w:p>
        </w:tc>
        <w:tc>
          <w:tcPr>
            <w:tcW w:w="1006" w:type="dxa"/>
            <w:tcBorders>
              <w:left w:val="nil"/>
              <w:bottom w:val="nil"/>
              <w:right w:val="nil"/>
            </w:tcBorders>
          </w:tcPr>
          <w:p w14:paraId="6E6B1B97" w14:textId="7F4DA16E"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.06</w:t>
            </w:r>
          </w:p>
        </w:tc>
        <w:tc>
          <w:tcPr>
            <w:tcW w:w="1145" w:type="dxa"/>
            <w:tcBorders>
              <w:left w:val="nil"/>
              <w:bottom w:val="nil"/>
              <w:right w:val="nil"/>
            </w:tcBorders>
          </w:tcPr>
          <w:p w14:paraId="1E0E6485" w14:textId="542A10F1"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54CF0">
              <w:rPr>
                <w:sz w:val="18"/>
                <w:szCs w:val="18"/>
                <w:lang w:bidi="he-IL"/>
              </w:rPr>
              <w:t xml:space="preserve"> </w:t>
            </w:r>
            <w:r w:rsidRPr="009475F0">
              <w:rPr>
                <w:sz w:val="18"/>
                <w:szCs w:val="18"/>
                <w:lang w:bidi="he-IL"/>
              </w:rPr>
              <w:t xml:space="preserve"> </w:t>
            </w:r>
            <w:r w:rsidR="00D54CF0">
              <w:rPr>
                <w:sz w:val="18"/>
                <w:szCs w:val="18"/>
                <w:lang w:bidi="he-IL"/>
              </w:rPr>
              <w:t xml:space="preserve"> </w:t>
            </w:r>
            <w:r w:rsidRPr="009475F0">
              <w:rPr>
                <w:sz w:val="18"/>
                <w:szCs w:val="18"/>
                <w:lang w:bidi="he-IL"/>
              </w:rPr>
              <w:t xml:space="preserve"> </w:t>
            </w:r>
            <w:r w:rsidR="00D83247" w:rsidRPr="009475F0">
              <w:rPr>
                <w:sz w:val="18"/>
                <w:szCs w:val="18"/>
                <w:lang w:bidi="he-IL"/>
              </w:rPr>
              <w:t>0</w:t>
            </w:r>
            <w:r w:rsidRPr="009475F0">
              <w:rPr>
                <w:sz w:val="18"/>
                <w:szCs w:val="18"/>
                <w:lang w:bidi="he-IL"/>
              </w:rPr>
              <w:t>.89</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vertAlign w:val="superscript"/>
                <w:lang w:bidi="he-IL"/>
              </w:rPr>
              <w:t xml:space="preserve">  </w:t>
            </w:r>
          </w:p>
        </w:tc>
        <w:tc>
          <w:tcPr>
            <w:tcW w:w="3973" w:type="dxa"/>
            <w:tcBorders>
              <w:left w:val="nil"/>
              <w:bottom w:val="nil"/>
              <w:right w:val="nil"/>
            </w:tcBorders>
          </w:tcPr>
          <w:p w14:paraId="2933151D" w14:textId="4674DEE2"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With an </w:t>
            </w:r>
            <w:r w:rsidR="00CA6F93" w:rsidRPr="009475F0">
              <w:rPr>
                <w:rFonts w:cs="David"/>
                <w:sz w:val="18"/>
                <w:szCs w:val="18"/>
                <w:lang w:bidi="he-IL"/>
              </w:rPr>
              <w:t>Activatable Suspended Sentence (</w:t>
            </w:r>
            <w:r w:rsidRPr="009475F0">
              <w:rPr>
                <w:rFonts w:cs="David"/>
                <w:sz w:val="18"/>
                <w:szCs w:val="18"/>
                <w:lang w:bidi="he-IL"/>
              </w:rPr>
              <w:t>A.S.S.</w:t>
            </w:r>
            <w:r w:rsidR="00CA6F93" w:rsidRPr="009475F0">
              <w:rPr>
                <w:rFonts w:cs="David"/>
                <w:sz w:val="18"/>
                <w:szCs w:val="18"/>
                <w:lang w:bidi="he-IL"/>
              </w:rPr>
              <w:t>)</w:t>
            </w:r>
          </w:p>
        </w:tc>
      </w:tr>
      <w:tr w:rsidR="00B7612E" w:rsidRPr="009475F0" w14:paraId="07DD9982" w14:textId="77777777" w:rsidTr="009475F0">
        <w:tc>
          <w:tcPr>
            <w:tcW w:w="786" w:type="dxa"/>
            <w:tcBorders>
              <w:top w:val="nil"/>
              <w:left w:val="nil"/>
              <w:bottom w:val="nil"/>
              <w:right w:val="nil"/>
            </w:tcBorders>
          </w:tcPr>
          <w:p w14:paraId="36BC4E8F" w14:textId="77777777" w:rsidR="00B7612E" w:rsidRPr="009475F0" w:rsidRDefault="00B7612E" w:rsidP="00752F2A">
            <w:pPr>
              <w:bidi/>
              <w:spacing w:after="0" w:line="240" w:lineRule="auto"/>
              <w:jc w:val="center"/>
              <w:rPr>
                <w:sz w:val="18"/>
                <w:szCs w:val="18"/>
                <w:lang w:bidi="he-IL"/>
              </w:rPr>
            </w:pPr>
          </w:p>
        </w:tc>
        <w:tc>
          <w:tcPr>
            <w:tcW w:w="1006" w:type="dxa"/>
            <w:tcBorders>
              <w:top w:val="nil"/>
              <w:left w:val="nil"/>
              <w:bottom w:val="nil"/>
              <w:right w:val="nil"/>
            </w:tcBorders>
          </w:tcPr>
          <w:p w14:paraId="711E9552" w14:textId="77777777" w:rsidR="00B7612E" w:rsidRPr="009475F0" w:rsidRDefault="00B7612E" w:rsidP="00752F2A">
            <w:pPr>
              <w:bidi/>
              <w:spacing w:after="0" w:line="240" w:lineRule="auto"/>
              <w:jc w:val="center"/>
              <w:rPr>
                <w:sz w:val="18"/>
                <w:szCs w:val="18"/>
                <w:lang w:bidi="he-IL"/>
              </w:rPr>
            </w:pPr>
          </w:p>
        </w:tc>
        <w:tc>
          <w:tcPr>
            <w:tcW w:w="1145" w:type="dxa"/>
            <w:tcBorders>
              <w:top w:val="nil"/>
              <w:left w:val="nil"/>
              <w:bottom w:val="nil"/>
              <w:right w:val="nil"/>
            </w:tcBorders>
          </w:tcPr>
          <w:p w14:paraId="3D534EAB" w14:textId="77777777" w:rsidR="00B7612E" w:rsidRPr="009475F0" w:rsidRDefault="00B7612E" w:rsidP="00752F2A">
            <w:pPr>
              <w:bidi/>
              <w:spacing w:after="0" w:line="240" w:lineRule="auto"/>
              <w:jc w:val="center"/>
              <w:rPr>
                <w:sz w:val="18"/>
                <w:szCs w:val="18"/>
                <w:lang w:bidi="he-IL"/>
              </w:rPr>
            </w:pPr>
          </w:p>
        </w:tc>
        <w:tc>
          <w:tcPr>
            <w:tcW w:w="3973" w:type="dxa"/>
            <w:tcBorders>
              <w:top w:val="nil"/>
              <w:left w:val="nil"/>
              <w:bottom w:val="nil"/>
              <w:right w:val="nil"/>
            </w:tcBorders>
          </w:tcPr>
          <w:p w14:paraId="3FFDD4E8"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 xml:space="preserve">Offense Severity </w:t>
            </w:r>
            <w:r w:rsidRPr="009475F0">
              <w:rPr>
                <w:sz w:val="18"/>
                <w:szCs w:val="18"/>
                <w:lang w:bidi="he-IL"/>
              </w:rPr>
              <w:t>(OS) (</w:t>
            </w:r>
            <w:r w:rsidRPr="009475F0">
              <w:rPr>
                <w:i/>
                <w:iCs/>
                <w:sz w:val="18"/>
                <w:szCs w:val="18"/>
                <w:lang w:bidi="he-IL"/>
              </w:rPr>
              <w:t>ref.</w:t>
            </w:r>
            <w:r w:rsidRPr="009475F0">
              <w:rPr>
                <w:sz w:val="18"/>
                <w:szCs w:val="18"/>
                <w:lang w:bidi="he-IL"/>
              </w:rPr>
              <w:t xml:space="preserve"> up to .34)</w:t>
            </w:r>
          </w:p>
        </w:tc>
      </w:tr>
      <w:tr w:rsidR="00B7612E" w:rsidRPr="009475F0" w14:paraId="72BBC176" w14:textId="77777777" w:rsidTr="009475F0">
        <w:tc>
          <w:tcPr>
            <w:tcW w:w="786" w:type="dxa"/>
            <w:tcBorders>
              <w:top w:val="nil"/>
              <w:left w:val="nil"/>
              <w:bottom w:val="nil"/>
              <w:right w:val="nil"/>
            </w:tcBorders>
          </w:tcPr>
          <w:p w14:paraId="5B56BFCE" w14:textId="1F81EC46" w:rsidR="00B7612E" w:rsidRPr="009475F0" w:rsidRDefault="00B7612E" w:rsidP="00752F2A">
            <w:pPr>
              <w:bidi/>
              <w:spacing w:after="0" w:line="240" w:lineRule="auto"/>
              <w:jc w:val="center"/>
              <w:rPr>
                <w:sz w:val="18"/>
                <w:szCs w:val="18"/>
                <w:lang w:bidi="he-IL"/>
              </w:rPr>
            </w:pPr>
            <w:r w:rsidRPr="009475F0">
              <w:rPr>
                <w:sz w:val="18"/>
                <w:szCs w:val="18"/>
                <w:lang w:bidi="he-IL"/>
              </w:rPr>
              <w:t>15.73</w:t>
            </w:r>
            <w:r w:rsidR="009475F0">
              <w:rPr>
                <w:sz w:val="18"/>
                <w:szCs w:val="18"/>
                <w:lang w:bidi="he-IL"/>
              </w:rPr>
              <w:t xml:space="preserve">  </w:t>
            </w:r>
          </w:p>
        </w:tc>
        <w:tc>
          <w:tcPr>
            <w:tcW w:w="1006" w:type="dxa"/>
            <w:tcBorders>
              <w:top w:val="nil"/>
              <w:left w:val="nil"/>
              <w:bottom w:val="nil"/>
              <w:right w:val="nil"/>
            </w:tcBorders>
          </w:tcPr>
          <w:p w14:paraId="2A0928CA" w14:textId="60370214" w:rsidR="00B7612E" w:rsidRPr="009475F0" w:rsidRDefault="00B7612E" w:rsidP="00752F2A">
            <w:pPr>
              <w:bidi/>
              <w:spacing w:after="0" w:line="240" w:lineRule="auto"/>
              <w:jc w:val="center"/>
              <w:rPr>
                <w:sz w:val="18"/>
                <w:szCs w:val="18"/>
                <w:rtl/>
                <w:lang w:bidi="he-IL"/>
              </w:rPr>
            </w:pPr>
            <w:r w:rsidRPr="009475F0">
              <w:rPr>
                <w:sz w:val="18"/>
                <w:szCs w:val="18"/>
                <w:lang w:bidi="he-IL"/>
              </w:rPr>
              <w:t>.06</w:t>
            </w:r>
            <w:r w:rsidR="00D83247" w:rsidRPr="009475F0">
              <w:rPr>
                <w:rFonts w:hint="cs"/>
                <w:sz w:val="18"/>
                <w:szCs w:val="18"/>
                <w:rtl/>
                <w:lang w:bidi="he-IL"/>
              </w:rPr>
              <w:t>0</w:t>
            </w:r>
          </w:p>
        </w:tc>
        <w:tc>
          <w:tcPr>
            <w:tcW w:w="1145" w:type="dxa"/>
            <w:tcBorders>
              <w:top w:val="nil"/>
              <w:left w:val="nil"/>
              <w:bottom w:val="nil"/>
              <w:right w:val="nil"/>
            </w:tcBorders>
          </w:tcPr>
          <w:p w14:paraId="3C6E96E3" w14:textId="18C4E24B" w:rsidR="00B7612E" w:rsidRPr="009475F0" w:rsidRDefault="00D54CF0" w:rsidP="00752F2A">
            <w:pPr>
              <w:bidi/>
              <w:spacing w:after="0" w:line="240" w:lineRule="auto"/>
              <w:jc w:val="center"/>
              <w:rPr>
                <w:sz w:val="18"/>
                <w:szCs w:val="18"/>
                <w:vertAlign w:val="superscript"/>
                <w:lang w:bidi="he-IL"/>
              </w:rPr>
            </w:pPr>
            <w:r>
              <w:rPr>
                <w:sz w:val="18"/>
                <w:szCs w:val="18"/>
                <w:lang w:bidi="he-IL"/>
              </w:rPr>
              <w:t xml:space="preserve">  </w:t>
            </w:r>
            <w:r w:rsidR="00B7612E" w:rsidRPr="009475F0">
              <w:rPr>
                <w:sz w:val="18"/>
                <w:szCs w:val="18"/>
                <w:lang w:bidi="he-IL"/>
              </w:rPr>
              <w:t xml:space="preserve">  2.76</w:t>
            </w:r>
            <w:r w:rsidR="00B7612E" w:rsidRPr="009475F0">
              <w:rPr>
                <w:sz w:val="18"/>
                <w:szCs w:val="18"/>
                <w:vertAlign w:val="superscript"/>
                <w:lang w:bidi="he-IL"/>
              </w:rPr>
              <w:t>***</w:t>
            </w:r>
            <w:r>
              <w:rPr>
                <w:sz w:val="18"/>
                <w:szCs w:val="18"/>
                <w:vertAlign w:val="superscript"/>
                <w:lang w:bidi="he-IL"/>
              </w:rPr>
              <w:t xml:space="preserve"> </w:t>
            </w:r>
          </w:p>
        </w:tc>
        <w:tc>
          <w:tcPr>
            <w:tcW w:w="3973" w:type="dxa"/>
            <w:tcBorders>
              <w:top w:val="nil"/>
              <w:left w:val="nil"/>
              <w:bottom w:val="nil"/>
              <w:right w:val="nil"/>
            </w:tcBorders>
          </w:tcPr>
          <w:p w14:paraId="799F6392" w14:textId="77777777" w:rsidR="00B7612E" w:rsidRPr="009475F0" w:rsidRDefault="00B7612E" w:rsidP="00752F2A">
            <w:pPr>
              <w:spacing w:after="0" w:line="240" w:lineRule="auto"/>
              <w:rPr>
                <w:sz w:val="18"/>
                <w:szCs w:val="18"/>
                <w:lang w:bidi="he-IL"/>
              </w:rPr>
            </w:pPr>
            <w:r w:rsidRPr="009475F0">
              <w:rPr>
                <w:sz w:val="18"/>
                <w:szCs w:val="18"/>
                <w:lang w:bidi="he-IL"/>
              </w:rPr>
              <w:t>OS 0.66+</w:t>
            </w:r>
          </w:p>
        </w:tc>
      </w:tr>
      <w:tr w:rsidR="00B7612E" w:rsidRPr="009475F0" w14:paraId="50B2627E" w14:textId="77777777" w:rsidTr="009475F0">
        <w:tc>
          <w:tcPr>
            <w:tcW w:w="786" w:type="dxa"/>
            <w:tcBorders>
              <w:top w:val="nil"/>
              <w:left w:val="nil"/>
              <w:bottom w:val="nil"/>
              <w:right w:val="nil"/>
            </w:tcBorders>
          </w:tcPr>
          <w:p w14:paraId="27F9BB96"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4.44</w:t>
            </w:r>
          </w:p>
        </w:tc>
        <w:tc>
          <w:tcPr>
            <w:tcW w:w="1006" w:type="dxa"/>
            <w:tcBorders>
              <w:top w:val="nil"/>
              <w:left w:val="nil"/>
              <w:bottom w:val="nil"/>
              <w:right w:val="nil"/>
            </w:tcBorders>
          </w:tcPr>
          <w:p w14:paraId="329E3CBD" w14:textId="3957A2B1"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.05</w:t>
            </w:r>
          </w:p>
        </w:tc>
        <w:tc>
          <w:tcPr>
            <w:tcW w:w="1145" w:type="dxa"/>
            <w:tcBorders>
              <w:top w:val="nil"/>
              <w:left w:val="nil"/>
              <w:bottom w:val="nil"/>
              <w:right w:val="nil"/>
            </w:tcBorders>
          </w:tcPr>
          <w:p w14:paraId="7B8CF0EE" w14:textId="44EA49B8"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 xml:space="preserve"> </w:t>
            </w:r>
            <w:r w:rsidR="00D54CF0">
              <w:rPr>
                <w:sz w:val="18"/>
                <w:szCs w:val="18"/>
                <w:lang w:bidi="he-IL"/>
              </w:rPr>
              <w:t xml:space="preserve">  </w:t>
            </w:r>
            <w:r w:rsidRPr="009475F0">
              <w:rPr>
                <w:sz w:val="18"/>
                <w:szCs w:val="18"/>
                <w:lang w:bidi="he-IL"/>
              </w:rPr>
              <w:t>1.49</w:t>
            </w:r>
            <w:r w:rsidRPr="009475F0">
              <w:rPr>
                <w:sz w:val="18"/>
                <w:szCs w:val="18"/>
                <w:vertAlign w:val="superscript"/>
                <w:lang w:bidi="he-IL"/>
              </w:rPr>
              <w:t>***</w:t>
            </w:r>
          </w:p>
        </w:tc>
        <w:tc>
          <w:tcPr>
            <w:tcW w:w="3973" w:type="dxa"/>
            <w:tcBorders>
              <w:top w:val="nil"/>
              <w:left w:val="nil"/>
              <w:bottom w:val="nil"/>
              <w:right w:val="nil"/>
            </w:tcBorders>
          </w:tcPr>
          <w:p w14:paraId="6903C53B" w14:textId="658339E6" w:rsidR="00B7612E" w:rsidRPr="009475F0" w:rsidRDefault="00B7612E" w:rsidP="00752F2A">
            <w:pPr>
              <w:bidi/>
              <w:spacing w:after="0" w:line="240" w:lineRule="auto"/>
              <w:jc w:val="right"/>
              <w:rPr>
                <w:rFonts w:cs="David"/>
                <w:sz w:val="18"/>
                <w:szCs w:val="18"/>
                <w:lang w:bidi="he-IL"/>
              </w:rPr>
            </w:pPr>
            <w:r w:rsidRPr="009475F0">
              <w:rPr>
                <w:sz w:val="18"/>
                <w:szCs w:val="18"/>
                <w:lang w:bidi="he-IL"/>
              </w:rPr>
              <w:t>OS 0.341</w:t>
            </w:r>
            <w:r w:rsidR="00F51744" w:rsidRPr="009475F0">
              <w:rPr>
                <w:color w:val="202124"/>
                <w:sz w:val="18"/>
                <w:szCs w:val="18"/>
                <w:shd w:val="clear" w:color="auto" w:fill="FFFFFF"/>
              </w:rPr>
              <w:t>–</w:t>
            </w:r>
            <w:r w:rsidRPr="009475F0">
              <w:rPr>
                <w:sz w:val="18"/>
                <w:szCs w:val="18"/>
                <w:lang w:bidi="he-IL"/>
              </w:rPr>
              <w:t>0.65</w:t>
            </w:r>
          </w:p>
        </w:tc>
      </w:tr>
      <w:tr w:rsidR="00B7612E" w:rsidRPr="009475F0" w14:paraId="68671994" w14:textId="77777777" w:rsidTr="009475F0">
        <w:tc>
          <w:tcPr>
            <w:tcW w:w="786" w:type="dxa"/>
            <w:tcBorders>
              <w:top w:val="nil"/>
              <w:left w:val="nil"/>
              <w:bottom w:val="nil"/>
              <w:right w:val="nil"/>
            </w:tcBorders>
          </w:tcPr>
          <w:p w14:paraId="6679517D" w14:textId="77777777" w:rsidR="00B7612E" w:rsidRPr="009475F0" w:rsidRDefault="00B7612E" w:rsidP="00752F2A">
            <w:pPr>
              <w:bidi/>
              <w:spacing w:after="0" w:line="240" w:lineRule="auto"/>
              <w:jc w:val="center"/>
              <w:rPr>
                <w:sz w:val="18"/>
                <w:szCs w:val="18"/>
                <w:lang w:bidi="he-IL"/>
              </w:rPr>
            </w:pPr>
          </w:p>
        </w:tc>
        <w:tc>
          <w:tcPr>
            <w:tcW w:w="1006" w:type="dxa"/>
            <w:tcBorders>
              <w:top w:val="nil"/>
              <w:left w:val="nil"/>
              <w:bottom w:val="nil"/>
              <w:right w:val="nil"/>
            </w:tcBorders>
          </w:tcPr>
          <w:p w14:paraId="573820D2" w14:textId="77777777" w:rsidR="00B7612E" w:rsidRPr="009475F0" w:rsidRDefault="00B7612E" w:rsidP="00752F2A">
            <w:pPr>
              <w:bidi/>
              <w:spacing w:after="0" w:line="240" w:lineRule="auto"/>
              <w:jc w:val="center"/>
              <w:rPr>
                <w:sz w:val="18"/>
                <w:szCs w:val="18"/>
                <w:lang w:bidi="he-IL"/>
              </w:rPr>
            </w:pPr>
          </w:p>
        </w:tc>
        <w:tc>
          <w:tcPr>
            <w:tcW w:w="1145" w:type="dxa"/>
            <w:tcBorders>
              <w:top w:val="nil"/>
              <w:left w:val="nil"/>
              <w:bottom w:val="nil"/>
              <w:right w:val="nil"/>
            </w:tcBorders>
          </w:tcPr>
          <w:p w14:paraId="1F4FEE29" w14:textId="77777777" w:rsidR="00B7612E" w:rsidRPr="009475F0" w:rsidRDefault="00B7612E" w:rsidP="00752F2A">
            <w:pPr>
              <w:bidi/>
              <w:spacing w:after="0" w:line="240" w:lineRule="auto"/>
              <w:jc w:val="center"/>
              <w:rPr>
                <w:sz w:val="18"/>
                <w:szCs w:val="18"/>
                <w:lang w:bidi="he-IL"/>
              </w:rPr>
            </w:pPr>
          </w:p>
        </w:tc>
        <w:tc>
          <w:tcPr>
            <w:tcW w:w="3973" w:type="dxa"/>
            <w:tcBorders>
              <w:top w:val="nil"/>
              <w:left w:val="nil"/>
              <w:bottom w:val="nil"/>
              <w:right w:val="nil"/>
            </w:tcBorders>
          </w:tcPr>
          <w:p w14:paraId="58705483" w14:textId="77777777" w:rsidR="00B7612E" w:rsidRPr="009475F0" w:rsidRDefault="00B7612E" w:rsidP="00752F2A">
            <w:pPr>
              <w:spacing w:after="0" w:line="240" w:lineRule="auto"/>
              <w:rPr>
                <w:sz w:val="18"/>
                <w:szCs w:val="18"/>
                <w:lang w:bidi="he-IL"/>
              </w:rPr>
            </w:pPr>
            <w:r w:rsidRPr="009475F0">
              <w:rPr>
                <w:rFonts w:cs="Arial"/>
                <w:sz w:val="18"/>
                <w:szCs w:val="18"/>
                <w:lang w:bidi="he-IL"/>
              </w:rPr>
              <w:t xml:space="preserve">OS x with an </w:t>
            </w:r>
            <w:r w:rsidRPr="009475F0">
              <w:rPr>
                <w:rFonts w:cs="David"/>
                <w:sz w:val="18"/>
                <w:szCs w:val="18"/>
                <w:lang w:bidi="he-IL"/>
              </w:rPr>
              <w:t>A.S.S.</w:t>
            </w:r>
          </w:p>
        </w:tc>
      </w:tr>
      <w:tr w:rsidR="00B7612E" w:rsidRPr="009475F0" w14:paraId="66786C30" w14:textId="77777777" w:rsidTr="009475F0">
        <w:tc>
          <w:tcPr>
            <w:tcW w:w="786" w:type="dxa"/>
            <w:tcBorders>
              <w:top w:val="nil"/>
              <w:left w:val="nil"/>
              <w:bottom w:val="nil"/>
              <w:right w:val="nil"/>
            </w:tcBorders>
          </w:tcPr>
          <w:p w14:paraId="564D237F" w14:textId="4FB18EA1"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.17</w:t>
            </w:r>
          </w:p>
        </w:tc>
        <w:tc>
          <w:tcPr>
            <w:tcW w:w="1006" w:type="dxa"/>
            <w:tcBorders>
              <w:top w:val="nil"/>
              <w:left w:val="nil"/>
              <w:bottom w:val="nil"/>
              <w:right w:val="nil"/>
            </w:tcBorders>
          </w:tcPr>
          <w:p w14:paraId="6857AC15" w14:textId="72092994"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.12</w:t>
            </w:r>
          </w:p>
        </w:tc>
        <w:tc>
          <w:tcPr>
            <w:tcW w:w="1145" w:type="dxa"/>
            <w:tcBorders>
              <w:top w:val="nil"/>
              <w:left w:val="nil"/>
              <w:bottom w:val="nil"/>
              <w:right w:val="nil"/>
            </w:tcBorders>
          </w:tcPr>
          <w:p w14:paraId="06717F85" w14:textId="72BD525B"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-1.80</w:t>
            </w:r>
            <w:r w:rsidRPr="009475F0">
              <w:rPr>
                <w:sz w:val="18"/>
                <w:szCs w:val="18"/>
                <w:vertAlign w:val="superscript"/>
                <w:lang w:bidi="he-IL"/>
              </w:rPr>
              <w:t>***</w:t>
            </w:r>
          </w:p>
        </w:tc>
        <w:tc>
          <w:tcPr>
            <w:tcW w:w="3973" w:type="dxa"/>
            <w:tcBorders>
              <w:top w:val="nil"/>
              <w:left w:val="nil"/>
              <w:bottom w:val="nil"/>
              <w:right w:val="nil"/>
            </w:tcBorders>
          </w:tcPr>
          <w:p w14:paraId="4B35B548" w14:textId="77777777" w:rsidR="00B7612E" w:rsidRPr="009475F0" w:rsidRDefault="00B7612E" w:rsidP="00752F2A">
            <w:pPr>
              <w:spacing w:after="0" w:line="240" w:lineRule="auto"/>
              <w:rPr>
                <w:sz w:val="18"/>
                <w:szCs w:val="18"/>
                <w:lang w:bidi="he-IL"/>
              </w:rPr>
            </w:pPr>
            <w:r w:rsidRPr="009475F0">
              <w:rPr>
                <w:rFonts w:cs="Arial"/>
                <w:sz w:val="18"/>
                <w:szCs w:val="18"/>
                <w:lang w:bidi="he-IL"/>
              </w:rPr>
              <w:t xml:space="preserve">OS 0.66+ x with </w:t>
            </w:r>
            <w:r w:rsidRPr="009475F0">
              <w:rPr>
                <w:rFonts w:cs="David"/>
                <w:sz w:val="18"/>
                <w:szCs w:val="18"/>
                <w:lang w:bidi="he-IL"/>
              </w:rPr>
              <w:t>an A.S.S.</w:t>
            </w:r>
          </w:p>
        </w:tc>
      </w:tr>
      <w:tr w:rsidR="00B7612E" w:rsidRPr="009475F0" w14:paraId="2FA7D019" w14:textId="77777777" w:rsidTr="009475F0">
        <w:tc>
          <w:tcPr>
            <w:tcW w:w="786" w:type="dxa"/>
            <w:tcBorders>
              <w:top w:val="nil"/>
              <w:left w:val="nil"/>
              <w:bottom w:val="nil"/>
              <w:right w:val="nil"/>
            </w:tcBorders>
          </w:tcPr>
          <w:p w14:paraId="34DB4FE5" w14:textId="601639BA" w:rsidR="00B7612E" w:rsidRPr="009475F0" w:rsidRDefault="00F51744"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.43</w:t>
            </w:r>
          </w:p>
        </w:tc>
        <w:tc>
          <w:tcPr>
            <w:tcW w:w="1006" w:type="dxa"/>
            <w:tcBorders>
              <w:top w:val="nil"/>
              <w:left w:val="nil"/>
              <w:bottom w:val="nil"/>
              <w:right w:val="nil"/>
            </w:tcBorders>
          </w:tcPr>
          <w:p w14:paraId="5C94D197" w14:textId="648D0554" w:rsidR="00B7612E" w:rsidRPr="009475F0" w:rsidRDefault="00B7612E" w:rsidP="00752F2A">
            <w:pPr>
              <w:bidi/>
              <w:spacing w:after="0" w:line="240" w:lineRule="auto"/>
              <w:jc w:val="center"/>
              <w:rPr>
                <w:sz w:val="18"/>
                <w:szCs w:val="18"/>
                <w:rtl/>
                <w:lang w:bidi="he-IL"/>
              </w:rPr>
            </w:pPr>
            <w:r w:rsidRPr="009475F0">
              <w:rPr>
                <w:sz w:val="18"/>
                <w:szCs w:val="18"/>
                <w:lang w:bidi="he-IL"/>
              </w:rPr>
              <w:t>.11</w:t>
            </w:r>
            <w:r w:rsidR="00D83247" w:rsidRPr="009475F0">
              <w:rPr>
                <w:rFonts w:hint="cs"/>
                <w:sz w:val="18"/>
                <w:szCs w:val="18"/>
                <w:rtl/>
                <w:lang w:bidi="he-IL"/>
              </w:rPr>
              <w:t>0</w:t>
            </w:r>
          </w:p>
        </w:tc>
        <w:tc>
          <w:tcPr>
            <w:tcW w:w="1145" w:type="dxa"/>
            <w:tcBorders>
              <w:top w:val="nil"/>
              <w:left w:val="nil"/>
              <w:bottom w:val="nil"/>
              <w:right w:val="nil"/>
            </w:tcBorders>
          </w:tcPr>
          <w:p w14:paraId="5439800C" w14:textId="640D6F82"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.85</w:t>
            </w:r>
            <w:r w:rsidRPr="009475F0">
              <w:rPr>
                <w:sz w:val="18"/>
                <w:szCs w:val="18"/>
                <w:vertAlign w:val="superscript"/>
                <w:lang w:bidi="he-IL"/>
              </w:rPr>
              <w:t>***</w:t>
            </w:r>
            <w:r w:rsidR="00D54CF0">
              <w:rPr>
                <w:sz w:val="18"/>
                <w:szCs w:val="18"/>
                <w:vertAlign w:val="superscript"/>
                <w:lang w:bidi="he-IL"/>
              </w:rPr>
              <w:t xml:space="preserve">  </w:t>
            </w:r>
          </w:p>
        </w:tc>
        <w:tc>
          <w:tcPr>
            <w:tcW w:w="3973" w:type="dxa"/>
            <w:tcBorders>
              <w:top w:val="nil"/>
              <w:left w:val="nil"/>
              <w:bottom w:val="nil"/>
              <w:right w:val="nil"/>
            </w:tcBorders>
          </w:tcPr>
          <w:p w14:paraId="3CF21F4E" w14:textId="4EC2281B" w:rsidR="00B7612E" w:rsidRPr="009475F0" w:rsidRDefault="00B7612E" w:rsidP="00752F2A">
            <w:pPr>
              <w:spacing w:after="0" w:line="240" w:lineRule="auto"/>
              <w:rPr>
                <w:sz w:val="18"/>
                <w:szCs w:val="18"/>
                <w:lang w:bidi="he-IL"/>
              </w:rPr>
            </w:pPr>
            <w:r w:rsidRPr="009475F0">
              <w:rPr>
                <w:rFonts w:cs="Arial"/>
                <w:sz w:val="18"/>
                <w:szCs w:val="18"/>
                <w:lang w:bidi="he-IL"/>
              </w:rPr>
              <w:t>OS 0.341</w:t>
            </w:r>
            <w:r w:rsidR="00F51744" w:rsidRPr="009475F0">
              <w:rPr>
                <w:color w:val="202124"/>
                <w:sz w:val="18"/>
                <w:szCs w:val="18"/>
                <w:shd w:val="clear" w:color="auto" w:fill="FFFFFF"/>
              </w:rPr>
              <w:t>–</w:t>
            </w:r>
            <w:r w:rsidRPr="009475F0">
              <w:rPr>
                <w:rFonts w:cs="Arial"/>
                <w:sz w:val="18"/>
                <w:szCs w:val="18"/>
                <w:lang w:bidi="he-IL"/>
              </w:rPr>
              <w:t xml:space="preserve">0.65 x with </w:t>
            </w:r>
            <w:r w:rsidRPr="009475F0">
              <w:rPr>
                <w:rFonts w:cs="David"/>
                <w:sz w:val="18"/>
                <w:szCs w:val="18"/>
                <w:lang w:bidi="he-IL"/>
              </w:rPr>
              <w:t>an A.S.S.</w:t>
            </w:r>
          </w:p>
        </w:tc>
      </w:tr>
      <w:tr w:rsidR="00B7612E" w:rsidRPr="009475F0" w14:paraId="1F8C2505" w14:textId="77777777" w:rsidTr="009475F0">
        <w:tc>
          <w:tcPr>
            <w:tcW w:w="786" w:type="dxa"/>
            <w:tcBorders>
              <w:top w:val="nil"/>
              <w:left w:val="nil"/>
              <w:bottom w:val="nil"/>
              <w:right w:val="nil"/>
            </w:tcBorders>
          </w:tcPr>
          <w:p w14:paraId="53E723FA" w14:textId="6F671179"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.36</w:t>
            </w:r>
            <w:r w:rsidR="00B7612E" w:rsidRPr="009475F0">
              <w:rPr>
                <w:sz w:val="18"/>
                <w:szCs w:val="18"/>
                <w:rtl/>
                <w:lang w:bidi="he-IL"/>
              </w:rPr>
              <w:t xml:space="preserve"> </w:t>
            </w:r>
          </w:p>
        </w:tc>
        <w:tc>
          <w:tcPr>
            <w:tcW w:w="1006" w:type="dxa"/>
            <w:tcBorders>
              <w:top w:val="nil"/>
              <w:left w:val="nil"/>
              <w:bottom w:val="nil"/>
              <w:right w:val="nil"/>
            </w:tcBorders>
          </w:tcPr>
          <w:p w14:paraId="655BFFF1" w14:textId="11125D62"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.10</w:t>
            </w:r>
          </w:p>
        </w:tc>
        <w:tc>
          <w:tcPr>
            <w:tcW w:w="1145" w:type="dxa"/>
            <w:tcBorders>
              <w:top w:val="nil"/>
              <w:left w:val="nil"/>
              <w:bottom w:val="nil"/>
              <w:right w:val="nil"/>
            </w:tcBorders>
          </w:tcPr>
          <w:p w14:paraId="15769D64" w14:textId="727BB134"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-1.02</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vertAlign w:val="superscript"/>
                <w:lang w:bidi="he-IL"/>
              </w:rPr>
              <w:t xml:space="preserve"> </w:t>
            </w:r>
          </w:p>
        </w:tc>
        <w:tc>
          <w:tcPr>
            <w:tcW w:w="3973" w:type="dxa"/>
            <w:tcBorders>
              <w:top w:val="nil"/>
              <w:left w:val="nil"/>
              <w:bottom w:val="nil"/>
              <w:right w:val="nil"/>
            </w:tcBorders>
          </w:tcPr>
          <w:p w14:paraId="0280BAD5"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Female defendant</w:t>
            </w:r>
            <w:r w:rsidRPr="009475F0">
              <w:rPr>
                <w:rFonts w:cs="David"/>
                <w:sz w:val="18"/>
                <w:szCs w:val="18"/>
                <w:rtl/>
                <w:lang w:bidi="he-IL"/>
              </w:rPr>
              <w:t xml:space="preserve">  </w:t>
            </w:r>
          </w:p>
        </w:tc>
      </w:tr>
      <w:tr w:rsidR="00B7612E" w:rsidRPr="009475F0" w14:paraId="6FFCDECB" w14:textId="77777777" w:rsidTr="009475F0">
        <w:tc>
          <w:tcPr>
            <w:tcW w:w="786" w:type="dxa"/>
            <w:tcBorders>
              <w:top w:val="nil"/>
              <w:left w:val="nil"/>
              <w:bottom w:val="nil"/>
              <w:right w:val="nil"/>
            </w:tcBorders>
          </w:tcPr>
          <w:p w14:paraId="5E74E7AA" w14:textId="77777777" w:rsidR="00B7612E" w:rsidRPr="009475F0" w:rsidRDefault="00B7612E" w:rsidP="00752F2A">
            <w:pPr>
              <w:bidi/>
              <w:spacing w:after="0" w:line="240" w:lineRule="auto"/>
              <w:jc w:val="center"/>
              <w:rPr>
                <w:sz w:val="18"/>
                <w:szCs w:val="18"/>
                <w:lang w:bidi="he-IL"/>
              </w:rPr>
            </w:pPr>
          </w:p>
          <w:p w14:paraId="45E8541A" w14:textId="69B98C34"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.88</w:t>
            </w:r>
            <w:r w:rsidR="00F51744" w:rsidRPr="009475F0">
              <w:rPr>
                <w:sz w:val="18"/>
                <w:szCs w:val="18"/>
                <w:lang w:bidi="he-IL"/>
              </w:rPr>
              <w:t xml:space="preserve">  </w:t>
            </w:r>
          </w:p>
          <w:p w14:paraId="7CEF4022" w14:textId="77777777" w:rsidR="00B7612E" w:rsidRPr="009475F0" w:rsidRDefault="00B7612E" w:rsidP="00752F2A">
            <w:pPr>
              <w:bidi/>
              <w:spacing w:after="0" w:line="240" w:lineRule="auto"/>
              <w:jc w:val="center"/>
              <w:rPr>
                <w:sz w:val="18"/>
                <w:szCs w:val="18"/>
                <w:rtl/>
                <w:lang w:bidi="he-IL"/>
              </w:rPr>
            </w:pPr>
            <w:r w:rsidRPr="009475F0">
              <w:rPr>
                <w:sz w:val="18"/>
                <w:szCs w:val="18"/>
                <w:lang w:bidi="he-IL"/>
              </w:rPr>
              <w:t>1.03</w:t>
            </w:r>
          </w:p>
          <w:p w14:paraId="017C5EA1" w14:textId="77777777" w:rsidR="00B7612E" w:rsidRPr="009475F0" w:rsidRDefault="00B7612E" w:rsidP="00752F2A">
            <w:pPr>
              <w:bidi/>
              <w:spacing w:after="0" w:line="240" w:lineRule="auto"/>
              <w:jc w:val="center"/>
              <w:rPr>
                <w:sz w:val="18"/>
                <w:szCs w:val="18"/>
                <w:rtl/>
                <w:lang w:bidi="he-IL"/>
              </w:rPr>
            </w:pPr>
            <w:r w:rsidRPr="009475F0">
              <w:rPr>
                <w:sz w:val="18"/>
                <w:szCs w:val="18"/>
                <w:lang w:bidi="he-IL"/>
              </w:rPr>
              <w:t>1.04</w:t>
            </w:r>
          </w:p>
        </w:tc>
        <w:tc>
          <w:tcPr>
            <w:tcW w:w="1006" w:type="dxa"/>
            <w:tcBorders>
              <w:top w:val="nil"/>
              <w:left w:val="nil"/>
              <w:bottom w:val="nil"/>
              <w:right w:val="nil"/>
            </w:tcBorders>
          </w:tcPr>
          <w:p w14:paraId="1B46E6C9" w14:textId="77777777" w:rsidR="00B7612E" w:rsidRPr="009475F0" w:rsidRDefault="00B7612E" w:rsidP="00752F2A">
            <w:pPr>
              <w:bidi/>
              <w:spacing w:after="0" w:line="240" w:lineRule="auto"/>
              <w:jc w:val="center"/>
              <w:rPr>
                <w:sz w:val="18"/>
                <w:szCs w:val="18"/>
                <w:lang w:bidi="he-IL"/>
              </w:rPr>
            </w:pPr>
          </w:p>
          <w:p w14:paraId="0A106B84" w14:textId="0895215E"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.07</w:t>
            </w:r>
          </w:p>
          <w:p w14:paraId="32F9524D" w14:textId="5C2DBF6E"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.07</w:t>
            </w:r>
          </w:p>
          <w:p w14:paraId="21D71DAB" w14:textId="6215C636"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.06</w:t>
            </w:r>
          </w:p>
        </w:tc>
        <w:tc>
          <w:tcPr>
            <w:tcW w:w="1145" w:type="dxa"/>
            <w:tcBorders>
              <w:top w:val="nil"/>
              <w:left w:val="nil"/>
              <w:bottom w:val="nil"/>
              <w:right w:val="nil"/>
            </w:tcBorders>
          </w:tcPr>
          <w:p w14:paraId="5499E21A" w14:textId="77777777" w:rsidR="00B7612E" w:rsidRPr="009475F0" w:rsidRDefault="00B7612E" w:rsidP="00752F2A">
            <w:pPr>
              <w:bidi/>
              <w:spacing w:after="0" w:line="240" w:lineRule="auto"/>
              <w:jc w:val="center"/>
              <w:rPr>
                <w:sz w:val="18"/>
                <w:szCs w:val="18"/>
                <w:lang w:bidi="he-IL"/>
              </w:rPr>
            </w:pPr>
          </w:p>
          <w:p w14:paraId="2E83F1C0" w14:textId="33EDB9CA"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.13</w:t>
            </w:r>
            <w:r w:rsidRPr="009475F0">
              <w:rPr>
                <w:sz w:val="18"/>
                <w:szCs w:val="18"/>
                <w:vertAlign w:val="superscript"/>
                <w:lang w:bidi="he-IL"/>
              </w:rPr>
              <w:t>+</w:t>
            </w:r>
            <w:r w:rsidRPr="009475F0">
              <w:rPr>
                <w:sz w:val="18"/>
                <w:szCs w:val="18"/>
                <w:lang w:bidi="he-IL"/>
              </w:rPr>
              <w:t xml:space="preserve">   </w:t>
            </w:r>
            <w:r w:rsidRPr="009475F0">
              <w:rPr>
                <w:sz w:val="18"/>
                <w:szCs w:val="18"/>
                <w:rtl/>
                <w:lang w:bidi="he-IL"/>
              </w:rPr>
              <w:t xml:space="preserve"> </w:t>
            </w:r>
          </w:p>
          <w:p w14:paraId="16DE1CEF" w14:textId="232DFE99"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 xml:space="preserve">.03 </w:t>
            </w:r>
            <w:r w:rsidR="00D54CF0">
              <w:rPr>
                <w:sz w:val="18"/>
                <w:szCs w:val="18"/>
                <w:lang w:bidi="he-IL"/>
              </w:rPr>
              <w:t xml:space="preserve"> </w:t>
            </w:r>
            <w:r w:rsidRPr="009475F0">
              <w:rPr>
                <w:sz w:val="18"/>
                <w:szCs w:val="18"/>
                <w:lang w:bidi="he-IL"/>
              </w:rPr>
              <w:t xml:space="preserve">  </w:t>
            </w:r>
          </w:p>
          <w:p w14:paraId="6208A98E" w14:textId="368CEB54"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 xml:space="preserve">.04  </w:t>
            </w:r>
            <w:r w:rsidR="00D54CF0">
              <w:rPr>
                <w:sz w:val="18"/>
                <w:szCs w:val="18"/>
                <w:lang w:bidi="he-IL"/>
              </w:rPr>
              <w:t xml:space="preserve"> </w:t>
            </w:r>
            <w:r w:rsidRPr="009475F0">
              <w:rPr>
                <w:sz w:val="18"/>
                <w:szCs w:val="18"/>
                <w:lang w:bidi="he-IL"/>
              </w:rPr>
              <w:t xml:space="preserve"> </w:t>
            </w:r>
          </w:p>
        </w:tc>
        <w:tc>
          <w:tcPr>
            <w:tcW w:w="3973" w:type="dxa"/>
            <w:tcBorders>
              <w:top w:val="nil"/>
              <w:left w:val="nil"/>
              <w:bottom w:val="nil"/>
              <w:right w:val="nil"/>
            </w:tcBorders>
          </w:tcPr>
          <w:p w14:paraId="015D974A" w14:textId="09C12EC7" w:rsidR="00B7612E" w:rsidRPr="009475F0" w:rsidRDefault="00B7612E" w:rsidP="00752F2A">
            <w:pPr>
              <w:bidi/>
              <w:spacing w:after="0" w:line="240" w:lineRule="auto"/>
              <w:jc w:val="right"/>
              <w:rPr>
                <w:rFonts w:cs="David"/>
                <w:sz w:val="18"/>
                <w:szCs w:val="18"/>
                <w:vertAlign w:val="superscript"/>
                <w:rtl/>
                <w:lang w:bidi="he-IL"/>
              </w:rPr>
            </w:pPr>
            <w:r w:rsidRPr="009475F0">
              <w:rPr>
                <w:rFonts w:cs="David"/>
                <w:sz w:val="18"/>
                <w:szCs w:val="18"/>
                <w:lang w:bidi="he-IL"/>
              </w:rPr>
              <w:t>Age (</w:t>
            </w:r>
            <w:r w:rsidRPr="009475F0">
              <w:rPr>
                <w:rFonts w:cs="David"/>
                <w:i/>
                <w:iCs/>
                <w:sz w:val="18"/>
                <w:szCs w:val="18"/>
                <w:lang w:bidi="he-IL"/>
              </w:rPr>
              <w:t>ref.</w:t>
            </w:r>
            <w:r w:rsidRPr="009475F0">
              <w:rPr>
                <w:rFonts w:cs="David"/>
                <w:sz w:val="18"/>
                <w:szCs w:val="18"/>
                <w:lang w:bidi="he-IL"/>
              </w:rPr>
              <w:t xml:space="preserve"> 18</w:t>
            </w:r>
            <w:r w:rsidR="00F51744" w:rsidRPr="009475F0">
              <w:rPr>
                <w:color w:val="202124"/>
                <w:sz w:val="18"/>
                <w:szCs w:val="18"/>
                <w:shd w:val="clear" w:color="auto" w:fill="FFFFFF"/>
              </w:rPr>
              <w:t>–</w:t>
            </w:r>
            <w:r w:rsidRPr="009475F0">
              <w:rPr>
                <w:rFonts w:cs="David"/>
                <w:sz w:val="18"/>
                <w:szCs w:val="18"/>
                <w:lang w:bidi="he-IL"/>
              </w:rPr>
              <w:t>24)</w:t>
            </w:r>
          </w:p>
          <w:p w14:paraId="7E81982B"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45+</w:t>
            </w:r>
          </w:p>
          <w:p w14:paraId="4CB7A2DB" w14:textId="5FA8A38D"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35</w:t>
            </w:r>
            <w:r w:rsidR="00F51744" w:rsidRPr="009475F0">
              <w:rPr>
                <w:color w:val="202124"/>
                <w:sz w:val="18"/>
                <w:szCs w:val="18"/>
                <w:shd w:val="clear" w:color="auto" w:fill="FFFFFF"/>
              </w:rPr>
              <w:t>–</w:t>
            </w:r>
            <w:r w:rsidRPr="009475F0">
              <w:rPr>
                <w:rFonts w:cs="David"/>
                <w:sz w:val="18"/>
                <w:szCs w:val="18"/>
                <w:lang w:bidi="he-IL"/>
              </w:rPr>
              <w:t>44</w:t>
            </w:r>
          </w:p>
          <w:p w14:paraId="3BEF8CE4" w14:textId="6AB77C7E"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25</w:t>
            </w:r>
            <w:r w:rsidR="00F51744" w:rsidRPr="009475F0">
              <w:rPr>
                <w:color w:val="202124"/>
                <w:sz w:val="18"/>
                <w:szCs w:val="18"/>
                <w:shd w:val="clear" w:color="auto" w:fill="FFFFFF"/>
              </w:rPr>
              <w:t>–</w:t>
            </w:r>
            <w:r w:rsidRPr="009475F0">
              <w:rPr>
                <w:rFonts w:cs="David"/>
                <w:sz w:val="18"/>
                <w:szCs w:val="18"/>
                <w:lang w:bidi="he-IL"/>
              </w:rPr>
              <w:t xml:space="preserve">34          </w:t>
            </w:r>
          </w:p>
        </w:tc>
      </w:tr>
      <w:tr w:rsidR="00B7612E" w:rsidRPr="009475F0" w14:paraId="4FFF4EEE" w14:textId="77777777" w:rsidTr="009475F0">
        <w:tc>
          <w:tcPr>
            <w:tcW w:w="786" w:type="dxa"/>
            <w:tcBorders>
              <w:top w:val="nil"/>
              <w:left w:val="nil"/>
              <w:bottom w:val="nil"/>
              <w:right w:val="nil"/>
            </w:tcBorders>
          </w:tcPr>
          <w:p w14:paraId="52FBF506" w14:textId="13C72DB5"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.70</w:t>
            </w:r>
            <w:r w:rsidR="00F51744" w:rsidRPr="009475F0">
              <w:rPr>
                <w:sz w:val="18"/>
                <w:szCs w:val="18"/>
                <w:lang w:bidi="he-IL"/>
              </w:rPr>
              <w:t xml:space="preserve">  </w:t>
            </w:r>
          </w:p>
        </w:tc>
        <w:tc>
          <w:tcPr>
            <w:tcW w:w="1006" w:type="dxa"/>
            <w:tcBorders>
              <w:top w:val="nil"/>
              <w:left w:val="nil"/>
              <w:bottom w:val="nil"/>
              <w:right w:val="nil"/>
            </w:tcBorders>
          </w:tcPr>
          <w:p w14:paraId="26F3DAF2" w14:textId="7861EAFE"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742341BD" w14:textId="6DEA9E6B"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.36</w:t>
            </w:r>
            <w:r w:rsidRPr="009475F0">
              <w:rPr>
                <w:sz w:val="18"/>
                <w:szCs w:val="18"/>
                <w:vertAlign w:val="superscript"/>
                <w:lang w:bidi="he-IL"/>
              </w:rPr>
              <w:t xml:space="preserve">***  </w:t>
            </w:r>
            <w:r w:rsidR="00D54CF0">
              <w:rPr>
                <w:sz w:val="18"/>
                <w:szCs w:val="18"/>
                <w:vertAlign w:val="superscript"/>
                <w:lang w:bidi="he-IL"/>
              </w:rPr>
              <w:t xml:space="preserve">  </w:t>
            </w:r>
          </w:p>
        </w:tc>
        <w:tc>
          <w:tcPr>
            <w:tcW w:w="3973" w:type="dxa"/>
            <w:tcBorders>
              <w:top w:val="nil"/>
              <w:left w:val="nil"/>
              <w:bottom w:val="nil"/>
              <w:right w:val="nil"/>
            </w:tcBorders>
          </w:tcPr>
          <w:p w14:paraId="079DE8F9"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Jewish defendant</w:t>
            </w:r>
          </w:p>
        </w:tc>
      </w:tr>
      <w:tr w:rsidR="00B7612E" w:rsidRPr="009475F0" w14:paraId="03E53987" w14:textId="77777777" w:rsidTr="009475F0">
        <w:tc>
          <w:tcPr>
            <w:tcW w:w="786" w:type="dxa"/>
            <w:tcBorders>
              <w:top w:val="nil"/>
              <w:left w:val="nil"/>
              <w:bottom w:val="nil"/>
              <w:right w:val="nil"/>
            </w:tcBorders>
          </w:tcPr>
          <w:p w14:paraId="1083DC54" w14:textId="1F1B7822"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.93</w:t>
            </w:r>
            <w:r w:rsidR="00F51744" w:rsidRPr="009475F0">
              <w:rPr>
                <w:sz w:val="18"/>
                <w:szCs w:val="18"/>
                <w:lang w:bidi="he-IL"/>
              </w:rPr>
              <w:t xml:space="preserve">  </w:t>
            </w:r>
          </w:p>
        </w:tc>
        <w:tc>
          <w:tcPr>
            <w:tcW w:w="1006" w:type="dxa"/>
            <w:tcBorders>
              <w:top w:val="nil"/>
              <w:left w:val="nil"/>
              <w:bottom w:val="nil"/>
              <w:right w:val="nil"/>
            </w:tcBorders>
          </w:tcPr>
          <w:p w14:paraId="2DA82A27" w14:textId="5F810942"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2765F761" w14:textId="2583EF0E"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.08</w:t>
            </w:r>
            <w:r w:rsidRPr="009475F0">
              <w:rPr>
                <w:sz w:val="18"/>
                <w:szCs w:val="18"/>
                <w:vertAlign w:val="superscript"/>
                <w:lang w:bidi="he-IL"/>
              </w:rPr>
              <w:t xml:space="preserve">*   </w:t>
            </w:r>
            <w:r w:rsidR="00D54CF0">
              <w:rPr>
                <w:sz w:val="18"/>
                <w:szCs w:val="18"/>
                <w:vertAlign w:val="superscript"/>
                <w:lang w:bidi="he-IL"/>
              </w:rPr>
              <w:t xml:space="preserve">  </w:t>
            </w:r>
          </w:p>
        </w:tc>
        <w:tc>
          <w:tcPr>
            <w:tcW w:w="3973" w:type="dxa"/>
            <w:tcBorders>
              <w:top w:val="nil"/>
              <w:left w:val="nil"/>
              <w:bottom w:val="nil"/>
              <w:right w:val="nil"/>
            </w:tcBorders>
          </w:tcPr>
          <w:p w14:paraId="0DD01C95"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Parenthood  </w:t>
            </w:r>
          </w:p>
        </w:tc>
      </w:tr>
      <w:tr w:rsidR="00B7612E" w:rsidRPr="009475F0" w14:paraId="105B351D" w14:textId="77777777" w:rsidTr="009475F0">
        <w:tc>
          <w:tcPr>
            <w:tcW w:w="786" w:type="dxa"/>
            <w:tcBorders>
              <w:top w:val="nil"/>
              <w:left w:val="nil"/>
              <w:bottom w:val="nil"/>
              <w:right w:val="nil"/>
            </w:tcBorders>
          </w:tcPr>
          <w:p w14:paraId="0BDCA8C4"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1.55</w:t>
            </w:r>
          </w:p>
        </w:tc>
        <w:tc>
          <w:tcPr>
            <w:tcW w:w="1006" w:type="dxa"/>
            <w:tcBorders>
              <w:top w:val="nil"/>
              <w:left w:val="nil"/>
              <w:bottom w:val="nil"/>
              <w:right w:val="nil"/>
            </w:tcBorders>
          </w:tcPr>
          <w:p w14:paraId="2B432DF0" w14:textId="744D13E5"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.05</w:t>
            </w:r>
          </w:p>
        </w:tc>
        <w:tc>
          <w:tcPr>
            <w:tcW w:w="1145" w:type="dxa"/>
            <w:tcBorders>
              <w:top w:val="nil"/>
              <w:left w:val="nil"/>
              <w:bottom w:val="nil"/>
              <w:right w:val="nil"/>
            </w:tcBorders>
          </w:tcPr>
          <w:p w14:paraId="4B4615A5" w14:textId="381566F2"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54CF0">
              <w:rPr>
                <w:sz w:val="18"/>
                <w:szCs w:val="18"/>
                <w:lang w:bidi="he-IL"/>
              </w:rPr>
              <w:t xml:space="preserve"> </w:t>
            </w:r>
            <w:r w:rsidR="00D83247" w:rsidRPr="009475F0">
              <w:rPr>
                <w:sz w:val="18"/>
                <w:szCs w:val="18"/>
                <w:lang w:bidi="he-IL"/>
              </w:rPr>
              <w:t>0</w:t>
            </w:r>
            <w:r w:rsidRPr="009475F0">
              <w:rPr>
                <w:sz w:val="18"/>
                <w:szCs w:val="18"/>
                <w:lang w:bidi="he-IL"/>
              </w:rPr>
              <w:t>.44</w:t>
            </w:r>
            <w:r w:rsidRPr="009475F0">
              <w:rPr>
                <w:sz w:val="18"/>
                <w:szCs w:val="18"/>
                <w:vertAlign w:val="superscript"/>
                <w:lang w:bidi="he-IL"/>
              </w:rPr>
              <w:t xml:space="preserve">*** </w:t>
            </w:r>
            <w:r w:rsidR="00D54CF0">
              <w:rPr>
                <w:sz w:val="18"/>
                <w:szCs w:val="18"/>
                <w:vertAlign w:val="superscript"/>
                <w:lang w:bidi="he-IL"/>
              </w:rPr>
              <w:t xml:space="preserve"> </w:t>
            </w:r>
            <w:r w:rsidR="00B27FB7">
              <w:rPr>
                <w:sz w:val="18"/>
                <w:szCs w:val="18"/>
                <w:vertAlign w:val="superscript"/>
                <w:lang w:bidi="he-IL"/>
              </w:rPr>
              <w:t xml:space="preserve"> </w:t>
            </w:r>
            <w:r w:rsidR="00D54CF0">
              <w:rPr>
                <w:sz w:val="18"/>
                <w:szCs w:val="18"/>
                <w:vertAlign w:val="superscript"/>
                <w:lang w:bidi="he-IL"/>
              </w:rPr>
              <w:t xml:space="preserve"> </w:t>
            </w:r>
          </w:p>
        </w:tc>
        <w:tc>
          <w:tcPr>
            <w:tcW w:w="3973" w:type="dxa"/>
            <w:tcBorders>
              <w:top w:val="nil"/>
              <w:left w:val="nil"/>
              <w:bottom w:val="nil"/>
              <w:right w:val="nil"/>
            </w:tcBorders>
          </w:tcPr>
          <w:p w14:paraId="5AB94364"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Previous activating S.S. (</w:t>
            </w:r>
            <w:r w:rsidRPr="009475F0">
              <w:rPr>
                <w:rFonts w:cs="David"/>
                <w:i/>
                <w:iCs/>
                <w:sz w:val="18"/>
                <w:szCs w:val="18"/>
                <w:lang w:bidi="he-IL"/>
              </w:rPr>
              <w:t>ref.</w:t>
            </w:r>
            <w:r w:rsidRPr="009475F0">
              <w:rPr>
                <w:rFonts w:cs="David"/>
                <w:sz w:val="18"/>
                <w:szCs w:val="18"/>
                <w:lang w:bidi="he-IL"/>
              </w:rPr>
              <w:t xml:space="preserve"> without)</w:t>
            </w:r>
            <w:r w:rsidRPr="009475F0">
              <w:rPr>
                <w:rFonts w:cs="David"/>
                <w:sz w:val="18"/>
                <w:szCs w:val="18"/>
                <w:rtl/>
                <w:lang w:bidi="he-IL"/>
              </w:rPr>
              <w:t xml:space="preserve">  </w:t>
            </w:r>
          </w:p>
        </w:tc>
      </w:tr>
      <w:tr w:rsidR="00B7612E" w:rsidRPr="009475F0" w14:paraId="0F820DF9" w14:textId="77777777" w:rsidTr="009475F0">
        <w:tc>
          <w:tcPr>
            <w:tcW w:w="786" w:type="dxa"/>
            <w:tcBorders>
              <w:top w:val="nil"/>
              <w:left w:val="nil"/>
              <w:bottom w:val="nil"/>
              <w:right w:val="nil"/>
            </w:tcBorders>
          </w:tcPr>
          <w:p w14:paraId="16114E96"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2.31</w:t>
            </w:r>
          </w:p>
        </w:tc>
        <w:tc>
          <w:tcPr>
            <w:tcW w:w="1006" w:type="dxa"/>
            <w:tcBorders>
              <w:top w:val="nil"/>
              <w:left w:val="nil"/>
              <w:bottom w:val="nil"/>
              <w:right w:val="nil"/>
            </w:tcBorders>
          </w:tcPr>
          <w:p w14:paraId="31009B0C" w14:textId="4C01401C"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7F48EAEE" w14:textId="60D809AC"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.84</w:t>
            </w:r>
            <w:r w:rsidRPr="009475F0">
              <w:rPr>
                <w:sz w:val="18"/>
                <w:szCs w:val="18"/>
                <w:vertAlign w:val="superscript"/>
                <w:lang w:bidi="he-IL"/>
              </w:rPr>
              <w:t>***</w:t>
            </w:r>
          </w:p>
        </w:tc>
        <w:tc>
          <w:tcPr>
            <w:tcW w:w="3973" w:type="dxa"/>
            <w:tcBorders>
              <w:top w:val="nil"/>
              <w:left w:val="nil"/>
              <w:bottom w:val="nil"/>
              <w:right w:val="nil"/>
            </w:tcBorders>
          </w:tcPr>
          <w:p w14:paraId="2B69A8EB"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Previous Imprisonment</w:t>
            </w:r>
          </w:p>
        </w:tc>
      </w:tr>
      <w:tr w:rsidR="00B7612E" w:rsidRPr="009475F0" w14:paraId="3019C008" w14:textId="77777777" w:rsidTr="009475F0">
        <w:tc>
          <w:tcPr>
            <w:tcW w:w="786" w:type="dxa"/>
            <w:tcBorders>
              <w:top w:val="nil"/>
              <w:left w:val="nil"/>
              <w:bottom w:val="nil"/>
              <w:right w:val="nil"/>
            </w:tcBorders>
          </w:tcPr>
          <w:p w14:paraId="0B5ED1B1"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1.02</w:t>
            </w:r>
          </w:p>
        </w:tc>
        <w:tc>
          <w:tcPr>
            <w:tcW w:w="1006" w:type="dxa"/>
            <w:tcBorders>
              <w:top w:val="nil"/>
              <w:left w:val="nil"/>
              <w:bottom w:val="nil"/>
              <w:right w:val="nil"/>
            </w:tcBorders>
          </w:tcPr>
          <w:p w14:paraId="4F9F2AAC" w14:textId="67055F31"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.00</w:t>
            </w:r>
          </w:p>
        </w:tc>
        <w:tc>
          <w:tcPr>
            <w:tcW w:w="1145" w:type="dxa"/>
            <w:tcBorders>
              <w:top w:val="nil"/>
              <w:left w:val="nil"/>
              <w:bottom w:val="nil"/>
              <w:right w:val="nil"/>
            </w:tcBorders>
          </w:tcPr>
          <w:p w14:paraId="2834EB3E" w14:textId="5AF7FBE0"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.02</w:t>
            </w:r>
            <w:r w:rsidRPr="009475F0">
              <w:rPr>
                <w:sz w:val="18"/>
                <w:szCs w:val="18"/>
                <w:vertAlign w:val="superscript"/>
                <w:lang w:bidi="he-IL"/>
              </w:rPr>
              <w:t xml:space="preserve">***  </w:t>
            </w:r>
          </w:p>
        </w:tc>
        <w:tc>
          <w:tcPr>
            <w:tcW w:w="3973" w:type="dxa"/>
            <w:tcBorders>
              <w:top w:val="nil"/>
              <w:left w:val="nil"/>
              <w:bottom w:val="nil"/>
              <w:right w:val="nil"/>
            </w:tcBorders>
          </w:tcPr>
          <w:p w14:paraId="11316C70"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Previous convictions</w:t>
            </w:r>
          </w:p>
        </w:tc>
      </w:tr>
      <w:tr w:rsidR="00B7612E" w:rsidRPr="009475F0" w14:paraId="50E7BD10" w14:textId="77777777" w:rsidTr="009475F0">
        <w:tc>
          <w:tcPr>
            <w:tcW w:w="786" w:type="dxa"/>
            <w:tcBorders>
              <w:top w:val="nil"/>
              <w:left w:val="nil"/>
              <w:bottom w:val="nil"/>
              <w:right w:val="nil"/>
            </w:tcBorders>
          </w:tcPr>
          <w:p w14:paraId="66E8C759"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1.07</w:t>
            </w:r>
          </w:p>
        </w:tc>
        <w:tc>
          <w:tcPr>
            <w:tcW w:w="1006" w:type="dxa"/>
            <w:tcBorders>
              <w:top w:val="nil"/>
              <w:left w:val="nil"/>
              <w:bottom w:val="nil"/>
              <w:right w:val="nil"/>
            </w:tcBorders>
          </w:tcPr>
          <w:p w14:paraId="0B349660" w14:textId="5421BFA7"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7B7989B5" w14:textId="281B338C" w:rsidR="00B7612E" w:rsidRPr="009475F0" w:rsidRDefault="00B7612E" w:rsidP="00752F2A">
            <w:pPr>
              <w:bidi/>
              <w:spacing w:after="0" w:line="240" w:lineRule="auto"/>
              <w:jc w:val="center"/>
              <w:rPr>
                <w:sz w:val="18"/>
                <w:szCs w:val="18"/>
                <w:rtl/>
                <w:lang w:bidi="he-IL"/>
              </w:rPr>
            </w:pPr>
            <w:r w:rsidRPr="009475F0">
              <w:rPr>
                <w:sz w:val="18"/>
                <w:szCs w:val="18"/>
                <w:lang w:bidi="he-IL"/>
              </w:rPr>
              <w:t>-</w:t>
            </w:r>
            <w:r w:rsidR="00D83247" w:rsidRPr="009475F0">
              <w:rPr>
                <w:sz w:val="18"/>
                <w:szCs w:val="18"/>
                <w:lang w:bidi="he-IL"/>
              </w:rPr>
              <w:t>0</w:t>
            </w:r>
            <w:r w:rsidRPr="009475F0">
              <w:rPr>
                <w:sz w:val="18"/>
                <w:szCs w:val="18"/>
                <w:lang w:bidi="he-IL"/>
              </w:rPr>
              <w:t>.01</w:t>
            </w:r>
            <w:r w:rsidR="00B27FB7">
              <w:rPr>
                <w:sz w:val="18"/>
                <w:szCs w:val="18"/>
                <w:lang w:bidi="he-IL"/>
              </w:rPr>
              <w:t xml:space="preserve"> </w:t>
            </w:r>
            <w:r w:rsidRPr="009475F0">
              <w:rPr>
                <w:sz w:val="18"/>
                <w:szCs w:val="18"/>
                <w:lang w:bidi="he-IL"/>
              </w:rPr>
              <w:t xml:space="preserve">   </w:t>
            </w:r>
          </w:p>
        </w:tc>
        <w:tc>
          <w:tcPr>
            <w:tcW w:w="3973" w:type="dxa"/>
            <w:tcBorders>
              <w:top w:val="nil"/>
              <w:left w:val="nil"/>
              <w:bottom w:val="nil"/>
              <w:right w:val="nil"/>
            </w:tcBorders>
          </w:tcPr>
          <w:p w14:paraId="00A4E4BC"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 xml:space="preserve">Previous Juvenile Record </w:t>
            </w:r>
          </w:p>
        </w:tc>
      </w:tr>
      <w:tr w:rsidR="00B7612E" w:rsidRPr="009475F0" w14:paraId="6C9B22BB" w14:textId="77777777" w:rsidTr="009475F0">
        <w:tc>
          <w:tcPr>
            <w:tcW w:w="786" w:type="dxa"/>
            <w:tcBorders>
              <w:top w:val="nil"/>
              <w:left w:val="nil"/>
              <w:bottom w:val="nil"/>
              <w:right w:val="nil"/>
            </w:tcBorders>
          </w:tcPr>
          <w:p w14:paraId="654CF490"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1.07</w:t>
            </w:r>
          </w:p>
        </w:tc>
        <w:tc>
          <w:tcPr>
            <w:tcW w:w="1006" w:type="dxa"/>
            <w:tcBorders>
              <w:top w:val="nil"/>
              <w:left w:val="nil"/>
              <w:bottom w:val="nil"/>
              <w:right w:val="nil"/>
            </w:tcBorders>
          </w:tcPr>
          <w:p w14:paraId="544F373D" w14:textId="2DC2563E"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7E0713D2" w14:textId="36954F56" w:rsidR="00B7612E" w:rsidRPr="009475F0" w:rsidRDefault="00D83247" w:rsidP="00752F2A">
            <w:pPr>
              <w:bidi/>
              <w:spacing w:after="0" w:line="240" w:lineRule="auto"/>
              <w:jc w:val="center"/>
              <w:rPr>
                <w:sz w:val="18"/>
                <w:szCs w:val="18"/>
                <w:vertAlign w:val="superscript"/>
                <w:lang w:bidi="he-IL"/>
              </w:rPr>
            </w:pPr>
            <w:r w:rsidRPr="009475F0">
              <w:rPr>
                <w:sz w:val="18"/>
                <w:szCs w:val="18"/>
                <w:lang w:bidi="he-IL"/>
              </w:rPr>
              <w:t>0</w:t>
            </w:r>
            <w:r w:rsidR="00B7612E" w:rsidRPr="009475F0">
              <w:rPr>
                <w:sz w:val="18"/>
                <w:szCs w:val="18"/>
                <w:lang w:bidi="he-IL"/>
              </w:rPr>
              <w:t>.06</w:t>
            </w:r>
            <w:r w:rsidR="00B7612E" w:rsidRPr="009475F0">
              <w:rPr>
                <w:sz w:val="18"/>
                <w:szCs w:val="18"/>
                <w:vertAlign w:val="superscript"/>
                <w:lang w:bidi="he-IL"/>
              </w:rPr>
              <w:t xml:space="preserve">  </w:t>
            </w:r>
            <w:r w:rsidR="00B27FB7">
              <w:rPr>
                <w:sz w:val="18"/>
                <w:szCs w:val="18"/>
                <w:vertAlign w:val="superscript"/>
                <w:lang w:bidi="he-IL"/>
              </w:rPr>
              <w:t xml:space="preserve"> </w:t>
            </w:r>
            <w:r w:rsidR="00B7612E" w:rsidRPr="009475F0">
              <w:rPr>
                <w:sz w:val="18"/>
                <w:szCs w:val="18"/>
                <w:vertAlign w:val="superscript"/>
                <w:lang w:bidi="he-IL"/>
              </w:rPr>
              <w:t xml:space="preserve"> </w:t>
            </w:r>
          </w:p>
        </w:tc>
        <w:tc>
          <w:tcPr>
            <w:tcW w:w="3973" w:type="dxa"/>
            <w:tcBorders>
              <w:top w:val="nil"/>
              <w:left w:val="nil"/>
              <w:bottom w:val="nil"/>
              <w:right w:val="nil"/>
            </w:tcBorders>
          </w:tcPr>
          <w:p w14:paraId="7090585F"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Previous Property Offense</w:t>
            </w:r>
            <w:r w:rsidRPr="009475F0">
              <w:rPr>
                <w:rFonts w:cs="David"/>
                <w:sz w:val="18"/>
                <w:szCs w:val="18"/>
                <w:rtl/>
                <w:lang w:bidi="he-IL"/>
              </w:rPr>
              <w:t xml:space="preserve">  </w:t>
            </w:r>
          </w:p>
        </w:tc>
      </w:tr>
      <w:tr w:rsidR="00B7612E" w:rsidRPr="009475F0" w14:paraId="59329473" w14:textId="77777777" w:rsidTr="009475F0">
        <w:tc>
          <w:tcPr>
            <w:tcW w:w="786" w:type="dxa"/>
            <w:tcBorders>
              <w:top w:val="nil"/>
              <w:left w:val="nil"/>
              <w:bottom w:val="nil"/>
              <w:right w:val="nil"/>
            </w:tcBorders>
          </w:tcPr>
          <w:p w14:paraId="16904145"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1.14</w:t>
            </w:r>
          </w:p>
        </w:tc>
        <w:tc>
          <w:tcPr>
            <w:tcW w:w="1006" w:type="dxa"/>
            <w:tcBorders>
              <w:top w:val="nil"/>
              <w:left w:val="nil"/>
              <w:bottom w:val="nil"/>
              <w:right w:val="nil"/>
            </w:tcBorders>
          </w:tcPr>
          <w:p w14:paraId="3724A5BF" w14:textId="13734392"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13F75446" w14:textId="1911690A"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.13</w:t>
            </w:r>
            <w:r w:rsidRPr="009475F0">
              <w:rPr>
                <w:sz w:val="18"/>
                <w:szCs w:val="18"/>
                <w:vertAlign w:val="superscript"/>
                <w:lang w:bidi="he-IL"/>
              </w:rPr>
              <w:t xml:space="preserve">*** </w:t>
            </w:r>
            <w:r w:rsidR="00B27FB7">
              <w:rPr>
                <w:sz w:val="18"/>
                <w:szCs w:val="18"/>
                <w:vertAlign w:val="superscript"/>
                <w:lang w:bidi="he-IL"/>
              </w:rPr>
              <w:t xml:space="preserve"> </w:t>
            </w:r>
            <w:r w:rsidRPr="009475F0">
              <w:rPr>
                <w:sz w:val="18"/>
                <w:szCs w:val="18"/>
                <w:vertAlign w:val="superscript"/>
                <w:lang w:bidi="he-IL"/>
              </w:rPr>
              <w:t xml:space="preserve">  </w:t>
            </w:r>
          </w:p>
        </w:tc>
        <w:tc>
          <w:tcPr>
            <w:tcW w:w="3973" w:type="dxa"/>
            <w:tcBorders>
              <w:top w:val="nil"/>
              <w:left w:val="nil"/>
              <w:bottom w:val="nil"/>
              <w:right w:val="nil"/>
            </w:tcBorders>
          </w:tcPr>
          <w:p w14:paraId="1268CAA3"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Previous Bodily Harm Offense </w:t>
            </w:r>
            <w:r w:rsidRPr="009475F0">
              <w:rPr>
                <w:rFonts w:cs="David"/>
                <w:sz w:val="18"/>
                <w:szCs w:val="18"/>
                <w:rtl/>
                <w:lang w:bidi="he-IL"/>
              </w:rPr>
              <w:t xml:space="preserve">  </w:t>
            </w:r>
          </w:p>
        </w:tc>
      </w:tr>
      <w:tr w:rsidR="00B7612E" w:rsidRPr="009475F0" w14:paraId="5512DFB2" w14:textId="77777777" w:rsidTr="009475F0">
        <w:tc>
          <w:tcPr>
            <w:tcW w:w="786" w:type="dxa"/>
            <w:tcBorders>
              <w:top w:val="nil"/>
              <w:left w:val="nil"/>
              <w:bottom w:val="nil"/>
              <w:right w:val="nil"/>
            </w:tcBorders>
          </w:tcPr>
          <w:p w14:paraId="0475D354" w14:textId="4854F198"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.97</w:t>
            </w:r>
            <w:r w:rsidR="00F51744" w:rsidRPr="009475F0">
              <w:rPr>
                <w:sz w:val="18"/>
                <w:szCs w:val="18"/>
                <w:lang w:bidi="he-IL"/>
              </w:rPr>
              <w:t xml:space="preserve">  </w:t>
            </w:r>
          </w:p>
        </w:tc>
        <w:tc>
          <w:tcPr>
            <w:tcW w:w="1006" w:type="dxa"/>
            <w:tcBorders>
              <w:top w:val="nil"/>
              <w:left w:val="nil"/>
              <w:bottom w:val="nil"/>
              <w:right w:val="nil"/>
            </w:tcBorders>
          </w:tcPr>
          <w:p w14:paraId="3738DEEF" w14:textId="47F3F09C"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1BCD511E" w14:textId="3823BEB4"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w:t>
            </w:r>
            <w:r w:rsidR="00D83247" w:rsidRPr="009475F0">
              <w:rPr>
                <w:sz w:val="18"/>
                <w:szCs w:val="18"/>
                <w:lang w:bidi="he-IL"/>
              </w:rPr>
              <w:t>0</w:t>
            </w:r>
            <w:r w:rsidRPr="009475F0">
              <w:rPr>
                <w:sz w:val="18"/>
                <w:szCs w:val="18"/>
                <w:lang w:bidi="he-IL"/>
              </w:rPr>
              <w:t>.04</w:t>
            </w:r>
            <w:r w:rsidRPr="009475F0">
              <w:rPr>
                <w:sz w:val="18"/>
                <w:szCs w:val="18"/>
                <w:vertAlign w:val="superscript"/>
                <w:lang w:bidi="he-IL"/>
              </w:rPr>
              <w:t xml:space="preserve"> </w:t>
            </w:r>
            <w:r w:rsidR="00D54CF0">
              <w:rPr>
                <w:sz w:val="18"/>
                <w:szCs w:val="18"/>
                <w:vertAlign w:val="superscript"/>
                <w:lang w:bidi="he-IL"/>
              </w:rPr>
              <w:t xml:space="preserve"> </w:t>
            </w:r>
            <w:r w:rsidRPr="009475F0">
              <w:rPr>
                <w:sz w:val="18"/>
                <w:szCs w:val="18"/>
                <w:vertAlign w:val="superscript"/>
                <w:lang w:bidi="he-IL"/>
              </w:rPr>
              <w:t xml:space="preserve">   </w:t>
            </w:r>
          </w:p>
        </w:tc>
        <w:tc>
          <w:tcPr>
            <w:tcW w:w="3973" w:type="dxa"/>
            <w:tcBorders>
              <w:top w:val="nil"/>
              <w:left w:val="nil"/>
              <w:bottom w:val="nil"/>
              <w:right w:val="nil"/>
            </w:tcBorders>
          </w:tcPr>
          <w:p w14:paraId="2EAD9AA8"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 xml:space="preserve">Previous Drug Offense </w:t>
            </w:r>
            <w:r w:rsidRPr="009475F0">
              <w:rPr>
                <w:rFonts w:cs="David"/>
                <w:sz w:val="18"/>
                <w:szCs w:val="18"/>
                <w:rtl/>
                <w:lang w:bidi="he-IL"/>
              </w:rPr>
              <w:t xml:space="preserve">  </w:t>
            </w:r>
          </w:p>
        </w:tc>
      </w:tr>
      <w:tr w:rsidR="00B7612E" w:rsidRPr="009475F0" w14:paraId="4F0A4EE4" w14:textId="77777777" w:rsidTr="009475F0">
        <w:tc>
          <w:tcPr>
            <w:tcW w:w="786" w:type="dxa"/>
            <w:tcBorders>
              <w:top w:val="nil"/>
              <w:left w:val="nil"/>
              <w:bottom w:val="nil"/>
              <w:right w:val="nil"/>
            </w:tcBorders>
          </w:tcPr>
          <w:p w14:paraId="501C8023"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1.22</w:t>
            </w:r>
          </w:p>
        </w:tc>
        <w:tc>
          <w:tcPr>
            <w:tcW w:w="1006" w:type="dxa"/>
            <w:tcBorders>
              <w:top w:val="nil"/>
              <w:left w:val="nil"/>
              <w:bottom w:val="nil"/>
              <w:right w:val="nil"/>
            </w:tcBorders>
          </w:tcPr>
          <w:p w14:paraId="706C9BB3" w14:textId="74626FD4"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.09</w:t>
            </w:r>
          </w:p>
        </w:tc>
        <w:tc>
          <w:tcPr>
            <w:tcW w:w="1145" w:type="dxa"/>
            <w:tcBorders>
              <w:top w:val="nil"/>
              <w:left w:val="nil"/>
              <w:bottom w:val="nil"/>
              <w:right w:val="nil"/>
            </w:tcBorders>
          </w:tcPr>
          <w:p w14:paraId="119E0BD4" w14:textId="4E57D914" w:rsidR="00B7612E" w:rsidRPr="009475F0" w:rsidRDefault="00D83247" w:rsidP="00752F2A">
            <w:pPr>
              <w:bidi/>
              <w:spacing w:after="0" w:line="240" w:lineRule="auto"/>
              <w:jc w:val="center"/>
              <w:rPr>
                <w:sz w:val="18"/>
                <w:szCs w:val="18"/>
                <w:vertAlign w:val="superscript"/>
                <w:rtl/>
                <w:lang w:bidi="he-IL"/>
              </w:rPr>
            </w:pPr>
            <w:r w:rsidRPr="009475F0">
              <w:rPr>
                <w:sz w:val="18"/>
                <w:szCs w:val="18"/>
                <w:lang w:bidi="he-IL"/>
              </w:rPr>
              <w:t>0</w:t>
            </w:r>
            <w:r w:rsidR="00B7612E" w:rsidRPr="009475F0">
              <w:rPr>
                <w:sz w:val="18"/>
                <w:szCs w:val="18"/>
                <w:lang w:bidi="he-IL"/>
              </w:rPr>
              <w:t>.20</w:t>
            </w:r>
            <w:r w:rsidR="00B7612E" w:rsidRPr="009475F0">
              <w:rPr>
                <w:sz w:val="18"/>
                <w:szCs w:val="18"/>
                <w:vertAlign w:val="superscript"/>
                <w:lang w:bidi="he-IL"/>
              </w:rPr>
              <w:t>+</w:t>
            </w:r>
            <w:r w:rsidR="00D54CF0">
              <w:rPr>
                <w:sz w:val="18"/>
                <w:szCs w:val="18"/>
                <w:vertAlign w:val="superscript"/>
                <w:lang w:bidi="he-IL"/>
              </w:rPr>
              <w:t xml:space="preserve"> </w:t>
            </w:r>
            <w:r w:rsidR="00B7612E" w:rsidRPr="009475F0">
              <w:rPr>
                <w:sz w:val="18"/>
                <w:szCs w:val="18"/>
                <w:vertAlign w:val="superscript"/>
                <w:lang w:bidi="he-IL"/>
              </w:rPr>
              <w:t xml:space="preserve"> </w:t>
            </w:r>
          </w:p>
        </w:tc>
        <w:tc>
          <w:tcPr>
            <w:tcW w:w="3973" w:type="dxa"/>
            <w:tcBorders>
              <w:top w:val="nil"/>
              <w:left w:val="nil"/>
              <w:bottom w:val="nil"/>
              <w:right w:val="nil"/>
            </w:tcBorders>
          </w:tcPr>
          <w:p w14:paraId="773889C5"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Previous Aiding illegal aliens Offense</w:t>
            </w:r>
            <w:r w:rsidRPr="009475F0">
              <w:rPr>
                <w:rFonts w:cs="David"/>
                <w:sz w:val="18"/>
                <w:szCs w:val="18"/>
                <w:rtl/>
                <w:lang w:bidi="he-IL"/>
              </w:rPr>
              <w:t xml:space="preserve">  </w:t>
            </w:r>
          </w:p>
        </w:tc>
      </w:tr>
      <w:tr w:rsidR="00B7612E" w:rsidRPr="009475F0" w14:paraId="0AEBE7FB" w14:textId="77777777" w:rsidTr="009475F0">
        <w:tc>
          <w:tcPr>
            <w:tcW w:w="786" w:type="dxa"/>
            <w:tcBorders>
              <w:top w:val="nil"/>
              <w:left w:val="nil"/>
              <w:bottom w:val="nil"/>
              <w:right w:val="nil"/>
            </w:tcBorders>
          </w:tcPr>
          <w:p w14:paraId="59815246" w14:textId="04565B1A"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.98</w:t>
            </w:r>
            <w:r w:rsidR="00F51744" w:rsidRPr="009475F0">
              <w:rPr>
                <w:sz w:val="18"/>
                <w:szCs w:val="18"/>
                <w:lang w:bidi="he-IL"/>
              </w:rPr>
              <w:t xml:space="preserve">  </w:t>
            </w:r>
          </w:p>
        </w:tc>
        <w:tc>
          <w:tcPr>
            <w:tcW w:w="1006" w:type="dxa"/>
            <w:tcBorders>
              <w:top w:val="nil"/>
              <w:left w:val="nil"/>
              <w:bottom w:val="nil"/>
              <w:right w:val="nil"/>
            </w:tcBorders>
          </w:tcPr>
          <w:p w14:paraId="513E3247" w14:textId="7F690C13"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5A1BA861" w14:textId="11A6D76B"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 xml:space="preserve">.02 </w:t>
            </w:r>
            <w:r w:rsidR="00D54CF0">
              <w:rPr>
                <w:sz w:val="18"/>
                <w:szCs w:val="18"/>
                <w:lang w:bidi="he-IL"/>
              </w:rPr>
              <w:t xml:space="preserve">  </w:t>
            </w:r>
            <w:r w:rsidRPr="009475F0">
              <w:rPr>
                <w:sz w:val="18"/>
                <w:szCs w:val="18"/>
                <w:lang w:bidi="he-IL"/>
              </w:rPr>
              <w:t xml:space="preserve">  </w:t>
            </w:r>
          </w:p>
        </w:tc>
        <w:tc>
          <w:tcPr>
            <w:tcW w:w="3973" w:type="dxa"/>
            <w:tcBorders>
              <w:top w:val="nil"/>
              <w:left w:val="nil"/>
              <w:bottom w:val="nil"/>
              <w:right w:val="nil"/>
            </w:tcBorders>
          </w:tcPr>
          <w:p w14:paraId="7217823A"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 xml:space="preserve">Previous Judicial Authority Offense </w:t>
            </w:r>
            <w:r w:rsidRPr="009475F0">
              <w:rPr>
                <w:rFonts w:cs="David"/>
                <w:sz w:val="18"/>
                <w:szCs w:val="18"/>
                <w:rtl/>
                <w:lang w:bidi="he-IL"/>
              </w:rPr>
              <w:t xml:space="preserve">  </w:t>
            </w:r>
          </w:p>
        </w:tc>
      </w:tr>
      <w:tr w:rsidR="00B7612E" w:rsidRPr="009475F0" w14:paraId="7F2D844B" w14:textId="77777777" w:rsidTr="009475F0">
        <w:tc>
          <w:tcPr>
            <w:tcW w:w="786" w:type="dxa"/>
            <w:tcBorders>
              <w:top w:val="nil"/>
              <w:left w:val="nil"/>
              <w:bottom w:val="nil"/>
              <w:right w:val="nil"/>
            </w:tcBorders>
          </w:tcPr>
          <w:p w14:paraId="172F33DF" w14:textId="77777777" w:rsidR="00B7612E" w:rsidRPr="009475F0" w:rsidRDefault="00B7612E" w:rsidP="00752F2A">
            <w:pPr>
              <w:bidi/>
              <w:spacing w:after="0" w:line="240" w:lineRule="auto"/>
              <w:jc w:val="center"/>
              <w:rPr>
                <w:sz w:val="18"/>
                <w:szCs w:val="18"/>
                <w:rtl/>
                <w:lang w:bidi="he-IL"/>
              </w:rPr>
            </w:pPr>
            <w:r w:rsidRPr="009475F0">
              <w:rPr>
                <w:sz w:val="18"/>
                <w:szCs w:val="18"/>
                <w:lang w:bidi="he-IL"/>
              </w:rPr>
              <w:t>1.11</w:t>
            </w:r>
          </w:p>
        </w:tc>
        <w:tc>
          <w:tcPr>
            <w:tcW w:w="1006" w:type="dxa"/>
            <w:tcBorders>
              <w:top w:val="nil"/>
              <w:left w:val="nil"/>
              <w:bottom w:val="nil"/>
              <w:right w:val="nil"/>
            </w:tcBorders>
          </w:tcPr>
          <w:p w14:paraId="08E5A185" w14:textId="7C01430A"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6C7224EF" w14:textId="2E11B621"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.10</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vertAlign w:val="superscript"/>
                <w:rtl/>
                <w:lang w:bidi="he-IL"/>
              </w:rPr>
              <w:t xml:space="preserve"> </w:t>
            </w:r>
          </w:p>
        </w:tc>
        <w:tc>
          <w:tcPr>
            <w:tcW w:w="3973" w:type="dxa"/>
            <w:tcBorders>
              <w:top w:val="nil"/>
              <w:left w:val="nil"/>
              <w:bottom w:val="nil"/>
              <w:right w:val="nil"/>
            </w:tcBorders>
          </w:tcPr>
          <w:p w14:paraId="71FFD8CF"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Previous Other Offense </w:t>
            </w:r>
          </w:p>
        </w:tc>
      </w:tr>
      <w:tr w:rsidR="00B7612E" w:rsidRPr="009475F0" w14:paraId="0B810A69" w14:textId="77777777" w:rsidTr="009475F0">
        <w:tc>
          <w:tcPr>
            <w:tcW w:w="786" w:type="dxa"/>
            <w:tcBorders>
              <w:top w:val="nil"/>
              <w:left w:val="nil"/>
              <w:bottom w:val="nil"/>
              <w:right w:val="nil"/>
            </w:tcBorders>
          </w:tcPr>
          <w:p w14:paraId="10391E45" w14:textId="77777777" w:rsidR="00B7612E" w:rsidRPr="009475F0" w:rsidRDefault="00B7612E" w:rsidP="00752F2A">
            <w:pPr>
              <w:bidi/>
              <w:spacing w:after="0" w:line="240" w:lineRule="auto"/>
              <w:jc w:val="center"/>
              <w:rPr>
                <w:sz w:val="18"/>
                <w:szCs w:val="18"/>
                <w:lang w:bidi="he-IL"/>
              </w:rPr>
            </w:pPr>
          </w:p>
          <w:p w14:paraId="7A4AFBA1"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1.35</w:t>
            </w:r>
          </w:p>
          <w:p w14:paraId="29A44308" w14:textId="56520D59"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.90</w:t>
            </w:r>
            <w:r w:rsidR="009475F0">
              <w:rPr>
                <w:sz w:val="18"/>
                <w:szCs w:val="18"/>
                <w:lang w:bidi="he-IL"/>
              </w:rPr>
              <w:t xml:space="preserve"> </w:t>
            </w:r>
          </w:p>
          <w:p w14:paraId="1DAC40FB"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1.88</w:t>
            </w:r>
          </w:p>
          <w:p w14:paraId="7445A410"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1.62</w:t>
            </w:r>
          </w:p>
          <w:p w14:paraId="2EB3F393"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1.39</w:t>
            </w:r>
          </w:p>
        </w:tc>
        <w:tc>
          <w:tcPr>
            <w:tcW w:w="1006" w:type="dxa"/>
            <w:tcBorders>
              <w:top w:val="nil"/>
              <w:left w:val="nil"/>
              <w:bottom w:val="nil"/>
              <w:right w:val="nil"/>
            </w:tcBorders>
          </w:tcPr>
          <w:p w14:paraId="48940852" w14:textId="77777777" w:rsidR="00B7612E" w:rsidRPr="009475F0" w:rsidRDefault="00B7612E" w:rsidP="00752F2A">
            <w:pPr>
              <w:bidi/>
              <w:spacing w:after="0" w:line="240" w:lineRule="auto"/>
              <w:jc w:val="center"/>
              <w:rPr>
                <w:sz w:val="18"/>
                <w:szCs w:val="18"/>
                <w:lang w:bidi="he-IL"/>
              </w:rPr>
            </w:pPr>
          </w:p>
          <w:p w14:paraId="72101B49" w14:textId="5775C680"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p w14:paraId="6EF3B621" w14:textId="5C4CFDAE"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p w14:paraId="169EFE83" w14:textId="10ACEC9B"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p w14:paraId="6C969811" w14:textId="54FDBB77"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p w14:paraId="6854B205" w14:textId="250DB72C"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tc>
        <w:tc>
          <w:tcPr>
            <w:tcW w:w="1145" w:type="dxa"/>
            <w:tcBorders>
              <w:top w:val="nil"/>
              <w:left w:val="nil"/>
              <w:bottom w:val="nil"/>
              <w:right w:val="nil"/>
            </w:tcBorders>
          </w:tcPr>
          <w:p w14:paraId="143E4EBF" w14:textId="77777777" w:rsidR="00B7612E" w:rsidRPr="009475F0" w:rsidRDefault="00B7612E" w:rsidP="00752F2A">
            <w:pPr>
              <w:bidi/>
              <w:spacing w:after="0" w:line="240" w:lineRule="auto"/>
              <w:jc w:val="center"/>
              <w:rPr>
                <w:sz w:val="18"/>
                <w:szCs w:val="18"/>
                <w:lang w:bidi="he-IL"/>
              </w:rPr>
            </w:pPr>
          </w:p>
          <w:p w14:paraId="355FC290" w14:textId="0E4A1613"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.30</w:t>
            </w:r>
            <w:r w:rsidRPr="009475F0">
              <w:rPr>
                <w:sz w:val="18"/>
                <w:szCs w:val="18"/>
                <w:vertAlign w:val="superscript"/>
                <w:lang w:bidi="he-IL"/>
              </w:rPr>
              <w:t>***</w:t>
            </w:r>
            <w:r w:rsidRPr="009475F0">
              <w:rPr>
                <w:sz w:val="18"/>
                <w:szCs w:val="18"/>
                <w:lang w:bidi="he-IL"/>
              </w:rPr>
              <w:t xml:space="preserve"> </w:t>
            </w:r>
            <w:r w:rsidR="00D54CF0">
              <w:rPr>
                <w:sz w:val="18"/>
                <w:szCs w:val="18"/>
                <w:lang w:bidi="he-IL"/>
              </w:rPr>
              <w:t xml:space="preserve"> </w:t>
            </w:r>
            <w:r w:rsidRPr="009475F0">
              <w:rPr>
                <w:sz w:val="18"/>
                <w:szCs w:val="18"/>
                <w:lang w:bidi="he-IL"/>
              </w:rPr>
              <w:t xml:space="preserve">  </w:t>
            </w:r>
          </w:p>
          <w:p w14:paraId="35B7EB99" w14:textId="124604AC" w:rsidR="00B7612E" w:rsidRPr="009475F0" w:rsidRDefault="00B7612E" w:rsidP="00D54CF0">
            <w:pPr>
              <w:tabs>
                <w:tab w:val="right" w:pos="343"/>
              </w:tabs>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.10</w:t>
            </w:r>
            <w:r w:rsidRPr="009475F0">
              <w:rPr>
                <w:sz w:val="18"/>
                <w:szCs w:val="18"/>
                <w:vertAlign w:val="superscript"/>
                <w:lang w:bidi="he-IL"/>
              </w:rPr>
              <w:t>+</w:t>
            </w:r>
            <w:r w:rsidRPr="009475F0">
              <w:rPr>
                <w:sz w:val="18"/>
                <w:szCs w:val="18"/>
                <w:lang w:bidi="he-IL"/>
              </w:rPr>
              <w:t xml:space="preserve">   </w:t>
            </w:r>
            <w:r w:rsidR="00D54CF0">
              <w:rPr>
                <w:sz w:val="18"/>
                <w:szCs w:val="18"/>
                <w:lang w:bidi="he-IL"/>
              </w:rPr>
              <w:t xml:space="preserve">  </w:t>
            </w:r>
            <w:r w:rsidRPr="009475F0">
              <w:rPr>
                <w:sz w:val="18"/>
                <w:szCs w:val="18"/>
                <w:rtl/>
                <w:lang w:bidi="he-IL"/>
              </w:rPr>
              <w:t xml:space="preserve"> </w:t>
            </w:r>
          </w:p>
          <w:p w14:paraId="6BD62BE3" w14:textId="4BF77375" w:rsidR="00B7612E" w:rsidRPr="009475F0" w:rsidRDefault="00D54CF0" w:rsidP="00752F2A">
            <w:pPr>
              <w:bidi/>
              <w:spacing w:after="0" w:line="240" w:lineRule="auto"/>
              <w:jc w:val="center"/>
              <w:rPr>
                <w:sz w:val="18"/>
                <w:szCs w:val="18"/>
                <w:rtl/>
                <w:lang w:bidi="he-IL"/>
              </w:rPr>
            </w:pPr>
            <w:r>
              <w:rPr>
                <w:sz w:val="18"/>
                <w:szCs w:val="18"/>
                <w:lang w:bidi="he-IL"/>
              </w:rPr>
              <w:t xml:space="preserve"> </w:t>
            </w:r>
            <w:r w:rsidR="00B7612E" w:rsidRPr="009475F0">
              <w:rPr>
                <w:sz w:val="18"/>
                <w:szCs w:val="18"/>
                <w:lang w:bidi="he-IL"/>
              </w:rPr>
              <w:t xml:space="preserve">  </w:t>
            </w:r>
            <w:r w:rsidR="00D83247" w:rsidRPr="009475F0">
              <w:rPr>
                <w:sz w:val="18"/>
                <w:szCs w:val="18"/>
                <w:lang w:bidi="he-IL"/>
              </w:rPr>
              <w:t>0</w:t>
            </w:r>
            <w:r w:rsidR="00B7612E" w:rsidRPr="009475F0">
              <w:rPr>
                <w:sz w:val="18"/>
                <w:szCs w:val="18"/>
                <w:lang w:bidi="he-IL"/>
              </w:rPr>
              <w:t>.63</w:t>
            </w:r>
            <w:r w:rsidR="00B7612E" w:rsidRPr="009475F0">
              <w:rPr>
                <w:sz w:val="18"/>
                <w:szCs w:val="18"/>
                <w:vertAlign w:val="superscript"/>
                <w:lang w:bidi="he-IL"/>
              </w:rPr>
              <w:t>***</w:t>
            </w:r>
            <w:r>
              <w:rPr>
                <w:sz w:val="18"/>
                <w:szCs w:val="18"/>
                <w:vertAlign w:val="superscript"/>
                <w:lang w:bidi="he-IL"/>
              </w:rPr>
              <w:t xml:space="preserve">  </w:t>
            </w:r>
            <w:r w:rsidR="00B27FB7">
              <w:rPr>
                <w:sz w:val="18"/>
                <w:szCs w:val="18"/>
                <w:vertAlign w:val="superscript"/>
                <w:lang w:bidi="he-IL"/>
              </w:rPr>
              <w:t xml:space="preserve"> </w:t>
            </w:r>
            <w:r>
              <w:rPr>
                <w:sz w:val="18"/>
                <w:szCs w:val="18"/>
                <w:vertAlign w:val="superscript"/>
                <w:lang w:bidi="he-IL"/>
              </w:rPr>
              <w:t xml:space="preserve"> </w:t>
            </w:r>
          </w:p>
          <w:p w14:paraId="125EA578" w14:textId="31BA2E4F"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  </w:t>
            </w:r>
            <w:r w:rsidR="00D54CF0">
              <w:rPr>
                <w:sz w:val="18"/>
                <w:szCs w:val="18"/>
                <w:lang w:bidi="he-IL"/>
              </w:rPr>
              <w:t xml:space="preserve"> </w:t>
            </w:r>
            <w:r w:rsidR="00D83247" w:rsidRPr="009475F0">
              <w:rPr>
                <w:sz w:val="18"/>
                <w:szCs w:val="18"/>
                <w:lang w:bidi="he-IL"/>
              </w:rPr>
              <w:t>0</w:t>
            </w:r>
            <w:r w:rsidRPr="009475F0">
              <w:rPr>
                <w:sz w:val="18"/>
                <w:szCs w:val="18"/>
                <w:lang w:bidi="he-IL"/>
              </w:rPr>
              <w:t>.49</w:t>
            </w:r>
            <w:r w:rsidRPr="009475F0">
              <w:rPr>
                <w:sz w:val="18"/>
                <w:szCs w:val="18"/>
                <w:vertAlign w:val="superscript"/>
                <w:lang w:bidi="he-IL"/>
              </w:rPr>
              <w:t>***</w:t>
            </w:r>
            <w:r w:rsidR="00B27FB7">
              <w:rPr>
                <w:sz w:val="18"/>
                <w:szCs w:val="18"/>
                <w:vertAlign w:val="superscript"/>
                <w:lang w:bidi="he-IL"/>
              </w:rPr>
              <w:t xml:space="preserve"> </w:t>
            </w:r>
            <w:r w:rsidR="00D54CF0">
              <w:rPr>
                <w:sz w:val="18"/>
                <w:szCs w:val="18"/>
                <w:vertAlign w:val="superscript"/>
                <w:lang w:bidi="he-IL"/>
              </w:rPr>
              <w:t xml:space="preserve">   </w:t>
            </w:r>
          </w:p>
          <w:p w14:paraId="53FEA5C3" w14:textId="4E8F52FB"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  </w:t>
            </w:r>
            <w:r w:rsidR="00D54CF0">
              <w:rPr>
                <w:sz w:val="18"/>
                <w:szCs w:val="18"/>
                <w:lang w:bidi="he-IL"/>
              </w:rPr>
              <w:t xml:space="preserve"> </w:t>
            </w:r>
            <w:r w:rsidR="00D83247" w:rsidRPr="009475F0">
              <w:rPr>
                <w:sz w:val="18"/>
                <w:szCs w:val="18"/>
                <w:lang w:bidi="he-IL"/>
              </w:rPr>
              <w:t>0</w:t>
            </w:r>
            <w:r w:rsidRPr="009475F0">
              <w:rPr>
                <w:sz w:val="18"/>
                <w:szCs w:val="18"/>
                <w:lang w:bidi="he-IL"/>
              </w:rPr>
              <w:t>.33</w:t>
            </w:r>
            <w:r w:rsidRPr="009475F0">
              <w:rPr>
                <w:sz w:val="18"/>
                <w:szCs w:val="18"/>
                <w:vertAlign w:val="superscript"/>
                <w:lang w:bidi="he-IL"/>
              </w:rPr>
              <w:t>***</w:t>
            </w:r>
            <w:r w:rsidR="00B27FB7">
              <w:rPr>
                <w:sz w:val="18"/>
                <w:szCs w:val="18"/>
                <w:vertAlign w:val="superscript"/>
                <w:lang w:bidi="he-IL"/>
              </w:rPr>
              <w:t xml:space="preserve"> </w:t>
            </w:r>
            <w:r w:rsidR="00D54CF0">
              <w:rPr>
                <w:sz w:val="18"/>
                <w:szCs w:val="18"/>
                <w:vertAlign w:val="superscript"/>
                <w:lang w:bidi="he-IL"/>
              </w:rPr>
              <w:t xml:space="preserve">    </w:t>
            </w:r>
            <w:r w:rsidRPr="009475F0">
              <w:rPr>
                <w:sz w:val="18"/>
                <w:szCs w:val="18"/>
                <w:rtl/>
                <w:lang w:bidi="he-IL"/>
              </w:rPr>
              <w:t xml:space="preserve"> </w:t>
            </w:r>
          </w:p>
        </w:tc>
        <w:tc>
          <w:tcPr>
            <w:tcW w:w="3973" w:type="dxa"/>
            <w:tcBorders>
              <w:top w:val="nil"/>
              <w:left w:val="nil"/>
              <w:bottom w:val="nil"/>
              <w:right w:val="nil"/>
            </w:tcBorders>
          </w:tcPr>
          <w:p w14:paraId="6B2A1A61"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Court Regions (</w:t>
            </w:r>
            <w:r w:rsidRPr="009475F0">
              <w:rPr>
                <w:rFonts w:cs="David"/>
                <w:i/>
                <w:iCs/>
                <w:sz w:val="18"/>
                <w:szCs w:val="18"/>
                <w:lang w:bidi="he-IL"/>
              </w:rPr>
              <w:t>ref.</w:t>
            </w:r>
            <w:r w:rsidRPr="009475F0">
              <w:rPr>
                <w:rFonts w:cs="David"/>
                <w:sz w:val="18"/>
                <w:szCs w:val="18"/>
                <w:lang w:bidi="he-IL"/>
              </w:rPr>
              <w:t xml:space="preserve"> Southern District) </w:t>
            </w:r>
          </w:p>
          <w:p w14:paraId="4942F4B2"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Central District</w:t>
            </w:r>
          </w:p>
          <w:p w14:paraId="28B23B70"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Haifa District</w:t>
            </w:r>
          </w:p>
          <w:p w14:paraId="589F0B4E"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Jerusalem District</w:t>
            </w:r>
          </w:p>
          <w:p w14:paraId="6881A472"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Northern District</w:t>
            </w:r>
          </w:p>
          <w:p w14:paraId="508EA5F2" w14:textId="77777777" w:rsidR="00B7612E" w:rsidRPr="009475F0" w:rsidRDefault="00B7612E" w:rsidP="00752F2A">
            <w:pPr>
              <w:bidi/>
              <w:spacing w:after="0" w:line="240" w:lineRule="auto"/>
              <w:jc w:val="right"/>
              <w:rPr>
                <w:rFonts w:cs="David"/>
                <w:b/>
                <w:bCs/>
                <w:sz w:val="18"/>
                <w:szCs w:val="18"/>
                <w:rtl/>
                <w:lang w:bidi="he-IL"/>
              </w:rPr>
            </w:pPr>
            <w:r w:rsidRPr="009475F0">
              <w:rPr>
                <w:rFonts w:cs="David"/>
                <w:sz w:val="18"/>
                <w:szCs w:val="18"/>
                <w:lang w:bidi="he-IL"/>
              </w:rPr>
              <w:t>Tel Aviv District</w:t>
            </w:r>
          </w:p>
        </w:tc>
      </w:tr>
      <w:tr w:rsidR="00B7612E" w:rsidRPr="009475F0" w14:paraId="24ECF6B7" w14:textId="77777777" w:rsidTr="009475F0">
        <w:tc>
          <w:tcPr>
            <w:tcW w:w="786" w:type="dxa"/>
            <w:tcBorders>
              <w:top w:val="nil"/>
              <w:left w:val="nil"/>
              <w:bottom w:val="nil"/>
              <w:right w:val="nil"/>
            </w:tcBorders>
          </w:tcPr>
          <w:p w14:paraId="70791B49" w14:textId="77777777" w:rsidR="00B7612E" w:rsidRPr="009475F0" w:rsidRDefault="00B7612E" w:rsidP="00752F2A">
            <w:pPr>
              <w:bidi/>
              <w:spacing w:after="0" w:line="240" w:lineRule="auto"/>
              <w:jc w:val="center"/>
              <w:rPr>
                <w:sz w:val="18"/>
                <w:szCs w:val="18"/>
                <w:lang w:bidi="he-IL"/>
              </w:rPr>
            </w:pPr>
          </w:p>
          <w:p w14:paraId="7118A1BF"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5.59</w:t>
            </w:r>
          </w:p>
          <w:p w14:paraId="590221AF"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1.57</w:t>
            </w:r>
          </w:p>
          <w:p w14:paraId="41D315CF"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1.39</w:t>
            </w:r>
          </w:p>
          <w:p w14:paraId="59F87ADE"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1.57</w:t>
            </w:r>
          </w:p>
          <w:p w14:paraId="2C8E7A3B"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2.92</w:t>
            </w:r>
          </w:p>
        </w:tc>
        <w:tc>
          <w:tcPr>
            <w:tcW w:w="1006" w:type="dxa"/>
            <w:tcBorders>
              <w:top w:val="nil"/>
              <w:left w:val="nil"/>
              <w:bottom w:val="nil"/>
              <w:right w:val="nil"/>
            </w:tcBorders>
          </w:tcPr>
          <w:p w14:paraId="70F3EC44" w14:textId="77777777" w:rsidR="00B7612E" w:rsidRPr="009475F0" w:rsidRDefault="00B7612E" w:rsidP="00752F2A">
            <w:pPr>
              <w:bidi/>
              <w:spacing w:after="0" w:line="240" w:lineRule="auto"/>
              <w:jc w:val="center"/>
              <w:rPr>
                <w:sz w:val="18"/>
                <w:szCs w:val="18"/>
                <w:lang w:bidi="he-IL"/>
              </w:rPr>
            </w:pPr>
          </w:p>
          <w:p w14:paraId="58BBEDCE" w14:textId="1A38DEE4"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.10</w:t>
            </w:r>
          </w:p>
          <w:p w14:paraId="3C9ED07A" w14:textId="12CB8462"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.07</w:t>
            </w:r>
          </w:p>
          <w:p w14:paraId="33B0AD97" w14:textId="24A255E1"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.06</w:t>
            </w:r>
          </w:p>
          <w:p w14:paraId="1C004875" w14:textId="02C56E03"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.06</w:t>
            </w:r>
          </w:p>
          <w:p w14:paraId="51E878BC" w14:textId="6B1A1153" w:rsidR="00B7612E" w:rsidRPr="009475F0" w:rsidRDefault="00D83247"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.08</w:t>
            </w:r>
          </w:p>
        </w:tc>
        <w:tc>
          <w:tcPr>
            <w:tcW w:w="1145" w:type="dxa"/>
            <w:tcBorders>
              <w:top w:val="nil"/>
              <w:left w:val="nil"/>
              <w:bottom w:val="nil"/>
              <w:right w:val="nil"/>
            </w:tcBorders>
          </w:tcPr>
          <w:p w14:paraId="5E6CA208" w14:textId="77777777" w:rsidR="00B7612E" w:rsidRPr="009475F0" w:rsidRDefault="00B7612E" w:rsidP="00752F2A">
            <w:pPr>
              <w:bidi/>
              <w:spacing w:after="0" w:line="240" w:lineRule="auto"/>
              <w:jc w:val="center"/>
              <w:rPr>
                <w:sz w:val="18"/>
                <w:szCs w:val="18"/>
                <w:lang w:bidi="he-IL"/>
              </w:rPr>
            </w:pPr>
          </w:p>
          <w:p w14:paraId="0890EFAA" w14:textId="478E17B9"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54CF0">
              <w:rPr>
                <w:sz w:val="18"/>
                <w:szCs w:val="18"/>
                <w:lang w:bidi="he-IL"/>
              </w:rPr>
              <w:t xml:space="preserve"> </w:t>
            </w:r>
            <w:r w:rsidRPr="009475F0">
              <w:rPr>
                <w:sz w:val="18"/>
                <w:szCs w:val="18"/>
                <w:lang w:bidi="he-IL"/>
              </w:rPr>
              <w:t>1.72</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vertAlign w:val="superscript"/>
                <w:lang w:bidi="he-IL"/>
              </w:rPr>
              <w:t xml:space="preserve"> </w:t>
            </w:r>
          </w:p>
          <w:p w14:paraId="3B470FAB" w14:textId="2824595A"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.45</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rtl/>
                <w:lang w:bidi="he-IL"/>
              </w:rPr>
              <w:t xml:space="preserve"> </w:t>
            </w:r>
          </w:p>
          <w:p w14:paraId="3030F4D4" w14:textId="5AEA7F0B"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.33</w:t>
            </w:r>
            <w:r w:rsidRPr="009475F0">
              <w:rPr>
                <w:sz w:val="18"/>
                <w:szCs w:val="18"/>
                <w:vertAlign w:val="superscript"/>
                <w:lang w:bidi="he-IL"/>
              </w:rPr>
              <w:t>***</w:t>
            </w:r>
            <w:r w:rsidR="00D54CF0">
              <w:rPr>
                <w:sz w:val="18"/>
                <w:szCs w:val="18"/>
                <w:vertAlign w:val="superscript"/>
                <w:lang w:bidi="he-IL"/>
              </w:rPr>
              <w:t xml:space="preserve">     </w:t>
            </w:r>
            <w:r w:rsidRPr="009475F0">
              <w:rPr>
                <w:sz w:val="18"/>
                <w:szCs w:val="18"/>
                <w:vertAlign w:val="superscript"/>
                <w:lang w:bidi="he-IL"/>
              </w:rPr>
              <w:t xml:space="preserve">   </w:t>
            </w:r>
          </w:p>
          <w:p w14:paraId="612D3D75" w14:textId="257C92B1"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.45</w:t>
            </w:r>
            <w:r w:rsidRPr="009475F0">
              <w:rPr>
                <w:sz w:val="18"/>
                <w:szCs w:val="18"/>
                <w:vertAlign w:val="superscript"/>
                <w:lang w:bidi="he-IL"/>
              </w:rPr>
              <w:t>***</w:t>
            </w:r>
            <w:r w:rsidR="00D54CF0">
              <w:rPr>
                <w:sz w:val="18"/>
                <w:szCs w:val="18"/>
                <w:vertAlign w:val="superscript"/>
                <w:lang w:bidi="he-IL"/>
              </w:rPr>
              <w:t xml:space="preserve">     </w:t>
            </w:r>
          </w:p>
          <w:p w14:paraId="1F9BA68B" w14:textId="0F12BAA3" w:rsidR="00B7612E" w:rsidRPr="009475F0" w:rsidRDefault="00082A47" w:rsidP="00752F2A">
            <w:pPr>
              <w:bidi/>
              <w:spacing w:after="0" w:line="240" w:lineRule="auto"/>
              <w:jc w:val="center"/>
              <w:rPr>
                <w:sz w:val="18"/>
                <w:szCs w:val="18"/>
                <w:vertAlign w:val="superscript"/>
                <w:lang w:bidi="he-IL"/>
              </w:rPr>
            </w:pPr>
            <w:r w:rsidRPr="009475F0">
              <w:rPr>
                <w:sz w:val="18"/>
                <w:szCs w:val="18"/>
                <w:lang w:bidi="he-IL"/>
              </w:rPr>
              <w:t xml:space="preserve"> </w:t>
            </w:r>
            <w:r w:rsidR="00B7612E" w:rsidRPr="009475F0">
              <w:rPr>
                <w:sz w:val="18"/>
                <w:szCs w:val="18"/>
                <w:lang w:bidi="he-IL"/>
              </w:rPr>
              <w:t xml:space="preserve"> 1.07</w:t>
            </w:r>
            <w:r w:rsidR="00B7612E" w:rsidRPr="009475F0">
              <w:rPr>
                <w:sz w:val="18"/>
                <w:szCs w:val="18"/>
                <w:vertAlign w:val="superscript"/>
                <w:lang w:bidi="he-IL"/>
              </w:rPr>
              <w:t>***</w:t>
            </w:r>
            <w:r w:rsidR="00D54CF0">
              <w:rPr>
                <w:sz w:val="18"/>
                <w:szCs w:val="18"/>
                <w:vertAlign w:val="superscript"/>
                <w:lang w:bidi="he-IL"/>
              </w:rPr>
              <w:t xml:space="preserve">     </w:t>
            </w:r>
            <w:r w:rsidR="00B7612E" w:rsidRPr="009475F0">
              <w:rPr>
                <w:sz w:val="18"/>
                <w:szCs w:val="18"/>
                <w:vertAlign w:val="superscript"/>
                <w:lang w:bidi="he-IL"/>
              </w:rPr>
              <w:t xml:space="preserve"> </w:t>
            </w:r>
          </w:p>
        </w:tc>
        <w:tc>
          <w:tcPr>
            <w:tcW w:w="3973" w:type="dxa"/>
            <w:tcBorders>
              <w:top w:val="nil"/>
              <w:left w:val="nil"/>
              <w:bottom w:val="nil"/>
              <w:right w:val="nil"/>
            </w:tcBorders>
          </w:tcPr>
          <w:p w14:paraId="3150F1B2"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Principal Offense Type (</w:t>
            </w:r>
            <w:r w:rsidRPr="009475F0">
              <w:rPr>
                <w:rFonts w:cs="David"/>
                <w:i/>
                <w:iCs/>
                <w:sz w:val="18"/>
                <w:szCs w:val="18"/>
                <w:lang w:bidi="he-IL"/>
              </w:rPr>
              <w:t xml:space="preserve">ref. </w:t>
            </w:r>
            <w:r w:rsidRPr="009475F0">
              <w:rPr>
                <w:rFonts w:cs="David"/>
                <w:sz w:val="18"/>
                <w:szCs w:val="18"/>
                <w:lang w:bidi="he-IL"/>
              </w:rPr>
              <w:t>Drug Offenses)</w:t>
            </w:r>
          </w:p>
          <w:p w14:paraId="09551348"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Aiding illegal aliens Offense</w:t>
            </w:r>
          </w:p>
          <w:p w14:paraId="1FD16DED"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Bodily Harm Offenses</w:t>
            </w:r>
          </w:p>
          <w:p w14:paraId="4072DC7D"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Property Offenses</w:t>
            </w:r>
          </w:p>
          <w:p w14:paraId="11817484"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Public Order Offenses</w:t>
            </w:r>
          </w:p>
          <w:p w14:paraId="2E5F9BE9"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Other Offenses</w:t>
            </w:r>
          </w:p>
        </w:tc>
      </w:tr>
      <w:tr w:rsidR="00B7612E" w:rsidRPr="009475F0" w14:paraId="3F13C1AA" w14:textId="77777777" w:rsidTr="009475F0">
        <w:tc>
          <w:tcPr>
            <w:tcW w:w="786" w:type="dxa"/>
            <w:tcBorders>
              <w:top w:val="nil"/>
              <w:left w:val="nil"/>
              <w:bottom w:val="nil"/>
              <w:right w:val="nil"/>
            </w:tcBorders>
          </w:tcPr>
          <w:p w14:paraId="31C17F62" w14:textId="77777777" w:rsidR="00B7612E" w:rsidRPr="009475F0" w:rsidRDefault="00B7612E" w:rsidP="00752F2A">
            <w:pPr>
              <w:bidi/>
              <w:spacing w:after="0" w:line="240" w:lineRule="auto"/>
              <w:jc w:val="center"/>
              <w:rPr>
                <w:sz w:val="18"/>
                <w:szCs w:val="18"/>
                <w:lang w:bidi="he-IL"/>
              </w:rPr>
            </w:pPr>
          </w:p>
          <w:p w14:paraId="67408F37"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1.70</w:t>
            </w:r>
          </w:p>
        </w:tc>
        <w:tc>
          <w:tcPr>
            <w:tcW w:w="1006" w:type="dxa"/>
            <w:tcBorders>
              <w:top w:val="nil"/>
              <w:left w:val="nil"/>
              <w:bottom w:val="nil"/>
              <w:right w:val="nil"/>
            </w:tcBorders>
          </w:tcPr>
          <w:p w14:paraId="32C32F29" w14:textId="77777777" w:rsidR="00B7612E" w:rsidRPr="009475F0" w:rsidRDefault="00B7612E" w:rsidP="00752F2A">
            <w:pPr>
              <w:bidi/>
              <w:spacing w:after="0" w:line="240" w:lineRule="auto"/>
              <w:jc w:val="center"/>
              <w:rPr>
                <w:sz w:val="18"/>
                <w:szCs w:val="18"/>
                <w:lang w:bidi="he-IL"/>
              </w:rPr>
            </w:pPr>
          </w:p>
          <w:p w14:paraId="04F50D3E" w14:textId="533E7118"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4809B2BA" w14:textId="77777777" w:rsidR="00B7612E" w:rsidRPr="009475F0" w:rsidRDefault="00B7612E" w:rsidP="00752F2A">
            <w:pPr>
              <w:bidi/>
              <w:spacing w:after="0" w:line="240" w:lineRule="auto"/>
              <w:jc w:val="center"/>
              <w:rPr>
                <w:sz w:val="18"/>
                <w:szCs w:val="18"/>
                <w:lang w:bidi="he-IL"/>
              </w:rPr>
            </w:pPr>
          </w:p>
          <w:p w14:paraId="371A740B" w14:textId="1477BFFD"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.50</w:t>
            </w:r>
            <w:r w:rsidRPr="009475F0">
              <w:rPr>
                <w:sz w:val="18"/>
                <w:szCs w:val="18"/>
                <w:vertAlign w:val="superscript"/>
                <w:lang w:bidi="he-IL"/>
              </w:rPr>
              <w:t>***</w:t>
            </w:r>
            <w:r w:rsidR="00D54CF0">
              <w:rPr>
                <w:sz w:val="18"/>
                <w:szCs w:val="18"/>
                <w:vertAlign w:val="superscript"/>
                <w:lang w:bidi="he-IL"/>
              </w:rPr>
              <w:t xml:space="preserve">     </w:t>
            </w:r>
          </w:p>
        </w:tc>
        <w:tc>
          <w:tcPr>
            <w:tcW w:w="3973" w:type="dxa"/>
            <w:tcBorders>
              <w:top w:val="nil"/>
              <w:left w:val="nil"/>
              <w:bottom w:val="nil"/>
              <w:right w:val="nil"/>
            </w:tcBorders>
          </w:tcPr>
          <w:p w14:paraId="0CE2A81C"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Multiple Charges (</w:t>
            </w:r>
            <w:r w:rsidRPr="009475F0">
              <w:rPr>
                <w:rFonts w:cs="David"/>
                <w:i/>
                <w:iCs/>
                <w:sz w:val="18"/>
                <w:szCs w:val="18"/>
                <w:lang w:bidi="he-IL"/>
              </w:rPr>
              <w:t>ref.</w:t>
            </w:r>
            <w:r w:rsidRPr="009475F0">
              <w:rPr>
                <w:rFonts w:cs="David"/>
                <w:sz w:val="18"/>
                <w:szCs w:val="18"/>
                <w:lang w:bidi="he-IL"/>
              </w:rPr>
              <w:t xml:space="preserve"> One)</w:t>
            </w:r>
          </w:p>
          <w:p w14:paraId="6E57F30A"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More than </w:t>
            </w:r>
            <w:proofErr w:type="gramStart"/>
            <w:r w:rsidRPr="009475F0">
              <w:rPr>
                <w:rFonts w:cs="David"/>
                <w:sz w:val="18"/>
                <w:szCs w:val="18"/>
                <w:lang w:bidi="he-IL"/>
              </w:rPr>
              <w:t>One</w:t>
            </w:r>
            <w:proofErr w:type="gramEnd"/>
            <w:r w:rsidRPr="009475F0">
              <w:rPr>
                <w:rFonts w:cs="David"/>
                <w:sz w:val="18"/>
                <w:szCs w:val="18"/>
                <w:lang w:bidi="he-IL"/>
              </w:rPr>
              <w:t xml:space="preserve">   </w:t>
            </w:r>
          </w:p>
        </w:tc>
      </w:tr>
      <w:tr w:rsidR="00B7612E" w:rsidRPr="009475F0" w14:paraId="3E4B0239" w14:textId="77777777" w:rsidTr="009475F0">
        <w:tc>
          <w:tcPr>
            <w:tcW w:w="786" w:type="dxa"/>
            <w:tcBorders>
              <w:top w:val="nil"/>
              <w:left w:val="nil"/>
              <w:bottom w:val="nil"/>
              <w:right w:val="nil"/>
            </w:tcBorders>
          </w:tcPr>
          <w:p w14:paraId="73F97A7C" w14:textId="77777777" w:rsidR="00B7612E" w:rsidRPr="009475F0" w:rsidRDefault="00B7612E" w:rsidP="00752F2A">
            <w:pPr>
              <w:bidi/>
              <w:spacing w:after="0" w:line="240" w:lineRule="auto"/>
              <w:jc w:val="center"/>
              <w:rPr>
                <w:sz w:val="18"/>
                <w:szCs w:val="18"/>
                <w:lang w:bidi="he-IL"/>
              </w:rPr>
            </w:pPr>
          </w:p>
          <w:p w14:paraId="44DCDE2F"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1.70</w:t>
            </w:r>
          </w:p>
          <w:p w14:paraId="684483B8"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2.90</w:t>
            </w:r>
          </w:p>
        </w:tc>
        <w:tc>
          <w:tcPr>
            <w:tcW w:w="1006" w:type="dxa"/>
            <w:tcBorders>
              <w:top w:val="nil"/>
              <w:left w:val="nil"/>
              <w:bottom w:val="nil"/>
              <w:right w:val="nil"/>
            </w:tcBorders>
          </w:tcPr>
          <w:p w14:paraId="277E1119" w14:textId="77777777" w:rsidR="00B7612E" w:rsidRPr="009475F0" w:rsidRDefault="00B7612E" w:rsidP="00752F2A">
            <w:pPr>
              <w:bidi/>
              <w:spacing w:after="0" w:line="240" w:lineRule="auto"/>
              <w:jc w:val="center"/>
              <w:rPr>
                <w:sz w:val="18"/>
                <w:szCs w:val="18"/>
                <w:lang w:bidi="he-IL"/>
              </w:rPr>
            </w:pPr>
          </w:p>
          <w:p w14:paraId="2A62AB19" w14:textId="1D857D63"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.04</w:t>
            </w:r>
          </w:p>
          <w:p w14:paraId="264AAEB5" w14:textId="25280660" w:rsidR="00B7612E" w:rsidRPr="009475F0" w:rsidRDefault="00F51744"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.05</w:t>
            </w:r>
          </w:p>
        </w:tc>
        <w:tc>
          <w:tcPr>
            <w:tcW w:w="1145" w:type="dxa"/>
            <w:tcBorders>
              <w:top w:val="nil"/>
              <w:left w:val="nil"/>
              <w:bottom w:val="nil"/>
              <w:right w:val="nil"/>
            </w:tcBorders>
          </w:tcPr>
          <w:p w14:paraId="1A1D1A51" w14:textId="77777777" w:rsidR="00B7612E" w:rsidRPr="009475F0" w:rsidRDefault="00B7612E" w:rsidP="00752F2A">
            <w:pPr>
              <w:bidi/>
              <w:spacing w:after="0" w:line="240" w:lineRule="auto"/>
              <w:jc w:val="center"/>
              <w:rPr>
                <w:sz w:val="18"/>
                <w:szCs w:val="18"/>
                <w:lang w:bidi="he-IL"/>
              </w:rPr>
            </w:pPr>
          </w:p>
          <w:p w14:paraId="6987509E" w14:textId="6B377FDE"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D83247" w:rsidRPr="009475F0">
              <w:rPr>
                <w:sz w:val="18"/>
                <w:szCs w:val="18"/>
                <w:lang w:bidi="he-IL"/>
              </w:rPr>
              <w:t>0</w:t>
            </w:r>
            <w:r w:rsidRPr="009475F0">
              <w:rPr>
                <w:sz w:val="18"/>
                <w:szCs w:val="18"/>
                <w:lang w:bidi="he-IL"/>
              </w:rPr>
              <w:t>.53</w:t>
            </w:r>
            <w:r w:rsidRPr="009475F0">
              <w:rPr>
                <w:sz w:val="18"/>
                <w:szCs w:val="18"/>
                <w:vertAlign w:val="superscript"/>
                <w:lang w:bidi="he-IL"/>
              </w:rPr>
              <w:t>***</w:t>
            </w:r>
            <w:r w:rsidR="00D54CF0">
              <w:rPr>
                <w:sz w:val="18"/>
                <w:szCs w:val="18"/>
                <w:vertAlign w:val="superscript"/>
                <w:lang w:bidi="he-IL"/>
              </w:rPr>
              <w:t xml:space="preserve">      </w:t>
            </w:r>
          </w:p>
          <w:p w14:paraId="072CAA46" w14:textId="65357BAC" w:rsidR="00B7612E" w:rsidRPr="009475F0" w:rsidRDefault="00082A47" w:rsidP="00752F2A">
            <w:pPr>
              <w:bidi/>
              <w:spacing w:after="0" w:line="240" w:lineRule="auto"/>
              <w:jc w:val="center"/>
              <w:rPr>
                <w:sz w:val="18"/>
                <w:szCs w:val="18"/>
                <w:vertAlign w:val="superscript"/>
                <w:rtl/>
                <w:lang w:bidi="he-IL"/>
              </w:rPr>
            </w:pPr>
            <w:r w:rsidRPr="009475F0">
              <w:rPr>
                <w:sz w:val="18"/>
                <w:szCs w:val="18"/>
                <w:lang w:bidi="he-IL"/>
              </w:rPr>
              <w:t xml:space="preserve"> </w:t>
            </w:r>
            <w:r w:rsidR="00B7612E" w:rsidRPr="009475F0">
              <w:rPr>
                <w:sz w:val="18"/>
                <w:szCs w:val="18"/>
                <w:lang w:bidi="he-IL"/>
              </w:rPr>
              <w:t>1.06</w:t>
            </w:r>
            <w:r w:rsidR="00B7612E" w:rsidRPr="009475F0">
              <w:rPr>
                <w:sz w:val="18"/>
                <w:szCs w:val="18"/>
                <w:vertAlign w:val="superscript"/>
                <w:lang w:bidi="he-IL"/>
              </w:rPr>
              <w:t xml:space="preserve">*** </w:t>
            </w:r>
            <w:r w:rsidR="00D54CF0">
              <w:rPr>
                <w:sz w:val="18"/>
                <w:szCs w:val="18"/>
                <w:vertAlign w:val="superscript"/>
                <w:lang w:bidi="he-IL"/>
              </w:rPr>
              <w:t xml:space="preserve">     </w:t>
            </w:r>
            <w:r w:rsidR="00B7612E" w:rsidRPr="009475F0">
              <w:rPr>
                <w:sz w:val="18"/>
                <w:szCs w:val="18"/>
                <w:vertAlign w:val="superscript"/>
                <w:lang w:bidi="he-IL"/>
              </w:rPr>
              <w:t xml:space="preserve"> </w:t>
            </w:r>
            <w:r w:rsidRPr="009475F0">
              <w:rPr>
                <w:rFonts w:hint="cs"/>
                <w:sz w:val="18"/>
                <w:szCs w:val="18"/>
                <w:vertAlign w:val="superscript"/>
                <w:rtl/>
                <w:lang w:bidi="he-IL"/>
              </w:rPr>
              <w:t xml:space="preserve"> </w:t>
            </w:r>
          </w:p>
        </w:tc>
        <w:tc>
          <w:tcPr>
            <w:tcW w:w="3973" w:type="dxa"/>
            <w:tcBorders>
              <w:top w:val="nil"/>
              <w:left w:val="nil"/>
              <w:bottom w:val="nil"/>
              <w:right w:val="nil"/>
            </w:tcBorders>
          </w:tcPr>
          <w:p w14:paraId="578CEFFB" w14:textId="77777777" w:rsidR="00B7612E" w:rsidRPr="009475F0" w:rsidRDefault="00B7612E" w:rsidP="00752F2A">
            <w:pPr>
              <w:bidi/>
              <w:spacing w:after="0" w:line="240" w:lineRule="auto"/>
              <w:jc w:val="right"/>
              <w:rPr>
                <w:rFonts w:cs="David"/>
                <w:color w:val="222222"/>
                <w:sz w:val="18"/>
                <w:szCs w:val="18"/>
                <w:rtl/>
                <w:lang w:bidi="he-IL"/>
              </w:rPr>
            </w:pPr>
            <w:r w:rsidRPr="009475F0">
              <w:rPr>
                <w:rFonts w:cs="David"/>
                <w:color w:val="222222"/>
                <w:sz w:val="18"/>
                <w:szCs w:val="18"/>
                <w:lang w:bidi="he-IL"/>
              </w:rPr>
              <w:t>Additional minor Offenses</w:t>
            </w:r>
            <w:r w:rsidRPr="009475F0">
              <w:rPr>
                <w:rFonts w:cs="David"/>
                <w:sz w:val="18"/>
                <w:szCs w:val="18"/>
                <w:lang w:bidi="he-IL"/>
              </w:rPr>
              <w:t xml:space="preserve"> (</w:t>
            </w:r>
            <w:r w:rsidRPr="009475F0">
              <w:rPr>
                <w:rFonts w:cs="David"/>
                <w:i/>
                <w:iCs/>
                <w:sz w:val="18"/>
                <w:szCs w:val="18"/>
                <w:lang w:bidi="he-IL"/>
              </w:rPr>
              <w:t>ref.</w:t>
            </w:r>
            <w:r w:rsidRPr="009475F0">
              <w:rPr>
                <w:rFonts w:cs="David"/>
                <w:sz w:val="18"/>
                <w:szCs w:val="18"/>
                <w:lang w:bidi="he-IL"/>
              </w:rPr>
              <w:t xml:space="preserve"> without)</w:t>
            </w:r>
          </w:p>
          <w:p w14:paraId="54DF64FF"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One</w:t>
            </w:r>
          </w:p>
          <w:p w14:paraId="19326B4C" w14:textId="77777777" w:rsidR="00B7612E" w:rsidRPr="009475F0" w:rsidRDefault="00B7612E" w:rsidP="00752F2A">
            <w:pPr>
              <w:bidi/>
              <w:spacing w:after="0" w:line="240" w:lineRule="auto"/>
              <w:jc w:val="right"/>
              <w:rPr>
                <w:rFonts w:cs="David"/>
                <w:sz w:val="18"/>
                <w:szCs w:val="18"/>
                <w:rtl/>
                <w:lang w:bidi="he-IL"/>
              </w:rPr>
            </w:pPr>
            <w:r w:rsidRPr="009475F0">
              <w:rPr>
                <w:rFonts w:cs="David"/>
                <w:color w:val="222222"/>
                <w:sz w:val="18"/>
                <w:szCs w:val="18"/>
                <w:lang w:bidi="he-IL"/>
              </w:rPr>
              <w:t xml:space="preserve">More than </w:t>
            </w:r>
            <w:proofErr w:type="gramStart"/>
            <w:r w:rsidRPr="009475F0">
              <w:rPr>
                <w:rFonts w:cs="David"/>
                <w:color w:val="222222"/>
                <w:sz w:val="18"/>
                <w:szCs w:val="18"/>
                <w:lang w:bidi="he-IL"/>
              </w:rPr>
              <w:t>One</w:t>
            </w:r>
            <w:proofErr w:type="gramEnd"/>
          </w:p>
        </w:tc>
      </w:tr>
      <w:tr w:rsidR="00B7612E" w:rsidRPr="009475F0" w14:paraId="3F244637" w14:textId="77777777" w:rsidTr="009475F0">
        <w:tc>
          <w:tcPr>
            <w:tcW w:w="786" w:type="dxa"/>
            <w:tcBorders>
              <w:top w:val="nil"/>
              <w:left w:val="nil"/>
              <w:bottom w:val="nil"/>
              <w:right w:val="nil"/>
            </w:tcBorders>
          </w:tcPr>
          <w:p w14:paraId="5EA126B6" w14:textId="77777777" w:rsidR="00B7612E" w:rsidRPr="009475F0" w:rsidRDefault="00B7612E" w:rsidP="00752F2A">
            <w:pPr>
              <w:bidi/>
              <w:spacing w:after="0" w:line="240" w:lineRule="auto"/>
              <w:jc w:val="center"/>
              <w:rPr>
                <w:sz w:val="18"/>
                <w:szCs w:val="18"/>
                <w:rtl/>
                <w:lang w:bidi="he-IL"/>
              </w:rPr>
            </w:pPr>
            <w:r w:rsidRPr="009475F0">
              <w:rPr>
                <w:sz w:val="18"/>
                <w:szCs w:val="18"/>
                <w:lang w:bidi="he-IL"/>
              </w:rPr>
              <w:t>1.00</w:t>
            </w:r>
          </w:p>
        </w:tc>
        <w:tc>
          <w:tcPr>
            <w:tcW w:w="1006" w:type="dxa"/>
            <w:tcBorders>
              <w:top w:val="nil"/>
              <w:left w:val="nil"/>
              <w:bottom w:val="nil"/>
              <w:right w:val="nil"/>
            </w:tcBorders>
          </w:tcPr>
          <w:p w14:paraId="6757046F" w14:textId="0B894853"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.00</w:t>
            </w:r>
          </w:p>
        </w:tc>
        <w:tc>
          <w:tcPr>
            <w:tcW w:w="1145" w:type="dxa"/>
            <w:tcBorders>
              <w:top w:val="nil"/>
              <w:left w:val="nil"/>
              <w:bottom w:val="nil"/>
              <w:right w:val="nil"/>
            </w:tcBorders>
          </w:tcPr>
          <w:p w14:paraId="1051FAE2" w14:textId="3E960861" w:rsidR="00B7612E" w:rsidRPr="009475F0" w:rsidRDefault="00B7612E" w:rsidP="00752F2A">
            <w:pPr>
              <w:bidi/>
              <w:spacing w:after="0" w:line="240" w:lineRule="auto"/>
              <w:jc w:val="center"/>
              <w:rPr>
                <w:sz w:val="18"/>
                <w:szCs w:val="18"/>
                <w:vertAlign w:val="superscript"/>
                <w:rtl/>
                <w:lang w:bidi="he-IL"/>
              </w:rPr>
            </w:pPr>
            <w:r w:rsidRPr="009475F0">
              <w:rPr>
                <w:sz w:val="18"/>
                <w:szCs w:val="18"/>
                <w:lang w:bidi="he-IL"/>
              </w:rPr>
              <w:t>-</w:t>
            </w:r>
            <w:r w:rsidR="00D83247" w:rsidRPr="009475F0">
              <w:rPr>
                <w:sz w:val="18"/>
                <w:szCs w:val="18"/>
                <w:lang w:bidi="he-IL"/>
              </w:rPr>
              <w:t>0</w:t>
            </w:r>
            <w:r w:rsidRPr="009475F0">
              <w:rPr>
                <w:sz w:val="18"/>
                <w:szCs w:val="18"/>
                <w:lang w:bidi="he-IL"/>
              </w:rPr>
              <w:t>.01</w:t>
            </w:r>
            <w:r w:rsidRPr="009475F0">
              <w:rPr>
                <w:sz w:val="18"/>
                <w:szCs w:val="18"/>
                <w:vertAlign w:val="superscript"/>
                <w:lang w:bidi="he-IL"/>
              </w:rPr>
              <w:t>***</w:t>
            </w:r>
            <w:r w:rsidR="00D54CF0">
              <w:rPr>
                <w:sz w:val="18"/>
                <w:szCs w:val="18"/>
                <w:vertAlign w:val="superscript"/>
                <w:lang w:bidi="he-IL"/>
              </w:rPr>
              <w:t xml:space="preserve">        </w:t>
            </w:r>
          </w:p>
        </w:tc>
        <w:tc>
          <w:tcPr>
            <w:tcW w:w="3973" w:type="dxa"/>
            <w:tcBorders>
              <w:top w:val="nil"/>
              <w:left w:val="nil"/>
              <w:bottom w:val="nil"/>
              <w:right w:val="nil"/>
            </w:tcBorders>
          </w:tcPr>
          <w:p w14:paraId="34125A70" w14:textId="77777777" w:rsidR="00B7612E" w:rsidRPr="009475F0" w:rsidRDefault="00B7612E" w:rsidP="00752F2A">
            <w:pPr>
              <w:bidi/>
              <w:spacing w:after="0" w:line="240" w:lineRule="auto"/>
              <w:jc w:val="right"/>
              <w:rPr>
                <w:rFonts w:cs="David"/>
                <w:color w:val="222222"/>
                <w:sz w:val="18"/>
                <w:szCs w:val="18"/>
                <w:rtl/>
                <w:lang w:bidi="he-IL"/>
              </w:rPr>
            </w:pPr>
            <w:r w:rsidRPr="009475F0">
              <w:rPr>
                <w:rFonts w:cs="David"/>
                <w:sz w:val="18"/>
                <w:szCs w:val="18"/>
                <w:lang w:bidi="he-IL"/>
              </w:rPr>
              <w:t>First Offense to Sentencing (month)</w:t>
            </w:r>
          </w:p>
        </w:tc>
      </w:tr>
      <w:tr w:rsidR="00B7612E" w:rsidRPr="009475F0" w14:paraId="131442CA" w14:textId="77777777" w:rsidTr="009475F0">
        <w:tc>
          <w:tcPr>
            <w:tcW w:w="786" w:type="dxa"/>
            <w:tcBorders>
              <w:top w:val="nil"/>
              <w:left w:val="nil"/>
              <w:bottom w:val="nil"/>
              <w:right w:val="nil"/>
            </w:tcBorders>
          </w:tcPr>
          <w:p w14:paraId="6DA6896A" w14:textId="77777777" w:rsidR="00B7612E" w:rsidRPr="009475F0" w:rsidRDefault="00B7612E" w:rsidP="00752F2A">
            <w:pPr>
              <w:bidi/>
              <w:spacing w:after="0" w:line="240" w:lineRule="auto"/>
              <w:jc w:val="center"/>
              <w:rPr>
                <w:sz w:val="18"/>
                <w:szCs w:val="18"/>
                <w:lang w:bidi="he-IL"/>
              </w:rPr>
            </w:pPr>
            <w:r w:rsidRPr="009475F0">
              <w:rPr>
                <w:sz w:val="18"/>
                <w:szCs w:val="18"/>
                <w:lang w:bidi="he-IL"/>
              </w:rPr>
              <w:t>9.45</w:t>
            </w:r>
          </w:p>
        </w:tc>
        <w:tc>
          <w:tcPr>
            <w:tcW w:w="1006" w:type="dxa"/>
            <w:tcBorders>
              <w:top w:val="nil"/>
              <w:left w:val="nil"/>
              <w:bottom w:val="nil"/>
              <w:right w:val="nil"/>
            </w:tcBorders>
          </w:tcPr>
          <w:p w14:paraId="28F294C1" w14:textId="2CA85B84" w:rsidR="00B7612E" w:rsidRPr="009475F0" w:rsidRDefault="00F51744"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.04</w:t>
            </w:r>
          </w:p>
        </w:tc>
        <w:tc>
          <w:tcPr>
            <w:tcW w:w="1145" w:type="dxa"/>
            <w:tcBorders>
              <w:top w:val="nil"/>
              <w:left w:val="nil"/>
              <w:bottom w:val="nil"/>
              <w:right w:val="nil"/>
            </w:tcBorders>
          </w:tcPr>
          <w:p w14:paraId="7D4183A8" w14:textId="24DF0F4D"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2.25</w:t>
            </w:r>
            <w:r w:rsidRPr="009475F0">
              <w:rPr>
                <w:sz w:val="18"/>
                <w:szCs w:val="18"/>
                <w:vertAlign w:val="superscript"/>
                <w:lang w:bidi="he-IL"/>
              </w:rPr>
              <w:t>***</w:t>
            </w:r>
            <w:r w:rsidR="00D54CF0">
              <w:rPr>
                <w:sz w:val="18"/>
                <w:szCs w:val="18"/>
                <w:vertAlign w:val="superscript"/>
                <w:lang w:bidi="he-IL"/>
              </w:rPr>
              <w:t xml:space="preserve">       </w:t>
            </w:r>
          </w:p>
        </w:tc>
        <w:tc>
          <w:tcPr>
            <w:tcW w:w="3973" w:type="dxa"/>
            <w:tcBorders>
              <w:top w:val="nil"/>
              <w:left w:val="nil"/>
              <w:bottom w:val="nil"/>
              <w:right w:val="nil"/>
            </w:tcBorders>
          </w:tcPr>
          <w:p w14:paraId="5564B22D"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Remand </w:t>
            </w:r>
          </w:p>
        </w:tc>
      </w:tr>
      <w:tr w:rsidR="00B7612E" w:rsidRPr="009475F0" w14:paraId="7465AE48" w14:textId="77777777" w:rsidTr="009475F0">
        <w:tc>
          <w:tcPr>
            <w:tcW w:w="786" w:type="dxa"/>
            <w:tcBorders>
              <w:top w:val="nil"/>
              <w:left w:val="nil"/>
              <w:bottom w:val="nil"/>
              <w:right w:val="nil"/>
            </w:tcBorders>
          </w:tcPr>
          <w:p w14:paraId="0B52FC14" w14:textId="77777777" w:rsidR="00B7612E" w:rsidRPr="009475F0" w:rsidRDefault="00B7612E" w:rsidP="00752F2A">
            <w:pPr>
              <w:bidi/>
              <w:spacing w:after="0" w:line="240" w:lineRule="auto"/>
              <w:jc w:val="center"/>
              <w:rPr>
                <w:sz w:val="18"/>
                <w:szCs w:val="18"/>
                <w:lang w:bidi="he-IL"/>
              </w:rPr>
            </w:pPr>
          </w:p>
          <w:p w14:paraId="099D43B1" w14:textId="7A9979D1"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 xml:space="preserve">.66 </w:t>
            </w:r>
          </w:p>
          <w:p w14:paraId="713A8828" w14:textId="35904450" w:rsidR="00B7612E" w:rsidRPr="009475F0" w:rsidRDefault="00B7612E" w:rsidP="00752F2A">
            <w:pPr>
              <w:bidi/>
              <w:spacing w:after="0" w:line="240" w:lineRule="auto"/>
              <w:jc w:val="center"/>
              <w:rPr>
                <w:sz w:val="18"/>
                <w:szCs w:val="18"/>
                <w:rtl/>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 xml:space="preserve">.65 </w:t>
            </w:r>
          </w:p>
        </w:tc>
        <w:tc>
          <w:tcPr>
            <w:tcW w:w="1006" w:type="dxa"/>
            <w:tcBorders>
              <w:top w:val="nil"/>
              <w:left w:val="nil"/>
              <w:bottom w:val="nil"/>
              <w:right w:val="nil"/>
            </w:tcBorders>
          </w:tcPr>
          <w:p w14:paraId="6D8662D6" w14:textId="77777777" w:rsidR="00B7612E" w:rsidRPr="009475F0" w:rsidRDefault="00B7612E" w:rsidP="00752F2A">
            <w:pPr>
              <w:bidi/>
              <w:spacing w:after="0" w:line="240" w:lineRule="auto"/>
              <w:jc w:val="center"/>
              <w:rPr>
                <w:sz w:val="18"/>
                <w:szCs w:val="18"/>
                <w:lang w:bidi="he-IL"/>
              </w:rPr>
            </w:pPr>
          </w:p>
          <w:p w14:paraId="578A92C4" w14:textId="51CB95BE"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.05</w:t>
            </w:r>
          </w:p>
          <w:p w14:paraId="7A2D601C" w14:textId="0A3C7C1C" w:rsidR="00B7612E" w:rsidRPr="009475F0" w:rsidRDefault="00F51744" w:rsidP="00752F2A">
            <w:pPr>
              <w:bidi/>
              <w:spacing w:after="0" w:line="240" w:lineRule="auto"/>
              <w:jc w:val="center"/>
              <w:rPr>
                <w:sz w:val="18"/>
                <w:szCs w:val="18"/>
                <w:lang w:bidi="he-IL"/>
              </w:rPr>
            </w:pPr>
            <w:r w:rsidRPr="009475F0">
              <w:rPr>
                <w:sz w:val="18"/>
                <w:szCs w:val="18"/>
                <w:lang w:bidi="he-IL"/>
              </w:rPr>
              <w:t>0</w:t>
            </w:r>
            <w:r w:rsidR="00B7612E" w:rsidRPr="009475F0">
              <w:rPr>
                <w:sz w:val="18"/>
                <w:szCs w:val="18"/>
                <w:lang w:bidi="he-IL"/>
              </w:rPr>
              <w:t>.07</w:t>
            </w:r>
          </w:p>
        </w:tc>
        <w:tc>
          <w:tcPr>
            <w:tcW w:w="1145" w:type="dxa"/>
            <w:tcBorders>
              <w:top w:val="nil"/>
              <w:left w:val="nil"/>
              <w:bottom w:val="nil"/>
              <w:right w:val="nil"/>
            </w:tcBorders>
          </w:tcPr>
          <w:p w14:paraId="39CD1C7D" w14:textId="77777777" w:rsidR="00B7612E" w:rsidRPr="009475F0" w:rsidRDefault="00B7612E" w:rsidP="00752F2A">
            <w:pPr>
              <w:bidi/>
              <w:spacing w:after="0" w:line="240" w:lineRule="auto"/>
              <w:jc w:val="center"/>
              <w:rPr>
                <w:sz w:val="18"/>
                <w:szCs w:val="18"/>
                <w:lang w:bidi="he-IL"/>
              </w:rPr>
            </w:pPr>
          </w:p>
          <w:p w14:paraId="0CCACD3E" w14:textId="4BBAEEFC" w:rsidR="00B7612E" w:rsidRPr="009475F0" w:rsidRDefault="00B7612E" w:rsidP="00752F2A">
            <w:pPr>
              <w:bidi/>
              <w:spacing w:after="0" w:line="240" w:lineRule="auto"/>
              <w:jc w:val="center"/>
              <w:rPr>
                <w:sz w:val="18"/>
                <w:szCs w:val="18"/>
                <w:lang w:bidi="he-IL"/>
              </w:rPr>
            </w:pPr>
            <w:r w:rsidRPr="009475F0">
              <w:rPr>
                <w:sz w:val="18"/>
                <w:szCs w:val="18"/>
                <w:lang w:bidi="he-IL"/>
              </w:rPr>
              <w:t>-</w:t>
            </w:r>
            <w:r w:rsidR="00D83247" w:rsidRPr="009475F0">
              <w:rPr>
                <w:sz w:val="18"/>
                <w:szCs w:val="18"/>
                <w:lang w:bidi="he-IL"/>
              </w:rPr>
              <w:t>0</w:t>
            </w:r>
            <w:r w:rsidRPr="009475F0">
              <w:rPr>
                <w:sz w:val="18"/>
                <w:szCs w:val="18"/>
                <w:lang w:bidi="he-IL"/>
              </w:rPr>
              <w:t>.41</w:t>
            </w:r>
            <w:r w:rsidRPr="009475F0">
              <w:rPr>
                <w:sz w:val="18"/>
                <w:szCs w:val="18"/>
                <w:vertAlign w:val="superscript"/>
                <w:lang w:bidi="he-IL"/>
              </w:rPr>
              <w:t>***</w:t>
            </w:r>
            <w:r w:rsidR="00D54CF0">
              <w:rPr>
                <w:sz w:val="18"/>
                <w:szCs w:val="18"/>
                <w:vertAlign w:val="superscript"/>
                <w:lang w:bidi="he-IL"/>
              </w:rPr>
              <w:t xml:space="preserve">          </w:t>
            </w:r>
          </w:p>
          <w:p w14:paraId="5B30713A" w14:textId="2A18EA6D" w:rsidR="00B7612E" w:rsidRPr="009475F0" w:rsidRDefault="00B7612E" w:rsidP="00752F2A">
            <w:pPr>
              <w:bidi/>
              <w:spacing w:after="0" w:line="240" w:lineRule="auto"/>
              <w:jc w:val="center"/>
              <w:rPr>
                <w:sz w:val="18"/>
                <w:szCs w:val="18"/>
                <w:lang w:bidi="he-IL"/>
              </w:rPr>
            </w:pPr>
            <w:r w:rsidRPr="009475F0">
              <w:rPr>
                <w:sz w:val="18"/>
                <w:szCs w:val="18"/>
                <w:lang w:bidi="he-IL"/>
              </w:rPr>
              <w:t>-</w:t>
            </w:r>
            <w:r w:rsidR="00D83247" w:rsidRPr="009475F0">
              <w:rPr>
                <w:sz w:val="18"/>
                <w:szCs w:val="18"/>
                <w:lang w:bidi="he-IL"/>
              </w:rPr>
              <w:t>0</w:t>
            </w:r>
            <w:r w:rsidRPr="009475F0">
              <w:rPr>
                <w:sz w:val="18"/>
                <w:szCs w:val="18"/>
                <w:lang w:bidi="he-IL"/>
              </w:rPr>
              <w:t>.43</w:t>
            </w:r>
            <w:r w:rsidRPr="009475F0">
              <w:rPr>
                <w:sz w:val="18"/>
                <w:szCs w:val="18"/>
                <w:vertAlign w:val="superscript"/>
                <w:lang w:bidi="he-IL"/>
              </w:rPr>
              <w:t>***</w:t>
            </w:r>
            <w:r w:rsidR="00D54CF0">
              <w:rPr>
                <w:sz w:val="18"/>
                <w:szCs w:val="18"/>
                <w:vertAlign w:val="superscript"/>
                <w:lang w:bidi="he-IL"/>
              </w:rPr>
              <w:t xml:space="preserve">          </w:t>
            </w:r>
          </w:p>
        </w:tc>
        <w:tc>
          <w:tcPr>
            <w:tcW w:w="3973" w:type="dxa"/>
            <w:tcBorders>
              <w:top w:val="nil"/>
              <w:left w:val="nil"/>
              <w:bottom w:val="nil"/>
              <w:right w:val="nil"/>
            </w:tcBorders>
          </w:tcPr>
          <w:p w14:paraId="6C74B6A1"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Plea Bargain (</w:t>
            </w:r>
            <w:r w:rsidRPr="009475F0">
              <w:rPr>
                <w:rFonts w:cs="David"/>
                <w:i/>
                <w:iCs/>
                <w:sz w:val="18"/>
                <w:szCs w:val="18"/>
                <w:lang w:bidi="he-IL"/>
              </w:rPr>
              <w:t>ref.</w:t>
            </w:r>
            <w:r w:rsidRPr="009475F0">
              <w:rPr>
                <w:rFonts w:cs="David"/>
                <w:sz w:val="18"/>
                <w:szCs w:val="18"/>
                <w:lang w:bidi="he-IL"/>
              </w:rPr>
              <w:t xml:space="preserve"> without)</w:t>
            </w:r>
          </w:p>
          <w:p w14:paraId="548F224B"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With</w:t>
            </w:r>
          </w:p>
          <w:p w14:paraId="12236EFE" w14:textId="77777777" w:rsidR="00B7612E" w:rsidRPr="009475F0" w:rsidRDefault="00B7612E" w:rsidP="00752F2A">
            <w:pPr>
              <w:bidi/>
              <w:spacing w:after="0" w:line="240" w:lineRule="auto"/>
              <w:jc w:val="right"/>
              <w:rPr>
                <w:rFonts w:cs="David"/>
                <w:sz w:val="18"/>
                <w:szCs w:val="18"/>
                <w:lang w:bidi="he-IL"/>
              </w:rPr>
            </w:pPr>
            <w:r w:rsidRPr="009475F0">
              <w:rPr>
                <w:rFonts w:cs="David"/>
                <w:sz w:val="18"/>
                <w:szCs w:val="18"/>
                <w:lang w:bidi="he-IL"/>
              </w:rPr>
              <w:t xml:space="preserve">Unknown   </w:t>
            </w:r>
          </w:p>
        </w:tc>
      </w:tr>
      <w:tr w:rsidR="00B7612E" w:rsidRPr="009475F0" w14:paraId="4ED47BE0" w14:textId="77777777" w:rsidTr="009475F0">
        <w:tc>
          <w:tcPr>
            <w:tcW w:w="786" w:type="dxa"/>
            <w:tcBorders>
              <w:top w:val="nil"/>
              <w:left w:val="nil"/>
              <w:right w:val="nil"/>
            </w:tcBorders>
          </w:tcPr>
          <w:p w14:paraId="7BDC0035" w14:textId="77777777" w:rsidR="00B7612E" w:rsidRPr="009475F0" w:rsidRDefault="00B7612E" w:rsidP="00752F2A">
            <w:pPr>
              <w:bidi/>
              <w:spacing w:after="0" w:line="240" w:lineRule="auto"/>
              <w:jc w:val="center"/>
              <w:rPr>
                <w:sz w:val="18"/>
                <w:szCs w:val="18"/>
                <w:lang w:bidi="he-IL"/>
              </w:rPr>
            </w:pPr>
          </w:p>
          <w:p w14:paraId="4200DB6D" w14:textId="49895BB6" w:rsidR="00B7612E" w:rsidRPr="009475F0" w:rsidRDefault="00B7612E" w:rsidP="00752F2A">
            <w:pPr>
              <w:bidi/>
              <w:spacing w:after="0" w:line="240" w:lineRule="auto"/>
              <w:jc w:val="center"/>
              <w:rPr>
                <w:sz w:val="18"/>
                <w:szCs w:val="18"/>
                <w:lang w:bidi="he-IL"/>
              </w:rPr>
            </w:pPr>
            <w:r w:rsidRPr="009475F0">
              <w:rPr>
                <w:sz w:val="18"/>
                <w:szCs w:val="18"/>
                <w:lang w:bidi="he-IL"/>
              </w:rPr>
              <w:t xml:space="preserve"> </w:t>
            </w:r>
            <w:r w:rsidR="00F51744" w:rsidRPr="009475F0">
              <w:rPr>
                <w:sz w:val="18"/>
                <w:szCs w:val="18"/>
                <w:lang w:bidi="he-IL"/>
              </w:rPr>
              <w:t>0</w:t>
            </w:r>
            <w:r w:rsidRPr="009475F0">
              <w:rPr>
                <w:sz w:val="18"/>
                <w:szCs w:val="18"/>
                <w:lang w:bidi="he-IL"/>
              </w:rPr>
              <w:t>.14</w:t>
            </w:r>
          </w:p>
        </w:tc>
        <w:tc>
          <w:tcPr>
            <w:tcW w:w="1006" w:type="dxa"/>
            <w:tcBorders>
              <w:top w:val="nil"/>
              <w:left w:val="nil"/>
              <w:right w:val="nil"/>
            </w:tcBorders>
          </w:tcPr>
          <w:p w14:paraId="35EECD46" w14:textId="77777777" w:rsidR="00B7612E" w:rsidRPr="009475F0" w:rsidRDefault="00B7612E" w:rsidP="00752F2A">
            <w:pPr>
              <w:bidi/>
              <w:spacing w:after="0" w:line="240" w:lineRule="auto"/>
              <w:jc w:val="center"/>
              <w:rPr>
                <w:sz w:val="18"/>
                <w:szCs w:val="18"/>
                <w:lang w:bidi="he-IL"/>
              </w:rPr>
            </w:pPr>
          </w:p>
          <w:p w14:paraId="2545C6C1" w14:textId="4D71E8BB" w:rsidR="00B7612E" w:rsidRPr="009475F0" w:rsidRDefault="00F51744"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.14</w:t>
            </w:r>
          </w:p>
        </w:tc>
        <w:tc>
          <w:tcPr>
            <w:tcW w:w="1145" w:type="dxa"/>
            <w:tcBorders>
              <w:top w:val="nil"/>
              <w:left w:val="nil"/>
              <w:right w:val="nil"/>
            </w:tcBorders>
          </w:tcPr>
          <w:p w14:paraId="00E6A92B" w14:textId="77777777" w:rsidR="00B7612E" w:rsidRPr="009475F0" w:rsidRDefault="00B7612E" w:rsidP="00752F2A">
            <w:pPr>
              <w:bidi/>
              <w:spacing w:after="0" w:line="240" w:lineRule="auto"/>
              <w:jc w:val="center"/>
              <w:rPr>
                <w:sz w:val="18"/>
                <w:szCs w:val="18"/>
                <w:lang w:bidi="he-IL"/>
              </w:rPr>
            </w:pPr>
          </w:p>
          <w:p w14:paraId="2BF47BF0" w14:textId="4C528807" w:rsidR="00B7612E" w:rsidRPr="009475F0" w:rsidRDefault="00B7612E" w:rsidP="00B27FB7">
            <w:pPr>
              <w:tabs>
                <w:tab w:val="right" w:pos="475"/>
              </w:tabs>
              <w:bidi/>
              <w:spacing w:after="0" w:line="240" w:lineRule="auto"/>
              <w:jc w:val="center"/>
              <w:rPr>
                <w:sz w:val="18"/>
                <w:szCs w:val="18"/>
                <w:vertAlign w:val="superscript"/>
                <w:rtl/>
                <w:lang w:bidi="he-IL"/>
              </w:rPr>
            </w:pPr>
            <w:r w:rsidRPr="009475F0">
              <w:rPr>
                <w:sz w:val="18"/>
                <w:szCs w:val="18"/>
                <w:lang w:bidi="he-IL"/>
              </w:rPr>
              <w:t>-1.97</w:t>
            </w:r>
            <w:r w:rsidRPr="009475F0">
              <w:rPr>
                <w:sz w:val="18"/>
                <w:szCs w:val="18"/>
                <w:vertAlign w:val="superscript"/>
                <w:lang w:bidi="he-IL"/>
              </w:rPr>
              <w:t>***</w:t>
            </w:r>
            <w:r w:rsidR="00B27FB7">
              <w:rPr>
                <w:sz w:val="18"/>
                <w:szCs w:val="18"/>
                <w:vertAlign w:val="superscript"/>
                <w:lang w:bidi="he-IL"/>
              </w:rPr>
              <w:t xml:space="preserve">          </w:t>
            </w:r>
          </w:p>
        </w:tc>
        <w:tc>
          <w:tcPr>
            <w:tcW w:w="3973" w:type="dxa"/>
            <w:tcBorders>
              <w:top w:val="nil"/>
              <w:left w:val="nil"/>
              <w:right w:val="nil"/>
            </w:tcBorders>
          </w:tcPr>
          <w:p w14:paraId="5D436B32" w14:textId="543CC1DF"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Instance (</w:t>
            </w:r>
            <w:r w:rsidRPr="009475F0">
              <w:rPr>
                <w:rFonts w:cs="David"/>
                <w:i/>
                <w:iCs/>
                <w:sz w:val="18"/>
                <w:szCs w:val="18"/>
                <w:lang w:bidi="he-IL"/>
              </w:rPr>
              <w:t>ref.</w:t>
            </w:r>
            <w:r w:rsidRPr="009475F0">
              <w:rPr>
                <w:rFonts w:cs="David"/>
                <w:sz w:val="18"/>
                <w:szCs w:val="18"/>
                <w:lang w:bidi="he-IL"/>
              </w:rPr>
              <w:t xml:space="preserve"> Appeal Court)</w:t>
            </w:r>
          </w:p>
          <w:p w14:paraId="7E744DAA" w14:textId="77777777" w:rsidR="00B7612E" w:rsidRPr="009475F0" w:rsidRDefault="00B7612E" w:rsidP="00752F2A">
            <w:pPr>
              <w:bidi/>
              <w:spacing w:after="0" w:line="240" w:lineRule="auto"/>
              <w:jc w:val="right"/>
              <w:rPr>
                <w:rFonts w:cs="David"/>
                <w:sz w:val="18"/>
                <w:szCs w:val="18"/>
                <w:rtl/>
                <w:lang w:bidi="he-IL"/>
              </w:rPr>
            </w:pPr>
            <w:r w:rsidRPr="009475F0">
              <w:rPr>
                <w:rFonts w:cs="David"/>
                <w:sz w:val="18"/>
                <w:szCs w:val="18"/>
                <w:lang w:bidi="he-IL"/>
              </w:rPr>
              <w:t xml:space="preserve">First Instance  </w:t>
            </w:r>
          </w:p>
        </w:tc>
      </w:tr>
      <w:tr w:rsidR="00B7612E" w:rsidRPr="009475F0" w14:paraId="2A75D35A" w14:textId="77777777" w:rsidTr="009475F0">
        <w:tc>
          <w:tcPr>
            <w:tcW w:w="786" w:type="dxa"/>
            <w:tcBorders>
              <w:left w:val="nil"/>
              <w:right w:val="nil"/>
            </w:tcBorders>
          </w:tcPr>
          <w:p w14:paraId="48A129CD" w14:textId="09D19D39" w:rsidR="00B7612E" w:rsidRPr="009475F0" w:rsidRDefault="00F51744" w:rsidP="00752F2A">
            <w:pPr>
              <w:spacing w:after="0" w:line="240" w:lineRule="auto"/>
              <w:jc w:val="center"/>
              <w:rPr>
                <w:sz w:val="18"/>
                <w:szCs w:val="18"/>
                <w:vertAlign w:val="superscript"/>
                <w:lang w:bidi="he-IL"/>
              </w:rPr>
            </w:pPr>
            <w:r w:rsidRPr="009475F0">
              <w:rPr>
                <w:sz w:val="18"/>
                <w:szCs w:val="18"/>
                <w:lang w:bidi="he-IL"/>
              </w:rPr>
              <w:lastRenderedPageBreak/>
              <w:t>0</w:t>
            </w:r>
            <w:r w:rsidR="00B7612E" w:rsidRPr="009475F0">
              <w:rPr>
                <w:sz w:val="18"/>
                <w:szCs w:val="18"/>
                <w:lang w:bidi="he-IL"/>
              </w:rPr>
              <w:t xml:space="preserve">.30  </w:t>
            </w:r>
          </w:p>
        </w:tc>
        <w:tc>
          <w:tcPr>
            <w:tcW w:w="1006" w:type="dxa"/>
            <w:tcBorders>
              <w:left w:val="nil"/>
              <w:right w:val="nil"/>
            </w:tcBorders>
          </w:tcPr>
          <w:p w14:paraId="69CD66C0" w14:textId="25FA2E5E" w:rsidR="00B7612E" w:rsidRPr="009475F0" w:rsidRDefault="00F51744" w:rsidP="00752F2A">
            <w:pPr>
              <w:spacing w:after="0" w:line="240" w:lineRule="auto"/>
              <w:jc w:val="center"/>
              <w:rPr>
                <w:sz w:val="18"/>
                <w:szCs w:val="18"/>
                <w:lang w:bidi="he-IL"/>
              </w:rPr>
            </w:pPr>
            <w:r w:rsidRPr="009475F0">
              <w:rPr>
                <w:sz w:val="18"/>
                <w:szCs w:val="18"/>
                <w:lang w:bidi="he-IL"/>
              </w:rPr>
              <w:t>0</w:t>
            </w:r>
            <w:r w:rsidR="00B7612E" w:rsidRPr="009475F0">
              <w:rPr>
                <w:sz w:val="18"/>
                <w:szCs w:val="18"/>
                <w:lang w:bidi="he-IL"/>
              </w:rPr>
              <w:t xml:space="preserve">.17  </w:t>
            </w:r>
          </w:p>
        </w:tc>
        <w:tc>
          <w:tcPr>
            <w:tcW w:w="1145" w:type="dxa"/>
            <w:tcBorders>
              <w:left w:val="nil"/>
              <w:right w:val="nil"/>
            </w:tcBorders>
          </w:tcPr>
          <w:p w14:paraId="07EBC652" w14:textId="77777777" w:rsidR="00B7612E" w:rsidRPr="009475F0" w:rsidRDefault="00B7612E" w:rsidP="00752F2A">
            <w:pPr>
              <w:spacing w:after="0" w:line="240" w:lineRule="auto"/>
              <w:jc w:val="center"/>
              <w:rPr>
                <w:sz w:val="18"/>
                <w:szCs w:val="18"/>
                <w:vertAlign w:val="superscript"/>
                <w:lang w:bidi="he-IL"/>
              </w:rPr>
            </w:pPr>
            <w:r w:rsidRPr="009475F0">
              <w:rPr>
                <w:sz w:val="18"/>
                <w:szCs w:val="18"/>
                <w:lang w:bidi="he-IL"/>
              </w:rPr>
              <w:t>-1.22</w:t>
            </w:r>
            <w:r w:rsidRPr="009475F0">
              <w:rPr>
                <w:sz w:val="18"/>
                <w:szCs w:val="18"/>
                <w:vertAlign w:val="superscript"/>
                <w:lang w:bidi="he-IL"/>
              </w:rPr>
              <w:t xml:space="preserve">***     </w:t>
            </w:r>
          </w:p>
        </w:tc>
        <w:tc>
          <w:tcPr>
            <w:tcW w:w="3973" w:type="dxa"/>
            <w:tcBorders>
              <w:left w:val="nil"/>
              <w:right w:val="nil"/>
            </w:tcBorders>
          </w:tcPr>
          <w:p w14:paraId="7B23E0D9" w14:textId="77777777" w:rsidR="00B7612E" w:rsidRPr="009475F0" w:rsidRDefault="00B7612E" w:rsidP="00752F2A">
            <w:pPr>
              <w:bidi/>
              <w:spacing w:after="0" w:line="240" w:lineRule="auto"/>
              <w:jc w:val="right"/>
              <w:rPr>
                <w:i/>
                <w:iCs/>
                <w:sz w:val="18"/>
                <w:szCs w:val="18"/>
                <w:lang w:bidi="he-IL"/>
              </w:rPr>
            </w:pPr>
            <w:r w:rsidRPr="009475F0">
              <w:rPr>
                <w:i/>
                <w:iCs/>
                <w:sz w:val="18"/>
                <w:szCs w:val="18"/>
                <w:lang w:bidi="he-IL"/>
              </w:rPr>
              <w:t>Intercept</w:t>
            </w:r>
          </w:p>
        </w:tc>
      </w:tr>
      <w:tr w:rsidR="00B7612E" w:rsidRPr="009475F0" w14:paraId="7E2CC3C8" w14:textId="77777777" w:rsidTr="009475F0">
        <w:tc>
          <w:tcPr>
            <w:tcW w:w="786" w:type="dxa"/>
            <w:tcBorders>
              <w:left w:val="nil"/>
              <w:right w:val="nil"/>
            </w:tcBorders>
          </w:tcPr>
          <w:p w14:paraId="0539FA8B" w14:textId="77777777" w:rsidR="00B7612E" w:rsidRPr="009475F0" w:rsidRDefault="00B7612E" w:rsidP="00752F2A">
            <w:pPr>
              <w:bidi/>
              <w:spacing w:after="0" w:line="240" w:lineRule="auto"/>
              <w:jc w:val="center"/>
              <w:rPr>
                <w:sz w:val="18"/>
                <w:szCs w:val="18"/>
                <w:lang w:bidi="he-IL"/>
              </w:rPr>
            </w:pPr>
          </w:p>
        </w:tc>
        <w:tc>
          <w:tcPr>
            <w:tcW w:w="1006" w:type="dxa"/>
            <w:tcBorders>
              <w:left w:val="nil"/>
              <w:right w:val="nil"/>
            </w:tcBorders>
          </w:tcPr>
          <w:p w14:paraId="1C4D479E" w14:textId="77777777" w:rsidR="00B7612E" w:rsidRPr="009475F0" w:rsidRDefault="00B7612E" w:rsidP="00752F2A">
            <w:pPr>
              <w:bidi/>
              <w:spacing w:after="0" w:line="240" w:lineRule="auto"/>
              <w:jc w:val="center"/>
              <w:rPr>
                <w:sz w:val="18"/>
                <w:szCs w:val="18"/>
                <w:lang w:bidi="he-IL"/>
              </w:rPr>
            </w:pPr>
          </w:p>
        </w:tc>
        <w:tc>
          <w:tcPr>
            <w:tcW w:w="1145" w:type="dxa"/>
            <w:tcBorders>
              <w:left w:val="nil"/>
              <w:right w:val="nil"/>
            </w:tcBorders>
          </w:tcPr>
          <w:p w14:paraId="5BC136D0" w14:textId="77777777" w:rsidR="00B7612E" w:rsidRPr="009475F0" w:rsidRDefault="00B7612E" w:rsidP="00752F2A">
            <w:pPr>
              <w:bidi/>
              <w:spacing w:after="0" w:line="240" w:lineRule="auto"/>
              <w:jc w:val="center"/>
              <w:rPr>
                <w:sz w:val="18"/>
                <w:szCs w:val="18"/>
                <w:rtl/>
                <w:lang w:bidi="he-IL"/>
              </w:rPr>
            </w:pPr>
            <w:r w:rsidRPr="009475F0">
              <w:rPr>
                <w:sz w:val="18"/>
                <w:szCs w:val="18"/>
                <w:lang w:bidi="he-IL"/>
              </w:rPr>
              <w:t>23320.83</w:t>
            </w:r>
          </w:p>
        </w:tc>
        <w:tc>
          <w:tcPr>
            <w:tcW w:w="3973" w:type="dxa"/>
            <w:tcBorders>
              <w:left w:val="nil"/>
              <w:right w:val="nil"/>
            </w:tcBorders>
          </w:tcPr>
          <w:p w14:paraId="1E60AF2B" w14:textId="77777777" w:rsidR="00B7612E" w:rsidRPr="009475F0" w:rsidRDefault="00B7612E" w:rsidP="00752F2A">
            <w:pPr>
              <w:bidi/>
              <w:spacing w:after="0" w:line="240" w:lineRule="auto"/>
              <w:jc w:val="right"/>
              <w:rPr>
                <w:i/>
                <w:iCs/>
                <w:sz w:val="18"/>
                <w:szCs w:val="18"/>
                <w:lang w:bidi="he-IL"/>
              </w:rPr>
            </w:pPr>
            <w:r w:rsidRPr="009475F0">
              <w:rPr>
                <w:i/>
                <w:iCs/>
                <w:sz w:val="18"/>
                <w:szCs w:val="18"/>
                <w:lang w:bidi="he-IL"/>
              </w:rPr>
              <w:t>-2 Log likelihood</w:t>
            </w:r>
          </w:p>
        </w:tc>
      </w:tr>
      <w:tr w:rsidR="00B7612E" w:rsidRPr="009475F0" w14:paraId="22E1E5B4" w14:textId="77777777" w:rsidTr="009475F0">
        <w:tc>
          <w:tcPr>
            <w:tcW w:w="786" w:type="dxa"/>
            <w:tcBorders>
              <w:left w:val="nil"/>
              <w:right w:val="nil"/>
            </w:tcBorders>
          </w:tcPr>
          <w:p w14:paraId="165FD495" w14:textId="77777777" w:rsidR="00B7612E" w:rsidRPr="009475F0" w:rsidRDefault="00B7612E" w:rsidP="00752F2A">
            <w:pPr>
              <w:bidi/>
              <w:spacing w:after="0" w:line="240" w:lineRule="auto"/>
              <w:jc w:val="center"/>
              <w:rPr>
                <w:sz w:val="18"/>
                <w:szCs w:val="18"/>
                <w:lang w:bidi="he-IL"/>
              </w:rPr>
            </w:pPr>
          </w:p>
        </w:tc>
        <w:tc>
          <w:tcPr>
            <w:tcW w:w="1006" w:type="dxa"/>
            <w:tcBorders>
              <w:left w:val="nil"/>
              <w:right w:val="nil"/>
            </w:tcBorders>
          </w:tcPr>
          <w:p w14:paraId="756B1498" w14:textId="77777777" w:rsidR="00B7612E" w:rsidRPr="009475F0" w:rsidRDefault="00B7612E" w:rsidP="00752F2A">
            <w:pPr>
              <w:bidi/>
              <w:spacing w:after="0" w:line="240" w:lineRule="auto"/>
              <w:jc w:val="center"/>
              <w:rPr>
                <w:sz w:val="18"/>
                <w:szCs w:val="18"/>
                <w:lang w:bidi="he-IL"/>
              </w:rPr>
            </w:pPr>
          </w:p>
        </w:tc>
        <w:tc>
          <w:tcPr>
            <w:tcW w:w="1145" w:type="dxa"/>
            <w:tcBorders>
              <w:left w:val="nil"/>
              <w:right w:val="nil"/>
            </w:tcBorders>
          </w:tcPr>
          <w:p w14:paraId="2801FB77" w14:textId="77777777" w:rsidR="00B7612E" w:rsidRPr="009475F0" w:rsidRDefault="00B7612E" w:rsidP="00752F2A">
            <w:pPr>
              <w:bidi/>
              <w:spacing w:after="0" w:line="240" w:lineRule="auto"/>
              <w:jc w:val="center"/>
              <w:rPr>
                <w:sz w:val="18"/>
                <w:szCs w:val="18"/>
                <w:vertAlign w:val="superscript"/>
                <w:lang w:bidi="he-IL"/>
              </w:rPr>
            </w:pPr>
            <w:r w:rsidRPr="009475F0">
              <w:rPr>
                <w:sz w:val="18"/>
                <w:szCs w:val="18"/>
                <w:lang w:bidi="he-IL"/>
              </w:rPr>
              <w:t>17795.07</w:t>
            </w:r>
            <w:r w:rsidRPr="009475F0">
              <w:rPr>
                <w:sz w:val="18"/>
                <w:szCs w:val="18"/>
                <w:vertAlign w:val="superscript"/>
                <w:lang w:bidi="he-IL"/>
              </w:rPr>
              <w:t>***</w:t>
            </w:r>
          </w:p>
        </w:tc>
        <w:tc>
          <w:tcPr>
            <w:tcW w:w="3973" w:type="dxa"/>
            <w:tcBorders>
              <w:left w:val="nil"/>
              <w:right w:val="nil"/>
            </w:tcBorders>
          </w:tcPr>
          <w:p w14:paraId="6F18BB9A" w14:textId="77777777" w:rsidR="00B7612E" w:rsidRPr="009475F0" w:rsidRDefault="00B7612E" w:rsidP="00752F2A">
            <w:pPr>
              <w:bidi/>
              <w:spacing w:after="0" w:line="240" w:lineRule="auto"/>
              <w:jc w:val="right"/>
              <w:rPr>
                <w:i/>
                <w:iCs/>
                <w:sz w:val="18"/>
                <w:szCs w:val="18"/>
                <w:lang w:bidi="he-IL"/>
              </w:rPr>
            </w:pPr>
            <w:r w:rsidRPr="009475F0">
              <w:rPr>
                <w:i/>
                <w:iCs/>
                <w:sz w:val="18"/>
                <w:szCs w:val="18"/>
                <w:lang w:bidi="he-IL"/>
              </w:rPr>
              <w:t>Chi square</w:t>
            </w:r>
          </w:p>
        </w:tc>
      </w:tr>
      <w:tr w:rsidR="00B7612E" w:rsidRPr="009475F0" w14:paraId="5501BFB1" w14:textId="77777777" w:rsidTr="009475F0">
        <w:tc>
          <w:tcPr>
            <w:tcW w:w="786" w:type="dxa"/>
            <w:tcBorders>
              <w:left w:val="nil"/>
              <w:right w:val="nil"/>
            </w:tcBorders>
          </w:tcPr>
          <w:p w14:paraId="4F35ED73" w14:textId="77777777" w:rsidR="00B7612E" w:rsidRPr="009475F0" w:rsidRDefault="00B7612E" w:rsidP="00752F2A">
            <w:pPr>
              <w:bidi/>
              <w:spacing w:after="0" w:line="240" w:lineRule="auto"/>
              <w:jc w:val="center"/>
              <w:rPr>
                <w:sz w:val="18"/>
                <w:szCs w:val="18"/>
                <w:rtl/>
                <w:lang w:bidi="he-IL"/>
              </w:rPr>
            </w:pPr>
          </w:p>
        </w:tc>
        <w:tc>
          <w:tcPr>
            <w:tcW w:w="1006" w:type="dxa"/>
            <w:tcBorders>
              <w:left w:val="nil"/>
              <w:right w:val="nil"/>
            </w:tcBorders>
          </w:tcPr>
          <w:p w14:paraId="62E3446B" w14:textId="77777777" w:rsidR="00B7612E" w:rsidRPr="009475F0" w:rsidRDefault="00B7612E" w:rsidP="00752F2A">
            <w:pPr>
              <w:bidi/>
              <w:spacing w:after="0" w:line="240" w:lineRule="auto"/>
              <w:jc w:val="center"/>
              <w:rPr>
                <w:sz w:val="18"/>
                <w:szCs w:val="18"/>
                <w:rtl/>
                <w:lang w:bidi="he-IL"/>
              </w:rPr>
            </w:pPr>
          </w:p>
        </w:tc>
        <w:tc>
          <w:tcPr>
            <w:tcW w:w="1145" w:type="dxa"/>
            <w:tcBorders>
              <w:left w:val="nil"/>
              <w:right w:val="nil"/>
            </w:tcBorders>
          </w:tcPr>
          <w:p w14:paraId="43C4AF70" w14:textId="2EB2E349" w:rsidR="00B7612E" w:rsidRPr="009475F0" w:rsidRDefault="00D83247" w:rsidP="00752F2A">
            <w:pPr>
              <w:bidi/>
              <w:spacing w:after="0" w:line="240" w:lineRule="auto"/>
              <w:jc w:val="center"/>
              <w:rPr>
                <w:sz w:val="18"/>
                <w:szCs w:val="18"/>
                <w:rtl/>
                <w:lang w:bidi="he-IL"/>
              </w:rPr>
            </w:pPr>
            <w:r w:rsidRPr="009475F0">
              <w:rPr>
                <w:sz w:val="18"/>
                <w:szCs w:val="18"/>
                <w:lang w:bidi="he-IL"/>
              </w:rPr>
              <w:t>0</w:t>
            </w:r>
            <w:r w:rsidR="00B7612E" w:rsidRPr="009475F0">
              <w:rPr>
                <w:sz w:val="18"/>
                <w:szCs w:val="18"/>
                <w:lang w:bidi="he-IL"/>
              </w:rPr>
              <w:t>.592</w:t>
            </w:r>
          </w:p>
        </w:tc>
        <w:tc>
          <w:tcPr>
            <w:tcW w:w="3973" w:type="dxa"/>
            <w:tcBorders>
              <w:left w:val="nil"/>
              <w:right w:val="nil"/>
            </w:tcBorders>
          </w:tcPr>
          <w:p w14:paraId="6B8B2B1C" w14:textId="77777777" w:rsidR="00B7612E" w:rsidRPr="009475F0" w:rsidRDefault="00B7612E" w:rsidP="00752F2A">
            <w:pPr>
              <w:bidi/>
              <w:spacing w:after="0" w:line="240" w:lineRule="auto"/>
              <w:jc w:val="right"/>
              <w:rPr>
                <w:i/>
                <w:iCs/>
                <w:sz w:val="18"/>
                <w:szCs w:val="18"/>
                <w:vertAlign w:val="superscript"/>
                <w:rtl/>
                <w:lang w:bidi="he-IL"/>
              </w:rPr>
            </w:pPr>
            <w:r w:rsidRPr="009475F0">
              <w:rPr>
                <w:i/>
                <w:iCs/>
                <w:sz w:val="18"/>
                <w:szCs w:val="18"/>
                <w:lang w:bidi="he-IL"/>
              </w:rPr>
              <w:t>Nagelkerke R square</w:t>
            </w:r>
          </w:p>
        </w:tc>
      </w:tr>
    </w:tbl>
    <w:p w14:paraId="41049F0B" w14:textId="44DA3D9C" w:rsidR="00EA7EB4" w:rsidRPr="009475F0" w:rsidRDefault="00752F2A" w:rsidP="00E66894">
      <w:pPr>
        <w:tabs>
          <w:tab w:val="left" w:pos="10325"/>
        </w:tabs>
        <w:spacing w:after="0"/>
        <w:ind w:right="4"/>
        <w:rPr>
          <w:b/>
          <w:bCs/>
          <w:sz w:val="18"/>
          <w:szCs w:val="18"/>
        </w:rPr>
      </w:pPr>
      <w:r>
        <w:rPr>
          <w:i/>
          <w:iCs/>
          <w:sz w:val="16"/>
          <w:szCs w:val="16"/>
          <w:vertAlign w:val="superscript"/>
        </w:rPr>
        <w:br w:type="textWrapping" w:clear="all"/>
      </w:r>
      <w:r w:rsidR="00B7612E">
        <w:rPr>
          <w:i/>
          <w:iCs/>
          <w:sz w:val="16"/>
          <w:szCs w:val="16"/>
          <w:vertAlign w:val="superscript"/>
        </w:rPr>
        <w:t xml:space="preserve">                                                  </w:t>
      </w:r>
      <w:r w:rsidR="009069BE">
        <w:rPr>
          <w:i/>
          <w:iCs/>
          <w:sz w:val="16"/>
          <w:szCs w:val="16"/>
          <w:vertAlign w:val="superscript"/>
        </w:rPr>
        <w:t xml:space="preserve">      </w:t>
      </w:r>
      <w:r w:rsidR="00B7612E" w:rsidRPr="009475F0">
        <w:rPr>
          <w:i/>
          <w:iCs/>
          <w:sz w:val="18"/>
          <w:szCs w:val="18"/>
          <w:vertAlign w:val="superscript"/>
        </w:rPr>
        <w:t>+</w:t>
      </w:r>
      <w:r w:rsidR="00B7612E" w:rsidRPr="009475F0">
        <w:rPr>
          <w:i/>
          <w:iCs/>
          <w:sz w:val="18"/>
          <w:szCs w:val="18"/>
        </w:rPr>
        <w:t>p</w:t>
      </w:r>
      <w:r w:rsidR="00B7612E" w:rsidRPr="009475F0">
        <w:rPr>
          <w:sz w:val="18"/>
          <w:szCs w:val="18"/>
        </w:rPr>
        <w:t>&lt;</w:t>
      </w:r>
      <w:r w:rsidR="00D83247" w:rsidRPr="009475F0">
        <w:rPr>
          <w:sz w:val="18"/>
          <w:szCs w:val="18"/>
        </w:rPr>
        <w:t>0</w:t>
      </w:r>
      <w:r w:rsidR="00B7612E" w:rsidRPr="009475F0">
        <w:rPr>
          <w:sz w:val="18"/>
          <w:szCs w:val="18"/>
        </w:rPr>
        <w:t xml:space="preserve">.1; </w:t>
      </w:r>
      <w:r w:rsidR="00B7612E" w:rsidRPr="009475F0">
        <w:rPr>
          <w:i/>
          <w:iCs/>
          <w:sz w:val="18"/>
          <w:szCs w:val="18"/>
          <w:vertAlign w:val="superscript"/>
        </w:rPr>
        <w:t>*</w:t>
      </w:r>
      <w:r w:rsidR="00B7612E" w:rsidRPr="009475F0">
        <w:rPr>
          <w:i/>
          <w:iCs/>
          <w:sz w:val="18"/>
          <w:szCs w:val="18"/>
        </w:rPr>
        <w:t>p</w:t>
      </w:r>
      <w:r w:rsidR="00B7612E" w:rsidRPr="009475F0">
        <w:rPr>
          <w:sz w:val="18"/>
          <w:szCs w:val="18"/>
        </w:rPr>
        <w:t>&lt;</w:t>
      </w:r>
      <w:r w:rsidR="00D83247" w:rsidRPr="009475F0">
        <w:rPr>
          <w:sz w:val="18"/>
          <w:szCs w:val="18"/>
        </w:rPr>
        <w:t>0</w:t>
      </w:r>
      <w:r w:rsidR="00B7612E" w:rsidRPr="009475F0">
        <w:rPr>
          <w:sz w:val="18"/>
          <w:szCs w:val="18"/>
        </w:rPr>
        <w:t xml:space="preserve">.05; </w:t>
      </w:r>
      <w:r w:rsidR="00B7612E" w:rsidRPr="009475F0">
        <w:rPr>
          <w:sz w:val="18"/>
          <w:szCs w:val="18"/>
          <w:vertAlign w:val="superscript"/>
        </w:rPr>
        <w:t>**</w:t>
      </w:r>
      <w:r w:rsidR="00B7612E" w:rsidRPr="009475F0">
        <w:rPr>
          <w:i/>
          <w:iCs/>
          <w:sz w:val="18"/>
          <w:szCs w:val="18"/>
        </w:rPr>
        <w:t>p</w:t>
      </w:r>
      <w:r w:rsidR="00B7612E" w:rsidRPr="009475F0">
        <w:rPr>
          <w:sz w:val="18"/>
          <w:szCs w:val="18"/>
        </w:rPr>
        <w:t>&lt;</w:t>
      </w:r>
      <w:r w:rsidR="00D83247" w:rsidRPr="009475F0">
        <w:rPr>
          <w:sz w:val="18"/>
          <w:szCs w:val="18"/>
        </w:rPr>
        <w:t>0</w:t>
      </w:r>
      <w:r w:rsidR="00B7612E" w:rsidRPr="009475F0">
        <w:rPr>
          <w:sz w:val="18"/>
          <w:szCs w:val="18"/>
        </w:rPr>
        <w:t xml:space="preserve">.01; </w:t>
      </w:r>
      <w:r w:rsidR="00B7612E" w:rsidRPr="009475F0">
        <w:rPr>
          <w:i/>
          <w:iCs/>
          <w:sz w:val="18"/>
          <w:szCs w:val="18"/>
          <w:vertAlign w:val="superscript"/>
        </w:rPr>
        <w:t>***</w:t>
      </w:r>
      <w:r w:rsidR="00B7612E" w:rsidRPr="009475F0">
        <w:rPr>
          <w:i/>
          <w:iCs/>
          <w:sz w:val="18"/>
          <w:szCs w:val="18"/>
        </w:rPr>
        <w:t>p</w:t>
      </w:r>
      <w:r w:rsidR="00B7612E" w:rsidRPr="009475F0">
        <w:rPr>
          <w:sz w:val="18"/>
          <w:szCs w:val="18"/>
        </w:rPr>
        <w:t>≤</w:t>
      </w:r>
      <w:r w:rsidR="00D83247" w:rsidRPr="009475F0">
        <w:rPr>
          <w:sz w:val="18"/>
          <w:szCs w:val="18"/>
        </w:rPr>
        <w:t>0</w:t>
      </w:r>
      <w:r w:rsidR="00B7612E" w:rsidRPr="009475F0">
        <w:rPr>
          <w:sz w:val="18"/>
          <w:szCs w:val="18"/>
        </w:rPr>
        <w:t>.00</w:t>
      </w:r>
      <w:r w:rsidR="00082A47" w:rsidRPr="009475F0">
        <w:rPr>
          <w:sz w:val="18"/>
          <w:szCs w:val="18"/>
        </w:rPr>
        <w:t xml:space="preserve">1 </w:t>
      </w:r>
      <w:r w:rsidR="00082A47" w:rsidRPr="009475F0">
        <w:rPr>
          <w:i/>
          <w:iCs/>
          <w:sz w:val="18"/>
          <w:szCs w:val="18"/>
        </w:rPr>
        <w:t xml:space="preserve">                                  </w:t>
      </w:r>
      <w:r w:rsidR="00EA7EB4" w:rsidRPr="009475F0">
        <w:rPr>
          <w:b/>
          <w:bCs/>
          <w:sz w:val="18"/>
          <w:szCs w:val="18"/>
        </w:rPr>
        <w:br w:type="page"/>
      </w:r>
    </w:p>
    <w:p w14:paraId="4E4D571F" w14:textId="77777777" w:rsidR="00EA7EB4" w:rsidRDefault="00EA7EB4" w:rsidP="00EA7EB4">
      <w:pPr>
        <w:pStyle w:val="af7"/>
        <w:keepNext/>
        <w:bidi w:val="0"/>
        <w:spacing w:line="240" w:lineRule="auto"/>
        <w:ind w:left="0"/>
        <w:jc w:val="center"/>
        <w:rPr>
          <w:b/>
          <w:bCs/>
          <w:sz w:val="24"/>
          <w:szCs w:val="24"/>
        </w:rPr>
        <w:sectPr w:rsidR="00EA7EB4" w:rsidSect="00EF5BA5">
          <w:footnotePr>
            <w:numRestart w:val="eachSect"/>
          </w:footnotePr>
          <w:pgSz w:w="12240" w:h="15840" w:code="1"/>
          <w:pgMar w:top="1440" w:right="1440" w:bottom="1440" w:left="1440" w:header="720" w:footer="2019" w:gutter="0"/>
          <w:cols w:space="720"/>
          <w:titlePg/>
          <w:docGrid w:linePitch="272"/>
        </w:sectPr>
      </w:pPr>
    </w:p>
    <w:p w14:paraId="20C8BCA9" w14:textId="1ADF288E" w:rsidR="00EA7EB4" w:rsidRDefault="00D3039B" w:rsidP="00EA7EB4">
      <w:pPr>
        <w:pStyle w:val="af7"/>
        <w:keepNext/>
        <w:bidi w:val="0"/>
        <w:spacing w:line="240" w:lineRule="auto"/>
        <w:ind w:left="0"/>
        <w:jc w:val="center"/>
        <w:rPr>
          <w:rFonts w:ascii="Times New Roman" w:hAnsi="Times New Roman" w:cs="Times New Roman"/>
          <w:sz w:val="24"/>
          <w:szCs w:val="24"/>
        </w:rPr>
      </w:pPr>
      <w:r>
        <w:rPr>
          <w:rFonts w:asciiTheme="majorBidi" w:hAnsiTheme="majorBidi" w:cstheme="majorBidi"/>
          <w:i/>
          <w:iCs/>
          <w:sz w:val="24"/>
          <w:szCs w:val="24"/>
        </w:rPr>
        <w:lastRenderedPageBreak/>
        <w:t>TABLE</w:t>
      </w:r>
      <w:r w:rsidR="00EA7EB4">
        <w:rPr>
          <w:b/>
          <w:bCs/>
          <w:i/>
          <w:iCs/>
          <w:sz w:val="24"/>
          <w:szCs w:val="24"/>
        </w:rPr>
        <w:t xml:space="preserve"> </w:t>
      </w:r>
      <w:r w:rsidR="00EA7EB4" w:rsidRPr="00C36027">
        <w:rPr>
          <w:rFonts w:ascii="Times New Roman" w:hAnsi="Times New Roman" w:cs="Times New Roman"/>
          <w:i/>
          <w:iCs/>
          <w:sz w:val="24"/>
          <w:szCs w:val="24"/>
        </w:rPr>
        <w:t>A</w:t>
      </w:r>
      <w:r w:rsidR="00EA7EB4">
        <w:rPr>
          <w:rFonts w:ascii="Times New Roman" w:hAnsi="Times New Roman" w:cs="Times New Roman"/>
          <w:i/>
          <w:iCs/>
          <w:sz w:val="24"/>
          <w:szCs w:val="24"/>
        </w:rPr>
        <w:t>4</w:t>
      </w:r>
    </w:p>
    <w:p w14:paraId="0664FB6D" w14:textId="77777777" w:rsidR="00EA7EB4" w:rsidRDefault="00EA7EB4" w:rsidP="00EA7EB4">
      <w:pPr>
        <w:pStyle w:val="af7"/>
        <w:keepNext/>
        <w:bidi w:val="0"/>
        <w:spacing w:line="240" w:lineRule="auto"/>
        <w:ind w:left="0"/>
        <w:jc w:val="center"/>
        <w:rPr>
          <w:b/>
          <w:bCs/>
          <w:sz w:val="24"/>
          <w:szCs w:val="24"/>
        </w:rPr>
      </w:pPr>
    </w:p>
    <w:p w14:paraId="46226141" w14:textId="77777777" w:rsidR="005E5F3E" w:rsidRDefault="005E5F3E" w:rsidP="005E5F3E">
      <w:pPr>
        <w:pStyle w:val="af7"/>
        <w:keepNext/>
        <w:bidi w:val="0"/>
        <w:spacing w:line="240" w:lineRule="auto"/>
        <w:ind w:left="0"/>
        <w:jc w:val="center"/>
        <w:rPr>
          <w:b/>
          <w:bCs/>
          <w:i/>
          <w:iCs/>
          <w:sz w:val="24"/>
          <w:szCs w:val="24"/>
        </w:rPr>
      </w:pPr>
    </w:p>
    <w:p w14:paraId="2FF9CC96" w14:textId="444361DB" w:rsidR="005E5F3E" w:rsidRPr="00796088" w:rsidRDefault="005E5F3E" w:rsidP="005E5F3E">
      <w:pPr>
        <w:pStyle w:val="af7"/>
        <w:keepNext/>
        <w:bidi w:val="0"/>
        <w:spacing w:line="240" w:lineRule="auto"/>
        <w:ind w:left="0"/>
        <w:jc w:val="both"/>
        <w:rPr>
          <w:b/>
          <w:bCs/>
          <w:sz w:val="18"/>
          <w:szCs w:val="18"/>
        </w:rPr>
      </w:pPr>
      <w:r>
        <w:rPr>
          <w:rFonts w:asciiTheme="majorBidi" w:hAnsiTheme="majorBidi" w:cstheme="majorBidi"/>
          <w:b/>
          <w:bCs/>
          <w:sz w:val="16"/>
          <w:szCs w:val="16"/>
        </w:rPr>
        <w:t xml:space="preserve">            </w:t>
      </w:r>
      <w:r w:rsidR="005A2428">
        <w:rPr>
          <w:rFonts w:asciiTheme="majorBidi" w:hAnsiTheme="majorBidi" w:cstheme="majorBidi"/>
          <w:b/>
          <w:bCs/>
          <w:sz w:val="16"/>
          <w:szCs w:val="16"/>
        </w:rPr>
        <w:t xml:space="preserve">                 </w:t>
      </w:r>
      <w:r w:rsidR="00796088" w:rsidRPr="00960A11">
        <w:rPr>
          <w:rFonts w:ascii="Times New Roman" w:hAnsi="Times New Roman" w:cs="Times New Roman"/>
          <w:b/>
          <w:bCs/>
          <w:color w:val="000000"/>
          <w:sz w:val="18"/>
          <w:szCs w:val="18"/>
        </w:rPr>
        <w:t>TABLE</w:t>
      </w:r>
      <w:r w:rsidR="00796088" w:rsidRPr="00960A11">
        <w:rPr>
          <w:rFonts w:ascii="Times New Roman" w:hAnsi="Times New Roman" w:cs="Times New Roman"/>
          <w:b/>
          <w:bCs/>
          <w:color w:val="222222"/>
          <w:kern w:val="36"/>
          <w:sz w:val="18"/>
          <w:szCs w:val="18"/>
        </w:rPr>
        <w:t xml:space="preserve"> </w:t>
      </w:r>
      <w:r w:rsidR="005F2B6D" w:rsidRPr="00796088">
        <w:rPr>
          <w:rFonts w:asciiTheme="majorBidi" w:hAnsiTheme="majorBidi" w:cstheme="majorBidi"/>
          <w:b/>
          <w:bCs/>
          <w:sz w:val="18"/>
          <w:szCs w:val="18"/>
        </w:rPr>
        <w:t>A4</w:t>
      </w:r>
      <w:r w:rsidR="009C3EF6" w:rsidRPr="00796088">
        <w:rPr>
          <w:rFonts w:asciiTheme="majorBidi" w:hAnsiTheme="majorBidi" w:cstheme="majorBidi"/>
          <w:b/>
          <w:bCs/>
          <w:sz w:val="18"/>
          <w:szCs w:val="18"/>
        </w:rPr>
        <w:t>.</w:t>
      </w:r>
      <w:r w:rsidRPr="00796088">
        <w:rPr>
          <w:rFonts w:asciiTheme="majorBidi" w:hAnsiTheme="majorBidi" w:cstheme="majorBidi"/>
          <w:b/>
          <w:bCs/>
          <w:sz w:val="18"/>
          <w:szCs w:val="18"/>
        </w:rPr>
        <w:t xml:space="preserve">    Logistic Regression </w:t>
      </w:r>
      <w:r w:rsidR="00776580" w:rsidRPr="00796088">
        <w:rPr>
          <w:rFonts w:asciiTheme="majorBidi" w:hAnsiTheme="majorBidi" w:cstheme="majorBidi"/>
          <w:b/>
          <w:bCs/>
          <w:sz w:val="18"/>
          <w:szCs w:val="18"/>
        </w:rPr>
        <w:t>of</w:t>
      </w:r>
      <w:r w:rsidR="00BB545D" w:rsidRPr="00796088">
        <w:rPr>
          <w:rFonts w:asciiTheme="majorBidi" w:hAnsiTheme="majorBidi" w:cstheme="majorBidi"/>
          <w:b/>
          <w:bCs/>
          <w:sz w:val="18"/>
          <w:szCs w:val="18"/>
        </w:rPr>
        <w:t xml:space="preserve"> </w:t>
      </w:r>
      <w:r w:rsidRPr="00796088">
        <w:rPr>
          <w:rFonts w:asciiTheme="majorBidi" w:hAnsiTheme="majorBidi" w:cstheme="majorBidi"/>
          <w:b/>
          <w:bCs/>
          <w:sz w:val="18"/>
          <w:szCs w:val="18"/>
        </w:rPr>
        <w:t>the Likelihood of Imposing Imprisonment After Matching for Serious Offense</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294"/>
        <w:gridCol w:w="851"/>
        <w:gridCol w:w="850"/>
        <w:gridCol w:w="993"/>
        <w:gridCol w:w="992"/>
        <w:gridCol w:w="709"/>
        <w:gridCol w:w="850"/>
        <w:gridCol w:w="992"/>
      </w:tblGrid>
      <w:tr w:rsidR="005E5F3E" w:rsidRPr="00796088" w14:paraId="7E80916E" w14:textId="77777777" w:rsidTr="00796088">
        <w:trPr>
          <w:jc w:val="center"/>
        </w:trPr>
        <w:tc>
          <w:tcPr>
            <w:tcW w:w="10792" w:type="dxa"/>
            <w:gridSpan w:val="9"/>
            <w:tcBorders>
              <w:left w:val="nil"/>
              <w:bottom w:val="nil"/>
              <w:right w:val="nil"/>
            </w:tcBorders>
          </w:tcPr>
          <w:p w14:paraId="1D2A6565" w14:textId="050E2A6F" w:rsidR="005E5F3E" w:rsidRPr="00796088" w:rsidRDefault="005E5F3E" w:rsidP="00A2798B">
            <w:pPr>
              <w:spacing w:after="0" w:line="240" w:lineRule="auto"/>
              <w:jc w:val="both"/>
              <w:rPr>
                <w:rFonts w:cs="Arial"/>
                <w:b/>
                <w:bCs/>
                <w:sz w:val="18"/>
                <w:szCs w:val="18"/>
                <w:lang w:bidi="he-IL"/>
              </w:rPr>
            </w:pPr>
            <w:r w:rsidRPr="00796088">
              <w:rPr>
                <w:rFonts w:cs="David"/>
                <w:sz w:val="18"/>
                <w:szCs w:val="18"/>
                <w:lang w:bidi="he-IL"/>
              </w:rPr>
              <w:t>Dependent Variable</w:t>
            </w:r>
            <w:r w:rsidR="00796088">
              <w:rPr>
                <w:rFonts w:cs="David"/>
                <w:sz w:val="18"/>
                <w:szCs w:val="18"/>
                <w:lang w:bidi="he-IL"/>
              </w:rPr>
              <w:t xml:space="preserve"> </w:t>
            </w:r>
            <w:r w:rsidRPr="00796088">
              <w:rPr>
                <w:rFonts w:cs="David"/>
                <w:sz w:val="18"/>
                <w:szCs w:val="18"/>
                <w:lang w:bidi="he-IL"/>
              </w:rPr>
              <w:t>= Imprisonment (</w:t>
            </w:r>
            <w:r w:rsidRPr="00796088">
              <w:rPr>
                <w:rFonts w:cs="David"/>
                <w:i/>
                <w:iCs/>
                <w:sz w:val="18"/>
                <w:szCs w:val="18"/>
                <w:lang w:bidi="he-IL"/>
              </w:rPr>
              <w:t>ref.</w:t>
            </w:r>
            <w:r w:rsidRPr="00796088">
              <w:rPr>
                <w:rFonts w:cs="David"/>
                <w:sz w:val="18"/>
                <w:szCs w:val="18"/>
                <w:lang w:bidi="he-IL"/>
              </w:rPr>
              <w:t xml:space="preserve"> No)</w:t>
            </w:r>
          </w:p>
        </w:tc>
      </w:tr>
      <w:tr w:rsidR="005E5F3E" w:rsidRPr="00796088" w14:paraId="1ADEA140" w14:textId="77777777" w:rsidTr="00796088">
        <w:trPr>
          <w:jc w:val="center"/>
        </w:trPr>
        <w:tc>
          <w:tcPr>
            <w:tcW w:w="3261" w:type="dxa"/>
            <w:tcBorders>
              <w:left w:val="nil"/>
              <w:bottom w:val="nil"/>
              <w:right w:val="nil"/>
            </w:tcBorders>
          </w:tcPr>
          <w:p w14:paraId="25581C94" w14:textId="77777777" w:rsidR="005E5F3E" w:rsidRPr="00796088" w:rsidRDefault="005E5F3E" w:rsidP="00A2798B">
            <w:pPr>
              <w:spacing w:after="0" w:line="240" w:lineRule="auto"/>
              <w:rPr>
                <w:rFonts w:cs="Arial"/>
                <w:b/>
                <w:bCs/>
                <w:sz w:val="18"/>
                <w:szCs w:val="18"/>
                <w:lang w:bidi="he-IL"/>
              </w:rPr>
            </w:pPr>
          </w:p>
        </w:tc>
        <w:tc>
          <w:tcPr>
            <w:tcW w:w="3988" w:type="dxa"/>
            <w:gridSpan w:val="4"/>
            <w:tcBorders>
              <w:left w:val="nil"/>
            </w:tcBorders>
          </w:tcPr>
          <w:p w14:paraId="404D17BB" w14:textId="6692AD56" w:rsidR="005E5F3E" w:rsidRPr="00796088" w:rsidRDefault="00BB545D" w:rsidP="00A2798B">
            <w:pPr>
              <w:spacing w:after="0" w:line="240" w:lineRule="auto"/>
              <w:jc w:val="center"/>
              <w:rPr>
                <w:rFonts w:cs="Arial"/>
                <w:b/>
                <w:bCs/>
                <w:sz w:val="18"/>
                <w:szCs w:val="18"/>
                <w:lang w:bidi="he-IL"/>
              </w:rPr>
            </w:pPr>
            <w:r w:rsidRPr="00796088">
              <w:rPr>
                <w:rFonts w:cs="Arial"/>
                <w:b/>
                <w:bCs/>
                <w:sz w:val="18"/>
                <w:szCs w:val="18"/>
                <w:lang w:bidi="he-IL"/>
              </w:rPr>
              <w:t xml:space="preserve">Sub-sample 1: Cases with </w:t>
            </w:r>
            <w:r w:rsidR="00132E45" w:rsidRPr="00796088">
              <w:rPr>
                <w:rFonts w:cs="Arial"/>
                <w:b/>
                <w:bCs/>
                <w:sz w:val="18"/>
                <w:szCs w:val="18"/>
                <w:lang w:bidi="he-IL"/>
              </w:rPr>
              <w:t xml:space="preserve">a </w:t>
            </w:r>
            <w:r w:rsidR="00776580" w:rsidRPr="00796088">
              <w:rPr>
                <w:rFonts w:cs="Arial"/>
                <w:b/>
                <w:bCs/>
                <w:sz w:val="18"/>
                <w:szCs w:val="18"/>
                <w:lang w:bidi="he-IL"/>
              </w:rPr>
              <w:t>R</w:t>
            </w:r>
            <w:r w:rsidRPr="00796088">
              <w:rPr>
                <w:rFonts w:cs="Arial"/>
                <w:b/>
                <w:bCs/>
                <w:sz w:val="18"/>
                <w:szCs w:val="18"/>
                <w:lang w:bidi="he-IL"/>
              </w:rPr>
              <w:t xml:space="preserve">elatively </w:t>
            </w:r>
            <w:r w:rsidR="00776580" w:rsidRPr="00796088">
              <w:rPr>
                <w:rFonts w:cs="Arial"/>
                <w:b/>
                <w:bCs/>
                <w:sz w:val="18"/>
                <w:szCs w:val="18"/>
                <w:lang w:bidi="he-IL"/>
              </w:rPr>
              <w:t>S</w:t>
            </w:r>
            <w:r w:rsidRPr="00796088">
              <w:rPr>
                <w:rFonts w:cs="Arial"/>
                <w:b/>
                <w:bCs/>
                <w:sz w:val="18"/>
                <w:szCs w:val="18"/>
                <w:lang w:bidi="he-IL"/>
              </w:rPr>
              <w:t xml:space="preserve">hort </w:t>
            </w:r>
            <w:r w:rsidR="00776580" w:rsidRPr="00796088">
              <w:rPr>
                <w:rFonts w:cs="Arial"/>
                <w:b/>
                <w:bCs/>
                <w:sz w:val="18"/>
                <w:szCs w:val="18"/>
                <w:lang w:bidi="he-IL"/>
              </w:rPr>
              <w:t>A</w:t>
            </w:r>
            <w:r w:rsidRPr="00796088">
              <w:rPr>
                <w:rFonts w:cs="Arial"/>
                <w:b/>
                <w:bCs/>
                <w:sz w:val="18"/>
                <w:szCs w:val="18"/>
                <w:lang w:bidi="he-IL"/>
              </w:rPr>
              <w:t xml:space="preserve">ctivatable </w:t>
            </w:r>
            <w:r w:rsidR="00776580" w:rsidRPr="00796088">
              <w:rPr>
                <w:rFonts w:cs="Arial"/>
                <w:b/>
                <w:bCs/>
                <w:sz w:val="18"/>
                <w:szCs w:val="18"/>
                <w:lang w:bidi="he-IL"/>
              </w:rPr>
              <w:t>S</w:t>
            </w:r>
            <w:r w:rsidRPr="00796088">
              <w:rPr>
                <w:rFonts w:cs="Arial"/>
                <w:b/>
                <w:bCs/>
                <w:sz w:val="18"/>
                <w:szCs w:val="18"/>
                <w:lang w:bidi="he-IL"/>
              </w:rPr>
              <w:t xml:space="preserve">uspended </w:t>
            </w:r>
            <w:r w:rsidR="00776580" w:rsidRPr="00796088">
              <w:rPr>
                <w:rFonts w:cs="Arial"/>
                <w:b/>
                <w:bCs/>
                <w:sz w:val="18"/>
                <w:szCs w:val="18"/>
                <w:lang w:bidi="he-IL"/>
              </w:rPr>
              <w:t>S</w:t>
            </w:r>
            <w:r w:rsidRPr="00796088">
              <w:rPr>
                <w:rFonts w:cs="Arial"/>
                <w:b/>
                <w:bCs/>
                <w:sz w:val="18"/>
                <w:szCs w:val="18"/>
                <w:lang w:bidi="he-IL"/>
              </w:rPr>
              <w:t xml:space="preserve">entence and the </w:t>
            </w:r>
            <w:r w:rsidR="00776580" w:rsidRPr="00796088">
              <w:rPr>
                <w:rFonts w:cs="Arial"/>
                <w:b/>
                <w:bCs/>
                <w:sz w:val="18"/>
                <w:szCs w:val="18"/>
                <w:lang w:bidi="he-IL"/>
              </w:rPr>
              <w:t>C</w:t>
            </w:r>
            <w:r w:rsidRPr="00796088">
              <w:rPr>
                <w:rFonts w:cs="Arial"/>
                <w:b/>
                <w:bCs/>
                <w:sz w:val="18"/>
                <w:szCs w:val="18"/>
                <w:lang w:bidi="he-IL"/>
              </w:rPr>
              <w:t xml:space="preserve">ases </w:t>
            </w:r>
            <w:r w:rsidR="00776580" w:rsidRPr="00796088">
              <w:rPr>
                <w:rFonts w:cs="Arial"/>
                <w:b/>
                <w:bCs/>
                <w:sz w:val="18"/>
                <w:szCs w:val="18"/>
                <w:lang w:bidi="he-IL"/>
              </w:rPr>
              <w:t>M</w:t>
            </w:r>
            <w:r w:rsidRPr="00796088">
              <w:rPr>
                <w:rFonts w:cs="Arial"/>
                <w:b/>
                <w:bCs/>
                <w:sz w:val="18"/>
                <w:szCs w:val="18"/>
                <w:lang w:bidi="he-IL"/>
              </w:rPr>
              <w:t xml:space="preserve">atched to them </w:t>
            </w:r>
          </w:p>
        </w:tc>
        <w:tc>
          <w:tcPr>
            <w:tcW w:w="3543" w:type="dxa"/>
            <w:gridSpan w:val="4"/>
            <w:tcBorders>
              <w:right w:val="nil"/>
            </w:tcBorders>
          </w:tcPr>
          <w:p w14:paraId="68944316" w14:textId="2410A97D" w:rsidR="005E5F3E" w:rsidRPr="00796088" w:rsidRDefault="00BB545D" w:rsidP="00A2798B">
            <w:pPr>
              <w:spacing w:after="0" w:line="240" w:lineRule="auto"/>
              <w:jc w:val="center"/>
              <w:rPr>
                <w:rFonts w:cs="Arial"/>
                <w:b/>
                <w:bCs/>
                <w:sz w:val="18"/>
                <w:szCs w:val="18"/>
                <w:lang w:bidi="he-IL"/>
              </w:rPr>
            </w:pPr>
            <w:r w:rsidRPr="00796088">
              <w:rPr>
                <w:rFonts w:cs="Arial"/>
                <w:b/>
                <w:bCs/>
                <w:sz w:val="18"/>
                <w:szCs w:val="18"/>
                <w:lang w:bidi="he-IL"/>
              </w:rPr>
              <w:t xml:space="preserve">Sub-sample 2: Cases with </w:t>
            </w:r>
            <w:r w:rsidR="00132E45" w:rsidRPr="00796088">
              <w:rPr>
                <w:rFonts w:cs="Arial"/>
                <w:b/>
                <w:bCs/>
                <w:sz w:val="18"/>
                <w:szCs w:val="18"/>
                <w:lang w:bidi="he-IL"/>
              </w:rPr>
              <w:t xml:space="preserve">a </w:t>
            </w:r>
            <w:r w:rsidR="00776580" w:rsidRPr="00796088">
              <w:rPr>
                <w:rFonts w:cs="Arial"/>
                <w:b/>
                <w:bCs/>
                <w:sz w:val="18"/>
                <w:szCs w:val="18"/>
                <w:lang w:bidi="he-IL"/>
              </w:rPr>
              <w:t>R</w:t>
            </w:r>
            <w:r w:rsidRPr="00796088">
              <w:rPr>
                <w:rFonts w:cs="Arial"/>
                <w:b/>
                <w:bCs/>
                <w:sz w:val="18"/>
                <w:szCs w:val="18"/>
                <w:lang w:bidi="he-IL"/>
              </w:rPr>
              <w:t xml:space="preserve">elatively </w:t>
            </w:r>
            <w:r w:rsidR="00776580" w:rsidRPr="00796088">
              <w:rPr>
                <w:rFonts w:cs="Arial"/>
                <w:b/>
                <w:bCs/>
                <w:sz w:val="18"/>
                <w:szCs w:val="18"/>
                <w:lang w:bidi="he-IL"/>
              </w:rPr>
              <w:t>L</w:t>
            </w:r>
            <w:r w:rsidRPr="00796088">
              <w:rPr>
                <w:rFonts w:cs="Arial"/>
                <w:b/>
                <w:bCs/>
                <w:sz w:val="18"/>
                <w:szCs w:val="18"/>
                <w:lang w:bidi="he-IL"/>
              </w:rPr>
              <w:t xml:space="preserve">ong </w:t>
            </w:r>
            <w:r w:rsidR="00776580" w:rsidRPr="00796088">
              <w:rPr>
                <w:rFonts w:cs="Arial"/>
                <w:b/>
                <w:bCs/>
                <w:sz w:val="18"/>
                <w:szCs w:val="18"/>
                <w:lang w:bidi="he-IL"/>
              </w:rPr>
              <w:t>A</w:t>
            </w:r>
            <w:r w:rsidRPr="00796088">
              <w:rPr>
                <w:rFonts w:cs="Arial"/>
                <w:b/>
                <w:bCs/>
                <w:sz w:val="18"/>
                <w:szCs w:val="18"/>
                <w:lang w:bidi="he-IL"/>
              </w:rPr>
              <w:t xml:space="preserve">ctivatable </w:t>
            </w:r>
            <w:r w:rsidR="00776580" w:rsidRPr="00796088">
              <w:rPr>
                <w:rFonts w:cs="Arial"/>
                <w:b/>
                <w:bCs/>
                <w:sz w:val="18"/>
                <w:szCs w:val="18"/>
                <w:lang w:bidi="he-IL"/>
              </w:rPr>
              <w:t>S</w:t>
            </w:r>
            <w:r w:rsidRPr="00796088">
              <w:rPr>
                <w:rFonts w:cs="Arial"/>
                <w:b/>
                <w:bCs/>
                <w:sz w:val="18"/>
                <w:szCs w:val="18"/>
                <w:lang w:bidi="he-IL"/>
              </w:rPr>
              <w:t xml:space="preserve">uspended </w:t>
            </w:r>
            <w:r w:rsidR="00776580" w:rsidRPr="00796088">
              <w:rPr>
                <w:rFonts w:cs="Arial"/>
                <w:b/>
                <w:bCs/>
                <w:sz w:val="18"/>
                <w:szCs w:val="18"/>
                <w:lang w:bidi="he-IL"/>
              </w:rPr>
              <w:t>S</w:t>
            </w:r>
            <w:r w:rsidRPr="00796088">
              <w:rPr>
                <w:rFonts w:cs="Arial"/>
                <w:b/>
                <w:bCs/>
                <w:sz w:val="18"/>
                <w:szCs w:val="18"/>
                <w:lang w:bidi="he-IL"/>
              </w:rPr>
              <w:t xml:space="preserve">entence and the </w:t>
            </w:r>
            <w:r w:rsidR="00776580" w:rsidRPr="00796088">
              <w:rPr>
                <w:rFonts w:cs="Arial"/>
                <w:b/>
                <w:bCs/>
                <w:sz w:val="18"/>
                <w:szCs w:val="18"/>
                <w:lang w:bidi="he-IL"/>
              </w:rPr>
              <w:t>C</w:t>
            </w:r>
            <w:r w:rsidRPr="00796088">
              <w:rPr>
                <w:rFonts w:cs="Arial"/>
                <w:b/>
                <w:bCs/>
                <w:sz w:val="18"/>
                <w:szCs w:val="18"/>
                <w:lang w:bidi="he-IL"/>
              </w:rPr>
              <w:t xml:space="preserve">ases </w:t>
            </w:r>
            <w:r w:rsidR="00776580" w:rsidRPr="00796088">
              <w:rPr>
                <w:rFonts w:cs="Arial"/>
                <w:b/>
                <w:bCs/>
                <w:sz w:val="18"/>
                <w:szCs w:val="18"/>
                <w:lang w:bidi="he-IL"/>
              </w:rPr>
              <w:t>M</w:t>
            </w:r>
            <w:r w:rsidRPr="00796088">
              <w:rPr>
                <w:rFonts w:cs="Arial"/>
                <w:b/>
                <w:bCs/>
                <w:sz w:val="18"/>
                <w:szCs w:val="18"/>
                <w:lang w:bidi="he-IL"/>
              </w:rPr>
              <w:t xml:space="preserve">atched to them </w:t>
            </w:r>
          </w:p>
        </w:tc>
      </w:tr>
      <w:tr w:rsidR="005E5F3E" w:rsidRPr="00796088" w14:paraId="476AEF88" w14:textId="77777777" w:rsidTr="00796088">
        <w:trPr>
          <w:jc w:val="center"/>
        </w:trPr>
        <w:tc>
          <w:tcPr>
            <w:tcW w:w="3261" w:type="dxa"/>
            <w:tcBorders>
              <w:top w:val="nil"/>
              <w:left w:val="nil"/>
              <w:right w:val="nil"/>
            </w:tcBorders>
          </w:tcPr>
          <w:p w14:paraId="69DCCA32" w14:textId="77777777" w:rsidR="005E5F3E" w:rsidRPr="00796088" w:rsidRDefault="005E5F3E" w:rsidP="00A2798B">
            <w:pPr>
              <w:spacing w:after="0" w:line="240" w:lineRule="auto"/>
              <w:rPr>
                <w:rFonts w:cs="Arial"/>
                <w:b/>
                <w:bCs/>
                <w:sz w:val="18"/>
                <w:szCs w:val="18"/>
                <w:lang w:bidi="he-IL"/>
              </w:rPr>
            </w:pPr>
          </w:p>
        </w:tc>
        <w:tc>
          <w:tcPr>
            <w:tcW w:w="1294" w:type="dxa"/>
            <w:tcBorders>
              <w:left w:val="nil"/>
              <w:right w:val="nil"/>
            </w:tcBorders>
          </w:tcPr>
          <w:p w14:paraId="5645D7F9"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B</w:t>
            </w:r>
          </w:p>
        </w:tc>
        <w:tc>
          <w:tcPr>
            <w:tcW w:w="851" w:type="dxa"/>
            <w:tcBorders>
              <w:left w:val="nil"/>
              <w:right w:val="nil"/>
            </w:tcBorders>
          </w:tcPr>
          <w:p w14:paraId="507B564E"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SE</w:t>
            </w:r>
          </w:p>
        </w:tc>
        <w:tc>
          <w:tcPr>
            <w:tcW w:w="850" w:type="dxa"/>
            <w:tcBorders>
              <w:left w:val="nil"/>
              <w:right w:val="nil"/>
            </w:tcBorders>
          </w:tcPr>
          <w:p w14:paraId="26AAC8ED"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OR</w:t>
            </w:r>
          </w:p>
        </w:tc>
        <w:tc>
          <w:tcPr>
            <w:tcW w:w="993" w:type="dxa"/>
            <w:tcBorders>
              <w:left w:val="nil"/>
            </w:tcBorders>
          </w:tcPr>
          <w:p w14:paraId="00EAF6BB"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95% CI</w:t>
            </w:r>
          </w:p>
        </w:tc>
        <w:tc>
          <w:tcPr>
            <w:tcW w:w="992" w:type="dxa"/>
            <w:tcBorders>
              <w:right w:val="nil"/>
            </w:tcBorders>
          </w:tcPr>
          <w:p w14:paraId="5108141D"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B</w:t>
            </w:r>
          </w:p>
        </w:tc>
        <w:tc>
          <w:tcPr>
            <w:tcW w:w="709" w:type="dxa"/>
            <w:tcBorders>
              <w:left w:val="nil"/>
              <w:right w:val="nil"/>
            </w:tcBorders>
          </w:tcPr>
          <w:p w14:paraId="3DF86E82"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SE</w:t>
            </w:r>
          </w:p>
        </w:tc>
        <w:tc>
          <w:tcPr>
            <w:tcW w:w="850" w:type="dxa"/>
            <w:tcBorders>
              <w:left w:val="nil"/>
              <w:right w:val="nil"/>
            </w:tcBorders>
          </w:tcPr>
          <w:p w14:paraId="7EB44B96"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OR</w:t>
            </w:r>
          </w:p>
        </w:tc>
        <w:tc>
          <w:tcPr>
            <w:tcW w:w="992" w:type="dxa"/>
            <w:tcBorders>
              <w:left w:val="nil"/>
              <w:right w:val="nil"/>
            </w:tcBorders>
          </w:tcPr>
          <w:p w14:paraId="65C4BBF1" w14:textId="77777777" w:rsidR="005E5F3E" w:rsidRPr="00796088" w:rsidRDefault="005E5F3E" w:rsidP="00A2798B">
            <w:pPr>
              <w:spacing w:after="0" w:line="240" w:lineRule="auto"/>
              <w:jc w:val="center"/>
              <w:rPr>
                <w:rFonts w:cs="Arial"/>
                <w:i/>
                <w:iCs/>
                <w:sz w:val="18"/>
                <w:szCs w:val="18"/>
                <w:lang w:bidi="he-IL"/>
              </w:rPr>
            </w:pPr>
            <w:r w:rsidRPr="00796088">
              <w:rPr>
                <w:rFonts w:cs="Arial"/>
                <w:i/>
                <w:iCs/>
                <w:sz w:val="18"/>
                <w:szCs w:val="18"/>
                <w:lang w:bidi="he-IL"/>
              </w:rPr>
              <w:t>95% CI</w:t>
            </w:r>
          </w:p>
        </w:tc>
      </w:tr>
      <w:tr w:rsidR="005E5F3E" w:rsidRPr="00796088" w14:paraId="67B5A4E4" w14:textId="77777777" w:rsidTr="00796088">
        <w:trPr>
          <w:jc w:val="center"/>
        </w:trPr>
        <w:tc>
          <w:tcPr>
            <w:tcW w:w="3261" w:type="dxa"/>
            <w:tcBorders>
              <w:left w:val="nil"/>
              <w:bottom w:val="nil"/>
              <w:right w:val="nil"/>
            </w:tcBorders>
          </w:tcPr>
          <w:p w14:paraId="6C740C38" w14:textId="5A8BD0CC" w:rsidR="005E5F3E" w:rsidRPr="00796088" w:rsidRDefault="005E5F3E" w:rsidP="00A2798B">
            <w:pPr>
              <w:spacing w:after="0" w:line="240" w:lineRule="auto"/>
              <w:rPr>
                <w:rFonts w:cs="Arial"/>
                <w:b/>
                <w:bCs/>
                <w:sz w:val="18"/>
                <w:szCs w:val="18"/>
                <w:lang w:bidi="he-IL"/>
              </w:rPr>
            </w:pPr>
            <w:r w:rsidRPr="00796088">
              <w:rPr>
                <w:rFonts w:cs="David"/>
                <w:sz w:val="18"/>
                <w:szCs w:val="18"/>
                <w:lang w:bidi="he-IL"/>
              </w:rPr>
              <w:t xml:space="preserve">With an </w:t>
            </w:r>
            <w:r w:rsidR="0032273A" w:rsidRPr="00796088">
              <w:rPr>
                <w:rFonts w:cs="David"/>
                <w:sz w:val="18"/>
                <w:szCs w:val="18"/>
                <w:lang w:bidi="he-IL"/>
              </w:rPr>
              <w:t>Activatable Suspended Sentence</w:t>
            </w:r>
          </w:p>
        </w:tc>
        <w:tc>
          <w:tcPr>
            <w:tcW w:w="1294" w:type="dxa"/>
            <w:tcBorders>
              <w:bottom w:val="nil"/>
              <w:right w:val="nil"/>
            </w:tcBorders>
          </w:tcPr>
          <w:p w14:paraId="3B05BC0D" w14:textId="77777777" w:rsidR="005E5F3E" w:rsidRPr="00796088" w:rsidRDefault="005E5F3E" w:rsidP="00A2798B">
            <w:pPr>
              <w:spacing w:after="0" w:line="240" w:lineRule="auto"/>
              <w:jc w:val="center"/>
              <w:rPr>
                <w:rFonts w:cs="Arial"/>
                <w:sz w:val="18"/>
                <w:szCs w:val="18"/>
                <w:vertAlign w:val="superscript"/>
                <w:lang w:bidi="he-IL"/>
              </w:rPr>
            </w:pPr>
            <w:r w:rsidRPr="00796088">
              <w:rPr>
                <w:rFonts w:cs="Arial"/>
                <w:sz w:val="18"/>
                <w:szCs w:val="18"/>
                <w:lang w:bidi="he-IL"/>
              </w:rPr>
              <w:t>-0.14</w:t>
            </w:r>
          </w:p>
        </w:tc>
        <w:tc>
          <w:tcPr>
            <w:tcW w:w="851" w:type="dxa"/>
            <w:tcBorders>
              <w:left w:val="nil"/>
              <w:bottom w:val="nil"/>
              <w:right w:val="nil"/>
            </w:tcBorders>
          </w:tcPr>
          <w:p w14:paraId="660C145D" w14:textId="12619E57" w:rsidR="005E5F3E" w:rsidRPr="00796088" w:rsidRDefault="005E5F3E" w:rsidP="00A2798B">
            <w:pPr>
              <w:spacing w:after="0" w:line="240" w:lineRule="auto"/>
              <w:jc w:val="both"/>
              <w:rPr>
                <w:rFonts w:cs="Arial"/>
                <w:sz w:val="18"/>
                <w:szCs w:val="18"/>
                <w:lang w:bidi="he-IL"/>
              </w:rPr>
            </w:pPr>
            <w:r w:rsidRPr="00796088">
              <w:rPr>
                <w:rFonts w:cs="Arial"/>
                <w:sz w:val="18"/>
                <w:szCs w:val="18"/>
                <w:lang w:bidi="he-IL"/>
              </w:rPr>
              <w:t xml:space="preserve">    0.20</w:t>
            </w:r>
            <w:r w:rsidR="00796088">
              <w:rPr>
                <w:rFonts w:cs="Arial"/>
                <w:sz w:val="18"/>
                <w:szCs w:val="18"/>
                <w:lang w:bidi="he-IL"/>
              </w:rPr>
              <w:t xml:space="preserve"> </w:t>
            </w:r>
          </w:p>
        </w:tc>
        <w:tc>
          <w:tcPr>
            <w:tcW w:w="850" w:type="dxa"/>
            <w:tcBorders>
              <w:left w:val="nil"/>
              <w:bottom w:val="nil"/>
              <w:right w:val="nil"/>
            </w:tcBorders>
          </w:tcPr>
          <w:p w14:paraId="78762539" w14:textId="75F37784" w:rsidR="005E5F3E" w:rsidRPr="00796088" w:rsidRDefault="005E5F3E" w:rsidP="00A2798B">
            <w:pPr>
              <w:spacing w:after="0" w:line="240" w:lineRule="auto"/>
              <w:jc w:val="both"/>
              <w:rPr>
                <w:rFonts w:cs="Arial"/>
                <w:sz w:val="18"/>
                <w:szCs w:val="18"/>
                <w:lang w:bidi="he-IL"/>
              </w:rPr>
            </w:pPr>
            <w:r w:rsidRPr="00796088">
              <w:rPr>
                <w:rFonts w:cs="Arial"/>
                <w:sz w:val="18"/>
                <w:szCs w:val="18"/>
                <w:lang w:bidi="he-IL"/>
              </w:rPr>
              <w:t xml:space="preserve">    </w:t>
            </w:r>
            <w:r w:rsidR="000A54E4" w:rsidRPr="00796088">
              <w:rPr>
                <w:rFonts w:cs="Arial"/>
                <w:sz w:val="18"/>
                <w:szCs w:val="18"/>
                <w:lang w:bidi="he-IL"/>
              </w:rPr>
              <w:t xml:space="preserve"> </w:t>
            </w:r>
            <w:r w:rsidRPr="00796088">
              <w:rPr>
                <w:rFonts w:cs="Arial"/>
                <w:sz w:val="18"/>
                <w:szCs w:val="18"/>
                <w:lang w:bidi="he-IL"/>
              </w:rPr>
              <w:t xml:space="preserve">0.87  </w:t>
            </w:r>
          </w:p>
        </w:tc>
        <w:tc>
          <w:tcPr>
            <w:tcW w:w="993" w:type="dxa"/>
            <w:tcBorders>
              <w:left w:val="nil"/>
              <w:bottom w:val="nil"/>
            </w:tcBorders>
          </w:tcPr>
          <w:p w14:paraId="677EFC0F"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0.59, 1.29</w:t>
            </w:r>
          </w:p>
        </w:tc>
        <w:tc>
          <w:tcPr>
            <w:tcW w:w="992" w:type="dxa"/>
            <w:tcBorders>
              <w:bottom w:val="nil"/>
              <w:right w:val="nil"/>
            </w:tcBorders>
          </w:tcPr>
          <w:p w14:paraId="0D98AB23" w14:textId="77777777" w:rsidR="005E5F3E" w:rsidRPr="00796088" w:rsidRDefault="005E5F3E" w:rsidP="00A2798B">
            <w:pPr>
              <w:spacing w:after="0" w:line="240" w:lineRule="auto"/>
              <w:jc w:val="center"/>
              <w:rPr>
                <w:rFonts w:cs="Arial"/>
                <w:sz w:val="18"/>
                <w:szCs w:val="18"/>
                <w:vertAlign w:val="superscript"/>
                <w:lang w:bidi="he-IL"/>
              </w:rPr>
            </w:pPr>
            <w:r w:rsidRPr="00796088">
              <w:rPr>
                <w:rFonts w:cs="Arial"/>
                <w:sz w:val="18"/>
                <w:szCs w:val="18"/>
                <w:lang w:bidi="he-IL"/>
              </w:rPr>
              <w:t xml:space="preserve">  -0.68</w:t>
            </w:r>
            <w:r w:rsidRPr="00796088">
              <w:rPr>
                <w:rFonts w:cs="Arial"/>
                <w:sz w:val="18"/>
                <w:szCs w:val="18"/>
                <w:vertAlign w:val="superscript"/>
                <w:lang w:bidi="he-IL"/>
              </w:rPr>
              <w:t>***</w:t>
            </w:r>
          </w:p>
        </w:tc>
        <w:tc>
          <w:tcPr>
            <w:tcW w:w="709" w:type="dxa"/>
            <w:tcBorders>
              <w:left w:val="nil"/>
              <w:bottom w:val="nil"/>
              <w:right w:val="nil"/>
            </w:tcBorders>
          </w:tcPr>
          <w:p w14:paraId="34EA0F78"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0.14</w:t>
            </w:r>
          </w:p>
        </w:tc>
        <w:tc>
          <w:tcPr>
            <w:tcW w:w="850" w:type="dxa"/>
            <w:tcBorders>
              <w:left w:val="nil"/>
              <w:bottom w:val="nil"/>
              <w:right w:val="nil"/>
            </w:tcBorders>
          </w:tcPr>
          <w:p w14:paraId="12603973"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0.51</w:t>
            </w:r>
          </w:p>
        </w:tc>
        <w:tc>
          <w:tcPr>
            <w:tcW w:w="992" w:type="dxa"/>
            <w:tcBorders>
              <w:left w:val="nil"/>
              <w:bottom w:val="nil"/>
              <w:right w:val="nil"/>
            </w:tcBorders>
          </w:tcPr>
          <w:p w14:paraId="1088B5DD"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0.38, 0.66</w:t>
            </w:r>
          </w:p>
        </w:tc>
      </w:tr>
      <w:tr w:rsidR="005E5F3E" w:rsidRPr="00796088" w14:paraId="2023FC36" w14:textId="77777777" w:rsidTr="00796088">
        <w:trPr>
          <w:jc w:val="center"/>
        </w:trPr>
        <w:tc>
          <w:tcPr>
            <w:tcW w:w="3261" w:type="dxa"/>
            <w:tcBorders>
              <w:top w:val="nil"/>
              <w:left w:val="nil"/>
              <w:bottom w:val="nil"/>
              <w:right w:val="nil"/>
            </w:tcBorders>
          </w:tcPr>
          <w:p w14:paraId="3E83B537" w14:textId="77777777" w:rsidR="005E5F3E" w:rsidRPr="00796088" w:rsidRDefault="005E5F3E" w:rsidP="00A2798B">
            <w:pPr>
              <w:bidi/>
              <w:spacing w:after="0" w:line="240" w:lineRule="auto"/>
              <w:jc w:val="right"/>
              <w:rPr>
                <w:rFonts w:cs="Arial"/>
                <w:i/>
                <w:iCs/>
                <w:sz w:val="18"/>
                <w:szCs w:val="18"/>
                <w:lang w:bidi="he-IL"/>
              </w:rPr>
            </w:pPr>
            <w:r w:rsidRPr="00796088">
              <w:rPr>
                <w:rFonts w:cs="Arial"/>
                <w:i/>
                <w:iCs/>
                <w:sz w:val="18"/>
                <w:szCs w:val="18"/>
                <w:lang w:bidi="he-IL"/>
              </w:rPr>
              <w:t>Intercept</w:t>
            </w:r>
          </w:p>
        </w:tc>
        <w:tc>
          <w:tcPr>
            <w:tcW w:w="1294" w:type="dxa"/>
            <w:tcBorders>
              <w:top w:val="nil"/>
              <w:bottom w:val="nil"/>
              <w:right w:val="nil"/>
            </w:tcBorders>
          </w:tcPr>
          <w:p w14:paraId="5DCBD885" w14:textId="77777777" w:rsidR="005E5F3E" w:rsidRPr="00796088" w:rsidRDefault="005E5F3E" w:rsidP="00A2798B">
            <w:pPr>
              <w:spacing w:after="0" w:line="240" w:lineRule="auto"/>
              <w:jc w:val="center"/>
              <w:rPr>
                <w:rFonts w:cs="Arial"/>
                <w:sz w:val="18"/>
                <w:szCs w:val="18"/>
                <w:vertAlign w:val="superscript"/>
                <w:lang w:bidi="he-IL"/>
              </w:rPr>
            </w:pPr>
            <w:r w:rsidRPr="00796088">
              <w:rPr>
                <w:rFonts w:cs="Arial"/>
                <w:sz w:val="18"/>
                <w:szCs w:val="18"/>
                <w:lang w:bidi="he-IL"/>
              </w:rPr>
              <w:t xml:space="preserve">    1.89</w:t>
            </w:r>
            <w:r w:rsidRPr="00796088">
              <w:rPr>
                <w:rFonts w:cs="Arial"/>
                <w:sz w:val="18"/>
                <w:szCs w:val="18"/>
                <w:vertAlign w:val="superscript"/>
                <w:lang w:bidi="he-IL"/>
              </w:rPr>
              <w:t>***</w:t>
            </w:r>
          </w:p>
        </w:tc>
        <w:tc>
          <w:tcPr>
            <w:tcW w:w="851" w:type="dxa"/>
            <w:tcBorders>
              <w:top w:val="nil"/>
              <w:left w:val="nil"/>
              <w:bottom w:val="nil"/>
              <w:right w:val="nil"/>
            </w:tcBorders>
          </w:tcPr>
          <w:p w14:paraId="703E427A" w14:textId="28A5A68F" w:rsidR="005E5F3E" w:rsidRPr="00796088" w:rsidRDefault="000A54E4" w:rsidP="00A2798B">
            <w:pPr>
              <w:spacing w:after="0" w:line="240" w:lineRule="auto"/>
              <w:jc w:val="center"/>
              <w:rPr>
                <w:rFonts w:cs="Arial"/>
                <w:sz w:val="18"/>
                <w:szCs w:val="18"/>
                <w:lang w:bidi="he-IL"/>
              </w:rPr>
            </w:pPr>
            <w:r w:rsidRPr="00796088">
              <w:rPr>
                <w:rFonts w:cs="Arial"/>
                <w:sz w:val="18"/>
                <w:szCs w:val="18"/>
                <w:lang w:bidi="he-IL"/>
              </w:rPr>
              <w:t xml:space="preserve"> </w:t>
            </w:r>
            <w:r w:rsidR="005E5F3E" w:rsidRPr="00796088">
              <w:rPr>
                <w:rFonts w:cs="Arial"/>
                <w:sz w:val="18"/>
                <w:szCs w:val="18"/>
                <w:lang w:bidi="he-IL"/>
              </w:rPr>
              <w:t>0.14</w:t>
            </w:r>
          </w:p>
        </w:tc>
        <w:tc>
          <w:tcPr>
            <w:tcW w:w="850" w:type="dxa"/>
            <w:tcBorders>
              <w:top w:val="nil"/>
              <w:left w:val="nil"/>
              <w:bottom w:val="nil"/>
              <w:right w:val="nil"/>
            </w:tcBorders>
          </w:tcPr>
          <w:p w14:paraId="1F892C32" w14:textId="6C5306D5" w:rsidR="005E5F3E" w:rsidRPr="00796088" w:rsidRDefault="00796088" w:rsidP="00A2798B">
            <w:pPr>
              <w:spacing w:after="0" w:line="240" w:lineRule="auto"/>
              <w:jc w:val="center"/>
              <w:rPr>
                <w:rFonts w:cs="Arial"/>
                <w:sz w:val="18"/>
                <w:szCs w:val="18"/>
                <w:lang w:bidi="he-IL"/>
              </w:rPr>
            </w:pPr>
            <w:r>
              <w:rPr>
                <w:rFonts w:cs="Arial"/>
                <w:sz w:val="18"/>
                <w:szCs w:val="18"/>
                <w:lang w:bidi="he-IL"/>
              </w:rPr>
              <w:t xml:space="preserve"> </w:t>
            </w:r>
            <w:r w:rsidR="00B16BE8">
              <w:rPr>
                <w:rFonts w:cs="Arial"/>
                <w:sz w:val="18"/>
                <w:szCs w:val="18"/>
                <w:lang w:bidi="he-IL"/>
              </w:rPr>
              <w:t xml:space="preserve"> </w:t>
            </w:r>
            <w:r w:rsidR="005E5F3E" w:rsidRPr="00796088">
              <w:rPr>
                <w:rFonts w:cs="Arial"/>
                <w:sz w:val="18"/>
                <w:szCs w:val="18"/>
                <w:lang w:bidi="he-IL"/>
              </w:rPr>
              <w:t>6.63</w:t>
            </w:r>
          </w:p>
        </w:tc>
        <w:tc>
          <w:tcPr>
            <w:tcW w:w="993" w:type="dxa"/>
            <w:tcBorders>
              <w:top w:val="nil"/>
              <w:left w:val="nil"/>
              <w:bottom w:val="nil"/>
            </w:tcBorders>
          </w:tcPr>
          <w:p w14:paraId="6C7146F7" w14:textId="77777777" w:rsidR="005E5F3E" w:rsidRPr="00796088" w:rsidRDefault="005E5F3E" w:rsidP="00A2798B">
            <w:pPr>
              <w:spacing w:after="0" w:line="240" w:lineRule="auto"/>
              <w:jc w:val="center"/>
              <w:rPr>
                <w:rFonts w:cs="Arial"/>
                <w:sz w:val="18"/>
                <w:szCs w:val="18"/>
                <w:lang w:bidi="he-IL"/>
              </w:rPr>
            </w:pPr>
          </w:p>
        </w:tc>
        <w:tc>
          <w:tcPr>
            <w:tcW w:w="992" w:type="dxa"/>
            <w:tcBorders>
              <w:top w:val="nil"/>
              <w:bottom w:val="nil"/>
              <w:right w:val="nil"/>
            </w:tcBorders>
          </w:tcPr>
          <w:p w14:paraId="50BC528A" w14:textId="77777777" w:rsidR="005E5F3E" w:rsidRPr="00796088" w:rsidRDefault="005E5F3E" w:rsidP="00A2798B">
            <w:pPr>
              <w:spacing w:after="0" w:line="240" w:lineRule="auto"/>
              <w:jc w:val="center"/>
              <w:rPr>
                <w:rFonts w:cs="Arial"/>
                <w:sz w:val="18"/>
                <w:szCs w:val="18"/>
                <w:vertAlign w:val="superscript"/>
                <w:lang w:bidi="he-IL"/>
              </w:rPr>
            </w:pPr>
            <w:r w:rsidRPr="00796088">
              <w:rPr>
                <w:rFonts w:cs="Arial"/>
                <w:sz w:val="18"/>
                <w:szCs w:val="18"/>
                <w:lang w:bidi="he-IL"/>
              </w:rPr>
              <w:t xml:space="preserve">  1.93</w:t>
            </w:r>
            <w:r w:rsidRPr="00796088">
              <w:rPr>
                <w:rFonts w:cs="Arial"/>
                <w:sz w:val="18"/>
                <w:szCs w:val="18"/>
                <w:vertAlign w:val="superscript"/>
                <w:lang w:bidi="he-IL"/>
              </w:rPr>
              <w:t>***</w:t>
            </w:r>
          </w:p>
        </w:tc>
        <w:tc>
          <w:tcPr>
            <w:tcW w:w="709" w:type="dxa"/>
            <w:tcBorders>
              <w:top w:val="nil"/>
              <w:left w:val="nil"/>
              <w:bottom w:val="nil"/>
              <w:right w:val="nil"/>
            </w:tcBorders>
          </w:tcPr>
          <w:p w14:paraId="63B745AF"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0.11</w:t>
            </w:r>
          </w:p>
        </w:tc>
        <w:tc>
          <w:tcPr>
            <w:tcW w:w="850" w:type="dxa"/>
            <w:tcBorders>
              <w:top w:val="nil"/>
              <w:left w:val="nil"/>
              <w:bottom w:val="nil"/>
              <w:right w:val="nil"/>
            </w:tcBorders>
          </w:tcPr>
          <w:p w14:paraId="08F92458"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6.90</w:t>
            </w:r>
          </w:p>
        </w:tc>
        <w:tc>
          <w:tcPr>
            <w:tcW w:w="992" w:type="dxa"/>
            <w:tcBorders>
              <w:top w:val="nil"/>
              <w:left w:val="nil"/>
              <w:bottom w:val="nil"/>
              <w:right w:val="nil"/>
            </w:tcBorders>
          </w:tcPr>
          <w:p w14:paraId="58F3E84F" w14:textId="77777777" w:rsidR="005E5F3E" w:rsidRPr="00796088" w:rsidRDefault="005E5F3E" w:rsidP="00A2798B">
            <w:pPr>
              <w:spacing w:after="0" w:line="240" w:lineRule="auto"/>
              <w:jc w:val="center"/>
              <w:rPr>
                <w:rFonts w:cs="Arial"/>
                <w:sz w:val="18"/>
                <w:szCs w:val="18"/>
                <w:lang w:bidi="he-IL"/>
              </w:rPr>
            </w:pPr>
          </w:p>
        </w:tc>
      </w:tr>
      <w:tr w:rsidR="005E5F3E" w:rsidRPr="00796088" w14:paraId="691342BD" w14:textId="77777777" w:rsidTr="00796088">
        <w:trPr>
          <w:jc w:val="center"/>
        </w:trPr>
        <w:tc>
          <w:tcPr>
            <w:tcW w:w="3261" w:type="dxa"/>
            <w:tcBorders>
              <w:top w:val="nil"/>
              <w:left w:val="nil"/>
              <w:bottom w:val="nil"/>
              <w:right w:val="nil"/>
            </w:tcBorders>
          </w:tcPr>
          <w:p w14:paraId="1F8F7178" w14:textId="77777777" w:rsidR="005E5F3E" w:rsidRPr="00796088" w:rsidRDefault="005E5F3E" w:rsidP="00A2798B">
            <w:pPr>
              <w:spacing w:after="0" w:line="240" w:lineRule="auto"/>
              <w:rPr>
                <w:rFonts w:cs="Arial"/>
                <w:i/>
                <w:iCs/>
                <w:sz w:val="18"/>
                <w:szCs w:val="18"/>
                <w:lang w:bidi="he-IL"/>
              </w:rPr>
            </w:pPr>
            <w:r w:rsidRPr="00796088">
              <w:rPr>
                <w:rFonts w:cs="Arial"/>
                <w:i/>
                <w:iCs/>
                <w:sz w:val="18"/>
                <w:szCs w:val="18"/>
                <w:lang w:bidi="he-IL"/>
              </w:rPr>
              <w:t>N</w:t>
            </w:r>
          </w:p>
        </w:tc>
        <w:tc>
          <w:tcPr>
            <w:tcW w:w="1294" w:type="dxa"/>
            <w:tcBorders>
              <w:top w:val="nil"/>
              <w:bottom w:val="nil"/>
              <w:right w:val="nil"/>
            </w:tcBorders>
          </w:tcPr>
          <w:p w14:paraId="5D00D7DE"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802</w:t>
            </w:r>
          </w:p>
        </w:tc>
        <w:tc>
          <w:tcPr>
            <w:tcW w:w="851" w:type="dxa"/>
            <w:tcBorders>
              <w:top w:val="nil"/>
              <w:left w:val="nil"/>
              <w:bottom w:val="nil"/>
              <w:right w:val="nil"/>
            </w:tcBorders>
          </w:tcPr>
          <w:p w14:paraId="0466403C" w14:textId="77777777" w:rsidR="005E5F3E" w:rsidRPr="00796088" w:rsidRDefault="005E5F3E" w:rsidP="00A2798B">
            <w:pPr>
              <w:spacing w:after="0" w:line="240" w:lineRule="auto"/>
              <w:jc w:val="center"/>
              <w:rPr>
                <w:rFonts w:cs="Arial"/>
                <w:sz w:val="18"/>
                <w:szCs w:val="18"/>
                <w:lang w:bidi="he-IL"/>
              </w:rPr>
            </w:pPr>
          </w:p>
        </w:tc>
        <w:tc>
          <w:tcPr>
            <w:tcW w:w="850" w:type="dxa"/>
            <w:tcBorders>
              <w:top w:val="nil"/>
              <w:left w:val="nil"/>
              <w:bottom w:val="nil"/>
              <w:right w:val="nil"/>
            </w:tcBorders>
          </w:tcPr>
          <w:p w14:paraId="61BAF671" w14:textId="77777777" w:rsidR="005E5F3E" w:rsidRPr="00796088" w:rsidRDefault="005E5F3E" w:rsidP="00A2798B">
            <w:pPr>
              <w:spacing w:after="0" w:line="240" w:lineRule="auto"/>
              <w:jc w:val="center"/>
              <w:rPr>
                <w:rFonts w:cs="Arial"/>
                <w:sz w:val="18"/>
                <w:szCs w:val="18"/>
                <w:lang w:bidi="he-IL"/>
              </w:rPr>
            </w:pPr>
          </w:p>
        </w:tc>
        <w:tc>
          <w:tcPr>
            <w:tcW w:w="993" w:type="dxa"/>
            <w:tcBorders>
              <w:top w:val="nil"/>
              <w:left w:val="nil"/>
              <w:bottom w:val="nil"/>
            </w:tcBorders>
          </w:tcPr>
          <w:p w14:paraId="5C8D332D" w14:textId="77777777" w:rsidR="005E5F3E" w:rsidRPr="00796088" w:rsidRDefault="005E5F3E" w:rsidP="00A2798B">
            <w:pPr>
              <w:spacing w:after="0" w:line="240" w:lineRule="auto"/>
              <w:jc w:val="center"/>
              <w:rPr>
                <w:rFonts w:cs="Arial"/>
                <w:sz w:val="18"/>
                <w:szCs w:val="18"/>
                <w:lang w:bidi="he-IL"/>
              </w:rPr>
            </w:pPr>
          </w:p>
        </w:tc>
        <w:tc>
          <w:tcPr>
            <w:tcW w:w="992" w:type="dxa"/>
            <w:tcBorders>
              <w:top w:val="nil"/>
              <w:bottom w:val="nil"/>
              <w:right w:val="nil"/>
            </w:tcBorders>
          </w:tcPr>
          <w:p w14:paraId="2FF1354B"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1,305</w:t>
            </w:r>
          </w:p>
        </w:tc>
        <w:tc>
          <w:tcPr>
            <w:tcW w:w="709" w:type="dxa"/>
            <w:tcBorders>
              <w:top w:val="nil"/>
              <w:left w:val="nil"/>
              <w:bottom w:val="nil"/>
              <w:right w:val="nil"/>
            </w:tcBorders>
          </w:tcPr>
          <w:p w14:paraId="53963FF5" w14:textId="77777777" w:rsidR="005E5F3E" w:rsidRPr="00796088" w:rsidRDefault="005E5F3E" w:rsidP="00A2798B">
            <w:pPr>
              <w:spacing w:after="0" w:line="240" w:lineRule="auto"/>
              <w:jc w:val="center"/>
              <w:rPr>
                <w:rFonts w:cs="Arial"/>
                <w:sz w:val="18"/>
                <w:szCs w:val="18"/>
                <w:lang w:bidi="he-IL"/>
              </w:rPr>
            </w:pPr>
          </w:p>
        </w:tc>
        <w:tc>
          <w:tcPr>
            <w:tcW w:w="850" w:type="dxa"/>
            <w:tcBorders>
              <w:top w:val="nil"/>
              <w:left w:val="nil"/>
              <w:bottom w:val="nil"/>
              <w:right w:val="nil"/>
            </w:tcBorders>
          </w:tcPr>
          <w:p w14:paraId="46207F4F" w14:textId="77777777" w:rsidR="005E5F3E" w:rsidRPr="00796088" w:rsidRDefault="005E5F3E" w:rsidP="00A2798B">
            <w:pPr>
              <w:spacing w:after="0" w:line="240" w:lineRule="auto"/>
              <w:jc w:val="center"/>
              <w:rPr>
                <w:rFonts w:cs="Arial"/>
                <w:sz w:val="18"/>
                <w:szCs w:val="18"/>
                <w:lang w:bidi="he-IL"/>
              </w:rPr>
            </w:pPr>
          </w:p>
        </w:tc>
        <w:tc>
          <w:tcPr>
            <w:tcW w:w="992" w:type="dxa"/>
            <w:tcBorders>
              <w:top w:val="nil"/>
              <w:left w:val="nil"/>
              <w:bottom w:val="nil"/>
              <w:right w:val="nil"/>
            </w:tcBorders>
          </w:tcPr>
          <w:p w14:paraId="67C0C35A" w14:textId="77777777" w:rsidR="005E5F3E" w:rsidRPr="00796088" w:rsidRDefault="005E5F3E" w:rsidP="00A2798B">
            <w:pPr>
              <w:spacing w:after="0" w:line="240" w:lineRule="auto"/>
              <w:jc w:val="center"/>
              <w:rPr>
                <w:rFonts w:cs="Arial"/>
                <w:sz w:val="18"/>
                <w:szCs w:val="18"/>
                <w:lang w:bidi="he-IL"/>
              </w:rPr>
            </w:pPr>
          </w:p>
        </w:tc>
      </w:tr>
      <w:tr w:rsidR="005E5F3E" w:rsidRPr="00796088" w14:paraId="0F404DBB" w14:textId="77777777" w:rsidTr="00796088">
        <w:trPr>
          <w:jc w:val="center"/>
        </w:trPr>
        <w:tc>
          <w:tcPr>
            <w:tcW w:w="3261" w:type="dxa"/>
            <w:tcBorders>
              <w:top w:val="nil"/>
              <w:left w:val="nil"/>
              <w:bottom w:val="single" w:sz="4" w:space="0" w:color="auto"/>
              <w:right w:val="nil"/>
            </w:tcBorders>
          </w:tcPr>
          <w:p w14:paraId="22F42DD8" w14:textId="77777777" w:rsidR="005E5F3E" w:rsidRPr="00796088" w:rsidRDefault="005E5F3E" w:rsidP="00A2798B">
            <w:pPr>
              <w:spacing w:after="0" w:line="240" w:lineRule="auto"/>
              <w:rPr>
                <w:rFonts w:cs="Arial"/>
                <w:sz w:val="18"/>
                <w:szCs w:val="18"/>
                <w:lang w:bidi="he-IL"/>
              </w:rPr>
            </w:pPr>
            <w:r w:rsidRPr="00796088">
              <w:rPr>
                <w:rFonts w:cs="Arial"/>
                <w:i/>
                <w:iCs/>
                <w:sz w:val="18"/>
                <w:szCs w:val="18"/>
                <w:lang w:bidi="he-IL"/>
              </w:rPr>
              <w:t xml:space="preserve">N </w:t>
            </w:r>
            <w:r w:rsidRPr="00796088">
              <w:rPr>
                <w:rFonts w:cs="Arial"/>
                <w:sz w:val="18"/>
                <w:szCs w:val="18"/>
                <w:lang w:bidi="he-IL"/>
              </w:rPr>
              <w:t>(Weighted)</w:t>
            </w:r>
          </w:p>
        </w:tc>
        <w:tc>
          <w:tcPr>
            <w:tcW w:w="1294" w:type="dxa"/>
            <w:tcBorders>
              <w:top w:val="nil"/>
              <w:bottom w:val="single" w:sz="4" w:space="0" w:color="auto"/>
              <w:right w:val="nil"/>
            </w:tcBorders>
          </w:tcPr>
          <w:p w14:paraId="0C8F8180"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854</w:t>
            </w:r>
          </w:p>
        </w:tc>
        <w:tc>
          <w:tcPr>
            <w:tcW w:w="851" w:type="dxa"/>
            <w:tcBorders>
              <w:top w:val="nil"/>
              <w:left w:val="nil"/>
              <w:bottom w:val="single" w:sz="4" w:space="0" w:color="auto"/>
              <w:right w:val="nil"/>
            </w:tcBorders>
          </w:tcPr>
          <w:p w14:paraId="7867D0A8" w14:textId="77777777" w:rsidR="005E5F3E" w:rsidRPr="00796088" w:rsidRDefault="005E5F3E" w:rsidP="00A2798B">
            <w:pPr>
              <w:spacing w:after="0" w:line="240" w:lineRule="auto"/>
              <w:jc w:val="center"/>
              <w:rPr>
                <w:rFonts w:cs="Arial"/>
                <w:sz w:val="18"/>
                <w:szCs w:val="18"/>
                <w:lang w:bidi="he-IL"/>
              </w:rPr>
            </w:pPr>
          </w:p>
        </w:tc>
        <w:tc>
          <w:tcPr>
            <w:tcW w:w="850" w:type="dxa"/>
            <w:tcBorders>
              <w:top w:val="nil"/>
              <w:left w:val="nil"/>
              <w:bottom w:val="single" w:sz="4" w:space="0" w:color="auto"/>
              <w:right w:val="nil"/>
            </w:tcBorders>
          </w:tcPr>
          <w:p w14:paraId="41BCAFF9" w14:textId="77777777" w:rsidR="005E5F3E" w:rsidRPr="00796088" w:rsidRDefault="005E5F3E" w:rsidP="00A2798B">
            <w:pPr>
              <w:spacing w:after="0" w:line="240" w:lineRule="auto"/>
              <w:jc w:val="center"/>
              <w:rPr>
                <w:rFonts w:cs="Arial"/>
                <w:sz w:val="18"/>
                <w:szCs w:val="18"/>
                <w:lang w:bidi="he-IL"/>
              </w:rPr>
            </w:pPr>
          </w:p>
        </w:tc>
        <w:tc>
          <w:tcPr>
            <w:tcW w:w="993" w:type="dxa"/>
            <w:tcBorders>
              <w:top w:val="nil"/>
              <w:left w:val="nil"/>
              <w:bottom w:val="single" w:sz="4" w:space="0" w:color="auto"/>
            </w:tcBorders>
          </w:tcPr>
          <w:p w14:paraId="7EB7AF81" w14:textId="77777777" w:rsidR="005E5F3E" w:rsidRPr="00796088" w:rsidRDefault="005E5F3E" w:rsidP="00A2798B">
            <w:pPr>
              <w:spacing w:after="0" w:line="240" w:lineRule="auto"/>
              <w:jc w:val="center"/>
              <w:rPr>
                <w:rFonts w:cs="Arial"/>
                <w:sz w:val="18"/>
                <w:szCs w:val="18"/>
                <w:lang w:bidi="he-IL"/>
              </w:rPr>
            </w:pPr>
          </w:p>
        </w:tc>
        <w:tc>
          <w:tcPr>
            <w:tcW w:w="992" w:type="dxa"/>
            <w:tcBorders>
              <w:top w:val="nil"/>
              <w:bottom w:val="single" w:sz="4" w:space="0" w:color="auto"/>
              <w:right w:val="nil"/>
            </w:tcBorders>
          </w:tcPr>
          <w:p w14:paraId="67D4F613" w14:textId="77777777" w:rsidR="005E5F3E" w:rsidRPr="00796088" w:rsidRDefault="005E5F3E" w:rsidP="00A2798B">
            <w:pPr>
              <w:spacing w:after="0" w:line="240" w:lineRule="auto"/>
              <w:jc w:val="center"/>
              <w:rPr>
                <w:rFonts w:cs="Arial"/>
                <w:sz w:val="18"/>
                <w:szCs w:val="18"/>
                <w:lang w:bidi="he-IL"/>
              </w:rPr>
            </w:pPr>
            <w:r w:rsidRPr="00796088">
              <w:rPr>
                <w:rFonts w:cs="Arial"/>
                <w:sz w:val="18"/>
                <w:szCs w:val="18"/>
                <w:lang w:bidi="he-IL"/>
              </w:rPr>
              <w:t>1,532</w:t>
            </w:r>
          </w:p>
        </w:tc>
        <w:tc>
          <w:tcPr>
            <w:tcW w:w="709" w:type="dxa"/>
            <w:tcBorders>
              <w:top w:val="nil"/>
              <w:left w:val="nil"/>
              <w:bottom w:val="single" w:sz="4" w:space="0" w:color="auto"/>
              <w:right w:val="nil"/>
            </w:tcBorders>
          </w:tcPr>
          <w:p w14:paraId="6FF12DD0" w14:textId="77777777" w:rsidR="005E5F3E" w:rsidRPr="00796088" w:rsidRDefault="005E5F3E" w:rsidP="00A2798B">
            <w:pPr>
              <w:spacing w:after="0" w:line="240" w:lineRule="auto"/>
              <w:jc w:val="center"/>
              <w:rPr>
                <w:rFonts w:cs="Arial"/>
                <w:sz w:val="18"/>
                <w:szCs w:val="18"/>
                <w:lang w:bidi="he-IL"/>
              </w:rPr>
            </w:pPr>
          </w:p>
        </w:tc>
        <w:tc>
          <w:tcPr>
            <w:tcW w:w="850" w:type="dxa"/>
            <w:tcBorders>
              <w:top w:val="nil"/>
              <w:left w:val="nil"/>
              <w:bottom w:val="single" w:sz="4" w:space="0" w:color="auto"/>
              <w:right w:val="nil"/>
            </w:tcBorders>
          </w:tcPr>
          <w:p w14:paraId="12776885" w14:textId="77777777" w:rsidR="005E5F3E" w:rsidRPr="00796088" w:rsidRDefault="005E5F3E" w:rsidP="00A2798B">
            <w:pPr>
              <w:spacing w:after="0" w:line="240" w:lineRule="auto"/>
              <w:jc w:val="center"/>
              <w:rPr>
                <w:rFonts w:cs="Arial"/>
                <w:sz w:val="18"/>
                <w:szCs w:val="18"/>
                <w:lang w:bidi="he-IL"/>
              </w:rPr>
            </w:pPr>
          </w:p>
        </w:tc>
        <w:tc>
          <w:tcPr>
            <w:tcW w:w="992" w:type="dxa"/>
            <w:tcBorders>
              <w:top w:val="nil"/>
              <w:left w:val="nil"/>
              <w:bottom w:val="single" w:sz="4" w:space="0" w:color="auto"/>
              <w:right w:val="nil"/>
            </w:tcBorders>
          </w:tcPr>
          <w:p w14:paraId="09F175C9" w14:textId="77777777" w:rsidR="005E5F3E" w:rsidRPr="00796088" w:rsidRDefault="005E5F3E" w:rsidP="00A2798B">
            <w:pPr>
              <w:spacing w:after="0" w:line="240" w:lineRule="auto"/>
              <w:jc w:val="center"/>
              <w:rPr>
                <w:rFonts w:cs="Arial"/>
                <w:sz w:val="18"/>
                <w:szCs w:val="18"/>
                <w:lang w:bidi="he-IL"/>
              </w:rPr>
            </w:pPr>
          </w:p>
        </w:tc>
      </w:tr>
    </w:tbl>
    <w:p w14:paraId="30F2AAC5" w14:textId="5CDB8FBD" w:rsidR="005E5F3E" w:rsidRDefault="005A2428" w:rsidP="005E5F3E">
      <w:pPr>
        <w:pStyle w:val="af7"/>
        <w:keepNext/>
        <w:bidi w:val="0"/>
        <w:spacing w:line="240" w:lineRule="auto"/>
        <w:ind w:left="0"/>
        <w:jc w:val="both"/>
        <w:rPr>
          <w:b/>
          <w:bCs/>
          <w:sz w:val="24"/>
          <w:szCs w:val="24"/>
        </w:rPr>
      </w:pPr>
      <w:r>
        <w:rPr>
          <w:rFonts w:asciiTheme="majorBidi" w:hAnsiTheme="majorBidi" w:cstheme="majorBidi"/>
          <w:i/>
          <w:iCs/>
          <w:sz w:val="16"/>
          <w:szCs w:val="16"/>
          <w:vertAlign w:val="superscript"/>
        </w:rPr>
        <w:t xml:space="preserve">                                                     </w:t>
      </w:r>
      <w:r w:rsidR="005E5F3E" w:rsidRPr="00277E04">
        <w:rPr>
          <w:rFonts w:asciiTheme="majorBidi" w:hAnsiTheme="majorBidi" w:cstheme="majorBidi"/>
          <w:i/>
          <w:iCs/>
          <w:sz w:val="16"/>
          <w:szCs w:val="16"/>
          <w:vertAlign w:val="superscript"/>
        </w:rPr>
        <w:t>***</w:t>
      </w:r>
      <w:r w:rsidR="005E5F3E" w:rsidRPr="00277E04">
        <w:rPr>
          <w:rFonts w:asciiTheme="majorBidi" w:hAnsiTheme="majorBidi" w:cstheme="majorBidi"/>
          <w:i/>
          <w:iCs/>
          <w:sz w:val="16"/>
          <w:szCs w:val="16"/>
        </w:rPr>
        <w:t>p</w:t>
      </w:r>
      <w:r w:rsidR="005E5F3E" w:rsidRPr="00277E04">
        <w:rPr>
          <w:rFonts w:asciiTheme="majorBidi" w:hAnsiTheme="majorBidi" w:cstheme="majorBidi"/>
          <w:sz w:val="16"/>
          <w:szCs w:val="16"/>
        </w:rPr>
        <w:t>≤0.001</w:t>
      </w:r>
    </w:p>
    <w:p w14:paraId="334DBB82" w14:textId="77777777" w:rsidR="00BB545D" w:rsidRDefault="00BB545D" w:rsidP="00AE5326">
      <w:pPr>
        <w:pStyle w:val="af7"/>
        <w:keepNext/>
        <w:bidi w:val="0"/>
        <w:spacing w:line="240" w:lineRule="auto"/>
        <w:ind w:left="0" w:right="2612"/>
        <w:jc w:val="both"/>
        <w:rPr>
          <w:rFonts w:ascii="Times New Roman" w:hAnsi="Times New Roman" w:cs="Times New Roman"/>
          <w:i/>
          <w:iCs/>
          <w:sz w:val="16"/>
          <w:szCs w:val="16"/>
        </w:rPr>
      </w:pPr>
    </w:p>
    <w:p w14:paraId="301AEF77" w14:textId="7C1DC06B" w:rsidR="005760F0" w:rsidRPr="00796088" w:rsidRDefault="005A2428" w:rsidP="00D83D23">
      <w:pPr>
        <w:pStyle w:val="af7"/>
        <w:keepNext/>
        <w:bidi w:val="0"/>
        <w:spacing w:line="240" w:lineRule="auto"/>
        <w:ind w:left="1276" w:right="1336" w:hanging="1276"/>
        <w:jc w:val="both"/>
        <w:rPr>
          <w:rFonts w:ascii="Times New Roman" w:hAnsi="Times New Roman" w:cs="Times New Roman"/>
          <w:sz w:val="24"/>
          <w:szCs w:val="24"/>
        </w:rPr>
      </w:pPr>
      <w:r>
        <w:rPr>
          <w:rFonts w:ascii="Times New Roman" w:hAnsi="Times New Roman" w:cs="Times New Roman"/>
          <w:i/>
          <w:iCs/>
          <w:sz w:val="16"/>
          <w:szCs w:val="16"/>
        </w:rPr>
        <w:t xml:space="preserve">                                 </w:t>
      </w:r>
      <w:r w:rsidR="00732BE4" w:rsidRPr="00796088">
        <w:rPr>
          <w:rFonts w:ascii="Times New Roman" w:hAnsi="Times New Roman" w:cs="Times New Roman"/>
          <w:i/>
          <w:iCs/>
          <w:sz w:val="24"/>
          <w:szCs w:val="24"/>
        </w:rPr>
        <w:t>Note</w:t>
      </w:r>
      <w:r w:rsidR="00796088">
        <w:rPr>
          <w:rFonts w:ascii="Times New Roman" w:hAnsi="Times New Roman" w:cs="Times New Roman"/>
          <w:i/>
          <w:iCs/>
          <w:sz w:val="24"/>
          <w:szCs w:val="24"/>
        </w:rPr>
        <w:t>.</w:t>
      </w:r>
      <w:r w:rsidR="00732BE4" w:rsidRPr="00796088">
        <w:rPr>
          <w:rFonts w:ascii="Times New Roman" w:hAnsi="Times New Roman" w:cs="Times New Roman"/>
          <w:i/>
          <w:iCs/>
          <w:sz w:val="24"/>
          <w:szCs w:val="24"/>
        </w:rPr>
        <w:t xml:space="preserve"> </w:t>
      </w:r>
      <w:r w:rsidR="00732BE4" w:rsidRPr="00796088">
        <w:rPr>
          <w:rFonts w:ascii="Times New Roman" w:hAnsi="Times New Roman" w:cs="Times New Roman"/>
          <w:sz w:val="24"/>
          <w:szCs w:val="24"/>
        </w:rPr>
        <w:t xml:space="preserve">This table displays the results of logistic regression </w:t>
      </w:r>
      <w:r w:rsidR="00776580" w:rsidRPr="00796088">
        <w:rPr>
          <w:rFonts w:ascii="Times New Roman" w:hAnsi="Times New Roman" w:cs="Times New Roman"/>
          <w:sz w:val="24"/>
          <w:szCs w:val="24"/>
        </w:rPr>
        <w:t>of</w:t>
      </w:r>
      <w:r w:rsidR="00732BE4" w:rsidRPr="00796088">
        <w:rPr>
          <w:rFonts w:ascii="Times New Roman" w:hAnsi="Times New Roman" w:cs="Times New Roman"/>
          <w:sz w:val="24"/>
          <w:szCs w:val="24"/>
        </w:rPr>
        <w:t xml:space="preserve"> the likelihood of imprisonment for </w:t>
      </w:r>
      <w:r w:rsidR="00BB545D" w:rsidRPr="00796088">
        <w:rPr>
          <w:rFonts w:ascii="Times New Roman" w:hAnsi="Times New Roman" w:cs="Times New Roman"/>
          <w:sz w:val="24"/>
          <w:szCs w:val="24"/>
        </w:rPr>
        <w:t xml:space="preserve">two sub-samples of the </w:t>
      </w:r>
      <w:r w:rsidR="00732BE4" w:rsidRPr="00796088">
        <w:rPr>
          <w:rFonts w:ascii="Times New Roman" w:hAnsi="Times New Roman" w:cs="Times New Roman"/>
          <w:sz w:val="24"/>
          <w:szCs w:val="24"/>
        </w:rPr>
        <w:t xml:space="preserve">serious offenses sample: First, </w:t>
      </w:r>
      <w:r w:rsidR="00BB545D" w:rsidRPr="00796088">
        <w:rPr>
          <w:rFonts w:ascii="Times New Roman" w:hAnsi="Times New Roman" w:cs="Times New Roman"/>
          <w:sz w:val="24"/>
          <w:szCs w:val="24"/>
        </w:rPr>
        <w:t xml:space="preserve">for cases </w:t>
      </w:r>
      <w:r w:rsidR="00D83D23">
        <w:rPr>
          <w:rFonts w:ascii="Times New Roman" w:hAnsi="Times New Roman" w:cs="Times New Roman"/>
          <w:sz w:val="24"/>
          <w:szCs w:val="24"/>
        </w:rPr>
        <w:t xml:space="preserve">in which </w:t>
      </w:r>
      <w:r w:rsidR="00866593" w:rsidRPr="00796088">
        <w:rPr>
          <w:rFonts w:ascii="Times New Roman" w:hAnsi="Times New Roman" w:cs="Times New Roman"/>
          <w:sz w:val="24"/>
          <w:szCs w:val="24"/>
        </w:rPr>
        <w:t xml:space="preserve">the term of the activatable suspended sentence is shorter than or equal to the median sentence for the principal offense; Second, for cases </w:t>
      </w:r>
      <w:r w:rsidR="00BB545D" w:rsidRPr="00796088">
        <w:rPr>
          <w:rFonts w:ascii="Times New Roman" w:hAnsi="Times New Roman" w:cs="Times New Roman"/>
          <w:sz w:val="24"/>
          <w:szCs w:val="24"/>
        </w:rPr>
        <w:t xml:space="preserve">with an activatable suspended sentence which is </w:t>
      </w:r>
      <w:r w:rsidR="00732BE4" w:rsidRPr="00796088">
        <w:rPr>
          <w:rFonts w:ascii="Times New Roman" w:hAnsi="Times New Roman" w:cs="Times New Roman"/>
          <w:sz w:val="24"/>
          <w:szCs w:val="24"/>
        </w:rPr>
        <w:t xml:space="preserve">longer than the median </w:t>
      </w:r>
      <w:r w:rsidR="00BB545D" w:rsidRPr="00796088">
        <w:rPr>
          <w:rFonts w:ascii="Times New Roman" w:hAnsi="Times New Roman" w:cs="Times New Roman"/>
          <w:sz w:val="24"/>
          <w:szCs w:val="24"/>
        </w:rPr>
        <w:t xml:space="preserve">immediate prison </w:t>
      </w:r>
      <w:r w:rsidR="00732BE4" w:rsidRPr="00796088">
        <w:rPr>
          <w:rFonts w:ascii="Times New Roman" w:hAnsi="Times New Roman" w:cs="Times New Roman"/>
          <w:sz w:val="24"/>
          <w:szCs w:val="24"/>
        </w:rPr>
        <w:t>sentence for the principal offense</w:t>
      </w:r>
      <w:r w:rsidR="00866593" w:rsidRPr="00796088">
        <w:rPr>
          <w:rFonts w:ascii="Times New Roman" w:hAnsi="Times New Roman" w:cs="Times New Roman"/>
          <w:sz w:val="24"/>
          <w:szCs w:val="24"/>
        </w:rPr>
        <w:t xml:space="preserve">. </w:t>
      </w:r>
    </w:p>
    <w:p w14:paraId="772D333B" w14:textId="77777777" w:rsidR="005760F0" w:rsidRDefault="005760F0" w:rsidP="005760F0">
      <w:pPr>
        <w:pStyle w:val="af7"/>
        <w:keepNext/>
        <w:bidi w:val="0"/>
        <w:spacing w:line="240" w:lineRule="auto"/>
        <w:ind w:left="0" w:right="2612"/>
        <w:jc w:val="both"/>
        <w:rPr>
          <w:rFonts w:ascii="Times New Roman" w:hAnsi="Times New Roman" w:cs="Times New Roman"/>
          <w:sz w:val="16"/>
          <w:szCs w:val="16"/>
        </w:rPr>
      </w:pPr>
    </w:p>
    <w:p w14:paraId="2E5062E5" w14:textId="77777777" w:rsidR="005760F0" w:rsidRDefault="005760F0" w:rsidP="005760F0">
      <w:pPr>
        <w:pStyle w:val="af7"/>
        <w:keepNext/>
        <w:bidi w:val="0"/>
        <w:spacing w:line="240" w:lineRule="auto"/>
        <w:ind w:left="0" w:right="2612"/>
        <w:jc w:val="both"/>
        <w:rPr>
          <w:rFonts w:ascii="Times New Roman" w:hAnsi="Times New Roman" w:cs="Times New Roman"/>
          <w:sz w:val="16"/>
          <w:szCs w:val="16"/>
        </w:rPr>
      </w:pPr>
    </w:p>
    <w:p w14:paraId="29373040" w14:textId="4BE1D9EB" w:rsidR="005760F0" w:rsidRDefault="005760F0" w:rsidP="005760F0">
      <w:pPr>
        <w:pStyle w:val="af7"/>
        <w:keepNext/>
        <w:bidi w:val="0"/>
        <w:spacing w:line="240" w:lineRule="auto"/>
        <w:ind w:left="0" w:right="2612"/>
        <w:jc w:val="both"/>
        <w:rPr>
          <w:rFonts w:ascii="Times New Roman" w:hAnsi="Times New Roman" w:cs="Times New Roman"/>
          <w:sz w:val="16"/>
          <w:szCs w:val="16"/>
        </w:rPr>
      </w:pPr>
      <w:r>
        <w:rPr>
          <w:rFonts w:ascii="Times New Roman" w:hAnsi="Times New Roman" w:cs="Times New Roman"/>
          <w:sz w:val="16"/>
          <w:szCs w:val="16"/>
        </w:rPr>
        <w:br w:type="page"/>
      </w:r>
    </w:p>
    <w:p w14:paraId="16F39F5F" w14:textId="4C644BD9" w:rsidR="005760F0" w:rsidRDefault="00D3039B" w:rsidP="005760F0">
      <w:pPr>
        <w:pStyle w:val="af7"/>
        <w:keepNext/>
        <w:bidi w:val="0"/>
        <w:spacing w:line="240" w:lineRule="auto"/>
        <w:ind w:left="0"/>
        <w:jc w:val="center"/>
        <w:rPr>
          <w:rFonts w:ascii="Times New Roman" w:hAnsi="Times New Roman" w:cs="Times New Roman"/>
          <w:sz w:val="24"/>
          <w:szCs w:val="24"/>
        </w:rPr>
      </w:pPr>
      <w:r>
        <w:rPr>
          <w:rFonts w:asciiTheme="majorBidi" w:hAnsiTheme="majorBidi" w:cstheme="majorBidi"/>
          <w:i/>
          <w:iCs/>
          <w:sz w:val="24"/>
          <w:szCs w:val="24"/>
        </w:rPr>
        <w:lastRenderedPageBreak/>
        <w:t>TABLES</w:t>
      </w:r>
      <w:r w:rsidR="005760F0">
        <w:rPr>
          <w:b/>
          <w:bCs/>
          <w:i/>
          <w:iCs/>
          <w:sz w:val="24"/>
          <w:szCs w:val="24"/>
        </w:rPr>
        <w:t xml:space="preserve"> </w:t>
      </w:r>
      <w:r w:rsidR="005F2B6D" w:rsidRPr="00C36027">
        <w:rPr>
          <w:rFonts w:ascii="Times New Roman" w:hAnsi="Times New Roman" w:cs="Times New Roman"/>
          <w:i/>
          <w:iCs/>
          <w:sz w:val="24"/>
          <w:szCs w:val="24"/>
        </w:rPr>
        <w:t>A</w:t>
      </w:r>
      <w:r w:rsidR="005F2B6D">
        <w:rPr>
          <w:rFonts w:ascii="Times New Roman" w:hAnsi="Times New Roman" w:cs="Times New Roman"/>
          <w:i/>
          <w:iCs/>
          <w:sz w:val="24"/>
          <w:szCs w:val="24"/>
        </w:rPr>
        <w:t xml:space="preserve">5 </w:t>
      </w:r>
      <w:r w:rsidR="005760F0" w:rsidRPr="0053162F">
        <w:rPr>
          <w:rFonts w:ascii="Times New Roman" w:hAnsi="Times New Roman"/>
          <w:iCs/>
          <w:sz w:val="24"/>
          <w:szCs w:val="24"/>
        </w:rPr>
        <w:t>(A &amp; B)</w:t>
      </w:r>
    </w:p>
    <w:p w14:paraId="3717E5A3" w14:textId="12ABEFA6" w:rsidR="005760F0" w:rsidRDefault="005760F0" w:rsidP="005760F0">
      <w:pPr>
        <w:pStyle w:val="af7"/>
        <w:keepNext/>
        <w:bidi w:val="0"/>
        <w:spacing w:line="240" w:lineRule="auto"/>
        <w:ind w:left="0"/>
        <w:jc w:val="center"/>
        <w:rPr>
          <w:rFonts w:ascii="Times New Roman" w:hAnsi="Times New Roman" w:cs="Times New Roman"/>
          <w:sz w:val="16"/>
          <w:szCs w:val="16"/>
        </w:rPr>
      </w:pPr>
    </w:p>
    <w:p w14:paraId="73F28563" w14:textId="7FE0C5A5" w:rsidR="005760F0" w:rsidRPr="00FC3088" w:rsidRDefault="005A2428" w:rsidP="00FC3088">
      <w:pPr>
        <w:spacing w:line="240" w:lineRule="auto"/>
        <w:ind w:left="567" w:hanging="567"/>
        <w:jc w:val="both"/>
        <w:rPr>
          <w:b/>
          <w:bCs/>
          <w:sz w:val="18"/>
          <w:szCs w:val="18"/>
        </w:rPr>
      </w:pPr>
      <w:r>
        <w:rPr>
          <w:b/>
          <w:bCs/>
          <w:sz w:val="16"/>
          <w:szCs w:val="16"/>
        </w:rPr>
        <w:t xml:space="preserve">              </w:t>
      </w:r>
      <w:r w:rsidR="00FC3088" w:rsidRPr="00FC3088">
        <w:rPr>
          <w:b/>
          <w:bCs/>
          <w:color w:val="000000"/>
          <w:sz w:val="18"/>
          <w:szCs w:val="18"/>
        </w:rPr>
        <w:t>TABLE</w:t>
      </w:r>
      <w:r w:rsidR="005760F0" w:rsidRPr="00FC3088">
        <w:rPr>
          <w:b/>
          <w:bCs/>
          <w:sz w:val="18"/>
          <w:szCs w:val="18"/>
        </w:rPr>
        <w:t xml:space="preserve"> </w:t>
      </w:r>
      <w:r w:rsidR="005F2B6D" w:rsidRPr="00FC3088">
        <w:rPr>
          <w:b/>
          <w:bCs/>
          <w:sz w:val="18"/>
          <w:szCs w:val="18"/>
        </w:rPr>
        <w:t>A5</w:t>
      </w:r>
      <w:r w:rsidR="005760F0" w:rsidRPr="00FC3088">
        <w:rPr>
          <w:b/>
          <w:bCs/>
          <w:sz w:val="18"/>
          <w:szCs w:val="18"/>
        </w:rPr>
        <w:t xml:space="preserve">(A). </w:t>
      </w:r>
      <w:bookmarkStart w:id="4" w:name="_Hlk529709437"/>
      <w:r w:rsidR="00D87756" w:rsidRPr="00FC3088">
        <w:rPr>
          <w:b/>
          <w:bCs/>
          <w:sz w:val="18"/>
          <w:szCs w:val="18"/>
        </w:rPr>
        <w:t xml:space="preserve">Greenland Sensitivity Analysis for the </w:t>
      </w:r>
      <w:r w:rsidR="00B24FC2" w:rsidRPr="00FC3088">
        <w:rPr>
          <w:b/>
          <w:bCs/>
          <w:sz w:val="18"/>
          <w:szCs w:val="18"/>
        </w:rPr>
        <w:t xml:space="preserve">Entire </w:t>
      </w:r>
      <w:r w:rsidR="00D87756" w:rsidRPr="00FC3088">
        <w:rPr>
          <w:b/>
          <w:bCs/>
          <w:sz w:val="18"/>
          <w:szCs w:val="18"/>
        </w:rPr>
        <w:t>Sample</w:t>
      </w:r>
      <w:r w:rsidR="00360141" w:rsidRPr="00FC3088">
        <w:rPr>
          <w:b/>
          <w:bCs/>
          <w:sz w:val="18"/>
          <w:szCs w:val="18"/>
        </w:rPr>
        <w:t xml:space="preserve"> </w:t>
      </w:r>
      <w:r w:rsidR="001B3496" w:rsidRPr="00FC3088">
        <w:rPr>
          <w:b/>
          <w:bCs/>
          <w:sz w:val="18"/>
          <w:szCs w:val="18"/>
        </w:rPr>
        <w:t xml:space="preserve">- </w:t>
      </w:r>
      <w:r w:rsidR="005760F0" w:rsidRPr="00FC3088">
        <w:rPr>
          <w:b/>
          <w:bCs/>
          <w:sz w:val="18"/>
          <w:szCs w:val="18"/>
        </w:rPr>
        <w:t xml:space="preserve">Assuming Positive Association </w:t>
      </w:r>
      <w:r w:rsidR="00270DE5" w:rsidRPr="00FC3088">
        <w:rPr>
          <w:b/>
          <w:bCs/>
          <w:sz w:val="18"/>
          <w:szCs w:val="18"/>
        </w:rPr>
        <w:t xml:space="preserve">of the Unobserved Confounding Variable on the Outcome (Imprisonment) </w:t>
      </w:r>
      <w:bookmarkEnd w:id="4"/>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0"/>
        <w:gridCol w:w="749"/>
        <w:gridCol w:w="1107"/>
        <w:gridCol w:w="1559"/>
        <w:gridCol w:w="1560"/>
        <w:gridCol w:w="1559"/>
        <w:gridCol w:w="1559"/>
        <w:gridCol w:w="1559"/>
      </w:tblGrid>
      <w:tr w:rsidR="005760F0" w:rsidRPr="00FC3088" w14:paraId="3AE48A0D" w14:textId="77777777" w:rsidTr="00E66894">
        <w:trPr>
          <w:jc w:val="center"/>
        </w:trPr>
        <w:tc>
          <w:tcPr>
            <w:tcW w:w="556" w:type="dxa"/>
          </w:tcPr>
          <w:p w14:paraId="7EFA68F5" w14:textId="77777777" w:rsidR="005760F0" w:rsidRPr="00FC3088" w:rsidRDefault="005760F0" w:rsidP="005760F0">
            <w:pPr>
              <w:contextualSpacing/>
              <w:jc w:val="both"/>
              <w:rPr>
                <w:b/>
                <w:bCs/>
                <w:i/>
                <w:iCs/>
                <w:sz w:val="18"/>
                <w:szCs w:val="18"/>
              </w:rPr>
            </w:pPr>
            <w:bookmarkStart w:id="5" w:name="_Hlk529709451"/>
            <w:r w:rsidRPr="00FC3088">
              <w:rPr>
                <w:b/>
                <w:bCs/>
                <w:i/>
                <w:iCs/>
                <w:sz w:val="18"/>
                <w:szCs w:val="18"/>
              </w:rPr>
              <w:t>P</w:t>
            </w:r>
            <w:r w:rsidRPr="00FC3088">
              <w:rPr>
                <w:b/>
                <w:bCs/>
                <w:i/>
                <w:iCs/>
                <w:sz w:val="18"/>
                <w:szCs w:val="18"/>
                <w:vertAlign w:val="subscript"/>
              </w:rPr>
              <w:t>U1</w:t>
            </w:r>
          </w:p>
        </w:tc>
        <w:tc>
          <w:tcPr>
            <w:tcW w:w="560" w:type="dxa"/>
          </w:tcPr>
          <w:p w14:paraId="67997E88" w14:textId="77777777" w:rsidR="005760F0" w:rsidRPr="00FC3088" w:rsidRDefault="005760F0" w:rsidP="005760F0">
            <w:pPr>
              <w:contextualSpacing/>
              <w:jc w:val="both"/>
              <w:rPr>
                <w:b/>
                <w:bCs/>
                <w:i/>
                <w:iCs/>
                <w:sz w:val="18"/>
                <w:szCs w:val="18"/>
              </w:rPr>
            </w:pPr>
            <w:r w:rsidRPr="00FC3088">
              <w:rPr>
                <w:b/>
                <w:bCs/>
                <w:i/>
                <w:iCs/>
                <w:sz w:val="18"/>
                <w:szCs w:val="18"/>
              </w:rPr>
              <w:t>P</w:t>
            </w:r>
            <w:r w:rsidRPr="00FC3088">
              <w:rPr>
                <w:b/>
                <w:bCs/>
                <w:i/>
                <w:iCs/>
                <w:sz w:val="18"/>
                <w:szCs w:val="18"/>
                <w:vertAlign w:val="subscript"/>
              </w:rPr>
              <w:t>U0</w:t>
            </w:r>
          </w:p>
        </w:tc>
        <w:tc>
          <w:tcPr>
            <w:tcW w:w="749" w:type="dxa"/>
          </w:tcPr>
          <w:p w14:paraId="0698073E" w14:textId="77777777" w:rsidR="005760F0" w:rsidRPr="00FC3088" w:rsidRDefault="005760F0" w:rsidP="005760F0">
            <w:pPr>
              <w:contextualSpacing/>
              <w:jc w:val="both"/>
              <w:rPr>
                <w:b/>
                <w:bCs/>
                <w:i/>
                <w:iCs/>
                <w:sz w:val="18"/>
                <w:szCs w:val="18"/>
              </w:rPr>
            </w:pPr>
            <w:r w:rsidRPr="00FC3088">
              <w:rPr>
                <w:b/>
                <w:bCs/>
                <w:i/>
                <w:iCs/>
                <w:sz w:val="18"/>
                <w:szCs w:val="18"/>
              </w:rPr>
              <w:t>OR</w:t>
            </w:r>
            <w:r w:rsidRPr="00FC3088">
              <w:rPr>
                <w:b/>
                <w:bCs/>
                <w:i/>
                <w:iCs/>
                <w:sz w:val="18"/>
                <w:szCs w:val="18"/>
                <w:vertAlign w:val="subscript"/>
              </w:rPr>
              <w:t>XU</w:t>
            </w:r>
          </w:p>
        </w:tc>
        <w:tc>
          <w:tcPr>
            <w:tcW w:w="1107" w:type="dxa"/>
          </w:tcPr>
          <w:p w14:paraId="115A9537" w14:textId="77777777" w:rsidR="005760F0" w:rsidRPr="00FC3088" w:rsidRDefault="005760F0" w:rsidP="005760F0">
            <w:pPr>
              <w:contextualSpacing/>
              <w:jc w:val="both"/>
              <w:rPr>
                <w:b/>
                <w:bCs/>
                <w:sz w:val="18"/>
                <w:szCs w:val="18"/>
              </w:rPr>
            </w:pPr>
          </w:p>
        </w:tc>
        <w:tc>
          <w:tcPr>
            <w:tcW w:w="7796" w:type="dxa"/>
            <w:gridSpan w:val="5"/>
          </w:tcPr>
          <w:p w14:paraId="5B1B2197" w14:textId="77777777" w:rsidR="005760F0" w:rsidRPr="00FC3088" w:rsidRDefault="005760F0" w:rsidP="005760F0">
            <w:pPr>
              <w:contextualSpacing/>
              <w:jc w:val="center"/>
              <w:rPr>
                <w:b/>
                <w:bCs/>
                <w:i/>
                <w:iCs/>
                <w:sz w:val="18"/>
                <w:szCs w:val="18"/>
              </w:rPr>
            </w:pPr>
            <w:r w:rsidRPr="00FC3088">
              <w:rPr>
                <w:b/>
                <w:bCs/>
                <w:i/>
                <w:iCs/>
                <w:sz w:val="18"/>
                <w:szCs w:val="18"/>
              </w:rPr>
              <w:t>OR</w:t>
            </w:r>
            <w:r w:rsidRPr="00FC3088">
              <w:rPr>
                <w:b/>
                <w:bCs/>
                <w:i/>
                <w:iCs/>
                <w:sz w:val="18"/>
                <w:szCs w:val="18"/>
                <w:vertAlign w:val="subscript"/>
              </w:rPr>
              <w:t>YU</w:t>
            </w:r>
          </w:p>
        </w:tc>
      </w:tr>
      <w:tr w:rsidR="005760F0" w:rsidRPr="00FC3088" w14:paraId="528D986F" w14:textId="77777777" w:rsidTr="00E66894">
        <w:trPr>
          <w:jc w:val="center"/>
        </w:trPr>
        <w:tc>
          <w:tcPr>
            <w:tcW w:w="556" w:type="dxa"/>
          </w:tcPr>
          <w:p w14:paraId="6C90F9A6" w14:textId="77777777" w:rsidR="005760F0" w:rsidRPr="00FC3088" w:rsidRDefault="005760F0" w:rsidP="005760F0">
            <w:pPr>
              <w:contextualSpacing/>
              <w:jc w:val="both"/>
              <w:rPr>
                <w:sz w:val="18"/>
                <w:szCs w:val="18"/>
              </w:rPr>
            </w:pPr>
          </w:p>
        </w:tc>
        <w:tc>
          <w:tcPr>
            <w:tcW w:w="560" w:type="dxa"/>
          </w:tcPr>
          <w:p w14:paraId="10C648D9" w14:textId="77777777" w:rsidR="005760F0" w:rsidRPr="00FC3088" w:rsidRDefault="005760F0" w:rsidP="005760F0">
            <w:pPr>
              <w:contextualSpacing/>
              <w:jc w:val="both"/>
              <w:rPr>
                <w:sz w:val="18"/>
                <w:szCs w:val="18"/>
              </w:rPr>
            </w:pPr>
          </w:p>
        </w:tc>
        <w:tc>
          <w:tcPr>
            <w:tcW w:w="749" w:type="dxa"/>
          </w:tcPr>
          <w:p w14:paraId="21E563E8" w14:textId="77777777" w:rsidR="005760F0" w:rsidRPr="00FC3088" w:rsidRDefault="005760F0" w:rsidP="005760F0">
            <w:pPr>
              <w:contextualSpacing/>
              <w:jc w:val="both"/>
              <w:rPr>
                <w:sz w:val="18"/>
                <w:szCs w:val="18"/>
              </w:rPr>
            </w:pPr>
          </w:p>
        </w:tc>
        <w:tc>
          <w:tcPr>
            <w:tcW w:w="1107" w:type="dxa"/>
          </w:tcPr>
          <w:p w14:paraId="78368229" w14:textId="77777777" w:rsidR="005760F0" w:rsidRPr="00FC3088" w:rsidRDefault="005760F0" w:rsidP="005760F0">
            <w:pPr>
              <w:contextualSpacing/>
              <w:jc w:val="both"/>
              <w:rPr>
                <w:sz w:val="18"/>
                <w:szCs w:val="18"/>
              </w:rPr>
            </w:pPr>
          </w:p>
        </w:tc>
        <w:tc>
          <w:tcPr>
            <w:tcW w:w="1559" w:type="dxa"/>
          </w:tcPr>
          <w:p w14:paraId="5E2C58A7" w14:textId="77777777" w:rsidR="005760F0" w:rsidRPr="00FC3088" w:rsidRDefault="005760F0" w:rsidP="005760F0">
            <w:pPr>
              <w:contextualSpacing/>
              <w:jc w:val="center"/>
              <w:rPr>
                <w:sz w:val="18"/>
                <w:szCs w:val="18"/>
              </w:rPr>
            </w:pPr>
            <w:r w:rsidRPr="00FC3088">
              <w:rPr>
                <w:sz w:val="18"/>
                <w:szCs w:val="18"/>
              </w:rPr>
              <w:t>1.5</w:t>
            </w:r>
          </w:p>
        </w:tc>
        <w:tc>
          <w:tcPr>
            <w:tcW w:w="1560" w:type="dxa"/>
          </w:tcPr>
          <w:p w14:paraId="6651DEF3" w14:textId="77777777" w:rsidR="005760F0" w:rsidRPr="00FC3088" w:rsidRDefault="005760F0" w:rsidP="005760F0">
            <w:pPr>
              <w:contextualSpacing/>
              <w:jc w:val="center"/>
              <w:rPr>
                <w:sz w:val="18"/>
                <w:szCs w:val="18"/>
              </w:rPr>
            </w:pPr>
            <w:r w:rsidRPr="00FC3088">
              <w:rPr>
                <w:sz w:val="18"/>
                <w:szCs w:val="18"/>
              </w:rPr>
              <w:t>2</w:t>
            </w:r>
          </w:p>
        </w:tc>
        <w:tc>
          <w:tcPr>
            <w:tcW w:w="1559" w:type="dxa"/>
          </w:tcPr>
          <w:p w14:paraId="6DE2F9C6" w14:textId="77777777" w:rsidR="005760F0" w:rsidRPr="00FC3088" w:rsidRDefault="005760F0" w:rsidP="005760F0">
            <w:pPr>
              <w:contextualSpacing/>
              <w:jc w:val="center"/>
              <w:rPr>
                <w:sz w:val="18"/>
                <w:szCs w:val="18"/>
              </w:rPr>
            </w:pPr>
            <w:r w:rsidRPr="00FC3088">
              <w:rPr>
                <w:sz w:val="18"/>
                <w:szCs w:val="18"/>
              </w:rPr>
              <w:t>3</w:t>
            </w:r>
          </w:p>
        </w:tc>
        <w:tc>
          <w:tcPr>
            <w:tcW w:w="1559" w:type="dxa"/>
          </w:tcPr>
          <w:p w14:paraId="3795178B" w14:textId="77777777" w:rsidR="005760F0" w:rsidRPr="00FC3088" w:rsidRDefault="005760F0" w:rsidP="005760F0">
            <w:pPr>
              <w:contextualSpacing/>
              <w:jc w:val="center"/>
              <w:rPr>
                <w:sz w:val="18"/>
                <w:szCs w:val="18"/>
              </w:rPr>
            </w:pPr>
            <w:r w:rsidRPr="00FC3088">
              <w:rPr>
                <w:sz w:val="18"/>
                <w:szCs w:val="18"/>
              </w:rPr>
              <w:t>4</w:t>
            </w:r>
          </w:p>
        </w:tc>
        <w:tc>
          <w:tcPr>
            <w:tcW w:w="1559" w:type="dxa"/>
          </w:tcPr>
          <w:p w14:paraId="6DB4F7A6" w14:textId="77777777" w:rsidR="005760F0" w:rsidRPr="00FC3088" w:rsidRDefault="005760F0" w:rsidP="005760F0">
            <w:pPr>
              <w:contextualSpacing/>
              <w:jc w:val="center"/>
              <w:rPr>
                <w:sz w:val="18"/>
                <w:szCs w:val="18"/>
              </w:rPr>
            </w:pPr>
            <w:r w:rsidRPr="00FC3088">
              <w:rPr>
                <w:sz w:val="18"/>
                <w:szCs w:val="18"/>
              </w:rPr>
              <w:t>5</w:t>
            </w:r>
          </w:p>
        </w:tc>
      </w:tr>
      <w:tr w:rsidR="005760F0" w:rsidRPr="00FC3088" w14:paraId="6D9B7142" w14:textId="77777777" w:rsidTr="00E66894">
        <w:trPr>
          <w:jc w:val="center"/>
        </w:trPr>
        <w:tc>
          <w:tcPr>
            <w:tcW w:w="556" w:type="dxa"/>
          </w:tcPr>
          <w:p w14:paraId="1D1DC15A" w14:textId="77777777" w:rsidR="005760F0" w:rsidRPr="00FC3088" w:rsidRDefault="005760F0" w:rsidP="005760F0">
            <w:pPr>
              <w:contextualSpacing/>
              <w:jc w:val="center"/>
              <w:rPr>
                <w:sz w:val="18"/>
                <w:szCs w:val="18"/>
              </w:rPr>
            </w:pPr>
            <w:r w:rsidRPr="00FC3088">
              <w:rPr>
                <w:sz w:val="18"/>
                <w:szCs w:val="18"/>
              </w:rPr>
              <w:t>0.05</w:t>
            </w:r>
          </w:p>
        </w:tc>
        <w:tc>
          <w:tcPr>
            <w:tcW w:w="560" w:type="dxa"/>
          </w:tcPr>
          <w:p w14:paraId="198F6A2C" w14:textId="77777777" w:rsidR="005760F0" w:rsidRPr="00FC3088" w:rsidRDefault="005760F0" w:rsidP="005760F0">
            <w:pPr>
              <w:contextualSpacing/>
              <w:jc w:val="center"/>
              <w:rPr>
                <w:sz w:val="18"/>
                <w:szCs w:val="18"/>
              </w:rPr>
            </w:pPr>
            <w:r w:rsidRPr="00FC3088">
              <w:rPr>
                <w:sz w:val="18"/>
                <w:szCs w:val="18"/>
              </w:rPr>
              <w:t>0.20</w:t>
            </w:r>
          </w:p>
        </w:tc>
        <w:tc>
          <w:tcPr>
            <w:tcW w:w="749" w:type="dxa"/>
          </w:tcPr>
          <w:p w14:paraId="2DE8D09C" w14:textId="3D7FAB7E" w:rsidR="005760F0" w:rsidRPr="00FC3088" w:rsidRDefault="005760F0" w:rsidP="005760F0">
            <w:pPr>
              <w:contextualSpacing/>
              <w:jc w:val="center"/>
              <w:rPr>
                <w:sz w:val="18"/>
                <w:szCs w:val="18"/>
              </w:rPr>
            </w:pPr>
            <w:r w:rsidRPr="00FC3088">
              <w:rPr>
                <w:sz w:val="18"/>
                <w:szCs w:val="18"/>
              </w:rPr>
              <w:t>0.21</w:t>
            </w:r>
          </w:p>
        </w:tc>
        <w:tc>
          <w:tcPr>
            <w:tcW w:w="1107" w:type="dxa"/>
            <w:vMerge w:val="restart"/>
          </w:tcPr>
          <w:p w14:paraId="5797B41B" w14:textId="77777777" w:rsidR="005760F0" w:rsidRPr="00FC3088" w:rsidRDefault="005760F0" w:rsidP="005760F0">
            <w:pPr>
              <w:contextualSpacing/>
              <w:jc w:val="center"/>
              <w:rPr>
                <w:i/>
                <w:iCs/>
                <w:sz w:val="18"/>
                <w:szCs w:val="18"/>
              </w:rPr>
            </w:pPr>
            <w:r w:rsidRPr="00FC3088">
              <w:rPr>
                <w:i/>
                <w:iCs/>
                <w:sz w:val="18"/>
                <w:szCs w:val="18"/>
              </w:rPr>
              <w:t>OR</w:t>
            </w:r>
            <w:r w:rsidRPr="00FC3088">
              <w:rPr>
                <w:i/>
                <w:iCs/>
                <w:sz w:val="18"/>
                <w:szCs w:val="18"/>
                <w:vertAlign w:val="subscript"/>
              </w:rPr>
              <w:t>XY*CU=</w:t>
            </w:r>
          </w:p>
        </w:tc>
        <w:tc>
          <w:tcPr>
            <w:tcW w:w="1559" w:type="dxa"/>
          </w:tcPr>
          <w:p w14:paraId="71E55BED" w14:textId="77777777" w:rsidR="005760F0" w:rsidRPr="00FC3088" w:rsidRDefault="005760F0" w:rsidP="005760F0">
            <w:pPr>
              <w:contextualSpacing/>
              <w:jc w:val="center"/>
              <w:rPr>
                <w:sz w:val="18"/>
                <w:szCs w:val="18"/>
              </w:rPr>
            </w:pPr>
            <w:r w:rsidRPr="00FC3088">
              <w:rPr>
                <w:sz w:val="18"/>
                <w:szCs w:val="18"/>
              </w:rPr>
              <w:t>1.34 (1.23, 1.46)</w:t>
            </w:r>
          </w:p>
        </w:tc>
        <w:tc>
          <w:tcPr>
            <w:tcW w:w="1560" w:type="dxa"/>
          </w:tcPr>
          <w:p w14:paraId="0704976D" w14:textId="77777777" w:rsidR="005760F0" w:rsidRPr="00FC3088" w:rsidRDefault="005760F0" w:rsidP="005760F0">
            <w:pPr>
              <w:contextualSpacing/>
              <w:jc w:val="center"/>
              <w:rPr>
                <w:sz w:val="18"/>
                <w:szCs w:val="18"/>
              </w:rPr>
            </w:pPr>
            <w:r w:rsidRPr="00FC3088">
              <w:rPr>
                <w:sz w:val="18"/>
                <w:szCs w:val="18"/>
              </w:rPr>
              <w:t>1.42 (1.31, 1.55)</w:t>
            </w:r>
          </w:p>
        </w:tc>
        <w:tc>
          <w:tcPr>
            <w:tcW w:w="1559" w:type="dxa"/>
          </w:tcPr>
          <w:p w14:paraId="5631DBAE" w14:textId="77777777" w:rsidR="005760F0" w:rsidRPr="00FC3088" w:rsidRDefault="005760F0" w:rsidP="005760F0">
            <w:pPr>
              <w:contextualSpacing/>
              <w:jc w:val="center"/>
              <w:rPr>
                <w:sz w:val="18"/>
                <w:szCs w:val="18"/>
              </w:rPr>
            </w:pPr>
            <w:r w:rsidRPr="00FC3088">
              <w:rPr>
                <w:sz w:val="18"/>
                <w:szCs w:val="18"/>
              </w:rPr>
              <w:t>1.59 (1.45, 1.73)</w:t>
            </w:r>
          </w:p>
        </w:tc>
        <w:tc>
          <w:tcPr>
            <w:tcW w:w="1559" w:type="dxa"/>
          </w:tcPr>
          <w:p w14:paraId="51C58D0F" w14:textId="77777777" w:rsidR="005760F0" w:rsidRPr="00FC3088" w:rsidRDefault="005760F0" w:rsidP="005760F0">
            <w:pPr>
              <w:contextualSpacing/>
              <w:jc w:val="center"/>
              <w:rPr>
                <w:sz w:val="18"/>
                <w:szCs w:val="18"/>
              </w:rPr>
            </w:pPr>
            <w:r w:rsidRPr="00FC3088">
              <w:rPr>
                <w:sz w:val="18"/>
                <w:szCs w:val="18"/>
              </w:rPr>
              <w:t>1.73 (1.59, 1.90)</w:t>
            </w:r>
          </w:p>
        </w:tc>
        <w:tc>
          <w:tcPr>
            <w:tcW w:w="1559" w:type="dxa"/>
          </w:tcPr>
          <w:p w14:paraId="22C1530A" w14:textId="77777777" w:rsidR="005760F0" w:rsidRPr="00FC3088" w:rsidRDefault="005760F0" w:rsidP="005760F0">
            <w:pPr>
              <w:contextualSpacing/>
              <w:jc w:val="center"/>
              <w:rPr>
                <w:sz w:val="18"/>
                <w:szCs w:val="18"/>
              </w:rPr>
            </w:pPr>
            <w:r w:rsidRPr="00FC3088">
              <w:rPr>
                <w:sz w:val="18"/>
                <w:szCs w:val="18"/>
              </w:rPr>
              <w:t>1.87 (1.71, 2.05)</w:t>
            </w:r>
          </w:p>
        </w:tc>
      </w:tr>
      <w:tr w:rsidR="005760F0" w:rsidRPr="00FC3088" w14:paraId="094144D6" w14:textId="77777777" w:rsidTr="00E66894">
        <w:trPr>
          <w:jc w:val="center"/>
        </w:trPr>
        <w:tc>
          <w:tcPr>
            <w:tcW w:w="556" w:type="dxa"/>
          </w:tcPr>
          <w:p w14:paraId="7F54EDE1" w14:textId="77777777" w:rsidR="005760F0" w:rsidRPr="00FC3088" w:rsidRDefault="005760F0" w:rsidP="005760F0">
            <w:pPr>
              <w:contextualSpacing/>
              <w:jc w:val="center"/>
              <w:rPr>
                <w:sz w:val="18"/>
                <w:szCs w:val="18"/>
              </w:rPr>
            </w:pPr>
            <w:r w:rsidRPr="00FC3088">
              <w:rPr>
                <w:sz w:val="18"/>
                <w:szCs w:val="18"/>
              </w:rPr>
              <w:t>0.10</w:t>
            </w:r>
          </w:p>
        </w:tc>
        <w:tc>
          <w:tcPr>
            <w:tcW w:w="560" w:type="dxa"/>
          </w:tcPr>
          <w:p w14:paraId="7836C925" w14:textId="77777777" w:rsidR="005760F0" w:rsidRPr="00FC3088" w:rsidRDefault="005760F0" w:rsidP="005760F0">
            <w:pPr>
              <w:contextualSpacing/>
              <w:jc w:val="center"/>
              <w:rPr>
                <w:sz w:val="18"/>
                <w:szCs w:val="18"/>
              </w:rPr>
            </w:pPr>
            <w:r w:rsidRPr="00FC3088">
              <w:rPr>
                <w:sz w:val="18"/>
                <w:szCs w:val="18"/>
              </w:rPr>
              <w:t>0.05</w:t>
            </w:r>
          </w:p>
        </w:tc>
        <w:tc>
          <w:tcPr>
            <w:tcW w:w="749" w:type="dxa"/>
          </w:tcPr>
          <w:p w14:paraId="68CF8CBF" w14:textId="77777777" w:rsidR="005760F0" w:rsidRPr="00FC3088" w:rsidRDefault="005760F0" w:rsidP="005760F0">
            <w:pPr>
              <w:contextualSpacing/>
              <w:jc w:val="center"/>
              <w:rPr>
                <w:sz w:val="18"/>
                <w:szCs w:val="18"/>
              </w:rPr>
            </w:pPr>
            <w:r w:rsidRPr="00FC3088">
              <w:rPr>
                <w:sz w:val="18"/>
                <w:szCs w:val="18"/>
              </w:rPr>
              <w:t>2.11</w:t>
            </w:r>
          </w:p>
        </w:tc>
        <w:tc>
          <w:tcPr>
            <w:tcW w:w="1107" w:type="dxa"/>
            <w:vMerge/>
          </w:tcPr>
          <w:p w14:paraId="7D576269" w14:textId="77777777" w:rsidR="005760F0" w:rsidRPr="00FC3088" w:rsidRDefault="005760F0" w:rsidP="005760F0">
            <w:pPr>
              <w:contextualSpacing/>
              <w:jc w:val="center"/>
              <w:rPr>
                <w:sz w:val="18"/>
                <w:szCs w:val="18"/>
              </w:rPr>
            </w:pPr>
          </w:p>
        </w:tc>
        <w:tc>
          <w:tcPr>
            <w:tcW w:w="1559" w:type="dxa"/>
          </w:tcPr>
          <w:p w14:paraId="1C674CFC" w14:textId="77777777" w:rsidR="005760F0" w:rsidRPr="00FC3088" w:rsidRDefault="005760F0" w:rsidP="005760F0">
            <w:pPr>
              <w:contextualSpacing/>
              <w:jc w:val="center"/>
              <w:rPr>
                <w:sz w:val="18"/>
                <w:szCs w:val="18"/>
              </w:rPr>
            </w:pPr>
            <w:r w:rsidRPr="00FC3088">
              <w:rPr>
                <w:sz w:val="18"/>
                <w:szCs w:val="18"/>
              </w:rPr>
              <w:t>1.22 (1.12, 1.32)</w:t>
            </w:r>
          </w:p>
        </w:tc>
        <w:tc>
          <w:tcPr>
            <w:tcW w:w="1560" w:type="dxa"/>
          </w:tcPr>
          <w:p w14:paraId="42011652" w14:textId="77777777" w:rsidR="005760F0" w:rsidRPr="00FC3088" w:rsidRDefault="005760F0" w:rsidP="005760F0">
            <w:pPr>
              <w:contextualSpacing/>
              <w:jc w:val="center"/>
              <w:rPr>
                <w:sz w:val="18"/>
                <w:szCs w:val="18"/>
              </w:rPr>
            </w:pPr>
            <w:r w:rsidRPr="00FC3088">
              <w:rPr>
                <w:sz w:val="18"/>
                <w:szCs w:val="18"/>
              </w:rPr>
              <w:t>1.19 (1.09, 1.29)</w:t>
            </w:r>
          </w:p>
        </w:tc>
        <w:tc>
          <w:tcPr>
            <w:tcW w:w="1559" w:type="dxa"/>
          </w:tcPr>
          <w:p w14:paraId="3EC21929" w14:textId="77777777" w:rsidR="005760F0" w:rsidRPr="00FC3088" w:rsidRDefault="005760F0" w:rsidP="005760F0">
            <w:pPr>
              <w:contextualSpacing/>
              <w:jc w:val="center"/>
              <w:rPr>
                <w:sz w:val="18"/>
                <w:szCs w:val="18"/>
              </w:rPr>
            </w:pPr>
            <w:r w:rsidRPr="00FC3088">
              <w:rPr>
                <w:sz w:val="18"/>
                <w:szCs w:val="18"/>
              </w:rPr>
              <w:t>1.14 (1.05, 1.24)</w:t>
            </w:r>
          </w:p>
        </w:tc>
        <w:tc>
          <w:tcPr>
            <w:tcW w:w="1559" w:type="dxa"/>
            <w:shd w:val="clear" w:color="auto" w:fill="auto"/>
          </w:tcPr>
          <w:p w14:paraId="374C1DC6" w14:textId="77777777" w:rsidR="005760F0" w:rsidRPr="00FC3088" w:rsidRDefault="005760F0" w:rsidP="005760F0">
            <w:pPr>
              <w:contextualSpacing/>
              <w:jc w:val="center"/>
              <w:rPr>
                <w:sz w:val="18"/>
                <w:szCs w:val="18"/>
              </w:rPr>
            </w:pPr>
            <w:r w:rsidRPr="00FC3088">
              <w:rPr>
                <w:sz w:val="18"/>
                <w:szCs w:val="18"/>
              </w:rPr>
              <w:t>1.10 (1.01, 1.20)</w:t>
            </w:r>
          </w:p>
        </w:tc>
        <w:tc>
          <w:tcPr>
            <w:tcW w:w="1559" w:type="dxa"/>
          </w:tcPr>
          <w:p w14:paraId="7E1F13A3" w14:textId="77777777" w:rsidR="005760F0" w:rsidRPr="00FC3088" w:rsidRDefault="005760F0" w:rsidP="005760F0">
            <w:pPr>
              <w:contextualSpacing/>
              <w:jc w:val="center"/>
              <w:rPr>
                <w:sz w:val="18"/>
                <w:szCs w:val="18"/>
              </w:rPr>
            </w:pPr>
            <w:r w:rsidRPr="00FC3088">
              <w:rPr>
                <w:sz w:val="18"/>
                <w:szCs w:val="18"/>
              </w:rPr>
              <w:t>1.07 (0.98, 1.16)</w:t>
            </w:r>
          </w:p>
        </w:tc>
      </w:tr>
      <w:tr w:rsidR="005760F0" w:rsidRPr="00FC3088" w14:paraId="123BF6ED" w14:textId="77777777" w:rsidTr="00E66894">
        <w:trPr>
          <w:jc w:val="center"/>
        </w:trPr>
        <w:tc>
          <w:tcPr>
            <w:tcW w:w="556" w:type="dxa"/>
          </w:tcPr>
          <w:p w14:paraId="27FA7985" w14:textId="77777777" w:rsidR="005760F0" w:rsidRPr="00FC3088" w:rsidRDefault="005760F0" w:rsidP="005760F0">
            <w:pPr>
              <w:contextualSpacing/>
              <w:jc w:val="center"/>
              <w:rPr>
                <w:sz w:val="18"/>
                <w:szCs w:val="18"/>
              </w:rPr>
            </w:pPr>
            <w:r w:rsidRPr="00FC3088">
              <w:rPr>
                <w:sz w:val="18"/>
                <w:szCs w:val="18"/>
              </w:rPr>
              <w:t>0.10</w:t>
            </w:r>
          </w:p>
        </w:tc>
        <w:tc>
          <w:tcPr>
            <w:tcW w:w="560" w:type="dxa"/>
          </w:tcPr>
          <w:p w14:paraId="4F14AA7F" w14:textId="77777777" w:rsidR="005760F0" w:rsidRPr="00FC3088" w:rsidRDefault="005760F0" w:rsidP="005760F0">
            <w:pPr>
              <w:contextualSpacing/>
              <w:jc w:val="center"/>
              <w:rPr>
                <w:sz w:val="18"/>
                <w:szCs w:val="18"/>
              </w:rPr>
            </w:pPr>
            <w:r w:rsidRPr="00FC3088">
              <w:rPr>
                <w:sz w:val="18"/>
                <w:szCs w:val="18"/>
              </w:rPr>
              <w:t>0.30</w:t>
            </w:r>
          </w:p>
        </w:tc>
        <w:tc>
          <w:tcPr>
            <w:tcW w:w="749" w:type="dxa"/>
          </w:tcPr>
          <w:p w14:paraId="66DDB967" w14:textId="65E2CCD3" w:rsidR="005760F0" w:rsidRPr="00FC3088" w:rsidRDefault="005760F0" w:rsidP="005760F0">
            <w:pPr>
              <w:contextualSpacing/>
              <w:jc w:val="center"/>
              <w:rPr>
                <w:sz w:val="18"/>
                <w:szCs w:val="18"/>
              </w:rPr>
            </w:pPr>
            <w:r w:rsidRPr="00FC3088">
              <w:rPr>
                <w:sz w:val="18"/>
                <w:szCs w:val="18"/>
              </w:rPr>
              <w:t>0.26</w:t>
            </w:r>
          </w:p>
        </w:tc>
        <w:tc>
          <w:tcPr>
            <w:tcW w:w="1107" w:type="dxa"/>
            <w:vMerge/>
          </w:tcPr>
          <w:p w14:paraId="631E9A81" w14:textId="77777777" w:rsidR="005760F0" w:rsidRPr="00FC3088" w:rsidRDefault="005760F0" w:rsidP="005760F0">
            <w:pPr>
              <w:contextualSpacing/>
              <w:jc w:val="center"/>
              <w:rPr>
                <w:sz w:val="18"/>
                <w:szCs w:val="18"/>
              </w:rPr>
            </w:pPr>
          </w:p>
        </w:tc>
        <w:tc>
          <w:tcPr>
            <w:tcW w:w="1559" w:type="dxa"/>
          </w:tcPr>
          <w:p w14:paraId="281A2AE5" w14:textId="77777777" w:rsidR="005760F0" w:rsidRPr="00FC3088" w:rsidRDefault="005760F0" w:rsidP="005760F0">
            <w:pPr>
              <w:contextualSpacing/>
              <w:jc w:val="center"/>
              <w:rPr>
                <w:sz w:val="18"/>
                <w:szCs w:val="18"/>
              </w:rPr>
            </w:pPr>
            <w:r w:rsidRPr="00FC3088">
              <w:rPr>
                <w:sz w:val="18"/>
                <w:szCs w:val="18"/>
              </w:rPr>
              <w:t>1.37 (1.25, 1.49)</w:t>
            </w:r>
          </w:p>
        </w:tc>
        <w:tc>
          <w:tcPr>
            <w:tcW w:w="1560" w:type="dxa"/>
          </w:tcPr>
          <w:p w14:paraId="0EEC597A" w14:textId="77777777" w:rsidR="005760F0" w:rsidRPr="00FC3088" w:rsidRDefault="005760F0" w:rsidP="005760F0">
            <w:pPr>
              <w:contextualSpacing/>
              <w:jc w:val="center"/>
              <w:rPr>
                <w:sz w:val="18"/>
                <w:szCs w:val="18"/>
              </w:rPr>
            </w:pPr>
            <w:r w:rsidRPr="00FC3088">
              <w:rPr>
                <w:sz w:val="18"/>
                <w:szCs w:val="18"/>
              </w:rPr>
              <w:t>1.47 (1.35, 1.61)</w:t>
            </w:r>
          </w:p>
        </w:tc>
        <w:tc>
          <w:tcPr>
            <w:tcW w:w="1559" w:type="dxa"/>
          </w:tcPr>
          <w:p w14:paraId="1C315F56" w14:textId="77777777" w:rsidR="005760F0" w:rsidRPr="00FC3088" w:rsidRDefault="005760F0" w:rsidP="005760F0">
            <w:pPr>
              <w:contextualSpacing/>
              <w:jc w:val="center"/>
              <w:rPr>
                <w:sz w:val="18"/>
                <w:szCs w:val="18"/>
              </w:rPr>
            </w:pPr>
            <w:r w:rsidRPr="00FC3088">
              <w:rPr>
                <w:sz w:val="18"/>
                <w:szCs w:val="18"/>
              </w:rPr>
              <w:t>1.66 (1.52, 1.82)</w:t>
            </w:r>
          </w:p>
        </w:tc>
        <w:tc>
          <w:tcPr>
            <w:tcW w:w="1559" w:type="dxa"/>
          </w:tcPr>
          <w:p w14:paraId="2D231AB2" w14:textId="77777777" w:rsidR="005760F0" w:rsidRPr="00FC3088" w:rsidRDefault="005760F0" w:rsidP="005760F0">
            <w:pPr>
              <w:contextualSpacing/>
              <w:jc w:val="center"/>
              <w:rPr>
                <w:sz w:val="18"/>
                <w:szCs w:val="18"/>
              </w:rPr>
            </w:pPr>
            <w:r w:rsidRPr="00FC3088">
              <w:rPr>
                <w:sz w:val="18"/>
                <w:szCs w:val="18"/>
              </w:rPr>
              <w:t>1.82 (1.66, 2.00)</w:t>
            </w:r>
          </w:p>
        </w:tc>
        <w:tc>
          <w:tcPr>
            <w:tcW w:w="1559" w:type="dxa"/>
          </w:tcPr>
          <w:p w14:paraId="36C3D7D6" w14:textId="77777777" w:rsidR="005760F0" w:rsidRPr="00FC3088" w:rsidRDefault="005760F0" w:rsidP="005760F0">
            <w:pPr>
              <w:contextualSpacing/>
              <w:jc w:val="center"/>
              <w:rPr>
                <w:sz w:val="18"/>
                <w:szCs w:val="18"/>
              </w:rPr>
            </w:pPr>
            <w:r w:rsidRPr="00FC3088">
              <w:rPr>
                <w:sz w:val="18"/>
                <w:szCs w:val="18"/>
              </w:rPr>
              <w:t>1.96 (1.78, 2.15)</w:t>
            </w:r>
          </w:p>
        </w:tc>
      </w:tr>
      <w:tr w:rsidR="005760F0" w:rsidRPr="00FC3088" w14:paraId="3C0DC2BE" w14:textId="77777777" w:rsidTr="00E66894">
        <w:trPr>
          <w:jc w:val="center"/>
        </w:trPr>
        <w:tc>
          <w:tcPr>
            <w:tcW w:w="556" w:type="dxa"/>
          </w:tcPr>
          <w:p w14:paraId="217C8ED5" w14:textId="77777777" w:rsidR="005760F0" w:rsidRPr="00FC3088" w:rsidRDefault="005760F0" w:rsidP="005760F0">
            <w:pPr>
              <w:contextualSpacing/>
              <w:jc w:val="center"/>
              <w:rPr>
                <w:sz w:val="18"/>
                <w:szCs w:val="18"/>
              </w:rPr>
            </w:pPr>
            <w:r w:rsidRPr="00FC3088">
              <w:rPr>
                <w:sz w:val="18"/>
                <w:szCs w:val="18"/>
              </w:rPr>
              <w:t>0.10</w:t>
            </w:r>
          </w:p>
        </w:tc>
        <w:tc>
          <w:tcPr>
            <w:tcW w:w="560" w:type="dxa"/>
          </w:tcPr>
          <w:p w14:paraId="428045B7" w14:textId="77777777" w:rsidR="005760F0" w:rsidRPr="00FC3088" w:rsidRDefault="005760F0" w:rsidP="005760F0">
            <w:pPr>
              <w:contextualSpacing/>
              <w:jc w:val="center"/>
              <w:rPr>
                <w:sz w:val="18"/>
                <w:szCs w:val="18"/>
              </w:rPr>
            </w:pPr>
            <w:r w:rsidRPr="00FC3088">
              <w:rPr>
                <w:sz w:val="18"/>
                <w:szCs w:val="18"/>
              </w:rPr>
              <w:t>0.40</w:t>
            </w:r>
          </w:p>
        </w:tc>
        <w:tc>
          <w:tcPr>
            <w:tcW w:w="749" w:type="dxa"/>
          </w:tcPr>
          <w:p w14:paraId="4DFF4A22" w14:textId="77777777" w:rsidR="005760F0" w:rsidRPr="00FC3088" w:rsidRDefault="005760F0" w:rsidP="005760F0">
            <w:pPr>
              <w:contextualSpacing/>
              <w:jc w:val="center"/>
              <w:rPr>
                <w:sz w:val="18"/>
                <w:szCs w:val="18"/>
              </w:rPr>
            </w:pPr>
            <w:r w:rsidRPr="00FC3088">
              <w:rPr>
                <w:sz w:val="18"/>
                <w:szCs w:val="18"/>
              </w:rPr>
              <w:t>0.17</w:t>
            </w:r>
          </w:p>
        </w:tc>
        <w:tc>
          <w:tcPr>
            <w:tcW w:w="1107" w:type="dxa"/>
            <w:vMerge/>
          </w:tcPr>
          <w:p w14:paraId="55CBCD39" w14:textId="77777777" w:rsidR="005760F0" w:rsidRPr="00FC3088" w:rsidRDefault="005760F0" w:rsidP="005760F0">
            <w:pPr>
              <w:contextualSpacing/>
              <w:jc w:val="center"/>
              <w:rPr>
                <w:sz w:val="18"/>
                <w:szCs w:val="18"/>
              </w:rPr>
            </w:pPr>
          </w:p>
        </w:tc>
        <w:tc>
          <w:tcPr>
            <w:tcW w:w="1559" w:type="dxa"/>
          </w:tcPr>
          <w:p w14:paraId="068CD981" w14:textId="77777777" w:rsidR="005760F0" w:rsidRPr="00FC3088" w:rsidRDefault="005760F0" w:rsidP="005760F0">
            <w:pPr>
              <w:contextualSpacing/>
              <w:jc w:val="center"/>
              <w:rPr>
                <w:sz w:val="18"/>
                <w:szCs w:val="18"/>
              </w:rPr>
            </w:pPr>
            <w:r w:rsidRPr="00FC3088">
              <w:rPr>
                <w:sz w:val="18"/>
                <w:szCs w:val="18"/>
              </w:rPr>
              <w:t>1.42 (1.30, 1.56)</w:t>
            </w:r>
          </w:p>
        </w:tc>
        <w:tc>
          <w:tcPr>
            <w:tcW w:w="1560" w:type="dxa"/>
          </w:tcPr>
          <w:p w14:paraId="6480DC83" w14:textId="77777777" w:rsidR="005760F0" w:rsidRPr="00FC3088" w:rsidRDefault="005760F0" w:rsidP="005760F0">
            <w:pPr>
              <w:contextualSpacing/>
              <w:jc w:val="center"/>
              <w:rPr>
                <w:sz w:val="18"/>
                <w:szCs w:val="18"/>
              </w:rPr>
            </w:pPr>
            <w:r w:rsidRPr="00FC3088">
              <w:rPr>
                <w:sz w:val="18"/>
                <w:szCs w:val="18"/>
              </w:rPr>
              <w:t>1.59 (1.45, 1.74)</w:t>
            </w:r>
          </w:p>
        </w:tc>
        <w:tc>
          <w:tcPr>
            <w:tcW w:w="1559" w:type="dxa"/>
          </w:tcPr>
          <w:p w14:paraId="3E9885B3" w14:textId="77777777" w:rsidR="005760F0" w:rsidRPr="00FC3088" w:rsidRDefault="005760F0" w:rsidP="005760F0">
            <w:pPr>
              <w:contextualSpacing/>
              <w:jc w:val="center"/>
              <w:rPr>
                <w:sz w:val="18"/>
                <w:szCs w:val="18"/>
              </w:rPr>
            </w:pPr>
            <w:r w:rsidRPr="00FC3088">
              <w:rPr>
                <w:sz w:val="18"/>
                <w:szCs w:val="18"/>
              </w:rPr>
              <w:t>1.87 (1.70, 2.05)</w:t>
            </w:r>
          </w:p>
        </w:tc>
        <w:tc>
          <w:tcPr>
            <w:tcW w:w="1559" w:type="dxa"/>
          </w:tcPr>
          <w:p w14:paraId="7C4E0462" w14:textId="77777777" w:rsidR="005760F0" w:rsidRPr="00FC3088" w:rsidRDefault="005760F0" w:rsidP="005760F0">
            <w:pPr>
              <w:contextualSpacing/>
              <w:jc w:val="center"/>
              <w:rPr>
                <w:sz w:val="18"/>
                <w:szCs w:val="18"/>
              </w:rPr>
            </w:pPr>
            <w:r w:rsidRPr="00FC3088">
              <w:rPr>
                <w:sz w:val="18"/>
                <w:szCs w:val="18"/>
              </w:rPr>
              <w:t>2.11 (1.92, 2.32)</w:t>
            </w:r>
          </w:p>
        </w:tc>
        <w:tc>
          <w:tcPr>
            <w:tcW w:w="1559" w:type="dxa"/>
          </w:tcPr>
          <w:p w14:paraId="580B1411" w14:textId="77777777" w:rsidR="005760F0" w:rsidRPr="00FC3088" w:rsidRDefault="005760F0" w:rsidP="005760F0">
            <w:pPr>
              <w:contextualSpacing/>
              <w:jc w:val="center"/>
              <w:rPr>
                <w:sz w:val="18"/>
                <w:szCs w:val="18"/>
              </w:rPr>
            </w:pPr>
            <w:r w:rsidRPr="00FC3088">
              <w:rPr>
                <w:sz w:val="18"/>
                <w:szCs w:val="18"/>
              </w:rPr>
              <w:t>2.31 (2.10, 2.55)</w:t>
            </w:r>
          </w:p>
        </w:tc>
      </w:tr>
      <w:tr w:rsidR="005760F0" w:rsidRPr="00FC3088" w14:paraId="1845FB2C" w14:textId="77777777" w:rsidTr="00E66894">
        <w:trPr>
          <w:jc w:val="center"/>
        </w:trPr>
        <w:tc>
          <w:tcPr>
            <w:tcW w:w="556" w:type="dxa"/>
            <w:shd w:val="clear" w:color="auto" w:fill="auto"/>
          </w:tcPr>
          <w:p w14:paraId="76F4C272" w14:textId="77777777" w:rsidR="005760F0" w:rsidRPr="00FC3088" w:rsidRDefault="005760F0" w:rsidP="005760F0">
            <w:pPr>
              <w:contextualSpacing/>
              <w:jc w:val="center"/>
              <w:rPr>
                <w:sz w:val="18"/>
                <w:szCs w:val="18"/>
              </w:rPr>
            </w:pPr>
            <w:r w:rsidRPr="00FC3088">
              <w:rPr>
                <w:sz w:val="18"/>
                <w:szCs w:val="18"/>
              </w:rPr>
              <w:t>0.20</w:t>
            </w:r>
          </w:p>
        </w:tc>
        <w:tc>
          <w:tcPr>
            <w:tcW w:w="560" w:type="dxa"/>
            <w:shd w:val="clear" w:color="auto" w:fill="auto"/>
          </w:tcPr>
          <w:p w14:paraId="26D47DEF" w14:textId="77777777" w:rsidR="005760F0" w:rsidRPr="00FC3088" w:rsidRDefault="005760F0" w:rsidP="005760F0">
            <w:pPr>
              <w:contextualSpacing/>
              <w:jc w:val="center"/>
              <w:rPr>
                <w:sz w:val="18"/>
                <w:szCs w:val="18"/>
              </w:rPr>
            </w:pPr>
            <w:r w:rsidRPr="00FC3088">
              <w:rPr>
                <w:sz w:val="18"/>
                <w:szCs w:val="18"/>
              </w:rPr>
              <w:t>0.10</w:t>
            </w:r>
          </w:p>
        </w:tc>
        <w:tc>
          <w:tcPr>
            <w:tcW w:w="749" w:type="dxa"/>
          </w:tcPr>
          <w:p w14:paraId="40F010AB" w14:textId="77777777" w:rsidR="005760F0" w:rsidRPr="00FC3088" w:rsidRDefault="005760F0" w:rsidP="005760F0">
            <w:pPr>
              <w:contextualSpacing/>
              <w:jc w:val="center"/>
              <w:rPr>
                <w:sz w:val="18"/>
                <w:szCs w:val="18"/>
              </w:rPr>
            </w:pPr>
            <w:r w:rsidRPr="00FC3088">
              <w:rPr>
                <w:sz w:val="18"/>
                <w:szCs w:val="18"/>
              </w:rPr>
              <w:t>2.25</w:t>
            </w:r>
          </w:p>
        </w:tc>
        <w:tc>
          <w:tcPr>
            <w:tcW w:w="1107" w:type="dxa"/>
            <w:vMerge/>
          </w:tcPr>
          <w:p w14:paraId="54BC379A" w14:textId="77777777" w:rsidR="005760F0" w:rsidRPr="00FC3088" w:rsidRDefault="005760F0" w:rsidP="005760F0">
            <w:pPr>
              <w:contextualSpacing/>
              <w:jc w:val="center"/>
              <w:rPr>
                <w:sz w:val="18"/>
                <w:szCs w:val="18"/>
              </w:rPr>
            </w:pPr>
          </w:p>
        </w:tc>
        <w:tc>
          <w:tcPr>
            <w:tcW w:w="1559" w:type="dxa"/>
          </w:tcPr>
          <w:p w14:paraId="53ADF3B9" w14:textId="77777777" w:rsidR="005760F0" w:rsidRPr="00FC3088" w:rsidRDefault="005760F0" w:rsidP="005760F0">
            <w:pPr>
              <w:contextualSpacing/>
              <w:jc w:val="center"/>
              <w:rPr>
                <w:sz w:val="18"/>
                <w:szCs w:val="18"/>
              </w:rPr>
            </w:pPr>
            <w:r w:rsidRPr="00FC3088">
              <w:rPr>
                <w:sz w:val="18"/>
                <w:szCs w:val="18"/>
              </w:rPr>
              <w:t>1.19 (1.09, 1.29)</w:t>
            </w:r>
          </w:p>
        </w:tc>
        <w:tc>
          <w:tcPr>
            <w:tcW w:w="1560" w:type="dxa"/>
          </w:tcPr>
          <w:p w14:paraId="536BE5CF" w14:textId="77777777" w:rsidR="005760F0" w:rsidRPr="00FC3088" w:rsidRDefault="005760F0" w:rsidP="005760F0">
            <w:pPr>
              <w:contextualSpacing/>
              <w:jc w:val="center"/>
              <w:rPr>
                <w:sz w:val="18"/>
                <w:szCs w:val="18"/>
              </w:rPr>
            </w:pPr>
            <w:r w:rsidRPr="00FC3088">
              <w:rPr>
                <w:sz w:val="18"/>
                <w:szCs w:val="18"/>
              </w:rPr>
              <w:t>1.14 (1.05, 1.24)</w:t>
            </w:r>
          </w:p>
        </w:tc>
        <w:tc>
          <w:tcPr>
            <w:tcW w:w="1559" w:type="dxa"/>
          </w:tcPr>
          <w:p w14:paraId="6D5C1BBA" w14:textId="77777777" w:rsidR="005760F0" w:rsidRPr="00FC3088" w:rsidRDefault="005760F0" w:rsidP="005760F0">
            <w:pPr>
              <w:contextualSpacing/>
              <w:jc w:val="center"/>
              <w:rPr>
                <w:sz w:val="18"/>
                <w:szCs w:val="18"/>
              </w:rPr>
            </w:pPr>
            <w:r w:rsidRPr="00FC3088">
              <w:rPr>
                <w:sz w:val="18"/>
                <w:szCs w:val="18"/>
              </w:rPr>
              <w:t>1.07 (0.98, 1.16)</w:t>
            </w:r>
          </w:p>
        </w:tc>
        <w:tc>
          <w:tcPr>
            <w:tcW w:w="1559" w:type="dxa"/>
            <w:shd w:val="clear" w:color="auto" w:fill="auto"/>
          </w:tcPr>
          <w:p w14:paraId="01A08D22" w14:textId="77777777" w:rsidR="005760F0" w:rsidRPr="00FC3088" w:rsidRDefault="005760F0" w:rsidP="005760F0">
            <w:pPr>
              <w:contextualSpacing/>
              <w:jc w:val="center"/>
              <w:rPr>
                <w:sz w:val="18"/>
                <w:szCs w:val="18"/>
              </w:rPr>
            </w:pPr>
            <w:r w:rsidRPr="00FC3088">
              <w:rPr>
                <w:sz w:val="18"/>
                <w:szCs w:val="18"/>
              </w:rPr>
              <w:t>1.01 (0.93, 1.11)</w:t>
            </w:r>
          </w:p>
        </w:tc>
        <w:tc>
          <w:tcPr>
            <w:tcW w:w="1559" w:type="dxa"/>
          </w:tcPr>
          <w:p w14:paraId="07530DD3" w14:textId="77777777" w:rsidR="005760F0" w:rsidRPr="00FC3088" w:rsidRDefault="005760F0" w:rsidP="005760F0">
            <w:pPr>
              <w:contextualSpacing/>
              <w:jc w:val="center"/>
              <w:rPr>
                <w:sz w:val="18"/>
                <w:szCs w:val="18"/>
              </w:rPr>
            </w:pPr>
            <w:r w:rsidRPr="00FC3088">
              <w:rPr>
                <w:sz w:val="18"/>
                <w:szCs w:val="18"/>
              </w:rPr>
              <w:t>0.97 (0.89, 1.06)</w:t>
            </w:r>
          </w:p>
        </w:tc>
      </w:tr>
      <w:tr w:rsidR="005760F0" w:rsidRPr="00FC3088" w14:paraId="3D906494" w14:textId="77777777" w:rsidTr="00E66894">
        <w:trPr>
          <w:jc w:val="center"/>
        </w:trPr>
        <w:tc>
          <w:tcPr>
            <w:tcW w:w="556" w:type="dxa"/>
          </w:tcPr>
          <w:p w14:paraId="4FC189B5" w14:textId="77777777" w:rsidR="005760F0" w:rsidRPr="00FC3088" w:rsidRDefault="005760F0" w:rsidP="005760F0">
            <w:pPr>
              <w:contextualSpacing/>
              <w:jc w:val="center"/>
              <w:rPr>
                <w:sz w:val="18"/>
                <w:szCs w:val="18"/>
              </w:rPr>
            </w:pPr>
            <w:r w:rsidRPr="00FC3088">
              <w:rPr>
                <w:sz w:val="18"/>
                <w:szCs w:val="18"/>
              </w:rPr>
              <w:t>0.20</w:t>
            </w:r>
          </w:p>
        </w:tc>
        <w:tc>
          <w:tcPr>
            <w:tcW w:w="560" w:type="dxa"/>
          </w:tcPr>
          <w:p w14:paraId="4ECCC838" w14:textId="77777777" w:rsidR="005760F0" w:rsidRPr="00FC3088" w:rsidRDefault="005760F0" w:rsidP="005760F0">
            <w:pPr>
              <w:contextualSpacing/>
              <w:jc w:val="center"/>
              <w:rPr>
                <w:sz w:val="18"/>
                <w:szCs w:val="18"/>
              </w:rPr>
            </w:pPr>
            <w:r w:rsidRPr="00FC3088">
              <w:rPr>
                <w:sz w:val="18"/>
                <w:szCs w:val="18"/>
              </w:rPr>
              <w:t>0.40</w:t>
            </w:r>
          </w:p>
        </w:tc>
        <w:tc>
          <w:tcPr>
            <w:tcW w:w="749" w:type="dxa"/>
          </w:tcPr>
          <w:p w14:paraId="2129FE3D" w14:textId="77777777" w:rsidR="005760F0" w:rsidRPr="00FC3088" w:rsidRDefault="005760F0" w:rsidP="005760F0">
            <w:pPr>
              <w:contextualSpacing/>
              <w:jc w:val="center"/>
              <w:rPr>
                <w:sz w:val="18"/>
                <w:szCs w:val="18"/>
              </w:rPr>
            </w:pPr>
            <w:r w:rsidRPr="00FC3088">
              <w:rPr>
                <w:sz w:val="18"/>
                <w:szCs w:val="18"/>
              </w:rPr>
              <w:t>0.38</w:t>
            </w:r>
          </w:p>
        </w:tc>
        <w:tc>
          <w:tcPr>
            <w:tcW w:w="1107" w:type="dxa"/>
            <w:vMerge/>
          </w:tcPr>
          <w:p w14:paraId="630B213B" w14:textId="77777777" w:rsidR="005760F0" w:rsidRPr="00FC3088" w:rsidRDefault="005760F0" w:rsidP="005760F0">
            <w:pPr>
              <w:contextualSpacing/>
              <w:jc w:val="center"/>
              <w:rPr>
                <w:sz w:val="18"/>
                <w:szCs w:val="18"/>
              </w:rPr>
            </w:pPr>
          </w:p>
        </w:tc>
        <w:tc>
          <w:tcPr>
            <w:tcW w:w="1559" w:type="dxa"/>
          </w:tcPr>
          <w:p w14:paraId="3D06C1AE" w14:textId="77777777" w:rsidR="005760F0" w:rsidRPr="00FC3088" w:rsidRDefault="005760F0" w:rsidP="005760F0">
            <w:pPr>
              <w:contextualSpacing/>
              <w:jc w:val="center"/>
              <w:rPr>
                <w:sz w:val="18"/>
                <w:szCs w:val="18"/>
              </w:rPr>
            </w:pPr>
            <w:r w:rsidRPr="00FC3088">
              <w:rPr>
                <w:sz w:val="18"/>
                <w:szCs w:val="18"/>
              </w:rPr>
              <w:t>1.36 (1.25, 1.48)</w:t>
            </w:r>
          </w:p>
        </w:tc>
        <w:tc>
          <w:tcPr>
            <w:tcW w:w="1560" w:type="dxa"/>
          </w:tcPr>
          <w:p w14:paraId="4741039B" w14:textId="77777777" w:rsidR="005760F0" w:rsidRPr="00FC3088" w:rsidRDefault="005760F0" w:rsidP="005760F0">
            <w:pPr>
              <w:contextualSpacing/>
              <w:jc w:val="center"/>
              <w:rPr>
                <w:sz w:val="18"/>
                <w:szCs w:val="18"/>
              </w:rPr>
            </w:pPr>
            <w:r w:rsidRPr="00FC3088">
              <w:rPr>
                <w:sz w:val="18"/>
                <w:szCs w:val="18"/>
              </w:rPr>
              <w:t>1.45 (1.33, 1.58)</w:t>
            </w:r>
          </w:p>
        </w:tc>
        <w:tc>
          <w:tcPr>
            <w:tcW w:w="1559" w:type="dxa"/>
          </w:tcPr>
          <w:p w14:paraId="24343185" w14:textId="77777777" w:rsidR="005760F0" w:rsidRPr="00FC3088" w:rsidRDefault="005760F0" w:rsidP="005760F0">
            <w:pPr>
              <w:contextualSpacing/>
              <w:jc w:val="center"/>
              <w:rPr>
                <w:sz w:val="18"/>
                <w:szCs w:val="18"/>
              </w:rPr>
            </w:pPr>
            <w:r w:rsidRPr="00FC3088">
              <w:rPr>
                <w:sz w:val="18"/>
                <w:szCs w:val="18"/>
              </w:rPr>
              <w:t>1.60 (1.47, 1.75)</w:t>
            </w:r>
          </w:p>
        </w:tc>
        <w:tc>
          <w:tcPr>
            <w:tcW w:w="1559" w:type="dxa"/>
          </w:tcPr>
          <w:p w14:paraId="015C777D" w14:textId="77777777" w:rsidR="005760F0" w:rsidRPr="00FC3088" w:rsidRDefault="005760F0" w:rsidP="005760F0">
            <w:pPr>
              <w:contextualSpacing/>
              <w:jc w:val="center"/>
              <w:rPr>
                <w:sz w:val="18"/>
                <w:szCs w:val="18"/>
              </w:rPr>
            </w:pPr>
            <w:r w:rsidRPr="00FC3088">
              <w:rPr>
                <w:sz w:val="18"/>
                <w:szCs w:val="18"/>
              </w:rPr>
              <w:t>1.71 (1.57, 1.88)</w:t>
            </w:r>
          </w:p>
        </w:tc>
        <w:tc>
          <w:tcPr>
            <w:tcW w:w="1559" w:type="dxa"/>
          </w:tcPr>
          <w:p w14:paraId="5360A46A" w14:textId="77777777" w:rsidR="005760F0" w:rsidRPr="00FC3088" w:rsidRDefault="005760F0" w:rsidP="005760F0">
            <w:pPr>
              <w:contextualSpacing/>
              <w:jc w:val="center"/>
              <w:rPr>
                <w:sz w:val="18"/>
                <w:szCs w:val="18"/>
              </w:rPr>
            </w:pPr>
            <w:r w:rsidRPr="00FC3088">
              <w:rPr>
                <w:sz w:val="18"/>
                <w:szCs w:val="18"/>
              </w:rPr>
              <w:t>1.80 (1.64, 1.97)</w:t>
            </w:r>
          </w:p>
        </w:tc>
      </w:tr>
      <w:tr w:rsidR="005760F0" w:rsidRPr="00FC3088" w14:paraId="3A16A61B" w14:textId="77777777" w:rsidTr="00E66894">
        <w:trPr>
          <w:jc w:val="center"/>
        </w:trPr>
        <w:tc>
          <w:tcPr>
            <w:tcW w:w="556" w:type="dxa"/>
          </w:tcPr>
          <w:p w14:paraId="676F608C" w14:textId="77777777" w:rsidR="005760F0" w:rsidRPr="00FC3088" w:rsidRDefault="005760F0" w:rsidP="005760F0">
            <w:pPr>
              <w:contextualSpacing/>
              <w:jc w:val="center"/>
              <w:rPr>
                <w:sz w:val="18"/>
                <w:szCs w:val="18"/>
              </w:rPr>
            </w:pPr>
            <w:r w:rsidRPr="00FC3088">
              <w:rPr>
                <w:sz w:val="18"/>
                <w:szCs w:val="18"/>
              </w:rPr>
              <w:t>0.20</w:t>
            </w:r>
          </w:p>
        </w:tc>
        <w:tc>
          <w:tcPr>
            <w:tcW w:w="560" w:type="dxa"/>
          </w:tcPr>
          <w:p w14:paraId="36D7D272" w14:textId="77777777" w:rsidR="005760F0" w:rsidRPr="00FC3088" w:rsidRDefault="005760F0" w:rsidP="005760F0">
            <w:pPr>
              <w:contextualSpacing/>
              <w:jc w:val="center"/>
              <w:rPr>
                <w:sz w:val="18"/>
                <w:szCs w:val="18"/>
              </w:rPr>
            </w:pPr>
            <w:r w:rsidRPr="00FC3088">
              <w:rPr>
                <w:sz w:val="18"/>
                <w:szCs w:val="18"/>
              </w:rPr>
              <w:t>0.50</w:t>
            </w:r>
          </w:p>
        </w:tc>
        <w:tc>
          <w:tcPr>
            <w:tcW w:w="749" w:type="dxa"/>
          </w:tcPr>
          <w:p w14:paraId="10B1355C" w14:textId="77777777" w:rsidR="005760F0" w:rsidRPr="00FC3088" w:rsidRDefault="005760F0" w:rsidP="005760F0">
            <w:pPr>
              <w:contextualSpacing/>
              <w:jc w:val="center"/>
              <w:rPr>
                <w:sz w:val="18"/>
                <w:szCs w:val="18"/>
              </w:rPr>
            </w:pPr>
            <w:r w:rsidRPr="00FC3088">
              <w:rPr>
                <w:sz w:val="18"/>
                <w:szCs w:val="18"/>
              </w:rPr>
              <w:t>0.25</w:t>
            </w:r>
          </w:p>
        </w:tc>
        <w:tc>
          <w:tcPr>
            <w:tcW w:w="1107" w:type="dxa"/>
            <w:vMerge/>
          </w:tcPr>
          <w:p w14:paraId="7958CB02" w14:textId="77777777" w:rsidR="005760F0" w:rsidRPr="00FC3088" w:rsidRDefault="005760F0" w:rsidP="005760F0">
            <w:pPr>
              <w:contextualSpacing/>
              <w:jc w:val="center"/>
              <w:rPr>
                <w:sz w:val="18"/>
                <w:szCs w:val="18"/>
              </w:rPr>
            </w:pPr>
          </w:p>
        </w:tc>
        <w:tc>
          <w:tcPr>
            <w:tcW w:w="1559" w:type="dxa"/>
          </w:tcPr>
          <w:p w14:paraId="5E70FB98" w14:textId="77777777" w:rsidR="005760F0" w:rsidRPr="00FC3088" w:rsidRDefault="005760F0" w:rsidP="005760F0">
            <w:pPr>
              <w:contextualSpacing/>
              <w:jc w:val="center"/>
              <w:rPr>
                <w:sz w:val="18"/>
                <w:szCs w:val="18"/>
              </w:rPr>
            </w:pPr>
            <w:r w:rsidRPr="00FC3088">
              <w:rPr>
                <w:sz w:val="18"/>
                <w:szCs w:val="18"/>
              </w:rPr>
              <w:t>1.42 (1.30, 1.55)</w:t>
            </w:r>
          </w:p>
        </w:tc>
        <w:tc>
          <w:tcPr>
            <w:tcW w:w="1560" w:type="dxa"/>
          </w:tcPr>
          <w:p w14:paraId="2F70D767" w14:textId="77777777" w:rsidR="005760F0" w:rsidRPr="00FC3088" w:rsidRDefault="005760F0" w:rsidP="005760F0">
            <w:pPr>
              <w:contextualSpacing/>
              <w:jc w:val="center"/>
              <w:rPr>
                <w:sz w:val="18"/>
                <w:szCs w:val="18"/>
              </w:rPr>
            </w:pPr>
            <w:r w:rsidRPr="00FC3088">
              <w:rPr>
                <w:sz w:val="18"/>
                <w:szCs w:val="18"/>
              </w:rPr>
              <w:t>1.56 (1.43, 1.70)</w:t>
            </w:r>
          </w:p>
        </w:tc>
        <w:tc>
          <w:tcPr>
            <w:tcW w:w="1559" w:type="dxa"/>
          </w:tcPr>
          <w:p w14:paraId="17045473" w14:textId="77777777" w:rsidR="005760F0" w:rsidRPr="00FC3088" w:rsidRDefault="005760F0" w:rsidP="005760F0">
            <w:pPr>
              <w:contextualSpacing/>
              <w:jc w:val="center"/>
              <w:rPr>
                <w:sz w:val="18"/>
                <w:szCs w:val="18"/>
              </w:rPr>
            </w:pPr>
            <w:r w:rsidRPr="00FC3088">
              <w:rPr>
                <w:sz w:val="18"/>
                <w:szCs w:val="18"/>
              </w:rPr>
              <w:t>1.78 (1.62, 1.95)</w:t>
            </w:r>
          </w:p>
        </w:tc>
        <w:tc>
          <w:tcPr>
            <w:tcW w:w="1559" w:type="dxa"/>
          </w:tcPr>
          <w:p w14:paraId="1C2884F0" w14:textId="77777777" w:rsidR="005760F0" w:rsidRPr="00FC3088" w:rsidRDefault="005760F0" w:rsidP="005760F0">
            <w:pPr>
              <w:contextualSpacing/>
              <w:jc w:val="center"/>
              <w:rPr>
                <w:sz w:val="18"/>
                <w:szCs w:val="18"/>
              </w:rPr>
            </w:pPr>
            <w:r w:rsidRPr="00FC3088">
              <w:rPr>
                <w:sz w:val="18"/>
                <w:szCs w:val="18"/>
              </w:rPr>
              <w:t>1.95 (1.77, 2.14)</w:t>
            </w:r>
          </w:p>
        </w:tc>
        <w:tc>
          <w:tcPr>
            <w:tcW w:w="1559" w:type="dxa"/>
          </w:tcPr>
          <w:p w14:paraId="5980B7C3" w14:textId="77777777" w:rsidR="005760F0" w:rsidRPr="00FC3088" w:rsidRDefault="005760F0" w:rsidP="005760F0">
            <w:pPr>
              <w:contextualSpacing/>
              <w:jc w:val="center"/>
              <w:rPr>
                <w:sz w:val="18"/>
                <w:szCs w:val="18"/>
              </w:rPr>
            </w:pPr>
            <w:r w:rsidRPr="00FC3088">
              <w:rPr>
                <w:sz w:val="18"/>
                <w:szCs w:val="18"/>
              </w:rPr>
              <w:t>2.08 (1.89, 2.29)</w:t>
            </w:r>
          </w:p>
        </w:tc>
      </w:tr>
      <w:tr w:rsidR="005760F0" w:rsidRPr="00FC3088" w14:paraId="0512E936" w14:textId="77777777" w:rsidTr="00E66894">
        <w:trPr>
          <w:jc w:val="center"/>
        </w:trPr>
        <w:tc>
          <w:tcPr>
            <w:tcW w:w="556" w:type="dxa"/>
          </w:tcPr>
          <w:p w14:paraId="11EF33BA" w14:textId="77777777" w:rsidR="005760F0" w:rsidRPr="00FC3088" w:rsidRDefault="005760F0" w:rsidP="005760F0">
            <w:pPr>
              <w:contextualSpacing/>
              <w:jc w:val="center"/>
              <w:rPr>
                <w:sz w:val="18"/>
                <w:szCs w:val="18"/>
              </w:rPr>
            </w:pPr>
            <w:r w:rsidRPr="00FC3088">
              <w:rPr>
                <w:sz w:val="18"/>
                <w:szCs w:val="18"/>
              </w:rPr>
              <w:t>0.30</w:t>
            </w:r>
          </w:p>
        </w:tc>
        <w:tc>
          <w:tcPr>
            <w:tcW w:w="560" w:type="dxa"/>
          </w:tcPr>
          <w:p w14:paraId="20A018D9" w14:textId="77777777" w:rsidR="005760F0" w:rsidRPr="00FC3088" w:rsidRDefault="005760F0" w:rsidP="005760F0">
            <w:pPr>
              <w:contextualSpacing/>
              <w:jc w:val="center"/>
              <w:rPr>
                <w:sz w:val="18"/>
                <w:szCs w:val="18"/>
              </w:rPr>
            </w:pPr>
            <w:r w:rsidRPr="00FC3088">
              <w:rPr>
                <w:sz w:val="18"/>
                <w:szCs w:val="18"/>
              </w:rPr>
              <w:t>0.10</w:t>
            </w:r>
          </w:p>
        </w:tc>
        <w:tc>
          <w:tcPr>
            <w:tcW w:w="749" w:type="dxa"/>
          </w:tcPr>
          <w:p w14:paraId="38E6121A" w14:textId="77777777" w:rsidR="005760F0" w:rsidRPr="00FC3088" w:rsidRDefault="005760F0" w:rsidP="005760F0">
            <w:pPr>
              <w:contextualSpacing/>
              <w:jc w:val="center"/>
              <w:rPr>
                <w:sz w:val="18"/>
                <w:szCs w:val="18"/>
              </w:rPr>
            </w:pPr>
            <w:r w:rsidRPr="00FC3088">
              <w:rPr>
                <w:sz w:val="18"/>
                <w:szCs w:val="18"/>
              </w:rPr>
              <w:t>3.86</w:t>
            </w:r>
          </w:p>
        </w:tc>
        <w:tc>
          <w:tcPr>
            <w:tcW w:w="1107" w:type="dxa"/>
            <w:vMerge/>
          </w:tcPr>
          <w:p w14:paraId="6D513E0B" w14:textId="77777777" w:rsidR="005760F0" w:rsidRPr="00FC3088" w:rsidRDefault="005760F0" w:rsidP="005760F0">
            <w:pPr>
              <w:contextualSpacing/>
              <w:jc w:val="center"/>
              <w:rPr>
                <w:sz w:val="18"/>
                <w:szCs w:val="18"/>
              </w:rPr>
            </w:pPr>
          </w:p>
        </w:tc>
        <w:tc>
          <w:tcPr>
            <w:tcW w:w="1559" w:type="dxa"/>
          </w:tcPr>
          <w:p w14:paraId="60C61A97" w14:textId="77777777" w:rsidR="005760F0" w:rsidRPr="00FC3088" w:rsidRDefault="005760F0" w:rsidP="005760F0">
            <w:pPr>
              <w:contextualSpacing/>
              <w:jc w:val="center"/>
              <w:rPr>
                <w:sz w:val="18"/>
                <w:szCs w:val="18"/>
              </w:rPr>
            </w:pPr>
            <w:r w:rsidRPr="00FC3088">
              <w:rPr>
                <w:sz w:val="18"/>
                <w:szCs w:val="18"/>
              </w:rPr>
              <w:t>1.14 (1.04, 1.24)</w:t>
            </w:r>
          </w:p>
        </w:tc>
        <w:tc>
          <w:tcPr>
            <w:tcW w:w="1560" w:type="dxa"/>
          </w:tcPr>
          <w:p w14:paraId="2AF6F098" w14:textId="77777777" w:rsidR="005760F0" w:rsidRPr="00FC3088" w:rsidRDefault="005760F0" w:rsidP="005760F0">
            <w:pPr>
              <w:contextualSpacing/>
              <w:jc w:val="center"/>
              <w:rPr>
                <w:sz w:val="18"/>
                <w:szCs w:val="18"/>
              </w:rPr>
            </w:pPr>
            <w:r w:rsidRPr="00FC3088">
              <w:rPr>
                <w:sz w:val="18"/>
                <w:szCs w:val="18"/>
              </w:rPr>
              <w:t>1.05 (0.97, 1.15)</w:t>
            </w:r>
          </w:p>
        </w:tc>
        <w:tc>
          <w:tcPr>
            <w:tcW w:w="1559" w:type="dxa"/>
            <w:shd w:val="clear" w:color="auto" w:fill="auto"/>
          </w:tcPr>
          <w:p w14:paraId="5E78B39C" w14:textId="77777777" w:rsidR="005760F0" w:rsidRPr="00FC3088" w:rsidRDefault="005760F0" w:rsidP="005760F0">
            <w:pPr>
              <w:contextualSpacing/>
              <w:jc w:val="center"/>
              <w:rPr>
                <w:sz w:val="18"/>
                <w:szCs w:val="18"/>
              </w:rPr>
            </w:pPr>
            <w:r w:rsidRPr="00FC3088">
              <w:rPr>
                <w:sz w:val="18"/>
                <w:szCs w:val="18"/>
              </w:rPr>
              <w:t>0.94 (0.86, 1.02)</w:t>
            </w:r>
          </w:p>
        </w:tc>
        <w:tc>
          <w:tcPr>
            <w:tcW w:w="1559" w:type="dxa"/>
          </w:tcPr>
          <w:p w14:paraId="578F50F2" w14:textId="77777777" w:rsidR="005760F0" w:rsidRPr="00FC3088" w:rsidRDefault="005760F0" w:rsidP="005760F0">
            <w:pPr>
              <w:contextualSpacing/>
              <w:jc w:val="center"/>
              <w:rPr>
                <w:sz w:val="18"/>
                <w:szCs w:val="18"/>
              </w:rPr>
            </w:pPr>
            <w:r w:rsidRPr="00FC3088">
              <w:rPr>
                <w:sz w:val="18"/>
                <w:szCs w:val="18"/>
              </w:rPr>
              <w:t>0.85 (0.78, 0.93)</w:t>
            </w:r>
          </w:p>
        </w:tc>
        <w:tc>
          <w:tcPr>
            <w:tcW w:w="1559" w:type="dxa"/>
          </w:tcPr>
          <w:p w14:paraId="3021359F" w14:textId="77777777" w:rsidR="005760F0" w:rsidRPr="00FC3088" w:rsidRDefault="005760F0" w:rsidP="005760F0">
            <w:pPr>
              <w:contextualSpacing/>
              <w:jc w:val="center"/>
              <w:rPr>
                <w:sz w:val="18"/>
                <w:szCs w:val="18"/>
              </w:rPr>
            </w:pPr>
            <w:r w:rsidRPr="00FC3088">
              <w:rPr>
                <w:sz w:val="18"/>
                <w:szCs w:val="18"/>
              </w:rPr>
              <w:t>0.79 (0.72, 0.87)</w:t>
            </w:r>
          </w:p>
        </w:tc>
      </w:tr>
      <w:tr w:rsidR="005760F0" w:rsidRPr="00FC3088" w14:paraId="24E52D6E" w14:textId="77777777" w:rsidTr="00E66894">
        <w:trPr>
          <w:jc w:val="center"/>
        </w:trPr>
        <w:tc>
          <w:tcPr>
            <w:tcW w:w="556" w:type="dxa"/>
          </w:tcPr>
          <w:p w14:paraId="418964EE" w14:textId="77777777" w:rsidR="005760F0" w:rsidRPr="00FC3088" w:rsidRDefault="005760F0" w:rsidP="005760F0">
            <w:pPr>
              <w:contextualSpacing/>
              <w:jc w:val="center"/>
              <w:rPr>
                <w:sz w:val="18"/>
                <w:szCs w:val="18"/>
              </w:rPr>
            </w:pPr>
            <w:r w:rsidRPr="00FC3088">
              <w:rPr>
                <w:sz w:val="18"/>
                <w:szCs w:val="18"/>
              </w:rPr>
              <w:t>0.30</w:t>
            </w:r>
          </w:p>
        </w:tc>
        <w:tc>
          <w:tcPr>
            <w:tcW w:w="560" w:type="dxa"/>
          </w:tcPr>
          <w:p w14:paraId="4EF1CDA9" w14:textId="77777777" w:rsidR="005760F0" w:rsidRPr="00FC3088" w:rsidRDefault="005760F0" w:rsidP="005760F0">
            <w:pPr>
              <w:contextualSpacing/>
              <w:jc w:val="center"/>
              <w:rPr>
                <w:sz w:val="18"/>
                <w:szCs w:val="18"/>
              </w:rPr>
            </w:pPr>
            <w:r w:rsidRPr="00FC3088">
              <w:rPr>
                <w:sz w:val="18"/>
                <w:szCs w:val="18"/>
              </w:rPr>
              <w:t>0.30</w:t>
            </w:r>
          </w:p>
        </w:tc>
        <w:tc>
          <w:tcPr>
            <w:tcW w:w="749" w:type="dxa"/>
          </w:tcPr>
          <w:p w14:paraId="2D6BA603" w14:textId="77777777" w:rsidR="005760F0" w:rsidRPr="00FC3088" w:rsidRDefault="005760F0" w:rsidP="005760F0">
            <w:pPr>
              <w:contextualSpacing/>
              <w:jc w:val="center"/>
              <w:rPr>
                <w:sz w:val="18"/>
                <w:szCs w:val="18"/>
              </w:rPr>
            </w:pPr>
            <w:r w:rsidRPr="00FC3088">
              <w:rPr>
                <w:sz w:val="18"/>
                <w:szCs w:val="18"/>
              </w:rPr>
              <w:t>1.00</w:t>
            </w:r>
          </w:p>
        </w:tc>
        <w:tc>
          <w:tcPr>
            <w:tcW w:w="1107" w:type="dxa"/>
            <w:vMerge/>
          </w:tcPr>
          <w:p w14:paraId="15CC7DDC" w14:textId="77777777" w:rsidR="005760F0" w:rsidRPr="00FC3088" w:rsidRDefault="005760F0" w:rsidP="005760F0">
            <w:pPr>
              <w:contextualSpacing/>
              <w:jc w:val="center"/>
              <w:rPr>
                <w:sz w:val="18"/>
                <w:szCs w:val="18"/>
              </w:rPr>
            </w:pPr>
          </w:p>
        </w:tc>
        <w:tc>
          <w:tcPr>
            <w:tcW w:w="1559" w:type="dxa"/>
          </w:tcPr>
          <w:p w14:paraId="6105204F" w14:textId="77777777" w:rsidR="005760F0" w:rsidRPr="00FC3088" w:rsidRDefault="005760F0" w:rsidP="005760F0">
            <w:pPr>
              <w:contextualSpacing/>
              <w:jc w:val="center"/>
              <w:rPr>
                <w:sz w:val="18"/>
                <w:szCs w:val="18"/>
              </w:rPr>
            </w:pPr>
            <w:r w:rsidRPr="00FC3088">
              <w:rPr>
                <w:sz w:val="18"/>
                <w:szCs w:val="18"/>
              </w:rPr>
              <w:t>1.25 (1.15, 1.35)</w:t>
            </w:r>
          </w:p>
        </w:tc>
        <w:tc>
          <w:tcPr>
            <w:tcW w:w="1560" w:type="dxa"/>
          </w:tcPr>
          <w:p w14:paraId="1CB56A2B" w14:textId="77777777" w:rsidR="005760F0" w:rsidRPr="00FC3088" w:rsidRDefault="005760F0" w:rsidP="005760F0">
            <w:pPr>
              <w:contextualSpacing/>
              <w:jc w:val="center"/>
              <w:rPr>
                <w:sz w:val="18"/>
                <w:szCs w:val="18"/>
              </w:rPr>
            </w:pPr>
            <w:r w:rsidRPr="00FC3088">
              <w:rPr>
                <w:sz w:val="18"/>
                <w:szCs w:val="18"/>
              </w:rPr>
              <w:t>1.25 (1.15, 1.36)</w:t>
            </w:r>
          </w:p>
        </w:tc>
        <w:tc>
          <w:tcPr>
            <w:tcW w:w="1559" w:type="dxa"/>
          </w:tcPr>
          <w:p w14:paraId="76B6A392" w14:textId="77777777" w:rsidR="005760F0" w:rsidRPr="00FC3088" w:rsidRDefault="005760F0" w:rsidP="005760F0">
            <w:pPr>
              <w:contextualSpacing/>
              <w:jc w:val="center"/>
              <w:rPr>
                <w:sz w:val="18"/>
                <w:szCs w:val="18"/>
              </w:rPr>
            </w:pPr>
            <w:r w:rsidRPr="00FC3088">
              <w:rPr>
                <w:sz w:val="18"/>
                <w:szCs w:val="18"/>
              </w:rPr>
              <w:t>1.25 (1.14, 1.36)</w:t>
            </w:r>
          </w:p>
        </w:tc>
        <w:tc>
          <w:tcPr>
            <w:tcW w:w="1559" w:type="dxa"/>
          </w:tcPr>
          <w:p w14:paraId="57AE21D5" w14:textId="77777777" w:rsidR="005760F0" w:rsidRPr="00FC3088" w:rsidRDefault="005760F0" w:rsidP="005760F0">
            <w:pPr>
              <w:contextualSpacing/>
              <w:jc w:val="center"/>
              <w:rPr>
                <w:sz w:val="18"/>
                <w:szCs w:val="18"/>
              </w:rPr>
            </w:pPr>
            <w:r w:rsidRPr="00FC3088">
              <w:rPr>
                <w:sz w:val="18"/>
                <w:szCs w:val="18"/>
              </w:rPr>
              <w:t>1.25 (1.14, 1.36)</w:t>
            </w:r>
          </w:p>
        </w:tc>
        <w:tc>
          <w:tcPr>
            <w:tcW w:w="1559" w:type="dxa"/>
          </w:tcPr>
          <w:p w14:paraId="4E54C3B7" w14:textId="77777777" w:rsidR="005760F0" w:rsidRPr="00FC3088" w:rsidRDefault="005760F0" w:rsidP="005760F0">
            <w:pPr>
              <w:contextualSpacing/>
              <w:jc w:val="center"/>
              <w:rPr>
                <w:sz w:val="18"/>
                <w:szCs w:val="18"/>
              </w:rPr>
            </w:pPr>
            <w:r w:rsidRPr="00FC3088">
              <w:rPr>
                <w:sz w:val="18"/>
                <w:szCs w:val="18"/>
              </w:rPr>
              <w:t>1.25 (1.14, 1.36)</w:t>
            </w:r>
          </w:p>
        </w:tc>
      </w:tr>
      <w:tr w:rsidR="005760F0" w:rsidRPr="00FC3088" w14:paraId="60C5160A" w14:textId="77777777" w:rsidTr="00E66894">
        <w:trPr>
          <w:jc w:val="center"/>
        </w:trPr>
        <w:tc>
          <w:tcPr>
            <w:tcW w:w="556" w:type="dxa"/>
          </w:tcPr>
          <w:p w14:paraId="070CA8A9" w14:textId="77777777" w:rsidR="005760F0" w:rsidRPr="00FC3088" w:rsidRDefault="005760F0" w:rsidP="005760F0">
            <w:pPr>
              <w:contextualSpacing/>
              <w:jc w:val="center"/>
              <w:rPr>
                <w:sz w:val="18"/>
                <w:szCs w:val="18"/>
              </w:rPr>
            </w:pPr>
            <w:r w:rsidRPr="00FC3088">
              <w:rPr>
                <w:sz w:val="18"/>
                <w:szCs w:val="18"/>
              </w:rPr>
              <w:t>0.30</w:t>
            </w:r>
          </w:p>
        </w:tc>
        <w:tc>
          <w:tcPr>
            <w:tcW w:w="560" w:type="dxa"/>
          </w:tcPr>
          <w:p w14:paraId="0BAF0AC1" w14:textId="77777777" w:rsidR="005760F0" w:rsidRPr="00FC3088" w:rsidRDefault="005760F0" w:rsidP="005760F0">
            <w:pPr>
              <w:contextualSpacing/>
              <w:jc w:val="center"/>
              <w:rPr>
                <w:sz w:val="18"/>
                <w:szCs w:val="18"/>
              </w:rPr>
            </w:pPr>
            <w:r w:rsidRPr="00FC3088">
              <w:rPr>
                <w:sz w:val="18"/>
                <w:szCs w:val="18"/>
              </w:rPr>
              <w:t>0.50</w:t>
            </w:r>
          </w:p>
        </w:tc>
        <w:tc>
          <w:tcPr>
            <w:tcW w:w="749" w:type="dxa"/>
          </w:tcPr>
          <w:p w14:paraId="553C39CC" w14:textId="77777777" w:rsidR="005760F0" w:rsidRPr="00FC3088" w:rsidRDefault="005760F0" w:rsidP="005760F0">
            <w:pPr>
              <w:contextualSpacing/>
              <w:jc w:val="center"/>
              <w:rPr>
                <w:sz w:val="18"/>
                <w:szCs w:val="18"/>
              </w:rPr>
            </w:pPr>
            <w:r w:rsidRPr="00FC3088">
              <w:rPr>
                <w:sz w:val="18"/>
                <w:szCs w:val="18"/>
              </w:rPr>
              <w:t>0.43</w:t>
            </w:r>
          </w:p>
        </w:tc>
        <w:tc>
          <w:tcPr>
            <w:tcW w:w="1107" w:type="dxa"/>
            <w:vMerge/>
          </w:tcPr>
          <w:p w14:paraId="02821CFB" w14:textId="77777777" w:rsidR="005760F0" w:rsidRPr="00FC3088" w:rsidRDefault="005760F0" w:rsidP="005760F0">
            <w:pPr>
              <w:contextualSpacing/>
              <w:jc w:val="center"/>
              <w:rPr>
                <w:sz w:val="18"/>
                <w:szCs w:val="18"/>
              </w:rPr>
            </w:pPr>
          </w:p>
        </w:tc>
        <w:tc>
          <w:tcPr>
            <w:tcW w:w="1559" w:type="dxa"/>
          </w:tcPr>
          <w:p w14:paraId="549E82CD" w14:textId="77777777" w:rsidR="005760F0" w:rsidRPr="00FC3088" w:rsidRDefault="005760F0" w:rsidP="005760F0">
            <w:pPr>
              <w:contextualSpacing/>
              <w:jc w:val="center"/>
              <w:rPr>
                <w:sz w:val="18"/>
                <w:szCs w:val="18"/>
              </w:rPr>
            </w:pPr>
            <w:r w:rsidRPr="00FC3088">
              <w:rPr>
                <w:sz w:val="18"/>
                <w:szCs w:val="18"/>
              </w:rPr>
              <w:t>1.35 (1.24, 1.47)</w:t>
            </w:r>
          </w:p>
        </w:tc>
        <w:tc>
          <w:tcPr>
            <w:tcW w:w="1560" w:type="dxa"/>
          </w:tcPr>
          <w:p w14:paraId="600CE676" w14:textId="77777777" w:rsidR="005760F0" w:rsidRPr="00FC3088" w:rsidRDefault="005760F0" w:rsidP="005760F0">
            <w:pPr>
              <w:contextualSpacing/>
              <w:jc w:val="center"/>
              <w:rPr>
                <w:sz w:val="18"/>
                <w:szCs w:val="18"/>
              </w:rPr>
            </w:pPr>
            <w:r w:rsidRPr="00FC3088">
              <w:rPr>
                <w:sz w:val="18"/>
                <w:szCs w:val="18"/>
              </w:rPr>
              <w:t>1.44 (1.32, 1.57)</w:t>
            </w:r>
          </w:p>
        </w:tc>
        <w:tc>
          <w:tcPr>
            <w:tcW w:w="1559" w:type="dxa"/>
          </w:tcPr>
          <w:p w14:paraId="69F2349A" w14:textId="77777777" w:rsidR="005760F0" w:rsidRPr="00FC3088" w:rsidRDefault="005760F0" w:rsidP="005760F0">
            <w:pPr>
              <w:contextualSpacing/>
              <w:jc w:val="center"/>
              <w:rPr>
                <w:sz w:val="18"/>
                <w:szCs w:val="18"/>
              </w:rPr>
            </w:pPr>
            <w:r w:rsidRPr="00FC3088">
              <w:rPr>
                <w:sz w:val="18"/>
                <w:szCs w:val="18"/>
              </w:rPr>
              <w:t>1.56 (1.43, 1.70)</w:t>
            </w:r>
          </w:p>
        </w:tc>
        <w:tc>
          <w:tcPr>
            <w:tcW w:w="1559" w:type="dxa"/>
          </w:tcPr>
          <w:p w14:paraId="0BD8DBD4" w14:textId="77777777" w:rsidR="005760F0" w:rsidRPr="00FC3088" w:rsidRDefault="005760F0" w:rsidP="005760F0">
            <w:pPr>
              <w:contextualSpacing/>
              <w:jc w:val="center"/>
              <w:rPr>
                <w:sz w:val="18"/>
                <w:szCs w:val="18"/>
              </w:rPr>
            </w:pPr>
            <w:r w:rsidRPr="00FC3088">
              <w:rPr>
                <w:sz w:val="18"/>
                <w:szCs w:val="18"/>
              </w:rPr>
              <w:t>1.64 (1.50, 1.79)</w:t>
            </w:r>
          </w:p>
        </w:tc>
        <w:tc>
          <w:tcPr>
            <w:tcW w:w="1559" w:type="dxa"/>
          </w:tcPr>
          <w:p w14:paraId="19760C5D" w14:textId="77777777" w:rsidR="005760F0" w:rsidRPr="00FC3088" w:rsidRDefault="005760F0" w:rsidP="005760F0">
            <w:pPr>
              <w:contextualSpacing/>
              <w:jc w:val="center"/>
              <w:rPr>
                <w:sz w:val="18"/>
                <w:szCs w:val="18"/>
              </w:rPr>
            </w:pPr>
            <w:r w:rsidRPr="00FC3088">
              <w:rPr>
                <w:sz w:val="18"/>
                <w:szCs w:val="18"/>
              </w:rPr>
              <w:t>1.70 (1.55, 1.86)</w:t>
            </w:r>
          </w:p>
        </w:tc>
      </w:tr>
      <w:tr w:rsidR="005760F0" w:rsidRPr="00FC3088" w14:paraId="0D7E4830" w14:textId="77777777" w:rsidTr="00E66894">
        <w:trPr>
          <w:jc w:val="center"/>
        </w:trPr>
        <w:tc>
          <w:tcPr>
            <w:tcW w:w="556" w:type="dxa"/>
          </w:tcPr>
          <w:p w14:paraId="03EB57B3" w14:textId="77777777" w:rsidR="005760F0" w:rsidRPr="00FC3088" w:rsidRDefault="005760F0" w:rsidP="005760F0">
            <w:pPr>
              <w:contextualSpacing/>
              <w:jc w:val="center"/>
              <w:rPr>
                <w:sz w:val="18"/>
                <w:szCs w:val="18"/>
              </w:rPr>
            </w:pPr>
            <w:r w:rsidRPr="00FC3088">
              <w:rPr>
                <w:sz w:val="18"/>
                <w:szCs w:val="18"/>
              </w:rPr>
              <w:t>0.40</w:t>
            </w:r>
          </w:p>
        </w:tc>
        <w:tc>
          <w:tcPr>
            <w:tcW w:w="560" w:type="dxa"/>
          </w:tcPr>
          <w:p w14:paraId="76902E3D" w14:textId="77777777" w:rsidR="005760F0" w:rsidRPr="00FC3088" w:rsidRDefault="005760F0" w:rsidP="005760F0">
            <w:pPr>
              <w:contextualSpacing/>
              <w:jc w:val="center"/>
              <w:rPr>
                <w:sz w:val="18"/>
                <w:szCs w:val="18"/>
              </w:rPr>
            </w:pPr>
            <w:r w:rsidRPr="00FC3088">
              <w:rPr>
                <w:sz w:val="18"/>
                <w:szCs w:val="18"/>
              </w:rPr>
              <w:t>0.10</w:t>
            </w:r>
          </w:p>
        </w:tc>
        <w:tc>
          <w:tcPr>
            <w:tcW w:w="749" w:type="dxa"/>
          </w:tcPr>
          <w:p w14:paraId="144ACD8D" w14:textId="77777777" w:rsidR="005760F0" w:rsidRPr="00FC3088" w:rsidRDefault="005760F0" w:rsidP="005760F0">
            <w:pPr>
              <w:contextualSpacing/>
              <w:jc w:val="center"/>
              <w:rPr>
                <w:sz w:val="18"/>
                <w:szCs w:val="18"/>
              </w:rPr>
            </w:pPr>
            <w:r w:rsidRPr="00FC3088">
              <w:rPr>
                <w:sz w:val="18"/>
                <w:szCs w:val="18"/>
              </w:rPr>
              <w:t>6.00</w:t>
            </w:r>
          </w:p>
        </w:tc>
        <w:tc>
          <w:tcPr>
            <w:tcW w:w="1107" w:type="dxa"/>
            <w:vMerge/>
          </w:tcPr>
          <w:p w14:paraId="14BC6993" w14:textId="77777777" w:rsidR="005760F0" w:rsidRPr="00FC3088" w:rsidRDefault="005760F0" w:rsidP="005760F0">
            <w:pPr>
              <w:contextualSpacing/>
              <w:jc w:val="center"/>
              <w:rPr>
                <w:sz w:val="18"/>
                <w:szCs w:val="18"/>
              </w:rPr>
            </w:pPr>
          </w:p>
        </w:tc>
        <w:tc>
          <w:tcPr>
            <w:tcW w:w="1559" w:type="dxa"/>
          </w:tcPr>
          <w:p w14:paraId="1B2AED98" w14:textId="77777777" w:rsidR="005760F0" w:rsidRPr="00FC3088" w:rsidRDefault="005760F0" w:rsidP="005760F0">
            <w:pPr>
              <w:contextualSpacing/>
              <w:jc w:val="center"/>
              <w:rPr>
                <w:sz w:val="18"/>
                <w:szCs w:val="18"/>
              </w:rPr>
            </w:pPr>
            <w:r w:rsidRPr="00FC3088">
              <w:rPr>
                <w:sz w:val="18"/>
                <w:szCs w:val="18"/>
              </w:rPr>
              <w:t>1.09 (1.00, 1.19)</w:t>
            </w:r>
          </w:p>
        </w:tc>
        <w:tc>
          <w:tcPr>
            <w:tcW w:w="1560" w:type="dxa"/>
          </w:tcPr>
          <w:p w14:paraId="58E994BE" w14:textId="77777777" w:rsidR="005760F0" w:rsidRPr="00FC3088" w:rsidRDefault="005760F0" w:rsidP="005760F0">
            <w:pPr>
              <w:contextualSpacing/>
              <w:jc w:val="center"/>
              <w:rPr>
                <w:sz w:val="18"/>
                <w:szCs w:val="18"/>
              </w:rPr>
            </w:pPr>
            <w:r w:rsidRPr="00FC3088">
              <w:rPr>
                <w:sz w:val="18"/>
                <w:szCs w:val="18"/>
              </w:rPr>
              <w:t>0.98 (0.90, 1.07)</w:t>
            </w:r>
          </w:p>
        </w:tc>
        <w:tc>
          <w:tcPr>
            <w:tcW w:w="1559" w:type="dxa"/>
          </w:tcPr>
          <w:p w14:paraId="13FC2387" w14:textId="77777777" w:rsidR="005760F0" w:rsidRPr="00FC3088" w:rsidRDefault="005760F0" w:rsidP="005760F0">
            <w:pPr>
              <w:contextualSpacing/>
              <w:jc w:val="center"/>
              <w:rPr>
                <w:sz w:val="18"/>
                <w:szCs w:val="18"/>
              </w:rPr>
            </w:pPr>
            <w:r w:rsidRPr="00FC3088">
              <w:rPr>
                <w:sz w:val="18"/>
                <w:szCs w:val="18"/>
              </w:rPr>
              <w:t>0.83 (0.76, 0.91)</w:t>
            </w:r>
          </w:p>
        </w:tc>
        <w:tc>
          <w:tcPr>
            <w:tcW w:w="1559" w:type="dxa"/>
          </w:tcPr>
          <w:p w14:paraId="4AEBB81A" w14:textId="77777777" w:rsidR="005760F0" w:rsidRPr="00FC3088" w:rsidRDefault="005760F0" w:rsidP="005760F0">
            <w:pPr>
              <w:contextualSpacing/>
              <w:jc w:val="center"/>
              <w:rPr>
                <w:sz w:val="18"/>
                <w:szCs w:val="18"/>
              </w:rPr>
            </w:pPr>
            <w:r w:rsidRPr="00FC3088">
              <w:rPr>
                <w:sz w:val="18"/>
                <w:szCs w:val="18"/>
              </w:rPr>
              <w:t>0.74 (0.67, 0.81)</w:t>
            </w:r>
          </w:p>
        </w:tc>
        <w:tc>
          <w:tcPr>
            <w:tcW w:w="1559" w:type="dxa"/>
          </w:tcPr>
          <w:p w14:paraId="500290EA" w14:textId="77777777" w:rsidR="005760F0" w:rsidRPr="00FC3088" w:rsidRDefault="005760F0" w:rsidP="005760F0">
            <w:pPr>
              <w:contextualSpacing/>
              <w:jc w:val="center"/>
              <w:rPr>
                <w:sz w:val="18"/>
                <w:szCs w:val="18"/>
              </w:rPr>
            </w:pPr>
            <w:r w:rsidRPr="00FC3088">
              <w:rPr>
                <w:sz w:val="18"/>
                <w:szCs w:val="18"/>
              </w:rPr>
              <w:t>0.67 (0.61, 0.74)</w:t>
            </w:r>
          </w:p>
        </w:tc>
      </w:tr>
      <w:tr w:rsidR="005760F0" w:rsidRPr="00FC3088" w14:paraId="708D8655" w14:textId="77777777" w:rsidTr="00E66894">
        <w:trPr>
          <w:jc w:val="center"/>
        </w:trPr>
        <w:tc>
          <w:tcPr>
            <w:tcW w:w="556" w:type="dxa"/>
          </w:tcPr>
          <w:p w14:paraId="40A4117C" w14:textId="77777777" w:rsidR="005760F0" w:rsidRPr="00FC3088" w:rsidRDefault="005760F0" w:rsidP="005760F0">
            <w:pPr>
              <w:contextualSpacing/>
              <w:jc w:val="center"/>
              <w:rPr>
                <w:sz w:val="18"/>
                <w:szCs w:val="18"/>
              </w:rPr>
            </w:pPr>
            <w:r w:rsidRPr="00FC3088">
              <w:rPr>
                <w:sz w:val="18"/>
                <w:szCs w:val="18"/>
              </w:rPr>
              <w:t>0.40</w:t>
            </w:r>
          </w:p>
        </w:tc>
        <w:tc>
          <w:tcPr>
            <w:tcW w:w="560" w:type="dxa"/>
          </w:tcPr>
          <w:p w14:paraId="713F96CA" w14:textId="77777777" w:rsidR="005760F0" w:rsidRPr="00FC3088" w:rsidRDefault="005760F0" w:rsidP="005760F0">
            <w:pPr>
              <w:contextualSpacing/>
              <w:jc w:val="center"/>
              <w:rPr>
                <w:sz w:val="18"/>
                <w:szCs w:val="18"/>
              </w:rPr>
            </w:pPr>
            <w:r w:rsidRPr="00FC3088">
              <w:rPr>
                <w:sz w:val="18"/>
                <w:szCs w:val="18"/>
              </w:rPr>
              <w:t>0.20</w:t>
            </w:r>
          </w:p>
        </w:tc>
        <w:tc>
          <w:tcPr>
            <w:tcW w:w="749" w:type="dxa"/>
          </w:tcPr>
          <w:p w14:paraId="2F88ADEF" w14:textId="77777777" w:rsidR="005760F0" w:rsidRPr="00FC3088" w:rsidRDefault="005760F0" w:rsidP="005760F0">
            <w:pPr>
              <w:contextualSpacing/>
              <w:jc w:val="center"/>
              <w:rPr>
                <w:sz w:val="18"/>
                <w:szCs w:val="18"/>
              </w:rPr>
            </w:pPr>
            <w:r w:rsidRPr="00FC3088">
              <w:rPr>
                <w:sz w:val="18"/>
                <w:szCs w:val="18"/>
              </w:rPr>
              <w:t>2.67</w:t>
            </w:r>
          </w:p>
        </w:tc>
        <w:tc>
          <w:tcPr>
            <w:tcW w:w="1107" w:type="dxa"/>
            <w:vMerge/>
          </w:tcPr>
          <w:p w14:paraId="298568B1" w14:textId="77777777" w:rsidR="005760F0" w:rsidRPr="00FC3088" w:rsidRDefault="005760F0" w:rsidP="005760F0">
            <w:pPr>
              <w:contextualSpacing/>
              <w:jc w:val="center"/>
              <w:rPr>
                <w:sz w:val="18"/>
                <w:szCs w:val="18"/>
              </w:rPr>
            </w:pPr>
          </w:p>
        </w:tc>
        <w:tc>
          <w:tcPr>
            <w:tcW w:w="1559" w:type="dxa"/>
          </w:tcPr>
          <w:p w14:paraId="7E0E10FC" w14:textId="77777777" w:rsidR="005760F0" w:rsidRPr="00FC3088" w:rsidRDefault="005760F0" w:rsidP="005760F0">
            <w:pPr>
              <w:contextualSpacing/>
              <w:jc w:val="center"/>
              <w:rPr>
                <w:sz w:val="18"/>
                <w:szCs w:val="18"/>
              </w:rPr>
            </w:pPr>
            <w:r w:rsidRPr="00FC3088">
              <w:rPr>
                <w:sz w:val="18"/>
                <w:szCs w:val="18"/>
              </w:rPr>
              <w:t>1.14 (1.05, 1.24)</w:t>
            </w:r>
          </w:p>
        </w:tc>
        <w:tc>
          <w:tcPr>
            <w:tcW w:w="1560" w:type="dxa"/>
          </w:tcPr>
          <w:p w14:paraId="7CAE86B5" w14:textId="77777777" w:rsidR="005760F0" w:rsidRPr="00FC3088" w:rsidRDefault="005760F0" w:rsidP="005760F0">
            <w:pPr>
              <w:contextualSpacing/>
              <w:jc w:val="center"/>
              <w:rPr>
                <w:sz w:val="18"/>
                <w:szCs w:val="18"/>
              </w:rPr>
            </w:pPr>
            <w:r w:rsidRPr="00FC3088">
              <w:rPr>
                <w:sz w:val="18"/>
                <w:szCs w:val="18"/>
              </w:rPr>
              <w:t>1.07 (0.98, 1.16)</w:t>
            </w:r>
          </w:p>
        </w:tc>
        <w:tc>
          <w:tcPr>
            <w:tcW w:w="1559" w:type="dxa"/>
          </w:tcPr>
          <w:p w14:paraId="4E72D500" w14:textId="77777777" w:rsidR="005760F0" w:rsidRPr="00FC3088" w:rsidRDefault="005760F0" w:rsidP="005760F0">
            <w:pPr>
              <w:contextualSpacing/>
              <w:jc w:val="center"/>
              <w:rPr>
                <w:sz w:val="18"/>
                <w:szCs w:val="18"/>
              </w:rPr>
            </w:pPr>
            <w:r w:rsidRPr="00FC3088">
              <w:rPr>
                <w:sz w:val="18"/>
                <w:szCs w:val="18"/>
              </w:rPr>
              <w:t>0.97 (0.89, 1.06)</w:t>
            </w:r>
          </w:p>
        </w:tc>
        <w:tc>
          <w:tcPr>
            <w:tcW w:w="1559" w:type="dxa"/>
          </w:tcPr>
          <w:p w14:paraId="26623599" w14:textId="77777777" w:rsidR="005760F0" w:rsidRPr="00FC3088" w:rsidRDefault="005760F0" w:rsidP="005760F0">
            <w:pPr>
              <w:contextualSpacing/>
              <w:jc w:val="center"/>
              <w:rPr>
                <w:sz w:val="18"/>
                <w:szCs w:val="18"/>
              </w:rPr>
            </w:pPr>
            <w:r w:rsidRPr="00FC3088">
              <w:rPr>
                <w:sz w:val="18"/>
                <w:szCs w:val="18"/>
              </w:rPr>
              <w:t>0.91 (0.83, 0.99)</w:t>
            </w:r>
          </w:p>
        </w:tc>
        <w:tc>
          <w:tcPr>
            <w:tcW w:w="1559" w:type="dxa"/>
          </w:tcPr>
          <w:p w14:paraId="20AEE4D5" w14:textId="77777777" w:rsidR="005760F0" w:rsidRPr="00FC3088" w:rsidRDefault="005760F0" w:rsidP="005760F0">
            <w:pPr>
              <w:contextualSpacing/>
              <w:jc w:val="center"/>
              <w:rPr>
                <w:sz w:val="18"/>
                <w:szCs w:val="18"/>
              </w:rPr>
            </w:pPr>
            <w:r w:rsidRPr="00FC3088">
              <w:rPr>
                <w:sz w:val="18"/>
                <w:szCs w:val="18"/>
              </w:rPr>
              <w:t>0.86 (0.79, 0.95)</w:t>
            </w:r>
          </w:p>
        </w:tc>
      </w:tr>
      <w:tr w:rsidR="005760F0" w:rsidRPr="00FC3088" w14:paraId="7BC340F4" w14:textId="77777777" w:rsidTr="00E66894">
        <w:trPr>
          <w:jc w:val="center"/>
        </w:trPr>
        <w:tc>
          <w:tcPr>
            <w:tcW w:w="556" w:type="dxa"/>
          </w:tcPr>
          <w:p w14:paraId="00676B9C" w14:textId="77777777" w:rsidR="005760F0" w:rsidRPr="00FC3088" w:rsidRDefault="005760F0" w:rsidP="005760F0">
            <w:pPr>
              <w:contextualSpacing/>
              <w:jc w:val="center"/>
              <w:rPr>
                <w:sz w:val="18"/>
                <w:szCs w:val="18"/>
              </w:rPr>
            </w:pPr>
            <w:r w:rsidRPr="00FC3088">
              <w:rPr>
                <w:sz w:val="18"/>
                <w:szCs w:val="18"/>
              </w:rPr>
              <w:t>0.40</w:t>
            </w:r>
          </w:p>
        </w:tc>
        <w:tc>
          <w:tcPr>
            <w:tcW w:w="560" w:type="dxa"/>
          </w:tcPr>
          <w:p w14:paraId="1A97F58C" w14:textId="77777777" w:rsidR="005760F0" w:rsidRPr="00FC3088" w:rsidRDefault="005760F0" w:rsidP="005760F0">
            <w:pPr>
              <w:contextualSpacing/>
              <w:jc w:val="center"/>
              <w:rPr>
                <w:sz w:val="18"/>
                <w:szCs w:val="18"/>
              </w:rPr>
            </w:pPr>
            <w:r w:rsidRPr="00FC3088">
              <w:rPr>
                <w:sz w:val="18"/>
                <w:szCs w:val="18"/>
              </w:rPr>
              <w:t>0.50</w:t>
            </w:r>
          </w:p>
        </w:tc>
        <w:tc>
          <w:tcPr>
            <w:tcW w:w="749" w:type="dxa"/>
          </w:tcPr>
          <w:p w14:paraId="52B3C657" w14:textId="48D8A281" w:rsidR="005760F0" w:rsidRPr="00FC3088" w:rsidRDefault="005760F0" w:rsidP="005760F0">
            <w:pPr>
              <w:contextualSpacing/>
              <w:jc w:val="center"/>
              <w:rPr>
                <w:sz w:val="18"/>
                <w:szCs w:val="18"/>
              </w:rPr>
            </w:pPr>
            <w:r w:rsidRPr="00FC3088">
              <w:rPr>
                <w:sz w:val="18"/>
                <w:szCs w:val="18"/>
              </w:rPr>
              <w:t>0.67</w:t>
            </w:r>
          </w:p>
        </w:tc>
        <w:tc>
          <w:tcPr>
            <w:tcW w:w="1107" w:type="dxa"/>
            <w:vMerge/>
          </w:tcPr>
          <w:p w14:paraId="55CCCE94" w14:textId="77777777" w:rsidR="005760F0" w:rsidRPr="00FC3088" w:rsidRDefault="005760F0" w:rsidP="005760F0">
            <w:pPr>
              <w:contextualSpacing/>
              <w:jc w:val="center"/>
              <w:rPr>
                <w:sz w:val="18"/>
                <w:szCs w:val="18"/>
              </w:rPr>
            </w:pPr>
          </w:p>
        </w:tc>
        <w:tc>
          <w:tcPr>
            <w:tcW w:w="1559" w:type="dxa"/>
          </w:tcPr>
          <w:p w14:paraId="2D1DE10E" w14:textId="77777777" w:rsidR="005760F0" w:rsidRPr="00FC3088" w:rsidRDefault="005760F0" w:rsidP="005760F0">
            <w:pPr>
              <w:contextualSpacing/>
              <w:jc w:val="center"/>
              <w:rPr>
                <w:sz w:val="18"/>
                <w:szCs w:val="18"/>
              </w:rPr>
            </w:pPr>
            <w:r w:rsidRPr="00FC3088">
              <w:rPr>
                <w:sz w:val="18"/>
                <w:szCs w:val="18"/>
              </w:rPr>
              <w:t>1.30 (1.19, 1.41)</w:t>
            </w:r>
          </w:p>
        </w:tc>
        <w:tc>
          <w:tcPr>
            <w:tcW w:w="1560" w:type="dxa"/>
          </w:tcPr>
          <w:p w14:paraId="6E4F8F07" w14:textId="77777777" w:rsidR="005760F0" w:rsidRPr="00FC3088" w:rsidRDefault="005760F0" w:rsidP="005760F0">
            <w:pPr>
              <w:contextualSpacing/>
              <w:jc w:val="center"/>
              <w:rPr>
                <w:sz w:val="18"/>
                <w:szCs w:val="18"/>
              </w:rPr>
            </w:pPr>
            <w:r w:rsidRPr="00FC3088">
              <w:rPr>
                <w:sz w:val="18"/>
                <w:szCs w:val="18"/>
              </w:rPr>
              <w:t>1.34 (1.23, 1.45)</w:t>
            </w:r>
          </w:p>
        </w:tc>
        <w:tc>
          <w:tcPr>
            <w:tcW w:w="1559" w:type="dxa"/>
          </w:tcPr>
          <w:p w14:paraId="7D2F018A" w14:textId="77777777" w:rsidR="005760F0" w:rsidRPr="00FC3088" w:rsidRDefault="005760F0" w:rsidP="005760F0">
            <w:pPr>
              <w:contextualSpacing/>
              <w:jc w:val="center"/>
              <w:rPr>
                <w:sz w:val="18"/>
                <w:szCs w:val="18"/>
              </w:rPr>
            </w:pPr>
            <w:r w:rsidRPr="00FC3088">
              <w:rPr>
                <w:sz w:val="18"/>
                <w:szCs w:val="18"/>
              </w:rPr>
              <w:t>1.38 (1.27, 1.51)</w:t>
            </w:r>
          </w:p>
        </w:tc>
        <w:tc>
          <w:tcPr>
            <w:tcW w:w="1559" w:type="dxa"/>
          </w:tcPr>
          <w:p w14:paraId="0F5B1108" w14:textId="77777777" w:rsidR="005760F0" w:rsidRPr="00FC3088" w:rsidRDefault="005760F0" w:rsidP="005760F0">
            <w:pPr>
              <w:contextualSpacing/>
              <w:jc w:val="center"/>
              <w:rPr>
                <w:sz w:val="18"/>
                <w:szCs w:val="18"/>
              </w:rPr>
            </w:pPr>
            <w:r w:rsidRPr="00FC3088">
              <w:rPr>
                <w:sz w:val="18"/>
                <w:szCs w:val="18"/>
              </w:rPr>
              <w:t>1.42 (1.30, 1.55)</w:t>
            </w:r>
          </w:p>
        </w:tc>
        <w:tc>
          <w:tcPr>
            <w:tcW w:w="1559" w:type="dxa"/>
          </w:tcPr>
          <w:p w14:paraId="33A92A29" w14:textId="77777777" w:rsidR="005760F0" w:rsidRPr="00FC3088" w:rsidRDefault="005760F0" w:rsidP="005760F0">
            <w:pPr>
              <w:contextualSpacing/>
              <w:jc w:val="center"/>
              <w:rPr>
                <w:sz w:val="18"/>
                <w:szCs w:val="18"/>
              </w:rPr>
            </w:pPr>
            <w:r w:rsidRPr="00FC3088">
              <w:rPr>
                <w:sz w:val="18"/>
                <w:szCs w:val="18"/>
              </w:rPr>
              <w:t>1.44 (1.32, 1.57)</w:t>
            </w:r>
          </w:p>
        </w:tc>
      </w:tr>
      <w:tr w:rsidR="005760F0" w:rsidRPr="00FC3088" w14:paraId="547B94B3" w14:textId="77777777" w:rsidTr="00E66894">
        <w:trPr>
          <w:jc w:val="center"/>
        </w:trPr>
        <w:tc>
          <w:tcPr>
            <w:tcW w:w="556" w:type="dxa"/>
          </w:tcPr>
          <w:p w14:paraId="0C9FDD96" w14:textId="77777777" w:rsidR="005760F0" w:rsidRPr="00FC3088" w:rsidRDefault="005760F0" w:rsidP="005760F0">
            <w:pPr>
              <w:contextualSpacing/>
              <w:jc w:val="center"/>
              <w:rPr>
                <w:sz w:val="18"/>
                <w:szCs w:val="18"/>
              </w:rPr>
            </w:pPr>
            <w:r w:rsidRPr="00FC3088">
              <w:rPr>
                <w:sz w:val="18"/>
                <w:szCs w:val="18"/>
              </w:rPr>
              <w:t>0.50</w:t>
            </w:r>
          </w:p>
        </w:tc>
        <w:tc>
          <w:tcPr>
            <w:tcW w:w="560" w:type="dxa"/>
          </w:tcPr>
          <w:p w14:paraId="6C046A3A" w14:textId="77777777" w:rsidR="005760F0" w:rsidRPr="00FC3088" w:rsidRDefault="005760F0" w:rsidP="005760F0">
            <w:pPr>
              <w:contextualSpacing/>
              <w:jc w:val="center"/>
              <w:rPr>
                <w:sz w:val="18"/>
                <w:szCs w:val="18"/>
              </w:rPr>
            </w:pPr>
            <w:r w:rsidRPr="00FC3088">
              <w:rPr>
                <w:sz w:val="18"/>
                <w:szCs w:val="18"/>
              </w:rPr>
              <w:t>0.20</w:t>
            </w:r>
          </w:p>
        </w:tc>
        <w:tc>
          <w:tcPr>
            <w:tcW w:w="749" w:type="dxa"/>
          </w:tcPr>
          <w:p w14:paraId="006C2FC1" w14:textId="77777777" w:rsidR="005760F0" w:rsidRPr="00FC3088" w:rsidRDefault="005760F0" w:rsidP="005760F0">
            <w:pPr>
              <w:contextualSpacing/>
              <w:jc w:val="center"/>
              <w:rPr>
                <w:sz w:val="18"/>
                <w:szCs w:val="18"/>
              </w:rPr>
            </w:pPr>
            <w:r w:rsidRPr="00FC3088">
              <w:rPr>
                <w:sz w:val="18"/>
                <w:szCs w:val="18"/>
              </w:rPr>
              <w:t>4.00</w:t>
            </w:r>
          </w:p>
        </w:tc>
        <w:tc>
          <w:tcPr>
            <w:tcW w:w="1107" w:type="dxa"/>
            <w:vMerge/>
          </w:tcPr>
          <w:p w14:paraId="5170BC2E" w14:textId="77777777" w:rsidR="005760F0" w:rsidRPr="00FC3088" w:rsidRDefault="005760F0" w:rsidP="005760F0">
            <w:pPr>
              <w:contextualSpacing/>
              <w:jc w:val="center"/>
              <w:rPr>
                <w:sz w:val="18"/>
                <w:szCs w:val="18"/>
              </w:rPr>
            </w:pPr>
          </w:p>
        </w:tc>
        <w:tc>
          <w:tcPr>
            <w:tcW w:w="1559" w:type="dxa"/>
          </w:tcPr>
          <w:p w14:paraId="6CF00BF9" w14:textId="77777777" w:rsidR="005760F0" w:rsidRPr="00FC3088" w:rsidRDefault="005760F0" w:rsidP="005760F0">
            <w:pPr>
              <w:contextualSpacing/>
              <w:jc w:val="center"/>
              <w:rPr>
                <w:sz w:val="18"/>
                <w:szCs w:val="18"/>
              </w:rPr>
            </w:pPr>
            <w:r w:rsidRPr="00FC3088">
              <w:rPr>
                <w:sz w:val="18"/>
                <w:szCs w:val="18"/>
              </w:rPr>
              <w:t>1.10 (1.01, 1.20)</w:t>
            </w:r>
          </w:p>
        </w:tc>
        <w:tc>
          <w:tcPr>
            <w:tcW w:w="1560" w:type="dxa"/>
          </w:tcPr>
          <w:p w14:paraId="50083DE7" w14:textId="77777777" w:rsidR="005760F0" w:rsidRPr="00FC3088" w:rsidRDefault="005760F0" w:rsidP="005760F0">
            <w:pPr>
              <w:contextualSpacing/>
              <w:jc w:val="center"/>
              <w:rPr>
                <w:sz w:val="18"/>
                <w:szCs w:val="18"/>
              </w:rPr>
            </w:pPr>
            <w:r w:rsidRPr="00FC3088">
              <w:rPr>
                <w:sz w:val="18"/>
                <w:szCs w:val="18"/>
              </w:rPr>
              <w:t>1.00 (0.91, 1.09)</w:t>
            </w:r>
          </w:p>
        </w:tc>
        <w:tc>
          <w:tcPr>
            <w:tcW w:w="1559" w:type="dxa"/>
            <w:shd w:val="clear" w:color="auto" w:fill="auto"/>
          </w:tcPr>
          <w:p w14:paraId="673B96DD" w14:textId="77777777" w:rsidR="005760F0" w:rsidRPr="00FC3088" w:rsidRDefault="005760F0" w:rsidP="005760F0">
            <w:pPr>
              <w:contextualSpacing/>
              <w:jc w:val="center"/>
              <w:rPr>
                <w:sz w:val="18"/>
                <w:szCs w:val="18"/>
              </w:rPr>
            </w:pPr>
            <w:r w:rsidRPr="00FC3088">
              <w:rPr>
                <w:sz w:val="18"/>
                <w:szCs w:val="18"/>
              </w:rPr>
              <w:t>0.87 (0.80, 0.96)</w:t>
            </w:r>
          </w:p>
        </w:tc>
        <w:tc>
          <w:tcPr>
            <w:tcW w:w="1559" w:type="dxa"/>
          </w:tcPr>
          <w:p w14:paraId="74179537" w14:textId="77777777" w:rsidR="005760F0" w:rsidRPr="00FC3088" w:rsidRDefault="005760F0" w:rsidP="005760F0">
            <w:pPr>
              <w:contextualSpacing/>
              <w:jc w:val="center"/>
              <w:rPr>
                <w:sz w:val="18"/>
                <w:szCs w:val="18"/>
              </w:rPr>
            </w:pPr>
            <w:r w:rsidRPr="00FC3088">
              <w:rPr>
                <w:sz w:val="18"/>
                <w:szCs w:val="18"/>
              </w:rPr>
              <w:t>0.80 (0.73, 0.88)</w:t>
            </w:r>
          </w:p>
        </w:tc>
        <w:tc>
          <w:tcPr>
            <w:tcW w:w="1559" w:type="dxa"/>
            <w:shd w:val="clear" w:color="auto" w:fill="auto"/>
          </w:tcPr>
          <w:p w14:paraId="47C465A0" w14:textId="77777777" w:rsidR="005760F0" w:rsidRPr="00FC3088" w:rsidRDefault="005760F0" w:rsidP="005760F0">
            <w:pPr>
              <w:contextualSpacing/>
              <w:jc w:val="center"/>
              <w:rPr>
                <w:sz w:val="18"/>
                <w:szCs w:val="18"/>
              </w:rPr>
            </w:pPr>
            <w:r w:rsidRPr="00FC3088">
              <w:rPr>
                <w:sz w:val="18"/>
                <w:szCs w:val="18"/>
              </w:rPr>
              <w:t>0.75 (0.68, 0.82)</w:t>
            </w:r>
          </w:p>
        </w:tc>
      </w:tr>
      <w:tr w:rsidR="005760F0" w:rsidRPr="00FC3088" w14:paraId="6E4A4C6F" w14:textId="77777777" w:rsidTr="00E66894">
        <w:trPr>
          <w:jc w:val="center"/>
        </w:trPr>
        <w:tc>
          <w:tcPr>
            <w:tcW w:w="556" w:type="dxa"/>
          </w:tcPr>
          <w:p w14:paraId="24046E3F" w14:textId="77777777" w:rsidR="005760F0" w:rsidRPr="00FC3088" w:rsidRDefault="005760F0" w:rsidP="005760F0">
            <w:pPr>
              <w:contextualSpacing/>
              <w:jc w:val="center"/>
              <w:rPr>
                <w:sz w:val="18"/>
                <w:szCs w:val="18"/>
              </w:rPr>
            </w:pPr>
            <w:r w:rsidRPr="00FC3088">
              <w:rPr>
                <w:sz w:val="18"/>
                <w:szCs w:val="18"/>
              </w:rPr>
              <w:t>0.50</w:t>
            </w:r>
          </w:p>
        </w:tc>
        <w:tc>
          <w:tcPr>
            <w:tcW w:w="560" w:type="dxa"/>
          </w:tcPr>
          <w:p w14:paraId="59062AD8" w14:textId="77777777" w:rsidR="005760F0" w:rsidRPr="00FC3088" w:rsidRDefault="005760F0" w:rsidP="005760F0">
            <w:pPr>
              <w:contextualSpacing/>
              <w:jc w:val="center"/>
              <w:rPr>
                <w:sz w:val="18"/>
                <w:szCs w:val="18"/>
              </w:rPr>
            </w:pPr>
            <w:r w:rsidRPr="00FC3088">
              <w:rPr>
                <w:sz w:val="18"/>
                <w:szCs w:val="18"/>
              </w:rPr>
              <w:t>0.30</w:t>
            </w:r>
          </w:p>
        </w:tc>
        <w:tc>
          <w:tcPr>
            <w:tcW w:w="749" w:type="dxa"/>
          </w:tcPr>
          <w:p w14:paraId="5CA69701" w14:textId="77777777" w:rsidR="005760F0" w:rsidRPr="00FC3088" w:rsidRDefault="005760F0" w:rsidP="005760F0">
            <w:pPr>
              <w:contextualSpacing/>
              <w:jc w:val="center"/>
              <w:rPr>
                <w:sz w:val="18"/>
                <w:szCs w:val="18"/>
              </w:rPr>
            </w:pPr>
            <w:r w:rsidRPr="00FC3088">
              <w:rPr>
                <w:sz w:val="18"/>
                <w:szCs w:val="18"/>
              </w:rPr>
              <w:t>2.33</w:t>
            </w:r>
          </w:p>
        </w:tc>
        <w:tc>
          <w:tcPr>
            <w:tcW w:w="1107" w:type="dxa"/>
            <w:vMerge/>
          </w:tcPr>
          <w:p w14:paraId="7DFBE8D6" w14:textId="77777777" w:rsidR="005760F0" w:rsidRPr="00FC3088" w:rsidRDefault="005760F0" w:rsidP="005760F0">
            <w:pPr>
              <w:contextualSpacing/>
              <w:jc w:val="center"/>
              <w:rPr>
                <w:sz w:val="18"/>
                <w:szCs w:val="18"/>
              </w:rPr>
            </w:pPr>
          </w:p>
        </w:tc>
        <w:tc>
          <w:tcPr>
            <w:tcW w:w="1559" w:type="dxa"/>
          </w:tcPr>
          <w:p w14:paraId="44205406" w14:textId="77777777" w:rsidR="005760F0" w:rsidRPr="00FC3088" w:rsidRDefault="005760F0" w:rsidP="005760F0">
            <w:pPr>
              <w:contextualSpacing/>
              <w:jc w:val="center"/>
              <w:rPr>
                <w:sz w:val="18"/>
                <w:szCs w:val="18"/>
              </w:rPr>
            </w:pPr>
            <w:r w:rsidRPr="00FC3088">
              <w:rPr>
                <w:sz w:val="18"/>
                <w:szCs w:val="18"/>
              </w:rPr>
              <w:t>1.15 (1.05, 1.25)</w:t>
            </w:r>
          </w:p>
        </w:tc>
        <w:tc>
          <w:tcPr>
            <w:tcW w:w="1560" w:type="dxa"/>
          </w:tcPr>
          <w:p w14:paraId="274454CE" w14:textId="77777777" w:rsidR="005760F0" w:rsidRPr="00FC3088" w:rsidRDefault="005760F0" w:rsidP="005760F0">
            <w:pPr>
              <w:contextualSpacing/>
              <w:jc w:val="center"/>
              <w:rPr>
                <w:sz w:val="18"/>
                <w:szCs w:val="18"/>
              </w:rPr>
            </w:pPr>
            <w:r w:rsidRPr="00FC3088">
              <w:rPr>
                <w:sz w:val="18"/>
                <w:szCs w:val="18"/>
              </w:rPr>
              <w:t>1.08 (0.99, 1.18)</w:t>
            </w:r>
          </w:p>
        </w:tc>
        <w:tc>
          <w:tcPr>
            <w:tcW w:w="1559" w:type="dxa"/>
            <w:shd w:val="clear" w:color="auto" w:fill="auto"/>
          </w:tcPr>
          <w:p w14:paraId="03762886" w14:textId="77777777" w:rsidR="005760F0" w:rsidRPr="00FC3088" w:rsidRDefault="005760F0" w:rsidP="005760F0">
            <w:pPr>
              <w:contextualSpacing/>
              <w:jc w:val="center"/>
              <w:rPr>
                <w:sz w:val="18"/>
                <w:szCs w:val="18"/>
              </w:rPr>
            </w:pPr>
            <w:r w:rsidRPr="00FC3088">
              <w:rPr>
                <w:sz w:val="18"/>
                <w:szCs w:val="18"/>
              </w:rPr>
              <w:t>1.00 (0.91, 1.09)</w:t>
            </w:r>
          </w:p>
        </w:tc>
        <w:tc>
          <w:tcPr>
            <w:tcW w:w="1559" w:type="dxa"/>
          </w:tcPr>
          <w:p w14:paraId="66FD4D4E" w14:textId="77777777" w:rsidR="005760F0" w:rsidRPr="00FC3088" w:rsidRDefault="005760F0" w:rsidP="005760F0">
            <w:pPr>
              <w:contextualSpacing/>
              <w:jc w:val="center"/>
              <w:rPr>
                <w:sz w:val="18"/>
                <w:szCs w:val="18"/>
              </w:rPr>
            </w:pPr>
            <w:r w:rsidRPr="00FC3088">
              <w:rPr>
                <w:sz w:val="18"/>
                <w:szCs w:val="18"/>
              </w:rPr>
              <w:t>0.95 (0.87, 1.04)</w:t>
            </w:r>
          </w:p>
        </w:tc>
        <w:tc>
          <w:tcPr>
            <w:tcW w:w="1559" w:type="dxa"/>
            <w:shd w:val="clear" w:color="auto" w:fill="auto"/>
          </w:tcPr>
          <w:p w14:paraId="1E8BA51F" w14:textId="77777777" w:rsidR="005760F0" w:rsidRPr="00FC3088" w:rsidRDefault="005760F0" w:rsidP="005760F0">
            <w:pPr>
              <w:contextualSpacing/>
              <w:jc w:val="center"/>
              <w:rPr>
                <w:sz w:val="18"/>
                <w:szCs w:val="18"/>
              </w:rPr>
            </w:pPr>
            <w:r w:rsidRPr="00FC3088">
              <w:rPr>
                <w:sz w:val="18"/>
                <w:szCs w:val="18"/>
              </w:rPr>
              <w:t>0.91 (0.83, 1.00)</w:t>
            </w:r>
          </w:p>
        </w:tc>
      </w:tr>
      <w:tr w:rsidR="005760F0" w:rsidRPr="00FC3088" w14:paraId="2A6DC0A2" w14:textId="77777777" w:rsidTr="00E66894">
        <w:trPr>
          <w:jc w:val="center"/>
        </w:trPr>
        <w:tc>
          <w:tcPr>
            <w:tcW w:w="556" w:type="dxa"/>
            <w:shd w:val="clear" w:color="auto" w:fill="auto"/>
          </w:tcPr>
          <w:p w14:paraId="336324AD" w14:textId="77777777" w:rsidR="005760F0" w:rsidRPr="00FC3088" w:rsidRDefault="005760F0" w:rsidP="005760F0">
            <w:pPr>
              <w:contextualSpacing/>
              <w:jc w:val="center"/>
              <w:rPr>
                <w:sz w:val="18"/>
                <w:szCs w:val="18"/>
              </w:rPr>
            </w:pPr>
            <w:r w:rsidRPr="00FC3088">
              <w:rPr>
                <w:sz w:val="18"/>
                <w:szCs w:val="18"/>
              </w:rPr>
              <w:t>0.50</w:t>
            </w:r>
          </w:p>
        </w:tc>
        <w:tc>
          <w:tcPr>
            <w:tcW w:w="560" w:type="dxa"/>
            <w:shd w:val="clear" w:color="auto" w:fill="auto"/>
          </w:tcPr>
          <w:p w14:paraId="7D82DF7B" w14:textId="77777777" w:rsidR="005760F0" w:rsidRPr="00FC3088" w:rsidRDefault="005760F0" w:rsidP="005760F0">
            <w:pPr>
              <w:contextualSpacing/>
              <w:jc w:val="center"/>
              <w:rPr>
                <w:sz w:val="18"/>
                <w:szCs w:val="18"/>
              </w:rPr>
            </w:pPr>
            <w:r w:rsidRPr="00FC3088">
              <w:rPr>
                <w:sz w:val="18"/>
                <w:szCs w:val="18"/>
              </w:rPr>
              <w:t>0.40</w:t>
            </w:r>
          </w:p>
        </w:tc>
        <w:tc>
          <w:tcPr>
            <w:tcW w:w="749" w:type="dxa"/>
          </w:tcPr>
          <w:p w14:paraId="20C45B56" w14:textId="77777777" w:rsidR="005760F0" w:rsidRPr="00FC3088" w:rsidRDefault="005760F0" w:rsidP="005760F0">
            <w:pPr>
              <w:contextualSpacing/>
              <w:jc w:val="center"/>
              <w:rPr>
                <w:sz w:val="18"/>
                <w:szCs w:val="18"/>
              </w:rPr>
            </w:pPr>
            <w:r w:rsidRPr="00FC3088">
              <w:rPr>
                <w:sz w:val="18"/>
                <w:szCs w:val="18"/>
              </w:rPr>
              <w:t>1.50</w:t>
            </w:r>
          </w:p>
        </w:tc>
        <w:tc>
          <w:tcPr>
            <w:tcW w:w="1107" w:type="dxa"/>
            <w:vMerge/>
          </w:tcPr>
          <w:p w14:paraId="27F0AA37" w14:textId="77777777" w:rsidR="005760F0" w:rsidRPr="00FC3088" w:rsidRDefault="005760F0" w:rsidP="005760F0">
            <w:pPr>
              <w:contextualSpacing/>
              <w:jc w:val="center"/>
              <w:rPr>
                <w:sz w:val="18"/>
                <w:szCs w:val="18"/>
              </w:rPr>
            </w:pPr>
          </w:p>
        </w:tc>
        <w:tc>
          <w:tcPr>
            <w:tcW w:w="1559" w:type="dxa"/>
          </w:tcPr>
          <w:p w14:paraId="56BECDC1" w14:textId="77777777" w:rsidR="005760F0" w:rsidRPr="00FC3088" w:rsidRDefault="005760F0" w:rsidP="005760F0">
            <w:pPr>
              <w:contextualSpacing/>
              <w:jc w:val="center"/>
              <w:rPr>
                <w:sz w:val="18"/>
                <w:szCs w:val="18"/>
              </w:rPr>
            </w:pPr>
            <w:r w:rsidRPr="00FC3088">
              <w:rPr>
                <w:sz w:val="18"/>
                <w:szCs w:val="18"/>
              </w:rPr>
              <w:t>1.20 (1.10, 1.30)</w:t>
            </w:r>
          </w:p>
        </w:tc>
        <w:tc>
          <w:tcPr>
            <w:tcW w:w="1560" w:type="dxa"/>
          </w:tcPr>
          <w:p w14:paraId="70E853C8" w14:textId="77777777" w:rsidR="005760F0" w:rsidRPr="00FC3088" w:rsidRDefault="005760F0" w:rsidP="005760F0">
            <w:pPr>
              <w:contextualSpacing/>
              <w:jc w:val="center"/>
              <w:rPr>
                <w:sz w:val="18"/>
                <w:szCs w:val="18"/>
              </w:rPr>
            </w:pPr>
            <w:r w:rsidRPr="00FC3088">
              <w:rPr>
                <w:sz w:val="18"/>
                <w:szCs w:val="18"/>
              </w:rPr>
              <w:t>1.16 (1.07, 1.27)</w:t>
            </w:r>
          </w:p>
        </w:tc>
        <w:tc>
          <w:tcPr>
            <w:tcW w:w="1559" w:type="dxa"/>
          </w:tcPr>
          <w:p w14:paraId="1BE3045D" w14:textId="77777777" w:rsidR="005760F0" w:rsidRPr="00FC3088" w:rsidRDefault="005760F0" w:rsidP="005760F0">
            <w:pPr>
              <w:contextualSpacing/>
              <w:jc w:val="center"/>
              <w:rPr>
                <w:sz w:val="18"/>
                <w:szCs w:val="18"/>
              </w:rPr>
            </w:pPr>
            <w:r w:rsidRPr="00FC3088">
              <w:rPr>
                <w:sz w:val="18"/>
                <w:szCs w:val="18"/>
              </w:rPr>
              <w:t>1.12 (1.03, 1.22)</w:t>
            </w:r>
          </w:p>
        </w:tc>
        <w:tc>
          <w:tcPr>
            <w:tcW w:w="1559" w:type="dxa"/>
            <w:shd w:val="clear" w:color="auto" w:fill="auto"/>
          </w:tcPr>
          <w:p w14:paraId="6F2B1C0E" w14:textId="77777777" w:rsidR="005760F0" w:rsidRPr="00FC3088" w:rsidRDefault="005760F0" w:rsidP="005760F0">
            <w:pPr>
              <w:contextualSpacing/>
              <w:jc w:val="center"/>
              <w:rPr>
                <w:sz w:val="18"/>
                <w:szCs w:val="18"/>
              </w:rPr>
            </w:pPr>
            <w:r w:rsidRPr="00FC3088">
              <w:rPr>
                <w:sz w:val="18"/>
                <w:szCs w:val="18"/>
              </w:rPr>
              <w:t>1.10 (1.01, 1.20)</w:t>
            </w:r>
          </w:p>
        </w:tc>
        <w:tc>
          <w:tcPr>
            <w:tcW w:w="1559" w:type="dxa"/>
          </w:tcPr>
          <w:p w14:paraId="63E02EBC" w14:textId="77777777" w:rsidR="005760F0" w:rsidRPr="00FC3088" w:rsidRDefault="005760F0" w:rsidP="005760F0">
            <w:pPr>
              <w:contextualSpacing/>
              <w:jc w:val="center"/>
              <w:rPr>
                <w:sz w:val="18"/>
                <w:szCs w:val="18"/>
              </w:rPr>
            </w:pPr>
            <w:r w:rsidRPr="00FC3088">
              <w:rPr>
                <w:sz w:val="18"/>
                <w:szCs w:val="18"/>
              </w:rPr>
              <w:t>1.08 (0.99, 1.18)</w:t>
            </w:r>
          </w:p>
        </w:tc>
      </w:tr>
      <w:bookmarkEnd w:id="5"/>
    </w:tbl>
    <w:p w14:paraId="744F2E56" w14:textId="4B667CCE" w:rsidR="005760F0" w:rsidRDefault="005760F0" w:rsidP="005760F0">
      <w:pPr>
        <w:spacing w:line="240" w:lineRule="auto"/>
        <w:jc w:val="center"/>
        <w:rPr>
          <w:sz w:val="16"/>
          <w:szCs w:val="16"/>
        </w:rPr>
      </w:pPr>
    </w:p>
    <w:p w14:paraId="241E209B" w14:textId="14D2D3D2" w:rsidR="005A22CD" w:rsidRPr="00FC3088" w:rsidRDefault="00D87756" w:rsidP="005A2428">
      <w:pPr>
        <w:spacing w:line="240" w:lineRule="auto"/>
        <w:ind w:left="851" w:right="1053"/>
        <w:jc w:val="both"/>
        <w:rPr>
          <w:sz w:val="24"/>
          <w:szCs w:val="24"/>
        </w:rPr>
      </w:pPr>
      <w:r w:rsidRPr="00FC3088">
        <w:rPr>
          <w:i/>
          <w:iCs/>
          <w:sz w:val="24"/>
          <w:szCs w:val="24"/>
        </w:rPr>
        <w:t>Note</w:t>
      </w:r>
      <w:r w:rsidR="00FC3088">
        <w:rPr>
          <w:sz w:val="24"/>
          <w:szCs w:val="24"/>
          <w:lang w:val="en-GB" w:bidi="he-IL"/>
        </w:rPr>
        <w:t>.</w:t>
      </w:r>
      <w:r w:rsidRPr="00FC3088">
        <w:rPr>
          <w:sz w:val="24"/>
          <w:szCs w:val="24"/>
        </w:rPr>
        <w:t xml:space="preserve"> This table </w:t>
      </w:r>
      <w:r w:rsidR="00360141" w:rsidRPr="00FC3088">
        <w:rPr>
          <w:sz w:val="24"/>
          <w:szCs w:val="24"/>
        </w:rPr>
        <w:t>presents</w:t>
      </w:r>
      <w:r w:rsidRPr="00FC3088">
        <w:rPr>
          <w:sz w:val="24"/>
          <w:szCs w:val="24"/>
        </w:rPr>
        <w:t xml:space="preserve"> the </w:t>
      </w:r>
      <w:r w:rsidR="00360141" w:rsidRPr="00FC3088">
        <w:rPr>
          <w:sz w:val="24"/>
          <w:szCs w:val="24"/>
        </w:rPr>
        <w:t>e</w:t>
      </w:r>
      <w:r w:rsidRPr="00FC3088">
        <w:rPr>
          <w:sz w:val="24"/>
          <w:szCs w:val="24"/>
        </w:rPr>
        <w:t xml:space="preserve">stimated </w:t>
      </w:r>
      <w:r w:rsidRPr="00FC3088">
        <w:rPr>
          <w:i/>
          <w:iCs/>
          <w:sz w:val="24"/>
          <w:szCs w:val="24"/>
        </w:rPr>
        <w:t>OR</w:t>
      </w:r>
      <w:r w:rsidRPr="00FC3088">
        <w:rPr>
          <w:i/>
          <w:iCs/>
          <w:sz w:val="24"/>
          <w:szCs w:val="24"/>
          <w:vertAlign w:val="subscript"/>
        </w:rPr>
        <w:t>XY*CU</w:t>
      </w:r>
      <w:r w:rsidRPr="00FC3088">
        <w:rPr>
          <w:sz w:val="24"/>
          <w:szCs w:val="24"/>
        </w:rPr>
        <w:t xml:space="preserve"> </w:t>
      </w:r>
      <w:r w:rsidR="00360141" w:rsidRPr="00FC3088">
        <w:rPr>
          <w:sz w:val="24"/>
          <w:szCs w:val="24"/>
        </w:rPr>
        <w:t xml:space="preserve">and confidence interval </w:t>
      </w:r>
      <w:r w:rsidRPr="00FC3088">
        <w:rPr>
          <w:sz w:val="24"/>
          <w:szCs w:val="24"/>
        </w:rPr>
        <w:t xml:space="preserve">(95% CI) using Greenland sensitivity analysis assuming positive association </w:t>
      </w:r>
      <w:r w:rsidR="001B3496" w:rsidRPr="00FC3088">
        <w:rPr>
          <w:sz w:val="24"/>
          <w:szCs w:val="24"/>
        </w:rPr>
        <w:t xml:space="preserve">of the </w:t>
      </w:r>
      <w:r w:rsidRPr="00FC3088">
        <w:rPr>
          <w:sz w:val="24"/>
          <w:szCs w:val="24"/>
        </w:rPr>
        <w:t>unobserved confounding variable</w:t>
      </w:r>
      <w:r w:rsidR="001B3496" w:rsidRPr="00FC3088">
        <w:rPr>
          <w:sz w:val="24"/>
          <w:szCs w:val="24"/>
        </w:rPr>
        <w:t xml:space="preserve"> on the outcome (imprisonment)</w:t>
      </w:r>
      <w:r w:rsidRPr="00FC3088">
        <w:rPr>
          <w:sz w:val="24"/>
          <w:szCs w:val="24"/>
        </w:rPr>
        <w:t xml:space="preserve"> (where </w:t>
      </w:r>
      <w:r w:rsidR="007A10A4" w:rsidRPr="00FC3088">
        <w:rPr>
          <w:i/>
          <w:iCs/>
          <w:sz w:val="24"/>
          <w:szCs w:val="24"/>
        </w:rPr>
        <w:t>c</w:t>
      </w:r>
      <w:r w:rsidR="007A10A4" w:rsidRPr="00FC3088">
        <w:rPr>
          <w:sz w:val="24"/>
          <w:szCs w:val="24"/>
        </w:rPr>
        <w:t xml:space="preserve"> = the variables included in the PS model; </w:t>
      </w:r>
      <w:r w:rsidR="007A10A4" w:rsidRPr="00FC3088">
        <w:rPr>
          <w:i/>
          <w:iCs/>
          <w:sz w:val="24"/>
          <w:szCs w:val="24"/>
        </w:rPr>
        <w:t>u</w:t>
      </w:r>
      <w:r w:rsidR="007A10A4" w:rsidRPr="00FC3088">
        <w:rPr>
          <w:sz w:val="24"/>
          <w:szCs w:val="24"/>
        </w:rPr>
        <w:t xml:space="preserve"> = the unobserved binary confounder</w:t>
      </w:r>
      <w:r w:rsidR="00C12BE3" w:rsidRPr="00FC3088">
        <w:rPr>
          <w:sz w:val="24"/>
          <w:szCs w:val="24"/>
        </w:rPr>
        <w:t>;</w:t>
      </w:r>
      <w:r w:rsidR="007A10A4" w:rsidRPr="00FC3088">
        <w:rPr>
          <w:i/>
          <w:iCs/>
          <w:sz w:val="24"/>
          <w:szCs w:val="24"/>
        </w:rPr>
        <w:t xml:space="preserve"> </w:t>
      </w:r>
      <w:r w:rsidRPr="00FC3088">
        <w:rPr>
          <w:i/>
          <w:iCs/>
          <w:sz w:val="24"/>
          <w:szCs w:val="24"/>
        </w:rPr>
        <w:t>P</w:t>
      </w:r>
      <w:r w:rsidRPr="00FC3088">
        <w:rPr>
          <w:i/>
          <w:iCs/>
          <w:sz w:val="24"/>
          <w:szCs w:val="24"/>
          <w:vertAlign w:val="subscript"/>
        </w:rPr>
        <w:t>U1</w:t>
      </w:r>
      <w:r w:rsidRPr="00FC3088">
        <w:rPr>
          <w:sz w:val="24"/>
          <w:szCs w:val="24"/>
        </w:rPr>
        <w:t xml:space="preserve"> and </w:t>
      </w:r>
      <w:r w:rsidRPr="00FC3088">
        <w:rPr>
          <w:i/>
          <w:iCs/>
          <w:sz w:val="24"/>
          <w:szCs w:val="24"/>
        </w:rPr>
        <w:t>P</w:t>
      </w:r>
      <w:r w:rsidRPr="00FC3088">
        <w:rPr>
          <w:i/>
          <w:iCs/>
          <w:sz w:val="24"/>
          <w:szCs w:val="24"/>
          <w:vertAlign w:val="subscript"/>
        </w:rPr>
        <w:t>U0</w:t>
      </w:r>
      <w:r w:rsidRPr="00FC3088">
        <w:rPr>
          <w:sz w:val="24"/>
          <w:szCs w:val="24"/>
          <w:vertAlign w:val="subscript"/>
        </w:rPr>
        <w:t xml:space="preserve"> </w:t>
      </w:r>
      <w:r w:rsidRPr="00FC3088">
        <w:rPr>
          <w:sz w:val="24"/>
          <w:szCs w:val="24"/>
        </w:rPr>
        <w:t>represent the choice of the prevalence of the unobserved confounding variable among treated and untreated</w:t>
      </w:r>
      <w:r w:rsidR="00C12BE3" w:rsidRPr="00FC3088">
        <w:rPr>
          <w:sz w:val="24"/>
          <w:szCs w:val="24"/>
        </w:rPr>
        <w:t>,</w:t>
      </w:r>
      <w:r w:rsidRPr="00FC3088">
        <w:rPr>
          <w:sz w:val="24"/>
          <w:szCs w:val="24"/>
        </w:rPr>
        <w:t xml:space="preserve"> and </w:t>
      </w:r>
      <w:r w:rsidRPr="00FC3088">
        <w:rPr>
          <w:i/>
          <w:iCs/>
          <w:sz w:val="24"/>
          <w:szCs w:val="24"/>
        </w:rPr>
        <w:t>OR</w:t>
      </w:r>
      <w:r w:rsidRPr="00FC3088">
        <w:rPr>
          <w:i/>
          <w:iCs/>
          <w:sz w:val="24"/>
          <w:szCs w:val="24"/>
          <w:vertAlign w:val="subscript"/>
        </w:rPr>
        <w:t>YU</w:t>
      </w:r>
      <w:r w:rsidRPr="00FC3088">
        <w:rPr>
          <w:sz w:val="24"/>
          <w:szCs w:val="24"/>
        </w:rPr>
        <w:t xml:space="preserve"> </w:t>
      </w:r>
      <w:r w:rsidR="007A10A4" w:rsidRPr="00FC3088">
        <w:rPr>
          <w:sz w:val="24"/>
          <w:szCs w:val="24"/>
        </w:rPr>
        <w:t xml:space="preserve">represents the </w:t>
      </w:r>
      <w:r w:rsidRPr="00FC3088">
        <w:rPr>
          <w:sz w:val="24"/>
          <w:szCs w:val="24"/>
        </w:rPr>
        <w:t>unobserved confounding variable and imprisonment odds ratio</w:t>
      </w:r>
      <w:r w:rsidR="002103D3" w:rsidRPr="00FC3088">
        <w:rPr>
          <w:sz w:val="24"/>
          <w:szCs w:val="24"/>
        </w:rPr>
        <w:t>)</w:t>
      </w:r>
      <w:r w:rsidRPr="00FC3088">
        <w:rPr>
          <w:sz w:val="24"/>
          <w:szCs w:val="24"/>
        </w:rPr>
        <w:t>.</w:t>
      </w:r>
      <w:r w:rsidR="00592C92" w:rsidRPr="00FC3088">
        <w:rPr>
          <w:sz w:val="24"/>
          <w:szCs w:val="24"/>
        </w:rPr>
        <w:t xml:space="preserve"> </w:t>
      </w:r>
    </w:p>
    <w:p w14:paraId="35CEBA7C" w14:textId="089ACC62" w:rsidR="00B84222" w:rsidRPr="00FC3088" w:rsidRDefault="005A2428" w:rsidP="005A2428">
      <w:pPr>
        <w:spacing w:line="240" w:lineRule="auto"/>
        <w:ind w:left="851" w:right="1053" w:hanging="851"/>
        <w:jc w:val="both"/>
        <w:rPr>
          <w:sz w:val="24"/>
          <w:szCs w:val="24"/>
        </w:rPr>
      </w:pPr>
      <w:r w:rsidRPr="00FC3088">
        <w:rPr>
          <w:sz w:val="24"/>
          <w:szCs w:val="24"/>
        </w:rPr>
        <w:t xml:space="preserve">                     </w:t>
      </w:r>
      <w:r w:rsidR="00592C92" w:rsidRPr="00FC3088">
        <w:rPr>
          <w:sz w:val="24"/>
          <w:szCs w:val="24"/>
        </w:rPr>
        <w:t>This table shows that</w:t>
      </w:r>
      <w:r w:rsidR="00194E3F" w:rsidRPr="00FC3088">
        <w:rPr>
          <w:sz w:val="24"/>
          <w:szCs w:val="24"/>
        </w:rPr>
        <w:t>,</w:t>
      </w:r>
      <w:r w:rsidR="00592C92" w:rsidRPr="00FC3088">
        <w:rPr>
          <w:sz w:val="24"/>
          <w:szCs w:val="24"/>
        </w:rPr>
        <w:t xml:space="preserve"> for a positive association and an </w:t>
      </w:r>
      <w:r w:rsidR="00592C92" w:rsidRPr="00FC3088">
        <w:rPr>
          <w:i/>
          <w:iCs/>
          <w:sz w:val="24"/>
          <w:szCs w:val="24"/>
        </w:rPr>
        <w:t>OR</w:t>
      </w:r>
      <w:r w:rsidR="00592C92" w:rsidRPr="00FC3088">
        <w:rPr>
          <w:i/>
          <w:iCs/>
          <w:sz w:val="24"/>
          <w:szCs w:val="24"/>
          <w:vertAlign w:val="subscript"/>
        </w:rPr>
        <w:t>YU</w:t>
      </w:r>
      <w:r w:rsidR="00592C92" w:rsidRPr="00FC3088">
        <w:rPr>
          <w:sz w:val="24"/>
          <w:szCs w:val="24"/>
        </w:rPr>
        <w:t xml:space="preserve"> of 3 and above, the relationship between an activatable suspended sentence and imprisonment may change direction to negative for some of the combinations.</w:t>
      </w:r>
    </w:p>
    <w:p w14:paraId="2A7989E4" w14:textId="77777777" w:rsidR="00B84222" w:rsidRDefault="00B84222" w:rsidP="005760F0">
      <w:pPr>
        <w:spacing w:line="240" w:lineRule="auto"/>
        <w:jc w:val="center"/>
        <w:rPr>
          <w:sz w:val="16"/>
          <w:szCs w:val="16"/>
        </w:rPr>
      </w:pPr>
    </w:p>
    <w:p w14:paraId="026E1789" w14:textId="77777777" w:rsidR="00B24FC2" w:rsidRDefault="00B24FC2">
      <w:pPr>
        <w:rPr>
          <w:b/>
          <w:bCs/>
          <w:sz w:val="16"/>
          <w:szCs w:val="16"/>
        </w:rPr>
      </w:pPr>
      <w:r>
        <w:rPr>
          <w:b/>
          <w:bCs/>
          <w:sz w:val="16"/>
          <w:szCs w:val="16"/>
        </w:rPr>
        <w:br w:type="page"/>
      </w:r>
    </w:p>
    <w:p w14:paraId="26BC622C" w14:textId="74680090" w:rsidR="005760F0" w:rsidRDefault="005A2428" w:rsidP="00FC3088">
      <w:pPr>
        <w:spacing w:line="240" w:lineRule="auto"/>
        <w:ind w:left="993" w:hanging="426"/>
        <w:jc w:val="both"/>
        <w:rPr>
          <w:b/>
          <w:bCs/>
        </w:rPr>
      </w:pPr>
      <w:r>
        <w:rPr>
          <w:b/>
          <w:bCs/>
          <w:sz w:val="16"/>
          <w:szCs w:val="16"/>
        </w:rPr>
        <w:lastRenderedPageBreak/>
        <w:t xml:space="preserve">           </w:t>
      </w:r>
      <w:r w:rsidR="00FC3088" w:rsidRPr="00960A11">
        <w:rPr>
          <w:b/>
          <w:bCs/>
          <w:color w:val="000000"/>
          <w:sz w:val="18"/>
          <w:szCs w:val="18"/>
        </w:rPr>
        <w:t>TABLE</w:t>
      </w:r>
      <w:r w:rsidR="005760F0" w:rsidRPr="00665251">
        <w:rPr>
          <w:b/>
          <w:bCs/>
          <w:sz w:val="16"/>
          <w:szCs w:val="16"/>
        </w:rPr>
        <w:t xml:space="preserve"> </w:t>
      </w:r>
      <w:r w:rsidR="005F2B6D" w:rsidRPr="00FC3088">
        <w:rPr>
          <w:b/>
          <w:bCs/>
          <w:sz w:val="18"/>
          <w:szCs w:val="18"/>
        </w:rPr>
        <w:t>A5</w:t>
      </w:r>
      <w:r w:rsidR="005760F0" w:rsidRPr="00FC3088">
        <w:rPr>
          <w:b/>
          <w:bCs/>
          <w:sz w:val="18"/>
          <w:szCs w:val="18"/>
        </w:rPr>
        <w:t>(B).</w:t>
      </w:r>
      <w:r w:rsidR="005A22CD" w:rsidRPr="00FC3088">
        <w:rPr>
          <w:sz w:val="18"/>
          <w:szCs w:val="18"/>
        </w:rPr>
        <w:t xml:space="preserve"> </w:t>
      </w:r>
      <w:r w:rsidR="005A22CD" w:rsidRPr="00FC3088">
        <w:rPr>
          <w:b/>
          <w:bCs/>
          <w:sz w:val="18"/>
          <w:szCs w:val="18"/>
        </w:rPr>
        <w:t xml:space="preserve">Greenland Sensitivity Analysis for the </w:t>
      </w:r>
      <w:r w:rsidR="00B24FC2" w:rsidRPr="00FC3088">
        <w:rPr>
          <w:b/>
          <w:bCs/>
          <w:sz w:val="18"/>
          <w:szCs w:val="18"/>
        </w:rPr>
        <w:t>Entire</w:t>
      </w:r>
      <w:r w:rsidR="005A22CD" w:rsidRPr="00FC3088">
        <w:rPr>
          <w:b/>
          <w:bCs/>
          <w:sz w:val="18"/>
          <w:szCs w:val="18"/>
        </w:rPr>
        <w:t xml:space="preserve"> Sample </w:t>
      </w:r>
      <w:r w:rsidR="006B02D5" w:rsidRPr="00FC3088">
        <w:rPr>
          <w:b/>
          <w:bCs/>
          <w:sz w:val="18"/>
          <w:szCs w:val="18"/>
        </w:rPr>
        <w:t>- Assuming</w:t>
      </w:r>
      <w:r w:rsidR="005A22CD" w:rsidRPr="00FC3088">
        <w:rPr>
          <w:b/>
          <w:bCs/>
          <w:sz w:val="18"/>
          <w:szCs w:val="18"/>
        </w:rPr>
        <w:t xml:space="preserve"> Negative Association of the Unobserved Confounding Variable on the Outcome (Imprisonment)</w:t>
      </w:r>
      <w:r w:rsidR="005A22CD" w:rsidRPr="00E87EB6">
        <w:rPr>
          <w:b/>
          <w:bCs/>
          <w:sz w:val="16"/>
          <w:szCs w:val="16"/>
        </w:rPr>
        <w:t xml:space="preserve"> </w:t>
      </w:r>
      <w:r w:rsidR="005760F0" w:rsidRPr="00277E04">
        <w:rPr>
          <w:sz w:val="16"/>
          <w:szCs w:val="16"/>
        </w:rPr>
        <w:t xml:space="preserve">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0"/>
        <w:gridCol w:w="749"/>
        <w:gridCol w:w="1107"/>
        <w:gridCol w:w="1559"/>
        <w:gridCol w:w="1560"/>
        <w:gridCol w:w="1559"/>
        <w:gridCol w:w="1559"/>
        <w:gridCol w:w="1559"/>
      </w:tblGrid>
      <w:tr w:rsidR="005760F0" w:rsidRPr="00FC3088" w14:paraId="66242D30" w14:textId="77777777" w:rsidTr="00E66894">
        <w:trPr>
          <w:jc w:val="center"/>
        </w:trPr>
        <w:tc>
          <w:tcPr>
            <w:tcW w:w="556" w:type="dxa"/>
          </w:tcPr>
          <w:p w14:paraId="526B389B" w14:textId="77777777" w:rsidR="005760F0" w:rsidRPr="00FC3088" w:rsidRDefault="005760F0" w:rsidP="005760F0">
            <w:pPr>
              <w:spacing w:line="240" w:lineRule="auto"/>
              <w:contextualSpacing/>
              <w:jc w:val="center"/>
              <w:rPr>
                <w:b/>
                <w:bCs/>
                <w:i/>
                <w:iCs/>
                <w:sz w:val="18"/>
                <w:szCs w:val="18"/>
              </w:rPr>
            </w:pPr>
            <w:r w:rsidRPr="00FC3088">
              <w:rPr>
                <w:b/>
                <w:bCs/>
                <w:i/>
                <w:iCs/>
                <w:sz w:val="18"/>
                <w:szCs w:val="18"/>
              </w:rPr>
              <w:t>P</w:t>
            </w:r>
            <w:r w:rsidRPr="00FC3088">
              <w:rPr>
                <w:b/>
                <w:bCs/>
                <w:i/>
                <w:iCs/>
                <w:sz w:val="18"/>
                <w:szCs w:val="18"/>
                <w:vertAlign w:val="subscript"/>
              </w:rPr>
              <w:t>U1</w:t>
            </w:r>
          </w:p>
        </w:tc>
        <w:tc>
          <w:tcPr>
            <w:tcW w:w="560" w:type="dxa"/>
          </w:tcPr>
          <w:p w14:paraId="766761F4" w14:textId="77777777" w:rsidR="005760F0" w:rsidRPr="00FC3088" w:rsidRDefault="005760F0" w:rsidP="005760F0">
            <w:pPr>
              <w:spacing w:line="240" w:lineRule="auto"/>
              <w:contextualSpacing/>
              <w:jc w:val="center"/>
              <w:rPr>
                <w:b/>
                <w:bCs/>
                <w:i/>
                <w:iCs/>
                <w:sz w:val="18"/>
                <w:szCs w:val="18"/>
              </w:rPr>
            </w:pPr>
            <w:r w:rsidRPr="00FC3088">
              <w:rPr>
                <w:b/>
                <w:bCs/>
                <w:i/>
                <w:iCs/>
                <w:sz w:val="18"/>
                <w:szCs w:val="18"/>
              </w:rPr>
              <w:t>P</w:t>
            </w:r>
            <w:r w:rsidRPr="00FC3088">
              <w:rPr>
                <w:b/>
                <w:bCs/>
                <w:i/>
                <w:iCs/>
                <w:sz w:val="18"/>
                <w:szCs w:val="18"/>
                <w:vertAlign w:val="subscript"/>
              </w:rPr>
              <w:t>U0</w:t>
            </w:r>
          </w:p>
        </w:tc>
        <w:tc>
          <w:tcPr>
            <w:tcW w:w="749" w:type="dxa"/>
          </w:tcPr>
          <w:p w14:paraId="7725D110" w14:textId="77777777" w:rsidR="005760F0" w:rsidRPr="00FC3088" w:rsidRDefault="005760F0" w:rsidP="005760F0">
            <w:pPr>
              <w:spacing w:line="240" w:lineRule="auto"/>
              <w:contextualSpacing/>
              <w:jc w:val="center"/>
              <w:rPr>
                <w:b/>
                <w:bCs/>
                <w:i/>
                <w:iCs/>
                <w:sz w:val="18"/>
                <w:szCs w:val="18"/>
              </w:rPr>
            </w:pPr>
            <w:r w:rsidRPr="00FC3088">
              <w:rPr>
                <w:b/>
                <w:bCs/>
                <w:i/>
                <w:iCs/>
                <w:sz w:val="18"/>
                <w:szCs w:val="18"/>
              </w:rPr>
              <w:t>OR</w:t>
            </w:r>
            <w:r w:rsidRPr="00FC3088">
              <w:rPr>
                <w:b/>
                <w:bCs/>
                <w:i/>
                <w:iCs/>
                <w:sz w:val="18"/>
                <w:szCs w:val="18"/>
                <w:vertAlign w:val="subscript"/>
              </w:rPr>
              <w:t>XU</w:t>
            </w:r>
          </w:p>
        </w:tc>
        <w:tc>
          <w:tcPr>
            <w:tcW w:w="1107" w:type="dxa"/>
          </w:tcPr>
          <w:p w14:paraId="00D243BC" w14:textId="77777777" w:rsidR="005760F0" w:rsidRPr="00FC3088" w:rsidRDefault="005760F0" w:rsidP="005760F0">
            <w:pPr>
              <w:spacing w:line="240" w:lineRule="auto"/>
              <w:contextualSpacing/>
              <w:jc w:val="center"/>
              <w:rPr>
                <w:b/>
                <w:bCs/>
                <w:sz w:val="18"/>
                <w:szCs w:val="18"/>
              </w:rPr>
            </w:pPr>
          </w:p>
        </w:tc>
        <w:tc>
          <w:tcPr>
            <w:tcW w:w="7796" w:type="dxa"/>
            <w:gridSpan w:val="5"/>
          </w:tcPr>
          <w:p w14:paraId="1D7D2C96" w14:textId="77777777" w:rsidR="005760F0" w:rsidRPr="00FC3088" w:rsidRDefault="005760F0" w:rsidP="005760F0">
            <w:pPr>
              <w:spacing w:line="240" w:lineRule="auto"/>
              <w:contextualSpacing/>
              <w:jc w:val="center"/>
              <w:rPr>
                <w:b/>
                <w:bCs/>
                <w:i/>
                <w:iCs/>
                <w:sz w:val="18"/>
                <w:szCs w:val="18"/>
              </w:rPr>
            </w:pPr>
            <w:r w:rsidRPr="00FC3088">
              <w:rPr>
                <w:b/>
                <w:bCs/>
                <w:i/>
                <w:iCs/>
                <w:sz w:val="18"/>
                <w:szCs w:val="18"/>
              </w:rPr>
              <w:t>OR</w:t>
            </w:r>
            <w:r w:rsidRPr="00FC3088">
              <w:rPr>
                <w:b/>
                <w:bCs/>
                <w:i/>
                <w:iCs/>
                <w:sz w:val="18"/>
                <w:szCs w:val="18"/>
                <w:vertAlign w:val="subscript"/>
              </w:rPr>
              <w:t>YU</w:t>
            </w:r>
          </w:p>
        </w:tc>
      </w:tr>
      <w:tr w:rsidR="005760F0" w:rsidRPr="00FC3088" w14:paraId="5C69D7A5" w14:textId="77777777" w:rsidTr="00E66894">
        <w:trPr>
          <w:jc w:val="center"/>
        </w:trPr>
        <w:tc>
          <w:tcPr>
            <w:tcW w:w="556" w:type="dxa"/>
          </w:tcPr>
          <w:p w14:paraId="14E686B6" w14:textId="77777777" w:rsidR="005760F0" w:rsidRPr="00FC3088" w:rsidRDefault="005760F0" w:rsidP="005760F0">
            <w:pPr>
              <w:spacing w:line="240" w:lineRule="auto"/>
              <w:contextualSpacing/>
              <w:jc w:val="center"/>
              <w:rPr>
                <w:sz w:val="18"/>
                <w:szCs w:val="18"/>
              </w:rPr>
            </w:pPr>
          </w:p>
        </w:tc>
        <w:tc>
          <w:tcPr>
            <w:tcW w:w="560" w:type="dxa"/>
          </w:tcPr>
          <w:p w14:paraId="6ACA9E13" w14:textId="77777777" w:rsidR="005760F0" w:rsidRPr="00FC3088" w:rsidRDefault="005760F0" w:rsidP="005760F0">
            <w:pPr>
              <w:spacing w:line="240" w:lineRule="auto"/>
              <w:contextualSpacing/>
              <w:jc w:val="center"/>
              <w:rPr>
                <w:sz w:val="18"/>
                <w:szCs w:val="18"/>
              </w:rPr>
            </w:pPr>
          </w:p>
        </w:tc>
        <w:tc>
          <w:tcPr>
            <w:tcW w:w="749" w:type="dxa"/>
          </w:tcPr>
          <w:p w14:paraId="7A1F3450" w14:textId="77777777" w:rsidR="005760F0" w:rsidRPr="00FC3088" w:rsidRDefault="005760F0" w:rsidP="005760F0">
            <w:pPr>
              <w:spacing w:line="240" w:lineRule="auto"/>
              <w:contextualSpacing/>
              <w:jc w:val="center"/>
              <w:rPr>
                <w:sz w:val="18"/>
                <w:szCs w:val="18"/>
              </w:rPr>
            </w:pPr>
          </w:p>
        </w:tc>
        <w:tc>
          <w:tcPr>
            <w:tcW w:w="1107" w:type="dxa"/>
          </w:tcPr>
          <w:p w14:paraId="1A26D32E" w14:textId="77777777" w:rsidR="005760F0" w:rsidRPr="00FC3088" w:rsidRDefault="005760F0" w:rsidP="005760F0">
            <w:pPr>
              <w:spacing w:line="240" w:lineRule="auto"/>
              <w:contextualSpacing/>
              <w:jc w:val="center"/>
              <w:rPr>
                <w:sz w:val="18"/>
                <w:szCs w:val="18"/>
              </w:rPr>
            </w:pPr>
          </w:p>
        </w:tc>
        <w:tc>
          <w:tcPr>
            <w:tcW w:w="1559" w:type="dxa"/>
          </w:tcPr>
          <w:p w14:paraId="5E8057C3" w14:textId="77777777" w:rsidR="005760F0" w:rsidRPr="00FC3088" w:rsidRDefault="005760F0" w:rsidP="005760F0">
            <w:pPr>
              <w:spacing w:line="240" w:lineRule="auto"/>
              <w:contextualSpacing/>
              <w:jc w:val="center"/>
              <w:rPr>
                <w:sz w:val="18"/>
                <w:szCs w:val="18"/>
              </w:rPr>
            </w:pPr>
            <w:r w:rsidRPr="00FC3088">
              <w:rPr>
                <w:sz w:val="18"/>
                <w:szCs w:val="18"/>
              </w:rPr>
              <w:t>0.67</w:t>
            </w:r>
          </w:p>
        </w:tc>
        <w:tc>
          <w:tcPr>
            <w:tcW w:w="1560" w:type="dxa"/>
          </w:tcPr>
          <w:p w14:paraId="7CB3BBB0" w14:textId="77777777" w:rsidR="005760F0" w:rsidRPr="00FC3088" w:rsidRDefault="005760F0" w:rsidP="005760F0">
            <w:pPr>
              <w:spacing w:line="240" w:lineRule="auto"/>
              <w:contextualSpacing/>
              <w:jc w:val="center"/>
              <w:rPr>
                <w:sz w:val="18"/>
                <w:szCs w:val="18"/>
              </w:rPr>
            </w:pPr>
            <w:r w:rsidRPr="00FC3088">
              <w:rPr>
                <w:sz w:val="18"/>
                <w:szCs w:val="18"/>
              </w:rPr>
              <w:t>0.5</w:t>
            </w:r>
          </w:p>
        </w:tc>
        <w:tc>
          <w:tcPr>
            <w:tcW w:w="1559" w:type="dxa"/>
          </w:tcPr>
          <w:p w14:paraId="163445B4" w14:textId="77777777" w:rsidR="005760F0" w:rsidRPr="00FC3088" w:rsidRDefault="005760F0" w:rsidP="005760F0">
            <w:pPr>
              <w:spacing w:line="240" w:lineRule="auto"/>
              <w:contextualSpacing/>
              <w:jc w:val="center"/>
              <w:rPr>
                <w:sz w:val="18"/>
                <w:szCs w:val="18"/>
              </w:rPr>
            </w:pPr>
            <w:r w:rsidRPr="00FC3088">
              <w:rPr>
                <w:sz w:val="18"/>
                <w:szCs w:val="18"/>
              </w:rPr>
              <w:t>0.33</w:t>
            </w:r>
          </w:p>
        </w:tc>
        <w:tc>
          <w:tcPr>
            <w:tcW w:w="1559" w:type="dxa"/>
          </w:tcPr>
          <w:p w14:paraId="6E62BA1E" w14:textId="77777777" w:rsidR="005760F0" w:rsidRPr="00FC3088" w:rsidRDefault="005760F0" w:rsidP="005760F0">
            <w:pPr>
              <w:spacing w:line="240" w:lineRule="auto"/>
              <w:contextualSpacing/>
              <w:jc w:val="center"/>
              <w:rPr>
                <w:sz w:val="18"/>
                <w:szCs w:val="18"/>
              </w:rPr>
            </w:pPr>
            <w:r w:rsidRPr="00FC3088">
              <w:rPr>
                <w:sz w:val="18"/>
                <w:szCs w:val="18"/>
              </w:rPr>
              <w:t>0.25</w:t>
            </w:r>
          </w:p>
        </w:tc>
        <w:tc>
          <w:tcPr>
            <w:tcW w:w="1559" w:type="dxa"/>
          </w:tcPr>
          <w:p w14:paraId="5C8B05C9" w14:textId="77777777" w:rsidR="005760F0" w:rsidRPr="00FC3088" w:rsidRDefault="005760F0" w:rsidP="005760F0">
            <w:pPr>
              <w:spacing w:line="240" w:lineRule="auto"/>
              <w:contextualSpacing/>
              <w:jc w:val="center"/>
              <w:rPr>
                <w:sz w:val="18"/>
                <w:szCs w:val="18"/>
              </w:rPr>
            </w:pPr>
            <w:r w:rsidRPr="00FC3088">
              <w:rPr>
                <w:sz w:val="18"/>
                <w:szCs w:val="18"/>
              </w:rPr>
              <w:t>0.20</w:t>
            </w:r>
          </w:p>
        </w:tc>
      </w:tr>
      <w:tr w:rsidR="005760F0" w:rsidRPr="00FC3088" w14:paraId="7A2AE333" w14:textId="77777777" w:rsidTr="00E66894">
        <w:trPr>
          <w:jc w:val="center"/>
        </w:trPr>
        <w:tc>
          <w:tcPr>
            <w:tcW w:w="556" w:type="dxa"/>
          </w:tcPr>
          <w:p w14:paraId="6382B6CC" w14:textId="77777777" w:rsidR="005760F0" w:rsidRPr="00FC3088" w:rsidRDefault="005760F0" w:rsidP="005760F0">
            <w:pPr>
              <w:spacing w:line="240" w:lineRule="auto"/>
              <w:contextualSpacing/>
              <w:jc w:val="center"/>
              <w:rPr>
                <w:sz w:val="18"/>
                <w:szCs w:val="18"/>
              </w:rPr>
            </w:pPr>
            <w:r w:rsidRPr="00FC3088">
              <w:rPr>
                <w:sz w:val="18"/>
                <w:szCs w:val="18"/>
              </w:rPr>
              <w:t>0.05</w:t>
            </w:r>
          </w:p>
        </w:tc>
        <w:tc>
          <w:tcPr>
            <w:tcW w:w="560" w:type="dxa"/>
          </w:tcPr>
          <w:p w14:paraId="28AB927E"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749" w:type="dxa"/>
          </w:tcPr>
          <w:p w14:paraId="591FB234" w14:textId="77777777" w:rsidR="005760F0" w:rsidRPr="00FC3088" w:rsidRDefault="005760F0" w:rsidP="005760F0">
            <w:pPr>
              <w:spacing w:line="240" w:lineRule="auto"/>
              <w:contextualSpacing/>
              <w:jc w:val="center"/>
              <w:rPr>
                <w:sz w:val="18"/>
                <w:szCs w:val="18"/>
              </w:rPr>
            </w:pPr>
            <w:r w:rsidRPr="00FC3088">
              <w:rPr>
                <w:sz w:val="18"/>
                <w:szCs w:val="18"/>
              </w:rPr>
              <w:t xml:space="preserve"> 0.21</w:t>
            </w:r>
          </w:p>
        </w:tc>
        <w:tc>
          <w:tcPr>
            <w:tcW w:w="1107" w:type="dxa"/>
            <w:vMerge w:val="restart"/>
          </w:tcPr>
          <w:p w14:paraId="30046B34" w14:textId="77777777" w:rsidR="005760F0" w:rsidRPr="00FC3088" w:rsidRDefault="005760F0" w:rsidP="005760F0">
            <w:pPr>
              <w:spacing w:line="240" w:lineRule="auto"/>
              <w:contextualSpacing/>
              <w:jc w:val="center"/>
              <w:rPr>
                <w:i/>
                <w:iCs/>
                <w:sz w:val="18"/>
                <w:szCs w:val="18"/>
              </w:rPr>
            </w:pPr>
            <w:r w:rsidRPr="00FC3088">
              <w:rPr>
                <w:i/>
                <w:iCs/>
                <w:sz w:val="18"/>
                <w:szCs w:val="18"/>
              </w:rPr>
              <w:t>OR</w:t>
            </w:r>
            <w:r w:rsidRPr="00FC3088">
              <w:rPr>
                <w:i/>
                <w:iCs/>
                <w:sz w:val="18"/>
                <w:szCs w:val="18"/>
                <w:vertAlign w:val="subscript"/>
              </w:rPr>
              <w:t>XY*CU=</w:t>
            </w:r>
          </w:p>
        </w:tc>
        <w:tc>
          <w:tcPr>
            <w:tcW w:w="1559" w:type="dxa"/>
          </w:tcPr>
          <w:p w14:paraId="34917C76" w14:textId="77777777" w:rsidR="005760F0" w:rsidRPr="00FC3088" w:rsidRDefault="005760F0" w:rsidP="005760F0">
            <w:pPr>
              <w:spacing w:line="240" w:lineRule="auto"/>
              <w:contextualSpacing/>
              <w:jc w:val="center"/>
              <w:rPr>
                <w:sz w:val="18"/>
                <w:szCs w:val="18"/>
              </w:rPr>
            </w:pPr>
            <w:r w:rsidRPr="00FC3088">
              <w:rPr>
                <w:sz w:val="18"/>
                <w:szCs w:val="18"/>
              </w:rPr>
              <w:t>1.18 (1.09, 1.29)</w:t>
            </w:r>
          </w:p>
        </w:tc>
        <w:tc>
          <w:tcPr>
            <w:tcW w:w="1560" w:type="dxa"/>
          </w:tcPr>
          <w:p w14:paraId="4C609B26" w14:textId="77777777" w:rsidR="005760F0" w:rsidRPr="00FC3088" w:rsidRDefault="005760F0" w:rsidP="005760F0">
            <w:pPr>
              <w:spacing w:line="240" w:lineRule="auto"/>
              <w:contextualSpacing/>
              <w:jc w:val="center"/>
              <w:rPr>
                <w:sz w:val="18"/>
                <w:szCs w:val="18"/>
              </w:rPr>
            </w:pPr>
            <w:r w:rsidRPr="00FC3088">
              <w:rPr>
                <w:sz w:val="18"/>
                <w:szCs w:val="18"/>
              </w:rPr>
              <w:t>1.15 (1.06, 1.25)</w:t>
            </w:r>
          </w:p>
        </w:tc>
        <w:tc>
          <w:tcPr>
            <w:tcW w:w="1559" w:type="dxa"/>
            <w:shd w:val="clear" w:color="auto" w:fill="auto"/>
          </w:tcPr>
          <w:p w14:paraId="312CEA4E" w14:textId="77777777" w:rsidR="005760F0" w:rsidRPr="00FC3088" w:rsidRDefault="005760F0" w:rsidP="005760F0">
            <w:pPr>
              <w:spacing w:line="240" w:lineRule="auto"/>
              <w:contextualSpacing/>
              <w:jc w:val="center"/>
              <w:rPr>
                <w:sz w:val="18"/>
                <w:szCs w:val="18"/>
              </w:rPr>
            </w:pPr>
            <w:r w:rsidRPr="00FC3088">
              <w:rPr>
                <w:sz w:val="18"/>
                <w:szCs w:val="18"/>
              </w:rPr>
              <w:t>1.12 (1.03, 1.22)</w:t>
            </w:r>
          </w:p>
        </w:tc>
        <w:tc>
          <w:tcPr>
            <w:tcW w:w="1559" w:type="dxa"/>
            <w:shd w:val="clear" w:color="auto" w:fill="auto"/>
          </w:tcPr>
          <w:p w14:paraId="23258296" w14:textId="77777777" w:rsidR="005760F0" w:rsidRPr="00FC3088" w:rsidRDefault="005760F0" w:rsidP="005760F0">
            <w:pPr>
              <w:spacing w:line="240" w:lineRule="auto"/>
              <w:contextualSpacing/>
              <w:jc w:val="center"/>
              <w:rPr>
                <w:sz w:val="18"/>
                <w:szCs w:val="18"/>
              </w:rPr>
            </w:pPr>
            <w:r w:rsidRPr="00FC3088">
              <w:rPr>
                <w:sz w:val="18"/>
                <w:szCs w:val="18"/>
              </w:rPr>
              <w:t>1.10 (1.01, 1.20)</w:t>
            </w:r>
          </w:p>
        </w:tc>
        <w:tc>
          <w:tcPr>
            <w:tcW w:w="1559" w:type="dxa"/>
            <w:shd w:val="clear" w:color="auto" w:fill="auto"/>
          </w:tcPr>
          <w:p w14:paraId="710F7C92" w14:textId="77777777" w:rsidR="005760F0" w:rsidRPr="00FC3088" w:rsidRDefault="005760F0" w:rsidP="005760F0">
            <w:pPr>
              <w:spacing w:line="240" w:lineRule="auto"/>
              <w:contextualSpacing/>
              <w:jc w:val="center"/>
              <w:rPr>
                <w:sz w:val="18"/>
                <w:szCs w:val="18"/>
              </w:rPr>
            </w:pPr>
            <w:r w:rsidRPr="00FC3088">
              <w:rPr>
                <w:sz w:val="18"/>
                <w:szCs w:val="18"/>
              </w:rPr>
              <w:t>1.09 (1.00, 1.19)</w:t>
            </w:r>
          </w:p>
        </w:tc>
      </w:tr>
      <w:tr w:rsidR="005760F0" w:rsidRPr="00FC3088" w14:paraId="1D988EDE" w14:textId="77777777" w:rsidTr="00E66894">
        <w:trPr>
          <w:jc w:val="center"/>
        </w:trPr>
        <w:tc>
          <w:tcPr>
            <w:tcW w:w="556" w:type="dxa"/>
          </w:tcPr>
          <w:p w14:paraId="5A5B0699"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560" w:type="dxa"/>
          </w:tcPr>
          <w:p w14:paraId="71190B26" w14:textId="77777777" w:rsidR="005760F0" w:rsidRPr="00FC3088" w:rsidRDefault="005760F0" w:rsidP="005760F0">
            <w:pPr>
              <w:spacing w:line="240" w:lineRule="auto"/>
              <w:contextualSpacing/>
              <w:jc w:val="center"/>
              <w:rPr>
                <w:sz w:val="18"/>
                <w:szCs w:val="18"/>
              </w:rPr>
            </w:pPr>
            <w:r w:rsidRPr="00FC3088">
              <w:rPr>
                <w:sz w:val="18"/>
                <w:szCs w:val="18"/>
              </w:rPr>
              <w:t>0.05</w:t>
            </w:r>
          </w:p>
        </w:tc>
        <w:tc>
          <w:tcPr>
            <w:tcW w:w="749" w:type="dxa"/>
          </w:tcPr>
          <w:p w14:paraId="68CD9C66" w14:textId="77777777" w:rsidR="005760F0" w:rsidRPr="00FC3088" w:rsidRDefault="005760F0" w:rsidP="005760F0">
            <w:pPr>
              <w:spacing w:line="240" w:lineRule="auto"/>
              <w:contextualSpacing/>
              <w:jc w:val="center"/>
              <w:rPr>
                <w:sz w:val="18"/>
                <w:szCs w:val="18"/>
              </w:rPr>
            </w:pPr>
            <w:r w:rsidRPr="00FC3088">
              <w:rPr>
                <w:sz w:val="18"/>
                <w:szCs w:val="18"/>
              </w:rPr>
              <w:t>2.11</w:t>
            </w:r>
          </w:p>
        </w:tc>
        <w:tc>
          <w:tcPr>
            <w:tcW w:w="1107" w:type="dxa"/>
            <w:vMerge/>
          </w:tcPr>
          <w:p w14:paraId="32F5EEF7" w14:textId="77777777" w:rsidR="005760F0" w:rsidRPr="00FC3088" w:rsidRDefault="005760F0" w:rsidP="005760F0">
            <w:pPr>
              <w:spacing w:line="240" w:lineRule="auto"/>
              <w:contextualSpacing/>
              <w:jc w:val="center"/>
              <w:rPr>
                <w:sz w:val="18"/>
                <w:szCs w:val="18"/>
              </w:rPr>
            </w:pPr>
          </w:p>
        </w:tc>
        <w:tc>
          <w:tcPr>
            <w:tcW w:w="1559" w:type="dxa"/>
          </w:tcPr>
          <w:p w14:paraId="1FDD4184" w14:textId="77777777" w:rsidR="005760F0" w:rsidRPr="00FC3088" w:rsidRDefault="005760F0" w:rsidP="005760F0">
            <w:pPr>
              <w:spacing w:line="240" w:lineRule="auto"/>
              <w:contextualSpacing/>
              <w:jc w:val="center"/>
              <w:rPr>
                <w:sz w:val="18"/>
                <w:szCs w:val="18"/>
              </w:rPr>
            </w:pPr>
            <w:r w:rsidRPr="00FC3088">
              <w:rPr>
                <w:sz w:val="18"/>
                <w:szCs w:val="18"/>
              </w:rPr>
              <w:t>1.27 (1.17, 1.38)</w:t>
            </w:r>
          </w:p>
        </w:tc>
        <w:tc>
          <w:tcPr>
            <w:tcW w:w="1560" w:type="dxa"/>
          </w:tcPr>
          <w:p w14:paraId="062718E2" w14:textId="77777777" w:rsidR="005760F0" w:rsidRPr="00FC3088" w:rsidRDefault="005760F0" w:rsidP="005760F0">
            <w:pPr>
              <w:spacing w:line="240" w:lineRule="auto"/>
              <w:contextualSpacing/>
              <w:jc w:val="center"/>
              <w:rPr>
                <w:sz w:val="18"/>
                <w:szCs w:val="18"/>
              </w:rPr>
            </w:pPr>
            <w:r w:rsidRPr="00FC3088">
              <w:rPr>
                <w:sz w:val="18"/>
                <w:szCs w:val="18"/>
              </w:rPr>
              <w:t>1.28 (1.18, 1.39)</w:t>
            </w:r>
          </w:p>
        </w:tc>
        <w:tc>
          <w:tcPr>
            <w:tcW w:w="1559" w:type="dxa"/>
          </w:tcPr>
          <w:p w14:paraId="24F244DC" w14:textId="77777777" w:rsidR="005760F0" w:rsidRPr="00FC3088" w:rsidRDefault="005760F0" w:rsidP="005760F0">
            <w:pPr>
              <w:spacing w:line="240" w:lineRule="auto"/>
              <w:contextualSpacing/>
              <w:jc w:val="center"/>
              <w:rPr>
                <w:sz w:val="18"/>
                <w:szCs w:val="18"/>
              </w:rPr>
            </w:pPr>
            <w:r w:rsidRPr="00FC3088">
              <w:rPr>
                <w:sz w:val="18"/>
                <w:szCs w:val="18"/>
              </w:rPr>
              <w:t>1.29 (1.19, 1.40)</w:t>
            </w:r>
          </w:p>
        </w:tc>
        <w:tc>
          <w:tcPr>
            <w:tcW w:w="1559" w:type="dxa"/>
          </w:tcPr>
          <w:p w14:paraId="7D486C95" w14:textId="77777777" w:rsidR="005760F0" w:rsidRPr="00FC3088" w:rsidRDefault="005760F0" w:rsidP="005760F0">
            <w:pPr>
              <w:spacing w:line="240" w:lineRule="auto"/>
              <w:contextualSpacing/>
              <w:jc w:val="center"/>
              <w:rPr>
                <w:sz w:val="18"/>
                <w:szCs w:val="18"/>
              </w:rPr>
            </w:pPr>
            <w:r w:rsidRPr="00FC3088">
              <w:rPr>
                <w:sz w:val="18"/>
                <w:szCs w:val="18"/>
              </w:rPr>
              <w:t>1.30 (1.19, 1.41)</w:t>
            </w:r>
          </w:p>
        </w:tc>
        <w:tc>
          <w:tcPr>
            <w:tcW w:w="1559" w:type="dxa"/>
          </w:tcPr>
          <w:p w14:paraId="5E7A86F7" w14:textId="77777777" w:rsidR="005760F0" w:rsidRPr="00FC3088" w:rsidRDefault="005760F0" w:rsidP="005760F0">
            <w:pPr>
              <w:spacing w:line="240" w:lineRule="auto"/>
              <w:contextualSpacing/>
              <w:jc w:val="center"/>
              <w:rPr>
                <w:sz w:val="18"/>
                <w:szCs w:val="18"/>
              </w:rPr>
            </w:pPr>
            <w:r w:rsidRPr="00FC3088">
              <w:rPr>
                <w:sz w:val="18"/>
                <w:szCs w:val="18"/>
              </w:rPr>
              <w:t>1.30 (1.20, 1.41)</w:t>
            </w:r>
          </w:p>
        </w:tc>
      </w:tr>
      <w:tr w:rsidR="005760F0" w:rsidRPr="00FC3088" w14:paraId="0FD43804" w14:textId="77777777" w:rsidTr="00E66894">
        <w:trPr>
          <w:jc w:val="center"/>
        </w:trPr>
        <w:tc>
          <w:tcPr>
            <w:tcW w:w="556" w:type="dxa"/>
          </w:tcPr>
          <w:p w14:paraId="00ADAC06"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560" w:type="dxa"/>
          </w:tcPr>
          <w:p w14:paraId="21AD1FB3"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749" w:type="dxa"/>
          </w:tcPr>
          <w:p w14:paraId="09A5CE61" w14:textId="77777777" w:rsidR="005760F0" w:rsidRPr="00FC3088" w:rsidRDefault="005760F0" w:rsidP="005760F0">
            <w:pPr>
              <w:spacing w:line="240" w:lineRule="auto"/>
              <w:contextualSpacing/>
              <w:jc w:val="center"/>
              <w:rPr>
                <w:sz w:val="18"/>
                <w:szCs w:val="18"/>
              </w:rPr>
            </w:pPr>
            <w:r w:rsidRPr="00FC3088">
              <w:rPr>
                <w:sz w:val="18"/>
                <w:szCs w:val="18"/>
              </w:rPr>
              <w:t xml:space="preserve"> 0.26</w:t>
            </w:r>
          </w:p>
        </w:tc>
        <w:tc>
          <w:tcPr>
            <w:tcW w:w="1107" w:type="dxa"/>
            <w:vMerge/>
          </w:tcPr>
          <w:p w14:paraId="38EB0EA2" w14:textId="77777777" w:rsidR="005760F0" w:rsidRPr="00FC3088" w:rsidRDefault="005760F0" w:rsidP="005760F0">
            <w:pPr>
              <w:spacing w:line="240" w:lineRule="auto"/>
              <w:contextualSpacing/>
              <w:jc w:val="center"/>
              <w:rPr>
                <w:sz w:val="18"/>
                <w:szCs w:val="18"/>
              </w:rPr>
            </w:pPr>
          </w:p>
        </w:tc>
        <w:tc>
          <w:tcPr>
            <w:tcW w:w="1559" w:type="dxa"/>
          </w:tcPr>
          <w:p w14:paraId="2C9D1F34" w14:textId="77777777" w:rsidR="005760F0" w:rsidRPr="00FC3088" w:rsidRDefault="005760F0" w:rsidP="005760F0">
            <w:pPr>
              <w:spacing w:line="240" w:lineRule="auto"/>
              <w:contextualSpacing/>
              <w:jc w:val="center"/>
              <w:rPr>
                <w:sz w:val="18"/>
                <w:szCs w:val="18"/>
              </w:rPr>
            </w:pPr>
            <w:r w:rsidRPr="00FC3088">
              <w:rPr>
                <w:sz w:val="18"/>
                <w:szCs w:val="18"/>
              </w:rPr>
              <w:t>1.16 (1.07, 1.26)</w:t>
            </w:r>
          </w:p>
        </w:tc>
        <w:tc>
          <w:tcPr>
            <w:tcW w:w="1560" w:type="dxa"/>
            <w:shd w:val="clear" w:color="auto" w:fill="auto"/>
          </w:tcPr>
          <w:p w14:paraId="22C2CE7B" w14:textId="77777777" w:rsidR="005760F0" w:rsidRPr="00FC3088" w:rsidRDefault="005760F0" w:rsidP="005760F0">
            <w:pPr>
              <w:spacing w:line="240" w:lineRule="auto"/>
              <w:contextualSpacing/>
              <w:jc w:val="center"/>
              <w:rPr>
                <w:sz w:val="18"/>
                <w:szCs w:val="18"/>
              </w:rPr>
            </w:pPr>
            <w:r w:rsidRPr="00FC3088">
              <w:rPr>
                <w:sz w:val="18"/>
                <w:szCs w:val="18"/>
              </w:rPr>
              <w:t>1.12 (1.02, 1.21)</w:t>
            </w:r>
          </w:p>
        </w:tc>
        <w:tc>
          <w:tcPr>
            <w:tcW w:w="1559" w:type="dxa"/>
          </w:tcPr>
          <w:p w14:paraId="26780E31" w14:textId="77777777" w:rsidR="005760F0" w:rsidRPr="00FC3088" w:rsidRDefault="005760F0" w:rsidP="005760F0">
            <w:pPr>
              <w:spacing w:line="240" w:lineRule="auto"/>
              <w:contextualSpacing/>
              <w:jc w:val="center"/>
              <w:rPr>
                <w:sz w:val="18"/>
                <w:szCs w:val="18"/>
              </w:rPr>
            </w:pPr>
            <w:r w:rsidRPr="00FC3088">
              <w:rPr>
                <w:sz w:val="18"/>
                <w:szCs w:val="18"/>
              </w:rPr>
              <w:t>1.07 (0.98, 1.16)</w:t>
            </w:r>
          </w:p>
        </w:tc>
        <w:tc>
          <w:tcPr>
            <w:tcW w:w="1559" w:type="dxa"/>
          </w:tcPr>
          <w:p w14:paraId="66C5288B" w14:textId="77777777" w:rsidR="005760F0" w:rsidRPr="00FC3088" w:rsidRDefault="005760F0" w:rsidP="005760F0">
            <w:pPr>
              <w:spacing w:line="240" w:lineRule="auto"/>
              <w:contextualSpacing/>
              <w:jc w:val="center"/>
              <w:rPr>
                <w:sz w:val="18"/>
                <w:szCs w:val="18"/>
              </w:rPr>
            </w:pPr>
            <w:r w:rsidRPr="00FC3088">
              <w:rPr>
                <w:sz w:val="18"/>
                <w:szCs w:val="18"/>
              </w:rPr>
              <w:t>1.05 (0.96, 1.14)</w:t>
            </w:r>
          </w:p>
        </w:tc>
        <w:tc>
          <w:tcPr>
            <w:tcW w:w="1559" w:type="dxa"/>
          </w:tcPr>
          <w:p w14:paraId="34B145EC" w14:textId="77777777" w:rsidR="005760F0" w:rsidRPr="00FC3088" w:rsidRDefault="005760F0" w:rsidP="005760F0">
            <w:pPr>
              <w:spacing w:line="240" w:lineRule="auto"/>
              <w:contextualSpacing/>
              <w:jc w:val="center"/>
              <w:rPr>
                <w:sz w:val="18"/>
                <w:szCs w:val="18"/>
              </w:rPr>
            </w:pPr>
            <w:r w:rsidRPr="00FC3088">
              <w:rPr>
                <w:sz w:val="18"/>
                <w:szCs w:val="18"/>
              </w:rPr>
              <w:t>1.03 (0.94, 1.12)</w:t>
            </w:r>
          </w:p>
        </w:tc>
      </w:tr>
      <w:tr w:rsidR="005760F0" w:rsidRPr="00FC3088" w14:paraId="308CC1D9" w14:textId="77777777" w:rsidTr="00E66894">
        <w:trPr>
          <w:jc w:val="center"/>
        </w:trPr>
        <w:tc>
          <w:tcPr>
            <w:tcW w:w="556" w:type="dxa"/>
          </w:tcPr>
          <w:p w14:paraId="5B75BDA7"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560" w:type="dxa"/>
          </w:tcPr>
          <w:p w14:paraId="4EF9A574"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749" w:type="dxa"/>
          </w:tcPr>
          <w:p w14:paraId="5A4D41A9" w14:textId="77777777" w:rsidR="005760F0" w:rsidRPr="00FC3088" w:rsidRDefault="005760F0" w:rsidP="005760F0">
            <w:pPr>
              <w:spacing w:line="240" w:lineRule="auto"/>
              <w:contextualSpacing/>
              <w:jc w:val="center"/>
              <w:rPr>
                <w:sz w:val="18"/>
                <w:szCs w:val="18"/>
              </w:rPr>
            </w:pPr>
            <w:r w:rsidRPr="00FC3088">
              <w:rPr>
                <w:sz w:val="18"/>
                <w:szCs w:val="18"/>
              </w:rPr>
              <w:t>0.17</w:t>
            </w:r>
          </w:p>
        </w:tc>
        <w:tc>
          <w:tcPr>
            <w:tcW w:w="1107" w:type="dxa"/>
            <w:vMerge/>
          </w:tcPr>
          <w:p w14:paraId="60DCC729" w14:textId="77777777" w:rsidR="005760F0" w:rsidRPr="00FC3088" w:rsidRDefault="005760F0" w:rsidP="005760F0">
            <w:pPr>
              <w:spacing w:line="240" w:lineRule="auto"/>
              <w:contextualSpacing/>
              <w:jc w:val="center"/>
              <w:rPr>
                <w:sz w:val="18"/>
                <w:szCs w:val="18"/>
              </w:rPr>
            </w:pPr>
          </w:p>
        </w:tc>
        <w:tc>
          <w:tcPr>
            <w:tcW w:w="1559" w:type="dxa"/>
          </w:tcPr>
          <w:p w14:paraId="10D156C6" w14:textId="77777777" w:rsidR="005760F0" w:rsidRPr="00FC3088" w:rsidRDefault="005760F0" w:rsidP="005760F0">
            <w:pPr>
              <w:spacing w:line="240" w:lineRule="auto"/>
              <w:contextualSpacing/>
              <w:jc w:val="center"/>
              <w:rPr>
                <w:sz w:val="18"/>
                <w:szCs w:val="18"/>
              </w:rPr>
            </w:pPr>
            <w:r w:rsidRPr="00FC3088">
              <w:rPr>
                <w:sz w:val="18"/>
                <w:szCs w:val="18"/>
              </w:rPr>
              <w:t>1.12 (1.03, 1.22)</w:t>
            </w:r>
          </w:p>
        </w:tc>
        <w:tc>
          <w:tcPr>
            <w:tcW w:w="1560" w:type="dxa"/>
            <w:shd w:val="clear" w:color="auto" w:fill="auto"/>
          </w:tcPr>
          <w:p w14:paraId="49FAAC77" w14:textId="77777777" w:rsidR="005760F0" w:rsidRPr="00FC3088" w:rsidRDefault="005760F0" w:rsidP="005760F0">
            <w:pPr>
              <w:spacing w:line="240" w:lineRule="auto"/>
              <w:contextualSpacing/>
              <w:jc w:val="center"/>
              <w:rPr>
                <w:sz w:val="18"/>
                <w:szCs w:val="18"/>
              </w:rPr>
            </w:pPr>
            <w:r w:rsidRPr="00FC3088">
              <w:rPr>
                <w:sz w:val="18"/>
                <w:szCs w:val="18"/>
              </w:rPr>
              <w:t>1.05 (0.96, 1.15)</w:t>
            </w:r>
          </w:p>
        </w:tc>
        <w:tc>
          <w:tcPr>
            <w:tcW w:w="1559" w:type="dxa"/>
          </w:tcPr>
          <w:p w14:paraId="30B73676" w14:textId="77777777" w:rsidR="005760F0" w:rsidRPr="00FC3088" w:rsidRDefault="005760F0" w:rsidP="005760F0">
            <w:pPr>
              <w:spacing w:line="240" w:lineRule="auto"/>
              <w:contextualSpacing/>
              <w:jc w:val="center"/>
              <w:rPr>
                <w:sz w:val="18"/>
                <w:szCs w:val="18"/>
              </w:rPr>
            </w:pPr>
            <w:r w:rsidRPr="00FC3088">
              <w:rPr>
                <w:sz w:val="18"/>
                <w:szCs w:val="18"/>
              </w:rPr>
              <w:t>0.98 (0.90, 1.07)</w:t>
            </w:r>
          </w:p>
        </w:tc>
        <w:tc>
          <w:tcPr>
            <w:tcW w:w="1559" w:type="dxa"/>
          </w:tcPr>
          <w:p w14:paraId="7FB10F8D" w14:textId="77777777" w:rsidR="005760F0" w:rsidRPr="00FC3088" w:rsidRDefault="005760F0" w:rsidP="005760F0">
            <w:pPr>
              <w:spacing w:line="240" w:lineRule="auto"/>
              <w:contextualSpacing/>
              <w:jc w:val="center"/>
              <w:rPr>
                <w:sz w:val="18"/>
                <w:szCs w:val="18"/>
              </w:rPr>
            </w:pPr>
            <w:r w:rsidRPr="00FC3088">
              <w:rPr>
                <w:sz w:val="18"/>
                <w:szCs w:val="18"/>
              </w:rPr>
              <w:t>0.94 (0.86, 1.03)</w:t>
            </w:r>
          </w:p>
        </w:tc>
        <w:tc>
          <w:tcPr>
            <w:tcW w:w="1559" w:type="dxa"/>
          </w:tcPr>
          <w:p w14:paraId="46AE8763" w14:textId="77777777" w:rsidR="005760F0" w:rsidRPr="00FC3088" w:rsidRDefault="005760F0" w:rsidP="005760F0">
            <w:pPr>
              <w:spacing w:line="240" w:lineRule="auto"/>
              <w:contextualSpacing/>
              <w:jc w:val="center"/>
              <w:rPr>
                <w:sz w:val="18"/>
                <w:szCs w:val="18"/>
              </w:rPr>
            </w:pPr>
            <w:r w:rsidRPr="00FC3088">
              <w:rPr>
                <w:sz w:val="18"/>
                <w:szCs w:val="18"/>
              </w:rPr>
              <w:t>0.92 (0.84, 1.01)</w:t>
            </w:r>
          </w:p>
        </w:tc>
      </w:tr>
      <w:tr w:rsidR="005760F0" w:rsidRPr="00FC3088" w14:paraId="6CD821E7" w14:textId="77777777" w:rsidTr="00E66894">
        <w:trPr>
          <w:jc w:val="center"/>
        </w:trPr>
        <w:tc>
          <w:tcPr>
            <w:tcW w:w="556" w:type="dxa"/>
            <w:shd w:val="clear" w:color="auto" w:fill="auto"/>
          </w:tcPr>
          <w:p w14:paraId="22F5765A"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560" w:type="dxa"/>
            <w:shd w:val="clear" w:color="auto" w:fill="auto"/>
          </w:tcPr>
          <w:p w14:paraId="3DCA3057"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749" w:type="dxa"/>
          </w:tcPr>
          <w:p w14:paraId="10AD44B0" w14:textId="77777777" w:rsidR="005760F0" w:rsidRPr="00FC3088" w:rsidRDefault="005760F0" w:rsidP="005760F0">
            <w:pPr>
              <w:spacing w:line="240" w:lineRule="auto"/>
              <w:contextualSpacing/>
              <w:jc w:val="center"/>
              <w:rPr>
                <w:sz w:val="18"/>
                <w:szCs w:val="18"/>
              </w:rPr>
            </w:pPr>
            <w:r w:rsidRPr="00FC3088">
              <w:rPr>
                <w:sz w:val="18"/>
                <w:szCs w:val="18"/>
              </w:rPr>
              <w:t>2.25</w:t>
            </w:r>
          </w:p>
        </w:tc>
        <w:tc>
          <w:tcPr>
            <w:tcW w:w="1107" w:type="dxa"/>
            <w:vMerge/>
          </w:tcPr>
          <w:p w14:paraId="6230C790" w14:textId="77777777" w:rsidR="005760F0" w:rsidRPr="00FC3088" w:rsidRDefault="005760F0" w:rsidP="005760F0">
            <w:pPr>
              <w:spacing w:line="240" w:lineRule="auto"/>
              <w:contextualSpacing/>
              <w:jc w:val="center"/>
              <w:rPr>
                <w:sz w:val="18"/>
                <w:szCs w:val="18"/>
              </w:rPr>
            </w:pPr>
          </w:p>
        </w:tc>
        <w:tc>
          <w:tcPr>
            <w:tcW w:w="1559" w:type="dxa"/>
          </w:tcPr>
          <w:p w14:paraId="0464BEED" w14:textId="77777777" w:rsidR="005760F0" w:rsidRPr="00FC3088" w:rsidRDefault="005760F0" w:rsidP="005760F0">
            <w:pPr>
              <w:spacing w:line="240" w:lineRule="auto"/>
              <w:contextualSpacing/>
              <w:jc w:val="center"/>
              <w:rPr>
                <w:sz w:val="18"/>
                <w:szCs w:val="18"/>
              </w:rPr>
            </w:pPr>
            <w:r w:rsidRPr="00FC3088">
              <w:rPr>
                <w:sz w:val="18"/>
                <w:szCs w:val="18"/>
              </w:rPr>
              <w:t>1.29 (1.19, 1.40)</w:t>
            </w:r>
          </w:p>
        </w:tc>
        <w:tc>
          <w:tcPr>
            <w:tcW w:w="1560" w:type="dxa"/>
          </w:tcPr>
          <w:p w14:paraId="27FD34E2" w14:textId="77777777" w:rsidR="005760F0" w:rsidRPr="00FC3088" w:rsidRDefault="005760F0" w:rsidP="005760F0">
            <w:pPr>
              <w:spacing w:line="240" w:lineRule="auto"/>
              <w:contextualSpacing/>
              <w:jc w:val="center"/>
              <w:rPr>
                <w:sz w:val="18"/>
                <w:szCs w:val="18"/>
              </w:rPr>
            </w:pPr>
            <w:r w:rsidRPr="00FC3088">
              <w:rPr>
                <w:sz w:val="18"/>
                <w:szCs w:val="18"/>
              </w:rPr>
              <w:t>1.32 (1.21, 1.43)</w:t>
            </w:r>
          </w:p>
        </w:tc>
        <w:tc>
          <w:tcPr>
            <w:tcW w:w="1559" w:type="dxa"/>
          </w:tcPr>
          <w:p w14:paraId="37E29114" w14:textId="77777777" w:rsidR="005760F0" w:rsidRPr="00FC3088" w:rsidRDefault="005760F0" w:rsidP="005760F0">
            <w:pPr>
              <w:spacing w:line="240" w:lineRule="auto"/>
              <w:contextualSpacing/>
              <w:jc w:val="center"/>
              <w:rPr>
                <w:sz w:val="18"/>
                <w:szCs w:val="18"/>
              </w:rPr>
            </w:pPr>
            <w:r w:rsidRPr="00FC3088">
              <w:rPr>
                <w:sz w:val="18"/>
                <w:szCs w:val="18"/>
              </w:rPr>
              <w:t>1.34 (1.23, 1.46)</w:t>
            </w:r>
          </w:p>
        </w:tc>
        <w:tc>
          <w:tcPr>
            <w:tcW w:w="1559" w:type="dxa"/>
          </w:tcPr>
          <w:p w14:paraId="09E470FA" w14:textId="77777777" w:rsidR="005760F0" w:rsidRPr="00FC3088" w:rsidRDefault="005760F0" w:rsidP="005760F0">
            <w:pPr>
              <w:spacing w:line="240" w:lineRule="auto"/>
              <w:contextualSpacing/>
              <w:jc w:val="center"/>
              <w:rPr>
                <w:sz w:val="18"/>
                <w:szCs w:val="18"/>
              </w:rPr>
            </w:pPr>
            <w:r w:rsidRPr="00FC3088">
              <w:rPr>
                <w:sz w:val="18"/>
                <w:szCs w:val="18"/>
              </w:rPr>
              <w:t>1.36 (1.25, 1.48)</w:t>
            </w:r>
          </w:p>
        </w:tc>
        <w:tc>
          <w:tcPr>
            <w:tcW w:w="1559" w:type="dxa"/>
          </w:tcPr>
          <w:p w14:paraId="1BCEEFF4" w14:textId="77777777" w:rsidR="005760F0" w:rsidRPr="00FC3088" w:rsidRDefault="005760F0" w:rsidP="005760F0">
            <w:pPr>
              <w:spacing w:line="240" w:lineRule="auto"/>
              <w:contextualSpacing/>
              <w:jc w:val="center"/>
              <w:rPr>
                <w:sz w:val="18"/>
                <w:szCs w:val="18"/>
              </w:rPr>
            </w:pPr>
            <w:r w:rsidRPr="00FC3088">
              <w:rPr>
                <w:sz w:val="18"/>
                <w:szCs w:val="18"/>
              </w:rPr>
              <w:t>1.37 (1.25, 1.49)</w:t>
            </w:r>
          </w:p>
        </w:tc>
      </w:tr>
      <w:tr w:rsidR="005760F0" w:rsidRPr="00FC3088" w14:paraId="08A21CA0" w14:textId="77777777" w:rsidTr="00E66894">
        <w:trPr>
          <w:jc w:val="center"/>
        </w:trPr>
        <w:tc>
          <w:tcPr>
            <w:tcW w:w="556" w:type="dxa"/>
          </w:tcPr>
          <w:p w14:paraId="3A9998F3"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560" w:type="dxa"/>
          </w:tcPr>
          <w:p w14:paraId="318D69D6"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749" w:type="dxa"/>
          </w:tcPr>
          <w:p w14:paraId="1921FC21" w14:textId="77777777" w:rsidR="005760F0" w:rsidRPr="00FC3088" w:rsidRDefault="005760F0" w:rsidP="005760F0">
            <w:pPr>
              <w:spacing w:line="240" w:lineRule="auto"/>
              <w:contextualSpacing/>
              <w:jc w:val="center"/>
              <w:rPr>
                <w:sz w:val="18"/>
                <w:szCs w:val="18"/>
              </w:rPr>
            </w:pPr>
            <w:r w:rsidRPr="00FC3088">
              <w:rPr>
                <w:sz w:val="18"/>
                <w:szCs w:val="18"/>
              </w:rPr>
              <w:t>0.38</w:t>
            </w:r>
          </w:p>
        </w:tc>
        <w:tc>
          <w:tcPr>
            <w:tcW w:w="1107" w:type="dxa"/>
            <w:vMerge/>
          </w:tcPr>
          <w:p w14:paraId="47D2391B" w14:textId="77777777" w:rsidR="005760F0" w:rsidRPr="00FC3088" w:rsidRDefault="005760F0" w:rsidP="005760F0">
            <w:pPr>
              <w:spacing w:line="240" w:lineRule="auto"/>
              <w:contextualSpacing/>
              <w:jc w:val="center"/>
              <w:rPr>
                <w:sz w:val="18"/>
                <w:szCs w:val="18"/>
              </w:rPr>
            </w:pPr>
          </w:p>
        </w:tc>
        <w:tc>
          <w:tcPr>
            <w:tcW w:w="1559" w:type="dxa"/>
          </w:tcPr>
          <w:p w14:paraId="66E5A6B6" w14:textId="77777777" w:rsidR="005760F0" w:rsidRPr="00FC3088" w:rsidRDefault="005760F0" w:rsidP="005760F0">
            <w:pPr>
              <w:spacing w:line="240" w:lineRule="auto"/>
              <w:contextualSpacing/>
              <w:jc w:val="center"/>
              <w:rPr>
                <w:sz w:val="18"/>
                <w:szCs w:val="18"/>
              </w:rPr>
            </w:pPr>
            <w:r w:rsidRPr="00FC3088">
              <w:rPr>
                <w:sz w:val="18"/>
                <w:szCs w:val="18"/>
              </w:rPr>
              <w:t>1.16 (1.06, 1.26)</w:t>
            </w:r>
          </w:p>
        </w:tc>
        <w:tc>
          <w:tcPr>
            <w:tcW w:w="1560" w:type="dxa"/>
            <w:shd w:val="clear" w:color="auto" w:fill="auto"/>
          </w:tcPr>
          <w:p w14:paraId="13396F28" w14:textId="77777777" w:rsidR="005760F0" w:rsidRPr="00FC3088" w:rsidRDefault="005760F0" w:rsidP="005760F0">
            <w:pPr>
              <w:spacing w:line="240" w:lineRule="auto"/>
              <w:contextualSpacing/>
              <w:jc w:val="center"/>
              <w:rPr>
                <w:sz w:val="18"/>
                <w:szCs w:val="18"/>
              </w:rPr>
            </w:pPr>
            <w:r w:rsidRPr="00FC3088">
              <w:rPr>
                <w:sz w:val="18"/>
                <w:szCs w:val="18"/>
              </w:rPr>
              <w:t>1.11 (1.02, 1.21)</w:t>
            </w:r>
          </w:p>
        </w:tc>
        <w:tc>
          <w:tcPr>
            <w:tcW w:w="1559" w:type="dxa"/>
            <w:shd w:val="clear" w:color="auto" w:fill="auto"/>
          </w:tcPr>
          <w:p w14:paraId="1D6A1F9C" w14:textId="77777777" w:rsidR="005760F0" w:rsidRPr="00FC3088" w:rsidRDefault="005760F0" w:rsidP="005760F0">
            <w:pPr>
              <w:spacing w:line="240" w:lineRule="auto"/>
              <w:contextualSpacing/>
              <w:jc w:val="center"/>
              <w:rPr>
                <w:sz w:val="18"/>
                <w:szCs w:val="18"/>
              </w:rPr>
            </w:pPr>
            <w:r w:rsidRPr="00FC3088">
              <w:rPr>
                <w:sz w:val="18"/>
                <w:szCs w:val="18"/>
              </w:rPr>
              <w:t>1.05 (0.97, 1.15)</w:t>
            </w:r>
          </w:p>
        </w:tc>
        <w:tc>
          <w:tcPr>
            <w:tcW w:w="1559" w:type="dxa"/>
            <w:shd w:val="clear" w:color="auto" w:fill="auto"/>
          </w:tcPr>
          <w:p w14:paraId="0B4B617E" w14:textId="77777777" w:rsidR="005760F0" w:rsidRPr="00FC3088" w:rsidRDefault="005760F0" w:rsidP="005760F0">
            <w:pPr>
              <w:spacing w:line="240" w:lineRule="auto"/>
              <w:contextualSpacing/>
              <w:jc w:val="center"/>
              <w:rPr>
                <w:sz w:val="18"/>
                <w:szCs w:val="18"/>
              </w:rPr>
            </w:pPr>
            <w:r w:rsidRPr="00FC3088">
              <w:rPr>
                <w:sz w:val="18"/>
                <w:szCs w:val="18"/>
              </w:rPr>
              <w:t>1.03 (0.94, 1.12)</w:t>
            </w:r>
          </w:p>
        </w:tc>
        <w:tc>
          <w:tcPr>
            <w:tcW w:w="1559" w:type="dxa"/>
            <w:shd w:val="clear" w:color="auto" w:fill="auto"/>
          </w:tcPr>
          <w:p w14:paraId="65E7CCA1" w14:textId="77777777" w:rsidR="005760F0" w:rsidRPr="00FC3088" w:rsidRDefault="005760F0" w:rsidP="005760F0">
            <w:pPr>
              <w:spacing w:line="240" w:lineRule="auto"/>
              <w:contextualSpacing/>
              <w:jc w:val="center"/>
              <w:rPr>
                <w:sz w:val="18"/>
                <w:szCs w:val="18"/>
              </w:rPr>
            </w:pPr>
            <w:r w:rsidRPr="00FC3088">
              <w:rPr>
                <w:sz w:val="18"/>
                <w:szCs w:val="18"/>
              </w:rPr>
              <w:t>1.01 (0.93, 1.10)</w:t>
            </w:r>
          </w:p>
        </w:tc>
      </w:tr>
      <w:tr w:rsidR="005760F0" w:rsidRPr="00FC3088" w14:paraId="6D0963CE" w14:textId="77777777" w:rsidTr="00E66894">
        <w:trPr>
          <w:jc w:val="center"/>
        </w:trPr>
        <w:tc>
          <w:tcPr>
            <w:tcW w:w="556" w:type="dxa"/>
          </w:tcPr>
          <w:p w14:paraId="4E30DB53"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560" w:type="dxa"/>
          </w:tcPr>
          <w:p w14:paraId="435AD7A5"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749" w:type="dxa"/>
          </w:tcPr>
          <w:p w14:paraId="0F0F9C47" w14:textId="77777777" w:rsidR="005760F0" w:rsidRPr="00FC3088" w:rsidRDefault="005760F0" w:rsidP="005760F0">
            <w:pPr>
              <w:spacing w:line="240" w:lineRule="auto"/>
              <w:contextualSpacing/>
              <w:jc w:val="center"/>
              <w:rPr>
                <w:sz w:val="18"/>
                <w:szCs w:val="18"/>
              </w:rPr>
            </w:pPr>
            <w:r w:rsidRPr="00FC3088">
              <w:rPr>
                <w:sz w:val="18"/>
                <w:szCs w:val="18"/>
              </w:rPr>
              <w:t>0.25</w:t>
            </w:r>
          </w:p>
        </w:tc>
        <w:tc>
          <w:tcPr>
            <w:tcW w:w="1107" w:type="dxa"/>
            <w:vMerge/>
          </w:tcPr>
          <w:p w14:paraId="64EB0045" w14:textId="77777777" w:rsidR="005760F0" w:rsidRPr="00FC3088" w:rsidRDefault="005760F0" w:rsidP="005760F0">
            <w:pPr>
              <w:spacing w:line="240" w:lineRule="auto"/>
              <w:contextualSpacing/>
              <w:jc w:val="center"/>
              <w:rPr>
                <w:sz w:val="18"/>
                <w:szCs w:val="18"/>
              </w:rPr>
            </w:pPr>
          </w:p>
        </w:tc>
        <w:tc>
          <w:tcPr>
            <w:tcW w:w="1559" w:type="dxa"/>
          </w:tcPr>
          <w:p w14:paraId="267644EA" w14:textId="77777777" w:rsidR="005760F0" w:rsidRPr="00FC3088" w:rsidRDefault="005760F0" w:rsidP="005760F0">
            <w:pPr>
              <w:spacing w:line="240" w:lineRule="auto"/>
              <w:contextualSpacing/>
              <w:jc w:val="center"/>
              <w:rPr>
                <w:sz w:val="18"/>
                <w:szCs w:val="18"/>
              </w:rPr>
            </w:pPr>
            <w:r w:rsidRPr="00FC3088">
              <w:rPr>
                <w:sz w:val="18"/>
                <w:szCs w:val="18"/>
              </w:rPr>
              <w:t>1.11 (1.02, 1.22)</w:t>
            </w:r>
          </w:p>
        </w:tc>
        <w:tc>
          <w:tcPr>
            <w:tcW w:w="1560" w:type="dxa"/>
            <w:shd w:val="clear" w:color="auto" w:fill="auto"/>
          </w:tcPr>
          <w:p w14:paraId="223E836D" w14:textId="77777777" w:rsidR="005760F0" w:rsidRPr="00FC3088" w:rsidRDefault="005760F0" w:rsidP="005760F0">
            <w:pPr>
              <w:spacing w:line="240" w:lineRule="auto"/>
              <w:contextualSpacing/>
              <w:jc w:val="center"/>
              <w:rPr>
                <w:sz w:val="18"/>
                <w:szCs w:val="18"/>
              </w:rPr>
            </w:pPr>
            <w:r w:rsidRPr="00FC3088">
              <w:rPr>
                <w:sz w:val="18"/>
                <w:szCs w:val="18"/>
              </w:rPr>
              <w:t>1.04 (0.95, 1.13)</w:t>
            </w:r>
          </w:p>
        </w:tc>
        <w:tc>
          <w:tcPr>
            <w:tcW w:w="1559" w:type="dxa"/>
            <w:shd w:val="clear" w:color="auto" w:fill="auto"/>
          </w:tcPr>
          <w:p w14:paraId="5344ABD6" w14:textId="77777777" w:rsidR="005760F0" w:rsidRPr="00FC3088" w:rsidRDefault="005760F0" w:rsidP="005760F0">
            <w:pPr>
              <w:spacing w:line="240" w:lineRule="auto"/>
              <w:contextualSpacing/>
              <w:jc w:val="center"/>
              <w:rPr>
                <w:sz w:val="18"/>
                <w:szCs w:val="18"/>
              </w:rPr>
            </w:pPr>
            <w:r w:rsidRPr="00FC3088">
              <w:rPr>
                <w:sz w:val="18"/>
                <w:szCs w:val="18"/>
              </w:rPr>
              <w:t>0.96 (0.88, 1.05)</w:t>
            </w:r>
          </w:p>
        </w:tc>
        <w:tc>
          <w:tcPr>
            <w:tcW w:w="1559" w:type="dxa"/>
            <w:shd w:val="clear" w:color="auto" w:fill="auto"/>
          </w:tcPr>
          <w:p w14:paraId="0C811646" w14:textId="77777777" w:rsidR="005760F0" w:rsidRPr="00FC3088" w:rsidRDefault="005760F0" w:rsidP="005760F0">
            <w:pPr>
              <w:spacing w:line="240" w:lineRule="auto"/>
              <w:contextualSpacing/>
              <w:jc w:val="center"/>
              <w:rPr>
                <w:sz w:val="18"/>
                <w:szCs w:val="18"/>
              </w:rPr>
            </w:pPr>
            <w:r w:rsidRPr="00FC3088">
              <w:rPr>
                <w:sz w:val="18"/>
                <w:szCs w:val="18"/>
              </w:rPr>
              <w:t>0.92 (0.84, 1.00)</w:t>
            </w:r>
          </w:p>
        </w:tc>
        <w:tc>
          <w:tcPr>
            <w:tcW w:w="1559" w:type="dxa"/>
            <w:shd w:val="clear" w:color="auto" w:fill="auto"/>
          </w:tcPr>
          <w:p w14:paraId="4F4033A0" w14:textId="77777777" w:rsidR="005760F0" w:rsidRPr="00FC3088" w:rsidRDefault="005760F0" w:rsidP="005760F0">
            <w:pPr>
              <w:spacing w:line="240" w:lineRule="auto"/>
              <w:contextualSpacing/>
              <w:jc w:val="center"/>
              <w:rPr>
                <w:sz w:val="18"/>
                <w:szCs w:val="18"/>
              </w:rPr>
            </w:pPr>
            <w:r w:rsidRPr="00FC3088">
              <w:rPr>
                <w:sz w:val="18"/>
                <w:szCs w:val="18"/>
              </w:rPr>
              <w:t>0.89 (0.81, 0.97)</w:t>
            </w:r>
          </w:p>
        </w:tc>
      </w:tr>
      <w:tr w:rsidR="005760F0" w:rsidRPr="00FC3088" w14:paraId="1C2515DF" w14:textId="77777777" w:rsidTr="00E66894">
        <w:trPr>
          <w:jc w:val="center"/>
        </w:trPr>
        <w:tc>
          <w:tcPr>
            <w:tcW w:w="556" w:type="dxa"/>
          </w:tcPr>
          <w:p w14:paraId="1C46B825"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560" w:type="dxa"/>
          </w:tcPr>
          <w:p w14:paraId="601322E7"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749" w:type="dxa"/>
          </w:tcPr>
          <w:p w14:paraId="592EF259" w14:textId="77777777" w:rsidR="005760F0" w:rsidRPr="00FC3088" w:rsidRDefault="005760F0" w:rsidP="005760F0">
            <w:pPr>
              <w:spacing w:line="240" w:lineRule="auto"/>
              <w:contextualSpacing/>
              <w:jc w:val="center"/>
              <w:rPr>
                <w:sz w:val="18"/>
                <w:szCs w:val="18"/>
              </w:rPr>
            </w:pPr>
            <w:r w:rsidRPr="00FC3088">
              <w:rPr>
                <w:sz w:val="18"/>
                <w:szCs w:val="18"/>
              </w:rPr>
              <w:t>3.86</w:t>
            </w:r>
          </w:p>
        </w:tc>
        <w:tc>
          <w:tcPr>
            <w:tcW w:w="1107" w:type="dxa"/>
            <w:vMerge/>
          </w:tcPr>
          <w:p w14:paraId="791438E3" w14:textId="77777777" w:rsidR="005760F0" w:rsidRPr="00FC3088" w:rsidRDefault="005760F0" w:rsidP="005760F0">
            <w:pPr>
              <w:spacing w:line="240" w:lineRule="auto"/>
              <w:contextualSpacing/>
              <w:jc w:val="center"/>
              <w:rPr>
                <w:sz w:val="18"/>
                <w:szCs w:val="18"/>
              </w:rPr>
            </w:pPr>
          </w:p>
        </w:tc>
        <w:tc>
          <w:tcPr>
            <w:tcW w:w="1559" w:type="dxa"/>
          </w:tcPr>
          <w:p w14:paraId="17D766A3" w14:textId="77777777" w:rsidR="005760F0" w:rsidRPr="00FC3088" w:rsidRDefault="005760F0" w:rsidP="005760F0">
            <w:pPr>
              <w:spacing w:line="240" w:lineRule="auto"/>
              <w:contextualSpacing/>
              <w:jc w:val="center"/>
              <w:rPr>
                <w:sz w:val="18"/>
                <w:szCs w:val="18"/>
              </w:rPr>
            </w:pPr>
            <w:r w:rsidRPr="00FC3088">
              <w:rPr>
                <w:sz w:val="18"/>
                <w:szCs w:val="18"/>
              </w:rPr>
              <w:t>1.34 (1.23, 1.46)</w:t>
            </w:r>
          </w:p>
        </w:tc>
        <w:tc>
          <w:tcPr>
            <w:tcW w:w="1560" w:type="dxa"/>
            <w:shd w:val="clear" w:color="auto" w:fill="auto"/>
          </w:tcPr>
          <w:p w14:paraId="3D892C98" w14:textId="77777777" w:rsidR="005760F0" w:rsidRPr="00FC3088" w:rsidRDefault="005760F0" w:rsidP="005760F0">
            <w:pPr>
              <w:spacing w:line="240" w:lineRule="auto"/>
              <w:contextualSpacing/>
              <w:jc w:val="center"/>
              <w:rPr>
                <w:sz w:val="18"/>
                <w:szCs w:val="18"/>
              </w:rPr>
            </w:pPr>
            <w:r w:rsidRPr="00FC3088">
              <w:rPr>
                <w:sz w:val="18"/>
                <w:szCs w:val="18"/>
              </w:rPr>
              <w:t>1.39 (1.28, 1.52)</w:t>
            </w:r>
          </w:p>
        </w:tc>
        <w:tc>
          <w:tcPr>
            <w:tcW w:w="1559" w:type="dxa"/>
            <w:shd w:val="clear" w:color="auto" w:fill="auto"/>
          </w:tcPr>
          <w:p w14:paraId="52809198" w14:textId="77777777" w:rsidR="005760F0" w:rsidRPr="00FC3088" w:rsidRDefault="005760F0" w:rsidP="005760F0">
            <w:pPr>
              <w:spacing w:line="240" w:lineRule="auto"/>
              <w:contextualSpacing/>
              <w:jc w:val="center"/>
              <w:rPr>
                <w:sz w:val="18"/>
                <w:szCs w:val="18"/>
              </w:rPr>
            </w:pPr>
            <w:r w:rsidRPr="00FC3088">
              <w:rPr>
                <w:sz w:val="18"/>
                <w:szCs w:val="18"/>
              </w:rPr>
              <w:t>1.46 (1.34, 1.59)</w:t>
            </w:r>
          </w:p>
        </w:tc>
        <w:tc>
          <w:tcPr>
            <w:tcW w:w="1559" w:type="dxa"/>
            <w:shd w:val="clear" w:color="auto" w:fill="auto"/>
          </w:tcPr>
          <w:p w14:paraId="295E4DE9" w14:textId="77777777" w:rsidR="005760F0" w:rsidRPr="00FC3088" w:rsidRDefault="005760F0" w:rsidP="005760F0">
            <w:pPr>
              <w:spacing w:line="240" w:lineRule="auto"/>
              <w:contextualSpacing/>
              <w:jc w:val="center"/>
              <w:rPr>
                <w:sz w:val="18"/>
                <w:szCs w:val="18"/>
              </w:rPr>
            </w:pPr>
            <w:r w:rsidRPr="00FC3088">
              <w:rPr>
                <w:sz w:val="18"/>
                <w:szCs w:val="18"/>
              </w:rPr>
              <w:t>1.49 (1.37, 1.62)</w:t>
            </w:r>
          </w:p>
        </w:tc>
        <w:tc>
          <w:tcPr>
            <w:tcW w:w="1559" w:type="dxa"/>
            <w:shd w:val="clear" w:color="auto" w:fill="auto"/>
          </w:tcPr>
          <w:p w14:paraId="21DFA762" w14:textId="77777777" w:rsidR="005760F0" w:rsidRPr="00FC3088" w:rsidRDefault="005760F0" w:rsidP="005760F0">
            <w:pPr>
              <w:spacing w:line="240" w:lineRule="auto"/>
              <w:contextualSpacing/>
              <w:jc w:val="center"/>
              <w:rPr>
                <w:sz w:val="18"/>
                <w:szCs w:val="18"/>
              </w:rPr>
            </w:pPr>
            <w:r w:rsidRPr="00FC3088">
              <w:rPr>
                <w:sz w:val="18"/>
                <w:szCs w:val="18"/>
              </w:rPr>
              <w:t>1.51 (1.38, 1.65)</w:t>
            </w:r>
          </w:p>
        </w:tc>
      </w:tr>
      <w:tr w:rsidR="005760F0" w:rsidRPr="00FC3088" w14:paraId="28EF35AE" w14:textId="77777777" w:rsidTr="00E66894">
        <w:trPr>
          <w:jc w:val="center"/>
        </w:trPr>
        <w:tc>
          <w:tcPr>
            <w:tcW w:w="556" w:type="dxa"/>
          </w:tcPr>
          <w:p w14:paraId="55C4D97D"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560" w:type="dxa"/>
          </w:tcPr>
          <w:p w14:paraId="7BD86334"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749" w:type="dxa"/>
          </w:tcPr>
          <w:p w14:paraId="3762B714" w14:textId="77777777" w:rsidR="005760F0" w:rsidRPr="00FC3088" w:rsidRDefault="005760F0" w:rsidP="005760F0">
            <w:pPr>
              <w:spacing w:line="240" w:lineRule="auto"/>
              <w:contextualSpacing/>
              <w:jc w:val="center"/>
              <w:rPr>
                <w:sz w:val="18"/>
                <w:szCs w:val="18"/>
              </w:rPr>
            </w:pPr>
            <w:r w:rsidRPr="00FC3088">
              <w:rPr>
                <w:sz w:val="18"/>
                <w:szCs w:val="18"/>
              </w:rPr>
              <w:t>1.00</w:t>
            </w:r>
          </w:p>
        </w:tc>
        <w:tc>
          <w:tcPr>
            <w:tcW w:w="1107" w:type="dxa"/>
            <w:vMerge/>
          </w:tcPr>
          <w:p w14:paraId="61165766" w14:textId="77777777" w:rsidR="005760F0" w:rsidRPr="00FC3088" w:rsidRDefault="005760F0" w:rsidP="005760F0">
            <w:pPr>
              <w:spacing w:line="240" w:lineRule="auto"/>
              <w:contextualSpacing/>
              <w:jc w:val="center"/>
              <w:rPr>
                <w:sz w:val="18"/>
                <w:szCs w:val="18"/>
              </w:rPr>
            </w:pPr>
          </w:p>
        </w:tc>
        <w:tc>
          <w:tcPr>
            <w:tcW w:w="1559" w:type="dxa"/>
          </w:tcPr>
          <w:p w14:paraId="3123DBCB" w14:textId="77777777" w:rsidR="005760F0" w:rsidRPr="00FC3088" w:rsidRDefault="005760F0" w:rsidP="005760F0">
            <w:pPr>
              <w:spacing w:line="240" w:lineRule="auto"/>
              <w:contextualSpacing/>
              <w:jc w:val="center"/>
              <w:rPr>
                <w:sz w:val="18"/>
                <w:szCs w:val="18"/>
              </w:rPr>
            </w:pPr>
            <w:r w:rsidRPr="00FC3088">
              <w:rPr>
                <w:sz w:val="18"/>
                <w:szCs w:val="18"/>
              </w:rPr>
              <w:t>1.25 (1.15, 1.35)</w:t>
            </w:r>
          </w:p>
        </w:tc>
        <w:tc>
          <w:tcPr>
            <w:tcW w:w="1560" w:type="dxa"/>
            <w:shd w:val="clear" w:color="auto" w:fill="auto"/>
          </w:tcPr>
          <w:p w14:paraId="47B3B843" w14:textId="77777777" w:rsidR="005760F0" w:rsidRPr="00FC3088" w:rsidRDefault="005760F0" w:rsidP="005760F0">
            <w:pPr>
              <w:spacing w:line="240" w:lineRule="auto"/>
              <w:contextualSpacing/>
              <w:jc w:val="center"/>
              <w:rPr>
                <w:sz w:val="18"/>
                <w:szCs w:val="18"/>
              </w:rPr>
            </w:pPr>
            <w:r w:rsidRPr="00FC3088">
              <w:rPr>
                <w:sz w:val="18"/>
                <w:szCs w:val="18"/>
              </w:rPr>
              <w:t>1.25 (1.15, 1.35)</w:t>
            </w:r>
          </w:p>
        </w:tc>
        <w:tc>
          <w:tcPr>
            <w:tcW w:w="1559" w:type="dxa"/>
            <w:shd w:val="clear" w:color="auto" w:fill="auto"/>
          </w:tcPr>
          <w:p w14:paraId="54B0C10C" w14:textId="77777777" w:rsidR="005760F0" w:rsidRPr="00FC3088" w:rsidRDefault="005760F0" w:rsidP="005760F0">
            <w:pPr>
              <w:spacing w:line="240" w:lineRule="auto"/>
              <w:contextualSpacing/>
              <w:jc w:val="center"/>
              <w:rPr>
                <w:sz w:val="18"/>
                <w:szCs w:val="18"/>
              </w:rPr>
            </w:pPr>
            <w:r w:rsidRPr="00FC3088">
              <w:rPr>
                <w:sz w:val="18"/>
                <w:szCs w:val="18"/>
              </w:rPr>
              <w:t>1.25 (1.15, 1.36)</w:t>
            </w:r>
          </w:p>
        </w:tc>
        <w:tc>
          <w:tcPr>
            <w:tcW w:w="1559" w:type="dxa"/>
            <w:shd w:val="clear" w:color="auto" w:fill="auto"/>
          </w:tcPr>
          <w:p w14:paraId="1BEAD9FB" w14:textId="77777777" w:rsidR="005760F0" w:rsidRPr="00FC3088" w:rsidRDefault="005760F0" w:rsidP="005760F0">
            <w:pPr>
              <w:spacing w:line="240" w:lineRule="auto"/>
              <w:contextualSpacing/>
              <w:jc w:val="center"/>
              <w:rPr>
                <w:sz w:val="18"/>
                <w:szCs w:val="18"/>
              </w:rPr>
            </w:pPr>
            <w:r w:rsidRPr="00FC3088">
              <w:rPr>
                <w:sz w:val="18"/>
                <w:szCs w:val="18"/>
              </w:rPr>
              <w:t>1.25 (1.14, 1.36)</w:t>
            </w:r>
          </w:p>
        </w:tc>
        <w:tc>
          <w:tcPr>
            <w:tcW w:w="1559" w:type="dxa"/>
            <w:shd w:val="clear" w:color="auto" w:fill="auto"/>
          </w:tcPr>
          <w:p w14:paraId="1BB925E3" w14:textId="77777777" w:rsidR="005760F0" w:rsidRPr="00FC3088" w:rsidRDefault="005760F0" w:rsidP="005760F0">
            <w:pPr>
              <w:spacing w:line="240" w:lineRule="auto"/>
              <w:contextualSpacing/>
              <w:jc w:val="center"/>
              <w:rPr>
                <w:sz w:val="18"/>
                <w:szCs w:val="18"/>
              </w:rPr>
            </w:pPr>
            <w:r w:rsidRPr="00FC3088">
              <w:rPr>
                <w:sz w:val="18"/>
                <w:szCs w:val="18"/>
              </w:rPr>
              <w:t>1.25 (1.14, 1.36)</w:t>
            </w:r>
          </w:p>
        </w:tc>
      </w:tr>
      <w:tr w:rsidR="005760F0" w:rsidRPr="00FC3088" w14:paraId="13DE6065" w14:textId="77777777" w:rsidTr="00E66894">
        <w:trPr>
          <w:jc w:val="center"/>
        </w:trPr>
        <w:tc>
          <w:tcPr>
            <w:tcW w:w="556" w:type="dxa"/>
          </w:tcPr>
          <w:p w14:paraId="7BEB213C"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560" w:type="dxa"/>
          </w:tcPr>
          <w:p w14:paraId="0666F083"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749" w:type="dxa"/>
          </w:tcPr>
          <w:p w14:paraId="362592DA" w14:textId="77777777" w:rsidR="005760F0" w:rsidRPr="00FC3088" w:rsidRDefault="005760F0" w:rsidP="005760F0">
            <w:pPr>
              <w:spacing w:line="240" w:lineRule="auto"/>
              <w:contextualSpacing/>
              <w:jc w:val="center"/>
              <w:rPr>
                <w:sz w:val="18"/>
                <w:szCs w:val="18"/>
              </w:rPr>
            </w:pPr>
            <w:r w:rsidRPr="00FC3088">
              <w:rPr>
                <w:sz w:val="18"/>
                <w:szCs w:val="18"/>
              </w:rPr>
              <w:t>0.43</w:t>
            </w:r>
          </w:p>
        </w:tc>
        <w:tc>
          <w:tcPr>
            <w:tcW w:w="1107" w:type="dxa"/>
            <w:vMerge/>
          </w:tcPr>
          <w:p w14:paraId="5A7F970D" w14:textId="77777777" w:rsidR="005760F0" w:rsidRPr="00FC3088" w:rsidRDefault="005760F0" w:rsidP="005760F0">
            <w:pPr>
              <w:spacing w:line="240" w:lineRule="auto"/>
              <w:contextualSpacing/>
              <w:jc w:val="center"/>
              <w:rPr>
                <w:sz w:val="18"/>
                <w:szCs w:val="18"/>
              </w:rPr>
            </w:pPr>
          </w:p>
        </w:tc>
        <w:tc>
          <w:tcPr>
            <w:tcW w:w="1559" w:type="dxa"/>
          </w:tcPr>
          <w:p w14:paraId="6BD2B01A" w14:textId="77777777" w:rsidR="005760F0" w:rsidRPr="00FC3088" w:rsidRDefault="005760F0" w:rsidP="005760F0">
            <w:pPr>
              <w:spacing w:line="240" w:lineRule="auto"/>
              <w:contextualSpacing/>
              <w:jc w:val="center"/>
              <w:rPr>
                <w:sz w:val="18"/>
                <w:szCs w:val="18"/>
              </w:rPr>
            </w:pPr>
            <w:r w:rsidRPr="00FC3088">
              <w:rPr>
                <w:sz w:val="18"/>
                <w:szCs w:val="18"/>
              </w:rPr>
              <w:t>1.16 (1.06, 1.26)</w:t>
            </w:r>
          </w:p>
        </w:tc>
        <w:tc>
          <w:tcPr>
            <w:tcW w:w="1560" w:type="dxa"/>
            <w:shd w:val="clear" w:color="auto" w:fill="auto"/>
          </w:tcPr>
          <w:p w14:paraId="0CBAC23F" w14:textId="77777777" w:rsidR="005760F0" w:rsidRPr="00FC3088" w:rsidRDefault="005760F0" w:rsidP="005760F0">
            <w:pPr>
              <w:spacing w:line="240" w:lineRule="auto"/>
              <w:contextualSpacing/>
              <w:jc w:val="center"/>
              <w:rPr>
                <w:sz w:val="18"/>
                <w:szCs w:val="18"/>
              </w:rPr>
            </w:pPr>
            <w:r w:rsidRPr="00FC3088">
              <w:rPr>
                <w:sz w:val="18"/>
                <w:szCs w:val="18"/>
              </w:rPr>
              <w:t>1.10 (1.01, 1.20)</w:t>
            </w:r>
          </w:p>
        </w:tc>
        <w:tc>
          <w:tcPr>
            <w:tcW w:w="1559" w:type="dxa"/>
            <w:shd w:val="clear" w:color="auto" w:fill="auto"/>
          </w:tcPr>
          <w:p w14:paraId="73BA9478" w14:textId="77777777" w:rsidR="005760F0" w:rsidRPr="00FC3088" w:rsidRDefault="005760F0" w:rsidP="005760F0">
            <w:pPr>
              <w:spacing w:line="240" w:lineRule="auto"/>
              <w:contextualSpacing/>
              <w:jc w:val="center"/>
              <w:rPr>
                <w:sz w:val="18"/>
                <w:szCs w:val="18"/>
              </w:rPr>
            </w:pPr>
            <w:r w:rsidRPr="00FC3088">
              <w:rPr>
                <w:sz w:val="18"/>
                <w:szCs w:val="18"/>
              </w:rPr>
              <w:t>1.04 (0.95, 1.13)</w:t>
            </w:r>
          </w:p>
        </w:tc>
        <w:tc>
          <w:tcPr>
            <w:tcW w:w="1559" w:type="dxa"/>
            <w:shd w:val="clear" w:color="auto" w:fill="auto"/>
          </w:tcPr>
          <w:p w14:paraId="57DEB887" w14:textId="77777777" w:rsidR="005760F0" w:rsidRPr="00FC3088" w:rsidRDefault="005760F0" w:rsidP="005760F0">
            <w:pPr>
              <w:spacing w:line="240" w:lineRule="auto"/>
              <w:contextualSpacing/>
              <w:jc w:val="center"/>
              <w:rPr>
                <w:sz w:val="18"/>
                <w:szCs w:val="18"/>
              </w:rPr>
            </w:pPr>
            <w:r w:rsidRPr="00FC3088">
              <w:rPr>
                <w:sz w:val="18"/>
                <w:szCs w:val="18"/>
              </w:rPr>
              <w:t>1.01 (0.92, 1.10)</w:t>
            </w:r>
          </w:p>
        </w:tc>
        <w:tc>
          <w:tcPr>
            <w:tcW w:w="1559" w:type="dxa"/>
            <w:shd w:val="clear" w:color="auto" w:fill="auto"/>
          </w:tcPr>
          <w:p w14:paraId="1659F37B" w14:textId="77777777" w:rsidR="005760F0" w:rsidRPr="00FC3088" w:rsidRDefault="005760F0" w:rsidP="005760F0">
            <w:pPr>
              <w:spacing w:line="240" w:lineRule="auto"/>
              <w:contextualSpacing/>
              <w:jc w:val="center"/>
              <w:rPr>
                <w:sz w:val="18"/>
                <w:szCs w:val="18"/>
              </w:rPr>
            </w:pPr>
            <w:r w:rsidRPr="00FC3088">
              <w:rPr>
                <w:sz w:val="18"/>
                <w:szCs w:val="18"/>
              </w:rPr>
              <w:t>0.98 (0.90, 1.08)</w:t>
            </w:r>
          </w:p>
        </w:tc>
      </w:tr>
      <w:tr w:rsidR="005760F0" w:rsidRPr="00FC3088" w14:paraId="70A649F5" w14:textId="77777777" w:rsidTr="00E66894">
        <w:trPr>
          <w:jc w:val="center"/>
        </w:trPr>
        <w:tc>
          <w:tcPr>
            <w:tcW w:w="556" w:type="dxa"/>
          </w:tcPr>
          <w:p w14:paraId="5524CAB2"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560" w:type="dxa"/>
          </w:tcPr>
          <w:p w14:paraId="7F80FDDB" w14:textId="77777777" w:rsidR="005760F0" w:rsidRPr="00FC3088" w:rsidRDefault="005760F0" w:rsidP="005760F0">
            <w:pPr>
              <w:spacing w:line="240" w:lineRule="auto"/>
              <w:contextualSpacing/>
              <w:jc w:val="center"/>
              <w:rPr>
                <w:sz w:val="18"/>
                <w:szCs w:val="18"/>
              </w:rPr>
            </w:pPr>
            <w:r w:rsidRPr="00FC3088">
              <w:rPr>
                <w:sz w:val="18"/>
                <w:szCs w:val="18"/>
              </w:rPr>
              <w:t>0.10</w:t>
            </w:r>
          </w:p>
        </w:tc>
        <w:tc>
          <w:tcPr>
            <w:tcW w:w="749" w:type="dxa"/>
          </w:tcPr>
          <w:p w14:paraId="1297A9AE" w14:textId="77777777" w:rsidR="005760F0" w:rsidRPr="00FC3088" w:rsidRDefault="005760F0" w:rsidP="005760F0">
            <w:pPr>
              <w:spacing w:line="240" w:lineRule="auto"/>
              <w:contextualSpacing/>
              <w:jc w:val="center"/>
              <w:rPr>
                <w:sz w:val="18"/>
                <w:szCs w:val="18"/>
              </w:rPr>
            </w:pPr>
            <w:r w:rsidRPr="00FC3088">
              <w:rPr>
                <w:sz w:val="18"/>
                <w:szCs w:val="18"/>
              </w:rPr>
              <w:t>6.00</w:t>
            </w:r>
          </w:p>
        </w:tc>
        <w:tc>
          <w:tcPr>
            <w:tcW w:w="1107" w:type="dxa"/>
            <w:vMerge/>
          </w:tcPr>
          <w:p w14:paraId="5F553A12" w14:textId="77777777" w:rsidR="005760F0" w:rsidRPr="00FC3088" w:rsidRDefault="005760F0" w:rsidP="005760F0">
            <w:pPr>
              <w:spacing w:line="240" w:lineRule="auto"/>
              <w:contextualSpacing/>
              <w:jc w:val="center"/>
              <w:rPr>
                <w:sz w:val="18"/>
                <w:szCs w:val="18"/>
              </w:rPr>
            </w:pPr>
          </w:p>
        </w:tc>
        <w:tc>
          <w:tcPr>
            <w:tcW w:w="1559" w:type="dxa"/>
          </w:tcPr>
          <w:p w14:paraId="63A1B7C7" w14:textId="77777777" w:rsidR="005760F0" w:rsidRPr="00FC3088" w:rsidRDefault="005760F0" w:rsidP="005760F0">
            <w:pPr>
              <w:spacing w:line="240" w:lineRule="auto"/>
              <w:contextualSpacing/>
              <w:jc w:val="center"/>
              <w:rPr>
                <w:sz w:val="18"/>
                <w:szCs w:val="18"/>
              </w:rPr>
            </w:pPr>
            <w:r w:rsidRPr="00FC3088">
              <w:rPr>
                <w:sz w:val="18"/>
                <w:szCs w:val="18"/>
              </w:rPr>
              <w:t>1.39 (1.27, 1.52)</w:t>
            </w:r>
          </w:p>
        </w:tc>
        <w:tc>
          <w:tcPr>
            <w:tcW w:w="1560" w:type="dxa"/>
            <w:shd w:val="clear" w:color="auto" w:fill="auto"/>
          </w:tcPr>
          <w:p w14:paraId="4E143511" w14:textId="77777777" w:rsidR="005760F0" w:rsidRPr="00FC3088" w:rsidRDefault="005760F0" w:rsidP="005760F0">
            <w:pPr>
              <w:spacing w:line="240" w:lineRule="auto"/>
              <w:contextualSpacing/>
              <w:jc w:val="center"/>
              <w:rPr>
                <w:sz w:val="18"/>
                <w:szCs w:val="18"/>
              </w:rPr>
            </w:pPr>
            <w:r w:rsidRPr="00FC3088">
              <w:rPr>
                <w:sz w:val="18"/>
                <w:szCs w:val="18"/>
              </w:rPr>
              <w:t>1.48 (1.36, 1.62)</w:t>
            </w:r>
          </w:p>
        </w:tc>
        <w:tc>
          <w:tcPr>
            <w:tcW w:w="1559" w:type="dxa"/>
            <w:shd w:val="clear" w:color="auto" w:fill="auto"/>
          </w:tcPr>
          <w:p w14:paraId="7844BCF7" w14:textId="77777777" w:rsidR="005760F0" w:rsidRPr="00FC3088" w:rsidRDefault="005760F0" w:rsidP="005760F0">
            <w:pPr>
              <w:spacing w:line="240" w:lineRule="auto"/>
              <w:contextualSpacing/>
              <w:jc w:val="center"/>
              <w:rPr>
                <w:sz w:val="18"/>
                <w:szCs w:val="18"/>
              </w:rPr>
            </w:pPr>
            <w:r w:rsidRPr="00FC3088">
              <w:rPr>
                <w:sz w:val="18"/>
                <w:szCs w:val="18"/>
              </w:rPr>
              <w:t>1.59 (1.45, 1.74)</w:t>
            </w:r>
          </w:p>
        </w:tc>
        <w:tc>
          <w:tcPr>
            <w:tcW w:w="1559" w:type="dxa"/>
            <w:shd w:val="clear" w:color="auto" w:fill="auto"/>
          </w:tcPr>
          <w:p w14:paraId="0012503D" w14:textId="77777777" w:rsidR="005760F0" w:rsidRPr="00FC3088" w:rsidRDefault="005760F0" w:rsidP="005760F0">
            <w:pPr>
              <w:spacing w:line="240" w:lineRule="auto"/>
              <w:contextualSpacing/>
              <w:jc w:val="center"/>
              <w:rPr>
                <w:sz w:val="18"/>
                <w:szCs w:val="18"/>
              </w:rPr>
            </w:pPr>
            <w:r w:rsidRPr="00FC3088">
              <w:rPr>
                <w:sz w:val="18"/>
                <w:szCs w:val="18"/>
              </w:rPr>
              <w:t>1.65 (1.51, 1.80)</w:t>
            </w:r>
          </w:p>
        </w:tc>
        <w:tc>
          <w:tcPr>
            <w:tcW w:w="1559" w:type="dxa"/>
            <w:shd w:val="clear" w:color="auto" w:fill="auto"/>
          </w:tcPr>
          <w:p w14:paraId="599CD50D" w14:textId="77777777" w:rsidR="005760F0" w:rsidRPr="00FC3088" w:rsidRDefault="005760F0" w:rsidP="005760F0">
            <w:pPr>
              <w:spacing w:line="240" w:lineRule="auto"/>
              <w:contextualSpacing/>
              <w:jc w:val="center"/>
              <w:rPr>
                <w:sz w:val="18"/>
                <w:szCs w:val="18"/>
              </w:rPr>
            </w:pPr>
            <w:r w:rsidRPr="00FC3088">
              <w:rPr>
                <w:sz w:val="18"/>
                <w:szCs w:val="18"/>
              </w:rPr>
              <w:t>1.69 (1.54, 1.84)</w:t>
            </w:r>
          </w:p>
        </w:tc>
      </w:tr>
      <w:tr w:rsidR="005760F0" w:rsidRPr="00FC3088" w14:paraId="3396F775" w14:textId="77777777" w:rsidTr="00E66894">
        <w:trPr>
          <w:jc w:val="center"/>
        </w:trPr>
        <w:tc>
          <w:tcPr>
            <w:tcW w:w="556" w:type="dxa"/>
          </w:tcPr>
          <w:p w14:paraId="36703B9C"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560" w:type="dxa"/>
          </w:tcPr>
          <w:p w14:paraId="0AAB900A"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749" w:type="dxa"/>
          </w:tcPr>
          <w:p w14:paraId="72C1843B" w14:textId="77777777" w:rsidR="005760F0" w:rsidRPr="00FC3088" w:rsidRDefault="005760F0" w:rsidP="005760F0">
            <w:pPr>
              <w:spacing w:line="240" w:lineRule="auto"/>
              <w:contextualSpacing/>
              <w:jc w:val="center"/>
              <w:rPr>
                <w:sz w:val="18"/>
                <w:szCs w:val="18"/>
              </w:rPr>
            </w:pPr>
            <w:r w:rsidRPr="00FC3088">
              <w:rPr>
                <w:sz w:val="18"/>
                <w:szCs w:val="18"/>
              </w:rPr>
              <w:t>2.67</w:t>
            </w:r>
          </w:p>
        </w:tc>
        <w:tc>
          <w:tcPr>
            <w:tcW w:w="1107" w:type="dxa"/>
            <w:vMerge/>
          </w:tcPr>
          <w:p w14:paraId="04FAB8E8" w14:textId="77777777" w:rsidR="005760F0" w:rsidRPr="00FC3088" w:rsidRDefault="005760F0" w:rsidP="005760F0">
            <w:pPr>
              <w:spacing w:line="240" w:lineRule="auto"/>
              <w:contextualSpacing/>
              <w:jc w:val="center"/>
              <w:rPr>
                <w:sz w:val="18"/>
                <w:szCs w:val="18"/>
              </w:rPr>
            </w:pPr>
          </w:p>
        </w:tc>
        <w:tc>
          <w:tcPr>
            <w:tcW w:w="1559" w:type="dxa"/>
          </w:tcPr>
          <w:p w14:paraId="21945E4C" w14:textId="77777777" w:rsidR="005760F0" w:rsidRPr="00FC3088" w:rsidRDefault="005760F0" w:rsidP="005760F0">
            <w:pPr>
              <w:spacing w:line="240" w:lineRule="auto"/>
              <w:contextualSpacing/>
              <w:jc w:val="center"/>
              <w:rPr>
                <w:sz w:val="18"/>
                <w:szCs w:val="18"/>
              </w:rPr>
            </w:pPr>
            <w:r w:rsidRPr="00FC3088">
              <w:rPr>
                <w:sz w:val="18"/>
                <w:szCs w:val="18"/>
              </w:rPr>
              <w:t>1.34 (1.23, 1.46)</w:t>
            </w:r>
          </w:p>
        </w:tc>
        <w:tc>
          <w:tcPr>
            <w:tcW w:w="1560" w:type="dxa"/>
            <w:shd w:val="clear" w:color="auto" w:fill="auto"/>
          </w:tcPr>
          <w:p w14:paraId="53F23E0F" w14:textId="77777777" w:rsidR="005760F0" w:rsidRPr="00FC3088" w:rsidRDefault="005760F0" w:rsidP="005760F0">
            <w:pPr>
              <w:spacing w:line="240" w:lineRule="auto"/>
              <w:contextualSpacing/>
              <w:jc w:val="center"/>
              <w:rPr>
                <w:sz w:val="18"/>
                <w:szCs w:val="18"/>
              </w:rPr>
            </w:pPr>
            <w:r w:rsidRPr="00FC3088">
              <w:rPr>
                <w:sz w:val="18"/>
                <w:szCs w:val="18"/>
              </w:rPr>
              <w:t>1.40 (1.29, 1.53)</w:t>
            </w:r>
          </w:p>
        </w:tc>
        <w:tc>
          <w:tcPr>
            <w:tcW w:w="1559" w:type="dxa"/>
            <w:shd w:val="clear" w:color="auto" w:fill="auto"/>
          </w:tcPr>
          <w:p w14:paraId="0F43A4FC" w14:textId="77777777" w:rsidR="005760F0" w:rsidRPr="00FC3088" w:rsidRDefault="005760F0" w:rsidP="005760F0">
            <w:pPr>
              <w:spacing w:line="240" w:lineRule="auto"/>
              <w:contextualSpacing/>
              <w:jc w:val="center"/>
              <w:rPr>
                <w:sz w:val="18"/>
                <w:szCs w:val="18"/>
              </w:rPr>
            </w:pPr>
            <w:r w:rsidRPr="00FC3088">
              <w:rPr>
                <w:sz w:val="18"/>
                <w:szCs w:val="18"/>
              </w:rPr>
              <w:t>1.47 (1.35, 1.61)</w:t>
            </w:r>
          </w:p>
        </w:tc>
        <w:tc>
          <w:tcPr>
            <w:tcW w:w="1559" w:type="dxa"/>
            <w:shd w:val="clear" w:color="auto" w:fill="auto"/>
          </w:tcPr>
          <w:p w14:paraId="311D21BA" w14:textId="77777777" w:rsidR="005760F0" w:rsidRPr="00FC3088" w:rsidRDefault="005760F0" w:rsidP="005760F0">
            <w:pPr>
              <w:spacing w:line="240" w:lineRule="auto"/>
              <w:contextualSpacing/>
              <w:jc w:val="center"/>
              <w:rPr>
                <w:sz w:val="18"/>
                <w:szCs w:val="18"/>
              </w:rPr>
            </w:pPr>
            <w:r w:rsidRPr="00FC3088">
              <w:rPr>
                <w:sz w:val="18"/>
                <w:szCs w:val="18"/>
              </w:rPr>
              <w:t>1.51 (1.39, 1.65)</w:t>
            </w:r>
          </w:p>
        </w:tc>
        <w:tc>
          <w:tcPr>
            <w:tcW w:w="1559" w:type="dxa"/>
            <w:shd w:val="clear" w:color="auto" w:fill="auto"/>
          </w:tcPr>
          <w:p w14:paraId="45A3AFAA" w14:textId="77777777" w:rsidR="005760F0" w:rsidRPr="00FC3088" w:rsidRDefault="005760F0" w:rsidP="005760F0">
            <w:pPr>
              <w:spacing w:line="240" w:lineRule="auto"/>
              <w:contextualSpacing/>
              <w:jc w:val="center"/>
              <w:rPr>
                <w:sz w:val="18"/>
                <w:szCs w:val="18"/>
              </w:rPr>
            </w:pPr>
            <w:r w:rsidRPr="00FC3088">
              <w:rPr>
                <w:sz w:val="18"/>
                <w:szCs w:val="18"/>
              </w:rPr>
              <w:t>1.54 (1.41, 1.68)</w:t>
            </w:r>
          </w:p>
        </w:tc>
      </w:tr>
      <w:tr w:rsidR="005760F0" w:rsidRPr="00FC3088" w14:paraId="006454FA" w14:textId="77777777" w:rsidTr="00E66894">
        <w:trPr>
          <w:jc w:val="center"/>
        </w:trPr>
        <w:tc>
          <w:tcPr>
            <w:tcW w:w="556" w:type="dxa"/>
          </w:tcPr>
          <w:p w14:paraId="41A01028"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560" w:type="dxa"/>
          </w:tcPr>
          <w:p w14:paraId="3498A167"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749" w:type="dxa"/>
          </w:tcPr>
          <w:p w14:paraId="5E74C236" w14:textId="77777777" w:rsidR="005760F0" w:rsidRPr="00FC3088" w:rsidRDefault="005760F0" w:rsidP="005760F0">
            <w:pPr>
              <w:spacing w:line="240" w:lineRule="auto"/>
              <w:contextualSpacing/>
              <w:jc w:val="center"/>
              <w:rPr>
                <w:sz w:val="18"/>
                <w:szCs w:val="18"/>
              </w:rPr>
            </w:pPr>
            <w:r w:rsidRPr="00FC3088">
              <w:rPr>
                <w:sz w:val="18"/>
                <w:szCs w:val="18"/>
              </w:rPr>
              <w:t xml:space="preserve"> 0.67</w:t>
            </w:r>
          </w:p>
        </w:tc>
        <w:tc>
          <w:tcPr>
            <w:tcW w:w="1107" w:type="dxa"/>
            <w:vMerge/>
          </w:tcPr>
          <w:p w14:paraId="404B6AA2" w14:textId="77777777" w:rsidR="005760F0" w:rsidRPr="00FC3088" w:rsidRDefault="005760F0" w:rsidP="005760F0">
            <w:pPr>
              <w:spacing w:line="240" w:lineRule="auto"/>
              <w:contextualSpacing/>
              <w:jc w:val="center"/>
              <w:rPr>
                <w:sz w:val="18"/>
                <w:szCs w:val="18"/>
              </w:rPr>
            </w:pPr>
          </w:p>
        </w:tc>
        <w:tc>
          <w:tcPr>
            <w:tcW w:w="1559" w:type="dxa"/>
          </w:tcPr>
          <w:p w14:paraId="28469A9A" w14:textId="77777777" w:rsidR="005760F0" w:rsidRPr="00FC3088" w:rsidRDefault="005760F0" w:rsidP="005760F0">
            <w:pPr>
              <w:spacing w:line="240" w:lineRule="auto"/>
              <w:contextualSpacing/>
              <w:jc w:val="center"/>
              <w:rPr>
                <w:sz w:val="18"/>
                <w:szCs w:val="18"/>
              </w:rPr>
            </w:pPr>
            <w:r w:rsidRPr="00FC3088">
              <w:rPr>
                <w:sz w:val="18"/>
                <w:szCs w:val="18"/>
              </w:rPr>
              <w:t>1.20 (1.10, 1.30)</w:t>
            </w:r>
          </w:p>
        </w:tc>
        <w:tc>
          <w:tcPr>
            <w:tcW w:w="1560" w:type="dxa"/>
            <w:shd w:val="clear" w:color="auto" w:fill="auto"/>
          </w:tcPr>
          <w:p w14:paraId="37A5BFF1" w14:textId="77777777" w:rsidR="005760F0" w:rsidRPr="00FC3088" w:rsidRDefault="005760F0" w:rsidP="005760F0">
            <w:pPr>
              <w:spacing w:line="240" w:lineRule="auto"/>
              <w:contextualSpacing/>
              <w:jc w:val="center"/>
              <w:rPr>
                <w:sz w:val="18"/>
                <w:szCs w:val="18"/>
              </w:rPr>
            </w:pPr>
            <w:r w:rsidRPr="00FC3088">
              <w:rPr>
                <w:sz w:val="18"/>
                <w:szCs w:val="18"/>
              </w:rPr>
              <w:t>1.17 (1.07, 1.27)</w:t>
            </w:r>
          </w:p>
        </w:tc>
        <w:tc>
          <w:tcPr>
            <w:tcW w:w="1559" w:type="dxa"/>
            <w:shd w:val="clear" w:color="auto" w:fill="auto"/>
          </w:tcPr>
          <w:p w14:paraId="6CC14AA7" w14:textId="77777777" w:rsidR="005760F0" w:rsidRPr="00FC3088" w:rsidRDefault="005760F0" w:rsidP="005760F0">
            <w:pPr>
              <w:spacing w:line="240" w:lineRule="auto"/>
              <w:contextualSpacing/>
              <w:jc w:val="center"/>
              <w:rPr>
                <w:sz w:val="18"/>
                <w:szCs w:val="18"/>
              </w:rPr>
            </w:pPr>
            <w:r w:rsidRPr="00FC3088">
              <w:rPr>
                <w:sz w:val="18"/>
                <w:szCs w:val="18"/>
              </w:rPr>
              <w:t>1.13 (1.04, 1.23)</w:t>
            </w:r>
          </w:p>
        </w:tc>
        <w:tc>
          <w:tcPr>
            <w:tcW w:w="1559" w:type="dxa"/>
            <w:shd w:val="clear" w:color="auto" w:fill="auto"/>
          </w:tcPr>
          <w:p w14:paraId="4E59DB28" w14:textId="77777777" w:rsidR="005760F0" w:rsidRPr="00FC3088" w:rsidRDefault="005760F0" w:rsidP="005760F0">
            <w:pPr>
              <w:spacing w:line="240" w:lineRule="auto"/>
              <w:contextualSpacing/>
              <w:jc w:val="center"/>
              <w:rPr>
                <w:sz w:val="18"/>
                <w:szCs w:val="18"/>
              </w:rPr>
            </w:pPr>
            <w:r w:rsidRPr="00FC3088">
              <w:rPr>
                <w:sz w:val="18"/>
                <w:szCs w:val="18"/>
              </w:rPr>
              <w:t>1.11 (1.02, 1.21)</w:t>
            </w:r>
          </w:p>
        </w:tc>
        <w:tc>
          <w:tcPr>
            <w:tcW w:w="1559" w:type="dxa"/>
            <w:shd w:val="clear" w:color="auto" w:fill="auto"/>
          </w:tcPr>
          <w:p w14:paraId="68397C59" w14:textId="77777777" w:rsidR="005760F0" w:rsidRPr="00FC3088" w:rsidRDefault="005760F0" w:rsidP="005760F0">
            <w:pPr>
              <w:spacing w:line="240" w:lineRule="auto"/>
              <w:contextualSpacing/>
              <w:jc w:val="center"/>
              <w:rPr>
                <w:sz w:val="18"/>
                <w:szCs w:val="18"/>
              </w:rPr>
            </w:pPr>
            <w:r w:rsidRPr="00FC3088">
              <w:rPr>
                <w:sz w:val="18"/>
                <w:szCs w:val="18"/>
              </w:rPr>
              <w:t>1.10 (1.01, 1.20)</w:t>
            </w:r>
          </w:p>
        </w:tc>
      </w:tr>
      <w:tr w:rsidR="005760F0" w:rsidRPr="00FC3088" w14:paraId="4F3B232D" w14:textId="77777777" w:rsidTr="00E66894">
        <w:trPr>
          <w:jc w:val="center"/>
        </w:trPr>
        <w:tc>
          <w:tcPr>
            <w:tcW w:w="556" w:type="dxa"/>
          </w:tcPr>
          <w:p w14:paraId="241CAADA"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560" w:type="dxa"/>
          </w:tcPr>
          <w:p w14:paraId="7AD3313A" w14:textId="77777777" w:rsidR="005760F0" w:rsidRPr="00FC3088" w:rsidRDefault="005760F0" w:rsidP="005760F0">
            <w:pPr>
              <w:spacing w:line="240" w:lineRule="auto"/>
              <w:contextualSpacing/>
              <w:jc w:val="center"/>
              <w:rPr>
                <w:sz w:val="18"/>
                <w:szCs w:val="18"/>
              </w:rPr>
            </w:pPr>
            <w:r w:rsidRPr="00FC3088">
              <w:rPr>
                <w:sz w:val="18"/>
                <w:szCs w:val="18"/>
              </w:rPr>
              <w:t>0.20</w:t>
            </w:r>
          </w:p>
        </w:tc>
        <w:tc>
          <w:tcPr>
            <w:tcW w:w="749" w:type="dxa"/>
          </w:tcPr>
          <w:p w14:paraId="131489F7" w14:textId="77777777" w:rsidR="005760F0" w:rsidRPr="00FC3088" w:rsidRDefault="005760F0" w:rsidP="005760F0">
            <w:pPr>
              <w:spacing w:line="240" w:lineRule="auto"/>
              <w:contextualSpacing/>
              <w:jc w:val="center"/>
              <w:rPr>
                <w:sz w:val="18"/>
                <w:szCs w:val="18"/>
              </w:rPr>
            </w:pPr>
            <w:r w:rsidRPr="00FC3088">
              <w:rPr>
                <w:sz w:val="18"/>
                <w:szCs w:val="18"/>
              </w:rPr>
              <w:t>4.00</w:t>
            </w:r>
          </w:p>
        </w:tc>
        <w:tc>
          <w:tcPr>
            <w:tcW w:w="1107" w:type="dxa"/>
            <w:vMerge/>
          </w:tcPr>
          <w:p w14:paraId="15FD8101" w14:textId="77777777" w:rsidR="005760F0" w:rsidRPr="00FC3088" w:rsidRDefault="005760F0" w:rsidP="005760F0">
            <w:pPr>
              <w:spacing w:line="240" w:lineRule="auto"/>
              <w:contextualSpacing/>
              <w:jc w:val="center"/>
              <w:rPr>
                <w:sz w:val="18"/>
                <w:szCs w:val="18"/>
              </w:rPr>
            </w:pPr>
          </w:p>
        </w:tc>
        <w:tc>
          <w:tcPr>
            <w:tcW w:w="1559" w:type="dxa"/>
          </w:tcPr>
          <w:p w14:paraId="394AC6A6" w14:textId="77777777" w:rsidR="005760F0" w:rsidRPr="00FC3088" w:rsidRDefault="005760F0" w:rsidP="005760F0">
            <w:pPr>
              <w:spacing w:line="240" w:lineRule="auto"/>
              <w:contextualSpacing/>
              <w:jc w:val="center"/>
              <w:rPr>
                <w:sz w:val="18"/>
                <w:szCs w:val="18"/>
              </w:rPr>
            </w:pPr>
            <w:r w:rsidRPr="00FC3088">
              <w:rPr>
                <w:sz w:val="18"/>
                <w:szCs w:val="18"/>
              </w:rPr>
              <w:t>1.39 (1.28, 1.52)</w:t>
            </w:r>
          </w:p>
        </w:tc>
        <w:tc>
          <w:tcPr>
            <w:tcW w:w="1560" w:type="dxa"/>
            <w:shd w:val="clear" w:color="auto" w:fill="auto"/>
          </w:tcPr>
          <w:p w14:paraId="04B3AC7E" w14:textId="77777777" w:rsidR="005760F0" w:rsidRPr="00FC3088" w:rsidRDefault="005760F0" w:rsidP="005760F0">
            <w:pPr>
              <w:spacing w:line="240" w:lineRule="auto"/>
              <w:contextualSpacing/>
              <w:jc w:val="center"/>
              <w:rPr>
                <w:sz w:val="18"/>
                <w:szCs w:val="18"/>
              </w:rPr>
            </w:pPr>
            <w:r w:rsidRPr="00FC3088">
              <w:rPr>
                <w:sz w:val="18"/>
                <w:szCs w:val="18"/>
              </w:rPr>
              <w:t>1.50 (1.37, 1.63)</w:t>
            </w:r>
          </w:p>
        </w:tc>
        <w:tc>
          <w:tcPr>
            <w:tcW w:w="1559" w:type="dxa"/>
            <w:shd w:val="clear" w:color="auto" w:fill="auto"/>
          </w:tcPr>
          <w:p w14:paraId="7BED1D9C" w14:textId="77777777" w:rsidR="005760F0" w:rsidRPr="00FC3088" w:rsidRDefault="005760F0" w:rsidP="005760F0">
            <w:pPr>
              <w:spacing w:line="240" w:lineRule="auto"/>
              <w:contextualSpacing/>
              <w:jc w:val="center"/>
              <w:rPr>
                <w:sz w:val="18"/>
                <w:szCs w:val="18"/>
              </w:rPr>
            </w:pPr>
            <w:r w:rsidRPr="00FC3088">
              <w:rPr>
                <w:sz w:val="18"/>
                <w:szCs w:val="18"/>
              </w:rPr>
              <w:t>1.62 (1.49, 1.77)</w:t>
            </w:r>
          </w:p>
        </w:tc>
        <w:tc>
          <w:tcPr>
            <w:tcW w:w="1559" w:type="dxa"/>
            <w:shd w:val="clear" w:color="auto" w:fill="auto"/>
          </w:tcPr>
          <w:p w14:paraId="5295E095" w14:textId="77777777" w:rsidR="005760F0" w:rsidRPr="00FC3088" w:rsidRDefault="005760F0" w:rsidP="005760F0">
            <w:pPr>
              <w:spacing w:line="240" w:lineRule="auto"/>
              <w:contextualSpacing/>
              <w:jc w:val="center"/>
              <w:rPr>
                <w:sz w:val="18"/>
                <w:szCs w:val="18"/>
              </w:rPr>
            </w:pPr>
            <w:r w:rsidRPr="00FC3088">
              <w:rPr>
                <w:sz w:val="18"/>
                <w:szCs w:val="18"/>
              </w:rPr>
              <w:t>1.70 (1.55, 1.85)</w:t>
            </w:r>
          </w:p>
        </w:tc>
        <w:tc>
          <w:tcPr>
            <w:tcW w:w="1559" w:type="dxa"/>
            <w:shd w:val="clear" w:color="auto" w:fill="auto"/>
          </w:tcPr>
          <w:p w14:paraId="5AD59828" w14:textId="77777777" w:rsidR="005760F0" w:rsidRPr="00FC3088" w:rsidRDefault="005760F0" w:rsidP="005760F0">
            <w:pPr>
              <w:spacing w:line="240" w:lineRule="auto"/>
              <w:contextualSpacing/>
              <w:jc w:val="center"/>
              <w:rPr>
                <w:sz w:val="18"/>
                <w:szCs w:val="18"/>
              </w:rPr>
            </w:pPr>
            <w:r w:rsidRPr="00FC3088">
              <w:rPr>
                <w:sz w:val="18"/>
                <w:szCs w:val="18"/>
              </w:rPr>
              <w:t>1.74 (1.59, 1.91)</w:t>
            </w:r>
          </w:p>
        </w:tc>
      </w:tr>
      <w:tr w:rsidR="005760F0" w:rsidRPr="00FC3088" w14:paraId="7D277357" w14:textId="77777777" w:rsidTr="00E66894">
        <w:trPr>
          <w:jc w:val="center"/>
        </w:trPr>
        <w:tc>
          <w:tcPr>
            <w:tcW w:w="556" w:type="dxa"/>
          </w:tcPr>
          <w:p w14:paraId="2AC15DB9"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560" w:type="dxa"/>
          </w:tcPr>
          <w:p w14:paraId="57355D05" w14:textId="77777777" w:rsidR="005760F0" w:rsidRPr="00FC3088" w:rsidRDefault="005760F0" w:rsidP="005760F0">
            <w:pPr>
              <w:spacing w:line="240" w:lineRule="auto"/>
              <w:contextualSpacing/>
              <w:jc w:val="center"/>
              <w:rPr>
                <w:sz w:val="18"/>
                <w:szCs w:val="18"/>
              </w:rPr>
            </w:pPr>
            <w:r w:rsidRPr="00FC3088">
              <w:rPr>
                <w:sz w:val="18"/>
                <w:szCs w:val="18"/>
              </w:rPr>
              <w:t>0.30</w:t>
            </w:r>
          </w:p>
        </w:tc>
        <w:tc>
          <w:tcPr>
            <w:tcW w:w="749" w:type="dxa"/>
          </w:tcPr>
          <w:p w14:paraId="353E685A" w14:textId="77777777" w:rsidR="005760F0" w:rsidRPr="00FC3088" w:rsidRDefault="005760F0" w:rsidP="005760F0">
            <w:pPr>
              <w:spacing w:line="240" w:lineRule="auto"/>
              <w:contextualSpacing/>
              <w:jc w:val="center"/>
              <w:rPr>
                <w:sz w:val="18"/>
                <w:szCs w:val="18"/>
              </w:rPr>
            </w:pPr>
            <w:r w:rsidRPr="00FC3088">
              <w:rPr>
                <w:sz w:val="18"/>
                <w:szCs w:val="18"/>
              </w:rPr>
              <w:t>2.33</w:t>
            </w:r>
          </w:p>
        </w:tc>
        <w:tc>
          <w:tcPr>
            <w:tcW w:w="1107" w:type="dxa"/>
            <w:vMerge/>
          </w:tcPr>
          <w:p w14:paraId="36360EE0" w14:textId="77777777" w:rsidR="005760F0" w:rsidRPr="00FC3088" w:rsidRDefault="005760F0" w:rsidP="005760F0">
            <w:pPr>
              <w:spacing w:line="240" w:lineRule="auto"/>
              <w:contextualSpacing/>
              <w:jc w:val="center"/>
              <w:rPr>
                <w:sz w:val="18"/>
                <w:szCs w:val="18"/>
              </w:rPr>
            </w:pPr>
          </w:p>
        </w:tc>
        <w:tc>
          <w:tcPr>
            <w:tcW w:w="1559" w:type="dxa"/>
          </w:tcPr>
          <w:p w14:paraId="52E57A78" w14:textId="77777777" w:rsidR="005760F0" w:rsidRPr="00FC3088" w:rsidRDefault="005760F0" w:rsidP="005760F0">
            <w:pPr>
              <w:spacing w:line="240" w:lineRule="auto"/>
              <w:contextualSpacing/>
              <w:jc w:val="center"/>
              <w:rPr>
                <w:sz w:val="18"/>
                <w:szCs w:val="18"/>
              </w:rPr>
            </w:pPr>
            <w:r w:rsidRPr="00FC3088">
              <w:rPr>
                <w:sz w:val="18"/>
                <w:szCs w:val="18"/>
              </w:rPr>
              <w:t>1.34 (1.24, 1.46)</w:t>
            </w:r>
          </w:p>
        </w:tc>
        <w:tc>
          <w:tcPr>
            <w:tcW w:w="1560" w:type="dxa"/>
            <w:shd w:val="clear" w:color="auto" w:fill="auto"/>
          </w:tcPr>
          <w:p w14:paraId="4898384B" w14:textId="77777777" w:rsidR="005760F0" w:rsidRPr="00FC3088" w:rsidRDefault="005760F0" w:rsidP="005760F0">
            <w:pPr>
              <w:spacing w:line="240" w:lineRule="auto"/>
              <w:contextualSpacing/>
              <w:jc w:val="center"/>
              <w:rPr>
                <w:sz w:val="18"/>
                <w:szCs w:val="18"/>
              </w:rPr>
            </w:pPr>
            <w:r w:rsidRPr="00FC3088">
              <w:rPr>
                <w:sz w:val="18"/>
                <w:szCs w:val="18"/>
              </w:rPr>
              <w:t>1.41 (1.30, 1.54)</w:t>
            </w:r>
          </w:p>
        </w:tc>
        <w:tc>
          <w:tcPr>
            <w:tcW w:w="1559" w:type="dxa"/>
            <w:shd w:val="clear" w:color="auto" w:fill="auto"/>
          </w:tcPr>
          <w:p w14:paraId="12B461E7" w14:textId="77777777" w:rsidR="005760F0" w:rsidRPr="00FC3088" w:rsidRDefault="005760F0" w:rsidP="005760F0">
            <w:pPr>
              <w:spacing w:line="240" w:lineRule="auto"/>
              <w:contextualSpacing/>
              <w:jc w:val="center"/>
              <w:rPr>
                <w:sz w:val="18"/>
                <w:szCs w:val="18"/>
              </w:rPr>
            </w:pPr>
            <w:r w:rsidRPr="00FC3088">
              <w:rPr>
                <w:sz w:val="18"/>
                <w:szCs w:val="18"/>
              </w:rPr>
              <w:t>1.50 (1.37, 1.63)</w:t>
            </w:r>
          </w:p>
        </w:tc>
        <w:tc>
          <w:tcPr>
            <w:tcW w:w="1559" w:type="dxa"/>
            <w:shd w:val="clear" w:color="auto" w:fill="auto"/>
          </w:tcPr>
          <w:p w14:paraId="2D1C876D" w14:textId="77777777" w:rsidR="005760F0" w:rsidRPr="00FC3088" w:rsidRDefault="005760F0" w:rsidP="005760F0">
            <w:pPr>
              <w:spacing w:line="240" w:lineRule="auto"/>
              <w:contextualSpacing/>
              <w:jc w:val="center"/>
              <w:rPr>
                <w:sz w:val="18"/>
                <w:szCs w:val="18"/>
              </w:rPr>
            </w:pPr>
            <w:r w:rsidRPr="00FC3088">
              <w:rPr>
                <w:sz w:val="18"/>
                <w:szCs w:val="18"/>
              </w:rPr>
              <w:t>1.55 (1.42, 1.69)</w:t>
            </w:r>
          </w:p>
        </w:tc>
        <w:tc>
          <w:tcPr>
            <w:tcW w:w="1559" w:type="dxa"/>
            <w:shd w:val="clear" w:color="auto" w:fill="auto"/>
          </w:tcPr>
          <w:p w14:paraId="3A843664" w14:textId="77777777" w:rsidR="005760F0" w:rsidRPr="00FC3088" w:rsidRDefault="005760F0" w:rsidP="005760F0">
            <w:pPr>
              <w:spacing w:line="240" w:lineRule="auto"/>
              <w:contextualSpacing/>
              <w:jc w:val="center"/>
              <w:rPr>
                <w:sz w:val="18"/>
                <w:szCs w:val="18"/>
              </w:rPr>
            </w:pPr>
            <w:r w:rsidRPr="00FC3088">
              <w:rPr>
                <w:sz w:val="18"/>
                <w:szCs w:val="18"/>
              </w:rPr>
              <w:t>1.58 (1.44, 1.73)</w:t>
            </w:r>
          </w:p>
        </w:tc>
      </w:tr>
      <w:tr w:rsidR="005760F0" w:rsidRPr="00FC3088" w14:paraId="62362C8C" w14:textId="77777777" w:rsidTr="00E66894">
        <w:trPr>
          <w:jc w:val="center"/>
        </w:trPr>
        <w:tc>
          <w:tcPr>
            <w:tcW w:w="556" w:type="dxa"/>
          </w:tcPr>
          <w:p w14:paraId="6D80C8B7" w14:textId="77777777" w:rsidR="005760F0" w:rsidRPr="00FC3088" w:rsidRDefault="005760F0" w:rsidP="005760F0">
            <w:pPr>
              <w:spacing w:line="240" w:lineRule="auto"/>
              <w:contextualSpacing/>
              <w:jc w:val="center"/>
              <w:rPr>
                <w:sz w:val="18"/>
                <w:szCs w:val="18"/>
              </w:rPr>
            </w:pPr>
            <w:r w:rsidRPr="00FC3088">
              <w:rPr>
                <w:sz w:val="18"/>
                <w:szCs w:val="18"/>
              </w:rPr>
              <w:t>0.50</w:t>
            </w:r>
          </w:p>
        </w:tc>
        <w:tc>
          <w:tcPr>
            <w:tcW w:w="560" w:type="dxa"/>
          </w:tcPr>
          <w:p w14:paraId="00A0F4EB" w14:textId="77777777" w:rsidR="005760F0" w:rsidRPr="00FC3088" w:rsidRDefault="005760F0" w:rsidP="005760F0">
            <w:pPr>
              <w:spacing w:line="240" w:lineRule="auto"/>
              <w:contextualSpacing/>
              <w:jc w:val="center"/>
              <w:rPr>
                <w:sz w:val="18"/>
                <w:szCs w:val="18"/>
              </w:rPr>
            </w:pPr>
            <w:r w:rsidRPr="00FC3088">
              <w:rPr>
                <w:sz w:val="18"/>
                <w:szCs w:val="18"/>
              </w:rPr>
              <w:t>0.40</w:t>
            </w:r>
          </w:p>
        </w:tc>
        <w:tc>
          <w:tcPr>
            <w:tcW w:w="749" w:type="dxa"/>
          </w:tcPr>
          <w:p w14:paraId="39E08628" w14:textId="77777777" w:rsidR="005760F0" w:rsidRPr="00FC3088" w:rsidRDefault="005760F0" w:rsidP="005760F0">
            <w:pPr>
              <w:spacing w:line="240" w:lineRule="auto"/>
              <w:contextualSpacing/>
              <w:jc w:val="center"/>
              <w:rPr>
                <w:sz w:val="18"/>
                <w:szCs w:val="18"/>
              </w:rPr>
            </w:pPr>
            <w:r w:rsidRPr="00FC3088">
              <w:rPr>
                <w:sz w:val="18"/>
                <w:szCs w:val="18"/>
              </w:rPr>
              <w:t>1.50</w:t>
            </w:r>
          </w:p>
        </w:tc>
        <w:tc>
          <w:tcPr>
            <w:tcW w:w="1107" w:type="dxa"/>
            <w:vMerge/>
          </w:tcPr>
          <w:p w14:paraId="75877B81" w14:textId="77777777" w:rsidR="005760F0" w:rsidRPr="00FC3088" w:rsidRDefault="005760F0" w:rsidP="005760F0">
            <w:pPr>
              <w:spacing w:line="240" w:lineRule="auto"/>
              <w:contextualSpacing/>
              <w:jc w:val="center"/>
              <w:rPr>
                <w:sz w:val="18"/>
                <w:szCs w:val="18"/>
              </w:rPr>
            </w:pPr>
          </w:p>
        </w:tc>
        <w:tc>
          <w:tcPr>
            <w:tcW w:w="1559" w:type="dxa"/>
          </w:tcPr>
          <w:p w14:paraId="6999FA66" w14:textId="77777777" w:rsidR="005760F0" w:rsidRPr="00FC3088" w:rsidRDefault="005760F0" w:rsidP="005760F0">
            <w:pPr>
              <w:spacing w:line="240" w:lineRule="auto"/>
              <w:contextualSpacing/>
              <w:jc w:val="center"/>
              <w:rPr>
                <w:sz w:val="18"/>
                <w:szCs w:val="18"/>
              </w:rPr>
            </w:pPr>
            <w:r w:rsidRPr="00FC3088">
              <w:rPr>
                <w:sz w:val="18"/>
                <w:szCs w:val="18"/>
              </w:rPr>
              <w:t>1.30 (1.19, 1.41)</w:t>
            </w:r>
          </w:p>
        </w:tc>
        <w:tc>
          <w:tcPr>
            <w:tcW w:w="1560" w:type="dxa"/>
            <w:shd w:val="clear" w:color="auto" w:fill="auto"/>
          </w:tcPr>
          <w:p w14:paraId="532802AE" w14:textId="77777777" w:rsidR="005760F0" w:rsidRPr="00FC3088" w:rsidRDefault="005760F0" w:rsidP="005760F0">
            <w:pPr>
              <w:spacing w:line="240" w:lineRule="auto"/>
              <w:contextualSpacing/>
              <w:jc w:val="center"/>
              <w:rPr>
                <w:sz w:val="18"/>
                <w:szCs w:val="18"/>
              </w:rPr>
            </w:pPr>
            <w:r w:rsidRPr="00FC3088">
              <w:rPr>
                <w:sz w:val="18"/>
                <w:szCs w:val="18"/>
              </w:rPr>
              <w:t>1.33 (1.22, 1.45)</w:t>
            </w:r>
          </w:p>
        </w:tc>
        <w:tc>
          <w:tcPr>
            <w:tcW w:w="1559" w:type="dxa"/>
            <w:shd w:val="clear" w:color="auto" w:fill="auto"/>
          </w:tcPr>
          <w:p w14:paraId="40FBAF11" w14:textId="77777777" w:rsidR="005760F0" w:rsidRPr="00FC3088" w:rsidRDefault="005760F0" w:rsidP="005760F0">
            <w:pPr>
              <w:spacing w:line="240" w:lineRule="auto"/>
              <w:contextualSpacing/>
              <w:jc w:val="center"/>
              <w:rPr>
                <w:sz w:val="18"/>
                <w:szCs w:val="18"/>
              </w:rPr>
            </w:pPr>
            <w:r w:rsidRPr="00FC3088">
              <w:rPr>
                <w:sz w:val="18"/>
                <w:szCs w:val="18"/>
              </w:rPr>
              <w:t>1.37 (1.26, 1.49)</w:t>
            </w:r>
          </w:p>
        </w:tc>
        <w:tc>
          <w:tcPr>
            <w:tcW w:w="1559" w:type="dxa"/>
            <w:shd w:val="clear" w:color="auto" w:fill="auto"/>
          </w:tcPr>
          <w:p w14:paraId="1278018F" w14:textId="77777777" w:rsidR="005760F0" w:rsidRPr="00FC3088" w:rsidRDefault="005760F0" w:rsidP="005760F0">
            <w:pPr>
              <w:spacing w:line="240" w:lineRule="auto"/>
              <w:contextualSpacing/>
              <w:jc w:val="center"/>
              <w:rPr>
                <w:sz w:val="18"/>
                <w:szCs w:val="18"/>
              </w:rPr>
            </w:pPr>
            <w:r w:rsidRPr="00FC3088">
              <w:rPr>
                <w:sz w:val="18"/>
                <w:szCs w:val="18"/>
              </w:rPr>
              <w:t>1.40 (1.28, 1.52)</w:t>
            </w:r>
          </w:p>
        </w:tc>
        <w:tc>
          <w:tcPr>
            <w:tcW w:w="1559" w:type="dxa"/>
            <w:shd w:val="clear" w:color="auto" w:fill="auto"/>
          </w:tcPr>
          <w:p w14:paraId="20E09162" w14:textId="77777777" w:rsidR="005760F0" w:rsidRPr="00FC3088" w:rsidRDefault="005760F0" w:rsidP="005760F0">
            <w:pPr>
              <w:spacing w:line="240" w:lineRule="auto"/>
              <w:contextualSpacing/>
              <w:jc w:val="center"/>
              <w:rPr>
                <w:sz w:val="18"/>
                <w:szCs w:val="18"/>
              </w:rPr>
            </w:pPr>
            <w:r w:rsidRPr="00FC3088">
              <w:rPr>
                <w:sz w:val="18"/>
                <w:szCs w:val="18"/>
              </w:rPr>
              <w:t>1.41 (1.29, 1.54)</w:t>
            </w:r>
          </w:p>
        </w:tc>
      </w:tr>
    </w:tbl>
    <w:p w14:paraId="3E30EA7C" w14:textId="77777777" w:rsidR="006B02D5" w:rsidRDefault="006B02D5" w:rsidP="00A41193">
      <w:pPr>
        <w:spacing w:line="240" w:lineRule="auto"/>
        <w:jc w:val="both"/>
        <w:rPr>
          <w:i/>
          <w:iCs/>
          <w:sz w:val="16"/>
          <w:szCs w:val="16"/>
        </w:rPr>
      </w:pPr>
    </w:p>
    <w:p w14:paraId="5FE67250" w14:textId="33FB6F2B" w:rsidR="005760F0" w:rsidRPr="00FC3088" w:rsidRDefault="00B84222" w:rsidP="005A2428">
      <w:pPr>
        <w:spacing w:line="240" w:lineRule="auto"/>
        <w:ind w:left="993" w:right="1053"/>
        <w:jc w:val="both"/>
        <w:rPr>
          <w:sz w:val="24"/>
          <w:szCs w:val="24"/>
        </w:rPr>
      </w:pPr>
      <w:r w:rsidRPr="00FC3088">
        <w:rPr>
          <w:i/>
          <w:iCs/>
          <w:sz w:val="24"/>
          <w:szCs w:val="24"/>
        </w:rPr>
        <w:t>Note</w:t>
      </w:r>
      <w:r w:rsidR="00FC3088">
        <w:rPr>
          <w:i/>
          <w:iCs/>
          <w:sz w:val="24"/>
          <w:szCs w:val="24"/>
        </w:rPr>
        <w:t>.</w:t>
      </w:r>
      <w:r w:rsidRPr="00FC3088">
        <w:rPr>
          <w:i/>
          <w:iCs/>
          <w:sz w:val="24"/>
          <w:szCs w:val="24"/>
        </w:rPr>
        <w:t xml:space="preserve"> </w:t>
      </w:r>
      <w:r w:rsidR="005A22CD" w:rsidRPr="00FC3088">
        <w:rPr>
          <w:sz w:val="24"/>
          <w:szCs w:val="24"/>
        </w:rPr>
        <w:t xml:space="preserve">This table presents the estimated </w:t>
      </w:r>
      <w:r w:rsidR="005A22CD" w:rsidRPr="00FC3088">
        <w:rPr>
          <w:i/>
          <w:iCs/>
          <w:sz w:val="24"/>
          <w:szCs w:val="24"/>
        </w:rPr>
        <w:t>OR</w:t>
      </w:r>
      <w:r w:rsidR="005A22CD" w:rsidRPr="00FC3088">
        <w:rPr>
          <w:i/>
          <w:iCs/>
          <w:sz w:val="24"/>
          <w:szCs w:val="24"/>
          <w:vertAlign w:val="subscript"/>
        </w:rPr>
        <w:t>XY*CU</w:t>
      </w:r>
      <w:r w:rsidR="005A22CD" w:rsidRPr="00FC3088">
        <w:rPr>
          <w:sz w:val="24"/>
          <w:szCs w:val="24"/>
        </w:rPr>
        <w:t xml:space="preserve"> and confidence interval (95% CI) using Greenland sensitivity analysis assuming negative association of the unobserved confounding variable on the outcome (imprisonment) (where </w:t>
      </w:r>
      <w:r w:rsidR="005A22CD" w:rsidRPr="00FC3088">
        <w:rPr>
          <w:i/>
          <w:iCs/>
          <w:sz w:val="24"/>
          <w:szCs w:val="24"/>
        </w:rPr>
        <w:t>c</w:t>
      </w:r>
      <w:r w:rsidR="005A22CD" w:rsidRPr="00FC3088">
        <w:rPr>
          <w:sz w:val="24"/>
          <w:szCs w:val="24"/>
        </w:rPr>
        <w:t xml:space="preserve"> = the variables included in the PS model; </w:t>
      </w:r>
      <w:r w:rsidR="005A22CD" w:rsidRPr="00FC3088">
        <w:rPr>
          <w:i/>
          <w:iCs/>
          <w:sz w:val="24"/>
          <w:szCs w:val="24"/>
        </w:rPr>
        <w:t>u</w:t>
      </w:r>
      <w:r w:rsidR="005A22CD" w:rsidRPr="00FC3088">
        <w:rPr>
          <w:sz w:val="24"/>
          <w:szCs w:val="24"/>
        </w:rPr>
        <w:t xml:space="preserve"> = the unobserved binary confounder;</w:t>
      </w:r>
      <w:r w:rsidR="005A22CD" w:rsidRPr="00FC3088">
        <w:rPr>
          <w:i/>
          <w:iCs/>
          <w:sz w:val="24"/>
          <w:szCs w:val="24"/>
        </w:rPr>
        <w:t xml:space="preserve"> P</w:t>
      </w:r>
      <w:r w:rsidR="005A22CD" w:rsidRPr="00FC3088">
        <w:rPr>
          <w:i/>
          <w:iCs/>
          <w:sz w:val="24"/>
          <w:szCs w:val="24"/>
          <w:vertAlign w:val="subscript"/>
        </w:rPr>
        <w:t>U1</w:t>
      </w:r>
      <w:r w:rsidR="005A22CD" w:rsidRPr="00FC3088">
        <w:rPr>
          <w:sz w:val="24"/>
          <w:szCs w:val="24"/>
        </w:rPr>
        <w:t xml:space="preserve"> and </w:t>
      </w:r>
      <w:r w:rsidR="005A22CD" w:rsidRPr="00FC3088">
        <w:rPr>
          <w:i/>
          <w:iCs/>
          <w:sz w:val="24"/>
          <w:szCs w:val="24"/>
        </w:rPr>
        <w:t>P</w:t>
      </w:r>
      <w:r w:rsidR="005A22CD" w:rsidRPr="00FC3088">
        <w:rPr>
          <w:i/>
          <w:iCs/>
          <w:sz w:val="24"/>
          <w:szCs w:val="24"/>
          <w:vertAlign w:val="subscript"/>
        </w:rPr>
        <w:t>U0</w:t>
      </w:r>
      <w:r w:rsidR="005A22CD" w:rsidRPr="00FC3088">
        <w:rPr>
          <w:sz w:val="24"/>
          <w:szCs w:val="24"/>
          <w:vertAlign w:val="subscript"/>
        </w:rPr>
        <w:t xml:space="preserve"> </w:t>
      </w:r>
      <w:r w:rsidR="005A22CD" w:rsidRPr="00FC3088">
        <w:rPr>
          <w:sz w:val="24"/>
          <w:szCs w:val="24"/>
        </w:rPr>
        <w:t>represent the choice of the prevalence of the unobserved confounding variable among treated and untreated</w:t>
      </w:r>
      <w:r w:rsidR="00C12BE3" w:rsidRPr="00FC3088">
        <w:rPr>
          <w:sz w:val="24"/>
          <w:szCs w:val="24"/>
        </w:rPr>
        <w:t>,</w:t>
      </w:r>
      <w:r w:rsidR="005A22CD" w:rsidRPr="00FC3088">
        <w:rPr>
          <w:sz w:val="24"/>
          <w:szCs w:val="24"/>
        </w:rPr>
        <w:t xml:space="preserve"> and </w:t>
      </w:r>
      <w:r w:rsidR="005A22CD" w:rsidRPr="00FC3088">
        <w:rPr>
          <w:i/>
          <w:iCs/>
          <w:sz w:val="24"/>
          <w:szCs w:val="24"/>
        </w:rPr>
        <w:t>OR</w:t>
      </w:r>
      <w:r w:rsidR="005A22CD" w:rsidRPr="00FC3088">
        <w:rPr>
          <w:i/>
          <w:iCs/>
          <w:sz w:val="24"/>
          <w:szCs w:val="24"/>
          <w:vertAlign w:val="subscript"/>
        </w:rPr>
        <w:t>YU</w:t>
      </w:r>
      <w:r w:rsidR="005A22CD" w:rsidRPr="00FC3088">
        <w:rPr>
          <w:sz w:val="24"/>
          <w:szCs w:val="24"/>
        </w:rPr>
        <w:t xml:space="preserve"> represents the unobserved confounding variable and imprisonment odds ratio</w:t>
      </w:r>
      <w:r w:rsidR="002103D3" w:rsidRPr="00FC3088">
        <w:rPr>
          <w:sz w:val="24"/>
          <w:szCs w:val="24"/>
        </w:rPr>
        <w:t>)</w:t>
      </w:r>
      <w:r w:rsidR="005A22CD" w:rsidRPr="00FC3088">
        <w:rPr>
          <w:sz w:val="24"/>
          <w:szCs w:val="24"/>
        </w:rPr>
        <w:t>.</w:t>
      </w:r>
    </w:p>
    <w:p w14:paraId="1C6B739E" w14:textId="4F6B161F" w:rsidR="00B22929" w:rsidRDefault="005A2428" w:rsidP="000E535D">
      <w:pPr>
        <w:spacing w:line="240" w:lineRule="auto"/>
        <w:ind w:left="993" w:right="911" w:hanging="993"/>
        <w:rPr>
          <w:sz w:val="16"/>
          <w:szCs w:val="16"/>
        </w:rPr>
      </w:pPr>
      <w:r w:rsidRPr="00FC3088">
        <w:rPr>
          <w:sz w:val="24"/>
          <w:szCs w:val="24"/>
        </w:rPr>
        <w:t xml:space="preserve">              </w:t>
      </w:r>
      <w:r w:rsidR="000E535D">
        <w:rPr>
          <w:sz w:val="24"/>
          <w:szCs w:val="24"/>
        </w:rPr>
        <w:t xml:space="preserve"> </w:t>
      </w:r>
      <w:r w:rsidRPr="00FC3088">
        <w:rPr>
          <w:sz w:val="24"/>
          <w:szCs w:val="24"/>
        </w:rPr>
        <w:t xml:space="preserve"> </w:t>
      </w:r>
      <w:r w:rsidR="00C12BE3" w:rsidRPr="00FC3088">
        <w:rPr>
          <w:sz w:val="24"/>
          <w:szCs w:val="24"/>
        </w:rPr>
        <w:t>This table shows that</w:t>
      </w:r>
      <w:r w:rsidR="00194E3F" w:rsidRPr="00FC3088">
        <w:rPr>
          <w:sz w:val="24"/>
          <w:szCs w:val="24"/>
        </w:rPr>
        <w:t>,</w:t>
      </w:r>
      <w:r w:rsidR="00C12BE3" w:rsidRPr="00FC3088">
        <w:rPr>
          <w:sz w:val="24"/>
          <w:szCs w:val="24"/>
        </w:rPr>
        <w:t xml:space="preserve"> for a negative association with the unobserved confounding variable, the result is somewhat</w:t>
      </w:r>
      <w:r w:rsidR="00FC3088">
        <w:rPr>
          <w:sz w:val="24"/>
          <w:szCs w:val="24"/>
        </w:rPr>
        <w:t xml:space="preserve"> </w:t>
      </w:r>
      <w:r w:rsidR="00C12BE3" w:rsidRPr="00FC3088">
        <w:rPr>
          <w:sz w:val="24"/>
          <w:szCs w:val="24"/>
        </w:rPr>
        <w:t>more stable, but it is still not robust.</w:t>
      </w:r>
      <w:r w:rsidR="00C12BE3" w:rsidRPr="00C12BE3">
        <w:rPr>
          <w:sz w:val="16"/>
          <w:szCs w:val="16"/>
        </w:rPr>
        <w:t xml:space="preserve"> </w:t>
      </w:r>
      <w:r w:rsidR="00B22929">
        <w:rPr>
          <w:sz w:val="16"/>
          <w:szCs w:val="16"/>
        </w:rPr>
        <w:br w:type="page"/>
      </w:r>
    </w:p>
    <w:p w14:paraId="0B717F32" w14:textId="77BFAB74" w:rsidR="005760F0" w:rsidRDefault="00D3039B" w:rsidP="005760F0">
      <w:pPr>
        <w:pStyle w:val="af7"/>
        <w:keepNext/>
        <w:bidi w:val="0"/>
        <w:spacing w:line="240" w:lineRule="auto"/>
        <w:ind w:left="0"/>
        <w:jc w:val="center"/>
        <w:rPr>
          <w:rFonts w:ascii="Times New Roman" w:hAnsi="Times New Roman" w:cs="Times New Roman"/>
          <w:sz w:val="24"/>
          <w:szCs w:val="24"/>
        </w:rPr>
      </w:pPr>
      <w:r>
        <w:rPr>
          <w:rFonts w:asciiTheme="majorBidi" w:hAnsiTheme="majorBidi" w:cstheme="majorBidi"/>
          <w:i/>
          <w:iCs/>
          <w:sz w:val="24"/>
          <w:szCs w:val="24"/>
        </w:rPr>
        <w:lastRenderedPageBreak/>
        <w:t>TABLES</w:t>
      </w:r>
      <w:r w:rsidR="005760F0">
        <w:rPr>
          <w:b/>
          <w:bCs/>
          <w:i/>
          <w:iCs/>
          <w:sz w:val="24"/>
          <w:szCs w:val="24"/>
        </w:rPr>
        <w:t xml:space="preserve"> </w:t>
      </w:r>
      <w:r w:rsidR="00AC6DCC" w:rsidRPr="00C36027">
        <w:rPr>
          <w:rFonts w:ascii="Times New Roman" w:hAnsi="Times New Roman" w:cs="Times New Roman"/>
          <w:i/>
          <w:iCs/>
          <w:sz w:val="24"/>
          <w:szCs w:val="24"/>
        </w:rPr>
        <w:t>A</w:t>
      </w:r>
      <w:r w:rsidR="00AC6DCC">
        <w:rPr>
          <w:rFonts w:ascii="Times New Roman" w:hAnsi="Times New Roman" w:cs="Times New Roman"/>
          <w:i/>
          <w:iCs/>
          <w:sz w:val="24"/>
          <w:szCs w:val="24"/>
        </w:rPr>
        <w:t xml:space="preserve">6 </w:t>
      </w:r>
      <w:r w:rsidR="005760F0" w:rsidRPr="0053162F">
        <w:rPr>
          <w:rFonts w:ascii="Times New Roman" w:hAnsi="Times New Roman"/>
          <w:iCs/>
          <w:sz w:val="24"/>
          <w:szCs w:val="24"/>
        </w:rPr>
        <w:t>(A &amp; B)</w:t>
      </w:r>
    </w:p>
    <w:p w14:paraId="4A8930BC" w14:textId="77777777" w:rsidR="005760F0" w:rsidRPr="005760F0" w:rsidRDefault="005760F0" w:rsidP="00FD4A70">
      <w:pPr>
        <w:pStyle w:val="af7"/>
        <w:keepNext/>
        <w:bidi w:val="0"/>
        <w:spacing w:line="240" w:lineRule="auto"/>
        <w:ind w:left="0"/>
        <w:rPr>
          <w:rFonts w:ascii="Times New Roman" w:hAnsi="Times New Roman" w:cs="Times New Roman"/>
          <w:sz w:val="16"/>
          <w:szCs w:val="16"/>
        </w:rPr>
      </w:pPr>
    </w:p>
    <w:p w14:paraId="5B425069" w14:textId="7912C7D9" w:rsidR="00B22929" w:rsidRPr="00C36027" w:rsidRDefault="00FF23AB" w:rsidP="00FF23AB">
      <w:pPr>
        <w:spacing w:line="240" w:lineRule="auto"/>
        <w:ind w:left="993"/>
        <w:jc w:val="both"/>
        <w:rPr>
          <w:sz w:val="24"/>
          <w:szCs w:val="24"/>
        </w:rPr>
      </w:pPr>
      <w:r w:rsidRPr="00960A11">
        <w:rPr>
          <w:b/>
          <w:bCs/>
          <w:color w:val="000000"/>
          <w:sz w:val="18"/>
          <w:szCs w:val="18"/>
        </w:rPr>
        <w:t>TABLE</w:t>
      </w:r>
      <w:r w:rsidR="00B22929" w:rsidRPr="00F54039">
        <w:rPr>
          <w:b/>
          <w:bCs/>
          <w:sz w:val="16"/>
          <w:szCs w:val="16"/>
        </w:rPr>
        <w:t xml:space="preserve"> </w:t>
      </w:r>
      <w:r w:rsidR="00AC6DCC" w:rsidRPr="00FF23AB">
        <w:rPr>
          <w:b/>
          <w:bCs/>
          <w:sz w:val="18"/>
          <w:szCs w:val="18"/>
        </w:rPr>
        <w:t>A6</w:t>
      </w:r>
      <w:r w:rsidR="00B22929" w:rsidRPr="00FF23AB">
        <w:rPr>
          <w:b/>
          <w:bCs/>
          <w:sz w:val="18"/>
          <w:szCs w:val="18"/>
        </w:rPr>
        <w:t xml:space="preserve">(A).  </w:t>
      </w:r>
      <w:r w:rsidR="009611A3" w:rsidRPr="00FF23AB">
        <w:rPr>
          <w:b/>
          <w:bCs/>
          <w:sz w:val="18"/>
          <w:szCs w:val="18"/>
        </w:rPr>
        <w:t xml:space="preserve">Greenland Sensitivity Analysis for </w:t>
      </w:r>
      <w:r w:rsidR="006B02D5" w:rsidRPr="00FF23AB">
        <w:rPr>
          <w:b/>
          <w:bCs/>
          <w:sz w:val="18"/>
          <w:szCs w:val="18"/>
        </w:rPr>
        <w:t xml:space="preserve">the </w:t>
      </w:r>
      <w:r w:rsidR="002103D3" w:rsidRPr="00FF23AB">
        <w:rPr>
          <w:b/>
          <w:bCs/>
          <w:sz w:val="18"/>
          <w:szCs w:val="18"/>
        </w:rPr>
        <w:t xml:space="preserve">Serious Offenses (OS ≥0.66) </w:t>
      </w:r>
      <w:r w:rsidR="009611A3" w:rsidRPr="00FF23AB">
        <w:rPr>
          <w:b/>
          <w:bCs/>
          <w:sz w:val="18"/>
          <w:szCs w:val="18"/>
        </w:rPr>
        <w:t>- Assuming Positive Association of the Unobserved Confounding Variable on the Outcome (Imprisonment)</w:t>
      </w:r>
      <w:r w:rsidR="005760F0" w:rsidRPr="00FF23AB">
        <w:rPr>
          <w:sz w:val="18"/>
          <w:szCs w:val="18"/>
        </w:rPr>
        <w:t xml:space="preserve"> </w:t>
      </w:r>
    </w:p>
    <w:tbl>
      <w:tblPr>
        <w:tblStyle w:val="1210"/>
        <w:tblW w:w="0" w:type="auto"/>
        <w:jc w:val="center"/>
        <w:tblLook w:val="04A0" w:firstRow="1" w:lastRow="0" w:firstColumn="1" w:lastColumn="0" w:noHBand="0" w:noVBand="1"/>
      </w:tblPr>
      <w:tblGrid>
        <w:gridCol w:w="555"/>
        <w:gridCol w:w="559"/>
        <w:gridCol w:w="749"/>
        <w:gridCol w:w="1068"/>
        <w:gridCol w:w="1459"/>
        <w:gridCol w:w="1559"/>
        <w:gridCol w:w="1701"/>
        <w:gridCol w:w="1417"/>
        <w:gridCol w:w="1695"/>
      </w:tblGrid>
      <w:tr w:rsidR="00B22929" w:rsidRPr="00FF23AB" w14:paraId="0BF6151D" w14:textId="77777777" w:rsidTr="00B33BF2">
        <w:trPr>
          <w:jc w:val="center"/>
        </w:trPr>
        <w:tc>
          <w:tcPr>
            <w:tcW w:w="555" w:type="dxa"/>
          </w:tcPr>
          <w:p w14:paraId="1A13C335" w14:textId="77777777" w:rsidR="00B22929" w:rsidRPr="00FF23AB" w:rsidRDefault="00B22929" w:rsidP="009B101E">
            <w:pPr>
              <w:contextualSpacing/>
              <w:rPr>
                <w:rFonts w:ascii="Times New Roman" w:hAnsi="Times New Roman" w:cs="Times New Roman"/>
                <w:b/>
                <w:bCs/>
                <w:i/>
                <w:iCs/>
                <w:sz w:val="18"/>
                <w:szCs w:val="18"/>
                <w:lang w:bidi="ar-SA"/>
              </w:rPr>
            </w:pPr>
            <w:bookmarkStart w:id="6" w:name="_Hlk530468188"/>
            <w:r w:rsidRPr="00FF23AB">
              <w:rPr>
                <w:rFonts w:ascii="Times New Roman" w:hAnsi="Times New Roman" w:cs="Times New Roman"/>
                <w:b/>
                <w:bCs/>
                <w:i/>
                <w:iCs/>
                <w:sz w:val="18"/>
                <w:szCs w:val="18"/>
                <w:lang w:bidi="ar-SA"/>
              </w:rPr>
              <w:t>P</w:t>
            </w:r>
            <w:r w:rsidRPr="00FF23AB">
              <w:rPr>
                <w:rFonts w:ascii="Times New Roman" w:hAnsi="Times New Roman" w:cs="Times New Roman"/>
                <w:b/>
                <w:bCs/>
                <w:i/>
                <w:iCs/>
                <w:sz w:val="18"/>
                <w:szCs w:val="18"/>
                <w:vertAlign w:val="subscript"/>
                <w:lang w:bidi="ar-SA"/>
              </w:rPr>
              <w:t>U1</w:t>
            </w:r>
          </w:p>
        </w:tc>
        <w:tc>
          <w:tcPr>
            <w:tcW w:w="559" w:type="dxa"/>
          </w:tcPr>
          <w:p w14:paraId="033493C9" w14:textId="77777777" w:rsidR="00B22929" w:rsidRPr="00FF23AB" w:rsidRDefault="00B22929" w:rsidP="009B101E">
            <w:pPr>
              <w:contextualSpacing/>
              <w:rPr>
                <w:rFonts w:ascii="Times New Roman" w:hAnsi="Times New Roman" w:cs="Times New Roman"/>
                <w:b/>
                <w:bCs/>
                <w:i/>
                <w:iCs/>
                <w:sz w:val="18"/>
                <w:szCs w:val="18"/>
                <w:lang w:bidi="ar-SA"/>
              </w:rPr>
            </w:pPr>
            <w:r w:rsidRPr="00FF23AB">
              <w:rPr>
                <w:rFonts w:ascii="Times New Roman" w:hAnsi="Times New Roman" w:cs="Times New Roman"/>
                <w:b/>
                <w:bCs/>
                <w:i/>
                <w:iCs/>
                <w:sz w:val="18"/>
                <w:szCs w:val="18"/>
                <w:lang w:bidi="ar-SA"/>
              </w:rPr>
              <w:t>P</w:t>
            </w:r>
            <w:r w:rsidRPr="00FF23AB">
              <w:rPr>
                <w:rFonts w:ascii="Times New Roman" w:hAnsi="Times New Roman" w:cs="Times New Roman"/>
                <w:b/>
                <w:bCs/>
                <w:i/>
                <w:iCs/>
                <w:sz w:val="18"/>
                <w:szCs w:val="18"/>
                <w:vertAlign w:val="subscript"/>
                <w:lang w:bidi="ar-SA"/>
              </w:rPr>
              <w:t>U0</w:t>
            </w:r>
          </w:p>
        </w:tc>
        <w:tc>
          <w:tcPr>
            <w:tcW w:w="749" w:type="dxa"/>
          </w:tcPr>
          <w:p w14:paraId="13163D18" w14:textId="77777777" w:rsidR="00B22929" w:rsidRPr="00FF23AB" w:rsidRDefault="00B22929" w:rsidP="009B101E">
            <w:pPr>
              <w:contextualSpacing/>
              <w:jc w:val="center"/>
              <w:rPr>
                <w:rFonts w:ascii="Times New Roman" w:hAnsi="Times New Roman" w:cs="Times New Roman"/>
                <w:b/>
                <w:bCs/>
                <w:i/>
                <w:iCs/>
                <w:sz w:val="18"/>
                <w:szCs w:val="18"/>
                <w:vertAlign w:val="subscript"/>
                <w:lang w:bidi="ar-SA"/>
              </w:rPr>
            </w:pPr>
            <w:r w:rsidRPr="00FF23AB">
              <w:rPr>
                <w:rFonts w:ascii="Times New Roman" w:hAnsi="Times New Roman" w:cs="Times New Roman"/>
                <w:b/>
                <w:bCs/>
                <w:i/>
                <w:iCs/>
                <w:sz w:val="18"/>
                <w:szCs w:val="18"/>
                <w:lang w:bidi="ar-SA"/>
              </w:rPr>
              <w:t>OR</w:t>
            </w:r>
            <w:r w:rsidRPr="00FF23AB">
              <w:rPr>
                <w:rFonts w:ascii="Times New Roman" w:hAnsi="Times New Roman" w:cs="Times New Roman"/>
                <w:b/>
                <w:bCs/>
                <w:i/>
                <w:iCs/>
                <w:sz w:val="18"/>
                <w:szCs w:val="18"/>
                <w:vertAlign w:val="subscript"/>
                <w:lang w:bidi="ar-SA"/>
              </w:rPr>
              <w:t>XU</w:t>
            </w:r>
          </w:p>
        </w:tc>
        <w:tc>
          <w:tcPr>
            <w:tcW w:w="1068" w:type="dxa"/>
          </w:tcPr>
          <w:p w14:paraId="5732889A" w14:textId="77777777" w:rsidR="00B22929" w:rsidRPr="00FF23AB" w:rsidRDefault="00B22929" w:rsidP="009B101E">
            <w:pPr>
              <w:contextualSpacing/>
              <w:jc w:val="center"/>
              <w:rPr>
                <w:rFonts w:ascii="Times New Roman" w:hAnsi="Times New Roman" w:cs="Times New Roman"/>
                <w:b/>
                <w:bCs/>
                <w:sz w:val="18"/>
                <w:szCs w:val="18"/>
                <w:lang w:bidi="ar-SA"/>
              </w:rPr>
            </w:pPr>
          </w:p>
        </w:tc>
        <w:tc>
          <w:tcPr>
            <w:tcW w:w="7831" w:type="dxa"/>
            <w:gridSpan w:val="5"/>
          </w:tcPr>
          <w:p w14:paraId="48AF6658" w14:textId="77777777" w:rsidR="00B22929" w:rsidRPr="00FF23AB" w:rsidRDefault="00B22929" w:rsidP="009B101E">
            <w:pPr>
              <w:contextualSpacing/>
              <w:jc w:val="center"/>
              <w:rPr>
                <w:rFonts w:ascii="Times New Roman" w:hAnsi="Times New Roman" w:cs="Times New Roman"/>
                <w:b/>
                <w:bCs/>
                <w:i/>
                <w:iCs/>
                <w:sz w:val="18"/>
                <w:szCs w:val="18"/>
                <w:lang w:bidi="ar-SA"/>
              </w:rPr>
            </w:pPr>
            <w:r w:rsidRPr="00FF23AB">
              <w:rPr>
                <w:rFonts w:ascii="Times New Roman" w:hAnsi="Times New Roman" w:cs="Times New Roman"/>
                <w:b/>
                <w:bCs/>
                <w:i/>
                <w:iCs/>
                <w:sz w:val="18"/>
                <w:szCs w:val="18"/>
                <w:lang w:bidi="ar-SA"/>
              </w:rPr>
              <w:t>OR</w:t>
            </w:r>
            <w:r w:rsidRPr="00FF23AB">
              <w:rPr>
                <w:rFonts w:ascii="Times New Roman" w:hAnsi="Times New Roman" w:cs="Times New Roman"/>
                <w:b/>
                <w:bCs/>
                <w:i/>
                <w:iCs/>
                <w:sz w:val="18"/>
                <w:szCs w:val="18"/>
                <w:vertAlign w:val="subscript"/>
                <w:lang w:bidi="ar-SA"/>
              </w:rPr>
              <w:t>YU</w:t>
            </w:r>
          </w:p>
        </w:tc>
      </w:tr>
      <w:tr w:rsidR="00B22929" w:rsidRPr="00FF23AB" w14:paraId="40EBB471" w14:textId="77777777" w:rsidTr="00D3039B">
        <w:trPr>
          <w:jc w:val="center"/>
        </w:trPr>
        <w:tc>
          <w:tcPr>
            <w:tcW w:w="555" w:type="dxa"/>
          </w:tcPr>
          <w:p w14:paraId="7A94B686" w14:textId="77777777" w:rsidR="00B22929" w:rsidRPr="00FF23AB" w:rsidRDefault="00B22929" w:rsidP="009B101E">
            <w:pPr>
              <w:contextualSpacing/>
              <w:rPr>
                <w:rFonts w:ascii="Times New Roman" w:hAnsi="Times New Roman" w:cs="Times New Roman"/>
                <w:sz w:val="18"/>
                <w:szCs w:val="18"/>
                <w:lang w:bidi="ar-SA"/>
              </w:rPr>
            </w:pPr>
          </w:p>
        </w:tc>
        <w:tc>
          <w:tcPr>
            <w:tcW w:w="559" w:type="dxa"/>
          </w:tcPr>
          <w:p w14:paraId="362B2D57" w14:textId="77777777" w:rsidR="00B22929" w:rsidRPr="00FF23AB" w:rsidRDefault="00B22929" w:rsidP="009B101E">
            <w:pPr>
              <w:contextualSpacing/>
              <w:rPr>
                <w:rFonts w:ascii="Times New Roman" w:hAnsi="Times New Roman" w:cs="Times New Roman"/>
                <w:sz w:val="18"/>
                <w:szCs w:val="18"/>
                <w:lang w:bidi="ar-SA"/>
              </w:rPr>
            </w:pPr>
          </w:p>
        </w:tc>
        <w:tc>
          <w:tcPr>
            <w:tcW w:w="749" w:type="dxa"/>
          </w:tcPr>
          <w:p w14:paraId="3177236B" w14:textId="77777777" w:rsidR="00B22929" w:rsidRPr="00FF23AB" w:rsidRDefault="00B22929" w:rsidP="009B101E">
            <w:pPr>
              <w:contextualSpacing/>
              <w:jc w:val="center"/>
              <w:rPr>
                <w:rFonts w:ascii="Times New Roman" w:hAnsi="Times New Roman" w:cs="Times New Roman"/>
                <w:sz w:val="18"/>
                <w:szCs w:val="18"/>
                <w:lang w:bidi="ar-SA"/>
              </w:rPr>
            </w:pPr>
          </w:p>
        </w:tc>
        <w:tc>
          <w:tcPr>
            <w:tcW w:w="1068" w:type="dxa"/>
          </w:tcPr>
          <w:p w14:paraId="42969E48" w14:textId="77777777" w:rsidR="00B22929" w:rsidRPr="00FF23AB" w:rsidRDefault="00B22929" w:rsidP="009B101E">
            <w:pPr>
              <w:contextualSpacing/>
              <w:jc w:val="center"/>
              <w:rPr>
                <w:rFonts w:ascii="Times New Roman" w:hAnsi="Times New Roman" w:cs="Times New Roman"/>
                <w:sz w:val="18"/>
                <w:szCs w:val="18"/>
                <w:lang w:bidi="ar-SA"/>
              </w:rPr>
            </w:pPr>
          </w:p>
        </w:tc>
        <w:tc>
          <w:tcPr>
            <w:tcW w:w="1459" w:type="dxa"/>
          </w:tcPr>
          <w:p w14:paraId="274304E7"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1.5</w:t>
            </w:r>
          </w:p>
        </w:tc>
        <w:tc>
          <w:tcPr>
            <w:tcW w:w="1559" w:type="dxa"/>
          </w:tcPr>
          <w:p w14:paraId="511FD61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2</w:t>
            </w:r>
          </w:p>
        </w:tc>
        <w:tc>
          <w:tcPr>
            <w:tcW w:w="1701" w:type="dxa"/>
          </w:tcPr>
          <w:p w14:paraId="4D658886"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3</w:t>
            </w:r>
          </w:p>
        </w:tc>
        <w:tc>
          <w:tcPr>
            <w:tcW w:w="1417" w:type="dxa"/>
          </w:tcPr>
          <w:p w14:paraId="4B3357C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4</w:t>
            </w:r>
          </w:p>
        </w:tc>
        <w:tc>
          <w:tcPr>
            <w:tcW w:w="1695" w:type="dxa"/>
          </w:tcPr>
          <w:p w14:paraId="0BBBDBC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5</w:t>
            </w:r>
          </w:p>
        </w:tc>
      </w:tr>
      <w:tr w:rsidR="00B22929" w:rsidRPr="00FF23AB" w14:paraId="1A31768B" w14:textId="77777777" w:rsidTr="00D3039B">
        <w:trPr>
          <w:jc w:val="center"/>
        </w:trPr>
        <w:tc>
          <w:tcPr>
            <w:tcW w:w="555" w:type="dxa"/>
          </w:tcPr>
          <w:p w14:paraId="2D7627A5"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0.05</w:t>
            </w:r>
          </w:p>
        </w:tc>
        <w:tc>
          <w:tcPr>
            <w:tcW w:w="559" w:type="dxa"/>
          </w:tcPr>
          <w:p w14:paraId="28DBC18E"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749" w:type="dxa"/>
          </w:tcPr>
          <w:p w14:paraId="119D2B8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 xml:space="preserve"> 0.21</w:t>
            </w:r>
          </w:p>
        </w:tc>
        <w:tc>
          <w:tcPr>
            <w:tcW w:w="1068" w:type="dxa"/>
            <w:vMerge w:val="restart"/>
          </w:tcPr>
          <w:p w14:paraId="559C4DDC" w14:textId="77777777" w:rsidR="00B22929" w:rsidRPr="00FF23AB" w:rsidRDefault="00B22929" w:rsidP="009B101E">
            <w:pPr>
              <w:contextualSpacing/>
              <w:rPr>
                <w:rFonts w:ascii="Times New Roman" w:hAnsi="Times New Roman" w:cs="Times New Roman"/>
                <w:i/>
                <w:iCs/>
                <w:sz w:val="18"/>
                <w:szCs w:val="18"/>
                <w:lang w:bidi="ar-SA"/>
              </w:rPr>
            </w:pPr>
            <w:r w:rsidRPr="00FF23AB">
              <w:rPr>
                <w:rFonts w:ascii="Times New Roman" w:hAnsi="Times New Roman" w:cs="Times New Roman"/>
                <w:i/>
                <w:iCs/>
                <w:sz w:val="18"/>
                <w:szCs w:val="18"/>
                <w:lang w:bidi="ar-SA"/>
              </w:rPr>
              <w:t>OR</w:t>
            </w:r>
            <w:r w:rsidRPr="00FF23AB">
              <w:rPr>
                <w:rFonts w:ascii="Times New Roman" w:hAnsi="Times New Roman" w:cs="Times New Roman"/>
                <w:i/>
                <w:iCs/>
                <w:sz w:val="18"/>
                <w:szCs w:val="18"/>
                <w:vertAlign w:val="subscript"/>
                <w:lang w:bidi="ar-SA"/>
              </w:rPr>
              <w:t>XY*CU=</w:t>
            </w:r>
          </w:p>
        </w:tc>
        <w:tc>
          <w:tcPr>
            <w:tcW w:w="1459" w:type="dxa"/>
          </w:tcPr>
          <w:p w14:paraId="6863CD02"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0.65 (0.52, 0.81)</w:t>
            </w:r>
          </w:p>
        </w:tc>
        <w:tc>
          <w:tcPr>
            <w:tcW w:w="1559" w:type="dxa"/>
          </w:tcPr>
          <w:p w14:paraId="57BCA8A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0.69 (0.55, 0.87)</w:t>
            </w:r>
          </w:p>
        </w:tc>
        <w:tc>
          <w:tcPr>
            <w:tcW w:w="1701" w:type="dxa"/>
            <w:shd w:val="clear" w:color="auto" w:fill="auto"/>
          </w:tcPr>
          <w:p w14:paraId="7B9E1FB2"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0.77 (0.61, 0.97)</w:t>
            </w:r>
          </w:p>
        </w:tc>
        <w:tc>
          <w:tcPr>
            <w:tcW w:w="1417" w:type="dxa"/>
            <w:shd w:val="clear" w:color="auto" w:fill="auto"/>
          </w:tcPr>
          <w:p w14:paraId="7C32EF7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0.84 (0.67, 1.06)</w:t>
            </w:r>
          </w:p>
        </w:tc>
        <w:tc>
          <w:tcPr>
            <w:tcW w:w="1695" w:type="dxa"/>
            <w:shd w:val="clear" w:color="auto" w:fill="auto"/>
          </w:tcPr>
          <w:p w14:paraId="491A8A1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0.90 (0.72, 1.14)</w:t>
            </w:r>
          </w:p>
        </w:tc>
      </w:tr>
      <w:tr w:rsidR="00B22929" w:rsidRPr="00FF23AB" w14:paraId="4C14DE57" w14:textId="77777777" w:rsidTr="00D3039B">
        <w:trPr>
          <w:jc w:val="center"/>
        </w:trPr>
        <w:tc>
          <w:tcPr>
            <w:tcW w:w="555" w:type="dxa"/>
          </w:tcPr>
          <w:p w14:paraId="769D7D92"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559" w:type="dxa"/>
          </w:tcPr>
          <w:p w14:paraId="12E74A65"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0.05</w:t>
            </w:r>
          </w:p>
        </w:tc>
        <w:tc>
          <w:tcPr>
            <w:tcW w:w="749" w:type="dxa"/>
          </w:tcPr>
          <w:p w14:paraId="4E1DBE0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2.11</w:t>
            </w:r>
          </w:p>
        </w:tc>
        <w:tc>
          <w:tcPr>
            <w:tcW w:w="1068" w:type="dxa"/>
            <w:vMerge/>
          </w:tcPr>
          <w:p w14:paraId="660F5134"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74AB291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0.59 (0.47, 0.74)</w:t>
            </w:r>
          </w:p>
        </w:tc>
        <w:tc>
          <w:tcPr>
            <w:tcW w:w="1559" w:type="dxa"/>
          </w:tcPr>
          <w:p w14:paraId="6554DC4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0.58 (0.46, 0.72)</w:t>
            </w:r>
          </w:p>
        </w:tc>
        <w:tc>
          <w:tcPr>
            <w:tcW w:w="1701" w:type="dxa"/>
            <w:shd w:val="clear" w:color="auto" w:fill="auto"/>
          </w:tcPr>
          <w:p w14:paraId="039295BD"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 xml:space="preserve">    0.55 (0.44, 0.69)</w:t>
            </w:r>
          </w:p>
        </w:tc>
        <w:tc>
          <w:tcPr>
            <w:tcW w:w="1417" w:type="dxa"/>
            <w:shd w:val="clear" w:color="auto" w:fill="auto"/>
          </w:tcPr>
          <w:p w14:paraId="29872B42"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0.53 (0.43, 0.67)</w:t>
            </w:r>
          </w:p>
        </w:tc>
        <w:tc>
          <w:tcPr>
            <w:tcW w:w="1695" w:type="dxa"/>
            <w:shd w:val="clear" w:color="auto" w:fill="auto"/>
          </w:tcPr>
          <w:p w14:paraId="41935446"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0.52 (0.41, 0.65)</w:t>
            </w:r>
          </w:p>
        </w:tc>
      </w:tr>
      <w:tr w:rsidR="00B22929" w:rsidRPr="00FF23AB" w14:paraId="2884FA64" w14:textId="77777777" w:rsidTr="00D3039B">
        <w:trPr>
          <w:jc w:val="center"/>
        </w:trPr>
        <w:tc>
          <w:tcPr>
            <w:tcW w:w="555" w:type="dxa"/>
          </w:tcPr>
          <w:p w14:paraId="57A2926F"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559" w:type="dxa"/>
          </w:tcPr>
          <w:p w14:paraId="12D89C92"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749" w:type="dxa"/>
          </w:tcPr>
          <w:p w14:paraId="1AFB444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 xml:space="preserve"> 0.26</w:t>
            </w:r>
          </w:p>
        </w:tc>
        <w:tc>
          <w:tcPr>
            <w:tcW w:w="1068" w:type="dxa"/>
            <w:vMerge/>
          </w:tcPr>
          <w:p w14:paraId="34769329"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43F8570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0.66 (0.53, 0.83)</w:t>
            </w:r>
          </w:p>
        </w:tc>
        <w:tc>
          <w:tcPr>
            <w:tcW w:w="1559" w:type="dxa"/>
          </w:tcPr>
          <w:p w14:paraId="2930485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0.71 (0.57, 0.90)</w:t>
            </w:r>
          </w:p>
        </w:tc>
        <w:tc>
          <w:tcPr>
            <w:tcW w:w="1701" w:type="dxa"/>
            <w:shd w:val="clear" w:color="auto" w:fill="auto"/>
          </w:tcPr>
          <w:p w14:paraId="3C5326E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0.80 (0.64, 1.02)</w:t>
            </w:r>
          </w:p>
        </w:tc>
        <w:tc>
          <w:tcPr>
            <w:tcW w:w="1417" w:type="dxa"/>
            <w:shd w:val="clear" w:color="auto" w:fill="auto"/>
          </w:tcPr>
          <w:p w14:paraId="5D08B087"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0.88 (0.70, 1.12)</w:t>
            </w:r>
          </w:p>
        </w:tc>
        <w:tc>
          <w:tcPr>
            <w:tcW w:w="1695" w:type="dxa"/>
            <w:shd w:val="clear" w:color="auto" w:fill="auto"/>
          </w:tcPr>
          <w:p w14:paraId="31691CD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0.95 (0.75, 1.20)</w:t>
            </w:r>
          </w:p>
        </w:tc>
      </w:tr>
      <w:tr w:rsidR="00B22929" w:rsidRPr="00FF23AB" w14:paraId="6B71AAE8" w14:textId="77777777" w:rsidTr="00D3039B">
        <w:trPr>
          <w:jc w:val="center"/>
        </w:trPr>
        <w:tc>
          <w:tcPr>
            <w:tcW w:w="555" w:type="dxa"/>
          </w:tcPr>
          <w:p w14:paraId="10869956"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559" w:type="dxa"/>
          </w:tcPr>
          <w:p w14:paraId="16B524E7"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749" w:type="dxa"/>
          </w:tcPr>
          <w:p w14:paraId="3E556F49"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0.17</w:t>
            </w:r>
          </w:p>
        </w:tc>
        <w:tc>
          <w:tcPr>
            <w:tcW w:w="1068" w:type="dxa"/>
            <w:vMerge/>
          </w:tcPr>
          <w:p w14:paraId="6E9B144A"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4E6653B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0.69 (0.54, 0.87)</w:t>
            </w:r>
          </w:p>
        </w:tc>
        <w:tc>
          <w:tcPr>
            <w:tcW w:w="1559" w:type="dxa"/>
          </w:tcPr>
          <w:p w14:paraId="46A7796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0.77 (0.60, 0.98)</w:t>
            </w:r>
          </w:p>
        </w:tc>
        <w:tc>
          <w:tcPr>
            <w:tcW w:w="1701" w:type="dxa"/>
            <w:shd w:val="clear" w:color="auto" w:fill="auto"/>
          </w:tcPr>
          <w:p w14:paraId="21E9A5B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0.90 (0.71, 1.15)</w:t>
            </w:r>
          </w:p>
        </w:tc>
        <w:tc>
          <w:tcPr>
            <w:tcW w:w="1417" w:type="dxa"/>
            <w:shd w:val="clear" w:color="auto" w:fill="auto"/>
          </w:tcPr>
          <w:p w14:paraId="1B87E90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1.02 (0.80, 1.30)</w:t>
            </w:r>
          </w:p>
        </w:tc>
        <w:tc>
          <w:tcPr>
            <w:tcW w:w="1695" w:type="dxa"/>
            <w:shd w:val="clear" w:color="auto" w:fill="auto"/>
          </w:tcPr>
          <w:p w14:paraId="480463B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1.12 (0.87, 1.44)</w:t>
            </w:r>
          </w:p>
        </w:tc>
      </w:tr>
      <w:tr w:rsidR="00B22929" w:rsidRPr="00FF23AB" w14:paraId="379EC2C7" w14:textId="77777777" w:rsidTr="00D3039B">
        <w:trPr>
          <w:jc w:val="center"/>
        </w:trPr>
        <w:tc>
          <w:tcPr>
            <w:tcW w:w="555" w:type="dxa"/>
          </w:tcPr>
          <w:p w14:paraId="02B6812B"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559" w:type="dxa"/>
          </w:tcPr>
          <w:p w14:paraId="2E85FDE7"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749" w:type="dxa"/>
          </w:tcPr>
          <w:p w14:paraId="656A51F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2.25</w:t>
            </w:r>
          </w:p>
        </w:tc>
        <w:tc>
          <w:tcPr>
            <w:tcW w:w="1068" w:type="dxa"/>
            <w:vMerge/>
          </w:tcPr>
          <w:p w14:paraId="3AD894A1"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21CABB0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0.58 (0.46, 0.72)</w:t>
            </w:r>
          </w:p>
        </w:tc>
        <w:tc>
          <w:tcPr>
            <w:tcW w:w="1559" w:type="dxa"/>
          </w:tcPr>
          <w:p w14:paraId="7975F3E0"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0.55 (0.44, 0.69)</w:t>
            </w:r>
          </w:p>
        </w:tc>
        <w:tc>
          <w:tcPr>
            <w:tcW w:w="1701" w:type="dxa"/>
            <w:shd w:val="clear" w:color="auto" w:fill="auto"/>
          </w:tcPr>
          <w:p w14:paraId="3D19CDA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0.52 (0.41, 0.65)</w:t>
            </w:r>
          </w:p>
        </w:tc>
        <w:tc>
          <w:tcPr>
            <w:tcW w:w="1417" w:type="dxa"/>
            <w:shd w:val="clear" w:color="auto" w:fill="auto"/>
          </w:tcPr>
          <w:p w14:paraId="21F2CA65"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0.49 (0.39, 0.62)</w:t>
            </w:r>
          </w:p>
        </w:tc>
        <w:tc>
          <w:tcPr>
            <w:tcW w:w="1695" w:type="dxa"/>
            <w:shd w:val="clear" w:color="auto" w:fill="auto"/>
          </w:tcPr>
          <w:p w14:paraId="7A4B58E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0.47 (0.37, 0.59)</w:t>
            </w:r>
          </w:p>
        </w:tc>
      </w:tr>
      <w:tr w:rsidR="00B22929" w:rsidRPr="00FF23AB" w14:paraId="63120ED7" w14:textId="77777777" w:rsidTr="00D3039B">
        <w:trPr>
          <w:jc w:val="center"/>
        </w:trPr>
        <w:tc>
          <w:tcPr>
            <w:tcW w:w="555" w:type="dxa"/>
          </w:tcPr>
          <w:p w14:paraId="60A327EE"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559" w:type="dxa"/>
          </w:tcPr>
          <w:p w14:paraId="6E3FB4EB"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749" w:type="dxa"/>
          </w:tcPr>
          <w:p w14:paraId="1D0C84F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0.38</w:t>
            </w:r>
          </w:p>
        </w:tc>
        <w:tc>
          <w:tcPr>
            <w:tcW w:w="1068" w:type="dxa"/>
            <w:vMerge/>
          </w:tcPr>
          <w:p w14:paraId="04550F36"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4E352F2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0.66 (0.52, 0.83)</w:t>
            </w:r>
          </w:p>
        </w:tc>
        <w:tc>
          <w:tcPr>
            <w:tcW w:w="1559" w:type="dxa"/>
          </w:tcPr>
          <w:p w14:paraId="695FEA20"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0.70 (0.56, 0.88)</w:t>
            </w:r>
          </w:p>
        </w:tc>
        <w:tc>
          <w:tcPr>
            <w:tcW w:w="1701" w:type="dxa"/>
            <w:shd w:val="clear" w:color="auto" w:fill="auto"/>
          </w:tcPr>
          <w:p w14:paraId="1FA5B57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0.78 (0.62, 0.98)</w:t>
            </w:r>
          </w:p>
        </w:tc>
        <w:tc>
          <w:tcPr>
            <w:tcW w:w="1417" w:type="dxa"/>
            <w:shd w:val="clear" w:color="auto" w:fill="auto"/>
          </w:tcPr>
          <w:p w14:paraId="332FD9B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0.83 (0.66, 1.05)</w:t>
            </w:r>
          </w:p>
        </w:tc>
        <w:tc>
          <w:tcPr>
            <w:tcW w:w="1695" w:type="dxa"/>
            <w:shd w:val="clear" w:color="auto" w:fill="auto"/>
          </w:tcPr>
          <w:p w14:paraId="4DC03DD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0.87 (0.69, 1.10)</w:t>
            </w:r>
          </w:p>
        </w:tc>
      </w:tr>
      <w:tr w:rsidR="00B22929" w:rsidRPr="00FF23AB" w14:paraId="62936B76" w14:textId="77777777" w:rsidTr="00D3039B">
        <w:trPr>
          <w:jc w:val="center"/>
        </w:trPr>
        <w:tc>
          <w:tcPr>
            <w:tcW w:w="555" w:type="dxa"/>
          </w:tcPr>
          <w:p w14:paraId="46D039DA"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559" w:type="dxa"/>
          </w:tcPr>
          <w:p w14:paraId="3D4841AD"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749" w:type="dxa"/>
          </w:tcPr>
          <w:p w14:paraId="180C6FC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0.25</w:t>
            </w:r>
          </w:p>
        </w:tc>
        <w:tc>
          <w:tcPr>
            <w:tcW w:w="1068" w:type="dxa"/>
            <w:vMerge/>
          </w:tcPr>
          <w:p w14:paraId="3027F3CA"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07C05A76"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0.69 (0.54, 0.87)</w:t>
            </w:r>
          </w:p>
        </w:tc>
        <w:tc>
          <w:tcPr>
            <w:tcW w:w="1559" w:type="dxa"/>
          </w:tcPr>
          <w:p w14:paraId="795B1EA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0.75 (0.60, 0.95)</w:t>
            </w:r>
          </w:p>
        </w:tc>
        <w:tc>
          <w:tcPr>
            <w:tcW w:w="1701" w:type="dxa"/>
            <w:shd w:val="clear" w:color="auto" w:fill="auto"/>
          </w:tcPr>
          <w:p w14:paraId="37B4F3C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0.86 (0.68, 1.09)</w:t>
            </w:r>
          </w:p>
        </w:tc>
        <w:tc>
          <w:tcPr>
            <w:tcW w:w="1417" w:type="dxa"/>
            <w:shd w:val="clear" w:color="auto" w:fill="auto"/>
          </w:tcPr>
          <w:p w14:paraId="33F992E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0.94 (0.74, 1.20)</w:t>
            </w:r>
          </w:p>
        </w:tc>
        <w:tc>
          <w:tcPr>
            <w:tcW w:w="1695" w:type="dxa"/>
            <w:shd w:val="clear" w:color="auto" w:fill="auto"/>
          </w:tcPr>
          <w:p w14:paraId="08849D4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1.01 (0.79, 1.28)</w:t>
            </w:r>
          </w:p>
        </w:tc>
      </w:tr>
      <w:tr w:rsidR="00B22929" w:rsidRPr="00FF23AB" w14:paraId="45481A0A" w14:textId="77777777" w:rsidTr="00D3039B">
        <w:trPr>
          <w:jc w:val="center"/>
        </w:trPr>
        <w:tc>
          <w:tcPr>
            <w:tcW w:w="555" w:type="dxa"/>
          </w:tcPr>
          <w:p w14:paraId="4C8E7B90"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559" w:type="dxa"/>
          </w:tcPr>
          <w:p w14:paraId="11271A28"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749" w:type="dxa"/>
          </w:tcPr>
          <w:p w14:paraId="24233804"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 xml:space="preserve">   3.86</w:t>
            </w:r>
          </w:p>
        </w:tc>
        <w:tc>
          <w:tcPr>
            <w:tcW w:w="1068" w:type="dxa"/>
            <w:vMerge/>
          </w:tcPr>
          <w:p w14:paraId="7628AFDE"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11EFBD4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0.55 (0.44, 0.69)</w:t>
            </w:r>
          </w:p>
        </w:tc>
        <w:tc>
          <w:tcPr>
            <w:tcW w:w="1559" w:type="dxa"/>
          </w:tcPr>
          <w:p w14:paraId="353C25C7"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0.51 (0.41, 0.64)</w:t>
            </w:r>
          </w:p>
        </w:tc>
        <w:tc>
          <w:tcPr>
            <w:tcW w:w="1701" w:type="dxa"/>
            <w:shd w:val="clear" w:color="auto" w:fill="auto"/>
          </w:tcPr>
          <w:p w14:paraId="5F8221D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0.45 (0.39, 0.62)</w:t>
            </w:r>
          </w:p>
        </w:tc>
        <w:tc>
          <w:tcPr>
            <w:tcW w:w="1417" w:type="dxa"/>
            <w:shd w:val="clear" w:color="auto" w:fill="auto"/>
          </w:tcPr>
          <w:p w14:paraId="1E598AE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0.41 (0.33, 0.52)</w:t>
            </w:r>
          </w:p>
        </w:tc>
        <w:tc>
          <w:tcPr>
            <w:tcW w:w="1695" w:type="dxa"/>
            <w:shd w:val="clear" w:color="auto" w:fill="auto"/>
          </w:tcPr>
          <w:p w14:paraId="6C3195A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0.38 (0.30, 0.49)</w:t>
            </w:r>
          </w:p>
        </w:tc>
      </w:tr>
      <w:tr w:rsidR="00B22929" w:rsidRPr="00FF23AB" w14:paraId="09522C7A" w14:textId="77777777" w:rsidTr="00D3039B">
        <w:trPr>
          <w:jc w:val="center"/>
        </w:trPr>
        <w:tc>
          <w:tcPr>
            <w:tcW w:w="555" w:type="dxa"/>
          </w:tcPr>
          <w:p w14:paraId="7A1BC5C6"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559" w:type="dxa"/>
          </w:tcPr>
          <w:p w14:paraId="167F3C76"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749" w:type="dxa"/>
          </w:tcPr>
          <w:p w14:paraId="2A3F3457"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1.00</w:t>
            </w:r>
          </w:p>
        </w:tc>
        <w:tc>
          <w:tcPr>
            <w:tcW w:w="1068" w:type="dxa"/>
            <w:vMerge/>
          </w:tcPr>
          <w:p w14:paraId="55C7AD4B"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684FFF3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0.60 (0.48, 0.75)</w:t>
            </w:r>
          </w:p>
        </w:tc>
        <w:tc>
          <w:tcPr>
            <w:tcW w:w="1559" w:type="dxa"/>
          </w:tcPr>
          <w:p w14:paraId="5FFEF38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0.60 (0.48, 0.75)</w:t>
            </w:r>
          </w:p>
        </w:tc>
        <w:tc>
          <w:tcPr>
            <w:tcW w:w="1701" w:type="dxa"/>
            <w:shd w:val="clear" w:color="auto" w:fill="auto"/>
          </w:tcPr>
          <w:p w14:paraId="52D1DA0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0.60 (0.48, 0.76)</w:t>
            </w:r>
          </w:p>
        </w:tc>
        <w:tc>
          <w:tcPr>
            <w:tcW w:w="1417" w:type="dxa"/>
            <w:shd w:val="clear" w:color="auto" w:fill="auto"/>
          </w:tcPr>
          <w:p w14:paraId="57A764F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0.60 (0.48, 0.76)</w:t>
            </w:r>
          </w:p>
        </w:tc>
        <w:tc>
          <w:tcPr>
            <w:tcW w:w="1695" w:type="dxa"/>
            <w:shd w:val="clear" w:color="auto" w:fill="auto"/>
          </w:tcPr>
          <w:p w14:paraId="4BDA1B32"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0.60 (0.48, 0.76)</w:t>
            </w:r>
          </w:p>
        </w:tc>
      </w:tr>
      <w:tr w:rsidR="00B22929" w:rsidRPr="00FF23AB" w14:paraId="25DE0896" w14:textId="77777777" w:rsidTr="00D3039B">
        <w:trPr>
          <w:jc w:val="center"/>
        </w:trPr>
        <w:tc>
          <w:tcPr>
            <w:tcW w:w="555" w:type="dxa"/>
          </w:tcPr>
          <w:p w14:paraId="3080F998"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559" w:type="dxa"/>
          </w:tcPr>
          <w:p w14:paraId="5EF41BAD"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749" w:type="dxa"/>
          </w:tcPr>
          <w:p w14:paraId="55D6A56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0.43</w:t>
            </w:r>
          </w:p>
        </w:tc>
        <w:tc>
          <w:tcPr>
            <w:tcW w:w="1068" w:type="dxa"/>
            <w:vMerge/>
          </w:tcPr>
          <w:p w14:paraId="2694F774"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3BE5E11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0.66 (0.52, 0.82)</w:t>
            </w:r>
          </w:p>
        </w:tc>
        <w:tc>
          <w:tcPr>
            <w:tcW w:w="1559" w:type="dxa"/>
          </w:tcPr>
          <w:p w14:paraId="7CF9729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0.70 (0.55, 0.87)</w:t>
            </w:r>
          </w:p>
        </w:tc>
        <w:tc>
          <w:tcPr>
            <w:tcW w:w="1701" w:type="dxa"/>
            <w:shd w:val="clear" w:color="auto" w:fill="auto"/>
          </w:tcPr>
          <w:p w14:paraId="08AEFEE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0.76 (0.60, 0.95)</w:t>
            </w:r>
          </w:p>
        </w:tc>
        <w:tc>
          <w:tcPr>
            <w:tcW w:w="1417" w:type="dxa"/>
            <w:shd w:val="clear" w:color="auto" w:fill="auto"/>
          </w:tcPr>
          <w:p w14:paraId="3C74AB5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0.79 (0.63, 1.00)</w:t>
            </w:r>
          </w:p>
        </w:tc>
        <w:tc>
          <w:tcPr>
            <w:tcW w:w="1695" w:type="dxa"/>
            <w:shd w:val="clear" w:color="auto" w:fill="auto"/>
          </w:tcPr>
          <w:p w14:paraId="62DF26B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0.82 (0.65, 1.04)</w:t>
            </w:r>
          </w:p>
        </w:tc>
      </w:tr>
      <w:tr w:rsidR="00B22929" w:rsidRPr="00FF23AB" w14:paraId="1F2BE67E" w14:textId="77777777" w:rsidTr="00D3039B">
        <w:trPr>
          <w:jc w:val="center"/>
        </w:trPr>
        <w:tc>
          <w:tcPr>
            <w:tcW w:w="555" w:type="dxa"/>
          </w:tcPr>
          <w:p w14:paraId="51FC39DC"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559" w:type="dxa"/>
          </w:tcPr>
          <w:p w14:paraId="54447ED1"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0.10</w:t>
            </w:r>
          </w:p>
        </w:tc>
        <w:tc>
          <w:tcPr>
            <w:tcW w:w="749" w:type="dxa"/>
          </w:tcPr>
          <w:p w14:paraId="62C2063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6.00</w:t>
            </w:r>
          </w:p>
        </w:tc>
        <w:tc>
          <w:tcPr>
            <w:tcW w:w="1068" w:type="dxa"/>
            <w:vMerge/>
          </w:tcPr>
          <w:p w14:paraId="48757A92"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5DEBFFE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0.53 (0.42, 0.67)</w:t>
            </w:r>
          </w:p>
        </w:tc>
        <w:tc>
          <w:tcPr>
            <w:tcW w:w="1559" w:type="dxa"/>
          </w:tcPr>
          <w:p w14:paraId="41C59BC9"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0.47 (0.73, 0.60)</w:t>
            </w:r>
          </w:p>
        </w:tc>
        <w:tc>
          <w:tcPr>
            <w:tcW w:w="1701" w:type="dxa"/>
            <w:shd w:val="clear" w:color="auto" w:fill="auto"/>
          </w:tcPr>
          <w:p w14:paraId="54F6377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0.40 (0.32, 0.51)</w:t>
            </w:r>
          </w:p>
        </w:tc>
        <w:tc>
          <w:tcPr>
            <w:tcW w:w="1417" w:type="dxa"/>
            <w:shd w:val="clear" w:color="auto" w:fill="auto"/>
          </w:tcPr>
          <w:p w14:paraId="04BA10E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0.36 (0.28, 0.46)</w:t>
            </w:r>
          </w:p>
        </w:tc>
        <w:tc>
          <w:tcPr>
            <w:tcW w:w="1695" w:type="dxa"/>
            <w:shd w:val="clear" w:color="auto" w:fill="auto"/>
          </w:tcPr>
          <w:p w14:paraId="7127CE8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0.33 (0.25, 0.42)</w:t>
            </w:r>
          </w:p>
        </w:tc>
      </w:tr>
      <w:tr w:rsidR="00B22929" w:rsidRPr="00FF23AB" w14:paraId="2C0DE086" w14:textId="77777777" w:rsidTr="00D3039B">
        <w:trPr>
          <w:jc w:val="center"/>
        </w:trPr>
        <w:tc>
          <w:tcPr>
            <w:tcW w:w="555" w:type="dxa"/>
          </w:tcPr>
          <w:p w14:paraId="72363F92"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559" w:type="dxa"/>
          </w:tcPr>
          <w:p w14:paraId="2631AF0A"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749" w:type="dxa"/>
          </w:tcPr>
          <w:p w14:paraId="5B14D4C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2.67</w:t>
            </w:r>
          </w:p>
        </w:tc>
        <w:tc>
          <w:tcPr>
            <w:tcW w:w="1068" w:type="dxa"/>
            <w:vMerge/>
          </w:tcPr>
          <w:p w14:paraId="4934587F"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7833D76D"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0.55 (0.44, 0.70)</w:t>
            </w:r>
          </w:p>
        </w:tc>
        <w:tc>
          <w:tcPr>
            <w:tcW w:w="1559" w:type="dxa"/>
          </w:tcPr>
          <w:p w14:paraId="77DC61E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0.52 (0.41, 0.65)</w:t>
            </w:r>
          </w:p>
        </w:tc>
        <w:tc>
          <w:tcPr>
            <w:tcW w:w="1701" w:type="dxa"/>
            <w:shd w:val="clear" w:color="auto" w:fill="auto"/>
          </w:tcPr>
          <w:p w14:paraId="5CA433E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0.47 (0.37, 0.59)</w:t>
            </w:r>
          </w:p>
        </w:tc>
        <w:tc>
          <w:tcPr>
            <w:tcW w:w="1417" w:type="dxa"/>
            <w:shd w:val="clear" w:color="auto" w:fill="auto"/>
          </w:tcPr>
          <w:p w14:paraId="226726AA"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0.44 (0.35, 0.56)</w:t>
            </w:r>
          </w:p>
        </w:tc>
        <w:tc>
          <w:tcPr>
            <w:tcW w:w="1695" w:type="dxa"/>
            <w:shd w:val="clear" w:color="auto" w:fill="auto"/>
          </w:tcPr>
          <w:p w14:paraId="6A431F1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0.42 (0.33, 0.53)</w:t>
            </w:r>
          </w:p>
        </w:tc>
      </w:tr>
      <w:tr w:rsidR="00B22929" w:rsidRPr="00FF23AB" w14:paraId="7E689DDD" w14:textId="77777777" w:rsidTr="00D3039B">
        <w:trPr>
          <w:jc w:val="center"/>
        </w:trPr>
        <w:tc>
          <w:tcPr>
            <w:tcW w:w="555" w:type="dxa"/>
          </w:tcPr>
          <w:p w14:paraId="2B6B3C9D"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559" w:type="dxa"/>
          </w:tcPr>
          <w:p w14:paraId="4C0114E6"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749" w:type="dxa"/>
          </w:tcPr>
          <w:p w14:paraId="608B886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 xml:space="preserve"> 0.67</w:t>
            </w:r>
          </w:p>
        </w:tc>
        <w:tc>
          <w:tcPr>
            <w:tcW w:w="1068" w:type="dxa"/>
            <w:vMerge/>
          </w:tcPr>
          <w:p w14:paraId="63FDCBBC"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1A7DDB18"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0.63 (0.50, 0.79)</w:t>
            </w:r>
          </w:p>
        </w:tc>
        <w:tc>
          <w:tcPr>
            <w:tcW w:w="1559" w:type="dxa"/>
          </w:tcPr>
          <w:p w14:paraId="694ADB7E"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0.65 (0.52, 0.81)</w:t>
            </w:r>
          </w:p>
        </w:tc>
        <w:tc>
          <w:tcPr>
            <w:tcW w:w="1701" w:type="dxa"/>
            <w:shd w:val="clear" w:color="auto" w:fill="auto"/>
          </w:tcPr>
          <w:p w14:paraId="77D35E51"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0.67 (0.53, 0.84)</w:t>
            </w:r>
          </w:p>
        </w:tc>
        <w:tc>
          <w:tcPr>
            <w:tcW w:w="1417" w:type="dxa"/>
            <w:shd w:val="clear" w:color="auto" w:fill="auto"/>
          </w:tcPr>
          <w:p w14:paraId="02D638B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0.68 (0.54, 0.86)</w:t>
            </w:r>
          </w:p>
        </w:tc>
        <w:tc>
          <w:tcPr>
            <w:tcW w:w="1695" w:type="dxa"/>
            <w:shd w:val="clear" w:color="auto" w:fill="auto"/>
          </w:tcPr>
          <w:p w14:paraId="6F49D476"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0.70 (0.55, 0.88)</w:t>
            </w:r>
          </w:p>
        </w:tc>
      </w:tr>
      <w:tr w:rsidR="00B22929" w:rsidRPr="00FF23AB" w14:paraId="2573D704" w14:textId="77777777" w:rsidTr="00D3039B">
        <w:trPr>
          <w:jc w:val="center"/>
        </w:trPr>
        <w:tc>
          <w:tcPr>
            <w:tcW w:w="555" w:type="dxa"/>
          </w:tcPr>
          <w:p w14:paraId="0E7D26E4"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559" w:type="dxa"/>
          </w:tcPr>
          <w:p w14:paraId="7249B930"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0.20</w:t>
            </w:r>
          </w:p>
        </w:tc>
        <w:tc>
          <w:tcPr>
            <w:tcW w:w="749" w:type="dxa"/>
          </w:tcPr>
          <w:p w14:paraId="115267C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4.00</w:t>
            </w:r>
          </w:p>
        </w:tc>
        <w:tc>
          <w:tcPr>
            <w:tcW w:w="1068" w:type="dxa"/>
            <w:vMerge/>
          </w:tcPr>
          <w:p w14:paraId="21639176"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03D02BB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0.53 (0.42, 0.67)</w:t>
            </w:r>
          </w:p>
        </w:tc>
        <w:tc>
          <w:tcPr>
            <w:tcW w:w="1559" w:type="dxa"/>
          </w:tcPr>
          <w:p w14:paraId="642AE3A0"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0.48 (0.38, 0.61)</w:t>
            </w:r>
          </w:p>
        </w:tc>
        <w:tc>
          <w:tcPr>
            <w:tcW w:w="1701" w:type="dxa"/>
            <w:shd w:val="clear" w:color="auto" w:fill="auto"/>
          </w:tcPr>
          <w:p w14:paraId="5C6B5587" w14:textId="77777777" w:rsidR="00B22929" w:rsidRPr="00FF23AB" w:rsidRDefault="00B22929" w:rsidP="009B101E">
            <w:pPr>
              <w:contextualSpacing/>
              <w:jc w:val="center"/>
              <w:rPr>
                <w:rFonts w:ascii="Times New Roman" w:hAnsi="Times New Roman" w:cs="Times New Roman"/>
                <w:sz w:val="18"/>
                <w:szCs w:val="18"/>
                <w:lang w:val="en-GB"/>
              </w:rPr>
            </w:pPr>
            <w:r w:rsidRPr="00FF23AB">
              <w:rPr>
                <w:rFonts w:ascii="Times New Roman" w:hAnsi="Times New Roman" w:cs="Times New Roman"/>
                <w:sz w:val="18"/>
                <w:szCs w:val="18"/>
                <w:lang w:val="en-GB"/>
              </w:rPr>
              <w:t>0.42 (0.33, 0.54)</w:t>
            </w:r>
          </w:p>
        </w:tc>
        <w:tc>
          <w:tcPr>
            <w:tcW w:w="1417" w:type="dxa"/>
            <w:shd w:val="clear" w:color="auto" w:fill="auto"/>
          </w:tcPr>
          <w:p w14:paraId="1CBD052B"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0.39 (0.30, 0.49)</w:t>
            </w:r>
          </w:p>
        </w:tc>
        <w:tc>
          <w:tcPr>
            <w:tcW w:w="1695" w:type="dxa"/>
            <w:shd w:val="clear" w:color="auto" w:fill="auto"/>
          </w:tcPr>
          <w:p w14:paraId="1A7C1665" w14:textId="77777777" w:rsidR="00B22929" w:rsidRPr="00FF23AB" w:rsidRDefault="00B22929" w:rsidP="009B101E">
            <w:pPr>
              <w:contextualSpacing/>
              <w:jc w:val="center"/>
              <w:rPr>
                <w:rFonts w:ascii="Times New Roman" w:hAnsi="Times New Roman" w:cs="Times New Roman"/>
                <w:sz w:val="18"/>
                <w:szCs w:val="18"/>
                <w:rtl/>
              </w:rPr>
            </w:pPr>
            <w:r w:rsidRPr="00FF23AB">
              <w:rPr>
                <w:rFonts w:ascii="Times New Roman" w:hAnsi="Times New Roman" w:cs="Times New Roman"/>
                <w:sz w:val="18"/>
                <w:szCs w:val="18"/>
                <w:lang w:bidi="ar-SA"/>
              </w:rPr>
              <w:t>0.36 (0.28, 0.46)</w:t>
            </w:r>
          </w:p>
        </w:tc>
      </w:tr>
      <w:tr w:rsidR="00B22929" w:rsidRPr="00FF23AB" w14:paraId="0604C230" w14:textId="77777777" w:rsidTr="00D3039B">
        <w:trPr>
          <w:jc w:val="center"/>
        </w:trPr>
        <w:tc>
          <w:tcPr>
            <w:tcW w:w="555" w:type="dxa"/>
          </w:tcPr>
          <w:p w14:paraId="680C8260"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559" w:type="dxa"/>
          </w:tcPr>
          <w:p w14:paraId="42F2997B"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0.30</w:t>
            </w:r>
          </w:p>
        </w:tc>
        <w:tc>
          <w:tcPr>
            <w:tcW w:w="749" w:type="dxa"/>
          </w:tcPr>
          <w:p w14:paraId="6FF6E02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2.33</w:t>
            </w:r>
          </w:p>
        </w:tc>
        <w:tc>
          <w:tcPr>
            <w:tcW w:w="1068" w:type="dxa"/>
            <w:vMerge/>
          </w:tcPr>
          <w:p w14:paraId="6D01CAD3"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78CEE35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0.56 (0.44, 0.70)</w:t>
            </w:r>
          </w:p>
        </w:tc>
        <w:tc>
          <w:tcPr>
            <w:tcW w:w="1559" w:type="dxa"/>
          </w:tcPr>
          <w:p w14:paraId="33F4164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0.52 (0.42, 0.66)</w:t>
            </w:r>
          </w:p>
        </w:tc>
        <w:tc>
          <w:tcPr>
            <w:tcW w:w="1701" w:type="dxa"/>
            <w:shd w:val="clear" w:color="auto" w:fill="auto"/>
          </w:tcPr>
          <w:p w14:paraId="3606CED9"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0.48 (0.38, 0.61)</w:t>
            </w:r>
          </w:p>
        </w:tc>
        <w:tc>
          <w:tcPr>
            <w:tcW w:w="1417" w:type="dxa"/>
            <w:shd w:val="clear" w:color="auto" w:fill="auto"/>
          </w:tcPr>
          <w:p w14:paraId="3E3A31C0"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0.46 (0.36, 0.58)</w:t>
            </w:r>
          </w:p>
        </w:tc>
        <w:tc>
          <w:tcPr>
            <w:tcW w:w="1695" w:type="dxa"/>
            <w:shd w:val="clear" w:color="auto" w:fill="auto"/>
          </w:tcPr>
          <w:p w14:paraId="5993613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0.44 (0.35, 0.56)</w:t>
            </w:r>
          </w:p>
        </w:tc>
      </w:tr>
      <w:tr w:rsidR="00B22929" w:rsidRPr="00FF23AB" w14:paraId="337F01F4" w14:textId="77777777" w:rsidTr="00D3039B">
        <w:trPr>
          <w:jc w:val="center"/>
        </w:trPr>
        <w:tc>
          <w:tcPr>
            <w:tcW w:w="555" w:type="dxa"/>
          </w:tcPr>
          <w:p w14:paraId="7F9A6B0C"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0.50</w:t>
            </w:r>
          </w:p>
        </w:tc>
        <w:tc>
          <w:tcPr>
            <w:tcW w:w="559" w:type="dxa"/>
          </w:tcPr>
          <w:p w14:paraId="6209B3BA" w14:textId="77777777" w:rsidR="00B22929" w:rsidRPr="00FF23AB" w:rsidRDefault="00B22929" w:rsidP="009B101E">
            <w:pPr>
              <w:contextualSpacing/>
              <w:rPr>
                <w:rFonts w:ascii="Times New Roman" w:hAnsi="Times New Roman" w:cs="Times New Roman"/>
                <w:sz w:val="18"/>
                <w:szCs w:val="18"/>
                <w:lang w:bidi="ar-SA"/>
              </w:rPr>
            </w:pPr>
            <w:r w:rsidRPr="00FF23AB">
              <w:rPr>
                <w:rFonts w:ascii="Times New Roman" w:hAnsi="Times New Roman" w:cs="Times New Roman"/>
                <w:sz w:val="18"/>
                <w:szCs w:val="18"/>
                <w:lang w:bidi="ar-SA"/>
              </w:rPr>
              <w:t>0.40</w:t>
            </w:r>
          </w:p>
        </w:tc>
        <w:tc>
          <w:tcPr>
            <w:tcW w:w="749" w:type="dxa"/>
          </w:tcPr>
          <w:p w14:paraId="2940D6E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1.50</w:t>
            </w:r>
          </w:p>
        </w:tc>
        <w:tc>
          <w:tcPr>
            <w:tcW w:w="1068" w:type="dxa"/>
            <w:vMerge/>
          </w:tcPr>
          <w:p w14:paraId="3780A705" w14:textId="77777777" w:rsidR="00B22929" w:rsidRPr="00FF23AB" w:rsidRDefault="00B22929" w:rsidP="009B101E">
            <w:pPr>
              <w:contextualSpacing/>
              <w:rPr>
                <w:rFonts w:ascii="Times New Roman" w:hAnsi="Times New Roman" w:cs="Times New Roman"/>
                <w:sz w:val="18"/>
                <w:szCs w:val="18"/>
                <w:lang w:bidi="ar-SA"/>
              </w:rPr>
            </w:pPr>
          </w:p>
        </w:tc>
        <w:tc>
          <w:tcPr>
            <w:tcW w:w="1459" w:type="dxa"/>
          </w:tcPr>
          <w:p w14:paraId="5D943B83"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0.58 (0.46, 0.72)</w:t>
            </w:r>
          </w:p>
        </w:tc>
        <w:tc>
          <w:tcPr>
            <w:tcW w:w="1559" w:type="dxa"/>
          </w:tcPr>
          <w:p w14:paraId="1ABC027C"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0.56 (0.45, 0.71)</w:t>
            </w:r>
          </w:p>
        </w:tc>
        <w:tc>
          <w:tcPr>
            <w:tcW w:w="1701" w:type="dxa"/>
            <w:shd w:val="clear" w:color="auto" w:fill="auto"/>
          </w:tcPr>
          <w:p w14:paraId="39B8061F"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0.54 (0.43, 0.68)</w:t>
            </w:r>
          </w:p>
        </w:tc>
        <w:tc>
          <w:tcPr>
            <w:tcW w:w="1417" w:type="dxa"/>
            <w:shd w:val="clear" w:color="auto" w:fill="auto"/>
          </w:tcPr>
          <w:p w14:paraId="63CF9A24"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0.53 (0.42, 0.67)</w:t>
            </w:r>
          </w:p>
        </w:tc>
        <w:tc>
          <w:tcPr>
            <w:tcW w:w="1695" w:type="dxa"/>
            <w:shd w:val="clear" w:color="auto" w:fill="auto"/>
          </w:tcPr>
          <w:p w14:paraId="2E5950D7" w14:textId="77777777" w:rsidR="00B22929" w:rsidRPr="00FF23AB" w:rsidRDefault="00B22929" w:rsidP="009B101E">
            <w:pPr>
              <w:contextualSpacing/>
              <w:jc w:val="center"/>
              <w:rPr>
                <w:rFonts w:ascii="Times New Roman" w:hAnsi="Times New Roman" w:cs="Times New Roman"/>
                <w:sz w:val="18"/>
                <w:szCs w:val="18"/>
                <w:lang w:bidi="ar-SA"/>
              </w:rPr>
            </w:pPr>
            <w:r w:rsidRPr="00FF23AB">
              <w:rPr>
                <w:rFonts w:ascii="Times New Roman" w:hAnsi="Times New Roman" w:cs="Times New Roman"/>
                <w:sz w:val="18"/>
                <w:szCs w:val="18"/>
                <w:lang w:bidi="ar-SA"/>
              </w:rPr>
              <w:t>0.52 (0.41, 0.66)</w:t>
            </w:r>
          </w:p>
        </w:tc>
      </w:tr>
    </w:tbl>
    <w:bookmarkEnd w:id="6"/>
    <w:p w14:paraId="240E569C" w14:textId="4EA9C22C" w:rsidR="002103D3" w:rsidRPr="00FF23AB" w:rsidRDefault="002103D3" w:rsidP="00B33BF2">
      <w:pPr>
        <w:spacing w:line="240" w:lineRule="auto"/>
        <w:ind w:left="993" w:right="1053"/>
        <w:jc w:val="both"/>
        <w:rPr>
          <w:sz w:val="24"/>
          <w:szCs w:val="24"/>
        </w:rPr>
      </w:pPr>
      <w:r w:rsidRPr="00FF23AB">
        <w:rPr>
          <w:i/>
          <w:iCs/>
          <w:sz w:val="24"/>
          <w:szCs w:val="24"/>
        </w:rPr>
        <w:t>Note</w:t>
      </w:r>
      <w:r w:rsidR="00FF23AB">
        <w:rPr>
          <w:i/>
          <w:iCs/>
          <w:sz w:val="24"/>
          <w:szCs w:val="24"/>
        </w:rPr>
        <w:t>.</w:t>
      </w:r>
      <w:r w:rsidR="00931B40" w:rsidRPr="00FF23AB">
        <w:rPr>
          <w:sz w:val="24"/>
          <w:szCs w:val="24"/>
        </w:rPr>
        <w:t xml:space="preserve"> </w:t>
      </w:r>
      <w:r w:rsidRPr="00FF23AB">
        <w:rPr>
          <w:sz w:val="24"/>
          <w:szCs w:val="24"/>
        </w:rPr>
        <w:t xml:space="preserve">This table presents the estimated </w:t>
      </w:r>
      <w:r w:rsidRPr="00FF23AB">
        <w:rPr>
          <w:i/>
          <w:iCs/>
          <w:sz w:val="24"/>
          <w:szCs w:val="24"/>
        </w:rPr>
        <w:t>OR</w:t>
      </w:r>
      <w:r w:rsidRPr="00FF23AB">
        <w:rPr>
          <w:i/>
          <w:iCs/>
          <w:sz w:val="24"/>
          <w:szCs w:val="24"/>
          <w:vertAlign w:val="subscript"/>
        </w:rPr>
        <w:t>XY*CU</w:t>
      </w:r>
      <w:r w:rsidRPr="00FF23AB">
        <w:rPr>
          <w:sz w:val="24"/>
          <w:szCs w:val="24"/>
        </w:rPr>
        <w:t xml:space="preserve"> and confidence interval (95% CI) using Greenland sensitivity analysis assuming positive association of the</w:t>
      </w:r>
      <w:r w:rsidR="006B02D5" w:rsidRPr="00FF23AB">
        <w:rPr>
          <w:sz w:val="24"/>
          <w:szCs w:val="24"/>
        </w:rPr>
        <w:t xml:space="preserve"> </w:t>
      </w:r>
      <w:r w:rsidRPr="00FF23AB">
        <w:rPr>
          <w:sz w:val="24"/>
          <w:szCs w:val="24"/>
        </w:rPr>
        <w:t xml:space="preserve">unobserved confounding variable on the outcome (imprisonment) (where </w:t>
      </w:r>
      <w:r w:rsidRPr="00FF23AB">
        <w:rPr>
          <w:i/>
          <w:iCs/>
          <w:sz w:val="24"/>
          <w:szCs w:val="24"/>
        </w:rPr>
        <w:t>c</w:t>
      </w:r>
      <w:r w:rsidRPr="00FF23AB">
        <w:rPr>
          <w:sz w:val="24"/>
          <w:szCs w:val="24"/>
        </w:rPr>
        <w:t xml:space="preserve"> = the variables included in the PS model; </w:t>
      </w:r>
      <w:r w:rsidRPr="00FF23AB">
        <w:rPr>
          <w:i/>
          <w:iCs/>
          <w:sz w:val="24"/>
          <w:szCs w:val="24"/>
        </w:rPr>
        <w:t>u</w:t>
      </w:r>
      <w:r w:rsidRPr="00FF23AB">
        <w:rPr>
          <w:sz w:val="24"/>
          <w:szCs w:val="24"/>
        </w:rPr>
        <w:t xml:space="preserve"> = the unobserved binary confounder;</w:t>
      </w:r>
      <w:r w:rsidRPr="00FF23AB">
        <w:rPr>
          <w:i/>
          <w:iCs/>
          <w:sz w:val="24"/>
          <w:szCs w:val="24"/>
        </w:rPr>
        <w:t xml:space="preserve"> P</w:t>
      </w:r>
      <w:r w:rsidRPr="00FF23AB">
        <w:rPr>
          <w:i/>
          <w:iCs/>
          <w:sz w:val="24"/>
          <w:szCs w:val="24"/>
          <w:vertAlign w:val="subscript"/>
        </w:rPr>
        <w:t>U1</w:t>
      </w:r>
      <w:r w:rsidRPr="00FF23AB">
        <w:rPr>
          <w:sz w:val="24"/>
          <w:szCs w:val="24"/>
        </w:rPr>
        <w:t xml:space="preserve"> and </w:t>
      </w:r>
      <w:r w:rsidRPr="00FF23AB">
        <w:rPr>
          <w:i/>
          <w:iCs/>
          <w:sz w:val="24"/>
          <w:szCs w:val="24"/>
        </w:rPr>
        <w:t>P</w:t>
      </w:r>
      <w:r w:rsidRPr="00FF23AB">
        <w:rPr>
          <w:i/>
          <w:iCs/>
          <w:sz w:val="24"/>
          <w:szCs w:val="24"/>
          <w:vertAlign w:val="subscript"/>
        </w:rPr>
        <w:t>U0</w:t>
      </w:r>
      <w:r w:rsidRPr="00FF23AB">
        <w:rPr>
          <w:sz w:val="24"/>
          <w:szCs w:val="24"/>
          <w:vertAlign w:val="subscript"/>
        </w:rPr>
        <w:t xml:space="preserve"> </w:t>
      </w:r>
      <w:r w:rsidRPr="00FF23AB">
        <w:rPr>
          <w:sz w:val="24"/>
          <w:szCs w:val="24"/>
        </w:rPr>
        <w:t xml:space="preserve">represent the choice of the prevalence of the unobserved confounding variable among treated and untreated, and </w:t>
      </w:r>
      <w:r w:rsidRPr="00FF23AB">
        <w:rPr>
          <w:i/>
          <w:iCs/>
          <w:sz w:val="24"/>
          <w:szCs w:val="24"/>
        </w:rPr>
        <w:t>OR</w:t>
      </w:r>
      <w:r w:rsidRPr="00FF23AB">
        <w:rPr>
          <w:i/>
          <w:iCs/>
          <w:sz w:val="24"/>
          <w:szCs w:val="24"/>
          <w:vertAlign w:val="subscript"/>
        </w:rPr>
        <w:t>YU</w:t>
      </w:r>
      <w:r w:rsidRPr="00FF23AB">
        <w:rPr>
          <w:sz w:val="24"/>
          <w:szCs w:val="24"/>
        </w:rPr>
        <w:t xml:space="preserve"> represents the unobserved confounding variable and imprisonment odds ratio). </w:t>
      </w:r>
    </w:p>
    <w:p w14:paraId="3B76084E" w14:textId="577FDF7F" w:rsidR="00E66894" w:rsidRPr="00FF23AB" w:rsidRDefault="00665208" w:rsidP="00E66894">
      <w:pPr>
        <w:spacing w:line="240" w:lineRule="auto"/>
        <w:ind w:left="993" w:right="1053"/>
        <w:jc w:val="both"/>
        <w:rPr>
          <w:sz w:val="24"/>
          <w:szCs w:val="24"/>
        </w:rPr>
      </w:pPr>
      <w:r w:rsidRPr="00FF23AB">
        <w:rPr>
          <w:sz w:val="24"/>
          <w:szCs w:val="24"/>
        </w:rPr>
        <w:t>This table shows that</w:t>
      </w:r>
      <w:r w:rsidR="00AA633F" w:rsidRPr="00FF23AB">
        <w:rPr>
          <w:sz w:val="24"/>
          <w:szCs w:val="24"/>
        </w:rPr>
        <w:t>,</w:t>
      </w:r>
      <w:r w:rsidRPr="00FF23AB">
        <w:rPr>
          <w:sz w:val="24"/>
          <w:szCs w:val="24"/>
        </w:rPr>
        <w:t xml:space="preserve"> for serious offenses</w:t>
      </w:r>
      <w:r w:rsidR="00AA633F" w:rsidRPr="00FF23AB">
        <w:rPr>
          <w:sz w:val="24"/>
          <w:szCs w:val="24"/>
        </w:rPr>
        <w:t>,</w:t>
      </w:r>
      <w:r w:rsidRPr="00FF23AB">
        <w:rPr>
          <w:sz w:val="24"/>
          <w:szCs w:val="24"/>
        </w:rPr>
        <w:t xml:space="preserve"> </w:t>
      </w:r>
      <w:r w:rsidR="00A344C5" w:rsidRPr="00FF23AB">
        <w:rPr>
          <w:sz w:val="24"/>
          <w:szCs w:val="24"/>
        </w:rPr>
        <w:t xml:space="preserve">the results are robust with respect to the existence of a potential unobserved confounding variable. For </w:t>
      </w:r>
      <w:r w:rsidRPr="00FF23AB">
        <w:rPr>
          <w:sz w:val="24"/>
          <w:szCs w:val="24"/>
        </w:rPr>
        <w:t xml:space="preserve">a positive association </w:t>
      </w:r>
      <w:r w:rsidR="00A344C5" w:rsidRPr="00FF23AB">
        <w:rPr>
          <w:sz w:val="24"/>
          <w:szCs w:val="24"/>
        </w:rPr>
        <w:t xml:space="preserve">only when the </w:t>
      </w:r>
      <w:r w:rsidR="00A344C5" w:rsidRPr="00FF23AB">
        <w:rPr>
          <w:i/>
          <w:iCs/>
          <w:sz w:val="24"/>
          <w:szCs w:val="24"/>
        </w:rPr>
        <w:t>OR</w:t>
      </w:r>
      <w:r w:rsidR="00A344C5" w:rsidRPr="00FF23AB">
        <w:rPr>
          <w:i/>
          <w:iCs/>
          <w:sz w:val="24"/>
          <w:szCs w:val="24"/>
          <w:vertAlign w:val="subscript"/>
        </w:rPr>
        <w:t>YU</w:t>
      </w:r>
      <w:r w:rsidR="00A344C5" w:rsidRPr="00FF23AB">
        <w:rPr>
          <w:sz w:val="24"/>
          <w:szCs w:val="24"/>
        </w:rPr>
        <w:t xml:space="preserve"> is equal to or </w:t>
      </w:r>
      <w:r w:rsidR="00EC33F6" w:rsidRPr="00FF23AB">
        <w:rPr>
          <w:sz w:val="24"/>
          <w:szCs w:val="24"/>
        </w:rPr>
        <w:t>larger</w:t>
      </w:r>
      <w:r w:rsidR="00A344C5" w:rsidRPr="00FF23AB">
        <w:rPr>
          <w:sz w:val="24"/>
          <w:szCs w:val="24"/>
        </w:rPr>
        <w:t xml:space="preserve"> than 4 and the difference in prevalence is 30</w:t>
      </w:r>
      <w:r w:rsidR="00AC6DCC" w:rsidRPr="00FF23AB">
        <w:rPr>
          <w:sz w:val="24"/>
          <w:szCs w:val="24"/>
        </w:rPr>
        <w:t xml:space="preserve"> percent</w:t>
      </w:r>
      <w:r w:rsidR="00A344C5" w:rsidRPr="00FF23AB">
        <w:rPr>
          <w:sz w:val="24"/>
          <w:szCs w:val="24"/>
        </w:rPr>
        <w:t>, the relationship between an activatable suspended sentence and imprisonment may change direction to positive</w:t>
      </w:r>
      <w:r w:rsidR="00EC33F6" w:rsidRPr="00FF23AB">
        <w:rPr>
          <w:sz w:val="24"/>
          <w:szCs w:val="24"/>
        </w:rPr>
        <w:t>, but the result is not significant.</w:t>
      </w:r>
      <w:r w:rsidR="00A344C5" w:rsidRPr="00FF23AB">
        <w:rPr>
          <w:sz w:val="24"/>
          <w:szCs w:val="24"/>
        </w:rPr>
        <w:t xml:space="preserve"> </w:t>
      </w:r>
      <w:r w:rsidR="00823F33" w:rsidRPr="00FF23AB">
        <w:rPr>
          <w:sz w:val="24"/>
          <w:szCs w:val="24"/>
        </w:rPr>
        <w:t>It should be emphasized that</w:t>
      </w:r>
      <w:r w:rsidR="00D60FB5" w:rsidRPr="00FF23AB">
        <w:rPr>
          <w:sz w:val="24"/>
          <w:szCs w:val="24"/>
        </w:rPr>
        <w:t>,</w:t>
      </w:r>
      <w:r w:rsidR="00823F33" w:rsidRPr="00FF23AB">
        <w:rPr>
          <w:sz w:val="24"/>
          <w:szCs w:val="24"/>
        </w:rPr>
        <w:t xml:space="preserve"> </w:t>
      </w:r>
      <w:r w:rsidR="00F67951" w:rsidRPr="00FF23AB">
        <w:rPr>
          <w:sz w:val="24"/>
          <w:szCs w:val="24"/>
        </w:rPr>
        <w:t>in those cases</w:t>
      </w:r>
      <w:r w:rsidR="00D60FB5" w:rsidRPr="00FF23AB">
        <w:rPr>
          <w:sz w:val="24"/>
          <w:szCs w:val="24"/>
        </w:rPr>
        <w:t>,</w:t>
      </w:r>
      <w:r w:rsidR="00F67951" w:rsidRPr="00FF23AB">
        <w:rPr>
          <w:sz w:val="24"/>
          <w:szCs w:val="24"/>
        </w:rPr>
        <w:t xml:space="preserve"> </w:t>
      </w:r>
      <w:r w:rsidR="00823F33" w:rsidRPr="00FF23AB">
        <w:rPr>
          <w:sz w:val="24"/>
          <w:szCs w:val="24"/>
        </w:rPr>
        <w:t xml:space="preserve">the </w:t>
      </w:r>
      <w:r w:rsidR="00823F33" w:rsidRPr="00FF23AB">
        <w:rPr>
          <w:i/>
          <w:iCs/>
          <w:sz w:val="24"/>
          <w:szCs w:val="24"/>
        </w:rPr>
        <w:t>OR</w:t>
      </w:r>
      <w:r w:rsidR="00823F33" w:rsidRPr="00FF23AB">
        <w:rPr>
          <w:i/>
          <w:iCs/>
          <w:sz w:val="24"/>
          <w:szCs w:val="24"/>
          <w:vertAlign w:val="subscript"/>
        </w:rPr>
        <w:t>XY*CU</w:t>
      </w:r>
      <w:r w:rsidR="00823F33" w:rsidRPr="00FF23AB">
        <w:rPr>
          <w:sz w:val="24"/>
          <w:szCs w:val="24"/>
        </w:rPr>
        <w:t xml:space="preserve"> </w:t>
      </w:r>
      <w:r w:rsidR="00EE0A78" w:rsidRPr="00FF23AB">
        <w:rPr>
          <w:sz w:val="24"/>
          <w:szCs w:val="24"/>
        </w:rPr>
        <w:t xml:space="preserve">is </w:t>
      </w:r>
      <w:r w:rsidR="00EC33F6" w:rsidRPr="00FF23AB">
        <w:rPr>
          <w:sz w:val="24"/>
          <w:szCs w:val="24"/>
        </w:rPr>
        <w:t xml:space="preserve">only slightly higher than </w:t>
      </w:r>
      <w:r w:rsidR="00823F33" w:rsidRPr="00FF23AB">
        <w:rPr>
          <w:sz w:val="24"/>
          <w:szCs w:val="24"/>
        </w:rPr>
        <w:t>one</w:t>
      </w:r>
      <w:r w:rsidR="00E66894" w:rsidRPr="00FF23AB">
        <w:rPr>
          <w:sz w:val="24"/>
          <w:szCs w:val="24"/>
        </w:rPr>
        <w:t>.</w:t>
      </w:r>
    </w:p>
    <w:p w14:paraId="68643B78" w14:textId="5A1D5670" w:rsidR="00B22929" w:rsidRPr="00FD4A70" w:rsidRDefault="00FD4A70" w:rsidP="00E66894">
      <w:pPr>
        <w:spacing w:line="240" w:lineRule="auto"/>
        <w:ind w:left="993" w:right="1053"/>
        <w:jc w:val="both"/>
        <w:rPr>
          <w:b/>
          <w:bCs/>
          <w:sz w:val="18"/>
          <w:szCs w:val="18"/>
        </w:rPr>
      </w:pPr>
      <w:r w:rsidRPr="00960A11">
        <w:rPr>
          <w:b/>
          <w:bCs/>
          <w:color w:val="000000"/>
          <w:sz w:val="18"/>
          <w:szCs w:val="18"/>
        </w:rPr>
        <w:lastRenderedPageBreak/>
        <w:t>TABLE</w:t>
      </w:r>
      <w:r w:rsidR="00B22929" w:rsidRPr="00E87EB6">
        <w:rPr>
          <w:b/>
          <w:bCs/>
          <w:sz w:val="16"/>
          <w:szCs w:val="16"/>
        </w:rPr>
        <w:t xml:space="preserve"> </w:t>
      </w:r>
      <w:r w:rsidR="00AC6DCC" w:rsidRPr="00FD4A70">
        <w:rPr>
          <w:b/>
          <w:bCs/>
          <w:sz w:val="18"/>
          <w:szCs w:val="18"/>
        </w:rPr>
        <w:t>A6</w:t>
      </w:r>
      <w:r w:rsidR="00B22929" w:rsidRPr="00FD4A70">
        <w:rPr>
          <w:b/>
          <w:bCs/>
          <w:sz w:val="18"/>
          <w:szCs w:val="18"/>
        </w:rPr>
        <w:t xml:space="preserve">(B).  </w:t>
      </w:r>
      <w:r w:rsidR="002103D3" w:rsidRPr="00FD4A70">
        <w:rPr>
          <w:b/>
          <w:bCs/>
          <w:sz w:val="18"/>
          <w:szCs w:val="18"/>
        </w:rPr>
        <w:t>Greenland Sensitivity Analysis for Serious Offenses (OS ≥0.66) - Assuming Negative Association of the Unobserved Confounding Variable on the Outcome (Imprisonment)</w:t>
      </w:r>
    </w:p>
    <w:tbl>
      <w:tblPr>
        <w:tblStyle w:val="1310"/>
        <w:tblW w:w="0" w:type="auto"/>
        <w:jc w:val="center"/>
        <w:tblLook w:val="04A0" w:firstRow="1" w:lastRow="0" w:firstColumn="1" w:lastColumn="0" w:noHBand="0" w:noVBand="1"/>
      </w:tblPr>
      <w:tblGrid>
        <w:gridCol w:w="556"/>
        <w:gridCol w:w="560"/>
        <w:gridCol w:w="924"/>
        <w:gridCol w:w="1068"/>
        <w:gridCol w:w="1520"/>
        <w:gridCol w:w="1520"/>
        <w:gridCol w:w="1520"/>
        <w:gridCol w:w="1527"/>
        <w:gridCol w:w="1567"/>
      </w:tblGrid>
      <w:tr w:rsidR="00B22929" w:rsidRPr="00FD4A70" w14:paraId="7B5F749A" w14:textId="77777777" w:rsidTr="00386980">
        <w:trPr>
          <w:jc w:val="center"/>
        </w:trPr>
        <w:tc>
          <w:tcPr>
            <w:tcW w:w="556" w:type="dxa"/>
          </w:tcPr>
          <w:p w14:paraId="2F078C9C" w14:textId="77777777" w:rsidR="00B22929" w:rsidRPr="00FD4A70" w:rsidRDefault="00B22929" w:rsidP="009B101E">
            <w:pPr>
              <w:contextualSpacing/>
              <w:rPr>
                <w:rFonts w:ascii="Times New Roman" w:hAnsi="Times New Roman" w:cs="Times New Roman"/>
                <w:b/>
                <w:bCs/>
                <w:i/>
                <w:iCs/>
                <w:sz w:val="18"/>
                <w:szCs w:val="18"/>
                <w:lang w:bidi="ar-SA"/>
              </w:rPr>
            </w:pPr>
            <w:r w:rsidRPr="00FD4A70">
              <w:rPr>
                <w:rFonts w:ascii="Times New Roman" w:hAnsi="Times New Roman" w:cs="Times New Roman"/>
                <w:b/>
                <w:bCs/>
                <w:i/>
                <w:iCs/>
                <w:sz w:val="18"/>
                <w:szCs w:val="18"/>
                <w:lang w:bidi="ar-SA"/>
              </w:rPr>
              <w:t>P</w:t>
            </w:r>
            <w:r w:rsidRPr="00FD4A70">
              <w:rPr>
                <w:rFonts w:ascii="Times New Roman" w:hAnsi="Times New Roman" w:cs="Times New Roman"/>
                <w:b/>
                <w:bCs/>
                <w:i/>
                <w:iCs/>
                <w:sz w:val="18"/>
                <w:szCs w:val="18"/>
                <w:vertAlign w:val="subscript"/>
                <w:lang w:bidi="ar-SA"/>
              </w:rPr>
              <w:t>U1</w:t>
            </w:r>
          </w:p>
        </w:tc>
        <w:tc>
          <w:tcPr>
            <w:tcW w:w="560" w:type="dxa"/>
          </w:tcPr>
          <w:p w14:paraId="4FAA10D1" w14:textId="77777777" w:rsidR="00B22929" w:rsidRPr="00FD4A70" w:rsidRDefault="00B22929" w:rsidP="009B101E">
            <w:pPr>
              <w:contextualSpacing/>
              <w:rPr>
                <w:rFonts w:ascii="Times New Roman" w:hAnsi="Times New Roman" w:cs="Times New Roman"/>
                <w:b/>
                <w:bCs/>
                <w:i/>
                <w:iCs/>
                <w:sz w:val="18"/>
                <w:szCs w:val="18"/>
                <w:lang w:bidi="ar-SA"/>
              </w:rPr>
            </w:pPr>
            <w:r w:rsidRPr="00FD4A70">
              <w:rPr>
                <w:rFonts w:ascii="Times New Roman" w:hAnsi="Times New Roman" w:cs="Times New Roman"/>
                <w:b/>
                <w:bCs/>
                <w:i/>
                <w:iCs/>
                <w:sz w:val="18"/>
                <w:szCs w:val="18"/>
                <w:lang w:bidi="ar-SA"/>
              </w:rPr>
              <w:t>P</w:t>
            </w:r>
            <w:r w:rsidRPr="00FD4A70">
              <w:rPr>
                <w:rFonts w:ascii="Times New Roman" w:hAnsi="Times New Roman" w:cs="Times New Roman"/>
                <w:b/>
                <w:bCs/>
                <w:i/>
                <w:iCs/>
                <w:sz w:val="18"/>
                <w:szCs w:val="18"/>
                <w:vertAlign w:val="subscript"/>
                <w:lang w:bidi="ar-SA"/>
              </w:rPr>
              <w:t>U0</w:t>
            </w:r>
          </w:p>
        </w:tc>
        <w:tc>
          <w:tcPr>
            <w:tcW w:w="924" w:type="dxa"/>
          </w:tcPr>
          <w:p w14:paraId="4A53FB17" w14:textId="77777777" w:rsidR="00B22929" w:rsidRPr="00FD4A70" w:rsidRDefault="00B22929" w:rsidP="009B101E">
            <w:pPr>
              <w:contextualSpacing/>
              <w:jc w:val="center"/>
              <w:rPr>
                <w:rFonts w:ascii="Times New Roman" w:hAnsi="Times New Roman" w:cs="Times New Roman"/>
                <w:b/>
                <w:bCs/>
                <w:i/>
                <w:iCs/>
                <w:sz w:val="18"/>
                <w:szCs w:val="18"/>
                <w:lang w:bidi="ar-SA"/>
              </w:rPr>
            </w:pPr>
            <w:r w:rsidRPr="00FD4A70">
              <w:rPr>
                <w:rFonts w:ascii="Times New Roman" w:hAnsi="Times New Roman" w:cs="Times New Roman"/>
                <w:b/>
                <w:bCs/>
                <w:i/>
                <w:iCs/>
                <w:sz w:val="18"/>
                <w:szCs w:val="18"/>
                <w:lang w:bidi="ar-SA"/>
              </w:rPr>
              <w:t>OR</w:t>
            </w:r>
            <w:r w:rsidRPr="00FD4A70">
              <w:rPr>
                <w:rFonts w:ascii="Times New Roman" w:hAnsi="Times New Roman" w:cs="Times New Roman"/>
                <w:b/>
                <w:bCs/>
                <w:i/>
                <w:iCs/>
                <w:sz w:val="18"/>
                <w:szCs w:val="18"/>
                <w:vertAlign w:val="subscript"/>
                <w:lang w:bidi="ar-SA"/>
              </w:rPr>
              <w:t>XU</w:t>
            </w:r>
          </w:p>
        </w:tc>
        <w:tc>
          <w:tcPr>
            <w:tcW w:w="1068" w:type="dxa"/>
          </w:tcPr>
          <w:p w14:paraId="12D4810B" w14:textId="77777777" w:rsidR="00B22929" w:rsidRPr="00FD4A70" w:rsidRDefault="00B22929" w:rsidP="009B101E">
            <w:pPr>
              <w:contextualSpacing/>
              <w:jc w:val="center"/>
              <w:rPr>
                <w:rFonts w:ascii="Times New Roman" w:hAnsi="Times New Roman" w:cs="Times New Roman"/>
                <w:b/>
                <w:bCs/>
                <w:sz w:val="18"/>
                <w:szCs w:val="18"/>
                <w:lang w:bidi="ar-SA"/>
              </w:rPr>
            </w:pPr>
          </w:p>
        </w:tc>
        <w:tc>
          <w:tcPr>
            <w:tcW w:w="7654" w:type="dxa"/>
            <w:gridSpan w:val="5"/>
          </w:tcPr>
          <w:p w14:paraId="7D6734BF" w14:textId="77777777" w:rsidR="00B22929" w:rsidRPr="00FD4A70" w:rsidRDefault="00B22929" w:rsidP="009B101E">
            <w:pPr>
              <w:contextualSpacing/>
              <w:jc w:val="center"/>
              <w:rPr>
                <w:rFonts w:ascii="Times New Roman" w:hAnsi="Times New Roman" w:cs="Times New Roman"/>
                <w:b/>
                <w:bCs/>
                <w:i/>
                <w:iCs/>
                <w:sz w:val="18"/>
                <w:szCs w:val="18"/>
                <w:lang w:bidi="ar-SA"/>
              </w:rPr>
            </w:pPr>
            <w:r w:rsidRPr="00FD4A70">
              <w:rPr>
                <w:rFonts w:ascii="Times New Roman" w:hAnsi="Times New Roman" w:cs="Times New Roman"/>
                <w:b/>
                <w:bCs/>
                <w:i/>
                <w:iCs/>
                <w:sz w:val="18"/>
                <w:szCs w:val="18"/>
                <w:lang w:bidi="ar-SA"/>
              </w:rPr>
              <w:t>OR</w:t>
            </w:r>
            <w:r w:rsidRPr="00FD4A70">
              <w:rPr>
                <w:rFonts w:ascii="Times New Roman" w:hAnsi="Times New Roman" w:cs="Times New Roman"/>
                <w:b/>
                <w:bCs/>
                <w:i/>
                <w:iCs/>
                <w:sz w:val="18"/>
                <w:szCs w:val="18"/>
                <w:vertAlign w:val="subscript"/>
                <w:lang w:bidi="ar-SA"/>
              </w:rPr>
              <w:t>YU</w:t>
            </w:r>
          </w:p>
        </w:tc>
      </w:tr>
      <w:tr w:rsidR="00B22929" w:rsidRPr="00FD4A70" w14:paraId="52C81204" w14:textId="77777777" w:rsidTr="00386980">
        <w:trPr>
          <w:jc w:val="center"/>
        </w:trPr>
        <w:tc>
          <w:tcPr>
            <w:tcW w:w="556" w:type="dxa"/>
          </w:tcPr>
          <w:p w14:paraId="18092378" w14:textId="77777777" w:rsidR="00B22929" w:rsidRPr="00FD4A70" w:rsidRDefault="00B22929" w:rsidP="009B101E">
            <w:pPr>
              <w:contextualSpacing/>
              <w:rPr>
                <w:rFonts w:ascii="Times New Roman" w:hAnsi="Times New Roman" w:cs="Times New Roman"/>
                <w:sz w:val="18"/>
                <w:szCs w:val="18"/>
                <w:lang w:bidi="ar-SA"/>
              </w:rPr>
            </w:pPr>
          </w:p>
        </w:tc>
        <w:tc>
          <w:tcPr>
            <w:tcW w:w="560" w:type="dxa"/>
          </w:tcPr>
          <w:p w14:paraId="31A27F3F" w14:textId="77777777" w:rsidR="00B22929" w:rsidRPr="00FD4A70" w:rsidRDefault="00B22929" w:rsidP="009B101E">
            <w:pPr>
              <w:contextualSpacing/>
              <w:rPr>
                <w:rFonts w:ascii="Times New Roman" w:hAnsi="Times New Roman" w:cs="Times New Roman"/>
                <w:sz w:val="18"/>
                <w:szCs w:val="18"/>
                <w:lang w:bidi="ar-SA"/>
              </w:rPr>
            </w:pPr>
          </w:p>
        </w:tc>
        <w:tc>
          <w:tcPr>
            <w:tcW w:w="924" w:type="dxa"/>
          </w:tcPr>
          <w:p w14:paraId="41F866C2" w14:textId="77777777" w:rsidR="00B22929" w:rsidRPr="00FD4A70" w:rsidRDefault="00B22929" w:rsidP="009B101E">
            <w:pPr>
              <w:contextualSpacing/>
              <w:jc w:val="center"/>
              <w:rPr>
                <w:rFonts w:ascii="Times New Roman" w:hAnsi="Times New Roman" w:cs="Times New Roman"/>
                <w:sz w:val="18"/>
                <w:szCs w:val="18"/>
                <w:lang w:bidi="ar-SA"/>
              </w:rPr>
            </w:pPr>
          </w:p>
        </w:tc>
        <w:tc>
          <w:tcPr>
            <w:tcW w:w="1068" w:type="dxa"/>
          </w:tcPr>
          <w:p w14:paraId="718AF644" w14:textId="77777777" w:rsidR="00B22929" w:rsidRPr="00FD4A70" w:rsidRDefault="00B22929" w:rsidP="009B101E">
            <w:pPr>
              <w:contextualSpacing/>
              <w:jc w:val="center"/>
              <w:rPr>
                <w:rFonts w:ascii="Times New Roman" w:hAnsi="Times New Roman" w:cs="Times New Roman"/>
                <w:sz w:val="18"/>
                <w:szCs w:val="18"/>
                <w:lang w:bidi="ar-SA"/>
              </w:rPr>
            </w:pPr>
          </w:p>
        </w:tc>
        <w:tc>
          <w:tcPr>
            <w:tcW w:w="1520" w:type="dxa"/>
          </w:tcPr>
          <w:p w14:paraId="7B168E14"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0.67</w:t>
            </w:r>
          </w:p>
        </w:tc>
        <w:tc>
          <w:tcPr>
            <w:tcW w:w="1520" w:type="dxa"/>
          </w:tcPr>
          <w:p w14:paraId="2B558D61"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w:t>
            </w:r>
          </w:p>
        </w:tc>
        <w:tc>
          <w:tcPr>
            <w:tcW w:w="1520" w:type="dxa"/>
          </w:tcPr>
          <w:p w14:paraId="0C1D7C5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0.33</w:t>
            </w:r>
          </w:p>
        </w:tc>
        <w:tc>
          <w:tcPr>
            <w:tcW w:w="1527" w:type="dxa"/>
          </w:tcPr>
          <w:p w14:paraId="6236B3C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0.25</w:t>
            </w:r>
          </w:p>
        </w:tc>
        <w:tc>
          <w:tcPr>
            <w:tcW w:w="1567" w:type="dxa"/>
          </w:tcPr>
          <w:p w14:paraId="679B7AE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r>
      <w:tr w:rsidR="00B22929" w:rsidRPr="00FD4A70" w14:paraId="56540D65" w14:textId="77777777" w:rsidTr="00386980">
        <w:trPr>
          <w:jc w:val="center"/>
        </w:trPr>
        <w:tc>
          <w:tcPr>
            <w:tcW w:w="556" w:type="dxa"/>
          </w:tcPr>
          <w:p w14:paraId="60681292"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0.05</w:t>
            </w:r>
          </w:p>
        </w:tc>
        <w:tc>
          <w:tcPr>
            <w:tcW w:w="560" w:type="dxa"/>
          </w:tcPr>
          <w:p w14:paraId="139D5331"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924" w:type="dxa"/>
          </w:tcPr>
          <w:p w14:paraId="158D44B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0.21</w:t>
            </w:r>
          </w:p>
        </w:tc>
        <w:tc>
          <w:tcPr>
            <w:tcW w:w="1068" w:type="dxa"/>
            <w:vMerge w:val="restart"/>
          </w:tcPr>
          <w:p w14:paraId="6791BFA6" w14:textId="77777777" w:rsidR="00B22929" w:rsidRPr="00FD4A70" w:rsidRDefault="00B22929" w:rsidP="009B101E">
            <w:pPr>
              <w:contextualSpacing/>
              <w:rPr>
                <w:rFonts w:ascii="Times New Roman" w:hAnsi="Times New Roman" w:cs="Times New Roman"/>
                <w:i/>
                <w:iCs/>
                <w:sz w:val="18"/>
                <w:szCs w:val="18"/>
                <w:lang w:bidi="ar-SA"/>
              </w:rPr>
            </w:pPr>
            <w:r w:rsidRPr="00FD4A70">
              <w:rPr>
                <w:rFonts w:ascii="Times New Roman" w:hAnsi="Times New Roman" w:cs="Times New Roman"/>
                <w:i/>
                <w:iCs/>
                <w:sz w:val="18"/>
                <w:szCs w:val="18"/>
                <w:lang w:bidi="ar-SA"/>
              </w:rPr>
              <w:t>OR</w:t>
            </w:r>
            <w:r w:rsidRPr="00FD4A70">
              <w:rPr>
                <w:rFonts w:ascii="Times New Roman" w:hAnsi="Times New Roman" w:cs="Times New Roman"/>
                <w:i/>
                <w:iCs/>
                <w:sz w:val="18"/>
                <w:szCs w:val="18"/>
                <w:vertAlign w:val="subscript"/>
                <w:lang w:bidi="ar-SA"/>
              </w:rPr>
              <w:t>XY*CU=</w:t>
            </w:r>
          </w:p>
        </w:tc>
        <w:tc>
          <w:tcPr>
            <w:tcW w:w="1520" w:type="dxa"/>
          </w:tcPr>
          <w:p w14:paraId="5D7232B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0.57 (0.46, 0.72)</w:t>
            </w:r>
          </w:p>
        </w:tc>
        <w:tc>
          <w:tcPr>
            <w:tcW w:w="1520" w:type="dxa"/>
          </w:tcPr>
          <w:p w14:paraId="0110C0D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0.56 (0.44, 0.70)</w:t>
            </w:r>
          </w:p>
        </w:tc>
        <w:tc>
          <w:tcPr>
            <w:tcW w:w="1520" w:type="dxa"/>
            <w:shd w:val="clear" w:color="auto" w:fill="auto"/>
          </w:tcPr>
          <w:p w14:paraId="7AC3E06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0.68)</w:t>
            </w:r>
          </w:p>
        </w:tc>
        <w:tc>
          <w:tcPr>
            <w:tcW w:w="1527" w:type="dxa"/>
            <w:shd w:val="clear" w:color="auto" w:fill="auto"/>
          </w:tcPr>
          <w:p w14:paraId="4785EFB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0.53 (0.42, 0.67)</w:t>
            </w:r>
          </w:p>
        </w:tc>
        <w:tc>
          <w:tcPr>
            <w:tcW w:w="1567" w:type="dxa"/>
            <w:shd w:val="clear" w:color="auto" w:fill="auto"/>
          </w:tcPr>
          <w:p w14:paraId="784A52B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0.53 (0.42, 0.67)</w:t>
            </w:r>
          </w:p>
        </w:tc>
      </w:tr>
      <w:tr w:rsidR="00B22929" w:rsidRPr="00FD4A70" w14:paraId="0F8D0A10" w14:textId="77777777" w:rsidTr="00386980">
        <w:trPr>
          <w:jc w:val="center"/>
        </w:trPr>
        <w:tc>
          <w:tcPr>
            <w:tcW w:w="556" w:type="dxa"/>
          </w:tcPr>
          <w:p w14:paraId="7192D080"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560" w:type="dxa"/>
          </w:tcPr>
          <w:p w14:paraId="2855C586"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0.05</w:t>
            </w:r>
          </w:p>
        </w:tc>
        <w:tc>
          <w:tcPr>
            <w:tcW w:w="924" w:type="dxa"/>
          </w:tcPr>
          <w:p w14:paraId="7D876571"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2.11</w:t>
            </w:r>
          </w:p>
        </w:tc>
        <w:tc>
          <w:tcPr>
            <w:tcW w:w="1068" w:type="dxa"/>
            <w:vMerge/>
          </w:tcPr>
          <w:p w14:paraId="4E4B8FFE"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43DFEB8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0.61 (0.49, 0.77)</w:t>
            </w:r>
          </w:p>
        </w:tc>
        <w:tc>
          <w:tcPr>
            <w:tcW w:w="1520" w:type="dxa"/>
          </w:tcPr>
          <w:p w14:paraId="005A5A61"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0.62 (0.50, 0.77)</w:t>
            </w:r>
          </w:p>
        </w:tc>
        <w:tc>
          <w:tcPr>
            <w:tcW w:w="1520" w:type="dxa"/>
            <w:shd w:val="clear" w:color="auto" w:fill="auto"/>
          </w:tcPr>
          <w:p w14:paraId="2549FCA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0.63 (0.50, 0.78)</w:t>
            </w:r>
          </w:p>
        </w:tc>
        <w:tc>
          <w:tcPr>
            <w:tcW w:w="1527" w:type="dxa"/>
            <w:shd w:val="clear" w:color="auto" w:fill="auto"/>
          </w:tcPr>
          <w:p w14:paraId="226E5C1A"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0.63 (0.50, 0.79)</w:t>
            </w:r>
          </w:p>
        </w:tc>
        <w:tc>
          <w:tcPr>
            <w:tcW w:w="1567" w:type="dxa"/>
            <w:shd w:val="clear" w:color="auto" w:fill="auto"/>
          </w:tcPr>
          <w:p w14:paraId="7ED0139A"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0.63 (0.50, 0.79)</w:t>
            </w:r>
          </w:p>
        </w:tc>
      </w:tr>
      <w:tr w:rsidR="00B22929" w:rsidRPr="00FD4A70" w14:paraId="5C882BA8" w14:textId="77777777" w:rsidTr="00386980">
        <w:trPr>
          <w:jc w:val="center"/>
        </w:trPr>
        <w:tc>
          <w:tcPr>
            <w:tcW w:w="556" w:type="dxa"/>
          </w:tcPr>
          <w:p w14:paraId="30C7B8E4"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560" w:type="dxa"/>
          </w:tcPr>
          <w:p w14:paraId="790CDBB1"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924" w:type="dxa"/>
          </w:tcPr>
          <w:p w14:paraId="7D54FF7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0.26</w:t>
            </w:r>
          </w:p>
        </w:tc>
        <w:tc>
          <w:tcPr>
            <w:tcW w:w="1068" w:type="dxa"/>
            <w:vMerge/>
          </w:tcPr>
          <w:p w14:paraId="40D9ADA2"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79E6F03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0.56 (0.45, 0.71)</w:t>
            </w:r>
          </w:p>
        </w:tc>
        <w:tc>
          <w:tcPr>
            <w:tcW w:w="1520" w:type="dxa"/>
          </w:tcPr>
          <w:p w14:paraId="2B9B9D4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0.68)</w:t>
            </w:r>
          </w:p>
        </w:tc>
        <w:tc>
          <w:tcPr>
            <w:tcW w:w="1520" w:type="dxa"/>
            <w:shd w:val="clear" w:color="auto" w:fill="auto"/>
          </w:tcPr>
          <w:p w14:paraId="0BED27A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0.52 (0.41, 0.65)</w:t>
            </w:r>
          </w:p>
        </w:tc>
        <w:tc>
          <w:tcPr>
            <w:tcW w:w="1527" w:type="dxa"/>
            <w:shd w:val="clear" w:color="auto" w:fill="auto"/>
          </w:tcPr>
          <w:p w14:paraId="2415EA8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0.51 (0.40, 0.64)</w:t>
            </w:r>
          </w:p>
        </w:tc>
        <w:tc>
          <w:tcPr>
            <w:tcW w:w="1567" w:type="dxa"/>
            <w:shd w:val="clear" w:color="auto" w:fill="auto"/>
          </w:tcPr>
          <w:p w14:paraId="77D25EB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0.50 (0.39, 0.63)</w:t>
            </w:r>
          </w:p>
        </w:tc>
      </w:tr>
      <w:tr w:rsidR="00B22929" w:rsidRPr="00FD4A70" w14:paraId="2E1FDC04" w14:textId="77777777" w:rsidTr="00386980">
        <w:trPr>
          <w:jc w:val="center"/>
        </w:trPr>
        <w:tc>
          <w:tcPr>
            <w:tcW w:w="556" w:type="dxa"/>
          </w:tcPr>
          <w:p w14:paraId="6EFFA711"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560" w:type="dxa"/>
          </w:tcPr>
          <w:p w14:paraId="60B92B9D"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924" w:type="dxa"/>
          </w:tcPr>
          <w:p w14:paraId="3ACB0A5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0.17</w:t>
            </w:r>
          </w:p>
        </w:tc>
        <w:tc>
          <w:tcPr>
            <w:tcW w:w="1068" w:type="dxa"/>
            <w:vMerge/>
          </w:tcPr>
          <w:p w14:paraId="1A5973F2"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74C1BC7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0.69)</w:t>
            </w:r>
          </w:p>
        </w:tc>
        <w:tc>
          <w:tcPr>
            <w:tcW w:w="1520" w:type="dxa"/>
          </w:tcPr>
          <w:p w14:paraId="4767175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0.51 (0.40, 0.64)</w:t>
            </w:r>
          </w:p>
        </w:tc>
        <w:tc>
          <w:tcPr>
            <w:tcW w:w="1520" w:type="dxa"/>
            <w:shd w:val="clear" w:color="auto" w:fill="auto"/>
          </w:tcPr>
          <w:p w14:paraId="58F81C3B"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0.47 (0.37, 0.60)</w:t>
            </w:r>
          </w:p>
        </w:tc>
        <w:tc>
          <w:tcPr>
            <w:tcW w:w="1527" w:type="dxa"/>
            <w:shd w:val="clear" w:color="auto" w:fill="auto"/>
          </w:tcPr>
          <w:p w14:paraId="415FEE4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0.46 (0.36, 0.58)</w:t>
            </w:r>
          </w:p>
        </w:tc>
        <w:tc>
          <w:tcPr>
            <w:tcW w:w="1567" w:type="dxa"/>
            <w:shd w:val="clear" w:color="auto" w:fill="auto"/>
          </w:tcPr>
          <w:p w14:paraId="18451AB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0.45 (0.35, 0.57)</w:t>
            </w:r>
          </w:p>
        </w:tc>
      </w:tr>
      <w:tr w:rsidR="00B22929" w:rsidRPr="00FD4A70" w14:paraId="0D01A946" w14:textId="77777777" w:rsidTr="00386980">
        <w:trPr>
          <w:jc w:val="center"/>
        </w:trPr>
        <w:tc>
          <w:tcPr>
            <w:tcW w:w="556" w:type="dxa"/>
          </w:tcPr>
          <w:p w14:paraId="17485C00"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560" w:type="dxa"/>
          </w:tcPr>
          <w:p w14:paraId="4DFE179C"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924" w:type="dxa"/>
          </w:tcPr>
          <w:p w14:paraId="27DC8A9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2.25</w:t>
            </w:r>
          </w:p>
        </w:tc>
        <w:tc>
          <w:tcPr>
            <w:tcW w:w="1068" w:type="dxa"/>
            <w:vMerge/>
          </w:tcPr>
          <w:p w14:paraId="52BCE724"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33FC43B2"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0.62 (0.50, 0.78)</w:t>
            </w:r>
          </w:p>
        </w:tc>
        <w:tc>
          <w:tcPr>
            <w:tcW w:w="1520" w:type="dxa"/>
          </w:tcPr>
          <w:p w14:paraId="6FBDC18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0.64 (0.51, 0.80)</w:t>
            </w:r>
          </w:p>
        </w:tc>
        <w:tc>
          <w:tcPr>
            <w:tcW w:w="1520" w:type="dxa"/>
            <w:shd w:val="clear" w:color="auto" w:fill="auto"/>
          </w:tcPr>
          <w:p w14:paraId="5DB73FC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0.65 (0.52, 0.81)</w:t>
            </w:r>
          </w:p>
        </w:tc>
        <w:tc>
          <w:tcPr>
            <w:tcW w:w="1527" w:type="dxa"/>
            <w:shd w:val="clear" w:color="auto" w:fill="auto"/>
          </w:tcPr>
          <w:p w14:paraId="5A166B04"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0.66 (0.52, 0.82)</w:t>
            </w:r>
          </w:p>
        </w:tc>
        <w:tc>
          <w:tcPr>
            <w:tcW w:w="1567" w:type="dxa"/>
            <w:shd w:val="clear" w:color="auto" w:fill="auto"/>
          </w:tcPr>
          <w:p w14:paraId="29145B5C"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0.66 (0.53, 0.83)</w:t>
            </w:r>
          </w:p>
        </w:tc>
      </w:tr>
      <w:tr w:rsidR="00B22929" w:rsidRPr="00FD4A70" w14:paraId="73A78B7C" w14:textId="77777777" w:rsidTr="00386980">
        <w:trPr>
          <w:jc w:val="center"/>
        </w:trPr>
        <w:tc>
          <w:tcPr>
            <w:tcW w:w="556" w:type="dxa"/>
          </w:tcPr>
          <w:p w14:paraId="13C79589"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560" w:type="dxa"/>
          </w:tcPr>
          <w:p w14:paraId="6AC05799"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924" w:type="dxa"/>
          </w:tcPr>
          <w:p w14:paraId="6FED769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0.38</w:t>
            </w:r>
          </w:p>
        </w:tc>
        <w:tc>
          <w:tcPr>
            <w:tcW w:w="1068" w:type="dxa"/>
            <w:vMerge/>
          </w:tcPr>
          <w:p w14:paraId="03EAD81F"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6371D45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0.56 (0.45, 0.70)</w:t>
            </w:r>
          </w:p>
        </w:tc>
        <w:tc>
          <w:tcPr>
            <w:tcW w:w="1520" w:type="dxa"/>
          </w:tcPr>
          <w:p w14:paraId="20EBAE2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0.67)</w:t>
            </w:r>
          </w:p>
        </w:tc>
        <w:tc>
          <w:tcPr>
            <w:tcW w:w="1520" w:type="dxa"/>
            <w:shd w:val="clear" w:color="auto" w:fill="auto"/>
          </w:tcPr>
          <w:p w14:paraId="0C83D50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0.51 (0.40, 0.64)</w:t>
            </w:r>
          </w:p>
        </w:tc>
        <w:tc>
          <w:tcPr>
            <w:tcW w:w="1527" w:type="dxa"/>
            <w:shd w:val="clear" w:color="auto" w:fill="auto"/>
          </w:tcPr>
          <w:p w14:paraId="3890010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0.50 (0.39, 0.63)</w:t>
            </w:r>
          </w:p>
        </w:tc>
        <w:tc>
          <w:tcPr>
            <w:tcW w:w="1567" w:type="dxa"/>
            <w:shd w:val="clear" w:color="auto" w:fill="auto"/>
          </w:tcPr>
          <w:p w14:paraId="078425B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0.49 (0.39, 0.62)</w:t>
            </w:r>
          </w:p>
        </w:tc>
      </w:tr>
      <w:tr w:rsidR="00B22929" w:rsidRPr="00FD4A70" w14:paraId="45367FAC" w14:textId="77777777" w:rsidTr="00386980">
        <w:trPr>
          <w:jc w:val="center"/>
        </w:trPr>
        <w:tc>
          <w:tcPr>
            <w:tcW w:w="556" w:type="dxa"/>
          </w:tcPr>
          <w:p w14:paraId="7D9F021D"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560" w:type="dxa"/>
          </w:tcPr>
          <w:p w14:paraId="58210C4B"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924" w:type="dxa"/>
          </w:tcPr>
          <w:p w14:paraId="06E1798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0.25</w:t>
            </w:r>
          </w:p>
        </w:tc>
        <w:tc>
          <w:tcPr>
            <w:tcW w:w="1068" w:type="dxa"/>
            <w:vMerge/>
          </w:tcPr>
          <w:p w14:paraId="1300198C"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05E0B9C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0.68)</w:t>
            </w:r>
          </w:p>
        </w:tc>
        <w:tc>
          <w:tcPr>
            <w:tcW w:w="1520" w:type="dxa"/>
          </w:tcPr>
          <w:p w14:paraId="19429C7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0.50 (0.40, 0.64)</w:t>
            </w:r>
          </w:p>
        </w:tc>
        <w:tc>
          <w:tcPr>
            <w:tcW w:w="1520" w:type="dxa"/>
            <w:shd w:val="clear" w:color="auto" w:fill="auto"/>
          </w:tcPr>
          <w:p w14:paraId="2B79776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0.46 (0.37, 0.59)</w:t>
            </w:r>
          </w:p>
        </w:tc>
        <w:tc>
          <w:tcPr>
            <w:tcW w:w="1527" w:type="dxa"/>
            <w:shd w:val="clear" w:color="auto" w:fill="auto"/>
          </w:tcPr>
          <w:p w14:paraId="6DE6225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0.44 (0.35, 0.57)</w:t>
            </w:r>
          </w:p>
        </w:tc>
        <w:tc>
          <w:tcPr>
            <w:tcW w:w="1567" w:type="dxa"/>
            <w:shd w:val="clear" w:color="auto" w:fill="auto"/>
          </w:tcPr>
          <w:p w14:paraId="30BFB2A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0.43 (0.34, 0.55)</w:t>
            </w:r>
          </w:p>
        </w:tc>
      </w:tr>
      <w:tr w:rsidR="00B22929" w:rsidRPr="00FD4A70" w14:paraId="0DF25F3D" w14:textId="77777777" w:rsidTr="00386980">
        <w:trPr>
          <w:jc w:val="center"/>
        </w:trPr>
        <w:tc>
          <w:tcPr>
            <w:tcW w:w="556" w:type="dxa"/>
          </w:tcPr>
          <w:p w14:paraId="56CCC7BE"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560" w:type="dxa"/>
          </w:tcPr>
          <w:p w14:paraId="0917B133"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924" w:type="dxa"/>
          </w:tcPr>
          <w:p w14:paraId="6CF5979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3.86</w:t>
            </w:r>
          </w:p>
        </w:tc>
        <w:tc>
          <w:tcPr>
            <w:tcW w:w="1068" w:type="dxa"/>
            <w:vMerge/>
          </w:tcPr>
          <w:p w14:paraId="24C56030"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4307CD4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0.70 (0.56, 0.89)</w:t>
            </w:r>
          </w:p>
        </w:tc>
        <w:tc>
          <w:tcPr>
            <w:tcW w:w="1520" w:type="dxa"/>
          </w:tcPr>
          <w:p w14:paraId="1D5C083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0.67 (0.54, 0.85)</w:t>
            </w:r>
          </w:p>
        </w:tc>
        <w:tc>
          <w:tcPr>
            <w:tcW w:w="1520" w:type="dxa"/>
            <w:shd w:val="clear" w:color="auto" w:fill="auto"/>
          </w:tcPr>
          <w:p w14:paraId="6EB33E5A"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0.70 (0.56, 0.89)</w:t>
            </w:r>
          </w:p>
        </w:tc>
        <w:tc>
          <w:tcPr>
            <w:tcW w:w="1527" w:type="dxa"/>
            <w:shd w:val="clear" w:color="auto" w:fill="auto"/>
          </w:tcPr>
          <w:p w14:paraId="6D6BFAE1"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0.72 (0.57, 0.91)</w:t>
            </w:r>
          </w:p>
        </w:tc>
        <w:tc>
          <w:tcPr>
            <w:tcW w:w="1567" w:type="dxa"/>
            <w:shd w:val="clear" w:color="auto" w:fill="auto"/>
          </w:tcPr>
          <w:p w14:paraId="6284711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0.73 (0.58, 0.92)</w:t>
            </w:r>
          </w:p>
        </w:tc>
      </w:tr>
      <w:tr w:rsidR="00B22929" w:rsidRPr="00FD4A70" w14:paraId="7EEF2897" w14:textId="77777777" w:rsidTr="00386980">
        <w:trPr>
          <w:jc w:val="center"/>
        </w:trPr>
        <w:tc>
          <w:tcPr>
            <w:tcW w:w="556" w:type="dxa"/>
          </w:tcPr>
          <w:p w14:paraId="263C5445"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560" w:type="dxa"/>
          </w:tcPr>
          <w:p w14:paraId="73799BE0"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924" w:type="dxa"/>
          </w:tcPr>
          <w:p w14:paraId="1B5DE52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1.00</w:t>
            </w:r>
          </w:p>
        </w:tc>
        <w:tc>
          <w:tcPr>
            <w:tcW w:w="1068" w:type="dxa"/>
            <w:vMerge/>
          </w:tcPr>
          <w:p w14:paraId="7C2CB78C"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5A8A606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0.60 (0.48, 0.75)</w:t>
            </w:r>
          </w:p>
        </w:tc>
        <w:tc>
          <w:tcPr>
            <w:tcW w:w="1520" w:type="dxa"/>
          </w:tcPr>
          <w:p w14:paraId="09A15B0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0.60 (0.48, 0.75)</w:t>
            </w:r>
          </w:p>
        </w:tc>
        <w:tc>
          <w:tcPr>
            <w:tcW w:w="1520" w:type="dxa"/>
            <w:shd w:val="clear" w:color="auto" w:fill="auto"/>
          </w:tcPr>
          <w:p w14:paraId="0E2D44C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0.60 (0.48, 0.76)</w:t>
            </w:r>
          </w:p>
        </w:tc>
        <w:tc>
          <w:tcPr>
            <w:tcW w:w="1527" w:type="dxa"/>
            <w:shd w:val="clear" w:color="auto" w:fill="auto"/>
          </w:tcPr>
          <w:p w14:paraId="79B4531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0.60 (0.48, 0.76)</w:t>
            </w:r>
          </w:p>
        </w:tc>
        <w:tc>
          <w:tcPr>
            <w:tcW w:w="1567" w:type="dxa"/>
            <w:shd w:val="clear" w:color="auto" w:fill="auto"/>
          </w:tcPr>
          <w:p w14:paraId="15E4A08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0.60 (0.48, 0.76)</w:t>
            </w:r>
          </w:p>
        </w:tc>
      </w:tr>
      <w:tr w:rsidR="00B22929" w:rsidRPr="00FD4A70" w14:paraId="03F74820" w14:textId="77777777" w:rsidTr="00386980">
        <w:trPr>
          <w:jc w:val="center"/>
        </w:trPr>
        <w:tc>
          <w:tcPr>
            <w:tcW w:w="556" w:type="dxa"/>
          </w:tcPr>
          <w:p w14:paraId="37F528FC"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560" w:type="dxa"/>
          </w:tcPr>
          <w:p w14:paraId="53321666"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924" w:type="dxa"/>
          </w:tcPr>
          <w:p w14:paraId="43923281"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0.43</w:t>
            </w:r>
          </w:p>
        </w:tc>
        <w:tc>
          <w:tcPr>
            <w:tcW w:w="1068" w:type="dxa"/>
            <w:vMerge/>
          </w:tcPr>
          <w:p w14:paraId="5AA84478"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0457A5FC"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0.56 (0.45, 0.70)</w:t>
            </w:r>
          </w:p>
        </w:tc>
        <w:tc>
          <w:tcPr>
            <w:tcW w:w="1520" w:type="dxa"/>
          </w:tcPr>
          <w:p w14:paraId="318767B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0.53 (0.42, 0.67)</w:t>
            </w:r>
          </w:p>
        </w:tc>
        <w:tc>
          <w:tcPr>
            <w:tcW w:w="1520" w:type="dxa"/>
            <w:shd w:val="clear" w:color="auto" w:fill="auto"/>
          </w:tcPr>
          <w:p w14:paraId="32A3005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0.50 (0.40, 0.63)</w:t>
            </w:r>
          </w:p>
        </w:tc>
        <w:tc>
          <w:tcPr>
            <w:tcW w:w="1527" w:type="dxa"/>
            <w:shd w:val="clear" w:color="auto" w:fill="auto"/>
          </w:tcPr>
          <w:p w14:paraId="3252000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0.49 (0.39, 0.62)</w:t>
            </w:r>
          </w:p>
        </w:tc>
        <w:tc>
          <w:tcPr>
            <w:tcW w:w="1567" w:type="dxa"/>
            <w:shd w:val="clear" w:color="auto" w:fill="auto"/>
          </w:tcPr>
          <w:p w14:paraId="0ED7B2E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0.48 (0.38, 0.60)</w:t>
            </w:r>
          </w:p>
        </w:tc>
      </w:tr>
      <w:tr w:rsidR="00B22929" w:rsidRPr="00FD4A70" w14:paraId="7A538F74" w14:textId="77777777" w:rsidTr="00386980">
        <w:trPr>
          <w:jc w:val="center"/>
        </w:trPr>
        <w:tc>
          <w:tcPr>
            <w:tcW w:w="556" w:type="dxa"/>
          </w:tcPr>
          <w:p w14:paraId="40969EEF"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560" w:type="dxa"/>
          </w:tcPr>
          <w:p w14:paraId="6D5C1036"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0.10</w:t>
            </w:r>
          </w:p>
        </w:tc>
        <w:tc>
          <w:tcPr>
            <w:tcW w:w="924" w:type="dxa"/>
          </w:tcPr>
          <w:p w14:paraId="7FE6DC34"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6.00</w:t>
            </w:r>
          </w:p>
        </w:tc>
        <w:tc>
          <w:tcPr>
            <w:tcW w:w="1068" w:type="dxa"/>
            <w:vMerge/>
          </w:tcPr>
          <w:p w14:paraId="569AA901"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06527DC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0.67 (0.53, 0.85)</w:t>
            </w:r>
          </w:p>
        </w:tc>
        <w:tc>
          <w:tcPr>
            <w:tcW w:w="1520" w:type="dxa"/>
          </w:tcPr>
          <w:p w14:paraId="25B0232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0.72 (0.57, 0.91)</w:t>
            </w:r>
          </w:p>
        </w:tc>
        <w:tc>
          <w:tcPr>
            <w:tcW w:w="1520" w:type="dxa"/>
            <w:shd w:val="clear" w:color="auto" w:fill="auto"/>
          </w:tcPr>
          <w:p w14:paraId="714112D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0.77 (0.61, 0.97)</w:t>
            </w:r>
          </w:p>
        </w:tc>
        <w:tc>
          <w:tcPr>
            <w:tcW w:w="1527" w:type="dxa"/>
            <w:shd w:val="clear" w:color="auto" w:fill="auto"/>
          </w:tcPr>
          <w:p w14:paraId="687C981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0.80 (0.63, 1.01)</w:t>
            </w:r>
          </w:p>
        </w:tc>
        <w:tc>
          <w:tcPr>
            <w:tcW w:w="1567" w:type="dxa"/>
            <w:shd w:val="clear" w:color="auto" w:fill="auto"/>
          </w:tcPr>
          <w:p w14:paraId="0EE4CB2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0.82 (0.64, 1.03)</w:t>
            </w:r>
          </w:p>
        </w:tc>
      </w:tr>
      <w:tr w:rsidR="00B22929" w:rsidRPr="00FD4A70" w14:paraId="0A69B5C0" w14:textId="77777777" w:rsidTr="00386980">
        <w:trPr>
          <w:jc w:val="center"/>
        </w:trPr>
        <w:tc>
          <w:tcPr>
            <w:tcW w:w="556" w:type="dxa"/>
          </w:tcPr>
          <w:p w14:paraId="72B35CFC"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560" w:type="dxa"/>
          </w:tcPr>
          <w:p w14:paraId="66031586"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924" w:type="dxa"/>
          </w:tcPr>
          <w:p w14:paraId="1F5D97C3"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2.67</w:t>
            </w:r>
          </w:p>
        </w:tc>
        <w:tc>
          <w:tcPr>
            <w:tcW w:w="1068" w:type="dxa"/>
            <w:vMerge/>
          </w:tcPr>
          <w:p w14:paraId="6493E4C3"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18BBED46"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0.65 (0.52, 0.81)</w:t>
            </w:r>
          </w:p>
        </w:tc>
        <w:tc>
          <w:tcPr>
            <w:tcW w:w="1520" w:type="dxa"/>
          </w:tcPr>
          <w:p w14:paraId="7C8A6780"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0.68 (0.54, 0.85)</w:t>
            </w:r>
          </w:p>
        </w:tc>
        <w:tc>
          <w:tcPr>
            <w:tcW w:w="1520" w:type="dxa"/>
            <w:shd w:val="clear" w:color="auto" w:fill="auto"/>
          </w:tcPr>
          <w:p w14:paraId="64B187D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0.71 (0.57, 0.90)</w:t>
            </w:r>
          </w:p>
        </w:tc>
        <w:tc>
          <w:tcPr>
            <w:tcW w:w="1527" w:type="dxa"/>
            <w:shd w:val="clear" w:color="auto" w:fill="auto"/>
          </w:tcPr>
          <w:p w14:paraId="09B63EEC"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0.73 (0.58, 0.92)</w:t>
            </w:r>
          </w:p>
        </w:tc>
        <w:tc>
          <w:tcPr>
            <w:tcW w:w="1567" w:type="dxa"/>
            <w:shd w:val="clear" w:color="auto" w:fill="auto"/>
          </w:tcPr>
          <w:p w14:paraId="2F988D1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0.75 (0.59, 0.94)</w:t>
            </w:r>
          </w:p>
        </w:tc>
      </w:tr>
      <w:tr w:rsidR="00B22929" w:rsidRPr="00FD4A70" w14:paraId="280191A3" w14:textId="77777777" w:rsidTr="00386980">
        <w:trPr>
          <w:jc w:val="center"/>
        </w:trPr>
        <w:tc>
          <w:tcPr>
            <w:tcW w:w="556" w:type="dxa"/>
          </w:tcPr>
          <w:p w14:paraId="146E4D09"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560" w:type="dxa"/>
          </w:tcPr>
          <w:p w14:paraId="668E1448"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924" w:type="dxa"/>
          </w:tcPr>
          <w:p w14:paraId="73ACE8F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0.67</w:t>
            </w:r>
          </w:p>
        </w:tc>
        <w:tc>
          <w:tcPr>
            <w:tcW w:w="1068" w:type="dxa"/>
            <w:vMerge/>
          </w:tcPr>
          <w:p w14:paraId="4B7251A1"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7BB257B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0.58 (0.46, 0.73)</w:t>
            </w:r>
          </w:p>
        </w:tc>
        <w:tc>
          <w:tcPr>
            <w:tcW w:w="1520" w:type="dxa"/>
          </w:tcPr>
          <w:p w14:paraId="03DCEE1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0.57 (0.45, 0.71)</w:t>
            </w:r>
          </w:p>
        </w:tc>
        <w:tc>
          <w:tcPr>
            <w:tcW w:w="1520" w:type="dxa"/>
            <w:shd w:val="clear" w:color="auto" w:fill="auto"/>
          </w:tcPr>
          <w:p w14:paraId="4DA6A8B8"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0.55 (0.44, 0.69)</w:t>
            </w:r>
          </w:p>
        </w:tc>
        <w:tc>
          <w:tcPr>
            <w:tcW w:w="1527" w:type="dxa"/>
            <w:shd w:val="clear" w:color="auto" w:fill="auto"/>
          </w:tcPr>
          <w:p w14:paraId="0DA375C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0.54 (0.43, 0.68)</w:t>
            </w:r>
          </w:p>
        </w:tc>
        <w:tc>
          <w:tcPr>
            <w:tcW w:w="1567" w:type="dxa"/>
            <w:shd w:val="clear" w:color="auto" w:fill="auto"/>
          </w:tcPr>
          <w:p w14:paraId="52EB4D4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0.53 (0.42, 0.67)</w:t>
            </w:r>
          </w:p>
        </w:tc>
      </w:tr>
      <w:tr w:rsidR="00B22929" w:rsidRPr="00FD4A70" w14:paraId="43190FA2" w14:textId="77777777" w:rsidTr="00386980">
        <w:trPr>
          <w:jc w:val="center"/>
        </w:trPr>
        <w:tc>
          <w:tcPr>
            <w:tcW w:w="556" w:type="dxa"/>
          </w:tcPr>
          <w:p w14:paraId="5F3CEE0F"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560" w:type="dxa"/>
          </w:tcPr>
          <w:p w14:paraId="3F85991B"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0.20</w:t>
            </w:r>
          </w:p>
        </w:tc>
        <w:tc>
          <w:tcPr>
            <w:tcW w:w="924" w:type="dxa"/>
          </w:tcPr>
          <w:p w14:paraId="034F6A9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4.00</w:t>
            </w:r>
          </w:p>
        </w:tc>
        <w:tc>
          <w:tcPr>
            <w:tcW w:w="1068" w:type="dxa"/>
            <w:vMerge/>
          </w:tcPr>
          <w:p w14:paraId="18B9DFA8"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2DC5E29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0.64 (0.53, 0.85)</w:t>
            </w:r>
          </w:p>
        </w:tc>
        <w:tc>
          <w:tcPr>
            <w:tcW w:w="1520" w:type="dxa"/>
          </w:tcPr>
          <w:p w14:paraId="1B935C7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0.72 (0.57, 0.91)</w:t>
            </w:r>
          </w:p>
        </w:tc>
        <w:tc>
          <w:tcPr>
            <w:tcW w:w="1520" w:type="dxa"/>
            <w:shd w:val="clear" w:color="auto" w:fill="auto"/>
          </w:tcPr>
          <w:p w14:paraId="7F4EA98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0.79 (0.62, 0.99)</w:t>
            </w:r>
          </w:p>
        </w:tc>
        <w:tc>
          <w:tcPr>
            <w:tcW w:w="1527" w:type="dxa"/>
            <w:shd w:val="clear" w:color="auto" w:fill="auto"/>
          </w:tcPr>
          <w:p w14:paraId="07CB7725"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0.82 (0.65, 1.04)</w:t>
            </w:r>
          </w:p>
        </w:tc>
        <w:tc>
          <w:tcPr>
            <w:tcW w:w="1567" w:type="dxa"/>
            <w:shd w:val="clear" w:color="auto" w:fill="auto"/>
          </w:tcPr>
          <w:p w14:paraId="23A66FBB"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0.84 (0.67, 1.07)</w:t>
            </w:r>
          </w:p>
        </w:tc>
      </w:tr>
      <w:tr w:rsidR="00B22929" w:rsidRPr="00FD4A70" w14:paraId="3C7585FB" w14:textId="77777777" w:rsidTr="00386980">
        <w:trPr>
          <w:jc w:val="center"/>
        </w:trPr>
        <w:tc>
          <w:tcPr>
            <w:tcW w:w="556" w:type="dxa"/>
          </w:tcPr>
          <w:p w14:paraId="33798442"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560" w:type="dxa"/>
          </w:tcPr>
          <w:p w14:paraId="57D3999D"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0.30</w:t>
            </w:r>
          </w:p>
        </w:tc>
        <w:tc>
          <w:tcPr>
            <w:tcW w:w="924" w:type="dxa"/>
          </w:tcPr>
          <w:p w14:paraId="6BB8FA5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2.33</w:t>
            </w:r>
          </w:p>
        </w:tc>
        <w:tc>
          <w:tcPr>
            <w:tcW w:w="1068" w:type="dxa"/>
            <w:vMerge/>
          </w:tcPr>
          <w:p w14:paraId="3269DC4A"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2234CB5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0.65 (0.52, 0.82)</w:t>
            </w:r>
          </w:p>
        </w:tc>
        <w:tc>
          <w:tcPr>
            <w:tcW w:w="1520" w:type="dxa"/>
          </w:tcPr>
          <w:p w14:paraId="5E6994E2"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0.68 (0.54, 0.86)</w:t>
            </w:r>
          </w:p>
        </w:tc>
        <w:tc>
          <w:tcPr>
            <w:tcW w:w="1520" w:type="dxa"/>
            <w:shd w:val="clear" w:color="auto" w:fill="auto"/>
          </w:tcPr>
          <w:p w14:paraId="1381787F"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0.72 (0.58, 0.91)</w:t>
            </w:r>
          </w:p>
        </w:tc>
        <w:tc>
          <w:tcPr>
            <w:tcW w:w="1527" w:type="dxa"/>
            <w:shd w:val="clear" w:color="auto" w:fill="auto"/>
          </w:tcPr>
          <w:p w14:paraId="68F8642B"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0.75 (0.59, 0.94)</w:t>
            </w:r>
          </w:p>
        </w:tc>
        <w:tc>
          <w:tcPr>
            <w:tcW w:w="1567" w:type="dxa"/>
            <w:shd w:val="clear" w:color="auto" w:fill="auto"/>
          </w:tcPr>
          <w:p w14:paraId="1C27C321" w14:textId="659191B9"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0.76 (0.60, 0.97)</w:t>
            </w:r>
          </w:p>
        </w:tc>
      </w:tr>
      <w:tr w:rsidR="00B22929" w:rsidRPr="00FD4A70" w14:paraId="206FE352" w14:textId="77777777" w:rsidTr="00386980">
        <w:trPr>
          <w:jc w:val="center"/>
        </w:trPr>
        <w:tc>
          <w:tcPr>
            <w:tcW w:w="556" w:type="dxa"/>
          </w:tcPr>
          <w:p w14:paraId="03A1C27B"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0.50</w:t>
            </w:r>
          </w:p>
        </w:tc>
        <w:tc>
          <w:tcPr>
            <w:tcW w:w="560" w:type="dxa"/>
          </w:tcPr>
          <w:p w14:paraId="6FAEA96B" w14:textId="77777777" w:rsidR="00B22929" w:rsidRPr="00FD4A70" w:rsidRDefault="00B22929" w:rsidP="009B101E">
            <w:pPr>
              <w:contextualSpacing/>
              <w:rPr>
                <w:rFonts w:ascii="Times New Roman" w:hAnsi="Times New Roman" w:cs="Times New Roman"/>
                <w:sz w:val="18"/>
                <w:szCs w:val="18"/>
                <w:lang w:bidi="ar-SA"/>
              </w:rPr>
            </w:pPr>
            <w:r w:rsidRPr="00FD4A70">
              <w:rPr>
                <w:rFonts w:ascii="Times New Roman" w:hAnsi="Times New Roman" w:cs="Times New Roman"/>
                <w:sz w:val="18"/>
                <w:szCs w:val="18"/>
                <w:lang w:bidi="ar-SA"/>
              </w:rPr>
              <w:t>0.40</w:t>
            </w:r>
          </w:p>
        </w:tc>
        <w:tc>
          <w:tcPr>
            <w:tcW w:w="924" w:type="dxa"/>
          </w:tcPr>
          <w:p w14:paraId="1AA66BAE"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1.50</w:t>
            </w:r>
          </w:p>
        </w:tc>
        <w:tc>
          <w:tcPr>
            <w:tcW w:w="1068" w:type="dxa"/>
            <w:vMerge/>
          </w:tcPr>
          <w:p w14:paraId="7D7DA4C9" w14:textId="77777777" w:rsidR="00B22929" w:rsidRPr="00FD4A70" w:rsidRDefault="00B22929" w:rsidP="009B101E">
            <w:pPr>
              <w:contextualSpacing/>
              <w:rPr>
                <w:rFonts w:ascii="Times New Roman" w:hAnsi="Times New Roman" w:cs="Times New Roman"/>
                <w:sz w:val="18"/>
                <w:szCs w:val="18"/>
                <w:lang w:bidi="ar-SA"/>
              </w:rPr>
            </w:pPr>
          </w:p>
        </w:tc>
        <w:tc>
          <w:tcPr>
            <w:tcW w:w="1520" w:type="dxa"/>
          </w:tcPr>
          <w:p w14:paraId="5827A42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0.63 (0.50, 0.78)</w:t>
            </w:r>
          </w:p>
        </w:tc>
        <w:tc>
          <w:tcPr>
            <w:tcW w:w="1520" w:type="dxa"/>
          </w:tcPr>
          <w:p w14:paraId="03D19D87"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0.64 (0.51, 0.81)</w:t>
            </w:r>
          </w:p>
        </w:tc>
        <w:tc>
          <w:tcPr>
            <w:tcW w:w="1520" w:type="dxa"/>
          </w:tcPr>
          <w:p w14:paraId="1B94F559"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0.66 (0.53, 0.83)</w:t>
            </w:r>
          </w:p>
        </w:tc>
        <w:tc>
          <w:tcPr>
            <w:tcW w:w="1527" w:type="dxa"/>
          </w:tcPr>
          <w:p w14:paraId="3C951EBD" w14:textId="77777777"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0.68 (0.54, 0.85)</w:t>
            </w:r>
          </w:p>
        </w:tc>
        <w:tc>
          <w:tcPr>
            <w:tcW w:w="1567" w:type="dxa"/>
          </w:tcPr>
          <w:p w14:paraId="3FC91679" w14:textId="1C9048AA" w:rsidR="00B22929" w:rsidRPr="00FD4A70" w:rsidRDefault="00B22929" w:rsidP="009B101E">
            <w:pPr>
              <w:contextualSpacing/>
              <w:jc w:val="center"/>
              <w:rPr>
                <w:rFonts w:ascii="Times New Roman" w:hAnsi="Times New Roman" w:cs="Times New Roman"/>
                <w:sz w:val="18"/>
                <w:szCs w:val="18"/>
                <w:lang w:bidi="ar-SA"/>
              </w:rPr>
            </w:pPr>
            <w:r w:rsidRPr="00FD4A70">
              <w:rPr>
                <w:rFonts w:ascii="Times New Roman" w:hAnsi="Times New Roman" w:cs="Times New Roman"/>
                <w:sz w:val="18"/>
                <w:szCs w:val="18"/>
                <w:lang w:bidi="ar-SA"/>
              </w:rPr>
              <w:t xml:space="preserve"> 0.68 (0.54, 0.86)</w:t>
            </w:r>
          </w:p>
        </w:tc>
      </w:tr>
    </w:tbl>
    <w:p w14:paraId="43E28159" w14:textId="115D1177" w:rsidR="00DE7CDE" w:rsidRPr="00FD4A70" w:rsidRDefault="00931B40" w:rsidP="00386980">
      <w:pPr>
        <w:spacing w:line="240" w:lineRule="auto"/>
        <w:ind w:left="993" w:right="1053"/>
        <w:jc w:val="both"/>
        <w:rPr>
          <w:sz w:val="24"/>
          <w:szCs w:val="24"/>
        </w:rPr>
      </w:pPr>
      <w:r w:rsidRPr="00FD4A70">
        <w:rPr>
          <w:i/>
          <w:iCs/>
          <w:sz w:val="24"/>
          <w:szCs w:val="24"/>
        </w:rPr>
        <w:t>Note</w:t>
      </w:r>
      <w:r w:rsidR="00FD4A70">
        <w:rPr>
          <w:i/>
          <w:iCs/>
          <w:sz w:val="24"/>
          <w:szCs w:val="24"/>
        </w:rPr>
        <w:t>.</w:t>
      </w:r>
      <w:r w:rsidRPr="00FD4A70">
        <w:rPr>
          <w:sz w:val="24"/>
          <w:szCs w:val="24"/>
        </w:rPr>
        <w:t xml:space="preserve"> This table presents the estimated </w:t>
      </w:r>
      <w:r w:rsidRPr="00FD4A70">
        <w:rPr>
          <w:i/>
          <w:iCs/>
          <w:sz w:val="24"/>
          <w:szCs w:val="24"/>
        </w:rPr>
        <w:t>OR</w:t>
      </w:r>
      <w:r w:rsidRPr="00FD4A70">
        <w:rPr>
          <w:i/>
          <w:iCs/>
          <w:sz w:val="24"/>
          <w:szCs w:val="24"/>
          <w:vertAlign w:val="subscript"/>
        </w:rPr>
        <w:t>XY*CU</w:t>
      </w:r>
      <w:r w:rsidRPr="00FD4A70">
        <w:rPr>
          <w:sz w:val="24"/>
          <w:szCs w:val="24"/>
        </w:rPr>
        <w:t xml:space="preserve"> and confidence interval (95% CI) using Greenland sensitivity analysis assuming negative association of the unobserved confounding variable on the outcome (imprisonment) (where </w:t>
      </w:r>
      <w:r w:rsidRPr="00FD4A70">
        <w:rPr>
          <w:i/>
          <w:iCs/>
          <w:sz w:val="24"/>
          <w:szCs w:val="24"/>
        </w:rPr>
        <w:t>c</w:t>
      </w:r>
      <w:r w:rsidRPr="00FD4A70">
        <w:rPr>
          <w:sz w:val="24"/>
          <w:szCs w:val="24"/>
        </w:rPr>
        <w:t xml:space="preserve"> = the variables included in the PS model; </w:t>
      </w:r>
      <w:r w:rsidRPr="00FD4A70">
        <w:rPr>
          <w:i/>
          <w:iCs/>
          <w:sz w:val="24"/>
          <w:szCs w:val="24"/>
        </w:rPr>
        <w:t>u</w:t>
      </w:r>
      <w:r w:rsidRPr="00FD4A70">
        <w:rPr>
          <w:sz w:val="24"/>
          <w:szCs w:val="24"/>
        </w:rPr>
        <w:t xml:space="preserve"> = the unobserved binary confounder;</w:t>
      </w:r>
      <w:r w:rsidRPr="00FD4A70">
        <w:rPr>
          <w:i/>
          <w:iCs/>
          <w:sz w:val="24"/>
          <w:szCs w:val="24"/>
        </w:rPr>
        <w:t xml:space="preserve"> P</w:t>
      </w:r>
      <w:r w:rsidRPr="00FD4A70">
        <w:rPr>
          <w:i/>
          <w:iCs/>
          <w:sz w:val="24"/>
          <w:szCs w:val="24"/>
          <w:vertAlign w:val="subscript"/>
        </w:rPr>
        <w:t>U1</w:t>
      </w:r>
      <w:r w:rsidRPr="00FD4A70">
        <w:rPr>
          <w:sz w:val="24"/>
          <w:szCs w:val="24"/>
        </w:rPr>
        <w:t xml:space="preserve"> and </w:t>
      </w:r>
      <w:r w:rsidRPr="00FD4A70">
        <w:rPr>
          <w:i/>
          <w:iCs/>
          <w:sz w:val="24"/>
          <w:szCs w:val="24"/>
        </w:rPr>
        <w:t>P</w:t>
      </w:r>
      <w:r w:rsidRPr="00FD4A70">
        <w:rPr>
          <w:i/>
          <w:iCs/>
          <w:sz w:val="24"/>
          <w:szCs w:val="24"/>
          <w:vertAlign w:val="subscript"/>
        </w:rPr>
        <w:t>U0</w:t>
      </w:r>
      <w:r w:rsidRPr="00FD4A70">
        <w:rPr>
          <w:sz w:val="24"/>
          <w:szCs w:val="24"/>
          <w:vertAlign w:val="subscript"/>
        </w:rPr>
        <w:t xml:space="preserve"> </w:t>
      </w:r>
      <w:r w:rsidRPr="00FD4A70">
        <w:rPr>
          <w:sz w:val="24"/>
          <w:szCs w:val="24"/>
        </w:rPr>
        <w:t xml:space="preserve">represent the choice of the prevalence of the unobserved confounding variable among treated and untreated, and </w:t>
      </w:r>
      <w:r w:rsidRPr="00FD4A70">
        <w:rPr>
          <w:i/>
          <w:iCs/>
          <w:sz w:val="24"/>
          <w:szCs w:val="24"/>
        </w:rPr>
        <w:t>OR</w:t>
      </w:r>
      <w:r w:rsidRPr="00FD4A70">
        <w:rPr>
          <w:i/>
          <w:iCs/>
          <w:sz w:val="24"/>
          <w:szCs w:val="24"/>
          <w:vertAlign w:val="subscript"/>
        </w:rPr>
        <w:t>YU</w:t>
      </w:r>
      <w:r w:rsidRPr="00FD4A70">
        <w:rPr>
          <w:sz w:val="24"/>
          <w:szCs w:val="24"/>
        </w:rPr>
        <w:t xml:space="preserve"> represents the unobserved confounding variable and imprisonment odds </w:t>
      </w:r>
      <w:r w:rsidR="00661151" w:rsidRPr="00FD4A70">
        <w:rPr>
          <w:sz w:val="24"/>
          <w:szCs w:val="24"/>
        </w:rPr>
        <w:t>ratio).</w:t>
      </w:r>
    </w:p>
    <w:p w14:paraId="1CD50169" w14:textId="1B52CF71" w:rsidR="00EF5BA5" w:rsidRDefault="00DE7CDE" w:rsidP="00594654">
      <w:pPr>
        <w:spacing w:line="240" w:lineRule="auto"/>
        <w:ind w:left="993" w:right="1053"/>
        <w:jc w:val="both"/>
        <w:rPr>
          <w:b/>
          <w:bCs/>
          <w:sz w:val="28"/>
          <w:szCs w:val="28"/>
        </w:rPr>
        <w:sectPr w:rsidR="00EF5BA5" w:rsidSect="00EF5BA5">
          <w:footnotePr>
            <w:numRestart w:val="eachSect"/>
          </w:footnotePr>
          <w:pgSz w:w="15840" w:h="12240" w:orient="landscape" w:code="1"/>
          <w:pgMar w:top="1440" w:right="1440" w:bottom="1440" w:left="1440" w:header="720" w:footer="2019" w:gutter="0"/>
          <w:cols w:space="720"/>
          <w:titlePg/>
          <w:docGrid w:linePitch="272"/>
        </w:sectPr>
      </w:pPr>
      <w:r w:rsidRPr="00FD4A70">
        <w:rPr>
          <w:sz w:val="24"/>
          <w:szCs w:val="24"/>
        </w:rPr>
        <w:t xml:space="preserve">This </w:t>
      </w:r>
      <w:r w:rsidR="00931B40" w:rsidRPr="00FD4A70">
        <w:rPr>
          <w:sz w:val="24"/>
          <w:szCs w:val="24"/>
        </w:rPr>
        <w:t>table shows that</w:t>
      </w:r>
      <w:r w:rsidR="006A11B8" w:rsidRPr="00FD4A70">
        <w:rPr>
          <w:sz w:val="24"/>
          <w:szCs w:val="24"/>
        </w:rPr>
        <w:t>,</w:t>
      </w:r>
      <w:r w:rsidR="00931B40" w:rsidRPr="00FD4A70">
        <w:rPr>
          <w:sz w:val="24"/>
          <w:szCs w:val="24"/>
        </w:rPr>
        <w:t xml:space="preserve"> for serious offenses</w:t>
      </w:r>
      <w:r w:rsidR="006A11B8" w:rsidRPr="00FD4A70">
        <w:rPr>
          <w:sz w:val="24"/>
          <w:szCs w:val="24"/>
        </w:rPr>
        <w:t>,</w:t>
      </w:r>
      <w:r w:rsidR="00931B40" w:rsidRPr="00FD4A70">
        <w:rPr>
          <w:sz w:val="24"/>
          <w:szCs w:val="24"/>
        </w:rPr>
        <w:t xml:space="preserve"> the results are robust with respect to the existence of a potential unobserved confounding variable. For a </w:t>
      </w:r>
      <w:r w:rsidR="0000519A" w:rsidRPr="00FD4A70">
        <w:rPr>
          <w:sz w:val="24"/>
          <w:szCs w:val="24"/>
        </w:rPr>
        <w:t xml:space="preserve">negative </w:t>
      </w:r>
      <w:r w:rsidR="00931B40" w:rsidRPr="00FD4A70">
        <w:rPr>
          <w:sz w:val="24"/>
          <w:szCs w:val="24"/>
        </w:rPr>
        <w:t xml:space="preserve">association only when the </w:t>
      </w:r>
      <w:r w:rsidR="0000519A" w:rsidRPr="00FD4A70">
        <w:rPr>
          <w:i/>
          <w:iCs/>
          <w:sz w:val="24"/>
          <w:szCs w:val="24"/>
        </w:rPr>
        <w:t>OR</w:t>
      </w:r>
      <w:r w:rsidR="0000519A" w:rsidRPr="00FD4A70">
        <w:rPr>
          <w:i/>
          <w:iCs/>
          <w:sz w:val="24"/>
          <w:szCs w:val="24"/>
          <w:vertAlign w:val="subscript"/>
        </w:rPr>
        <w:t>YU</w:t>
      </w:r>
      <w:r w:rsidR="0000519A" w:rsidRPr="00FD4A70">
        <w:rPr>
          <w:i/>
          <w:iCs/>
          <w:sz w:val="24"/>
          <w:szCs w:val="24"/>
        </w:rPr>
        <w:t xml:space="preserve"> </w:t>
      </w:r>
      <w:r w:rsidR="0000519A" w:rsidRPr="00FD4A70">
        <w:rPr>
          <w:sz w:val="24"/>
          <w:szCs w:val="24"/>
        </w:rPr>
        <w:t xml:space="preserve">is equal to or </w:t>
      </w:r>
      <w:r w:rsidR="00EC33F6" w:rsidRPr="00FD4A70">
        <w:rPr>
          <w:sz w:val="24"/>
          <w:szCs w:val="24"/>
        </w:rPr>
        <w:t xml:space="preserve">lower </w:t>
      </w:r>
      <w:r w:rsidR="0000519A" w:rsidRPr="00FD4A70">
        <w:rPr>
          <w:sz w:val="24"/>
          <w:szCs w:val="24"/>
        </w:rPr>
        <w:t>than 0.25 and the difference in prevalence is 30</w:t>
      </w:r>
      <w:r w:rsidR="00AC6DCC" w:rsidRPr="00FD4A70">
        <w:rPr>
          <w:sz w:val="24"/>
          <w:szCs w:val="24"/>
        </w:rPr>
        <w:t xml:space="preserve"> percent</w:t>
      </w:r>
      <w:r w:rsidR="0000519A" w:rsidRPr="00FD4A70">
        <w:rPr>
          <w:sz w:val="24"/>
          <w:szCs w:val="24"/>
        </w:rPr>
        <w:t>, the</w:t>
      </w:r>
      <w:r w:rsidR="0000519A" w:rsidRPr="00FD4A70">
        <w:rPr>
          <w:i/>
          <w:iCs/>
          <w:sz w:val="24"/>
          <w:szCs w:val="24"/>
        </w:rPr>
        <w:t xml:space="preserve"> OR</w:t>
      </w:r>
      <w:r w:rsidR="0000519A" w:rsidRPr="00FD4A70">
        <w:rPr>
          <w:i/>
          <w:iCs/>
          <w:sz w:val="24"/>
          <w:szCs w:val="24"/>
          <w:vertAlign w:val="subscript"/>
        </w:rPr>
        <w:t>YX*CU</w:t>
      </w:r>
      <w:r w:rsidR="0000519A" w:rsidRPr="00FD4A70">
        <w:rPr>
          <w:i/>
          <w:iCs/>
          <w:sz w:val="24"/>
          <w:szCs w:val="24"/>
        </w:rPr>
        <w:t xml:space="preserve"> </w:t>
      </w:r>
      <w:r w:rsidR="0000519A" w:rsidRPr="00FD4A70">
        <w:rPr>
          <w:sz w:val="24"/>
          <w:szCs w:val="24"/>
        </w:rPr>
        <w:t>loses its significance</w:t>
      </w:r>
      <w:r w:rsidR="0000519A" w:rsidRPr="00FD4A70">
        <w:rPr>
          <w:i/>
          <w:iCs/>
          <w:sz w:val="24"/>
          <w:szCs w:val="24"/>
        </w:rPr>
        <w:t xml:space="preserve">, </w:t>
      </w:r>
      <w:r w:rsidR="0000519A" w:rsidRPr="00FD4A70">
        <w:rPr>
          <w:sz w:val="24"/>
          <w:szCs w:val="24"/>
        </w:rPr>
        <w:t>but still</w:t>
      </w:r>
      <w:r w:rsidR="0000519A" w:rsidRPr="00FD4A70">
        <w:rPr>
          <w:i/>
          <w:iCs/>
          <w:sz w:val="24"/>
          <w:szCs w:val="24"/>
        </w:rPr>
        <w:t xml:space="preserve"> </w:t>
      </w:r>
      <w:r w:rsidR="00346D6D" w:rsidRPr="00FD4A70">
        <w:rPr>
          <w:i/>
          <w:iCs/>
          <w:sz w:val="24"/>
          <w:szCs w:val="24"/>
        </w:rPr>
        <w:t>does not change the direction.</w:t>
      </w:r>
      <w:r w:rsidR="00594654">
        <w:rPr>
          <w:i/>
          <w:iCs/>
          <w:sz w:val="24"/>
          <w:szCs w:val="24"/>
        </w:rPr>
        <w:t xml:space="preserve">  </w:t>
      </w:r>
    </w:p>
    <w:p w14:paraId="086B70DA" w14:textId="77777777" w:rsidR="00EF5BA5" w:rsidRDefault="00EF5BA5" w:rsidP="00BA020B">
      <w:pPr>
        <w:tabs>
          <w:tab w:val="left" w:pos="2010"/>
          <w:tab w:val="center" w:pos="3340"/>
        </w:tabs>
        <w:spacing w:after="0"/>
        <w:outlineLvl w:val="0"/>
        <w:rPr>
          <w:b/>
          <w:bCs/>
          <w:sz w:val="28"/>
          <w:szCs w:val="28"/>
        </w:rPr>
      </w:pPr>
    </w:p>
    <w:p w14:paraId="1BA5580B" w14:textId="5B813F6F" w:rsidR="00877253" w:rsidRPr="00BA020B" w:rsidRDefault="00877253" w:rsidP="00BA020B">
      <w:pPr>
        <w:tabs>
          <w:tab w:val="left" w:pos="2010"/>
          <w:tab w:val="center" w:pos="3340"/>
        </w:tabs>
        <w:spacing w:after="0"/>
        <w:outlineLvl w:val="0"/>
        <w:rPr>
          <w:sz w:val="16"/>
          <w:szCs w:val="16"/>
        </w:rPr>
      </w:pPr>
      <w:r w:rsidRPr="00BA020B">
        <w:rPr>
          <w:b/>
          <w:bCs/>
          <w:sz w:val="28"/>
          <w:szCs w:val="28"/>
        </w:rPr>
        <w:t>Further Sensitivity Analysis – Optimal Matching Sample</w:t>
      </w:r>
    </w:p>
    <w:p w14:paraId="312F52AC" w14:textId="77777777" w:rsidR="00877253" w:rsidRDefault="00877253" w:rsidP="00877253">
      <w:pPr>
        <w:jc w:val="center"/>
        <w:rPr>
          <w:sz w:val="16"/>
          <w:szCs w:val="16"/>
          <w:lang w:bidi="he-IL"/>
        </w:rPr>
      </w:pPr>
    </w:p>
    <w:p w14:paraId="6DCF7820" w14:textId="5EA5836E" w:rsidR="00877253" w:rsidRPr="0044003E" w:rsidRDefault="00740769" w:rsidP="00BF0339">
      <w:pPr>
        <w:spacing w:line="480" w:lineRule="auto"/>
        <w:jc w:val="both"/>
        <w:rPr>
          <w:sz w:val="24"/>
          <w:szCs w:val="24"/>
          <w:lang w:bidi="he-IL"/>
        </w:rPr>
      </w:pPr>
      <w:r>
        <w:rPr>
          <w:sz w:val="24"/>
          <w:szCs w:val="24"/>
          <w:lang w:bidi="he-IL"/>
        </w:rPr>
        <w:t>To</w:t>
      </w:r>
      <w:r w:rsidR="00877253" w:rsidRPr="0044003E">
        <w:rPr>
          <w:sz w:val="24"/>
          <w:szCs w:val="24"/>
          <w:lang w:bidi="he-IL"/>
        </w:rPr>
        <w:t xml:space="preserve"> further strengthen the robustness and validity of the results, we </w:t>
      </w:r>
      <w:r w:rsidR="00EE453F">
        <w:rPr>
          <w:sz w:val="24"/>
          <w:szCs w:val="24"/>
          <w:lang w:bidi="he-IL"/>
        </w:rPr>
        <w:t>have</w:t>
      </w:r>
      <w:r w:rsidR="00877253" w:rsidRPr="0044003E">
        <w:rPr>
          <w:sz w:val="24"/>
          <w:szCs w:val="24"/>
          <w:lang w:bidi="he-IL"/>
        </w:rPr>
        <w:t xml:space="preserve"> create</w:t>
      </w:r>
      <w:r w:rsidR="00EE453F">
        <w:rPr>
          <w:sz w:val="24"/>
          <w:szCs w:val="24"/>
          <w:lang w:bidi="he-IL"/>
        </w:rPr>
        <w:t>d an</w:t>
      </w:r>
      <w:r w:rsidR="00877253" w:rsidRPr="0044003E">
        <w:rPr>
          <w:sz w:val="24"/>
          <w:szCs w:val="24"/>
          <w:lang w:bidi="he-IL"/>
        </w:rPr>
        <w:t xml:space="preserve"> additional sample by using </w:t>
      </w:r>
      <w:r w:rsidR="00165E25" w:rsidRPr="0044003E">
        <w:rPr>
          <w:sz w:val="24"/>
          <w:szCs w:val="24"/>
          <w:lang w:bidi="he-IL"/>
        </w:rPr>
        <w:t>o</w:t>
      </w:r>
      <w:r w:rsidR="00877253" w:rsidRPr="0044003E">
        <w:rPr>
          <w:sz w:val="24"/>
          <w:szCs w:val="24"/>
          <w:lang w:bidi="he-IL"/>
        </w:rPr>
        <w:t xml:space="preserve">ptimal </w:t>
      </w:r>
      <w:r w:rsidR="00165E25" w:rsidRPr="0044003E">
        <w:rPr>
          <w:sz w:val="24"/>
          <w:szCs w:val="24"/>
          <w:lang w:bidi="he-IL"/>
        </w:rPr>
        <w:t>m</w:t>
      </w:r>
      <w:r w:rsidR="00877253" w:rsidRPr="0044003E">
        <w:rPr>
          <w:sz w:val="24"/>
          <w:szCs w:val="24"/>
          <w:lang w:bidi="he-IL"/>
        </w:rPr>
        <w:t xml:space="preserve">atching without replacement. </w:t>
      </w:r>
      <w:r w:rsidR="00195216">
        <w:rPr>
          <w:sz w:val="24"/>
          <w:szCs w:val="24"/>
          <w:lang w:bidi="he-IL"/>
        </w:rPr>
        <w:t>I</w:t>
      </w:r>
      <w:r w:rsidR="00877253" w:rsidRPr="0044003E">
        <w:rPr>
          <w:sz w:val="24"/>
          <w:szCs w:val="24"/>
          <w:lang w:bidi="he-IL"/>
        </w:rPr>
        <w:t xml:space="preserve">n this method we </w:t>
      </w:r>
      <w:r w:rsidR="00877253" w:rsidRPr="0044003E">
        <w:rPr>
          <w:sz w:val="24"/>
          <w:szCs w:val="24"/>
        </w:rPr>
        <w:t xml:space="preserve">matched every defendant with an </w:t>
      </w:r>
      <w:r w:rsidR="00AF35AC">
        <w:rPr>
          <w:sz w:val="24"/>
          <w:szCs w:val="24"/>
        </w:rPr>
        <w:t xml:space="preserve">activatable suspended sentence </w:t>
      </w:r>
      <w:r w:rsidR="00877253" w:rsidRPr="0044003E">
        <w:rPr>
          <w:sz w:val="24"/>
          <w:szCs w:val="24"/>
        </w:rPr>
        <w:t xml:space="preserve">to a defendant without an </w:t>
      </w:r>
      <w:r w:rsidR="00AF35AC">
        <w:rPr>
          <w:sz w:val="24"/>
          <w:szCs w:val="24"/>
        </w:rPr>
        <w:t xml:space="preserve">activatable suspended sentence </w:t>
      </w:r>
      <w:r w:rsidR="00877253" w:rsidRPr="0044003E">
        <w:rPr>
          <w:sz w:val="24"/>
          <w:szCs w:val="24"/>
        </w:rPr>
        <w:t>(PSM 1:1), resulting in the smallest possible average difference in propensity score between the defendants in each pair over all pairs</w:t>
      </w:r>
      <w:r w:rsidR="00991860" w:rsidRPr="0044003E">
        <w:rPr>
          <w:sz w:val="24"/>
          <w:szCs w:val="24"/>
        </w:rPr>
        <w:t xml:space="preserve"> (Stuart 2010</w:t>
      </w:r>
      <w:r w:rsidR="000E535D">
        <w:rPr>
          <w:sz w:val="24"/>
          <w:szCs w:val="24"/>
        </w:rPr>
        <w:t>,</w:t>
      </w:r>
      <w:r w:rsidR="00991860" w:rsidRPr="0044003E">
        <w:rPr>
          <w:sz w:val="24"/>
          <w:szCs w:val="24"/>
        </w:rPr>
        <w:t>10).</w:t>
      </w:r>
      <w:r w:rsidR="00877253" w:rsidRPr="0044003E">
        <w:rPr>
          <w:sz w:val="24"/>
          <w:szCs w:val="24"/>
        </w:rPr>
        <w:t xml:space="preserve"> The advantage of this method </w:t>
      </w:r>
      <w:r w:rsidR="00877253" w:rsidRPr="0044003E">
        <w:rPr>
          <w:sz w:val="24"/>
          <w:szCs w:val="24"/>
          <w:lang w:bidi="he-IL"/>
        </w:rPr>
        <w:t xml:space="preserve">is that it includes the </w:t>
      </w:r>
      <w:r w:rsidR="00877253" w:rsidRPr="0044003E">
        <w:rPr>
          <w:sz w:val="24"/>
          <w:szCs w:val="24"/>
        </w:rPr>
        <w:t xml:space="preserve">treatment group in its entirety. </w:t>
      </w:r>
      <w:r w:rsidR="00877253" w:rsidRPr="0044003E">
        <w:rPr>
          <w:sz w:val="24"/>
          <w:szCs w:val="24"/>
          <w:lang w:bidi="he-IL"/>
        </w:rPr>
        <w:t>In matching without replacement each control case can be used as a match only once. Once again,</w:t>
      </w:r>
      <w:r w:rsidR="00877253" w:rsidRPr="0044003E">
        <w:rPr>
          <w:sz w:val="24"/>
          <w:szCs w:val="24"/>
        </w:rPr>
        <w:t xml:space="preserve"> </w:t>
      </w:r>
      <w:r w:rsidR="00877253" w:rsidRPr="0044003E">
        <w:rPr>
          <w:sz w:val="24"/>
          <w:szCs w:val="24"/>
          <w:lang w:bidi="he-IL"/>
        </w:rPr>
        <w:t xml:space="preserve">we required exact matching in the most substantial confounds: the type of principal </w:t>
      </w:r>
      <w:r w:rsidR="007929D0" w:rsidRPr="0044003E">
        <w:rPr>
          <w:sz w:val="24"/>
          <w:szCs w:val="24"/>
          <w:lang w:bidi="he-IL"/>
        </w:rPr>
        <w:t>offense</w:t>
      </w:r>
      <w:r w:rsidR="00877253" w:rsidRPr="0044003E">
        <w:rPr>
          <w:sz w:val="24"/>
          <w:szCs w:val="24"/>
          <w:lang w:bidi="he-IL"/>
        </w:rPr>
        <w:t xml:space="preserve"> and the severity of the principal </w:t>
      </w:r>
      <w:r w:rsidR="007929D0" w:rsidRPr="0044003E">
        <w:rPr>
          <w:sz w:val="24"/>
          <w:szCs w:val="24"/>
          <w:lang w:bidi="he-IL"/>
        </w:rPr>
        <w:t>offense</w:t>
      </w:r>
      <w:r w:rsidR="00877253" w:rsidRPr="0044003E">
        <w:rPr>
          <w:sz w:val="24"/>
          <w:szCs w:val="24"/>
          <w:lang w:bidi="he-IL"/>
        </w:rPr>
        <w:t xml:space="preserve"> (measured by the maximum sentence prescribed for that </w:t>
      </w:r>
      <w:r w:rsidR="007929D0" w:rsidRPr="0044003E">
        <w:rPr>
          <w:sz w:val="24"/>
          <w:szCs w:val="24"/>
          <w:lang w:bidi="he-IL"/>
        </w:rPr>
        <w:t>offense</w:t>
      </w:r>
      <w:r w:rsidR="00877253" w:rsidRPr="0044003E">
        <w:rPr>
          <w:sz w:val="24"/>
          <w:szCs w:val="24"/>
          <w:lang w:bidi="he-IL"/>
        </w:rPr>
        <w:t>). This process resulted in a dataset of 4,580 pairs (</w:t>
      </w:r>
      <w:r w:rsidR="001F52B0">
        <w:rPr>
          <w:sz w:val="24"/>
          <w:szCs w:val="24"/>
          <w:lang w:bidi="he-IL"/>
        </w:rPr>
        <w:t>that is</w:t>
      </w:r>
      <w:r w:rsidR="00565BF1">
        <w:rPr>
          <w:sz w:val="24"/>
          <w:szCs w:val="24"/>
          <w:lang w:bidi="he-IL"/>
        </w:rPr>
        <w:t>,</w:t>
      </w:r>
      <w:r w:rsidR="00877253" w:rsidRPr="0044003E">
        <w:rPr>
          <w:sz w:val="24"/>
          <w:szCs w:val="24"/>
          <w:lang w:bidi="he-IL"/>
        </w:rPr>
        <w:t xml:space="preserve"> 9,160, half </w:t>
      </w:r>
      <w:r w:rsidR="00047F66">
        <w:rPr>
          <w:sz w:val="24"/>
          <w:szCs w:val="24"/>
          <w:lang w:bidi="he-IL"/>
        </w:rPr>
        <w:t xml:space="preserve">of which </w:t>
      </w:r>
      <w:r w:rsidR="00877253" w:rsidRPr="0044003E">
        <w:rPr>
          <w:sz w:val="24"/>
          <w:szCs w:val="24"/>
          <w:lang w:bidi="he-IL"/>
        </w:rPr>
        <w:t xml:space="preserve">with an </w:t>
      </w:r>
      <w:r w:rsidR="00444682">
        <w:rPr>
          <w:sz w:val="24"/>
          <w:szCs w:val="24"/>
        </w:rPr>
        <w:t xml:space="preserve">activatable suspended sentence </w:t>
      </w:r>
      <w:r w:rsidR="00877253" w:rsidRPr="0044003E">
        <w:rPr>
          <w:sz w:val="24"/>
          <w:szCs w:val="24"/>
          <w:lang w:bidi="he-IL"/>
        </w:rPr>
        <w:t xml:space="preserve">and </w:t>
      </w:r>
      <w:r w:rsidR="00047F66">
        <w:rPr>
          <w:sz w:val="24"/>
          <w:szCs w:val="24"/>
          <w:lang w:bidi="he-IL"/>
        </w:rPr>
        <w:t>the other h</w:t>
      </w:r>
      <w:r w:rsidR="00877253" w:rsidRPr="0044003E">
        <w:rPr>
          <w:sz w:val="24"/>
          <w:szCs w:val="24"/>
          <w:lang w:bidi="he-IL"/>
        </w:rPr>
        <w:t xml:space="preserve">alf without). </w:t>
      </w:r>
    </w:p>
    <w:p w14:paraId="5B4543BC" w14:textId="0EAFF6B2" w:rsidR="00503D54" w:rsidRDefault="00877253" w:rsidP="00503D54">
      <w:pPr>
        <w:pStyle w:val="Regular"/>
        <w:rPr>
          <w:i/>
          <w:iCs/>
        </w:rPr>
      </w:pPr>
      <w:r w:rsidRPr="0044003E">
        <w:rPr>
          <w:lang w:bidi="he-IL"/>
        </w:rPr>
        <w:t>Before presenting the results of logistic regression</w:t>
      </w:r>
      <w:r w:rsidR="00C41A51" w:rsidRPr="0044003E">
        <w:rPr>
          <w:lang w:bidi="he-IL"/>
        </w:rPr>
        <w:t xml:space="preserve"> on the probability </w:t>
      </w:r>
      <w:r w:rsidR="002361BA">
        <w:rPr>
          <w:lang w:bidi="he-IL"/>
        </w:rPr>
        <w:t>of</w:t>
      </w:r>
      <w:r w:rsidR="00C41A51" w:rsidRPr="0044003E">
        <w:rPr>
          <w:lang w:bidi="he-IL"/>
        </w:rPr>
        <w:t xml:space="preserve"> impos</w:t>
      </w:r>
      <w:r w:rsidR="002361BA">
        <w:rPr>
          <w:lang w:bidi="he-IL"/>
        </w:rPr>
        <w:t>ing</w:t>
      </w:r>
      <w:r w:rsidR="00C41A51" w:rsidRPr="0044003E">
        <w:rPr>
          <w:lang w:bidi="he-IL"/>
        </w:rPr>
        <w:t xml:space="preserve"> imprisonment</w:t>
      </w:r>
      <w:r w:rsidRPr="0044003E">
        <w:rPr>
          <w:lang w:bidi="he-IL"/>
        </w:rPr>
        <w:t xml:space="preserve">, we examined whether the propensity score analysis indeed provided balanced samples that eliminated the differences between the groups. Table </w:t>
      </w:r>
      <w:r w:rsidR="00AC6DCC">
        <w:rPr>
          <w:lang w:bidi="he-IL"/>
        </w:rPr>
        <w:t>A7</w:t>
      </w:r>
      <w:r w:rsidR="00AC6DCC" w:rsidRPr="0044003E">
        <w:rPr>
          <w:lang w:bidi="he-IL"/>
        </w:rPr>
        <w:t xml:space="preserve"> </w:t>
      </w:r>
      <w:r w:rsidRPr="0044003E">
        <w:rPr>
          <w:lang w:bidi="he-IL"/>
        </w:rPr>
        <w:t xml:space="preserve">below </w:t>
      </w:r>
      <w:r w:rsidRPr="0044003E">
        <w:t xml:space="preserve">presents the </w:t>
      </w:r>
      <w:r w:rsidR="00110CEE">
        <w:t>s</w:t>
      </w:r>
      <w:r w:rsidRPr="0044003E">
        <w:t xml:space="preserve">tandardized </w:t>
      </w:r>
      <w:r w:rsidR="00110CEE">
        <w:t>d</w:t>
      </w:r>
      <w:r w:rsidRPr="0044003E">
        <w:t xml:space="preserve">ifferences </w:t>
      </w:r>
      <w:r w:rsidR="00C41A51" w:rsidRPr="0044003E">
        <w:t>in percent</w:t>
      </w:r>
      <w:r w:rsidR="00110CEE">
        <w:t>ages</w:t>
      </w:r>
      <w:r w:rsidR="00C41A51" w:rsidRPr="0044003E">
        <w:t xml:space="preserve"> </w:t>
      </w:r>
      <w:r w:rsidRPr="0044003E">
        <w:t xml:space="preserve">(%) for all the covariates included in the propensity score model before and after </w:t>
      </w:r>
      <w:r w:rsidRPr="0044003E">
        <w:rPr>
          <w:lang w:bidi="he-IL"/>
        </w:rPr>
        <w:t>matching</w:t>
      </w:r>
      <w:r w:rsidRPr="0044003E">
        <w:t xml:space="preserve"> </w:t>
      </w:r>
      <w:r w:rsidRPr="0044003E">
        <w:rPr>
          <w:lang w:bidi="he-IL"/>
        </w:rPr>
        <w:t xml:space="preserve">at the different levels of the </w:t>
      </w:r>
      <w:r w:rsidR="007929D0" w:rsidRPr="0044003E">
        <w:rPr>
          <w:lang w:bidi="he-IL"/>
        </w:rPr>
        <w:t>offense</w:t>
      </w:r>
      <w:r w:rsidRPr="0044003E">
        <w:rPr>
          <w:lang w:bidi="he-IL"/>
        </w:rPr>
        <w:t xml:space="preserve"> severity variable</w:t>
      </w:r>
      <w:r w:rsidRPr="0044003E">
        <w:t xml:space="preserve">. Before matching, the two groups were unbalanced at each level of </w:t>
      </w:r>
      <w:r w:rsidR="007929D0" w:rsidRPr="0044003E">
        <w:t>offense</w:t>
      </w:r>
      <w:r w:rsidRPr="0044003E">
        <w:t xml:space="preserve"> severity. The situation is different after matching: </w:t>
      </w:r>
      <w:r w:rsidR="009D1B05">
        <w:t>A</w:t>
      </w:r>
      <w:r w:rsidRPr="0044003E">
        <w:t>t the minor and mid-range severity levels, all the variables were well balanced</w:t>
      </w:r>
      <w:r w:rsidR="00CE1D84">
        <w:t>.</w:t>
      </w:r>
      <w:r w:rsidRPr="0044003E">
        <w:t xml:space="preserve"> </w:t>
      </w:r>
      <w:r w:rsidR="00CE1D84">
        <w:t>T</w:t>
      </w:r>
      <w:r w:rsidRPr="0044003E">
        <w:t xml:space="preserve">he absolute values of </w:t>
      </w:r>
      <w:r w:rsidR="00CE1D84">
        <w:t xml:space="preserve">the </w:t>
      </w:r>
      <w:r w:rsidR="009D1B05">
        <w:t>s</w:t>
      </w:r>
      <w:r w:rsidRPr="0044003E">
        <w:t xml:space="preserve">tandardized </w:t>
      </w:r>
      <w:r w:rsidR="009D1B05">
        <w:t>d</w:t>
      </w:r>
      <w:r w:rsidRPr="0044003E">
        <w:t xml:space="preserve">ifferences </w:t>
      </w:r>
      <w:r w:rsidR="000409DA">
        <w:t>we</w:t>
      </w:r>
      <w:r w:rsidRPr="0044003E">
        <w:t>re lower than 10</w:t>
      </w:r>
      <w:r w:rsidR="007C212C">
        <w:t xml:space="preserve"> percent</w:t>
      </w:r>
      <w:r w:rsidRPr="0044003E">
        <w:t xml:space="preserve">. </w:t>
      </w:r>
      <w:r w:rsidRPr="0044003E">
        <w:rPr>
          <w:lang w:bidi="he-IL"/>
        </w:rPr>
        <w:t>Again, this is a relatively strict standard</w:t>
      </w:r>
      <w:r w:rsidR="00CA2B01" w:rsidRPr="0044003E">
        <w:rPr>
          <w:lang w:bidi="he-IL"/>
        </w:rPr>
        <w:t xml:space="preserve"> (see </w:t>
      </w:r>
      <w:r w:rsidR="00CA2B01" w:rsidRPr="0044003E">
        <w:t>Apel and Sweeten 2010</w:t>
      </w:r>
      <w:r w:rsidR="00225836">
        <w:t>,</w:t>
      </w:r>
      <w:r w:rsidR="00225836" w:rsidRPr="0044003E">
        <w:t xml:space="preserve"> </w:t>
      </w:r>
      <w:r w:rsidR="00CA2B01" w:rsidRPr="0044003E">
        <w:t>543</w:t>
      </w:r>
      <w:r w:rsidR="00CA2B01" w:rsidRPr="0044003E">
        <w:rPr>
          <w:lang w:bidi="he-IL"/>
        </w:rPr>
        <w:t xml:space="preserve">, </w:t>
      </w:r>
      <w:r w:rsidR="00B45F38">
        <w:rPr>
          <w:lang w:bidi="he-IL"/>
        </w:rPr>
        <w:t xml:space="preserve">who </w:t>
      </w:r>
      <w:r w:rsidR="009B3073" w:rsidRPr="0044003E">
        <w:rPr>
          <w:lang w:bidi="he-IL"/>
        </w:rPr>
        <w:t>indicated</w:t>
      </w:r>
      <w:r w:rsidR="00CA2B01" w:rsidRPr="0044003E">
        <w:rPr>
          <w:lang w:bidi="he-IL"/>
        </w:rPr>
        <w:t xml:space="preserve"> that if </w:t>
      </w:r>
      <w:r w:rsidR="00CA2B01" w:rsidRPr="0044003E">
        <w:t xml:space="preserve">the absolute values of </w:t>
      </w:r>
      <w:r w:rsidR="006D55F7">
        <w:t>s</w:t>
      </w:r>
      <w:r w:rsidR="00CA2B01" w:rsidRPr="0044003E">
        <w:t xml:space="preserve">tandardized </w:t>
      </w:r>
      <w:r w:rsidR="006D55F7">
        <w:t>d</w:t>
      </w:r>
      <w:r w:rsidR="00CA2B01" w:rsidRPr="0044003E">
        <w:t>ifferences are lower than 20</w:t>
      </w:r>
      <w:r w:rsidR="007C212C">
        <w:t xml:space="preserve"> percent</w:t>
      </w:r>
      <w:r w:rsidR="00CA2B01" w:rsidRPr="0044003E">
        <w:t xml:space="preserve"> across all variables, the result is considered well balanced</w:t>
      </w:r>
      <w:r w:rsidR="00CA2B01" w:rsidRPr="0044003E">
        <w:rPr>
          <w:lang w:bidi="he-IL"/>
        </w:rPr>
        <w:t>)</w:t>
      </w:r>
      <w:r w:rsidRPr="0044003E">
        <w:rPr>
          <w:lang w:bidi="he-IL"/>
        </w:rPr>
        <w:t xml:space="preserve">. A good balance is also found </w:t>
      </w:r>
      <w:r w:rsidR="000409DA">
        <w:rPr>
          <w:lang w:bidi="he-IL"/>
        </w:rPr>
        <w:t>in</w:t>
      </w:r>
      <w:r w:rsidRPr="0044003E">
        <w:rPr>
          <w:lang w:bidi="he-IL"/>
        </w:rPr>
        <w:t xml:space="preserve"> </w:t>
      </w:r>
      <w:r w:rsidR="0050375C">
        <w:rPr>
          <w:lang w:bidi="he-IL"/>
        </w:rPr>
        <w:t>the category of</w:t>
      </w:r>
      <w:r w:rsidRPr="0044003E">
        <w:rPr>
          <w:lang w:bidi="he-IL"/>
        </w:rPr>
        <w:t xml:space="preserve"> serious </w:t>
      </w:r>
      <w:r w:rsidR="007929D0" w:rsidRPr="0044003E">
        <w:rPr>
          <w:lang w:bidi="he-IL"/>
        </w:rPr>
        <w:t>offense</w:t>
      </w:r>
      <w:r w:rsidRPr="0044003E">
        <w:rPr>
          <w:lang w:bidi="he-IL"/>
        </w:rPr>
        <w:t xml:space="preserve">s. Except for the variables </w:t>
      </w:r>
      <w:r w:rsidR="00614928">
        <w:rPr>
          <w:lang w:bidi="he-IL"/>
        </w:rPr>
        <w:t>r</w:t>
      </w:r>
      <w:r w:rsidRPr="0044003E">
        <w:rPr>
          <w:lang w:bidi="he-IL"/>
        </w:rPr>
        <w:t xml:space="preserve">emand and </w:t>
      </w:r>
      <w:r w:rsidR="00DE7CDE">
        <w:rPr>
          <w:lang w:bidi="he-IL"/>
        </w:rPr>
        <w:t xml:space="preserve">time from </w:t>
      </w:r>
      <w:r w:rsidR="00614928" w:rsidRPr="00DE7CDE">
        <w:rPr>
          <w:lang w:bidi="he-IL"/>
        </w:rPr>
        <w:t>f</w:t>
      </w:r>
      <w:r w:rsidRPr="00DE7CDE">
        <w:rPr>
          <w:lang w:bidi="he-IL"/>
        </w:rPr>
        <w:t xml:space="preserve">irst </w:t>
      </w:r>
      <w:r w:rsidR="007929D0" w:rsidRPr="00DE7CDE">
        <w:rPr>
          <w:lang w:bidi="he-IL"/>
        </w:rPr>
        <w:t>offense</w:t>
      </w:r>
      <w:r w:rsidRPr="00DE7CDE">
        <w:rPr>
          <w:lang w:bidi="he-IL"/>
        </w:rPr>
        <w:t xml:space="preserve"> to </w:t>
      </w:r>
      <w:r w:rsidR="00614928" w:rsidRPr="00DE7CDE">
        <w:rPr>
          <w:lang w:bidi="he-IL"/>
        </w:rPr>
        <w:t>s</w:t>
      </w:r>
      <w:r w:rsidRPr="00DE7CDE">
        <w:rPr>
          <w:lang w:bidi="he-IL"/>
        </w:rPr>
        <w:t>entencing</w:t>
      </w:r>
      <w:r w:rsidR="004979D9">
        <w:rPr>
          <w:lang w:bidi="he-IL"/>
        </w:rPr>
        <w:t>,</w:t>
      </w:r>
      <w:r w:rsidRPr="0044003E">
        <w:rPr>
          <w:lang w:bidi="he-IL"/>
        </w:rPr>
        <w:t xml:space="preserve"> </w:t>
      </w:r>
      <w:r w:rsidR="00DE7CDE">
        <w:rPr>
          <w:lang w:bidi="he-IL"/>
        </w:rPr>
        <w:t>in which</w:t>
      </w:r>
      <w:r w:rsidRPr="0044003E">
        <w:rPr>
          <w:lang w:bidi="he-IL"/>
        </w:rPr>
        <w:t xml:space="preserve"> the </w:t>
      </w:r>
      <w:bookmarkStart w:id="7" w:name="_Hlk98780366"/>
      <w:r w:rsidR="00614928">
        <w:t>s</w:t>
      </w:r>
      <w:r w:rsidRPr="0044003E">
        <w:t xml:space="preserve">tandardized </w:t>
      </w:r>
      <w:r w:rsidR="00614928">
        <w:t>d</w:t>
      </w:r>
      <w:r w:rsidRPr="0044003E">
        <w:t>ifferences in absolute value</w:t>
      </w:r>
      <w:r w:rsidRPr="0044003E">
        <w:rPr>
          <w:lang w:bidi="he-IL"/>
        </w:rPr>
        <w:t xml:space="preserve"> w</w:t>
      </w:r>
      <w:r w:rsidR="00614928">
        <w:rPr>
          <w:lang w:bidi="he-IL"/>
        </w:rPr>
        <w:t>ere</w:t>
      </w:r>
      <w:r w:rsidRPr="0044003E">
        <w:rPr>
          <w:lang w:bidi="he-IL"/>
        </w:rPr>
        <w:t xml:space="preserve"> greater than 10</w:t>
      </w:r>
      <w:r w:rsidR="007C212C">
        <w:rPr>
          <w:lang w:bidi="he-IL"/>
        </w:rPr>
        <w:t xml:space="preserve"> percent</w:t>
      </w:r>
      <w:r w:rsidRPr="0044003E">
        <w:rPr>
          <w:lang w:bidi="he-IL"/>
        </w:rPr>
        <w:t xml:space="preserve"> </w:t>
      </w:r>
      <w:bookmarkEnd w:id="7"/>
      <w:r w:rsidRPr="0044003E">
        <w:rPr>
          <w:lang w:bidi="he-IL"/>
        </w:rPr>
        <w:t>but much smaller than 20</w:t>
      </w:r>
      <w:r w:rsidR="007C212C">
        <w:rPr>
          <w:lang w:bidi="he-IL"/>
        </w:rPr>
        <w:t xml:space="preserve"> percent</w:t>
      </w:r>
      <w:r w:rsidRPr="0044003E">
        <w:rPr>
          <w:lang w:bidi="he-IL"/>
        </w:rPr>
        <w:t xml:space="preserve"> (</w:t>
      </w:r>
      <w:r w:rsidRPr="0044003E">
        <w:t>Standardized Differences</w:t>
      </w:r>
      <w:r w:rsidR="00B25F39">
        <w:t xml:space="preserve"> </w:t>
      </w:r>
      <w:r w:rsidRPr="0044003E">
        <w:t>=</w:t>
      </w:r>
      <w:r w:rsidR="009E2DAB" w:rsidRPr="0044003E">
        <w:t xml:space="preserve"> </w:t>
      </w:r>
      <w:r w:rsidRPr="0044003E">
        <w:t>|12</w:t>
      </w:r>
      <w:r w:rsidR="007C212C">
        <w:t xml:space="preserve"> percent</w:t>
      </w:r>
      <w:r w:rsidRPr="0044003E">
        <w:t>| and |11.44</w:t>
      </w:r>
      <w:r w:rsidR="007C212C">
        <w:t xml:space="preserve"> percent</w:t>
      </w:r>
      <w:r w:rsidRPr="0044003E">
        <w:t>| respectively), in the remain</w:t>
      </w:r>
      <w:r w:rsidR="00FC2B20">
        <w:t>ing</w:t>
      </w:r>
      <w:r w:rsidRPr="0044003E">
        <w:t xml:space="preserve"> variables, </w:t>
      </w:r>
      <w:r w:rsidRPr="0044003E">
        <w:rPr>
          <w:lang w:bidi="he-IL"/>
        </w:rPr>
        <w:t xml:space="preserve">the </w:t>
      </w:r>
      <w:r w:rsidR="00FC2B20">
        <w:t>s</w:t>
      </w:r>
      <w:r w:rsidRPr="0044003E">
        <w:t xml:space="preserve">tandardized </w:t>
      </w:r>
      <w:r w:rsidR="00FC2B20">
        <w:t>d</w:t>
      </w:r>
      <w:r w:rsidRPr="0044003E">
        <w:t>ifferences in absolute value</w:t>
      </w:r>
      <w:r w:rsidRPr="0044003E">
        <w:rPr>
          <w:lang w:bidi="he-IL"/>
        </w:rPr>
        <w:t xml:space="preserve"> w</w:t>
      </w:r>
      <w:r w:rsidR="003000C5">
        <w:rPr>
          <w:lang w:bidi="he-IL"/>
        </w:rPr>
        <w:t>ere</w:t>
      </w:r>
      <w:r w:rsidRPr="0044003E">
        <w:rPr>
          <w:lang w:bidi="he-IL"/>
        </w:rPr>
        <w:t xml:space="preserve"> less than 10</w:t>
      </w:r>
      <w:r w:rsidR="007C212C">
        <w:rPr>
          <w:lang w:bidi="he-IL"/>
        </w:rPr>
        <w:t xml:space="preserve"> percent</w:t>
      </w:r>
      <w:r w:rsidRPr="0044003E">
        <w:t>.</w:t>
      </w:r>
      <w:r w:rsidRPr="0044003E">
        <w:rPr>
          <w:lang w:bidi="he-IL"/>
        </w:rPr>
        <w:t xml:space="preserve"> </w:t>
      </w:r>
      <w:bookmarkStart w:id="8" w:name="Table10"/>
    </w:p>
    <w:p w14:paraId="27296DAF" w14:textId="77777777" w:rsidR="00503D54" w:rsidRDefault="00503D54" w:rsidP="00503D54">
      <w:pPr>
        <w:pStyle w:val="af7"/>
        <w:bidi w:val="0"/>
        <w:rPr>
          <w:rFonts w:ascii="Times New Roman" w:hAnsi="Times New Roman" w:cs="Times New Roman"/>
          <w:i/>
          <w:iCs/>
          <w:sz w:val="24"/>
          <w:szCs w:val="24"/>
        </w:rPr>
        <w:sectPr w:rsidR="00503D54" w:rsidSect="00EF5BA5">
          <w:footnotePr>
            <w:numRestart w:val="eachSect"/>
          </w:footnotePr>
          <w:pgSz w:w="12240" w:h="15840" w:code="1"/>
          <w:pgMar w:top="1440" w:right="1440" w:bottom="1440" w:left="1440" w:header="720" w:footer="2019" w:gutter="0"/>
          <w:cols w:space="720"/>
          <w:titlePg/>
          <w:docGrid w:linePitch="272"/>
        </w:sectPr>
      </w:pPr>
    </w:p>
    <w:p w14:paraId="1B9497CD" w14:textId="77777777" w:rsidR="00EF5BA5" w:rsidRDefault="00EF5BA5" w:rsidP="00723F8E">
      <w:pPr>
        <w:pStyle w:val="af7"/>
        <w:keepNext/>
        <w:bidi w:val="0"/>
        <w:spacing w:line="240" w:lineRule="auto"/>
        <w:ind w:left="0"/>
        <w:jc w:val="center"/>
        <w:rPr>
          <w:rFonts w:asciiTheme="majorBidi" w:hAnsiTheme="majorBidi" w:cstheme="majorBidi"/>
          <w:i/>
          <w:iCs/>
          <w:sz w:val="24"/>
          <w:szCs w:val="24"/>
        </w:rPr>
      </w:pPr>
    </w:p>
    <w:p w14:paraId="731AE620" w14:textId="77777777" w:rsidR="00EF5BA5" w:rsidRDefault="00EF5BA5" w:rsidP="00EF5BA5">
      <w:pPr>
        <w:pStyle w:val="af7"/>
        <w:keepNext/>
        <w:bidi w:val="0"/>
        <w:spacing w:line="240" w:lineRule="auto"/>
        <w:ind w:left="0"/>
        <w:jc w:val="center"/>
        <w:rPr>
          <w:rFonts w:asciiTheme="majorBidi" w:hAnsiTheme="majorBidi" w:cstheme="majorBidi"/>
          <w:i/>
          <w:iCs/>
          <w:sz w:val="24"/>
          <w:szCs w:val="24"/>
        </w:rPr>
      </w:pPr>
    </w:p>
    <w:p w14:paraId="31F87227" w14:textId="649BCCA7" w:rsidR="00723F8E" w:rsidRPr="00C36027" w:rsidRDefault="008B35CC" w:rsidP="00EF5BA5">
      <w:pPr>
        <w:pStyle w:val="af7"/>
        <w:keepNext/>
        <w:bidi w:val="0"/>
        <w:spacing w:line="240" w:lineRule="auto"/>
        <w:ind w:left="0"/>
        <w:jc w:val="center"/>
        <w:rPr>
          <w:sz w:val="24"/>
          <w:szCs w:val="24"/>
        </w:rPr>
      </w:pPr>
      <w:r>
        <w:rPr>
          <w:rFonts w:asciiTheme="majorBidi" w:hAnsiTheme="majorBidi" w:cstheme="majorBidi"/>
          <w:i/>
          <w:iCs/>
          <w:sz w:val="24"/>
          <w:szCs w:val="24"/>
        </w:rPr>
        <w:t>TABLE</w:t>
      </w:r>
      <w:r w:rsidR="00723F8E">
        <w:rPr>
          <w:b/>
          <w:bCs/>
          <w:i/>
          <w:iCs/>
          <w:sz w:val="24"/>
          <w:szCs w:val="24"/>
        </w:rPr>
        <w:t xml:space="preserve"> </w:t>
      </w:r>
      <w:r w:rsidR="00AC6DCC" w:rsidRPr="00C36027">
        <w:rPr>
          <w:rFonts w:ascii="Times New Roman" w:hAnsi="Times New Roman" w:cs="Times New Roman"/>
          <w:i/>
          <w:iCs/>
          <w:sz w:val="24"/>
          <w:szCs w:val="24"/>
        </w:rPr>
        <w:t>A</w:t>
      </w:r>
      <w:r w:rsidR="00AC6DCC">
        <w:rPr>
          <w:rFonts w:ascii="Times New Roman" w:hAnsi="Times New Roman" w:cs="Times New Roman"/>
          <w:i/>
          <w:iCs/>
          <w:sz w:val="24"/>
          <w:szCs w:val="24"/>
        </w:rPr>
        <w:t>7</w:t>
      </w:r>
      <w:r w:rsidR="00AC6DCC" w:rsidRPr="00C36027">
        <w:rPr>
          <w:rFonts w:ascii="Times New Roman" w:hAnsi="Times New Roman" w:cs="Times New Roman"/>
          <w:sz w:val="24"/>
          <w:szCs w:val="24"/>
        </w:rPr>
        <w:t xml:space="preserve"> </w:t>
      </w:r>
    </w:p>
    <w:p w14:paraId="3E7D1EC2" w14:textId="77777777" w:rsidR="00917346" w:rsidRDefault="00917346" w:rsidP="00877253">
      <w:pPr>
        <w:pStyle w:val="af7"/>
        <w:bidi w:val="0"/>
        <w:rPr>
          <w:rFonts w:asciiTheme="majorBidi" w:hAnsiTheme="majorBidi" w:cstheme="majorBidi"/>
          <w:b/>
          <w:bCs/>
          <w:i/>
          <w:iCs/>
          <w:sz w:val="16"/>
          <w:szCs w:val="16"/>
        </w:rPr>
      </w:pPr>
    </w:p>
    <w:p w14:paraId="24C2F4B4" w14:textId="541ABC37" w:rsidR="00877253" w:rsidRPr="00225836" w:rsidRDefault="00917346" w:rsidP="00917346">
      <w:pPr>
        <w:rPr>
          <w:sz w:val="18"/>
          <w:szCs w:val="18"/>
        </w:rPr>
      </w:pPr>
      <w:r w:rsidRPr="007C2B8C">
        <w:rPr>
          <w:rFonts w:asciiTheme="majorBidi" w:hAnsiTheme="majorBidi" w:cstheme="majorBidi"/>
          <w:b/>
          <w:bCs/>
          <w:sz w:val="16"/>
          <w:szCs w:val="16"/>
        </w:rPr>
        <w:t xml:space="preserve">         </w:t>
      </w:r>
      <w:r w:rsidR="00EF5BA5">
        <w:rPr>
          <w:rFonts w:asciiTheme="majorBidi" w:hAnsiTheme="majorBidi" w:cstheme="majorBidi"/>
          <w:b/>
          <w:bCs/>
          <w:sz w:val="16"/>
          <w:szCs w:val="16"/>
        </w:rPr>
        <w:t xml:space="preserve">             </w:t>
      </w:r>
      <w:r w:rsidR="00080E56">
        <w:rPr>
          <w:rFonts w:asciiTheme="majorBidi" w:hAnsiTheme="majorBidi" w:cstheme="majorBidi"/>
          <w:b/>
          <w:bCs/>
          <w:sz w:val="16"/>
          <w:szCs w:val="16"/>
        </w:rPr>
        <w:t xml:space="preserve">  </w:t>
      </w:r>
      <w:r w:rsidR="00225836" w:rsidRPr="00960A11">
        <w:rPr>
          <w:b/>
          <w:bCs/>
          <w:color w:val="000000"/>
          <w:sz w:val="18"/>
          <w:szCs w:val="18"/>
        </w:rPr>
        <w:t>TABLE</w:t>
      </w:r>
      <w:r w:rsidR="007E271C" w:rsidRPr="007C2B8C">
        <w:rPr>
          <w:rFonts w:asciiTheme="majorBidi" w:hAnsiTheme="majorBidi" w:cstheme="majorBidi"/>
          <w:b/>
          <w:bCs/>
          <w:sz w:val="16"/>
          <w:szCs w:val="16"/>
        </w:rPr>
        <w:t xml:space="preserve"> </w:t>
      </w:r>
      <w:r w:rsidR="00ED55B6" w:rsidRPr="00225836">
        <w:rPr>
          <w:rFonts w:asciiTheme="majorBidi" w:hAnsiTheme="majorBidi" w:cstheme="majorBidi"/>
          <w:b/>
          <w:bCs/>
          <w:sz w:val="18"/>
          <w:szCs w:val="18"/>
        </w:rPr>
        <w:t>A</w:t>
      </w:r>
      <w:r w:rsidR="008B35CC">
        <w:rPr>
          <w:rFonts w:asciiTheme="majorBidi" w:hAnsiTheme="majorBidi" w:cstheme="majorBidi"/>
          <w:b/>
          <w:bCs/>
          <w:sz w:val="18"/>
          <w:szCs w:val="18"/>
        </w:rPr>
        <w:t>7</w:t>
      </w:r>
      <w:r w:rsidR="00B528BA" w:rsidRPr="00225836">
        <w:rPr>
          <w:rFonts w:asciiTheme="majorBidi" w:hAnsiTheme="majorBidi" w:cstheme="majorBidi"/>
          <w:b/>
          <w:bCs/>
          <w:sz w:val="18"/>
          <w:szCs w:val="18"/>
        </w:rPr>
        <w:t>.</w:t>
      </w:r>
      <w:r w:rsidR="007E271C" w:rsidRPr="00225836">
        <w:rPr>
          <w:rFonts w:asciiTheme="majorBidi" w:hAnsiTheme="majorBidi" w:cstheme="majorBidi"/>
          <w:b/>
          <w:bCs/>
          <w:sz w:val="18"/>
          <w:szCs w:val="18"/>
        </w:rPr>
        <w:t xml:space="preserve">    </w:t>
      </w:r>
      <w:r w:rsidR="00877253" w:rsidRPr="00225836">
        <w:rPr>
          <w:rFonts w:asciiTheme="majorBidi" w:hAnsiTheme="majorBidi" w:cstheme="majorBidi"/>
          <w:b/>
          <w:bCs/>
          <w:sz w:val="18"/>
          <w:szCs w:val="18"/>
        </w:rPr>
        <w:t xml:space="preserve">Standardized Differences % - By an </w:t>
      </w:r>
      <w:r w:rsidR="00CE1D84" w:rsidRPr="00225836">
        <w:rPr>
          <w:rFonts w:asciiTheme="majorBidi" w:hAnsiTheme="majorBidi" w:cstheme="majorBidi"/>
          <w:b/>
          <w:bCs/>
          <w:sz w:val="18"/>
          <w:szCs w:val="18"/>
        </w:rPr>
        <w:t>Activatable Suspended Sentence</w:t>
      </w:r>
      <w:r w:rsidR="00877253" w:rsidRPr="00225836">
        <w:rPr>
          <w:rFonts w:asciiTheme="majorBidi" w:hAnsiTheme="majorBidi" w:cstheme="majorBidi"/>
          <w:b/>
          <w:bCs/>
          <w:sz w:val="18"/>
          <w:szCs w:val="18"/>
        </w:rPr>
        <w:t xml:space="preserve">: Before and </w:t>
      </w:r>
      <w:r w:rsidR="00010C97" w:rsidRPr="00225836">
        <w:rPr>
          <w:rFonts w:asciiTheme="majorBidi" w:hAnsiTheme="majorBidi" w:cstheme="majorBidi"/>
          <w:b/>
          <w:bCs/>
          <w:sz w:val="18"/>
          <w:szCs w:val="18"/>
        </w:rPr>
        <w:t>A</w:t>
      </w:r>
      <w:r w:rsidR="00877253" w:rsidRPr="00225836">
        <w:rPr>
          <w:rFonts w:asciiTheme="majorBidi" w:hAnsiTheme="majorBidi" w:cstheme="majorBidi"/>
          <w:b/>
          <w:bCs/>
          <w:sz w:val="18"/>
          <w:szCs w:val="18"/>
        </w:rPr>
        <w:t xml:space="preserve">fter </w:t>
      </w:r>
      <w:r w:rsidR="00010C97" w:rsidRPr="00225836">
        <w:rPr>
          <w:rFonts w:asciiTheme="majorBidi" w:hAnsiTheme="majorBidi" w:cstheme="majorBidi"/>
          <w:b/>
          <w:bCs/>
          <w:sz w:val="18"/>
          <w:szCs w:val="18"/>
        </w:rPr>
        <w:t>M</w:t>
      </w:r>
      <w:r w:rsidR="00877253" w:rsidRPr="00225836">
        <w:rPr>
          <w:rFonts w:asciiTheme="majorBidi" w:hAnsiTheme="majorBidi" w:cstheme="majorBidi"/>
          <w:b/>
          <w:bCs/>
          <w:sz w:val="18"/>
          <w:szCs w:val="18"/>
        </w:rPr>
        <w:t>atching</w:t>
      </w:r>
      <w:r w:rsidR="00877253" w:rsidRPr="00225836">
        <w:rPr>
          <w:sz w:val="18"/>
          <w:szCs w:val="18"/>
        </w:rPr>
        <w:t xml:space="preserve"> </w:t>
      </w:r>
      <w:r w:rsidR="00877253" w:rsidRPr="00225836">
        <w:rPr>
          <w:b/>
          <w:bCs/>
          <w:sz w:val="18"/>
          <w:szCs w:val="18"/>
        </w:rPr>
        <w:t xml:space="preserve">(Optimal </w:t>
      </w:r>
      <w:r w:rsidR="00010C97" w:rsidRPr="00225836">
        <w:rPr>
          <w:b/>
          <w:bCs/>
          <w:sz w:val="18"/>
          <w:szCs w:val="18"/>
        </w:rPr>
        <w:t>M</w:t>
      </w:r>
      <w:r w:rsidR="00877253" w:rsidRPr="00225836">
        <w:rPr>
          <w:b/>
          <w:bCs/>
          <w:sz w:val="18"/>
          <w:szCs w:val="18"/>
        </w:rPr>
        <w:t>atching)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843"/>
        <w:gridCol w:w="992"/>
        <w:gridCol w:w="1560"/>
        <w:gridCol w:w="1135"/>
        <w:gridCol w:w="1558"/>
        <w:gridCol w:w="1418"/>
      </w:tblGrid>
      <w:tr w:rsidR="00877253" w:rsidRPr="00225836" w14:paraId="4CFCB227" w14:textId="77777777" w:rsidTr="00225836">
        <w:trPr>
          <w:jc w:val="center"/>
        </w:trPr>
        <w:tc>
          <w:tcPr>
            <w:tcW w:w="11624" w:type="dxa"/>
            <w:gridSpan w:val="7"/>
            <w:tcBorders>
              <w:left w:val="nil"/>
              <w:right w:val="nil"/>
            </w:tcBorders>
          </w:tcPr>
          <w:p w14:paraId="4355C894" w14:textId="4F9218E1" w:rsidR="00877253" w:rsidRPr="00225836" w:rsidRDefault="00877253" w:rsidP="0053162F">
            <w:pPr>
              <w:contextualSpacing/>
              <w:jc w:val="center"/>
              <w:rPr>
                <w:b/>
                <w:bCs/>
                <w:sz w:val="18"/>
                <w:szCs w:val="18"/>
                <w:lang w:bidi="he-IL"/>
              </w:rPr>
            </w:pPr>
            <w:r w:rsidRPr="00225836">
              <w:rPr>
                <w:b/>
                <w:bCs/>
                <w:sz w:val="18"/>
                <w:szCs w:val="18"/>
                <w:lang w:bidi="he-IL"/>
              </w:rPr>
              <w:t xml:space="preserve">                                       With and </w:t>
            </w:r>
            <w:r w:rsidR="001677FD" w:rsidRPr="00225836">
              <w:rPr>
                <w:b/>
                <w:bCs/>
                <w:sz w:val="18"/>
                <w:szCs w:val="18"/>
                <w:lang w:bidi="he-IL"/>
              </w:rPr>
              <w:t>W</w:t>
            </w:r>
            <w:r w:rsidRPr="00225836">
              <w:rPr>
                <w:b/>
                <w:bCs/>
                <w:sz w:val="18"/>
                <w:szCs w:val="18"/>
                <w:lang w:bidi="he-IL"/>
              </w:rPr>
              <w:t xml:space="preserve">ithout an </w:t>
            </w:r>
            <w:bookmarkStart w:id="9" w:name="_Hlk98774278"/>
            <w:r w:rsidR="0046387F" w:rsidRPr="00225836">
              <w:rPr>
                <w:b/>
                <w:bCs/>
                <w:sz w:val="18"/>
                <w:szCs w:val="18"/>
                <w:lang w:bidi="he-IL"/>
              </w:rPr>
              <w:t>Activatable Suspended Sentence</w:t>
            </w:r>
            <w:bookmarkEnd w:id="9"/>
          </w:p>
        </w:tc>
      </w:tr>
      <w:tr w:rsidR="00877253" w:rsidRPr="00225836" w14:paraId="082F3E53" w14:textId="77777777" w:rsidTr="00225836">
        <w:trPr>
          <w:jc w:val="center"/>
        </w:trPr>
        <w:tc>
          <w:tcPr>
            <w:tcW w:w="3119" w:type="dxa"/>
            <w:tcBorders>
              <w:left w:val="nil"/>
              <w:right w:val="nil"/>
            </w:tcBorders>
          </w:tcPr>
          <w:p w14:paraId="154B5A96" w14:textId="77777777" w:rsidR="00877253" w:rsidRPr="00225836" w:rsidRDefault="00877253" w:rsidP="0053162F">
            <w:pPr>
              <w:contextualSpacing/>
              <w:jc w:val="center"/>
              <w:rPr>
                <w:b/>
                <w:bCs/>
                <w:sz w:val="18"/>
                <w:szCs w:val="18"/>
                <w:lang w:bidi="he-IL"/>
              </w:rPr>
            </w:pPr>
          </w:p>
        </w:tc>
        <w:tc>
          <w:tcPr>
            <w:tcW w:w="2835" w:type="dxa"/>
            <w:gridSpan w:val="2"/>
            <w:tcBorders>
              <w:left w:val="nil"/>
              <w:right w:val="nil"/>
            </w:tcBorders>
          </w:tcPr>
          <w:p w14:paraId="06DEECDC" w14:textId="77777777" w:rsidR="00877253" w:rsidRPr="00225836" w:rsidRDefault="00877253" w:rsidP="0053162F">
            <w:pPr>
              <w:contextualSpacing/>
              <w:jc w:val="center"/>
              <w:rPr>
                <w:b/>
                <w:bCs/>
                <w:sz w:val="18"/>
                <w:szCs w:val="18"/>
                <w:lang w:bidi="he-IL"/>
              </w:rPr>
            </w:pPr>
            <w:r w:rsidRPr="00225836">
              <w:rPr>
                <w:b/>
                <w:bCs/>
                <w:sz w:val="18"/>
                <w:szCs w:val="18"/>
                <w:lang w:bidi="he-IL"/>
              </w:rPr>
              <w:t>Minor Offenses</w:t>
            </w:r>
          </w:p>
        </w:tc>
        <w:tc>
          <w:tcPr>
            <w:tcW w:w="2694" w:type="dxa"/>
            <w:gridSpan w:val="2"/>
            <w:tcBorders>
              <w:left w:val="nil"/>
              <w:right w:val="nil"/>
            </w:tcBorders>
          </w:tcPr>
          <w:p w14:paraId="31316886" w14:textId="07046800" w:rsidR="00877253" w:rsidRPr="00225836" w:rsidRDefault="00877253" w:rsidP="0053162F">
            <w:pPr>
              <w:contextualSpacing/>
              <w:jc w:val="center"/>
              <w:rPr>
                <w:b/>
                <w:bCs/>
                <w:sz w:val="18"/>
                <w:szCs w:val="18"/>
                <w:lang w:bidi="he-IL"/>
              </w:rPr>
            </w:pPr>
            <w:r w:rsidRPr="00225836">
              <w:rPr>
                <w:b/>
                <w:bCs/>
                <w:sz w:val="18"/>
                <w:szCs w:val="18"/>
                <w:lang w:bidi="he-IL"/>
              </w:rPr>
              <w:t>Mid-</w:t>
            </w:r>
            <w:r w:rsidR="00B54BA5" w:rsidRPr="00225836">
              <w:rPr>
                <w:b/>
                <w:bCs/>
                <w:sz w:val="18"/>
                <w:szCs w:val="18"/>
                <w:lang w:bidi="he-IL"/>
              </w:rPr>
              <w:t>r</w:t>
            </w:r>
            <w:r w:rsidRPr="00225836">
              <w:rPr>
                <w:b/>
                <w:bCs/>
                <w:sz w:val="18"/>
                <w:szCs w:val="18"/>
                <w:lang w:bidi="he-IL"/>
              </w:rPr>
              <w:t>ange Offenses</w:t>
            </w:r>
          </w:p>
        </w:tc>
        <w:tc>
          <w:tcPr>
            <w:tcW w:w="2976" w:type="dxa"/>
            <w:gridSpan w:val="2"/>
            <w:tcBorders>
              <w:left w:val="nil"/>
              <w:right w:val="nil"/>
            </w:tcBorders>
          </w:tcPr>
          <w:p w14:paraId="4F83A3C9" w14:textId="77777777" w:rsidR="00877253" w:rsidRPr="00225836" w:rsidRDefault="00877253" w:rsidP="0053162F">
            <w:pPr>
              <w:contextualSpacing/>
              <w:jc w:val="center"/>
              <w:rPr>
                <w:b/>
                <w:bCs/>
                <w:sz w:val="18"/>
                <w:szCs w:val="18"/>
                <w:lang w:bidi="he-IL"/>
              </w:rPr>
            </w:pPr>
            <w:r w:rsidRPr="00225836">
              <w:rPr>
                <w:b/>
                <w:bCs/>
                <w:sz w:val="18"/>
                <w:szCs w:val="18"/>
                <w:lang w:bidi="he-IL"/>
              </w:rPr>
              <w:t>Severe Offenses</w:t>
            </w:r>
          </w:p>
        </w:tc>
      </w:tr>
      <w:tr w:rsidR="00877253" w:rsidRPr="00225836" w14:paraId="34BDA8EA" w14:textId="77777777" w:rsidTr="00225836">
        <w:trPr>
          <w:jc w:val="center"/>
        </w:trPr>
        <w:tc>
          <w:tcPr>
            <w:tcW w:w="3119" w:type="dxa"/>
            <w:tcBorders>
              <w:left w:val="nil"/>
              <w:right w:val="nil"/>
            </w:tcBorders>
          </w:tcPr>
          <w:p w14:paraId="1776A3A3" w14:textId="77777777" w:rsidR="00877253" w:rsidRPr="00225836" w:rsidRDefault="00877253" w:rsidP="0053162F">
            <w:pPr>
              <w:contextualSpacing/>
              <w:rPr>
                <w:b/>
                <w:bCs/>
                <w:sz w:val="18"/>
                <w:szCs w:val="18"/>
                <w:lang w:bidi="he-IL"/>
              </w:rPr>
            </w:pPr>
            <w:r w:rsidRPr="00225836">
              <w:rPr>
                <w:b/>
                <w:bCs/>
                <w:sz w:val="18"/>
                <w:szCs w:val="18"/>
                <w:lang w:bidi="he-IL"/>
              </w:rPr>
              <w:t>Variables</w:t>
            </w:r>
          </w:p>
        </w:tc>
        <w:tc>
          <w:tcPr>
            <w:tcW w:w="1843" w:type="dxa"/>
            <w:tcBorders>
              <w:left w:val="nil"/>
              <w:right w:val="nil"/>
            </w:tcBorders>
            <w:shd w:val="clear" w:color="auto" w:fill="BFBFBF"/>
          </w:tcPr>
          <w:p w14:paraId="3D706182" w14:textId="6B80F343" w:rsidR="00877253" w:rsidRPr="00225836" w:rsidRDefault="00877253" w:rsidP="0053162F">
            <w:pPr>
              <w:contextualSpacing/>
              <w:jc w:val="center"/>
              <w:rPr>
                <w:b/>
                <w:bCs/>
                <w:sz w:val="18"/>
                <w:szCs w:val="18"/>
                <w:lang w:bidi="he-IL"/>
              </w:rPr>
            </w:pPr>
            <w:r w:rsidRPr="00225836">
              <w:rPr>
                <w:b/>
                <w:bCs/>
                <w:sz w:val="18"/>
                <w:szCs w:val="18"/>
                <w:lang w:bidi="he-IL"/>
              </w:rPr>
              <w:t xml:space="preserve">Before </w:t>
            </w:r>
            <w:r w:rsidR="00010C97" w:rsidRPr="00225836">
              <w:rPr>
                <w:b/>
                <w:bCs/>
                <w:sz w:val="18"/>
                <w:szCs w:val="18"/>
                <w:lang w:bidi="he-IL"/>
              </w:rPr>
              <w:t>M</w:t>
            </w:r>
            <w:r w:rsidRPr="00225836">
              <w:rPr>
                <w:b/>
                <w:bCs/>
                <w:sz w:val="18"/>
                <w:szCs w:val="18"/>
                <w:lang w:bidi="he-IL"/>
              </w:rPr>
              <w:t>atching</w:t>
            </w:r>
          </w:p>
          <w:p w14:paraId="1B598209" w14:textId="222F9FCD"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19,012</w:t>
            </w:r>
          </w:p>
        </w:tc>
        <w:tc>
          <w:tcPr>
            <w:tcW w:w="992" w:type="dxa"/>
            <w:tcBorders>
              <w:left w:val="nil"/>
              <w:right w:val="nil"/>
            </w:tcBorders>
          </w:tcPr>
          <w:p w14:paraId="53DE4386" w14:textId="77777777" w:rsidR="00877253" w:rsidRPr="00225836" w:rsidRDefault="00877253" w:rsidP="0053162F">
            <w:pPr>
              <w:contextualSpacing/>
              <w:jc w:val="center"/>
              <w:rPr>
                <w:b/>
                <w:bCs/>
                <w:sz w:val="18"/>
                <w:szCs w:val="18"/>
                <w:lang w:bidi="he-IL"/>
              </w:rPr>
            </w:pPr>
            <w:r w:rsidRPr="00225836">
              <w:rPr>
                <w:b/>
                <w:bCs/>
                <w:sz w:val="18"/>
                <w:szCs w:val="18"/>
                <w:lang w:bidi="he-IL"/>
              </w:rPr>
              <w:t xml:space="preserve">Matched </w:t>
            </w:r>
          </w:p>
          <w:p w14:paraId="10D1449F" w14:textId="4A7A44D0"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4,852</w:t>
            </w:r>
          </w:p>
        </w:tc>
        <w:tc>
          <w:tcPr>
            <w:tcW w:w="1560" w:type="dxa"/>
            <w:tcBorders>
              <w:left w:val="nil"/>
              <w:right w:val="nil"/>
            </w:tcBorders>
            <w:shd w:val="clear" w:color="auto" w:fill="BFBFBF"/>
          </w:tcPr>
          <w:p w14:paraId="4742528A" w14:textId="41DC75AC" w:rsidR="00877253" w:rsidRPr="00225836" w:rsidRDefault="00877253" w:rsidP="0053162F">
            <w:pPr>
              <w:contextualSpacing/>
              <w:jc w:val="center"/>
              <w:rPr>
                <w:b/>
                <w:bCs/>
                <w:sz w:val="18"/>
                <w:szCs w:val="18"/>
                <w:lang w:bidi="he-IL"/>
              </w:rPr>
            </w:pPr>
            <w:r w:rsidRPr="00225836">
              <w:rPr>
                <w:b/>
                <w:bCs/>
                <w:sz w:val="18"/>
                <w:szCs w:val="18"/>
                <w:lang w:bidi="he-IL"/>
              </w:rPr>
              <w:t xml:space="preserve">Before </w:t>
            </w:r>
            <w:r w:rsidR="00010C97" w:rsidRPr="00225836">
              <w:rPr>
                <w:b/>
                <w:bCs/>
                <w:sz w:val="18"/>
                <w:szCs w:val="18"/>
                <w:lang w:bidi="he-IL"/>
              </w:rPr>
              <w:t>M</w:t>
            </w:r>
            <w:r w:rsidRPr="00225836">
              <w:rPr>
                <w:b/>
                <w:bCs/>
                <w:sz w:val="18"/>
                <w:szCs w:val="18"/>
                <w:lang w:bidi="he-IL"/>
              </w:rPr>
              <w:t>atching</w:t>
            </w:r>
          </w:p>
          <w:p w14:paraId="56655C9C" w14:textId="092E2626"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7,013</w:t>
            </w:r>
          </w:p>
        </w:tc>
        <w:tc>
          <w:tcPr>
            <w:tcW w:w="1134" w:type="dxa"/>
            <w:tcBorders>
              <w:left w:val="nil"/>
              <w:right w:val="nil"/>
            </w:tcBorders>
          </w:tcPr>
          <w:p w14:paraId="099EBCC5" w14:textId="77777777" w:rsidR="00877253" w:rsidRPr="00225836" w:rsidRDefault="00877253" w:rsidP="0053162F">
            <w:pPr>
              <w:contextualSpacing/>
              <w:jc w:val="center"/>
              <w:rPr>
                <w:b/>
                <w:bCs/>
                <w:sz w:val="18"/>
                <w:szCs w:val="18"/>
                <w:lang w:bidi="he-IL"/>
              </w:rPr>
            </w:pPr>
            <w:r w:rsidRPr="00225836">
              <w:rPr>
                <w:b/>
                <w:bCs/>
                <w:sz w:val="18"/>
                <w:szCs w:val="18"/>
                <w:lang w:bidi="he-IL"/>
              </w:rPr>
              <w:t xml:space="preserve">Matched </w:t>
            </w:r>
          </w:p>
          <w:p w14:paraId="29BC7ADB" w14:textId="1C7D2CD8"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1,920</w:t>
            </w:r>
          </w:p>
        </w:tc>
        <w:tc>
          <w:tcPr>
            <w:tcW w:w="1558" w:type="dxa"/>
            <w:tcBorders>
              <w:left w:val="nil"/>
              <w:right w:val="nil"/>
            </w:tcBorders>
            <w:shd w:val="clear" w:color="auto" w:fill="BFBFBF"/>
          </w:tcPr>
          <w:p w14:paraId="3EC1DA42" w14:textId="7523F84C" w:rsidR="00877253" w:rsidRPr="00225836" w:rsidRDefault="00877253" w:rsidP="0053162F">
            <w:pPr>
              <w:contextualSpacing/>
              <w:jc w:val="center"/>
              <w:rPr>
                <w:b/>
                <w:bCs/>
                <w:sz w:val="18"/>
                <w:szCs w:val="18"/>
                <w:lang w:bidi="he-IL"/>
              </w:rPr>
            </w:pPr>
            <w:r w:rsidRPr="00225836">
              <w:rPr>
                <w:b/>
                <w:bCs/>
                <w:sz w:val="18"/>
                <w:szCs w:val="18"/>
                <w:lang w:bidi="he-IL"/>
              </w:rPr>
              <w:t xml:space="preserve">Before </w:t>
            </w:r>
            <w:r w:rsidR="00010C97" w:rsidRPr="00225836">
              <w:rPr>
                <w:b/>
                <w:bCs/>
                <w:sz w:val="18"/>
                <w:szCs w:val="18"/>
                <w:lang w:bidi="he-IL"/>
              </w:rPr>
              <w:t>M</w:t>
            </w:r>
            <w:r w:rsidRPr="00225836">
              <w:rPr>
                <w:b/>
                <w:bCs/>
                <w:sz w:val="18"/>
                <w:szCs w:val="18"/>
                <w:lang w:bidi="he-IL"/>
              </w:rPr>
              <w:t>atching</w:t>
            </w:r>
          </w:p>
          <w:p w14:paraId="2DDEE062" w14:textId="21ED0247"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5,397</w:t>
            </w:r>
          </w:p>
        </w:tc>
        <w:tc>
          <w:tcPr>
            <w:tcW w:w="1418" w:type="dxa"/>
            <w:tcBorders>
              <w:left w:val="nil"/>
              <w:right w:val="nil"/>
            </w:tcBorders>
          </w:tcPr>
          <w:p w14:paraId="5A52D13D" w14:textId="77777777" w:rsidR="00877253" w:rsidRPr="00225836" w:rsidRDefault="00877253" w:rsidP="0053162F">
            <w:pPr>
              <w:contextualSpacing/>
              <w:jc w:val="center"/>
              <w:rPr>
                <w:b/>
                <w:bCs/>
                <w:sz w:val="18"/>
                <w:szCs w:val="18"/>
                <w:lang w:bidi="he-IL"/>
              </w:rPr>
            </w:pPr>
            <w:r w:rsidRPr="00225836">
              <w:rPr>
                <w:b/>
                <w:bCs/>
                <w:sz w:val="18"/>
                <w:szCs w:val="18"/>
                <w:lang w:bidi="he-IL"/>
              </w:rPr>
              <w:t xml:space="preserve">Matched </w:t>
            </w:r>
          </w:p>
          <w:p w14:paraId="3631EF7F" w14:textId="7FF98194" w:rsidR="00877253" w:rsidRPr="00225836" w:rsidRDefault="00877253" w:rsidP="0053162F">
            <w:pPr>
              <w:contextualSpacing/>
              <w:jc w:val="center"/>
              <w:rPr>
                <w:b/>
                <w:bCs/>
                <w:sz w:val="18"/>
                <w:szCs w:val="18"/>
                <w:lang w:bidi="he-IL"/>
              </w:rPr>
            </w:pPr>
            <w:r w:rsidRPr="00225836">
              <w:rPr>
                <w:b/>
                <w:bCs/>
                <w:i/>
                <w:iCs/>
                <w:sz w:val="18"/>
                <w:szCs w:val="18"/>
                <w:lang w:bidi="he-IL"/>
              </w:rPr>
              <w:t>N</w:t>
            </w:r>
            <w:r w:rsidRPr="00225836">
              <w:rPr>
                <w:b/>
                <w:bCs/>
                <w:sz w:val="18"/>
                <w:szCs w:val="18"/>
                <w:lang w:bidi="he-IL"/>
              </w:rPr>
              <w:t>=</w:t>
            </w:r>
            <w:r w:rsidR="00010C97" w:rsidRPr="00225836">
              <w:rPr>
                <w:b/>
                <w:bCs/>
                <w:sz w:val="18"/>
                <w:szCs w:val="18"/>
                <w:lang w:bidi="he-IL"/>
              </w:rPr>
              <w:t xml:space="preserve"> </w:t>
            </w:r>
            <w:r w:rsidRPr="00225836">
              <w:rPr>
                <w:b/>
                <w:bCs/>
                <w:sz w:val="18"/>
                <w:szCs w:val="18"/>
                <w:lang w:bidi="he-IL"/>
              </w:rPr>
              <w:t>2,388</w:t>
            </w:r>
          </w:p>
        </w:tc>
      </w:tr>
      <w:tr w:rsidR="00877253" w:rsidRPr="00225836" w14:paraId="088A0034" w14:textId="77777777" w:rsidTr="00225836">
        <w:trPr>
          <w:jc w:val="center"/>
        </w:trPr>
        <w:tc>
          <w:tcPr>
            <w:tcW w:w="3119" w:type="dxa"/>
            <w:tcBorders>
              <w:left w:val="nil"/>
              <w:bottom w:val="nil"/>
              <w:right w:val="nil"/>
            </w:tcBorders>
          </w:tcPr>
          <w:p w14:paraId="6B05E150" w14:textId="77777777" w:rsidR="00877253" w:rsidRPr="00225836" w:rsidRDefault="00877253" w:rsidP="0053162F">
            <w:pPr>
              <w:contextualSpacing/>
              <w:rPr>
                <w:sz w:val="18"/>
                <w:szCs w:val="18"/>
                <w:lang w:bidi="he-IL"/>
              </w:rPr>
            </w:pPr>
            <w:r w:rsidRPr="00225836">
              <w:rPr>
                <w:sz w:val="18"/>
                <w:szCs w:val="18"/>
                <w:lang w:bidi="he-IL"/>
              </w:rPr>
              <w:t>Female</w:t>
            </w:r>
          </w:p>
        </w:tc>
        <w:tc>
          <w:tcPr>
            <w:tcW w:w="1843" w:type="dxa"/>
            <w:tcBorders>
              <w:left w:val="nil"/>
              <w:bottom w:val="nil"/>
              <w:right w:val="nil"/>
            </w:tcBorders>
            <w:shd w:val="clear" w:color="auto" w:fill="BFBFBF"/>
          </w:tcPr>
          <w:p w14:paraId="5BA19EC4" w14:textId="77777777" w:rsidR="00877253" w:rsidRPr="00225836" w:rsidRDefault="00877253" w:rsidP="0053162F">
            <w:pPr>
              <w:contextualSpacing/>
              <w:jc w:val="center"/>
              <w:rPr>
                <w:sz w:val="18"/>
                <w:szCs w:val="18"/>
                <w:lang w:bidi="he-IL"/>
              </w:rPr>
            </w:pPr>
            <w:r w:rsidRPr="00225836">
              <w:rPr>
                <w:sz w:val="18"/>
                <w:szCs w:val="18"/>
                <w:lang w:bidi="he-IL"/>
              </w:rPr>
              <w:t xml:space="preserve">  4.74</w:t>
            </w:r>
          </w:p>
        </w:tc>
        <w:tc>
          <w:tcPr>
            <w:tcW w:w="992" w:type="dxa"/>
            <w:tcBorders>
              <w:left w:val="nil"/>
              <w:bottom w:val="nil"/>
              <w:right w:val="nil"/>
            </w:tcBorders>
          </w:tcPr>
          <w:p w14:paraId="6254A3D6" w14:textId="3AAB049E" w:rsidR="00877253" w:rsidRPr="00225836" w:rsidRDefault="00877253" w:rsidP="0053162F">
            <w:pPr>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.71</w:t>
            </w:r>
          </w:p>
        </w:tc>
        <w:tc>
          <w:tcPr>
            <w:tcW w:w="1559" w:type="dxa"/>
            <w:tcBorders>
              <w:left w:val="nil"/>
              <w:bottom w:val="nil"/>
              <w:right w:val="nil"/>
            </w:tcBorders>
            <w:shd w:val="clear" w:color="auto" w:fill="BFBFBF"/>
          </w:tcPr>
          <w:p w14:paraId="641E3264" w14:textId="77777777" w:rsidR="00877253" w:rsidRPr="00225836" w:rsidRDefault="00877253" w:rsidP="0053162F">
            <w:pPr>
              <w:contextualSpacing/>
              <w:jc w:val="center"/>
              <w:rPr>
                <w:sz w:val="18"/>
                <w:szCs w:val="18"/>
                <w:lang w:bidi="he-IL"/>
              </w:rPr>
            </w:pPr>
            <w:r w:rsidRPr="00225836">
              <w:rPr>
                <w:sz w:val="18"/>
                <w:szCs w:val="18"/>
                <w:lang w:bidi="he-IL"/>
              </w:rPr>
              <w:t>-1.63</w:t>
            </w:r>
          </w:p>
        </w:tc>
        <w:tc>
          <w:tcPr>
            <w:tcW w:w="1135" w:type="dxa"/>
            <w:tcBorders>
              <w:left w:val="nil"/>
              <w:bottom w:val="nil"/>
              <w:right w:val="nil"/>
            </w:tcBorders>
          </w:tcPr>
          <w:p w14:paraId="75800483" w14:textId="77777777" w:rsidR="00877253" w:rsidRPr="00225836" w:rsidRDefault="00877253" w:rsidP="0053162F">
            <w:pPr>
              <w:contextualSpacing/>
              <w:jc w:val="center"/>
              <w:rPr>
                <w:sz w:val="18"/>
                <w:szCs w:val="18"/>
                <w:lang w:bidi="he-IL"/>
              </w:rPr>
            </w:pPr>
            <w:r w:rsidRPr="00225836">
              <w:rPr>
                <w:sz w:val="18"/>
                <w:szCs w:val="18"/>
                <w:lang w:bidi="he-IL"/>
              </w:rPr>
              <w:t>3.63</w:t>
            </w:r>
          </w:p>
        </w:tc>
        <w:tc>
          <w:tcPr>
            <w:tcW w:w="1558" w:type="dxa"/>
            <w:tcBorders>
              <w:left w:val="nil"/>
              <w:bottom w:val="nil"/>
              <w:right w:val="nil"/>
            </w:tcBorders>
            <w:shd w:val="clear" w:color="auto" w:fill="BFBFBF"/>
          </w:tcPr>
          <w:p w14:paraId="4B39FBCB" w14:textId="77777777" w:rsidR="00877253" w:rsidRPr="00225836" w:rsidRDefault="00877253" w:rsidP="0053162F">
            <w:pPr>
              <w:contextualSpacing/>
              <w:jc w:val="center"/>
              <w:rPr>
                <w:sz w:val="18"/>
                <w:szCs w:val="18"/>
                <w:lang w:bidi="he-IL"/>
              </w:rPr>
            </w:pPr>
            <w:r w:rsidRPr="00225836">
              <w:rPr>
                <w:sz w:val="18"/>
                <w:szCs w:val="18"/>
                <w:lang w:bidi="he-IL"/>
              </w:rPr>
              <w:t>1.71</w:t>
            </w:r>
          </w:p>
        </w:tc>
        <w:tc>
          <w:tcPr>
            <w:tcW w:w="1418" w:type="dxa"/>
            <w:tcBorders>
              <w:left w:val="nil"/>
              <w:bottom w:val="nil"/>
              <w:right w:val="nil"/>
            </w:tcBorders>
          </w:tcPr>
          <w:p w14:paraId="0A7D6B4C" w14:textId="11C154AB"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-2.74</w:t>
            </w:r>
          </w:p>
        </w:tc>
      </w:tr>
      <w:tr w:rsidR="00877253" w:rsidRPr="00225836" w14:paraId="335AB0DC" w14:textId="77777777" w:rsidTr="00225836">
        <w:trPr>
          <w:jc w:val="center"/>
        </w:trPr>
        <w:tc>
          <w:tcPr>
            <w:tcW w:w="3119" w:type="dxa"/>
            <w:tcBorders>
              <w:top w:val="nil"/>
              <w:left w:val="nil"/>
              <w:bottom w:val="nil"/>
              <w:right w:val="nil"/>
            </w:tcBorders>
          </w:tcPr>
          <w:p w14:paraId="31368A35" w14:textId="77777777" w:rsidR="00877253" w:rsidRPr="00225836" w:rsidRDefault="00877253" w:rsidP="0053162F">
            <w:pPr>
              <w:contextualSpacing/>
              <w:rPr>
                <w:sz w:val="18"/>
                <w:szCs w:val="18"/>
                <w:lang w:bidi="he-IL"/>
              </w:rPr>
            </w:pPr>
            <w:r w:rsidRPr="00225836">
              <w:rPr>
                <w:sz w:val="18"/>
                <w:szCs w:val="18"/>
                <w:lang w:bidi="he-IL"/>
              </w:rPr>
              <w:t>45+</w:t>
            </w:r>
          </w:p>
        </w:tc>
        <w:tc>
          <w:tcPr>
            <w:tcW w:w="1843" w:type="dxa"/>
            <w:tcBorders>
              <w:top w:val="nil"/>
              <w:left w:val="nil"/>
              <w:bottom w:val="nil"/>
              <w:right w:val="nil"/>
            </w:tcBorders>
            <w:shd w:val="clear" w:color="auto" w:fill="767171"/>
          </w:tcPr>
          <w:p w14:paraId="1460D964" w14:textId="4FA1F975" w:rsidR="00877253" w:rsidRPr="00225836" w:rsidRDefault="00A8070B" w:rsidP="00A8070B">
            <w:pPr>
              <w:tabs>
                <w:tab w:val="left" w:pos="1114"/>
                <w:tab w:val="left" w:pos="1258"/>
              </w:tabs>
              <w:contextualSpacing/>
              <w:rPr>
                <w:sz w:val="18"/>
                <w:szCs w:val="18"/>
                <w:lang w:bidi="he-IL"/>
              </w:rPr>
            </w:pPr>
            <w:r>
              <w:rPr>
                <w:sz w:val="18"/>
                <w:szCs w:val="18"/>
                <w:lang w:bidi="he-IL"/>
              </w:rPr>
              <w:t xml:space="preserve">             </w:t>
            </w:r>
            <w:r w:rsidR="00877253" w:rsidRPr="00225836">
              <w:rPr>
                <w:sz w:val="18"/>
                <w:szCs w:val="18"/>
                <w:lang w:bidi="he-IL"/>
              </w:rPr>
              <w:t>10.42</w:t>
            </w:r>
          </w:p>
        </w:tc>
        <w:tc>
          <w:tcPr>
            <w:tcW w:w="992" w:type="dxa"/>
            <w:tcBorders>
              <w:top w:val="nil"/>
              <w:left w:val="nil"/>
              <w:bottom w:val="nil"/>
              <w:right w:val="nil"/>
            </w:tcBorders>
            <w:shd w:val="clear" w:color="auto" w:fill="D0CECE"/>
          </w:tcPr>
          <w:p w14:paraId="62808567" w14:textId="26F7413E" w:rsidR="00877253" w:rsidRPr="00225836" w:rsidRDefault="00A8070B" w:rsidP="0053162F">
            <w:pPr>
              <w:contextualSpacing/>
              <w:jc w:val="center"/>
              <w:rPr>
                <w:sz w:val="18"/>
                <w:szCs w:val="18"/>
                <w:lang w:bidi="he-IL"/>
              </w:rPr>
            </w:pPr>
            <w:r>
              <w:rPr>
                <w:sz w:val="18"/>
                <w:szCs w:val="18"/>
                <w:lang w:bidi="he-IL"/>
              </w:rPr>
              <w:t xml:space="preserve">  </w:t>
            </w:r>
            <w:r w:rsidR="00877253" w:rsidRPr="00225836">
              <w:rPr>
                <w:sz w:val="18"/>
                <w:szCs w:val="18"/>
                <w:lang w:bidi="he-IL"/>
              </w:rPr>
              <w:t>-4.90</w:t>
            </w:r>
          </w:p>
        </w:tc>
        <w:tc>
          <w:tcPr>
            <w:tcW w:w="1559" w:type="dxa"/>
            <w:tcBorders>
              <w:top w:val="nil"/>
              <w:left w:val="nil"/>
              <w:bottom w:val="nil"/>
              <w:right w:val="nil"/>
            </w:tcBorders>
            <w:shd w:val="clear" w:color="auto" w:fill="BFBFBF"/>
          </w:tcPr>
          <w:p w14:paraId="778AA378" w14:textId="77777777" w:rsidR="00877253" w:rsidRPr="00225836" w:rsidRDefault="00877253" w:rsidP="0053162F">
            <w:pPr>
              <w:contextualSpacing/>
              <w:jc w:val="center"/>
              <w:rPr>
                <w:sz w:val="18"/>
                <w:szCs w:val="18"/>
                <w:lang w:bidi="he-IL"/>
              </w:rPr>
            </w:pPr>
            <w:r w:rsidRPr="00225836">
              <w:rPr>
                <w:sz w:val="18"/>
                <w:szCs w:val="18"/>
                <w:lang w:bidi="he-IL"/>
              </w:rPr>
              <w:t xml:space="preserve"> 6.74</w:t>
            </w:r>
          </w:p>
        </w:tc>
        <w:tc>
          <w:tcPr>
            <w:tcW w:w="1135" w:type="dxa"/>
            <w:tcBorders>
              <w:top w:val="nil"/>
              <w:left w:val="nil"/>
              <w:bottom w:val="nil"/>
              <w:right w:val="nil"/>
            </w:tcBorders>
          </w:tcPr>
          <w:p w14:paraId="1CAE37BE" w14:textId="7047696D"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w:t>
            </w:r>
            <w:r w:rsidR="00010C97" w:rsidRPr="00225836">
              <w:rPr>
                <w:sz w:val="18"/>
                <w:szCs w:val="18"/>
                <w:lang w:bidi="he-IL"/>
              </w:rPr>
              <w:t>0</w:t>
            </w:r>
            <w:r w:rsidR="00877253" w:rsidRPr="00225836">
              <w:rPr>
                <w:sz w:val="18"/>
                <w:szCs w:val="18"/>
                <w:lang w:bidi="he-IL"/>
              </w:rPr>
              <w:t>.93</w:t>
            </w:r>
          </w:p>
        </w:tc>
        <w:tc>
          <w:tcPr>
            <w:tcW w:w="1558" w:type="dxa"/>
            <w:tcBorders>
              <w:top w:val="nil"/>
              <w:left w:val="nil"/>
              <w:bottom w:val="nil"/>
              <w:right w:val="nil"/>
            </w:tcBorders>
            <w:shd w:val="clear" w:color="auto" w:fill="BFBFBF"/>
          </w:tcPr>
          <w:p w14:paraId="629D4552" w14:textId="77777777" w:rsidR="00877253" w:rsidRPr="00225836" w:rsidRDefault="00877253" w:rsidP="0053162F">
            <w:pPr>
              <w:contextualSpacing/>
              <w:jc w:val="center"/>
              <w:rPr>
                <w:sz w:val="18"/>
                <w:szCs w:val="18"/>
                <w:lang w:bidi="he-IL"/>
              </w:rPr>
            </w:pPr>
            <w:r w:rsidRPr="00225836">
              <w:rPr>
                <w:sz w:val="18"/>
                <w:szCs w:val="18"/>
                <w:lang w:bidi="he-IL"/>
              </w:rPr>
              <w:t>3.32</w:t>
            </w:r>
          </w:p>
        </w:tc>
        <w:tc>
          <w:tcPr>
            <w:tcW w:w="1418" w:type="dxa"/>
            <w:tcBorders>
              <w:top w:val="nil"/>
              <w:left w:val="nil"/>
              <w:bottom w:val="nil"/>
              <w:right w:val="nil"/>
            </w:tcBorders>
          </w:tcPr>
          <w:p w14:paraId="467937B3" w14:textId="58955D0F"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-1.03</w:t>
            </w:r>
          </w:p>
        </w:tc>
      </w:tr>
      <w:tr w:rsidR="00877253" w:rsidRPr="00225836" w14:paraId="64B7AEFB" w14:textId="77777777" w:rsidTr="00225836">
        <w:trPr>
          <w:jc w:val="center"/>
        </w:trPr>
        <w:tc>
          <w:tcPr>
            <w:tcW w:w="3119" w:type="dxa"/>
            <w:tcBorders>
              <w:top w:val="nil"/>
              <w:left w:val="nil"/>
              <w:bottom w:val="nil"/>
              <w:right w:val="nil"/>
            </w:tcBorders>
          </w:tcPr>
          <w:p w14:paraId="393FB1CD" w14:textId="77777777" w:rsidR="00877253" w:rsidRPr="00225836" w:rsidRDefault="00877253" w:rsidP="0053162F">
            <w:pPr>
              <w:contextualSpacing/>
              <w:rPr>
                <w:sz w:val="18"/>
                <w:szCs w:val="18"/>
                <w:lang w:bidi="he-IL"/>
              </w:rPr>
            </w:pPr>
            <w:r w:rsidRPr="00225836">
              <w:rPr>
                <w:sz w:val="18"/>
                <w:szCs w:val="18"/>
                <w:lang w:bidi="he-IL"/>
              </w:rPr>
              <w:t>35-44</w:t>
            </w:r>
          </w:p>
        </w:tc>
        <w:tc>
          <w:tcPr>
            <w:tcW w:w="1843" w:type="dxa"/>
            <w:tcBorders>
              <w:top w:val="nil"/>
              <w:left w:val="nil"/>
              <w:bottom w:val="nil"/>
              <w:right w:val="nil"/>
            </w:tcBorders>
            <w:shd w:val="clear" w:color="auto" w:fill="BFBFBF"/>
          </w:tcPr>
          <w:p w14:paraId="5B94E30F" w14:textId="5AAA49C4"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 xml:space="preserve">  1.50</w:t>
            </w:r>
          </w:p>
        </w:tc>
        <w:tc>
          <w:tcPr>
            <w:tcW w:w="992" w:type="dxa"/>
            <w:tcBorders>
              <w:top w:val="nil"/>
              <w:left w:val="nil"/>
              <w:bottom w:val="nil"/>
              <w:right w:val="nil"/>
            </w:tcBorders>
          </w:tcPr>
          <w:p w14:paraId="79D78B44" w14:textId="27ECF036" w:rsidR="00877253" w:rsidRPr="00225836" w:rsidRDefault="00877253" w:rsidP="0053162F">
            <w:pPr>
              <w:contextualSpacing/>
              <w:jc w:val="center"/>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3.17</w:t>
            </w:r>
          </w:p>
        </w:tc>
        <w:tc>
          <w:tcPr>
            <w:tcW w:w="1559" w:type="dxa"/>
            <w:tcBorders>
              <w:top w:val="nil"/>
              <w:left w:val="nil"/>
              <w:bottom w:val="nil"/>
              <w:right w:val="nil"/>
            </w:tcBorders>
            <w:shd w:val="clear" w:color="auto" w:fill="BFBFBF"/>
          </w:tcPr>
          <w:p w14:paraId="5D06A138" w14:textId="77777777" w:rsidR="00877253" w:rsidRPr="00225836" w:rsidRDefault="00877253" w:rsidP="0053162F">
            <w:pPr>
              <w:contextualSpacing/>
              <w:jc w:val="center"/>
              <w:rPr>
                <w:sz w:val="18"/>
                <w:szCs w:val="18"/>
                <w:lang w:bidi="he-IL"/>
              </w:rPr>
            </w:pPr>
            <w:r w:rsidRPr="00225836">
              <w:rPr>
                <w:sz w:val="18"/>
                <w:szCs w:val="18"/>
                <w:lang w:bidi="he-IL"/>
              </w:rPr>
              <w:t xml:space="preserve"> 5.42</w:t>
            </w:r>
          </w:p>
        </w:tc>
        <w:tc>
          <w:tcPr>
            <w:tcW w:w="1135" w:type="dxa"/>
            <w:tcBorders>
              <w:top w:val="nil"/>
              <w:left w:val="nil"/>
              <w:bottom w:val="nil"/>
              <w:right w:val="nil"/>
            </w:tcBorders>
          </w:tcPr>
          <w:p w14:paraId="6263C260" w14:textId="04EEEFAA"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1.89</w:t>
            </w:r>
          </w:p>
        </w:tc>
        <w:tc>
          <w:tcPr>
            <w:tcW w:w="1558" w:type="dxa"/>
            <w:tcBorders>
              <w:top w:val="nil"/>
              <w:left w:val="nil"/>
              <w:bottom w:val="nil"/>
              <w:right w:val="nil"/>
            </w:tcBorders>
            <w:shd w:val="clear" w:color="auto" w:fill="BFBFBF"/>
          </w:tcPr>
          <w:p w14:paraId="2824BF55" w14:textId="77777777" w:rsidR="00877253" w:rsidRPr="00225836" w:rsidRDefault="00877253" w:rsidP="0053162F">
            <w:pPr>
              <w:contextualSpacing/>
              <w:jc w:val="center"/>
              <w:rPr>
                <w:sz w:val="18"/>
                <w:szCs w:val="18"/>
                <w:lang w:bidi="he-IL"/>
              </w:rPr>
            </w:pPr>
            <w:r w:rsidRPr="00225836">
              <w:rPr>
                <w:sz w:val="18"/>
                <w:szCs w:val="18"/>
                <w:lang w:bidi="he-IL"/>
              </w:rPr>
              <w:t>3.28</w:t>
            </w:r>
          </w:p>
        </w:tc>
        <w:tc>
          <w:tcPr>
            <w:tcW w:w="1418" w:type="dxa"/>
            <w:tcBorders>
              <w:top w:val="nil"/>
              <w:left w:val="nil"/>
              <w:bottom w:val="nil"/>
              <w:right w:val="nil"/>
            </w:tcBorders>
          </w:tcPr>
          <w:p w14:paraId="24CCED48" w14:textId="145AA719" w:rsidR="00877253" w:rsidRPr="00225836" w:rsidRDefault="00877253" w:rsidP="0053162F">
            <w:pPr>
              <w:contextualSpacing/>
              <w:jc w:val="center"/>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3.37</w:t>
            </w:r>
          </w:p>
        </w:tc>
      </w:tr>
      <w:tr w:rsidR="00877253" w:rsidRPr="00225836" w14:paraId="07532861" w14:textId="77777777" w:rsidTr="00225836">
        <w:trPr>
          <w:jc w:val="center"/>
        </w:trPr>
        <w:tc>
          <w:tcPr>
            <w:tcW w:w="3119" w:type="dxa"/>
            <w:tcBorders>
              <w:top w:val="nil"/>
              <w:left w:val="nil"/>
              <w:bottom w:val="nil"/>
              <w:right w:val="nil"/>
            </w:tcBorders>
          </w:tcPr>
          <w:p w14:paraId="75C0CC7D" w14:textId="77777777" w:rsidR="00877253" w:rsidRPr="00225836" w:rsidRDefault="00877253" w:rsidP="0053162F">
            <w:pPr>
              <w:contextualSpacing/>
              <w:rPr>
                <w:sz w:val="18"/>
                <w:szCs w:val="18"/>
                <w:lang w:bidi="he-IL"/>
              </w:rPr>
            </w:pPr>
            <w:r w:rsidRPr="00225836">
              <w:rPr>
                <w:sz w:val="18"/>
                <w:szCs w:val="18"/>
                <w:lang w:bidi="he-IL"/>
              </w:rPr>
              <w:t>25-34</w:t>
            </w:r>
          </w:p>
        </w:tc>
        <w:tc>
          <w:tcPr>
            <w:tcW w:w="1843" w:type="dxa"/>
            <w:tcBorders>
              <w:top w:val="nil"/>
              <w:left w:val="nil"/>
              <w:bottom w:val="nil"/>
              <w:right w:val="nil"/>
            </w:tcBorders>
            <w:shd w:val="clear" w:color="auto" w:fill="767171"/>
          </w:tcPr>
          <w:p w14:paraId="0071DA8A" w14:textId="0DB42C74"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-14.88</w:t>
            </w:r>
          </w:p>
        </w:tc>
        <w:tc>
          <w:tcPr>
            <w:tcW w:w="992" w:type="dxa"/>
            <w:tcBorders>
              <w:top w:val="nil"/>
              <w:left w:val="nil"/>
              <w:bottom w:val="nil"/>
              <w:right w:val="nil"/>
            </w:tcBorders>
          </w:tcPr>
          <w:p w14:paraId="2AD98ED1" w14:textId="48373F9E" w:rsidR="00877253" w:rsidRPr="00225836" w:rsidRDefault="00877253" w:rsidP="0053162F">
            <w:pPr>
              <w:contextualSpacing/>
              <w:jc w:val="center"/>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1.34</w:t>
            </w:r>
          </w:p>
        </w:tc>
        <w:tc>
          <w:tcPr>
            <w:tcW w:w="1559" w:type="dxa"/>
            <w:tcBorders>
              <w:top w:val="nil"/>
              <w:left w:val="nil"/>
              <w:bottom w:val="nil"/>
              <w:right w:val="nil"/>
            </w:tcBorders>
            <w:shd w:val="clear" w:color="auto" w:fill="BFBFBF"/>
          </w:tcPr>
          <w:p w14:paraId="7748A19E" w14:textId="77777777" w:rsidR="00877253" w:rsidRPr="00225836" w:rsidRDefault="00877253" w:rsidP="0053162F">
            <w:pPr>
              <w:contextualSpacing/>
              <w:jc w:val="both"/>
              <w:rPr>
                <w:sz w:val="18"/>
                <w:szCs w:val="18"/>
                <w:lang w:bidi="he-IL"/>
              </w:rPr>
            </w:pPr>
            <w:r w:rsidRPr="00225836">
              <w:rPr>
                <w:sz w:val="18"/>
                <w:szCs w:val="18"/>
                <w:lang w:bidi="he-IL"/>
              </w:rPr>
              <w:t xml:space="preserve">           -8.10</w:t>
            </w:r>
          </w:p>
        </w:tc>
        <w:tc>
          <w:tcPr>
            <w:tcW w:w="1135" w:type="dxa"/>
            <w:tcBorders>
              <w:top w:val="nil"/>
              <w:left w:val="nil"/>
              <w:bottom w:val="nil"/>
              <w:right w:val="nil"/>
            </w:tcBorders>
          </w:tcPr>
          <w:p w14:paraId="386D30DC" w14:textId="35F7DDE5"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1.11</w:t>
            </w:r>
          </w:p>
        </w:tc>
        <w:tc>
          <w:tcPr>
            <w:tcW w:w="1558" w:type="dxa"/>
            <w:tcBorders>
              <w:top w:val="nil"/>
              <w:left w:val="nil"/>
              <w:bottom w:val="nil"/>
              <w:right w:val="nil"/>
            </w:tcBorders>
            <w:shd w:val="clear" w:color="auto" w:fill="BFBFBF"/>
          </w:tcPr>
          <w:p w14:paraId="4FF82CEE" w14:textId="77777777" w:rsidR="00877253" w:rsidRPr="00225836" w:rsidRDefault="00877253" w:rsidP="0053162F">
            <w:pPr>
              <w:contextualSpacing/>
              <w:jc w:val="center"/>
              <w:rPr>
                <w:sz w:val="18"/>
                <w:szCs w:val="18"/>
                <w:lang w:bidi="he-IL"/>
              </w:rPr>
            </w:pPr>
            <w:r w:rsidRPr="00225836">
              <w:rPr>
                <w:sz w:val="18"/>
                <w:szCs w:val="18"/>
                <w:lang w:bidi="he-IL"/>
              </w:rPr>
              <w:t>-2.44</w:t>
            </w:r>
          </w:p>
        </w:tc>
        <w:tc>
          <w:tcPr>
            <w:tcW w:w="1418" w:type="dxa"/>
            <w:tcBorders>
              <w:top w:val="nil"/>
              <w:left w:val="nil"/>
              <w:bottom w:val="nil"/>
              <w:right w:val="nil"/>
            </w:tcBorders>
          </w:tcPr>
          <w:p w14:paraId="7EE08B76" w14:textId="5468F3AF" w:rsidR="00877253" w:rsidRPr="00225836" w:rsidRDefault="00877253" w:rsidP="0053162F">
            <w:pPr>
              <w:contextualSpacing/>
              <w:jc w:val="center"/>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2.45</w:t>
            </w:r>
          </w:p>
        </w:tc>
      </w:tr>
      <w:tr w:rsidR="00877253" w:rsidRPr="00225836" w14:paraId="0098398E" w14:textId="77777777" w:rsidTr="00225836">
        <w:trPr>
          <w:jc w:val="center"/>
        </w:trPr>
        <w:tc>
          <w:tcPr>
            <w:tcW w:w="3119" w:type="dxa"/>
            <w:tcBorders>
              <w:top w:val="nil"/>
              <w:left w:val="nil"/>
              <w:bottom w:val="nil"/>
              <w:right w:val="nil"/>
            </w:tcBorders>
          </w:tcPr>
          <w:p w14:paraId="1C40C41E" w14:textId="77777777" w:rsidR="00877253" w:rsidRPr="00225836" w:rsidRDefault="00877253" w:rsidP="0053162F">
            <w:pPr>
              <w:contextualSpacing/>
              <w:rPr>
                <w:sz w:val="18"/>
                <w:szCs w:val="18"/>
                <w:lang w:bidi="he-IL"/>
              </w:rPr>
            </w:pPr>
            <w:r w:rsidRPr="00225836">
              <w:rPr>
                <w:sz w:val="18"/>
                <w:szCs w:val="18"/>
                <w:lang w:bidi="he-IL"/>
              </w:rPr>
              <w:t>18-24</w:t>
            </w:r>
          </w:p>
        </w:tc>
        <w:tc>
          <w:tcPr>
            <w:tcW w:w="1843" w:type="dxa"/>
            <w:tcBorders>
              <w:top w:val="nil"/>
              <w:left w:val="nil"/>
              <w:bottom w:val="nil"/>
              <w:right w:val="nil"/>
            </w:tcBorders>
            <w:shd w:val="clear" w:color="auto" w:fill="BFBFBF"/>
          </w:tcPr>
          <w:p w14:paraId="7BB0732F" w14:textId="5834C050"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-4.40</w:t>
            </w:r>
          </w:p>
        </w:tc>
        <w:tc>
          <w:tcPr>
            <w:tcW w:w="992" w:type="dxa"/>
            <w:tcBorders>
              <w:top w:val="nil"/>
              <w:left w:val="nil"/>
              <w:bottom w:val="nil"/>
              <w:right w:val="nil"/>
            </w:tcBorders>
          </w:tcPr>
          <w:p w14:paraId="3B3FCC6F" w14:textId="4DDD007C" w:rsidR="00877253" w:rsidRPr="00225836" w:rsidRDefault="00877253" w:rsidP="0053162F">
            <w:pPr>
              <w:tabs>
                <w:tab w:val="right" w:pos="705"/>
              </w:tabs>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.79</w:t>
            </w:r>
          </w:p>
        </w:tc>
        <w:tc>
          <w:tcPr>
            <w:tcW w:w="1559" w:type="dxa"/>
            <w:tcBorders>
              <w:top w:val="nil"/>
              <w:left w:val="nil"/>
              <w:bottom w:val="nil"/>
              <w:right w:val="nil"/>
            </w:tcBorders>
            <w:shd w:val="clear" w:color="auto" w:fill="BFBFBF"/>
          </w:tcPr>
          <w:p w14:paraId="199289A1" w14:textId="77777777" w:rsidR="00877253" w:rsidRPr="00225836" w:rsidRDefault="00877253" w:rsidP="0053162F">
            <w:pPr>
              <w:contextualSpacing/>
              <w:jc w:val="center"/>
              <w:rPr>
                <w:sz w:val="18"/>
                <w:szCs w:val="18"/>
                <w:lang w:bidi="he-IL"/>
              </w:rPr>
            </w:pPr>
            <w:r w:rsidRPr="00225836">
              <w:rPr>
                <w:sz w:val="18"/>
                <w:szCs w:val="18"/>
                <w:lang w:bidi="he-IL"/>
              </w:rPr>
              <w:t xml:space="preserve"> 4.80</w:t>
            </w:r>
          </w:p>
        </w:tc>
        <w:tc>
          <w:tcPr>
            <w:tcW w:w="1135" w:type="dxa"/>
            <w:tcBorders>
              <w:top w:val="nil"/>
              <w:left w:val="nil"/>
              <w:bottom w:val="nil"/>
              <w:right w:val="nil"/>
            </w:tcBorders>
          </w:tcPr>
          <w:p w14:paraId="25B6AE05" w14:textId="01B93EF5"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2.70</w:t>
            </w:r>
          </w:p>
        </w:tc>
        <w:tc>
          <w:tcPr>
            <w:tcW w:w="1558" w:type="dxa"/>
            <w:tcBorders>
              <w:top w:val="nil"/>
              <w:left w:val="nil"/>
              <w:bottom w:val="nil"/>
              <w:right w:val="nil"/>
            </w:tcBorders>
            <w:shd w:val="clear" w:color="auto" w:fill="BFBFBF"/>
          </w:tcPr>
          <w:p w14:paraId="6C3EC90F" w14:textId="77777777" w:rsidR="00877253" w:rsidRPr="00225836" w:rsidRDefault="00877253" w:rsidP="0053162F">
            <w:pPr>
              <w:contextualSpacing/>
              <w:jc w:val="center"/>
              <w:rPr>
                <w:sz w:val="18"/>
                <w:szCs w:val="18"/>
                <w:lang w:bidi="he-IL"/>
              </w:rPr>
            </w:pPr>
            <w:r w:rsidRPr="00225836">
              <w:rPr>
                <w:sz w:val="18"/>
                <w:szCs w:val="18"/>
                <w:lang w:bidi="he-IL"/>
              </w:rPr>
              <w:t xml:space="preserve"> 3.90</w:t>
            </w:r>
          </w:p>
        </w:tc>
        <w:tc>
          <w:tcPr>
            <w:tcW w:w="1418" w:type="dxa"/>
            <w:tcBorders>
              <w:top w:val="nil"/>
              <w:left w:val="nil"/>
              <w:bottom w:val="nil"/>
              <w:right w:val="nil"/>
            </w:tcBorders>
          </w:tcPr>
          <w:p w14:paraId="3FB43D16" w14:textId="732037ED"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-1.70</w:t>
            </w:r>
          </w:p>
        </w:tc>
      </w:tr>
      <w:tr w:rsidR="00877253" w:rsidRPr="00225836" w14:paraId="5240A44C" w14:textId="77777777" w:rsidTr="00225836">
        <w:trPr>
          <w:jc w:val="center"/>
        </w:trPr>
        <w:tc>
          <w:tcPr>
            <w:tcW w:w="3119" w:type="dxa"/>
            <w:tcBorders>
              <w:top w:val="nil"/>
              <w:left w:val="nil"/>
              <w:bottom w:val="nil"/>
              <w:right w:val="nil"/>
            </w:tcBorders>
          </w:tcPr>
          <w:p w14:paraId="6AE4B7C7" w14:textId="77777777" w:rsidR="00877253" w:rsidRPr="00225836" w:rsidRDefault="00877253" w:rsidP="0053162F">
            <w:pPr>
              <w:contextualSpacing/>
              <w:rPr>
                <w:sz w:val="18"/>
                <w:szCs w:val="18"/>
                <w:lang w:bidi="he-IL"/>
              </w:rPr>
            </w:pPr>
            <w:r w:rsidRPr="00225836">
              <w:rPr>
                <w:sz w:val="18"/>
                <w:szCs w:val="18"/>
                <w:lang w:bidi="he-IL"/>
              </w:rPr>
              <w:t>Jewish</w:t>
            </w:r>
          </w:p>
        </w:tc>
        <w:tc>
          <w:tcPr>
            <w:tcW w:w="1843" w:type="dxa"/>
            <w:tcBorders>
              <w:top w:val="nil"/>
              <w:left w:val="nil"/>
              <w:bottom w:val="nil"/>
              <w:right w:val="nil"/>
            </w:tcBorders>
            <w:shd w:val="clear" w:color="auto" w:fill="767171"/>
          </w:tcPr>
          <w:p w14:paraId="636B3A2A" w14:textId="22423059"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-11.21</w:t>
            </w:r>
          </w:p>
        </w:tc>
        <w:tc>
          <w:tcPr>
            <w:tcW w:w="992" w:type="dxa"/>
            <w:tcBorders>
              <w:top w:val="nil"/>
              <w:left w:val="nil"/>
              <w:bottom w:val="nil"/>
              <w:right w:val="nil"/>
            </w:tcBorders>
          </w:tcPr>
          <w:p w14:paraId="23A33FCA" w14:textId="78B42C29" w:rsidR="00877253" w:rsidRPr="00225836" w:rsidRDefault="00A8070B" w:rsidP="0053162F">
            <w:pPr>
              <w:contextualSpacing/>
              <w:jc w:val="center"/>
              <w:rPr>
                <w:sz w:val="18"/>
                <w:szCs w:val="18"/>
                <w:lang w:bidi="he-IL"/>
              </w:rPr>
            </w:pPr>
            <w:r>
              <w:rPr>
                <w:sz w:val="18"/>
                <w:szCs w:val="18"/>
                <w:lang w:bidi="he-IL"/>
              </w:rPr>
              <w:t xml:space="preserve">  </w:t>
            </w:r>
            <w:r w:rsidR="00877253" w:rsidRPr="00225836">
              <w:rPr>
                <w:sz w:val="18"/>
                <w:szCs w:val="18"/>
                <w:lang w:bidi="he-IL"/>
              </w:rPr>
              <w:t>2.50</w:t>
            </w:r>
          </w:p>
        </w:tc>
        <w:tc>
          <w:tcPr>
            <w:tcW w:w="1559" w:type="dxa"/>
            <w:tcBorders>
              <w:top w:val="nil"/>
              <w:left w:val="nil"/>
              <w:bottom w:val="nil"/>
              <w:right w:val="nil"/>
            </w:tcBorders>
            <w:shd w:val="clear" w:color="auto" w:fill="BFBFBF"/>
          </w:tcPr>
          <w:p w14:paraId="48D2FCC0" w14:textId="77777777" w:rsidR="00877253" w:rsidRPr="00225836" w:rsidRDefault="00877253" w:rsidP="0053162F">
            <w:pPr>
              <w:contextualSpacing/>
              <w:jc w:val="center"/>
              <w:rPr>
                <w:sz w:val="18"/>
                <w:szCs w:val="18"/>
                <w:lang w:bidi="he-IL"/>
              </w:rPr>
            </w:pPr>
            <w:r w:rsidRPr="00225836">
              <w:rPr>
                <w:sz w:val="18"/>
                <w:szCs w:val="18"/>
                <w:lang w:bidi="he-IL"/>
              </w:rPr>
              <w:t xml:space="preserve"> 1.30</w:t>
            </w:r>
          </w:p>
        </w:tc>
        <w:tc>
          <w:tcPr>
            <w:tcW w:w="1135" w:type="dxa"/>
            <w:tcBorders>
              <w:top w:val="nil"/>
              <w:left w:val="nil"/>
              <w:bottom w:val="nil"/>
              <w:right w:val="nil"/>
            </w:tcBorders>
          </w:tcPr>
          <w:p w14:paraId="61373FD1" w14:textId="386C36AD"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2.09</w:t>
            </w:r>
          </w:p>
        </w:tc>
        <w:tc>
          <w:tcPr>
            <w:tcW w:w="1558" w:type="dxa"/>
            <w:tcBorders>
              <w:top w:val="nil"/>
              <w:left w:val="nil"/>
              <w:bottom w:val="nil"/>
              <w:right w:val="nil"/>
            </w:tcBorders>
            <w:shd w:val="clear" w:color="auto" w:fill="BFBFBF"/>
          </w:tcPr>
          <w:p w14:paraId="1F982E9D" w14:textId="234B248C" w:rsidR="00877253" w:rsidRPr="00225836" w:rsidRDefault="002E594C" w:rsidP="002E594C">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.02</w:t>
            </w:r>
          </w:p>
        </w:tc>
        <w:tc>
          <w:tcPr>
            <w:tcW w:w="1418" w:type="dxa"/>
            <w:tcBorders>
              <w:top w:val="nil"/>
              <w:left w:val="nil"/>
              <w:bottom w:val="nil"/>
              <w:right w:val="nil"/>
            </w:tcBorders>
          </w:tcPr>
          <w:p w14:paraId="2C40EFEA" w14:textId="15A93DA7" w:rsidR="00877253" w:rsidRPr="00225836" w:rsidRDefault="00877253" w:rsidP="0053162F">
            <w:pPr>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.50</w:t>
            </w:r>
          </w:p>
        </w:tc>
      </w:tr>
      <w:tr w:rsidR="00877253" w:rsidRPr="00225836" w14:paraId="0AEA92BB" w14:textId="77777777" w:rsidTr="00225836">
        <w:trPr>
          <w:jc w:val="center"/>
        </w:trPr>
        <w:tc>
          <w:tcPr>
            <w:tcW w:w="3119" w:type="dxa"/>
            <w:tcBorders>
              <w:top w:val="nil"/>
              <w:left w:val="nil"/>
              <w:bottom w:val="nil"/>
              <w:right w:val="nil"/>
            </w:tcBorders>
          </w:tcPr>
          <w:p w14:paraId="14EBCB9B" w14:textId="77777777" w:rsidR="00877253" w:rsidRPr="00225836" w:rsidRDefault="00877253" w:rsidP="0053162F">
            <w:pPr>
              <w:contextualSpacing/>
              <w:rPr>
                <w:sz w:val="18"/>
                <w:szCs w:val="18"/>
                <w:lang w:bidi="he-IL"/>
              </w:rPr>
            </w:pPr>
            <w:r w:rsidRPr="00225836">
              <w:rPr>
                <w:sz w:val="18"/>
                <w:szCs w:val="18"/>
                <w:lang w:bidi="he-IL"/>
              </w:rPr>
              <w:t>With Minor Child</w:t>
            </w:r>
          </w:p>
        </w:tc>
        <w:tc>
          <w:tcPr>
            <w:tcW w:w="1843" w:type="dxa"/>
            <w:tcBorders>
              <w:top w:val="nil"/>
              <w:left w:val="nil"/>
              <w:bottom w:val="nil"/>
              <w:right w:val="nil"/>
            </w:tcBorders>
            <w:shd w:val="clear" w:color="auto" w:fill="767171"/>
          </w:tcPr>
          <w:p w14:paraId="34EEC48A" w14:textId="744C3447"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16.26</w:t>
            </w:r>
          </w:p>
        </w:tc>
        <w:tc>
          <w:tcPr>
            <w:tcW w:w="992" w:type="dxa"/>
            <w:tcBorders>
              <w:top w:val="nil"/>
              <w:left w:val="nil"/>
              <w:bottom w:val="nil"/>
              <w:right w:val="nil"/>
            </w:tcBorders>
          </w:tcPr>
          <w:p w14:paraId="46F6A3B2" w14:textId="1EA300D8"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-1.24</w:t>
            </w:r>
          </w:p>
        </w:tc>
        <w:tc>
          <w:tcPr>
            <w:tcW w:w="1559" w:type="dxa"/>
            <w:tcBorders>
              <w:top w:val="nil"/>
              <w:left w:val="nil"/>
              <w:bottom w:val="nil"/>
              <w:right w:val="nil"/>
            </w:tcBorders>
            <w:shd w:val="clear" w:color="auto" w:fill="767171"/>
          </w:tcPr>
          <w:p w14:paraId="7EF2BB07" w14:textId="77777777" w:rsidR="00877253" w:rsidRPr="00225836" w:rsidRDefault="00877253" w:rsidP="0053162F">
            <w:pPr>
              <w:contextualSpacing/>
              <w:jc w:val="both"/>
              <w:rPr>
                <w:sz w:val="18"/>
                <w:szCs w:val="18"/>
                <w:lang w:bidi="he-IL"/>
              </w:rPr>
            </w:pPr>
            <w:r w:rsidRPr="00225836">
              <w:rPr>
                <w:sz w:val="18"/>
                <w:szCs w:val="18"/>
                <w:lang w:bidi="he-IL"/>
              </w:rPr>
              <w:t xml:space="preserve">          14.70</w:t>
            </w:r>
          </w:p>
        </w:tc>
        <w:tc>
          <w:tcPr>
            <w:tcW w:w="1135" w:type="dxa"/>
            <w:tcBorders>
              <w:top w:val="nil"/>
              <w:left w:val="nil"/>
              <w:bottom w:val="nil"/>
              <w:right w:val="nil"/>
            </w:tcBorders>
          </w:tcPr>
          <w:p w14:paraId="40FDF3CE" w14:textId="142C6768"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5.85</w:t>
            </w:r>
          </w:p>
        </w:tc>
        <w:tc>
          <w:tcPr>
            <w:tcW w:w="1558" w:type="dxa"/>
            <w:tcBorders>
              <w:top w:val="nil"/>
              <w:left w:val="nil"/>
              <w:bottom w:val="nil"/>
              <w:right w:val="nil"/>
            </w:tcBorders>
            <w:shd w:val="clear" w:color="auto" w:fill="767171"/>
          </w:tcPr>
          <w:p w14:paraId="697EEDD7" w14:textId="77777777" w:rsidR="00877253" w:rsidRPr="00225836" w:rsidRDefault="00877253" w:rsidP="0053162F">
            <w:pPr>
              <w:contextualSpacing/>
              <w:jc w:val="both"/>
              <w:rPr>
                <w:sz w:val="18"/>
                <w:szCs w:val="18"/>
                <w:lang w:bidi="he-IL"/>
              </w:rPr>
            </w:pPr>
            <w:r w:rsidRPr="00225836">
              <w:rPr>
                <w:sz w:val="18"/>
                <w:szCs w:val="18"/>
                <w:lang w:bidi="he-IL"/>
              </w:rPr>
              <w:t xml:space="preserve">          22.06</w:t>
            </w:r>
          </w:p>
        </w:tc>
        <w:tc>
          <w:tcPr>
            <w:tcW w:w="1418" w:type="dxa"/>
            <w:tcBorders>
              <w:top w:val="nil"/>
              <w:left w:val="nil"/>
              <w:bottom w:val="nil"/>
              <w:right w:val="nil"/>
            </w:tcBorders>
          </w:tcPr>
          <w:p w14:paraId="4577404D" w14:textId="7BD830BF"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 xml:space="preserve"> 5.42</w:t>
            </w:r>
          </w:p>
        </w:tc>
      </w:tr>
      <w:tr w:rsidR="00877253" w:rsidRPr="00225836" w14:paraId="12F653FD" w14:textId="77777777" w:rsidTr="00225836">
        <w:trPr>
          <w:jc w:val="center"/>
        </w:trPr>
        <w:tc>
          <w:tcPr>
            <w:tcW w:w="3119" w:type="dxa"/>
            <w:tcBorders>
              <w:top w:val="nil"/>
              <w:left w:val="nil"/>
              <w:bottom w:val="nil"/>
              <w:right w:val="nil"/>
            </w:tcBorders>
          </w:tcPr>
          <w:p w14:paraId="640BD1B8" w14:textId="77777777" w:rsidR="00877253" w:rsidRPr="00225836" w:rsidRDefault="00877253" w:rsidP="0053162F">
            <w:pPr>
              <w:contextualSpacing/>
              <w:rPr>
                <w:sz w:val="18"/>
                <w:szCs w:val="18"/>
                <w:lang w:bidi="he-IL"/>
              </w:rPr>
            </w:pPr>
            <w:r w:rsidRPr="00225836">
              <w:rPr>
                <w:sz w:val="18"/>
                <w:szCs w:val="18"/>
                <w:lang w:bidi="he-IL"/>
              </w:rPr>
              <w:t>Previous Imprisonment</w:t>
            </w:r>
          </w:p>
        </w:tc>
        <w:tc>
          <w:tcPr>
            <w:tcW w:w="1843" w:type="dxa"/>
            <w:tcBorders>
              <w:top w:val="nil"/>
              <w:left w:val="nil"/>
              <w:bottom w:val="nil"/>
              <w:right w:val="nil"/>
            </w:tcBorders>
            <w:shd w:val="clear" w:color="auto" w:fill="767171"/>
          </w:tcPr>
          <w:p w14:paraId="34796C1E" w14:textId="170D359E"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-52.49</w:t>
            </w:r>
          </w:p>
        </w:tc>
        <w:tc>
          <w:tcPr>
            <w:tcW w:w="992" w:type="dxa"/>
            <w:tcBorders>
              <w:top w:val="nil"/>
              <w:left w:val="nil"/>
              <w:bottom w:val="nil"/>
              <w:right w:val="nil"/>
            </w:tcBorders>
            <w:shd w:val="clear" w:color="auto" w:fill="FFFFFF"/>
          </w:tcPr>
          <w:p w14:paraId="3135806F" w14:textId="0BBD5695"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-2.81</w:t>
            </w:r>
          </w:p>
        </w:tc>
        <w:tc>
          <w:tcPr>
            <w:tcW w:w="1559" w:type="dxa"/>
            <w:tcBorders>
              <w:top w:val="nil"/>
              <w:left w:val="nil"/>
              <w:bottom w:val="nil"/>
              <w:right w:val="nil"/>
            </w:tcBorders>
            <w:shd w:val="clear" w:color="auto" w:fill="767171"/>
          </w:tcPr>
          <w:p w14:paraId="6C8CEB60" w14:textId="77777777" w:rsidR="00877253" w:rsidRPr="00225836" w:rsidRDefault="00877253" w:rsidP="0053162F">
            <w:pPr>
              <w:contextualSpacing/>
              <w:jc w:val="both"/>
              <w:rPr>
                <w:sz w:val="18"/>
                <w:szCs w:val="18"/>
                <w:lang w:bidi="he-IL"/>
              </w:rPr>
            </w:pPr>
            <w:r w:rsidRPr="00225836">
              <w:rPr>
                <w:sz w:val="18"/>
                <w:szCs w:val="18"/>
                <w:lang w:bidi="he-IL"/>
              </w:rPr>
              <w:t xml:space="preserve">         -67.77</w:t>
            </w:r>
          </w:p>
        </w:tc>
        <w:tc>
          <w:tcPr>
            <w:tcW w:w="1135" w:type="dxa"/>
            <w:tcBorders>
              <w:top w:val="nil"/>
              <w:left w:val="nil"/>
              <w:bottom w:val="nil"/>
              <w:right w:val="nil"/>
            </w:tcBorders>
          </w:tcPr>
          <w:p w14:paraId="752EC5E5" w14:textId="328473F5"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-5.55</w:t>
            </w:r>
          </w:p>
        </w:tc>
        <w:tc>
          <w:tcPr>
            <w:tcW w:w="1558" w:type="dxa"/>
            <w:tcBorders>
              <w:top w:val="nil"/>
              <w:left w:val="nil"/>
              <w:bottom w:val="nil"/>
              <w:right w:val="nil"/>
            </w:tcBorders>
            <w:shd w:val="clear" w:color="auto" w:fill="767171"/>
          </w:tcPr>
          <w:p w14:paraId="1E6AE47E" w14:textId="77777777" w:rsidR="00877253" w:rsidRPr="00225836" w:rsidRDefault="00877253" w:rsidP="0053162F">
            <w:pPr>
              <w:contextualSpacing/>
              <w:jc w:val="both"/>
              <w:rPr>
                <w:sz w:val="18"/>
                <w:szCs w:val="18"/>
                <w:lang w:bidi="he-IL"/>
              </w:rPr>
            </w:pPr>
            <w:r w:rsidRPr="00225836">
              <w:rPr>
                <w:sz w:val="18"/>
                <w:szCs w:val="18"/>
                <w:lang w:bidi="he-IL"/>
              </w:rPr>
              <w:t xml:space="preserve">         -81.22</w:t>
            </w:r>
          </w:p>
        </w:tc>
        <w:tc>
          <w:tcPr>
            <w:tcW w:w="1418" w:type="dxa"/>
            <w:tcBorders>
              <w:top w:val="nil"/>
              <w:left w:val="nil"/>
              <w:bottom w:val="nil"/>
              <w:right w:val="nil"/>
            </w:tcBorders>
          </w:tcPr>
          <w:p w14:paraId="05CC8AD2" w14:textId="7DA08788"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-6.90</w:t>
            </w:r>
          </w:p>
        </w:tc>
      </w:tr>
      <w:tr w:rsidR="00877253" w:rsidRPr="00225836" w14:paraId="5E6A2E50" w14:textId="77777777" w:rsidTr="00225836">
        <w:trPr>
          <w:jc w:val="center"/>
        </w:trPr>
        <w:tc>
          <w:tcPr>
            <w:tcW w:w="3119" w:type="dxa"/>
            <w:tcBorders>
              <w:top w:val="nil"/>
              <w:left w:val="nil"/>
              <w:bottom w:val="nil"/>
              <w:right w:val="nil"/>
            </w:tcBorders>
          </w:tcPr>
          <w:p w14:paraId="0F00BF25" w14:textId="77777777" w:rsidR="00877253" w:rsidRPr="00225836" w:rsidRDefault="00877253" w:rsidP="0053162F">
            <w:pPr>
              <w:contextualSpacing/>
              <w:rPr>
                <w:sz w:val="18"/>
                <w:szCs w:val="18"/>
                <w:lang w:bidi="he-IL"/>
              </w:rPr>
            </w:pPr>
            <w:r w:rsidRPr="00225836">
              <w:rPr>
                <w:sz w:val="18"/>
                <w:szCs w:val="18"/>
                <w:lang w:bidi="he-IL"/>
              </w:rPr>
              <w:t>Remand</w:t>
            </w:r>
          </w:p>
        </w:tc>
        <w:tc>
          <w:tcPr>
            <w:tcW w:w="1843" w:type="dxa"/>
            <w:tcBorders>
              <w:top w:val="nil"/>
              <w:left w:val="nil"/>
              <w:bottom w:val="nil"/>
              <w:right w:val="nil"/>
            </w:tcBorders>
            <w:shd w:val="clear" w:color="auto" w:fill="767171"/>
          </w:tcPr>
          <w:p w14:paraId="2AB1A4B1" w14:textId="1B612276" w:rsidR="00877253" w:rsidRPr="00225836" w:rsidRDefault="00877253" w:rsidP="0053162F">
            <w:pPr>
              <w:tabs>
                <w:tab w:val="right" w:pos="585"/>
              </w:tabs>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-59.00</w:t>
            </w:r>
          </w:p>
        </w:tc>
        <w:tc>
          <w:tcPr>
            <w:tcW w:w="992" w:type="dxa"/>
            <w:tcBorders>
              <w:top w:val="nil"/>
              <w:left w:val="nil"/>
              <w:bottom w:val="nil"/>
              <w:right w:val="nil"/>
            </w:tcBorders>
          </w:tcPr>
          <w:p w14:paraId="7C07E141" w14:textId="42D3234C"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0</w:t>
            </w:r>
          </w:p>
        </w:tc>
        <w:tc>
          <w:tcPr>
            <w:tcW w:w="1559" w:type="dxa"/>
            <w:tcBorders>
              <w:top w:val="nil"/>
              <w:left w:val="nil"/>
              <w:bottom w:val="nil"/>
              <w:right w:val="nil"/>
            </w:tcBorders>
            <w:shd w:val="clear" w:color="auto" w:fill="767171"/>
          </w:tcPr>
          <w:p w14:paraId="55597B57" w14:textId="77777777" w:rsidR="00877253" w:rsidRPr="00225836" w:rsidRDefault="00877253" w:rsidP="0053162F">
            <w:pPr>
              <w:contextualSpacing/>
              <w:jc w:val="both"/>
              <w:rPr>
                <w:sz w:val="18"/>
                <w:szCs w:val="18"/>
                <w:lang w:bidi="he-IL"/>
              </w:rPr>
            </w:pPr>
            <w:r w:rsidRPr="00225836">
              <w:rPr>
                <w:sz w:val="18"/>
                <w:szCs w:val="18"/>
                <w:lang w:bidi="he-IL"/>
              </w:rPr>
              <w:t xml:space="preserve">         -70.83</w:t>
            </w:r>
          </w:p>
        </w:tc>
        <w:tc>
          <w:tcPr>
            <w:tcW w:w="1135" w:type="dxa"/>
            <w:tcBorders>
              <w:top w:val="nil"/>
              <w:left w:val="nil"/>
              <w:bottom w:val="nil"/>
              <w:right w:val="nil"/>
            </w:tcBorders>
          </w:tcPr>
          <w:p w14:paraId="64DD94D7" w14:textId="6DA6262C"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-4.65</w:t>
            </w:r>
          </w:p>
        </w:tc>
        <w:tc>
          <w:tcPr>
            <w:tcW w:w="1558" w:type="dxa"/>
            <w:tcBorders>
              <w:top w:val="nil"/>
              <w:left w:val="nil"/>
              <w:bottom w:val="nil"/>
              <w:right w:val="nil"/>
            </w:tcBorders>
            <w:shd w:val="clear" w:color="auto" w:fill="767171"/>
          </w:tcPr>
          <w:p w14:paraId="23A3ECF3" w14:textId="77777777" w:rsidR="00877253" w:rsidRPr="00225836" w:rsidRDefault="00877253" w:rsidP="0053162F">
            <w:pPr>
              <w:contextualSpacing/>
              <w:jc w:val="both"/>
              <w:rPr>
                <w:sz w:val="18"/>
                <w:szCs w:val="18"/>
                <w:lang w:bidi="he-IL"/>
              </w:rPr>
            </w:pPr>
            <w:r w:rsidRPr="00225836">
              <w:rPr>
                <w:sz w:val="18"/>
                <w:szCs w:val="18"/>
                <w:lang w:bidi="he-IL"/>
              </w:rPr>
              <w:t xml:space="preserve">         -47.88</w:t>
            </w:r>
          </w:p>
        </w:tc>
        <w:tc>
          <w:tcPr>
            <w:tcW w:w="1418" w:type="dxa"/>
            <w:tcBorders>
              <w:top w:val="nil"/>
              <w:left w:val="nil"/>
              <w:bottom w:val="nil"/>
              <w:right w:val="nil"/>
            </w:tcBorders>
            <w:shd w:val="clear" w:color="auto" w:fill="AEAAAA"/>
          </w:tcPr>
          <w:p w14:paraId="62C5EEE2" w14:textId="1C8D9386" w:rsidR="00877253" w:rsidRPr="00225836" w:rsidRDefault="00877253" w:rsidP="0053162F">
            <w:pPr>
              <w:contextualSpacing/>
              <w:jc w:val="both"/>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-12.00</w:t>
            </w:r>
          </w:p>
        </w:tc>
      </w:tr>
      <w:tr w:rsidR="00877253" w:rsidRPr="00225836" w14:paraId="0DCF555A" w14:textId="77777777" w:rsidTr="00225836">
        <w:trPr>
          <w:jc w:val="center"/>
        </w:trPr>
        <w:tc>
          <w:tcPr>
            <w:tcW w:w="3119" w:type="dxa"/>
            <w:tcBorders>
              <w:top w:val="nil"/>
              <w:left w:val="nil"/>
              <w:bottom w:val="nil"/>
              <w:right w:val="nil"/>
            </w:tcBorders>
          </w:tcPr>
          <w:p w14:paraId="2A7FA794" w14:textId="77777777" w:rsidR="00877253" w:rsidRPr="00225836" w:rsidRDefault="00877253" w:rsidP="0053162F">
            <w:pPr>
              <w:contextualSpacing/>
              <w:rPr>
                <w:sz w:val="18"/>
                <w:szCs w:val="18"/>
                <w:lang w:bidi="he-IL"/>
              </w:rPr>
            </w:pPr>
            <w:r w:rsidRPr="00225836">
              <w:rPr>
                <w:sz w:val="18"/>
                <w:szCs w:val="18"/>
                <w:lang w:bidi="he-IL"/>
              </w:rPr>
              <w:t>Central District</w:t>
            </w:r>
          </w:p>
        </w:tc>
        <w:tc>
          <w:tcPr>
            <w:tcW w:w="1843" w:type="dxa"/>
            <w:tcBorders>
              <w:top w:val="nil"/>
              <w:left w:val="nil"/>
              <w:bottom w:val="nil"/>
              <w:right w:val="nil"/>
            </w:tcBorders>
            <w:shd w:val="clear" w:color="auto" w:fill="BFBFBF"/>
          </w:tcPr>
          <w:p w14:paraId="7E4C9D8C" w14:textId="59D75122"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0056702A">
              <w:rPr>
                <w:sz w:val="18"/>
                <w:szCs w:val="18"/>
                <w:lang w:bidi="he-IL"/>
              </w:rPr>
              <w:t xml:space="preserve"> </w:t>
            </w:r>
            <w:r w:rsidR="00A8070B">
              <w:rPr>
                <w:sz w:val="18"/>
                <w:szCs w:val="18"/>
                <w:lang w:bidi="he-IL"/>
              </w:rPr>
              <w:t xml:space="preserve"> </w:t>
            </w:r>
            <w:r w:rsidRPr="00225836">
              <w:rPr>
                <w:sz w:val="18"/>
                <w:szCs w:val="18"/>
                <w:lang w:bidi="he-IL"/>
              </w:rPr>
              <w:t xml:space="preserve"> -3.36</w:t>
            </w:r>
          </w:p>
        </w:tc>
        <w:tc>
          <w:tcPr>
            <w:tcW w:w="992" w:type="dxa"/>
            <w:tcBorders>
              <w:top w:val="nil"/>
              <w:left w:val="nil"/>
              <w:bottom w:val="nil"/>
              <w:right w:val="nil"/>
            </w:tcBorders>
          </w:tcPr>
          <w:p w14:paraId="5C44FA52" w14:textId="562D7C6A"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-2.22</w:t>
            </w:r>
          </w:p>
        </w:tc>
        <w:tc>
          <w:tcPr>
            <w:tcW w:w="1559" w:type="dxa"/>
            <w:tcBorders>
              <w:top w:val="nil"/>
              <w:left w:val="nil"/>
              <w:bottom w:val="nil"/>
              <w:right w:val="nil"/>
            </w:tcBorders>
            <w:shd w:val="clear" w:color="auto" w:fill="BFBFBF"/>
          </w:tcPr>
          <w:p w14:paraId="5D43FC5F" w14:textId="77777777" w:rsidR="00877253" w:rsidRPr="00225836" w:rsidRDefault="00877253" w:rsidP="0053162F">
            <w:pPr>
              <w:contextualSpacing/>
              <w:jc w:val="center"/>
              <w:rPr>
                <w:sz w:val="18"/>
                <w:szCs w:val="18"/>
                <w:lang w:bidi="he-IL"/>
              </w:rPr>
            </w:pPr>
            <w:r w:rsidRPr="00225836">
              <w:rPr>
                <w:sz w:val="18"/>
                <w:szCs w:val="18"/>
                <w:lang w:bidi="he-IL"/>
              </w:rPr>
              <w:t xml:space="preserve"> 1.23</w:t>
            </w:r>
          </w:p>
        </w:tc>
        <w:tc>
          <w:tcPr>
            <w:tcW w:w="1135" w:type="dxa"/>
            <w:tcBorders>
              <w:top w:val="nil"/>
              <w:left w:val="nil"/>
              <w:bottom w:val="nil"/>
              <w:right w:val="nil"/>
            </w:tcBorders>
          </w:tcPr>
          <w:p w14:paraId="1435A786" w14:textId="10C3FEE5"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-1.92</w:t>
            </w:r>
          </w:p>
        </w:tc>
        <w:tc>
          <w:tcPr>
            <w:tcW w:w="1558" w:type="dxa"/>
            <w:tcBorders>
              <w:top w:val="nil"/>
              <w:left w:val="nil"/>
              <w:bottom w:val="nil"/>
              <w:right w:val="nil"/>
            </w:tcBorders>
            <w:shd w:val="clear" w:color="auto" w:fill="BFBFBF"/>
          </w:tcPr>
          <w:p w14:paraId="69687F71" w14:textId="75191545" w:rsidR="00877253" w:rsidRPr="00225836" w:rsidRDefault="002E594C" w:rsidP="002E594C">
            <w:pPr>
              <w:tabs>
                <w:tab w:val="right" w:pos="565"/>
              </w:tabs>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.30</w:t>
            </w:r>
          </w:p>
        </w:tc>
        <w:tc>
          <w:tcPr>
            <w:tcW w:w="1418" w:type="dxa"/>
            <w:tcBorders>
              <w:top w:val="nil"/>
              <w:left w:val="nil"/>
              <w:bottom w:val="nil"/>
              <w:right w:val="nil"/>
            </w:tcBorders>
          </w:tcPr>
          <w:p w14:paraId="68EE01FE" w14:textId="2CDA2960" w:rsidR="00877253" w:rsidRPr="00225836" w:rsidRDefault="00877253" w:rsidP="0053162F">
            <w:pPr>
              <w:contextualSpacing/>
              <w:jc w:val="center"/>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4.25</w:t>
            </w:r>
          </w:p>
        </w:tc>
      </w:tr>
      <w:tr w:rsidR="00877253" w:rsidRPr="00225836" w14:paraId="55BAD374" w14:textId="77777777" w:rsidTr="00225836">
        <w:trPr>
          <w:jc w:val="center"/>
        </w:trPr>
        <w:tc>
          <w:tcPr>
            <w:tcW w:w="3119" w:type="dxa"/>
            <w:tcBorders>
              <w:top w:val="nil"/>
              <w:left w:val="nil"/>
              <w:bottom w:val="nil"/>
              <w:right w:val="nil"/>
            </w:tcBorders>
          </w:tcPr>
          <w:p w14:paraId="660A1CA2" w14:textId="77777777" w:rsidR="00877253" w:rsidRPr="00225836" w:rsidRDefault="00877253" w:rsidP="0053162F">
            <w:pPr>
              <w:contextualSpacing/>
              <w:rPr>
                <w:sz w:val="18"/>
                <w:szCs w:val="18"/>
                <w:lang w:bidi="he-IL"/>
              </w:rPr>
            </w:pPr>
            <w:r w:rsidRPr="00225836">
              <w:rPr>
                <w:sz w:val="18"/>
                <w:szCs w:val="18"/>
                <w:lang w:bidi="he-IL"/>
              </w:rPr>
              <w:t>Haifa District</w:t>
            </w:r>
          </w:p>
        </w:tc>
        <w:tc>
          <w:tcPr>
            <w:tcW w:w="1843" w:type="dxa"/>
            <w:tcBorders>
              <w:top w:val="nil"/>
              <w:left w:val="nil"/>
              <w:bottom w:val="nil"/>
              <w:right w:val="nil"/>
            </w:tcBorders>
            <w:shd w:val="clear" w:color="auto" w:fill="BFBFBF"/>
          </w:tcPr>
          <w:p w14:paraId="2CF962DF" w14:textId="47514256"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 xml:space="preserve"> </w:t>
            </w:r>
            <w:r>
              <w:rPr>
                <w:sz w:val="18"/>
                <w:szCs w:val="18"/>
                <w:lang w:bidi="he-IL"/>
              </w:rPr>
              <w:t xml:space="preserve"> </w:t>
            </w:r>
            <w:r w:rsidR="00877253" w:rsidRPr="00225836">
              <w:rPr>
                <w:sz w:val="18"/>
                <w:szCs w:val="18"/>
                <w:lang w:bidi="he-IL"/>
              </w:rPr>
              <w:t>8.87</w:t>
            </w:r>
          </w:p>
        </w:tc>
        <w:tc>
          <w:tcPr>
            <w:tcW w:w="992" w:type="dxa"/>
            <w:tcBorders>
              <w:top w:val="nil"/>
              <w:left w:val="nil"/>
              <w:bottom w:val="nil"/>
              <w:right w:val="nil"/>
            </w:tcBorders>
          </w:tcPr>
          <w:p w14:paraId="7652CDB0" w14:textId="6A4D9953" w:rsidR="00877253" w:rsidRPr="00225836" w:rsidRDefault="00877253" w:rsidP="0053162F">
            <w:pPr>
              <w:tabs>
                <w:tab w:val="right" w:pos="323"/>
              </w:tabs>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.86</w:t>
            </w:r>
          </w:p>
        </w:tc>
        <w:tc>
          <w:tcPr>
            <w:tcW w:w="1559" w:type="dxa"/>
            <w:tcBorders>
              <w:top w:val="nil"/>
              <w:left w:val="nil"/>
              <w:bottom w:val="nil"/>
              <w:right w:val="nil"/>
            </w:tcBorders>
            <w:shd w:val="clear" w:color="auto" w:fill="BFBFBF"/>
          </w:tcPr>
          <w:p w14:paraId="61A9E07B" w14:textId="77777777" w:rsidR="00877253" w:rsidRPr="00225836" w:rsidRDefault="00877253" w:rsidP="0053162F">
            <w:pPr>
              <w:contextualSpacing/>
              <w:jc w:val="center"/>
              <w:rPr>
                <w:sz w:val="18"/>
                <w:szCs w:val="18"/>
                <w:lang w:bidi="he-IL"/>
              </w:rPr>
            </w:pPr>
            <w:r w:rsidRPr="00225836">
              <w:rPr>
                <w:sz w:val="18"/>
                <w:szCs w:val="18"/>
                <w:lang w:bidi="he-IL"/>
              </w:rPr>
              <w:t xml:space="preserve"> 3.50</w:t>
            </w:r>
          </w:p>
        </w:tc>
        <w:tc>
          <w:tcPr>
            <w:tcW w:w="1135" w:type="dxa"/>
            <w:tcBorders>
              <w:top w:val="nil"/>
              <w:left w:val="nil"/>
              <w:bottom w:val="nil"/>
              <w:right w:val="nil"/>
            </w:tcBorders>
          </w:tcPr>
          <w:p w14:paraId="4D15BF27" w14:textId="7AF26773"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.89</w:t>
            </w:r>
          </w:p>
        </w:tc>
        <w:tc>
          <w:tcPr>
            <w:tcW w:w="1558" w:type="dxa"/>
            <w:tcBorders>
              <w:top w:val="nil"/>
              <w:left w:val="nil"/>
              <w:bottom w:val="nil"/>
              <w:right w:val="nil"/>
            </w:tcBorders>
            <w:shd w:val="clear" w:color="auto" w:fill="BFBFBF"/>
          </w:tcPr>
          <w:p w14:paraId="5653074B" w14:textId="77777777" w:rsidR="00877253" w:rsidRPr="00225836" w:rsidRDefault="00877253" w:rsidP="0053162F">
            <w:pPr>
              <w:contextualSpacing/>
              <w:jc w:val="both"/>
              <w:rPr>
                <w:sz w:val="18"/>
                <w:szCs w:val="18"/>
                <w:lang w:bidi="he-IL"/>
              </w:rPr>
            </w:pPr>
            <w:r w:rsidRPr="00225836">
              <w:rPr>
                <w:sz w:val="18"/>
                <w:szCs w:val="18"/>
                <w:lang w:bidi="he-IL"/>
              </w:rPr>
              <w:t xml:space="preserve">          -7.67</w:t>
            </w:r>
          </w:p>
        </w:tc>
        <w:tc>
          <w:tcPr>
            <w:tcW w:w="1418" w:type="dxa"/>
            <w:tcBorders>
              <w:top w:val="nil"/>
              <w:left w:val="nil"/>
              <w:bottom w:val="nil"/>
              <w:right w:val="nil"/>
            </w:tcBorders>
          </w:tcPr>
          <w:p w14:paraId="4A4BB711" w14:textId="1C2BA17D"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-5.98</w:t>
            </w:r>
          </w:p>
        </w:tc>
      </w:tr>
      <w:tr w:rsidR="00877253" w:rsidRPr="00225836" w14:paraId="03232E9D" w14:textId="77777777" w:rsidTr="00225836">
        <w:trPr>
          <w:jc w:val="center"/>
        </w:trPr>
        <w:tc>
          <w:tcPr>
            <w:tcW w:w="3119" w:type="dxa"/>
            <w:tcBorders>
              <w:top w:val="nil"/>
              <w:left w:val="nil"/>
              <w:bottom w:val="nil"/>
              <w:right w:val="nil"/>
            </w:tcBorders>
          </w:tcPr>
          <w:p w14:paraId="7B4EDF88" w14:textId="77777777" w:rsidR="00877253" w:rsidRPr="00225836" w:rsidRDefault="00877253" w:rsidP="0053162F">
            <w:pPr>
              <w:contextualSpacing/>
              <w:rPr>
                <w:sz w:val="18"/>
                <w:szCs w:val="18"/>
                <w:lang w:bidi="he-IL"/>
              </w:rPr>
            </w:pPr>
            <w:r w:rsidRPr="00225836">
              <w:rPr>
                <w:sz w:val="18"/>
                <w:szCs w:val="18"/>
                <w:lang w:bidi="he-IL"/>
              </w:rPr>
              <w:t>Jerusalem District</w:t>
            </w:r>
          </w:p>
        </w:tc>
        <w:tc>
          <w:tcPr>
            <w:tcW w:w="1843" w:type="dxa"/>
            <w:tcBorders>
              <w:top w:val="nil"/>
              <w:left w:val="nil"/>
              <w:bottom w:val="nil"/>
              <w:right w:val="nil"/>
            </w:tcBorders>
            <w:shd w:val="clear" w:color="auto" w:fill="767171"/>
          </w:tcPr>
          <w:p w14:paraId="1BE24ECF" w14:textId="4E92CF35"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w:t>
            </w:r>
            <w:r w:rsidR="00A8070B">
              <w:rPr>
                <w:sz w:val="18"/>
                <w:szCs w:val="18"/>
                <w:lang w:bidi="he-IL"/>
              </w:rPr>
              <w:t xml:space="preserve">  </w:t>
            </w:r>
            <w:r w:rsidRPr="00225836">
              <w:rPr>
                <w:sz w:val="18"/>
                <w:szCs w:val="18"/>
                <w:lang w:bidi="he-IL"/>
              </w:rPr>
              <w:t>10.53</w:t>
            </w:r>
          </w:p>
        </w:tc>
        <w:tc>
          <w:tcPr>
            <w:tcW w:w="992" w:type="dxa"/>
            <w:tcBorders>
              <w:top w:val="nil"/>
              <w:left w:val="nil"/>
              <w:bottom w:val="nil"/>
              <w:right w:val="nil"/>
            </w:tcBorders>
          </w:tcPr>
          <w:p w14:paraId="53F60BFA" w14:textId="4448D575" w:rsidR="00877253" w:rsidRPr="00225836" w:rsidRDefault="00A8070B" w:rsidP="0053162F">
            <w:pPr>
              <w:contextualSpacing/>
              <w:jc w:val="center"/>
              <w:rPr>
                <w:sz w:val="18"/>
                <w:szCs w:val="18"/>
                <w:lang w:bidi="he-IL"/>
              </w:rPr>
            </w:pPr>
            <w:r>
              <w:rPr>
                <w:sz w:val="18"/>
                <w:szCs w:val="18"/>
                <w:lang w:bidi="he-IL"/>
              </w:rPr>
              <w:t xml:space="preserve"> </w:t>
            </w:r>
            <w:r w:rsidR="00877253" w:rsidRPr="00225836">
              <w:rPr>
                <w:sz w:val="18"/>
                <w:szCs w:val="18"/>
                <w:lang w:bidi="he-IL"/>
              </w:rPr>
              <w:t>1.00</w:t>
            </w:r>
          </w:p>
        </w:tc>
        <w:tc>
          <w:tcPr>
            <w:tcW w:w="1559" w:type="dxa"/>
            <w:tcBorders>
              <w:top w:val="nil"/>
              <w:left w:val="nil"/>
              <w:bottom w:val="nil"/>
              <w:right w:val="nil"/>
            </w:tcBorders>
            <w:shd w:val="clear" w:color="auto" w:fill="767171"/>
          </w:tcPr>
          <w:p w14:paraId="2136592D" w14:textId="77777777" w:rsidR="00877253" w:rsidRPr="00225836" w:rsidRDefault="00877253" w:rsidP="0053162F">
            <w:pPr>
              <w:contextualSpacing/>
              <w:jc w:val="both"/>
              <w:rPr>
                <w:sz w:val="18"/>
                <w:szCs w:val="18"/>
                <w:lang w:bidi="he-IL"/>
              </w:rPr>
            </w:pPr>
            <w:r w:rsidRPr="00225836">
              <w:rPr>
                <w:sz w:val="18"/>
                <w:szCs w:val="18"/>
                <w:lang w:bidi="he-IL"/>
              </w:rPr>
              <w:t xml:space="preserve">          17.86</w:t>
            </w:r>
          </w:p>
        </w:tc>
        <w:tc>
          <w:tcPr>
            <w:tcW w:w="1135" w:type="dxa"/>
            <w:tcBorders>
              <w:top w:val="nil"/>
              <w:left w:val="nil"/>
              <w:bottom w:val="nil"/>
              <w:right w:val="nil"/>
            </w:tcBorders>
          </w:tcPr>
          <w:p w14:paraId="3D07E7A4" w14:textId="4C64FA76"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.33</w:t>
            </w:r>
          </w:p>
        </w:tc>
        <w:tc>
          <w:tcPr>
            <w:tcW w:w="1558" w:type="dxa"/>
            <w:tcBorders>
              <w:top w:val="nil"/>
              <w:left w:val="nil"/>
              <w:bottom w:val="nil"/>
              <w:right w:val="nil"/>
            </w:tcBorders>
            <w:shd w:val="clear" w:color="auto" w:fill="BFBFBF"/>
          </w:tcPr>
          <w:p w14:paraId="734E65AD" w14:textId="77777777" w:rsidR="00877253" w:rsidRPr="00225836" w:rsidRDefault="00877253" w:rsidP="0053162F">
            <w:pPr>
              <w:contextualSpacing/>
              <w:jc w:val="center"/>
              <w:rPr>
                <w:sz w:val="18"/>
                <w:szCs w:val="18"/>
                <w:lang w:bidi="he-IL"/>
              </w:rPr>
            </w:pPr>
            <w:r w:rsidRPr="00225836">
              <w:rPr>
                <w:sz w:val="18"/>
                <w:szCs w:val="18"/>
                <w:lang w:bidi="he-IL"/>
              </w:rPr>
              <w:t>9.15</w:t>
            </w:r>
          </w:p>
        </w:tc>
        <w:tc>
          <w:tcPr>
            <w:tcW w:w="1418" w:type="dxa"/>
            <w:tcBorders>
              <w:top w:val="nil"/>
              <w:left w:val="nil"/>
              <w:bottom w:val="nil"/>
              <w:right w:val="nil"/>
            </w:tcBorders>
          </w:tcPr>
          <w:p w14:paraId="219F9BA8" w14:textId="0E172812"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 xml:space="preserve"> 2.10</w:t>
            </w:r>
          </w:p>
        </w:tc>
      </w:tr>
      <w:tr w:rsidR="00877253" w:rsidRPr="00225836" w14:paraId="7C99D62E" w14:textId="77777777" w:rsidTr="00225836">
        <w:trPr>
          <w:jc w:val="center"/>
        </w:trPr>
        <w:tc>
          <w:tcPr>
            <w:tcW w:w="3119" w:type="dxa"/>
            <w:tcBorders>
              <w:top w:val="nil"/>
              <w:left w:val="nil"/>
              <w:bottom w:val="nil"/>
              <w:right w:val="nil"/>
            </w:tcBorders>
          </w:tcPr>
          <w:p w14:paraId="77BFE172" w14:textId="77777777" w:rsidR="00877253" w:rsidRPr="00225836" w:rsidRDefault="00877253" w:rsidP="0053162F">
            <w:pPr>
              <w:contextualSpacing/>
              <w:rPr>
                <w:sz w:val="18"/>
                <w:szCs w:val="18"/>
                <w:lang w:bidi="he-IL"/>
              </w:rPr>
            </w:pPr>
            <w:r w:rsidRPr="00225836">
              <w:rPr>
                <w:sz w:val="18"/>
                <w:szCs w:val="18"/>
                <w:lang w:bidi="he-IL"/>
              </w:rPr>
              <w:t>Northern District</w:t>
            </w:r>
          </w:p>
        </w:tc>
        <w:tc>
          <w:tcPr>
            <w:tcW w:w="1843" w:type="dxa"/>
            <w:tcBorders>
              <w:top w:val="nil"/>
              <w:left w:val="nil"/>
              <w:bottom w:val="nil"/>
              <w:right w:val="nil"/>
            </w:tcBorders>
            <w:shd w:val="clear" w:color="auto" w:fill="BFBFBF"/>
          </w:tcPr>
          <w:p w14:paraId="1738DD43" w14:textId="3DCEA38E"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5.62</w:t>
            </w:r>
          </w:p>
        </w:tc>
        <w:tc>
          <w:tcPr>
            <w:tcW w:w="992" w:type="dxa"/>
            <w:tcBorders>
              <w:top w:val="nil"/>
              <w:left w:val="nil"/>
              <w:bottom w:val="nil"/>
              <w:right w:val="nil"/>
            </w:tcBorders>
          </w:tcPr>
          <w:p w14:paraId="7B8D0DB5" w14:textId="3E000342" w:rsidR="00877253" w:rsidRPr="00225836" w:rsidRDefault="00877253" w:rsidP="0053162F">
            <w:pPr>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.13</w:t>
            </w:r>
          </w:p>
        </w:tc>
        <w:tc>
          <w:tcPr>
            <w:tcW w:w="1559" w:type="dxa"/>
            <w:tcBorders>
              <w:top w:val="nil"/>
              <w:left w:val="nil"/>
              <w:bottom w:val="nil"/>
              <w:right w:val="nil"/>
            </w:tcBorders>
            <w:shd w:val="clear" w:color="auto" w:fill="BFBFBF"/>
          </w:tcPr>
          <w:p w14:paraId="6D53C5B2" w14:textId="08A0D68D"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 xml:space="preserve"> 1.68</w:t>
            </w:r>
          </w:p>
        </w:tc>
        <w:tc>
          <w:tcPr>
            <w:tcW w:w="1135" w:type="dxa"/>
            <w:tcBorders>
              <w:top w:val="nil"/>
              <w:left w:val="nil"/>
              <w:bottom w:val="nil"/>
              <w:right w:val="nil"/>
            </w:tcBorders>
          </w:tcPr>
          <w:p w14:paraId="41D44210" w14:textId="7379C9F8"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w:t>
            </w:r>
            <w:r w:rsidR="00010C97" w:rsidRPr="00225836">
              <w:rPr>
                <w:sz w:val="18"/>
                <w:szCs w:val="18"/>
                <w:lang w:bidi="he-IL"/>
              </w:rPr>
              <w:t>0</w:t>
            </w:r>
            <w:r w:rsidR="00877253" w:rsidRPr="00225836">
              <w:rPr>
                <w:sz w:val="18"/>
                <w:szCs w:val="18"/>
                <w:lang w:bidi="he-IL"/>
              </w:rPr>
              <w:t>.34</w:t>
            </w:r>
          </w:p>
        </w:tc>
        <w:tc>
          <w:tcPr>
            <w:tcW w:w="1558" w:type="dxa"/>
            <w:tcBorders>
              <w:top w:val="nil"/>
              <w:left w:val="nil"/>
              <w:bottom w:val="nil"/>
              <w:right w:val="nil"/>
            </w:tcBorders>
            <w:shd w:val="clear" w:color="auto" w:fill="BFBFBF"/>
          </w:tcPr>
          <w:p w14:paraId="06F73828" w14:textId="77777777" w:rsidR="00877253" w:rsidRPr="00225836" w:rsidRDefault="00877253" w:rsidP="0053162F">
            <w:pPr>
              <w:contextualSpacing/>
              <w:jc w:val="center"/>
              <w:rPr>
                <w:sz w:val="18"/>
                <w:szCs w:val="18"/>
                <w:lang w:bidi="he-IL"/>
              </w:rPr>
            </w:pPr>
            <w:r w:rsidRPr="00225836">
              <w:rPr>
                <w:sz w:val="18"/>
                <w:szCs w:val="18"/>
                <w:lang w:bidi="he-IL"/>
              </w:rPr>
              <w:t>4.41</w:t>
            </w:r>
          </w:p>
        </w:tc>
        <w:tc>
          <w:tcPr>
            <w:tcW w:w="1418" w:type="dxa"/>
            <w:tcBorders>
              <w:top w:val="nil"/>
              <w:left w:val="nil"/>
              <w:bottom w:val="nil"/>
              <w:right w:val="nil"/>
            </w:tcBorders>
          </w:tcPr>
          <w:p w14:paraId="55320FED" w14:textId="00309ABF" w:rsidR="00877253" w:rsidRPr="00225836" w:rsidRDefault="00877253" w:rsidP="0053162F">
            <w:pPr>
              <w:contextualSpacing/>
              <w:jc w:val="both"/>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-1.86</w:t>
            </w:r>
          </w:p>
        </w:tc>
      </w:tr>
      <w:tr w:rsidR="00877253" w:rsidRPr="00225836" w14:paraId="7D2D0FD1" w14:textId="77777777" w:rsidTr="00225836">
        <w:trPr>
          <w:jc w:val="center"/>
        </w:trPr>
        <w:tc>
          <w:tcPr>
            <w:tcW w:w="3119" w:type="dxa"/>
            <w:tcBorders>
              <w:top w:val="nil"/>
              <w:left w:val="nil"/>
              <w:bottom w:val="nil"/>
              <w:right w:val="nil"/>
            </w:tcBorders>
          </w:tcPr>
          <w:p w14:paraId="34BA8FCF" w14:textId="77777777" w:rsidR="00877253" w:rsidRPr="00225836" w:rsidRDefault="00877253" w:rsidP="0053162F">
            <w:pPr>
              <w:contextualSpacing/>
              <w:rPr>
                <w:sz w:val="18"/>
                <w:szCs w:val="18"/>
                <w:lang w:bidi="he-IL"/>
              </w:rPr>
            </w:pPr>
            <w:r w:rsidRPr="00225836">
              <w:rPr>
                <w:sz w:val="18"/>
                <w:szCs w:val="18"/>
                <w:lang w:bidi="he-IL"/>
              </w:rPr>
              <w:t>Tel Aviv District</w:t>
            </w:r>
          </w:p>
        </w:tc>
        <w:tc>
          <w:tcPr>
            <w:tcW w:w="1843" w:type="dxa"/>
            <w:tcBorders>
              <w:top w:val="nil"/>
              <w:left w:val="nil"/>
              <w:bottom w:val="nil"/>
              <w:right w:val="nil"/>
            </w:tcBorders>
            <w:shd w:val="clear" w:color="auto" w:fill="BFBFBF"/>
          </w:tcPr>
          <w:p w14:paraId="742BBDA8" w14:textId="7575B3D7"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-3.07</w:t>
            </w:r>
          </w:p>
        </w:tc>
        <w:tc>
          <w:tcPr>
            <w:tcW w:w="992" w:type="dxa"/>
            <w:tcBorders>
              <w:top w:val="nil"/>
              <w:left w:val="nil"/>
              <w:bottom w:val="nil"/>
              <w:right w:val="nil"/>
            </w:tcBorders>
          </w:tcPr>
          <w:p w14:paraId="4D17BE7B" w14:textId="41C7E2DC" w:rsidR="00877253" w:rsidRPr="00225836" w:rsidRDefault="00A8070B" w:rsidP="0053162F">
            <w:pPr>
              <w:tabs>
                <w:tab w:val="right" w:pos="725"/>
              </w:tabs>
              <w:contextualSpacing/>
              <w:jc w:val="center"/>
              <w:rPr>
                <w:sz w:val="18"/>
                <w:szCs w:val="18"/>
                <w:lang w:bidi="he-IL"/>
              </w:rPr>
            </w:pPr>
            <w:r>
              <w:rPr>
                <w:sz w:val="18"/>
                <w:szCs w:val="18"/>
                <w:lang w:bidi="he-IL"/>
              </w:rPr>
              <w:t xml:space="preserve"> </w:t>
            </w:r>
            <w:r w:rsidR="00877253" w:rsidRPr="00225836">
              <w:rPr>
                <w:sz w:val="18"/>
                <w:szCs w:val="18"/>
                <w:lang w:bidi="he-IL"/>
              </w:rPr>
              <w:t>1.35</w:t>
            </w:r>
          </w:p>
        </w:tc>
        <w:tc>
          <w:tcPr>
            <w:tcW w:w="1559" w:type="dxa"/>
            <w:tcBorders>
              <w:top w:val="nil"/>
              <w:left w:val="nil"/>
              <w:bottom w:val="nil"/>
              <w:right w:val="nil"/>
            </w:tcBorders>
            <w:shd w:val="clear" w:color="auto" w:fill="BFBFBF"/>
          </w:tcPr>
          <w:p w14:paraId="22F3569E" w14:textId="3FC3AE8D"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.33</w:t>
            </w:r>
          </w:p>
        </w:tc>
        <w:tc>
          <w:tcPr>
            <w:tcW w:w="1135" w:type="dxa"/>
            <w:tcBorders>
              <w:top w:val="nil"/>
              <w:left w:val="nil"/>
              <w:bottom w:val="nil"/>
              <w:right w:val="nil"/>
            </w:tcBorders>
          </w:tcPr>
          <w:p w14:paraId="6C4EAE62" w14:textId="1BB92A6A"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3.69</w:t>
            </w:r>
          </w:p>
        </w:tc>
        <w:tc>
          <w:tcPr>
            <w:tcW w:w="1558" w:type="dxa"/>
            <w:tcBorders>
              <w:top w:val="nil"/>
              <w:left w:val="nil"/>
              <w:bottom w:val="nil"/>
              <w:right w:val="nil"/>
            </w:tcBorders>
            <w:shd w:val="clear" w:color="auto" w:fill="BFBFBF"/>
          </w:tcPr>
          <w:p w14:paraId="2184CE47" w14:textId="77777777" w:rsidR="00877253" w:rsidRPr="00225836" w:rsidRDefault="00877253" w:rsidP="0053162F">
            <w:pPr>
              <w:contextualSpacing/>
              <w:jc w:val="center"/>
              <w:rPr>
                <w:sz w:val="18"/>
                <w:szCs w:val="18"/>
                <w:lang w:bidi="he-IL"/>
              </w:rPr>
            </w:pPr>
            <w:r w:rsidRPr="00225836">
              <w:rPr>
                <w:sz w:val="18"/>
                <w:szCs w:val="18"/>
                <w:lang w:bidi="he-IL"/>
              </w:rPr>
              <w:t>5.52</w:t>
            </w:r>
          </w:p>
        </w:tc>
        <w:tc>
          <w:tcPr>
            <w:tcW w:w="1418" w:type="dxa"/>
            <w:tcBorders>
              <w:top w:val="nil"/>
              <w:left w:val="nil"/>
              <w:bottom w:val="nil"/>
              <w:right w:val="nil"/>
            </w:tcBorders>
          </w:tcPr>
          <w:p w14:paraId="7EEA4A30" w14:textId="65F6E72D"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3.09</w:t>
            </w:r>
          </w:p>
        </w:tc>
      </w:tr>
      <w:tr w:rsidR="00877253" w:rsidRPr="00225836" w14:paraId="009056FB" w14:textId="77777777" w:rsidTr="00225836">
        <w:trPr>
          <w:jc w:val="center"/>
        </w:trPr>
        <w:tc>
          <w:tcPr>
            <w:tcW w:w="3119" w:type="dxa"/>
            <w:tcBorders>
              <w:top w:val="nil"/>
              <w:left w:val="nil"/>
              <w:bottom w:val="nil"/>
              <w:right w:val="nil"/>
            </w:tcBorders>
          </w:tcPr>
          <w:p w14:paraId="44C4B2D8" w14:textId="77777777" w:rsidR="00877253" w:rsidRPr="00225836" w:rsidRDefault="00877253" w:rsidP="0053162F">
            <w:pPr>
              <w:contextualSpacing/>
              <w:rPr>
                <w:sz w:val="18"/>
                <w:szCs w:val="18"/>
                <w:lang w:bidi="he-IL"/>
              </w:rPr>
            </w:pPr>
            <w:r w:rsidRPr="00225836">
              <w:rPr>
                <w:sz w:val="18"/>
                <w:szCs w:val="18"/>
                <w:lang w:bidi="he-IL"/>
              </w:rPr>
              <w:t>Southern District</w:t>
            </w:r>
          </w:p>
        </w:tc>
        <w:tc>
          <w:tcPr>
            <w:tcW w:w="1843" w:type="dxa"/>
            <w:tcBorders>
              <w:top w:val="nil"/>
              <w:left w:val="nil"/>
              <w:bottom w:val="nil"/>
              <w:right w:val="nil"/>
            </w:tcBorders>
            <w:shd w:val="clear" w:color="auto" w:fill="BFBFBF"/>
          </w:tcPr>
          <w:p w14:paraId="490DF44A" w14:textId="21690A9A"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13.70</w:t>
            </w:r>
          </w:p>
        </w:tc>
        <w:tc>
          <w:tcPr>
            <w:tcW w:w="992" w:type="dxa"/>
            <w:tcBorders>
              <w:top w:val="nil"/>
              <w:left w:val="nil"/>
              <w:bottom w:val="nil"/>
              <w:right w:val="nil"/>
            </w:tcBorders>
          </w:tcPr>
          <w:p w14:paraId="3761A355" w14:textId="2189C95B" w:rsidR="00877253" w:rsidRPr="00225836" w:rsidRDefault="00877253" w:rsidP="0053162F">
            <w:pPr>
              <w:tabs>
                <w:tab w:val="right" w:pos="695"/>
              </w:tabs>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.50</w:t>
            </w:r>
          </w:p>
        </w:tc>
        <w:tc>
          <w:tcPr>
            <w:tcW w:w="1559" w:type="dxa"/>
            <w:tcBorders>
              <w:top w:val="nil"/>
              <w:left w:val="nil"/>
              <w:bottom w:val="nil"/>
              <w:right w:val="nil"/>
            </w:tcBorders>
            <w:shd w:val="clear" w:color="auto" w:fill="BFBFBF"/>
          </w:tcPr>
          <w:p w14:paraId="37C3D5A9" w14:textId="77777777" w:rsidR="00877253" w:rsidRPr="00225836" w:rsidRDefault="00877253" w:rsidP="0053162F">
            <w:pPr>
              <w:contextualSpacing/>
              <w:jc w:val="both"/>
              <w:rPr>
                <w:sz w:val="18"/>
                <w:szCs w:val="18"/>
                <w:lang w:bidi="he-IL"/>
              </w:rPr>
            </w:pPr>
            <w:r w:rsidRPr="00225836">
              <w:rPr>
                <w:sz w:val="18"/>
                <w:szCs w:val="18"/>
                <w:lang w:bidi="he-IL"/>
              </w:rPr>
              <w:t xml:space="preserve">          18.50</w:t>
            </w:r>
          </w:p>
        </w:tc>
        <w:tc>
          <w:tcPr>
            <w:tcW w:w="1135" w:type="dxa"/>
            <w:tcBorders>
              <w:top w:val="nil"/>
              <w:left w:val="nil"/>
              <w:bottom w:val="nil"/>
              <w:right w:val="nil"/>
            </w:tcBorders>
          </w:tcPr>
          <w:p w14:paraId="6EE88FCE" w14:textId="7E6E357B"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2.00</w:t>
            </w:r>
          </w:p>
        </w:tc>
        <w:tc>
          <w:tcPr>
            <w:tcW w:w="1558" w:type="dxa"/>
            <w:tcBorders>
              <w:top w:val="nil"/>
              <w:left w:val="nil"/>
              <w:bottom w:val="nil"/>
              <w:right w:val="nil"/>
            </w:tcBorders>
            <w:shd w:val="clear" w:color="auto" w:fill="BFBFBF"/>
          </w:tcPr>
          <w:p w14:paraId="6AE1C2C0" w14:textId="77777777" w:rsidR="00877253" w:rsidRPr="00225836" w:rsidRDefault="00877253" w:rsidP="0053162F">
            <w:pPr>
              <w:contextualSpacing/>
              <w:jc w:val="center"/>
              <w:rPr>
                <w:sz w:val="18"/>
                <w:szCs w:val="18"/>
                <w:lang w:bidi="he-IL"/>
              </w:rPr>
            </w:pPr>
            <w:r w:rsidRPr="00225836">
              <w:rPr>
                <w:sz w:val="18"/>
                <w:szCs w:val="18"/>
                <w:lang w:bidi="he-IL"/>
              </w:rPr>
              <w:t>8.00</w:t>
            </w:r>
          </w:p>
        </w:tc>
        <w:tc>
          <w:tcPr>
            <w:tcW w:w="1418" w:type="dxa"/>
            <w:tcBorders>
              <w:top w:val="nil"/>
              <w:left w:val="nil"/>
              <w:bottom w:val="nil"/>
              <w:right w:val="nil"/>
            </w:tcBorders>
          </w:tcPr>
          <w:p w14:paraId="71F935C2" w14:textId="4642A417"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1.80</w:t>
            </w:r>
          </w:p>
        </w:tc>
      </w:tr>
      <w:tr w:rsidR="00877253" w:rsidRPr="00225836" w14:paraId="790D5D90" w14:textId="77777777" w:rsidTr="00225836">
        <w:trPr>
          <w:jc w:val="center"/>
        </w:trPr>
        <w:tc>
          <w:tcPr>
            <w:tcW w:w="3119" w:type="dxa"/>
            <w:tcBorders>
              <w:top w:val="nil"/>
              <w:left w:val="nil"/>
              <w:bottom w:val="nil"/>
              <w:right w:val="nil"/>
            </w:tcBorders>
          </w:tcPr>
          <w:p w14:paraId="3C658645" w14:textId="77777777" w:rsidR="00877253" w:rsidRPr="00225836" w:rsidRDefault="00877253" w:rsidP="0053162F">
            <w:pPr>
              <w:contextualSpacing/>
              <w:rPr>
                <w:sz w:val="18"/>
                <w:szCs w:val="18"/>
                <w:lang w:bidi="he-IL"/>
              </w:rPr>
            </w:pPr>
            <w:r w:rsidRPr="00225836">
              <w:rPr>
                <w:sz w:val="18"/>
                <w:szCs w:val="18"/>
                <w:lang w:bidi="he-IL"/>
              </w:rPr>
              <w:t>Without Plea Bargain</w:t>
            </w:r>
          </w:p>
        </w:tc>
        <w:tc>
          <w:tcPr>
            <w:tcW w:w="1843" w:type="dxa"/>
            <w:tcBorders>
              <w:top w:val="nil"/>
              <w:left w:val="nil"/>
              <w:bottom w:val="nil"/>
              <w:right w:val="nil"/>
            </w:tcBorders>
            <w:shd w:val="clear" w:color="auto" w:fill="BFBFBF"/>
          </w:tcPr>
          <w:p w14:paraId="1DDCC98E" w14:textId="3344F4CB" w:rsidR="00877253" w:rsidRPr="00225836" w:rsidRDefault="00877253" w:rsidP="0053162F">
            <w:pPr>
              <w:contextualSpacing/>
              <w:jc w:val="both"/>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6.50</w:t>
            </w:r>
          </w:p>
        </w:tc>
        <w:tc>
          <w:tcPr>
            <w:tcW w:w="992" w:type="dxa"/>
            <w:tcBorders>
              <w:top w:val="nil"/>
              <w:left w:val="nil"/>
              <w:bottom w:val="nil"/>
              <w:right w:val="nil"/>
            </w:tcBorders>
          </w:tcPr>
          <w:p w14:paraId="3A2D0C47" w14:textId="6FFD235C" w:rsidR="00877253" w:rsidRPr="00225836" w:rsidRDefault="00A8070B" w:rsidP="0053162F">
            <w:pPr>
              <w:contextualSpacing/>
              <w:jc w:val="center"/>
              <w:rPr>
                <w:sz w:val="18"/>
                <w:szCs w:val="18"/>
                <w:lang w:bidi="he-IL"/>
              </w:rPr>
            </w:pPr>
            <w:r>
              <w:rPr>
                <w:sz w:val="18"/>
                <w:szCs w:val="18"/>
                <w:lang w:bidi="he-IL"/>
              </w:rPr>
              <w:t xml:space="preserve"> </w:t>
            </w:r>
            <w:r w:rsidR="00877253" w:rsidRPr="00225836">
              <w:rPr>
                <w:sz w:val="18"/>
                <w:szCs w:val="18"/>
                <w:lang w:bidi="he-IL"/>
              </w:rPr>
              <w:t>2.80</w:t>
            </w:r>
          </w:p>
        </w:tc>
        <w:tc>
          <w:tcPr>
            <w:tcW w:w="1559" w:type="dxa"/>
            <w:tcBorders>
              <w:top w:val="nil"/>
              <w:left w:val="nil"/>
              <w:bottom w:val="nil"/>
              <w:right w:val="nil"/>
            </w:tcBorders>
            <w:shd w:val="clear" w:color="auto" w:fill="BFBFBF"/>
          </w:tcPr>
          <w:p w14:paraId="6D3CC267" w14:textId="3DE4EA7C" w:rsidR="00877253" w:rsidRPr="00225836" w:rsidRDefault="00877253" w:rsidP="0053162F">
            <w:pPr>
              <w:tabs>
                <w:tab w:val="right" w:pos="837"/>
              </w:tabs>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-2.30</w:t>
            </w:r>
          </w:p>
        </w:tc>
        <w:tc>
          <w:tcPr>
            <w:tcW w:w="1135" w:type="dxa"/>
            <w:tcBorders>
              <w:top w:val="nil"/>
              <w:left w:val="nil"/>
              <w:bottom w:val="nil"/>
              <w:right w:val="nil"/>
            </w:tcBorders>
          </w:tcPr>
          <w:p w14:paraId="4EFAD59D" w14:textId="0EAB52FB"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-4.20</w:t>
            </w:r>
          </w:p>
        </w:tc>
        <w:tc>
          <w:tcPr>
            <w:tcW w:w="1558" w:type="dxa"/>
            <w:tcBorders>
              <w:top w:val="nil"/>
              <w:left w:val="nil"/>
              <w:bottom w:val="nil"/>
              <w:right w:val="nil"/>
            </w:tcBorders>
            <w:shd w:val="clear" w:color="auto" w:fill="BFBFBF"/>
          </w:tcPr>
          <w:p w14:paraId="07E1CCF8" w14:textId="77777777" w:rsidR="00877253" w:rsidRPr="00225836" w:rsidRDefault="00877253" w:rsidP="0053162F">
            <w:pPr>
              <w:contextualSpacing/>
              <w:jc w:val="both"/>
              <w:rPr>
                <w:sz w:val="18"/>
                <w:szCs w:val="18"/>
                <w:lang w:bidi="he-IL"/>
              </w:rPr>
            </w:pPr>
            <w:r w:rsidRPr="00225836">
              <w:rPr>
                <w:sz w:val="18"/>
                <w:szCs w:val="18"/>
                <w:lang w:bidi="he-IL"/>
              </w:rPr>
              <w:t xml:space="preserve">          -1.00</w:t>
            </w:r>
          </w:p>
        </w:tc>
        <w:tc>
          <w:tcPr>
            <w:tcW w:w="1418" w:type="dxa"/>
            <w:tcBorders>
              <w:top w:val="nil"/>
              <w:left w:val="nil"/>
              <w:bottom w:val="nil"/>
              <w:right w:val="nil"/>
            </w:tcBorders>
          </w:tcPr>
          <w:p w14:paraId="7C80ECE7" w14:textId="35F1D9D6"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2.90</w:t>
            </w:r>
          </w:p>
        </w:tc>
      </w:tr>
      <w:tr w:rsidR="00877253" w:rsidRPr="00225836" w14:paraId="101751B4" w14:textId="77777777" w:rsidTr="00225836">
        <w:trPr>
          <w:jc w:val="center"/>
        </w:trPr>
        <w:tc>
          <w:tcPr>
            <w:tcW w:w="3119" w:type="dxa"/>
            <w:tcBorders>
              <w:top w:val="nil"/>
              <w:left w:val="nil"/>
              <w:bottom w:val="nil"/>
              <w:right w:val="nil"/>
            </w:tcBorders>
          </w:tcPr>
          <w:p w14:paraId="10CB6310" w14:textId="77777777" w:rsidR="00877253" w:rsidRPr="00225836" w:rsidRDefault="00877253" w:rsidP="0053162F">
            <w:pPr>
              <w:contextualSpacing/>
              <w:rPr>
                <w:sz w:val="18"/>
                <w:szCs w:val="18"/>
                <w:lang w:bidi="he-IL"/>
              </w:rPr>
            </w:pPr>
            <w:r w:rsidRPr="00225836">
              <w:rPr>
                <w:sz w:val="18"/>
                <w:szCs w:val="18"/>
                <w:lang w:bidi="he-IL"/>
              </w:rPr>
              <w:t>With Plea Bargain</w:t>
            </w:r>
          </w:p>
        </w:tc>
        <w:tc>
          <w:tcPr>
            <w:tcW w:w="1843" w:type="dxa"/>
            <w:tcBorders>
              <w:top w:val="nil"/>
              <w:left w:val="nil"/>
              <w:bottom w:val="nil"/>
              <w:right w:val="nil"/>
            </w:tcBorders>
            <w:shd w:val="clear" w:color="auto" w:fill="BFBFBF"/>
          </w:tcPr>
          <w:p w14:paraId="65A41921" w14:textId="5065CC21" w:rsidR="00877253" w:rsidRPr="00225836" w:rsidRDefault="00010C97" w:rsidP="0053162F">
            <w:pPr>
              <w:contextualSpacing/>
              <w:rPr>
                <w:sz w:val="18"/>
                <w:szCs w:val="18"/>
                <w:lang w:bidi="he-IL"/>
              </w:rPr>
            </w:pPr>
            <w:r w:rsidRPr="00225836">
              <w:rPr>
                <w:sz w:val="18"/>
                <w:szCs w:val="18"/>
                <w:lang w:bidi="he-IL"/>
              </w:rPr>
              <w:t xml:space="preserve">        </w:t>
            </w:r>
            <w:r w:rsidR="00A8070B">
              <w:rPr>
                <w:sz w:val="18"/>
                <w:szCs w:val="18"/>
                <w:lang w:bidi="he-IL"/>
              </w:rPr>
              <w:t xml:space="preserve">  </w:t>
            </w:r>
            <w:r w:rsidRPr="00225836">
              <w:rPr>
                <w:sz w:val="18"/>
                <w:szCs w:val="18"/>
                <w:lang w:bidi="he-IL"/>
              </w:rPr>
              <w:t xml:space="preserve"> </w:t>
            </w:r>
            <w:r w:rsidR="00877253" w:rsidRPr="00225836">
              <w:rPr>
                <w:sz w:val="18"/>
                <w:szCs w:val="18"/>
                <w:lang w:bidi="he-IL"/>
              </w:rPr>
              <w:t>-</w:t>
            </w:r>
            <w:r w:rsidRPr="00225836">
              <w:rPr>
                <w:sz w:val="18"/>
                <w:szCs w:val="18"/>
                <w:lang w:bidi="he-IL"/>
              </w:rPr>
              <w:t>0</w:t>
            </w:r>
            <w:r w:rsidR="00877253" w:rsidRPr="00225836">
              <w:rPr>
                <w:sz w:val="18"/>
                <w:szCs w:val="18"/>
                <w:lang w:bidi="he-IL"/>
              </w:rPr>
              <w:t>.90</w:t>
            </w:r>
          </w:p>
        </w:tc>
        <w:tc>
          <w:tcPr>
            <w:tcW w:w="992" w:type="dxa"/>
            <w:tcBorders>
              <w:top w:val="nil"/>
              <w:left w:val="nil"/>
              <w:bottom w:val="nil"/>
              <w:right w:val="nil"/>
            </w:tcBorders>
          </w:tcPr>
          <w:p w14:paraId="6364E94B" w14:textId="77777777" w:rsidR="00877253" w:rsidRPr="00225836" w:rsidRDefault="00877253" w:rsidP="0053162F">
            <w:pPr>
              <w:tabs>
                <w:tab w:val="right" w:pos="725"/>
              </w:tabs>
              <w:contextualSpacing/>
              <w:jc w:val="center"/>
              <w:rPr>
                <w:sz w:val="18"/>
                <w:szCs w:val="18"/>
                <w:lang w:bidi="he-IL"/>
              </w:rPr>
            </w:pPr>
            <w:r w:rsidRPr="00225836">
              <w:rPr>
                <w:sz w:val="18"/>
                <w:szCs w:val="18"/>
                <w:lang w:bidi="he-IL"/>
              </w:rPr>
              <w:t>1.79</w:t>
            </w:r>
          </w:p>
        </w:tc>
        <w:tc>
          <w:tcPr>
            <w:tcW w:w="1559" w:type="dxa"/>
            <w:tcBorders>
              <w:top w:val="nil"/>
              <w:left w:val="nil"/>
              <w:bottom w:val="nil"/>
              <w:right w:val="nil"/>
            </w:tcBorders>
            <w:shd w:val="clear" w:color="auto" w:fill="BFBFBF"/>
          </w:tcPr>
          <w:p w14:paraId="3156C813" w14:textId="77777777" w:rsidR="00877253" w:rsidRPr="00225836" w:rsidRDefault="00877253" w:rsidP="0053162F">
            <w:pPr>
              <w:contextualSpacing/>
              <w:jc w:val="center"/>
              <w:rPr>
                <w:sz w:val="18"/>
                <w:szCs w:val="18"/>
                <w:lang w:bidi="he-IL"/>
              </w:rPr>
            </w:pPr>
            <w:r w:rsidRPr="00225836">
              <w:rPr>
                <w:sz w:val="18"/>
                <w:szCs w:val="18"/>
                <w:lang w:bidi="he-IL"/>
              </w:rPr>
              <w:t>-1.47</w:t>
            </w:r>
          </w:p>
        </w:tc>
        <w:tc>
          <w:tcPr>
            <w:tcW w:w="1135" w:type="dxa"/>
            <w:tcBorders>
              <w:top w:val="nil"/>
              <w:left w:val="nil"/>
              <w:bottom w:val="nil"/>
              <w:right w:val="nil"/>
            </w:tcBorders>
            <w:shd w:val="clear" w:color="auto" w:fill="FFFFFF"/>
          </w:tcPr>
          <w:p w14:paraId="694654F8" w14:textId="19804525"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-4.38</w:t>
            </w:r>
          </w:p>
        </w:tc>
        <w:tc>
          <w:tcPr>
            <w:tcW w:w="1558" w:type="dxa"/>
            <w:tcBorders>
              <w:top w:val="nil"/>
              <w:left w:val="nil"/>
              <w:bottom w:val="nil"/>
              <w:right w:val="nil"/>
            </w:tcBorders>
            <w:shd w:val="clear" w:color="auto" w:fill="BFBFBF"/>
          </w:tcPr>
          <w:p w14:paraId="4A36A6A7" w14:textId="77777777" w:rsidR="00877253" w:rsidRPr="00225836" w:rsidRDefault="00877253" w:rsidP="0053162F">
            <w:pPr>
              <w:contextualSpacing/>
              <w:jc w:val="both"/>
              <w:rPr>
                <w:sz w:val="18"/>
                <w:szCs w:val="18"/>
                <w:lang w:bidi="he-IL"/>
              </w:rPr>
            </w:pPr>
            <w:r w:rsidRPr="00225836">
              <w:rPr>
                <w:sz w:val="18"/>
                <w:szCs w:val="18"/>
                <w:lang w:bidi="he-IL"/>
              </w:rPr>
              <w:t xml:space="preserve">          -6.45</w:t>
            </w:r>
          </w:p>
        </w:tc>
        <w:tc>
          <w:tcPr>
            <w:tcW w:w="1418" w:type="dxa"/>
            <w:tcBorders>
              <w:top w:val="nil"/>
              <w:left w:val="nil"/>
              <w:bottom w:val="nil"/>
              <w:right w:val="nil"/>
            </w:tcBorders>
            <w:shd w:val="clear" w:color="auto" w:fill="FFFFFF"/>
          </w:tcPr>
          <w:p w14:paraId="2DA43879" w14:textId="6B5C279B"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3.10</w:t>
            </w:r>
          </w:p>
        </w:tc>
      </w:tr>
      <w:tr w:rsidR="00877253" w:rsidRPr="00225836" w14:paraId="43BA492A" w14:textId="77777777" w:rsidTr="00225836">
        <w:trPr>
          <w:jc w:val="center"/>
        </w:trPr>
        <w:tc>
          <w:tcPr>
            <w:tcW w:w="3119" w:type="dxa"/>
            <w:tcBorders>
              <w:top w:val="nil"/>
              <w:left w:val="nil"/>
              <w:bottom w:val="nil"/>
              <w:right w:val="nil"/>
            </w:tcBorders>
          </w:tcPr>
          <w:p w14:paraId="69A60E66" w14:textId="77777777" w:rsidR="00877253" w:rsidRPr="00225836" w:rsidRDefault="00877253" w:rsidP="0053162F">
            <w:pPr>
              <w:contextualSpacing/>
              <w:rPr>
                <w:sz w:val="18"/>
                <w:szCs w:val="18"/>
                <w:lang w:bidi="he-IL"/>
              </w:rPr>
            </w:pPr>
            <w:r w:rsidRPr="00225836">
              <w:rPr>
                <w:sz w:val="18"/>
                <w:szCs w:val="18"/>
                <w:lang w:bidi="he-IL"/>
              </w:rPr>
              <w:t>Unknown Plea Bargain</w:t>
            </w:r>
          </w:p>
        </w:tc>
        <w:tc>
          <w:tcPr>
            <w:tcW w:w="1843" w:type="dxa"/>
            <w:tcBorders>
              <w:top w:val="nil"/>
              <w:left w:val="nil"/>
              <w:bottom w:val="nil"/>
              <w:right w:val="nil"/>
            </w:tcBorders>
            <w:shd w:val="clear" w:color="auto" w:fill="BFBFBF"/>
          </w:tcPr>
          <w:p w14:paraId="22835F1C" w14:textId="0926BDBE"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w:t>
            </w:r>
            <w:r w:rsidR="00A8070B">
              <w:rPr>
                <w:sz w:val="18"/>
                <w:szCs w:val="18"/>
                <w:lang w:bidi="he-IL"/>
              </w:rPr>
              <w:t xml:space="preserve">  </w:t>
            </w:r>
            <w:r w:rsidRPr="00225836">
              <w:rPr>
                <w:sz w:val="18"/>
                <w:szCs w:val="18"/>
                <w:lang w:bidi="he-IL"/>
              </w:rPr>
              <w:t>8.00</w:t>
            </w:r>
          </w:p>
        </w:tc>
        <w:tc>
          <w:tcPr>
            <w:tcW w:w="992" w:type="dxa"/>
            <w:tcBorders>
              <w:top w:val="nil"/>
              <w:left w:val="nil"/>
              <w:bottom w:val="nil"/>
              <w:right w:val="nil"/>
            </w:tcBorders>
          </w:tcPr>
          <w:p w14:paraId="24E478E9" w14:textId="6204A8B3" w:rsidR="00877253" w:rsidRPr="00225836" w:rsidRDefault="00877253" w:rsidP="0053162F">
            <w:pPr>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.50</w:t>
            </w:r>
          </w:p>
        </w:tc>
        <w:tc>
          <w:tcPr>
            <w:tcW w:w="1559" w:type="dxa"/>
            <w:tcBorders>
              <w:top w:val="nil"/>
              <w:left w:val="nil"/>
              <w:bottom w:val="nil"/>
              <w:right w:val="nil"/>
            </w:tcBorders>
            <w:shd w:val="clear" w:color="auto" w:fill="BFBFBF"/>
          </w:tcPr>
          <w:p w14:paraId="6BFF3DE9" w14:textId="209FE243"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.55</w:t>
            </w:r>
          </w:p>
        </w:tc>
        <w:tc>
          <w:tcPr>
            <w:tcW w:w="1135" w:type="dxa"/>
            <w:tcBorders>
              <w:top w:val="nil"/>
              <w:left w:val="nil"/>
              <w:bottom w:val="nil"/>
              <w:right w:val="nil"/>
            </w:tcBorders>
          </w:tcPr>
          <w:p w14:paraId="39F7077C" w14:textId="16D26D27"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1.29</w:t>
            </w:r>
          </w:p>
        </w:tc>
        <w:tc>
          <w:tcPr>
            <w:tcW w:w="1558" w:type="dxa"/>
            <w:tcBorders>
              <w:top w:val="nil"/>
              <w:left w:val="nil"/>
              <w:bottom w:val="nil"/>
              <w:right w:val="nil"/>
            </w:tcBorders>
            <w:shd w:val="clear" w:color="auto" w:fill="BFBFBF"/>
          </w:tcPr>
          <w:p w14:paraId="54E6F2FE" w14:textId="77777777" w:rsidR="00877253" w:rsidRPr="00225836" w:rsidRDefault="00877253" w:rsidP="0053162F">
            <w:pPr>
              <w:contextualSpacing/>
              <w:jc w:val="both"/>
              <w:rPr>
                <w:sz w:val="18"/>
                <w:szCs w:val="18"/>
                <w:lang w:bidi="he-IL"/>
              </w:rPr>
            </w:pPr>
            <w:r w:rsidRPr="00225836">
              <w:rPr>
                <w:sz w:val="18"/>
                <w:szCs w:val="18"/>
                <w:lang w:bidi="he-IL"/>
              </w:rPr>
              <w:t xml:space="preserve">           8.63</w:t>
            </w:r>
          </w:p>
        </w:tc>
        <w:tc>
          <w:tcPr>
            <w:tcW w:w="1418" w:type="dxa"/>
            <w:tcBorders>
              <w:top w:val="nil"/>
              <w:left w:val="nil"/>
              <w:bottom w:val="nil"/>
              <w:right w:val="nil"/>
            </w:tcBorders>
          </w:tcPr>
          <w:p w14:paraId="3B04D709" w14:textId="6E499FEE"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.85</w:t>
            </w:r>
          </w:p>
        </w:tc>
      </w:tr>
      <w:tr w:rsidR="00877253" w:rsidRPr="00225836" w14:paraId="092AD3FD" w14:textId="77777777" w:rsidTr="00225836">
        <w:trPr>
          <w:jc w:val="center"/>
        </w:trPr>
        <w:tc>
          <w:tcPr>
            <w:tcW w:w="3119" w:type="dxa"/>
            <w:tcBorders>
              <w:top w:val="nil"/>
              <w:left w:val="nil"/>
              <w:bottom w:val="nil"/>
              <w:right w:val="nil"/>
            </w:tcBorders>
          </w:tcPr>
          <w:p w14:paraId="5C95A261" w14:textId="77777777" w:rsidR="00877253" w:rsidRPr="00225836" w:rsidRDefault="00877253" w:rsidP="0053162F">
            <w:pPr>
              <w:contextualSpacing/>
              <w:rPr>
                <w:sz w:val="18"/>
                <w:szCs w:val="18"/>
                <w:lang w:bidi="he-IL"/>
              </w:rPr>
            </w:pPr>
            <w:r w:rsidRPr="00225836">
              <w:rPr>
                <w:sz w:val="18"/>
                <w:szCs w:val="18"/>
                <w:lang w:bidi="he-IL"/>
              </w:rPr>
              <w:t>With Previous A.S.S.</w:t>
            </w:r>
          </w:p>
        </w:tc>
        <w:tc>
          <w:tcPr>
            <w:tcW w:w="1843" w:type="dxa"/>
            <w:tcBorders>
              <w:top w:val="nil"/>
              <w:left w:val="nil"/>
              <w:bottom w:val="nil"/>
              <w:right w:val="nil"/>
            </w:tcBorders>
            <w:shd w:val="clear" w:color="auto" w:fill="767171"/>
          </w:tcPr>
          <w:p w14:paraId="73834012" w14:textId="293CF608" w:rsidR="00877253" w:rsidRPr="00225836" w:rsidRDefault="00A8070B" w:rsidP="0053162F">
            <w:pPr>
              <w:contextualSpacing/>
              <w:jc w:val="both"/>
              <w:rPr>
                <w:sz w:val="18"/>
                <w:szCs w:val="18"/>
                <w:lang w:bidi="he-IL"/>
              </w:rPr>
            </w:pPr>
            <w:r>
              <w:rPr>
                <w:sz w:val="18"/>
                <w:szCs w:val="18"/>
                <w:lang w:bidi="he-IL"/>
              </w:rPr>
              <w:t xml:space="preserve"> </w:t>
            </w:r>
            <w:r w:rsidR="00877253" w:rsidRPr="00225836">
              <w:rPr>
                <w:sz w:val="18"/>
                <w:szCs w:val="18"/>
                <w:lang w:bidi="he-IL"/>
              </w:rPr>
              <w:t xml:space="preserve">    </w:t>
            </w:r>
            <w:r>
              <w:rPr>
                <w:sz w:val="18"/>
                <w:szCs w:val="18"/>
                <w:lang w:bidi="he-IL"/>
              </w:rPr>
              <w:t xml:space="preserve">  </w:t>
            </w:r>
            <w:r w:rsidR="0056702A">
              <w:rPr>
                <w:sz w:val="18"/>
                <w:szCs w:val="18"/>
                <w:lang w:bidi="he-IL"/>
              </w:rPr>
              <w:t xml:space="preserve"> </w:t>
            </w:r>
            <w:r w:rsidR="00877253" w:rsidRPr="00225836">
              <w:rPr>
                <w:sz w:val="18"/>
                <w:szCs w:val="18"/>
                <w:lang w:bidi="he-IL"/>
              </w:rPr>
              <w:t xml:space="preserve"> -39.10</w:t>
            </w:r>
          </w:p>
        </w:tc>
        <w:tc>
          <w:tcPr>
            <w:tcW w:w="992" w:type="dxa"/>
            <w:tcBorders>
              <w:top w:val="nil"/>
              <w:left w:val="nil"/>
              <w:bottom w:val="nil"/>
              <w:right w:val="nil"/>
            </w:tcBorders>
          </w:tcPr>
          <w:p w14:paraId="0D3DF4C5" w14:textId="77777777" w:rsidR="00877253" w:rsidRPr="00225836" w:rsidRDefault="00877253" w:rsidP="0053162F">
            <w:pPr>
              <w:contextualSpacing/>
              <w:jc w:val="center"/>
              <w:rPr>
                <w:sz w:val="18"/>
                <w:szCs w:val="18"/>
                <w:lang w:bidi="he-IL"/>
              </w:rPr>
            </w:pPr>
            <w:r w:rsidRPr="00225836">
              <w:rPr>
                <w:sz w:val="18"/>
                <w:szCs w:val="18"/>
                <w:lang w:bidi="he-IL"/>
              </w:rPr>
              <w:t>1.53</w:t>
            </w:r>
          </w:p>
        </w:tc>
        <w:tc>
          <w:tcPr>
            <w:tcW w:w="1559" w:type="dxa"/>
            <w:tcBorders>
              <w:top w:val="nil"/>
              <w:left w:val="nil"/>
              <w:bottom w:val="nil"/>
              <w:right w:val="nil"/>
            </w:tcBorders>
            <w:shd w:val="clear" w:color="auto" w:fill="767171"/>
          </w:tcPr>
          <w:p w14:paraId="1CE3D15B" w14:textId="77777777" w:rsidR="00877253" w:rsidRPr="00225836" w:rsidRDefault="00877253" w:rsidP="0053162F">
            <w:pPr>
              <w:contextualSpacing/>
              <w:jc w:val="both"/>
              <w:rPr>
                <w:sz w:val="18"/>
                <w:szCs w:val="18"/>
                <w:lang w:bidi="he-IL"/>
              </w:rPr>
            </w:pPr>
            <w:r w:rsidRPr="00225836">
              <w:rPr>
                <w:sz w:val="18"/>
                <w:szCs w:val="18"/>
                <w:lang w:bidi="he-IL"/>
              </w:rPr>
              <w:t xml:space="preserve">        -29.52</w:t>
            </w:r>
          </w:p>
        </w:tc>
        <w:tc>
          <w:tcPr>
            <w:tcW w:w="1135" w:type="dxa"/>
            <w:tcBorders>
              <w:top w:val="nil"/>
              <w:left w:val="nil"/>
              <w:bottom w:val="nil"/>
              <w:right w:val="nil"/>
            </w:tcBorders>
            <w:shd w:val="clear" w:color="auto" w:fill="D0CECE"/>
          </w:tcPr>
          <w:p w14:paraId="6AE354D7" w14:textId="3C68F735" w:rsidR="00877253" w:rsidRPr="00225836" w:rsidRDefault="0056702A" w:rsidP="0053162F">
            <w:pPr>
              <w:contextualSpacing/>
              <w:jc w:val="both"/>
              <w:rPr>
                <w:sz w:val="18"/>
                <w:szCs w:val="18"/>
                <w:lang w:bidi="he-IL"/>
              </w:rPr>
            </w:pPr>
            <w:r>
              <w:rPr>
                <w:sz w:val="18"/>
                <w:szCs w:val="18"/>
                <w:lang w:bidi="he-IL"/>
              </w:rPr>
              <w:t xml:space="preserve"> </w:t>
            </w:r>
            <w:r w:rsidR="00877253" w:rsidRPr="00225836">
              <w:rPr>
                <w:sz w:val="18"/>
                <w:szCs w:val="18"/>
                <w:lang w:bidi="he-IL"/>
              </w:rPr>
              <w:t xml:space="preserve">   -7.18</w:t>
            </w:r>
          </w:p>
        </w:tc>
        <w:tc>
          <w:tcPr>
            <w:tcW w:w="1558" w:type="dxa"/>
            <w:tcBorders>
              <w:top w:val="nil"/>
              <w:left w:val="nil"/>
              <w:bottom w:val="nil"/>
              <w:right w:val="nil"/>
            </w:tcBorders>
            <w:shd w:val="clear" w:color="auto" w:fill="767171"/>
          </w:tcPr>
          <w:p w14:paraId="2E3AB292" w14:textId="77777777" w:rsidR="00877253" w:rsidRPr="00225836" w:rsidRDefault="00877253" w:rsidP="0053162F">
            <w:pPr>
              <w:contextualSpacing/>
              <w:jc w:val="both"/>
              <w:rPr>
                <w:sz w:val="18"/>
                <w:szCs w:val="18"/>
                <w:lang w:bidi="he-IL"/>
              </w:rPr>
            </w:pPr>
            <w:r w:rsidRPr="00225836">
              <w:rPr>
                <w:sz w:val="18"/>
                <w:szCs w:val="18"/>
                <w:lang w:bidi="he-IL"/>
              </w:rPr>
              <w:t xml:space="preserve">        -58.11</w:t>
            </w:r>
          </w:p>
        </w:tc>
        <w:tc>
          <w:tcPr>
            <w:tcW w:w="1418" w:type="dxa"/>
            <w:tcBorders>
              <w:top w:val="nil"/>
              <w:left w:val="nil"/>
              <w:bottom w:val="nil"/>
              <w:right w:val="nil"/>
            </w:tcBorders>
          </w:tcPr>
          <w:p w14:paraId="1CE14543" w14:textId="3AB68847"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-9.40</w:t>
            </w:r>
          </w:p>
        </w:tc>
      </w:tr>
      <w:tr w:rsidR="00877253" w:rsidRPr="00225836" w14:paraId="057367AE" w14:textId="77777777" w:rsidTr="00225836">
        <w:trPr>
          <w:jc w:val="center"/>
        </w:trPr>
        <w:tc>
          <w:tcPr>
            <w:tcW w:w="3119" w:type="dxa"/>
            <w:tcBorders>
              <w:top w:val="nil"/>
              <w:left w:val="nil"/>
              <w:bottom w:val="nil"/>
              <w:right w:val="nil"/>
            </w:tcBorders>
          </w:tcPr>
          <w:p w14:paraId="4B1350AC" w14:textId="77777777" w:rsidR="00877253" w:rsidRPr="00225836" w:rsidRDefault="00877253" w:rsidP="0053162F">
            <w:pPr>
              <w:contextualSpacing/>
              <w:rPr>
                <w:sz w:val="18"/>
                <w:szCs w:val="18"/>
                <w:lang w:bidi="he-IL"/>
              </w:rPr>
            </w:pPr>
            <w:r w:rsidRPr="00225836">
              <w:rPr>
                <w:sz w:val="18"/>
                <w:szCs w:val="18"/>
                <w:lang w:bidi="he-IL"/>
              </w:rPr>
              <w:t>Previous Property Offense</w:t>
            </w:r>
          </w:p>
        </w:tc>
        <w:tc>
          <w:tcPr>
            <w:tcW w:w="1843" w:type="dxa"/>
            <w:tcBorders>
              <w:top w:val="nil"/>
              <w:left w:val="nil"/>
              <w:bottom w:val="nil"/>
              <w:right w:val="nil"/>
            </w:tcBorders>
            <w:shd w:val="clear" w:color="auto" w:fill="767171"/>
          </w:tcPr>
          <w:p w14:paraId="3F0AC66D" w14:textId="3A43C2D0"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00A8070B">
              <w:rPr>
                <w:sz w:val="18"/>
                <w:szCs w:val="18"/>
                <w:lang w:bidi="he-IL"/>
              </w:rPr>
              <w:t xml:space="preserve">  </w:t>
            </w:r>
            <w:r w:rsidRPr="00225836">
              <w:rPr>
                <w:sz w:val="18"/>
                <w:szCs w:val="18"/>
                <w:lang w:bidi="he-IL"/>
              </w:rPr>
              <w:t xml:space="preserve"> -37.36</w:t>
            </w:r>
          </w:p>
        </w:tc>
        <w:tc>
          <w:tcPr>
            <w:tcW w:w="992" w:type="dxa"/>
            <w:tcBorders>
              <w:top w:val="nil"/>
              <w:left w:val="nil"/>
              <w:bottom w:val="nil"/>
              <w:right w:val="nil"/>
            </w:tcBorders>
          </w:tcPr>
          <w:p w14:paraId="1B6B2BAD" w14:textId="77777777" w:rsidR="00877253" w:rsidRPr="00225836" w:rsidRDefault="00877253" w:rsidP="0053162F">
            <w:pPr>
              <w:contextualSpacing/>
              <w:jc w:val="center"/>
              <w:rPr>
                <w:sz w:val="18"/>
                <w:szCs w:val="18"/>
                <w:lang w:bidi="he-IL"/>
              </w:rPr>
            </w:pPr>
            <w:r w:rsidRPr="00225836">
              <w:rPr>
                <w:sz w:val="18"/>
                <w:szCs w:val="18"/>
                <w:lang w:bidi="he-IL"/>
              </w:rPr>
              <w:t>1.70</w:t>
            </w:r>
          </w:p>
        </w:tc>
        <w:tc>
          <w:tcPr>
            <w:tcW w:w="1559" w:type="dxa"/>
            <w:tcBorders>
              <w:top w:val="nil"/>
              <w:left w:val="nil"/>
              <w:bottom w:val="nil"/>
              <w:right w:val="nil"/>
            </w:tcBorders>
            <w:shd w:val="clear" w:color="auto" w:fill="767171"/>
          </w:tcPr>
          <w:p w14:paraId="79774AC9" w14:textId="77777777" w:rsidR="00877253" w:rsidRPr="00225836" w:rsidRDefault="00877253" w:rsidP="0053162F">
            <w:pPr>
              <w:contextualSpacing/>
              <w:jc w:val="both"/>
              <w:rPr>
                <w:sz w:val="18"/>
                <w:szCs w:val="18"/>
                <w:lang w:bidi="he-IL"/>
              </w:rPr>
            </w:pPr>
            <w:r w:rsidRPr="00225836">
              <w:rPr>
                <w:sz w:val="18"/>
                <w:szCs w:val="18"/>
                <w:lang w:bidi="he-IL"/>
              </w:rPr>
              <w:t xml:space="preserve">        -28.70</w:t>
            </w:r>
          </w:p>
        </w:tc>
        <w:tc>
          <w:tcPr>
            <w:tcW w:w="1135" w:type="dxa"/>
            <w:tcBorders>
              <w:top w:val="nil"/>
              <w:left w:val="nil"/>
              <w:bottom w:val="nil"/>
              <w:right w:val="nil"/>
            </w:tcBorders>
          </w:tcPr>
          <w:p w14:paraId="707CF109" w14:textId="40239392" w:rsidR="00877253" w:rsidRPr="00225836" w:rsidRDefault="0056702A" w:rsidP="0053162F">
            <w:pPr>
              <w:contextualSpacing/>
              <w:jc w:val="both"/>
              <w:rPr>
                <w:sz w:val="18"/>
                <w:szCs w:val="18"/>
                <w:lang w:bidi="he-IL"/>
              </w:rPr>
            </w:pPr>
            <w:r>
              <w:rPr>
                <w:sz w:val="18"/>
                <w:szCs w:val="18"/>
                <w:lang w:bidi="he-IL"/>
              </w:rPr>
              <w:t xml:space="preserve"> </w:t>
            </w:r>
            <w:r w:rsidR="00877253" w:rsidRPr="00225836">
              <w:rPr>
                <w:sz w:val="18"/>
                <w:szCs w:val="18"/>
                <w:lang w:bidi="he-IL"/>
              </w:rPr>
              <w:t xml:space="preserve">   -2.77</w:t>
            </w:r>
          </w:p>
        </w:tc>
        <w:tc>
          <w:tcPr>
            <w:tcW w:w="1558" w:type="dxa"/>
            <w:tcBorders>
              <w:top w:val="nil"/>
              <w:left w:val="nil"/>
              <w:bottom w:val="nil"/>
              <w:right w:val="nil"/>
            </w:tcBorders>
            <w:shd w:val="clear" w:color="auto" w:fill="767171"/>
          </w:tcPr>
          <w:p w14:paraId="0437D564" w14:textId="77777777" w:rsidR="00877253" w:rsidRPr="00225836" w:rsidRDefault="00877253" w:rsidP="0053162F">
            <w:pPr>
              <w:contextualSpacing/>
              <w:jc w:val="both"/>
              <w:rPr>
                <w:sz w:val="18"/>
                <w:szCs w:val="18"/>
                <w:lang w:bidi="he-IL"/>
              </w:rPr>
            </w:pPr>
            <w:r w:rsidRPr="00225836">
              <w:rPr>
                <w:sz w:val="18"/>
                <w:szCs w:val="18"/>
                <w:lang w:bidi="he-IL"/>
              </w:rPr>
              <w:t xml:space="preserve">        -47.14</w:t>
            </w:r>
          </w:p>
        </w:tc>
        <w:tc>
          <w:tcPr>
            <w:tcW w:w="1418" w:type="dxa"/>
            <w:tcBorders>
              <w:top w:val="nil"/>
              <w:left w:val="nil"/>
              <w:bottom w:val="nil"/>
              <w:right w:val="nil"/>
            </w:tcBorders>
          </w:tcPr>
          <w:p w14:paraId="6D021F30" w14:textId="53C07250"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-5.42</w:t>
            </w:r>
          </w:p>
        </w:tc>
      </w:tr>
      <w:tr w:rsidR="00877253" w:rsidRPr="00225836" w14:paraId="4E6D8E63" w14:textId="77777777" w:rsidTr="00225836">
        <w:trPr>
          <w:jc w:val="center"/>
        </w:trPr>
        <w:tc>
          <w:tcPr>
            <w:tcW w:w="3119" w:type="dxa"/>
            <w:tcBorders>
              <w:top w:val="nil"/>
              <w:left w:val="nil"/>
              <w:bottom w:val="nil"/>
              <w:right w:val="nil"/>
            </w:tcBorders>
          </w:tcPr>
          <w:p w14:paraId="375D3FC6" w14:textId="77777777" w:rsidR="00877253" w:rsidRPr="00225836" w:rsidRDefault="00877253" w:rsidP="0053162F">
            <w:pPr>
              <w:contextualSpacing/>
              <w:rPr>
                <w:sz w:val="18"/>
                <w:szCs w:val="18"/>
                <w:lang w:bidi="he-IL"/>
              </w:rPr>
            </w:pPr>
            <w:r w:rsidRPr="00225836">
              <w:rPr>
                <w:sz w:val="18"/>
                <w:szCs w:val="18"/>
                <w:lang w:bidi="he-IL"/>
              </w:rPr>
              <w:t>Previous Bodily Offense</w:t>
            </w:r>
          </w:p>
        </w:tc>
        <w:tc>
          <w:tcPr>
            <w:tcW w:w="1843" w:type="dxa"/>
            <w:tcBorders>
              <w:top w:val="nil"/>
              <w:left w:val="nil"/>
              <w:bottom w:val="nil"/>
              <w:right w:val="nil"/>
            </w:tcBorders>
            <w:shd w:val="clear" w:color="auto" w:fill="767171"/>
          </w:tcPr>
          <w:p w14:paraId="0F64664D" w14:textId="4E84C99F"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-43.26</w:t>
            </w:r>
          </w:p>
        </w:tc>
        <w:tc>
          <w:tcPr>
            <w:tcW w:w="992" w:type="dxa"/>
            <w:tcBorders>
              <w:top w:val="nil"/>
              <w:left w:val="nil"/>
              <w:bottom w:val="nil"/>
              <w:right w:val="nil"/>
            </w:tcBorders>
          </w:tcPr>
          <w:p w14:paraId="19B54382" w14:textId="77777777" w:rsidR="00877253" w:rsidRPr="00225836" w:rsidRDefault="00877253" w:rsidP="0053162F">
            <w:pPr>
              <w:contextualSpacing/>
              <w:jc w:val="center"/>
              <w:rPr>
                <w:sz w:val="18"/>
                <w:szCs w:val="18"/>
                <w:lang w:bidi="he-IL"/>
              </w:rPr>
            </w:pPr>
            <w:r w:rsidRPr="00225836">
              <w:rPr>
                <w:sz w:val="18"/>
                <w:szCs w:val="18"/>
                <w:lang w:bidi="he-IL"/>
              </w:rPr>
              <w:t>1.25</w:t>
            </w:r>
          </w:p>
        </w:tc>
        <w:tc>
          <w:tcPr>
            <w:tcW w:w="1559" w:type="dxa"/>
            <w:tcBorders>
              <w:top w:val="nil"/>
              <w:left w:val="nil"/>
              <w:bottom w:val="nil"/>
              <w:right w:val="nil"/>
            </w:tcBorders>
            <w:shd w:val="clear" w:color="auto" w:fill="767171"/>
          </w:tcPr>
          <w:p w14:paraId="59EB9A28" w14:textId="77777777" w:rsidR="00877253" w:rsidRPr="00225836" w:rsidRDefault="00877253" w:rsidP="0053162F">
            <w:pPr>
              <w:contextualSpacing/>
              <w:jc w:val="both"/>
              <w:rPr>
                <w:sz w:val="18"/>
                <w:szCs w:val="18"/>
                <w:lang w:bidi="he-IL"/>
              </w:rPr>
            </w:pPr>
            <w:r w:rsidRPr="00225836">
              <w:rPr>
                <w:sz w:val="18"/>
                <w:szCs w:val="18"/>
                <w:lang w:bidi="he-IL"/>
              </w:rPr>
              <w:t xml:space="preserve">        -60.15</w:t>
            </w:r>
          </w:p>
        </w:tc>
        <w:tc>
          <w:tcPr>
            <w:tcW w:w="1135" w:type="dxa"/>
            <w:tcBorders>
              <w:top w:val="nil"/>
              <w:left w:val="nil"/>
              <w:bottom w:val="nil"/>
              <w:right w:val="nil"/>
            </w:tcBorders>
          </w:tcPr>
          <w:p w14:paraId="3E85D8C2" w14:textId="49B475FB"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w:t>
            </w:r>
            <w:r w:rsidR="00010C97" w:rsidRPr="00225836">
              <w:rPr>
                <w:sz w:val="18"/>
                <w:szCs w:val="18"/>
                <w:lang w:bidi="he-IL"/>
              </w:rPr>
              <w:t>0</w:t>
            </w:r>
            <w:r w:rsidR="00877253" w:rsidRPr="00225836">
              <w:rPr>
                <w:sz w:val="18"/>
                <w:szCs w:val="18"/>
                <w:lang w:bidi="he-IL"/>
              </w:rPr>
              <w:t>.65</w:t>
            </w:r>
          </w:p>
        </w:tc>
        <w:tc>
          <w:tcPr>
            <w:tcW w:w="1558" w:type="dxa"/>
            <w:tcBorders>
              <w:top w:val="nil"/>
              <w:left w:val="nil"/>
              <w:bottom w:val="nil"/>
              <w:right w:val="nil"/>
            </w:tcBorders>
            <w:shd w:val="clear" w:color="auto" w:fill="767171"/>
          </w:tcPr>
          <w:p w14:paraId="2FD9575B" w14:textId="77777777" w:rsidR="00877253" w:rsidRPr="00225836" w:rsidRDefault="00877253" w:rsidP="0053162F">
            <w:pPr>
              <w:contextualSpacing/>
              <w:jc w:val="both"/>
              <w:rPr>
                <w:sz w:val="18"/>
                <w:szCs w:val="18"/>
                <w:lang w:bidi="he-IL"/>
              </w:rPr>
            </w:pPr>
            <w:r w:rsidRPr="00225836">
              <w:rPr>
                <w:sz w:val="18"/>
                <w:szCs w:val="18"/>
                <w:lang w:bidi="he-IL"/>
              </w:rPr>
              <w:t xml:space="preserve">        -25.28</w:t>
            </w:r>
          </w:p>
        </w:tc>
        <w:tc>
          <w:tcPr>
            <w:tcW w:w="1418" w:type="dxa"/>
            <w:tcBorders>
              <w:top w:val="nil"/>
              <w:left w:val="nil"/>
              <w:bottom w:val="nil"/>
              <w:right w:val="nil"/>
            </w:tcBorders>
          </w:tcPr>
          <w:p w14:paraId="3FF8FF79" w14:textId="50705367"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 xml:space="preserve"> 3.67</w:t>
            </w:r>
          </w:p>
        </w:tc>
      </w:tr>
      <w:tr w:rsidR="00877253" w:rsidRPr="00225836" w14:paraId="570C045D" w14:textId="77777777" w:rsidTr="00225836">
        <w:trPr>
          <w:jc w:val="center"/>
        </w:trPr>
        <w:tc>
          <w:tcPr>
            <w:tcW w:w="3119" w:type="dxa"/>
            <w:tcBorders>
              <w:top w:val="nil"/>
              <w:left w:val="nil"/>
              <w:bottom w:val="nil"/>
              <w:right w:val="nil"/>
            </w:tcBorders>
          </w:tcPr>
          <w:p w14:paraId="5BFC461A" w14:textId="77777777" w:rsidR="00877253" w:rsidRPr="00225836" w:rsidRDefault="00877253" w:rsidP="0053162F">
            <w:pPr>
              <w:contextualSpacing/>
              <w:rPr>
                <w:sz w:val="18"/>
                <w:szCs w:val="18"/>
                <w:lang w:bidi="he-IL"/>
              </w:rPr>
            </w:pPr>
            <w:r w:rsidRPr="00225836">
              <w:rPr>
                <w:sz w:val="18"/>
                <w:szCs w:val="18"/>
                <w:lang w:bidi="he-IL"/>
              </w:rPr>
              <w:t>Previous Drug Offense</w:t>
            </w:r>
          </w:p>
        </w:tc>
        <w:tc>
          <w:tcPr>
            <w:tcW w:w="1843" w:type="dxa"/>
            <w:tcBorders>
              <w:top w:val="nil"/>
              <w:left w:val="nil"/>
              <w:bottom w:val="nil"/>
              <w:right w:val="nil"/>
            </w:tcBorders>
            <w:shd w:val="clear" w:color="auto" w:fill="767171"/>
          </w:tcPr>
          <w:p w14:paraId="781A40FD" w14:textId="0AB32E20"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-42.45</w:t>
            </w:r>
          </w:p>
        </w:tc>
        <w:tc>
          <w:tcPr>
            <w:tcW w:w="992" w:type="dxa"/>
            <w:tcBorders>
              <w:top w:val="nil"/>
              <w:left w:val="nil"/>
              <w:bottom w:val="nil"/>
              <w:right w:val="nil"/>
            </w:tcBorders>
          </w:tcPr>
          <w:p w14:paraId="223C192E" w14:textId="6CCA5261"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.53</w:t>
            </w:r>
          </w:p>
        </w:tc>
        <w:tc>
          <w:tcPr>
            <w:tcW w:w="1559" w:type="dxa"/>
            <w:tcBorders>
              <w:top w:val="nil"/>
              <w:left w:val="nil"/>
              <w:bottom w:val="nil"/>
              <w:right w:val="nil"/>
            </w:tcBorders>
            <w:shd w:val="clear" w:color="auto" w:fill="BFBFBF"/>
          </w:tcPr>
          <w:p w14:paraId="769EC982" w14:textId="3D527142"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-7.75</w:t>
            </w:r>
          </w:p>
        </w:tc>
        <w:tc>
          <w:tcPr>
            <w:tcW w:w="1135" w:type="dxa"/>
            <w:tcBorders>
              <w:top w:val="nil"/>
              <w:left w:val="nil"/>
              <w:bottom w:val="nil"/>
              <w:right w:val="nil"/>
            </w:tcBorders>
          </w:tcPr>
          <w:p w14:paraId="44A56B39" w14:textId="6DE20AE6"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1.25</w:t>
            </w:r>
          </w:p>
        </w:tc>
        <w:tc>
          <w:tcPr>
            <w:tcW w:w="1558" w:type="dxa"/>
            <w:tcBorders>
              <w:top w:val="nil"/>
              <w:left w:val="nil"/>
              <w:bottom w:val="nil"/>
              <w:right w:val="nil"/>
            </w:tcBorders>
            <w:shd w:val="clear" w:color="auto" w:fill="767171"/>
          </w:tcPr>
          <w:p w14:paraId="190F523C" w14:textId="77777777" w:rsidR="00877253" w:rsidRPr="00225836" w:rsidRDefault="00877253" w:rsidP="0053162F">
            <w:pPr>
              <w:contextualSpacing/>
              <w:jc w:val="both"/>
              <w:rPr>
                <w:sz w:val="18"/>
                <w:szCs w:val="18"/>
                <w:lang w:bidi="he-IL"/>
              </w:rPr>
            </w:pPr>
            <w:r w:rsidRPr="00225836">
              <w:rPr>
                <w:sz w:val="18"/>
                <w:szCs w:val="18"/>
                <w:lang w:bidi="he-IL"/>
              </w:rPr>
              <w:t xml:space="preserve">        -52.27</w:t>
            </w:r>
          </w:p>
        </w:tc>
        <w:tc>
          <w:tcPr>
            <w:tcW w:w="1418" w:type="dxa"/>
            <w:tcBorders>
              <w:top w:val="nil"/>
              <w:left w:val="nil"/>
              <w:bottom w:val="nil"/>
              <w:right w:val="nil"/>
            </w:tcBorders>
          </w:tcPr>
          <w:p w14:paraId="7BD28A2E" w14:textId="42A2215B"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-3.82</w:t>
            </w:r>
          </w:p>
        </w:tc>
      </w:tr>
      <w:tr w:rsidR="00877253" w:rsidRPr="00225836" w14:paraId="1165FBAC" w14:textId="77777777" w:rsidTr="00225836">
        <w:trPr>
          <w:jc w:val="center"/>
        </w:trPr>
        <w:tc>
          <w:tcPr>
            <w:tcW w:w="3119" w:type="dxa"/>
            <w:tcBorders>
              <w:top w:val="nil"/>
              <w:left w:val="nil"/>
              <w:bottom w:val="nil"/>
              <w:right w:val="nil"/>
            </w:tcBorders>
          </w:tcPr>
          <w:p w14:paraId="03105528" w14:textId="77777777" w:rsidR="00877253" w:rsidRPr="00225836" w:rsidRDefault="00877253" w:rsidP="0053162F">
            <w:pPr>
              <w:contextualSpacing/>
              <w:rPr>
                <w:sz w:val="18"/>
                <w:szCs w:val="18"/>
                <w:lang w:bidi="he-IL"/>
              </w:rPr>
            </w:pPr>
            <w:r w:rsidRPr="00225836">
              <w:rPr>
                <w:sz w:val="18"/>
                <w:szCs w:val="18"/>
                <w:lang w:bidi="he-IL"/>
              </w:rPr>
              <w:t>Previous Judicial Authority Offense</w:t>
            </w:r>
          </w:p>
        </w:tc>
        <w:tc>
          <w:tcPr>
            <w:tcW w:w="1843" w:type="dxa"/>
            <w:tcBorders>
              <w:top w:val="nil"/>
              <w:left w:val="nil"/>
              <w:bottom w:val="nil"/>
              <w:right w:val="nil"/>
            </w:tcBorders>
            <w:shd w:val="clear" w:color="auto" w:fill="767171"/>
          </w:tcPr>
          <w:p w14:paraId="249F8C31" w14:textId="5BB010E1"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-30.83</w:t>
            </w:r>
          </w:p>
        </w:tc>
        <w:tc>
          <w:tcPr>
            <w:tcW w:w="992" w:type="dxa"/>
            <w:tcBorders>
              <w:top w:val="nil"/>
              <w:left w:val="nil"/>
              <w:bottom w:val="nil"/>
              <w:right w:val="nil"/>
            </w:tcBorders>
          </w:tcPr>
          <w:p w14:paraId="17D1F12C" w14:textId="77777777" w:rsidR="00877253" w:rsidRPr="00225836" w:rsidRDefault="00877253" w:rsidP="0053162F">
            <w:pPr>
              <w:contextualSpacing/>
              <w:jc w:val="center"/>
              <w:rPr>
                <w:sz w:val="18"/>
                <w:szCs w:val="18"/>
                <w:lang w:bidi="he-IL"/>
              </w:rPr>
            </w:pPr>
            <w:r w:rsidRPr="00225836">
              <w:rPr>
                <w:sz w:val="18"/>
                <w:szCs w:val="18"/>
                <w:lang w:bidi="he-IL"/>
              </w:rPr>
              <w:t>1.82</w:t>
            </w:r>
          </w:p>
        </w:tc>
        <w:tc>
          <w:tcPr>
            <w:tcW w:w="1559" w:type="dxa"/>
            <w:tcBorders>
              <w:top w:val="nil"/>
              <w:left w:val="nil"/>
              <w:bottom w:val="nil"/>
              <w:right w:val="nil"/>
            </w:tcBorders>
            <w:shd w:val="clear" w:color="auto" w:fill="767171"/>
          </w:tcPr>
          <w:p w14:paraId="6C1DE665" w14:textId="067B856F"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-30.62</w:t>
            </w:r>
          </w:p>
        </w:tc>
        <w:tc>
          <w:tcPr>
            <w:tcW w:w="1135" w:type="dxa"/>
            <w:tcBorders>
              <w:top w:val="nil"/>
              <w:left w:val="nil"/>
              <w:bottom w:val="nil"/>
              <w:right w:val="nil"/>
            </w:tcBorders>
          </w:tcPr>
          <w:p w14:paraId="521CA07C" w14:textId="528BF9A9"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-3.25</w:t>
            </w:r>
          </w:p>
        </w:tc>
        <w:tc>
          <w:tcPr>
            <w:tcW w:w="1558" w:type="dxa"/>
            <w:tcBorders>
              <w:top w:val="nil"/>
              <w:left w:val="nil"/>
              <w:bottom w:val="nil"/>
              <w:right w:val="nil"/>
            </w:tcBorders>
            <w:shd w:val="clear" w:color="auto" w:fill="767171"/>
          </w:tcPr>
          <w:p w14:paraId="2F458F30" w14:textId="77777777" w:rsidR="00877253" w:rsidRPr="00225836" w:rsidRDefault="00877253" w:rsidP="0053162F">
            <w:pPr>
              <w:contextualSpacing/>
              <w:jc w:val="both"/>
              <w:rPr>
                <w:sz w:val="18"/>
                <w:szCs w:val="18"/>
                <w:lang w:bidi="he-IL"/>
              </w:rPr>
            </w:pPr>
            <w:r w:rsidRPr="00225836">
              <w:rPr>
                <w:sz w:val="18"/>
                <w:szCs w:val="18"/>
                <w:lang w:bidi="he-IL"/>
              </w:rPr>
              <w:t xml:space="preserve">        -32.21</w:t>
            </w:r>
          </w:p>
        </w:tc>
        <w:tc>
          <w:tcPr>
            <w:tcW w:w="1418" w:type="dxa"/>
            <w:tcBorders>
              <w:top w:val="nil"/>
              <w:left w:val="nil"/>
              <w:bottom w:val="nil"/>
              <w:right w:val="nil"/>
            </w:tcBorders>
          </w:tcPr>
          <w:p w14:paraId="1A92EB9F" w14:textId="18AEDE5A" w:rsidR="00877253" w:rsidRPr="00225836" w:rsidRDefault="00877253" w:rsidP="0053162F">
            <w:pPr>
              <w:contextualSpacing/>
              <w:jc w:val="center"/>
              <w:rPr>
                <w:sz w:val="18"/>
                <w:szCs w:val="18"/>
                <w:lang w:bidi="he-IL"/>
              </w:rPr>
            </w:pPr>
            <w:r w:rsidRPr="00225836">
              <w:rPr>
                <w:sz w:val="18"/>
                <w:szCs w:val="18"/>
                <w:lang w:bidi="he-IL"/>
              </w:rPr>
              <w:t xml:space="preserve"> -</w:t>
            </w:r>
            <w:r w:rsidR="00010C97" w:rsidRPr="00225836">
              <w:rPr>
                <w:sz w:val="18"/>
                <w:szCs w:val="18"/>
                <w:lang w:bidi="he-IL"/>
              </w:rPr>
              <w:t>0</w:t>
            </w:r>
            <w:r w:rsidRPr="00225836">
              <w:rPr>
                <w:sz w:val="18"/>
                <w:szCs w:val="18"/>
                <w:lang w:bidi="he-IL"/>
              </w:rPr>
              <w:t>.90</w:t>
            </w:r>
          </w:p>
        </w:tc>
      </w:tr>
      <w:tr w:rsidR="00877253" w:rsidRPr="00225836" w14:paraId="7F61C2F7" w14:textId="77777777" w:rsidTr="00225836">
        <w:trPr>
          <w:jc w:val="center"/>
        </w:trPr>
        <w:tc>
          <w:tcPr>
            <w:tcW w:w="3119" w:type="dxa"/>
            <w:tcBorders>
              <w:top w:val="nil"/>
              <w:left w:val="nil"/>
              <w:bottom w:val="nil"/>
              <w:right w:val="nil"/>
            </w:tcBorders>
          </w:tcPr>
          <w:p w14:paraId="10749ED9" w14:textId="77777777" w:rsidR="00877253" w:rsidRPr="00225836" w:rsidRDefault="00877253" w:rsidP="0053162F">
            <w:pPr>
              <w:contextualSpacing/>
              <w:rPr>
                <w:sz w:val="18"/>
                <w:szCs w:val="18"/>
                <w:lang w:bidi="he-IL"/>
              </w:rPr>
            </w:pPr>
            <w:r w:rsidRPr="00225836">
              <w:rPr>
                <w:sz w:val="18"/>
                <w:szCs w:val="18"/>
                <w:lang w:bidi="he-IL"/>
              </w:rPr>
              <w:t>Previous Other Offense</w:t>
            </w:r>
          </w:p>
        </w:tc>
        <w:tc>
          <w:tcPr>
            <w:tcW w:w="1843" w:type="dxa"/>
            <w:tcBorders>
              <w:top w:val="nil"/>
              <w:left w:val="nil"/>
              <w:bottom w:val="nil"/>
              <w:right w:val="nil"/>
            </w:tcBorders>
            <w:shd w:val="clear" w:color="auto" w:fill="767171"/>
          </w:tcPr>
          <w:p w14:paraId="64FEA87F" w14:textId="69AA3C01"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-34.48</w:t>
            </w:r>
          </w:p>
        </w:tc>
        <w:tc>
          <w:tcPr>
            <w:tcW w:w="992" w:type="dxa"/>
            <w:tcBorders>
              <w:top w:val="nil"/>
              <w:left w:val="nil"/>
              <w:bottom w:val="nil"/>
              <w:right w:val="nil"/>
            </w:tcBorders>
          </w:tcPr>
          <w:p w14:paraId="1892FCC9" w14:textId="77777777" w:rsidR="00877253" w:rsidRPr="00225836" w:rsidRDefault="00877253" w:rsidP="0053162F">
            <w:pPr>
              <w:contextualSpacing/>
              <w:jc w:val="center"/>
              <w:rPr>
                <w:sz w:val="18"/>
                <w:szCs w:val="18"/>
                <w:lang w:bidi="he-IL"/>
              </w:rPr>
            </w:pPr>
            <w:r w:rsidRPr="00225836">
              <w:rPr>
                <w:sz w:val="18"/>
                <w:szCs w:val="18"/>
                <w:lang w:bidi="he-IL"/>
              </w:rPr>
              <w:t>2.38</w:t>
            </w:r>
          </w:p>
        </w:tc>
        <w:tc>
          <w:tcPr>
            <w:tcW w:w="1559" w:type="dxa"/>
            <w:tcBorders>
              <w:top w:val="nil"/>
              <w:left w:val="nil"/>
              <w:bottom w:val="nil"/>
              <w:right w:val="nil"/>
            </w:tcBorders>
            <w:shd w:val="clear" w:color="auto" w:fill="767171"/>
          </w:tcPr>
          <w:p w14:paraId="59F86D08" w14:textId="5D7E3B1F" w:rsidR="00877253" w:rsidRPr="00225836" w:rsidRDefault="00877253" w:rsidP="0053162F">
            <w:pPr>
              <w:contextualSpacing/>
              <w:jc w:val="both"/>
              <w:rPr>
                <w:sz w:val="18"/>
                <w:szCs w:val="18"/>
                <w:lang w:bidi="he-IL"/>
              </w:rPr>
            </w:pPr>
            <w:r w:rsidRPr="00225836">
              <w:rPr>
                <w:sz w:val="18"/>
                <w:szCs w:val="18"/>
                <w:lang w:bidi="he-IL"/>
              </w:rPr>
              <w:t xml:space="preserve">     </w:t>
            </w:r>
            <w:r w:rsidR="0056702A">
              <w:rPr>
                <w:sz w:val="18"/>
                <w:szCs w:val="18"/>
                <w:lang w:bidi="he-IL"/>
              </w:rPr>
              <w:t xml:space="preserve"> </w:t>
            </w:r>
            <w:r w:rsidRPr="00225836">
              <w:rPr>
                <w:sz w:val="18"/>
                <w:szCs w:val="18"/>
                <w:lang w:bidi="he-IL"/>
              </w:rPr>
              <w:t xml:space="preserve">  -43.40</w:t>
            </w:r>
          </w:p>
        </w:tc>
        <w:tc>
          <w:tcPr>
            <w:tcW w:w="1135" w:type="dxa"/>
            <w:tcBorders>
              <w:top w:val="nil"/>
              <w:left w:val="nil"/>
              <w:bottom w:val="nil"/>
              <w:right w:val="nil"/>
            </w:tcBorders>
          </w:tcPr>
          <w:p w14:paraId="2A7BA6B9" w14:textId="091ADC80"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0</w:t>
            </w:r>
          </w:p>
        </w:tc>
        <w:tc>
          <w:tcPr>
            <w:tcW w:w="1558" w:type="dxa"/>
            <w:tcBorders>
              <w:top w:val="nil"/>
              <w:left w:val="nil"/>
              <w:bottom w:val="nil"/>
              <w:right w:val="nil"/>
            </w:tcBorders>
            <w:shd w:val="clear" w:color="auto" w:fill="767171"/>
          </w:tcPr>
          <w:p w14:paraId="64B7C060" w14:textId="77777777" w:rsidR="00877253" w:rsidRPr="00225836" w:rsidRDefault="00877253" w:rsidP="0053162F">
            <w:pPr>
              <w:contextualSpacing/>
              <w:jc w:val="both"/>
              <w:rPr>
                <w:sz w:val="18"/>
                <w:szCs w:val="18"/>
                <w:lang w:bidi="he-IL"/>
              </w:rPr>
            </w:pPr>
            <w:r w:rsidRPr="00225836">
              <w:rPr>
                <w:sz w:val="18"/>
                <w:szCs w:val="18"/>
                <w:lang w:bidi="he-IL"/>
              </w:rPr>
              <w:t xml:space="preserve">        -30.12</w:t>
            </w:r>
          </w:p>
        </w:tc>
        <w:tc>
          <w:tcPr>
            <w:tcW w:w="1418" w:type="dxa"/>
            <w:tcBorders>
              <w:top w:val="nil"/>
              <w:left w:val="nil"/>
              <w:bottom w:val="nil"/>
              <w:right w:val="nil"/>
            </w:tcBorders>
          </w:tcPr>
          <w:p w14:paraId="785C136A" w14:textId="77777777" w:rsidR="00877253" w:rsidRPr="00225836" w:rsidRDefault="00877253" w:rsidP="0053162F">
            <w:pPr>
              <w:contextualSpacing/>
              <w:jc w:val="center"/>
              <w:rPr>
                <w:sz w:val="18"/>
                <w:szCs w:val="18"/>
                <w:lang w:bidi="he-IL"/>
              </w:rPr>
            </w:pPr>
            <w:r w:rsidRPr="00225836">
              <w:rPr>
                <w:sz w:val="18"/>
                <w:szCs w:val="18"/>
                <w:lang w:bidi="he-IL"/>
              </w:rPr>
              <w:t xml:space="preserve"> -3.01</w:t>
            </w:r>
          </w:p>
        </w:tc>
      </w:tr>
      <w:tr w:rsidR="00877253" w:rsidRPr="00225836" w14:paraId="6C7DDEB2" w14:textId="77777777" w:rsidTr="00225836">
        <w:trPr>
          <w:jc w:val="center"/>
        </w:trPr>
        <w:tc>
          <w:tcPr>
            <w:tcW w:w="3119" w:type="dxa"/>
            <w:tcBorders>
              <w:top w:val="nil"/>
              <w:left w:val="nil"/>
              <w:bottom w:val="nil"/>
              <w:right w:val="nil"/>
            </w:tcBorders>
          </w:tcPr>
          <w:p w14:paraId="64816880" w14:textId="77777777" w:rsidR="00877253" w:rsidRPr="00225836" w:rsidRDefault="00877253" w:rsidP="0053162F">
            <w:pPr>
              <w:contextualSpacing/>
              <w:rPr>
                <w:sz w:val="18"/>
                <w:szCs w:val="18"/>
                <w:lang w:bidi="he-IL"/>
              </w:rPr>
            </w:pPr>
            <w:r w:rsidRPr="00225836">
              <w:rPr>
                <w:sz w:val="18"/>
                <w:szCs w:val="18"/>
                <w:lang w:bidi="he-IL"/>
              </w:rPr>
              <w:t>Previous Juvenile Record</w:t>
            </w:r>
          </w:p>
        </w:tc>
        <w:tc>
          <w:tcPr>
            <w:tcW w:w="1843" w:type="dxa"/>
            <w:tcBorders>
              <w:top w:val="nil"/>
              <w:left w:val="nil"/>
              <w:bottom w:val="nil"/>
              <w:right w:val="nil"/>
            </w:tcBorders>
            <w:shd w:val="clear" w:color="auto" w:fill="BFBFBF"/>
          </w:tcPr>
          <w:p w14:paraId="5392F08F" w14:textId="77777777" w:rsidR="00877253" w:rsidRPr="00225836" w:rsidRDefault="00877253" w:rsidP="0053162F">
            <w:pPr>
              <w:contextualSpacing/>
              <w:jc w:val="both"/>
              <w:rPr>
                <w:sz w:val="18"/>
                <w:szCs w:val="18"/>
                <w:lang w:bidi="he-IL"/>
              </w:rPr>
            </w:pPr>
            <w:r w:rsidRPr="00225836">
              <w:rPr>
                <w:sz w:val="18"/>
                <w:szCs w:val="18"/>
                <w:lang w:bidi="he-IL"/>
              </w:rPr>
              <w:t xml:space="preserve">          -8.02</w:t>
            </w:r>
          </w:p>
        </w:tc>
        <w:tc>
          <w:tcPr>
            <w:tcW w:w="992" w:type="dxa"/>
            <w:tcBorders>
              <w:top w:val="nil"/>
              <w:left w:val="nil"/>
              <w:bottom w:val="nil"/>
              <w:right w:val="nil"/>
            </w:tcBorders>
          </w:tcPr>
          <w:p w14:paraId="472373AB" w14:textId="77777777" w:rsidR="00877253" w:rsidRPr="00225836" w:rsidRDefault="00877253" w:rsidP="0053162F">
            <w:pPr>
              <w:contextualSpacing/>
              <w:jc w:val="center"/>
              <w:rPr>
                <w:sz w:val="18"/>
                <w:szCs w:val="18"/>
                <w:lang w:bidi="he-IL"/>
              </w:rPr>
            </w:pPr>
            <w:r w:rsidRPr="00225836">
              <w:rPr>
                <w:sz w:val="18"/>
                <w:szCs w:val="18"/>
                <w:lang w:bidi="he-IL"/>
              </w:rPr>
              <w:t>1.95</w:t>
            </w:r>
          </w:p>
        </w:tc>
        <w:tc>
          <w:tcPr>
            <w:tcW w:w="1559" w:type="dxa"/>
            <w:tcBorders>
              <w:top w:val="nil"/>
              <w:left w:val="nil"/>
              <w:bottom w:val="nil"/>
              <w:right w:val="nil"/>
            </w:tcBorders>
            <w:shd w:val="clear" w:color="auto" w:fill="BFBFBF"/>
          </w:tcPr>
          <w:p w14:paraId="3619392B" w14:textId="77777777" w:rsidR="00877253" w:rsidRPr="00225836" w:rsidRDefault="00877253" w:rsidP="0053162F">
            <w:pPr>
              <w:tabs>
                <w:tab w:val="right" w:pos="720"/>
              </w:tabs>
              <w:contextualSpacing/>
              <w:jc w:val="both"/>
              <w:rPr>
                <w:sz w:val="18"/>
                <w:szCs w:val="18"/>
                <w:lang w:bidi="he-IL"/>
              </w:rPr>
            </w:pPr>
            <w:r w:rsidRPr="00225836">
              <w:rPr>
                <w:sz w:val="18"/>
                <w:szCs w:val="18"/>
                <w:lang w:bidi="he-IL"/>
              </w:rPr>
              <w:t xml:space="preserve">         -6.13</w:t>
            </w:r>
          </w:p>
        </w:tc>
        <w:tc>
          <w:tcPr>
            <w:tcW w:w="1135" w:type="dxa"/>
            <w:tcBorders>
              <w:top w:val="nil"/>
              <w:left w:val="nil"/>
              <w:bottom w:val="nil"/>
              <w:right w:val="nil"/>
            </w:tcBorders>
          </w:tcPr>
          <w:p w14:paraId="00B2FC7E" w14:textId="77777777" w:rsidR="00877253" w:rsidRPr="00225836" w:rsidRDefault="00877253" w:rsidP="0053162F">
            <w:pPr>
              <w:tabs>
                <w:tab w:val="right" w:pos="720"/>
              </w:tabs>
              <w:contextualSpacing/>
              <w:jc w:val="both"/>
              <w:rPr>
                <w:sz w:val="18"/>
                <w:szCs w:val="18"/>
                <w:lang w:bidi="he-IL"/>
              </w:rPr>
            </w:pPr>
            <w:r w:rsidRPr="00225836">
              <w:rPr>
                <w:sz w:val="18"/>
                <w:szCs w:val="18"/>
                <w:lang w:bidi="he-IL"/>
              </w:rPr>
              <w:t xml:space="preserve">   -1.80</w:t>
            </w:r>
          </w:p>
        </w:tc>
        <w:tc>
          <w:tcPr>
            <w:tcW w:w="1558" w:type="dxa"/>
            <w:tcBorders>
              <w:top w:val="nil"/>
              <w:left w:val="nil"/>
              <w:bottom w:val="nil"/>
              <w:right w:val="nil"/>
            </w:tcBorders>
            <w:shd w:val="clear" w:color="auto" w:fill="767171"/>
          </w:tcPr>
          <w:p w14:paraId="6D8D2764" w14:textId="4D3AF1AC" w:rsidR="00877253" w:rsidRPr="00225836" w:rsidRDefault="00877253" w:rsidP="0053162F">
            <w:pPr>
              <w:tabs>
                <w:tab w:val="right" w:pos="720"/>
              </w:tabs>
              <w:contextualSpacing/>
              <w:jc w:val="both"/>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 xml:space="preserve"> -26.00</w:t>
            </w:r>
          </w:p>
        </w:tc>
        <w:tc>
          <w:tcPr>
            <w:tcW w:w="1418" w:type="dxa"/>
            <w:tcBorders>
              <w:top w:val="nil"/>
              <w:left w:val="nil"/>
              <w:bottom w:val="nil"/>
              <w:right w:val="nil"/>
            </w:tcBorders>
          </w:tcPr>
          <w:p w14:paraId="5B2D1B51" w14:textId="5EC2E6C4" w:rsidR="00877253" w:rsidRPr="00225836" w:rsidRDefault="00877253" w:rsidP="0053162F">
            <w:pPr>
              <w:tabs>
                <w:tab w:val="right" w:pos="720"/>
              </w:tabs>
              <w:contextualSpacing/>
              <w:jc w:val="center"/>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-2.71</w:t>
            </w:r>
          </w:p>
        </w:tc>
      </w:tr>
      <w:tr w:rsidR="00877253" w:rsidRPr="00225836" w14:paraId="79B6BDA8" w14:textId="77777777" w:rsidTr="00225836">
        <w:trPr>
          <w:jc w:val="center"/>
        </w:trPr>
        <w:tc>
          <w:tcPr>
            <w:tcW w:w="3119" w:type="dxa"/>
            <w:tcBorders>
              <w:top w:val="nil"/>
              <w:left w:val="nil"/>
              <w:bottom w:val="nil"/>
              <w:right w:val="nil"/>
            </w:tcBorders>
          </w:tcPr>
          <w:p w14:paraId="33D53E90" w14:textId="77777777" w:rsidR="00877253" w:rsidRPr="00225836" w:rsidRDefault="00877253" w:rsidP="0053162F">
            <w:pPr>
              <w:contextualSpacing/>
              <w:rPr>
                <w:sz w:val="18"/>
                <w:szCs w:val="18"/>
                <w:lang w:bidi="he-IL"/>
              </w:rPr>
            </w:pPr>
            <w:r w:rsidRPr="00225836">
              <w:rPr>
                <w:sz w:val="18"/>
                <w:szCs w:val="18"/>
                <w:lang w:bidi="he-IL"/>
              </w:rPr>
              <w:t>Multiple Charges (more than one)</w:t>
            </w:r>
          </w:p>
        </w:tc>
        <w:tc>
          <w:tcPr>
            <w:tcW w:w="1843" w:type="dxa"/>
            <w:tcBorders>
              <w:top w:val="nil"/>
              <w:left w:val="nil"/>
              <w:bottom w:val="nil"/>
              <w:right w:val="nil"/>
            </w:tcBorders>
            <w:shd w:val="clear" w:color="auto" w:fill="BFBFBF"/>
          </w:tcPr>
          <w:p w14:paraId="16CDE35F" w14:textId="77777777" w:rsidR="00877253" w:rsidRPr="00225836" w:rsidRDefault="00877253" w:rsidP="0053162F">
            <w:pPr>
              <w:tabs>
                <w:tab w:val="center" w:pos="600"/>
              </w:tabs>
              <w:contextualSpacing/>
              <w:jc w:val="both"/>
              <w:rPr>
                <w:sz w:val="18"/>
                <w:szCs w:val="18"/>
                <w:lang w:bidi="he-IL"/>
              </w:rPr>
            </w:pPr>
            <w:r w:rsidRPr="00225836">
              <w:rPr>
                <w:sz w:val="18"/>
                <w:szCs w:val="18"/>
                <w:lang w:bidi="he-IL"/>
              </w:rPr>
              <w:t xml:space="preserve">           2.60</w:t>
            </w:r>
          </w:p>
        </w:tc>
        <w:tc>
          <w:tcPr>
            <w:tcW w:w="992" w:type="dxa"/>
            <w:tcBorders>
              <w:top w:val="nil"/>
              <w:left w:val="nil"/>
              <w:bottom w:val="nil"/>
              <w:right w:val="nil"/>
            </w:tcBorders>
          </w:tcPr>
          <w:p w14:paraId="73986ACE" w14:textId="77777777" w:rsidR="00877253" w:rsidRPr="00225836" w:rsidRDefault="00877253" w:rsidP="0053162F">
            <w:pPr>
              <w:contextualSpacing/>
              <w:jc w:val="center"/>
              <w:rPr>
                <w:sz w:val="18"/>
                <w:szCs w:val="18"/>
                <w:lang w:bidi="he-IL"/>
              </w:rPr>
            </w:pPr>
            <w:r w:rsidRPr="00225836">
              <w:rPr>
                <w:sz w:val="18"/>
                <w:szCs w:val="18"/>
                <w:lang w:bidi="he-IL"/>
              </w:rPr>
              <w:t>4.00</w:t>
            </w:r>
          </w:p>
        </w:tc>
        <w:tc>
          <w:tcPr>
            <w:tcW w:w="1559" w:type="dxa"/>
            <w:tcBorders>
              <w:top w:val="nil"/>
              <w:left w:val="nil"/>
              <w:bottom w:val="nil"/>
              <w:right w:val="nil"/>
            </w:tcBorders>
            <w:shd w:val="clear" w:color="auto" w:fill="BFBFBF"/>
          </w:tcPr>
          <w:p w14:paraId="394662FD" w14:textId="77777777" w:rsidR="00877253" w:rsidRPr="00225836" w:rsidRDefault="00877253" w:rsidP="0053162F">
            <w:pPr>
              <w:contextualSpacing/>
              <w:jc w:val="both"/>
              <w:rPr>
                <w:sz w:val="18"/>
                <w:szCs w:val="18"/>
                <w:lang w:bidi="he-IL"/>
              </w:rPr>
            </w:pPr>
            <w:r w:rsidRPr="00225836">
              <w:rPr>
                <w:sz w:val="18"/>
                <w:szCs w:val="18"/>
                <w:lang w:bidi="he-IL"/>
              </w:rPr>
              <w:t xml:space="preserve">          8.68</w:t>
            </w:r>
          </w:p>
        </w:tc>
        <w:tc>
          <w:tcPr>
            <w:tcW w:w="1135" w:type="dxa"/>
            <w:tcBorders>
              <w:top w:val="nil"/>
              <w:left w:val="nil"/>
              <w:bottom w:val="nil"/>
              <w:right w:val="nil"/>
            </w:tcBorders>
          </w:tcPr>
          <w:p w14:paraId="5C504B04" w14:textId="1E15C7D4"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1.28</w:t>
            </w:r>
          </w:p>
        </w:tc>
        <w:tc>
          <w:tcPr>
            <w:tcW w:w="1558" w:type="dxa"/>
            <w:tcBorders>
              <w:top w:val="nil"/>
              <w:left w:val="nil"/>
              <w:bottom w:val="nil"/>
              <w:right w:val="nil"/>
            </w:tcBorders>
            <w:shd w:val="clear" w:color="auto" w:fill="767171"/>
          </w:tcPr>
          <w:p w14:paraId="0F5AC0C2" w14:textId="215599D5" w:rsidR="00877253" w:rsidRPr="00225836" w:rsidRDefault="00877253" w:rsidP="0053162F">
            <w:pPr>
              <w:contextualSpacing/>
              <w:jc w:val="both"/>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 xml:space="preserve">   25.34</w:t>
            </w:r>
          </w:p>
        </w:tc>
        <w:tc>
          <w:tcPr>
            <w:tcW w:w="1418" w:type="dxa"/>
            <w:tcBorders>
              <w:top w:val="nil"/>
              <w:left w:val="nil"/>
              <w:bottom w:val="nil"/>
              <w:right w:val="nil"/>
            </w:tcBorders>
          </w:tcPr>
          <w:p w14:paraId="27A17FF6" w14:textId="79CF521F"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 xml:space="preserve">  5.03</w:t>
            </w:r>
          </w:p>
        </w:tc>
      </w:tr>
      <w:tr w:rsidR="00877253" w:rsidRPr="00225836" w14:paraId="791323BB" w14:textId="77777777" w:rsidTr="00225836">
        <w:trPr>
          <w:jc w:val="center"/>
        </w:trPr>
        <w:tc>
          <w:tcPr>
            <w:tcW w:w="3119" w:type="dxa"/>
            <w:tcBorders>
              <w:top w:val="nil"/>
              <w:left w:val="nil"/>
              <w:bottom w:val="nil"/>
              <w:right w:val="nil"/>
            </w:tcBorders>
          </w:tcPr>
          <w:p w14:paraId="7296C632" w14:textId="77777777" w:rsidR="00877253" w:rsidRPr="00225836" w:rsidRDefault="00877253" w:rsidP="0053162F">
            <w:pPr>
              <w:contextualSpacing/>
              <w:rPr>
                <w:sz w:val="18"/>
                <w:szCs w:val="18"/>
                <w:lang w:bidi="he-IL"/>
              </w:rPr>
            </w:pPr>
            <w:r w:rsidRPr="00225836">
              <w:rPr>
                <w:sz w:val="18"/>
                <w:szCs w:val="18"/>
                <w:lang w:bidi="he-IL"/>
              </w:rPr>
              <w:t>Without Additional Minor Offenses</w:t>
            </w:r>
          </w:p>
        </w:tc>
        <w:tc>
          <w:tcPr>
            <w:tcW w:w="1843" w:type="dxa"/>
            <w:tcBorders>
              <w:top w:val="nil"/>
              <w:left w:val="nil"/>
              <w:bottom w:val="nil"/>
              <w:right w:val="nil"/>
            </w:tcBorders>
            <w:shd w:val="clear" w:color="auto" w:fill="BFBFBF"/>
          </w:tcPr>
          <w:p w14:paraId="1D3E6939" w14:textId="77777777" w:rsidR="00877253" w:rsidRPr="00225836" w:rsidRDefault="00877253" w:rsidP="0053162F">
            <w:pPr>
              <w:contextualSpacing/>
              <w:jc w:val="both"/>
              <w:rPr>
                <w:sz w:val="18"/>
                <w:szCs w:val="18"/>
                <w:lang w:bidi="he-IL"/>
              </w:rPr>
            </w:pPr>
            <w:r w:rsidRPr="00225836">
              <w:rPr>
                <w:sz w:val="18"/>
                <w:szCs w:val="18"/>
                <w:lang w:bidi="he-IL"/>
              </w:rPr>
              <w:t xml:space="preserve">        -13.80</w:t>
            </w:r>
          </w:p>
        </w:tc>
        <w:tc>
          <w:tcPr>
            <w:tcW w:w="992" w:type="dxa"/>
            <w:tcBorders>
              <w:top w:val="nil"/>
              <w:left w:val="nil"/>
              <w:bottom w:val="nil"/>
              <w:right w:val="nil"/>
            </w:tcBorders>
          </w:tcPr>
          <w:p w14:paraId="7E576953" w14:textId="5A55C4E4"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.43</w:t>
            </w:r>
          </w:p>
        </w:tc>
        <w:tc>
          <w:tcPr>
            <w:tcW w:w="1559" w:type="dxa"/>
            <w:tcBorders>
              <w:top w:val="nil"/>
              <w:left w:val="nil"/>
              <w:bottom w:val="nil"/>
              <w:right w:val="nil"/>
            </w:tcBorders>
            <w:shd w:val="clear" w:color="auto" w:fill="BFBFBF"/>
          </w:tcPr>
          <w:p w14:paraId="7A708923" w14:textId="77777777" w:rsidR="00877253" w:rsidRPr="00225836" w:rsidRDefault="00877253" w:rsidP="0053162F">
            <w:pPr>
              <w:contextualSpacing/>
              <w:jc w:val="both"/>
              <w:rPr>
                <w:sz w:val="18"/>
                <w:szCs w:val="18"/>
                <w:lang w:bidi="he-IL"/>
              </w:rPr>
            </w:pPr>
            <w:r w:rsidRPr="00225836">
              <w:rPr>
                <w:sz w:val="18"/>
                <w:szCs w:val="18"/>
                <w:lang w:bidi="he-IL"/>
              </w:rPr>
              <w:t xml:space="preserve">       -30.00</w:t>
            </w:r>
          </w:p>
        </w:tc>
        <w:tc>
          <w:tcPr>
            <w:tcW w:w="1135" w:type="dxa"/>
            <w:tcBorders>
              <w:top w:val="nil"/>
              <w:left w:val="nil"/>
              <w:bottom w:val="nil"/>
              <w:right w:val="nil"/>
            </w:tcBorders>
          </w:tcPr>
          <w:p w14:paraId="4A4A0ACF" w14:textId="77777777" w:rsidR="00877253" w:rsidRPr="00225836" w:rsidRDefault="00877253" w:rsidP="0053162F">
            <w:pPr>
              <w:contextualSpacing/>
              <w:jc w:val="both"/>
              <w:rPr>
                <w:sz w:val="18"/>
                <w:szCs w:val="18"/>
                <w:lang w:bidi="he-IL"/>
              </w:rPr>
            </w:pPr>
            <w:r w:rsidRPr="00225836">
              <w:rPr>
                <w:sz w:val="18"/>
                <w:szCs w:val="18"/>
                <w:lang w:bidi="he-IL"/>
              </w:rPr>
              <w:t xml:space="preserve">   -1.30</w:t>
            </w:r>
          </w:p>
        </w:tc>
        <w:tc>
          <w:tcPr>
            <w:tcW w:w="1558" w:type="dxa"/>
            <w:tcBorders>
              <w:top w:val="nil"/>
              <w:left w:val="nil"/>
              <w:bottom w:val="nil"/>
              <w:right w:val="nil"/>
            </w:tcBorders>
            <w:shd w:val="clear" w:color="auto" w:fill="BFBFBF"/>
          </w:tcPr>
          <w:p w14:paraId="158D9439" w14:textId="77777777" w:rsidR="00877253" w:rsidRPr="00225836" w:rsidRDefault="00877253" w:rsidP="0053162F">
            <w:pPr>
              <w:contextualSpacing/>
              <w:jc w:val="both"/>
              <w:rPr>
                <w:sz w:val="18"/>
                <w:szCs w:val="18"/>
                <w:lang w:bidi="he-IL"/>
              </w:rPr>
            </w:pPr>
            <w:r w:rsidRPr="00225836">
              <w:rPr>
                <w:sz w:val="18"/>
                <w:szCs w:val="18"/>
                <w:lang w:bidi="he-IL"/>
              </w:rPr>
              <w:t xml:space="preserve">        -11.80</w:t>
            </w:r>
          </w:p>
        </w:tc>
        <w:tc>
          <w:tcPr>
            <w:tcW w:w="1418" w:type="dxa"/>
            <w:tcBorders>
              <w:top w:val="nil"/>
              <w:left w:val="nil"/>
              <w:bottom w:val="nil"/>
              <w:right w:val="nil"/>
            </w:tcBorders>
          </w:tcPr>
          <w:p w14:paraId="737C0D32" w14:textId="7F0886B6"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-6.10</w:t>
            </w:r>
          </w:p>
        </w:tc>
      </w:tr>
      <w:tr w:rsidR="00877253" w:rsidRPr="00225836" w14:paraId="0B03273D" w14:textId="77777777" w:rsidTr="00225836">
        <w:trPr>
          <w:jc w:val="center"/>
        </w:trPr>
        <w:tc>
          <w:tcPr>
            <w:tcW w:w="3119" w:type="dxa"/>
            <w:tcBorders>
              <w:top w:val="nil"/>
              <w:left w:val="nil"/>
              <w:bottom w:val="nil"/>
              <w:right w:val="nil"/>
            </w:tcBorders>
          </w:tcPr>
          <w:p w14:paraId="6E4EC4C7" w14:textId="77777777" w:rsidR="00877253" w:rsidRPr="00225836" w:rsidRDefault="00877253" w:rsidP="0053162F">
            <w:pPr>
              <w:contextualSpacing/>
              <w:rPr>
                <w:sz w:val="18"/>
                <w:szCs w:val="18"/>
                <w:lang w:bidi="he-IL"/>
              </w:rPr>
            </w:pPr>
            <w:r w:rsidRPr="00225836">
              <w:rPr>
                <w:sz w:val="18"/>
                <w:szCs w:val="18"/>
                <w:lang w:bidi="he-IL"/>
              </w:rPr>
              <w:t>One Additional Minor Offenses</w:t>
            </w:r>
          </w:p>
        </w:tc>
        <w:tc>
          <w:tcPr>
            <w:tcW w:w="1843" w:type="dxa"/>
            <w:tcBorders>
              <w:top w:val="nil"/>
              <w:left w:val="nil"/>
              <w:bottom w:val="nil"/>
              <w:right w:val="nil"/>
            </w:tcBorders>
            <w:shd w:val="clear" w:color="auto" w:fill="BFBFBF"/>
          </w:tcPr>
          <w:p w14:paraId="5EDFEC45" w14:textId="77777777" w:rsidR="00877253" w:rsidRPr="00225836" w:rsidRDefault="00877253" w:rsidP="0053162F">
            <w:pPr>
              <w:contextualSpacing/>
              <w:jc w:val="both"/>
              <w:rPr>
                <w:sz w:val="18"/>
                <w:szCs w:val="18"/>
                <w:lang w:bidi="he-IL"/>
              </w:rPr>
            </w:pPr>
            <w:r w:rsidRPr="00225836">
              <w:rPr>
                <w:sz w:val="18"/>
                <w:szCs w:val="18"/>
                <w:lang w:bidi="he-IL"/>
              </w:rPr>
              <w:t xml:space="preserve">          -8.57</w:t>
            </w:r>
          </w:p>
        </w:tc>
        <w:tc>
          <w:tcPr>
            <w:tcW w:w="992" w:type="dxa"/>
            <w:tcBorders>
              <w:top w:val="nil"/>
              <w:left w:val="nil"/>
              <w:bottom w:val="nil"/>
              <w:right w:val="nil"/>
            </w:tcBorders>
          </w:tcPr>
          <w:p w14:paraId="4F77F526" w14:textId="142F79CF" w:rsidR="00877253" w:rsidRPr="00225836" w:rsidRDefault="00010C97" w:rsidP="0053162F">
            <w:pPr>
              <w:contextualSpacing/>
              <w:jc w:val="center"/>
              <w:rPr>
                <w:sz w:val="18"/>
                <w:szCs w:val="18"/>
                <w:lang w:bidi="he-IL"/>
              </w:rPr>
            </w:pPr>
            <w:r w:rsidRPr="00225836">
              <w:rPr>
                <w:sz w:val="18"/>
                <w:szCs w:val="18"/>
                <w:lang w:bidi="he-IL"/>
              </w:rPr>
              <w:t>0</w:t>
            </w:r>
            <w:r w:rsidR="00877253" w:rsidRPr="00225836">
              <w:rPr>
                <w:sz w:val="18"/>
                <w:szCs w:val="18"/>
                <w:lang w:bidi="he-IL"/>
              </w:rPr>
              <w:t>.29</w:t>
            </w:r>
          </w:p>
        </w:tc>
        <w:tc>
          <w:tcPr>
            <w:tcW w:w="1559" w:type="dxa"/>
            <w:tcBorders>
              <w:top w:val="nil"/>
              <w:left w:val="nil"/>
              <w:bottom w:val="nil"/>
              <w:right w:val="nil"/>
            </w:tcBorders>
            <w:shd w:val="clear" w:color="auto" w:fill="767171"/>
          </w:tcPr>
          <w:p w14:paraId="480483BA" w14:textId="77777777" w:rsidR="00877253" w:rsidRPr="00225836" w:rsidRDefault="00877253" w:rsidP="0053162F">
            <w:pPr>
              <w:contextualSpacing/>
              <w:jc w:val="both"/>
              <w:rPr>
                <w:sz w:val="18"/>
                <w:szCs w:val="18"/>
                <w:lang w:bidi="he-IL"/>
              </w:rPr>
            </w:pPr>
            <w:r w:rsidRPr="00225836">
              <w:rPr>
                <w:sz w:val="18"/>
                <w:szCs w:val="18"/>
                <w:lang w:bidi="he-IL"/>
              </w:rPr>
              <w:t xml:space="preserve">       -17.49</w:t>
            </w:r>
          </w:p>
        </w:tc>
        <w:tc>
          <w:tcPr>
            <w:tcW w:w="1135" w:type="dxa"/>
            <w:tcBorders>
              <w:top w:val="nil"/>
              <w:left w:val="nil"/>
              <w:bottom w:val="nil"/>
              <w:right w:val="nil"/>
            </w:tcBorders>
          </w:tcPr>
          <w:p w14:paraId="703E5700" w14:textId="288079F7" w:rsidR="00877253" w:rsidRPr="00225836" w:rsidRDefault="0056702A" w:rsidP="0056702A">
            <w:pPr>
              <w:contextualSpacing/>
              <w:rPr>
                <w:sz w:val="18"/>
                <w:szCs w:val="18"/>
                <w:lang w:bidi="he-IL"/>
              </w:rPr>
            </w:pPr>
            <w:r>
              <w:rPr>
                <w:sz w:val="18"/>
                <w:szCs w:val="18"/>
                <w:lang w:bidi="he-IL"/>
              </w:rPr>
              <w:t xml:space="preserve">    </w:t>
            </w:r>
            <w:r w:rsidR="00877253" w:rsidRPr="00225836">
              <w:rPr>
                <w:sz w:val="18"/>
                <w:szCs w:val="18"/>
                <w:lang w:bidi="he-IL"/>
              </w:rPr>
              <w:t>2.47</w:t>
            </w:r>
          </w:p>
        </w:tc>
        <w:tc>
          <w:tcPr>
            <w:tcW w:w="1558" w:type="dxa"/>
            <w:tcBorders>
              <w:top w:val="nil"/>
              <w:left w:val="nil"/>
              <w:bottom w:val="nil"/>
              <w:right w:val="nil"/>
            </w:tcBorders>
            <w:shd w:val="clear" w:color="auto" w:fill="BFBFBF"/>
          </w:tcPr>
          <w:p w14:paraId="229C9270" w14:textId="77777777" w:rsidR="00877253" w:rsidRPr="00225836" w:rsidRDefault="00877253" w:rsidP="0053162F">
            <w:pPr>
              <w:contextualSpacing/>
              <w:jc w:val="both"/>
              <w:rPr>
                <w:sz w:val="18"/>
                <w:szCs w:val="18"/>
                <w:lang w:bidi="he-IL"/>
              </w:rPr>
            </w:pPr>
            <w:r w:rsidRPr="00225836">
              <w:rPr>
                <w:sz w:val="18"/>
                <w:szCs w:val="18"/>
                <w:lang w:bidi="he-IL"/>
              </w:rPr>
              <w:t xml:space="preserve">          -7.74</w:t>
            </w:r>
          </w:p>
        </w:tc>
        <w:tc>
          <w:tcPr>
            <w:tcW w:w="1418" w:type="dxa"/>
            <w:tcBorders>
              <w:top w:val="nil"/>
              <w:left w:val="nil"/>
              <w:bottom w:val="nil"/>
              <w:right w:val="nil"/>
            </w:tcBorders>
          </w:tcPr>
          <w:p w14:paraId="6BAA9AD7" w14:textId="68C533AC"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-5.37</w:t>
            </w:r>
          </w:p>
        </w:tc>
      </w:tr>
      <w:tr w:rsidR="00877253" w:rsidRPr="00225836" w14:paraId="7C70943D" w14:textId="77777777" w:rsidTr="00225836">
        <w:trPr>
          <w:jc w:val="center"/>
        </w:trPr>
        <w:tc>
          <w:tcPr>
            <w:tcW w:w="3119" w:type="dxa"/>
            <w:tcBorders>
              <w:top w:val="nil"/>
              <w:left w:val="nil"/>
              <w:bottom w:val="nil"/>
              <w:right w:val="nil"/>
            </w:tcBorders>
          </w:tcPr>
          <w:p w14:paraId="13050FD4" w14:textId="77777777" w:rsidR="00877253" w:rsidRPr="00225836" w:rsidRDefault="00877253" w:rsidP="0053162F">
            <w:pPr>
              <w:contextualSpacing/>
              <w:rPr>
                <w:sz w:val="18"/>
                <w:szCs w:val="18"/>
                <w:lang w:bidi="he-IL"/>
              </w:rPr>
            </w:pPr>
            <w:r w:rsidRPr="00225836">
              <w:rPr>
                <w:sz w:val="18"/>
                <w:szCs w:val="18"/>
                <w:lang w:bidi="he-IL"/>
              </w:rPr>
              <w:t xml:space="preserve">More than One Additional Offenses </w:t>
            </w:r>
          </w:p>
        </w:tc>
        <w:tc>
          <w:tcPr>
            <w:tcW w:w="1843" w:type="dxa"/>
            <w:tcBorders>
              <w:top w:val="nil"/>
              <w:left w:val="nil"/>
              <w:bottom w:val="nil"/>
              <w:right w:val="nil"/>
            </w:tcBorders>
            <w:shd w:val="clear" w:color="auto" w:fill="BFBFBF"/>
          </w:tcPr>
          <w:p w14:paraId="443CE220" w14:textId="77777777" w:rsidR="00877253" w:rsidRPr="00225836" w:rsidRDefault="00877253" w:rsidP="0053162F">
            <w:pPr>
              <w:contextualSpacing/>
              <w:jc w:val="both"/>
              <w:rPr>
                <w:sz w:val="18"/>
                <w:szCs w:val="18"/>
                <w:lang w:bidi="he-IL"/>
              </w:rPr>
            </w:pPr>
            <w:r w:rsidRPr="00225836">
              <w:rPr>
                <w:sz w:val="18"/>
                <w:szCs w:val="18"/>
                <w:lang w:bidi="he-IL"/>
              </w:rPr>
              <w:t xml:space="preserve">          -9.64</w:t>
            </w:r>
          </w:p>
        </w:tc>
        <w:tc>
          <w:tcPr>
            <w:tcW w:w="992" w:type="dxa"/>
            <w:tcBorders>
              <w:top w:val="nil"/>
              <w:left w:val="nil"/>
              <w:bottom w:val="nil"/>
              <w:right w:val="nil"/>
            </w:tcBorders>
          </w:tcPr>
          <w:p w14:paraId="6EBBC29C" w14:textId="0794DC65" w:rsidR="00877253" w:rsidRPr="00225836" w:rsidRDefault="00010C97" w:rsidP="0053162F">
            <w:pPr>
              <w:contextualSpacing/>
              <w:jc w:val="center"/>
              <w:rPr>
                <w:sz w:val="18"/>
                <w:szCs w:val="18"/>
                <w:lang w:bidi="he-IL"/>
              </w:rPr>
            </w:pPr>
            <w:r w:rsidRPr="00225836">
              <w:rPr>
                <w:sz w:val="18"/>
                <w:szCs w:val="18"/>
                <w:lang w:bidi="he-IL"/>
              </w:rPr>
              <w:t>0</w:t>
            </w:r>
            <w:r w:rsidR="00877253" w:rsidRPr="00225836">
              <w:rPr>
                <w:sz w:val="18"/>
                <w:szCs w:val="18"/>
                <w:lang w:bidi="he-IL"/>
              </w:rPr>
              <w:t>.28</w:t>
            </w:r>
          </w:p>
        </w:tc>
        <w:tc>
          <w:tcPr>
            <w:tcW w:w="1559" w:type="dxa"/>
            <w:tcBorders>
              <w:top w:val="nil"/>
              <w:left w:val="nil"/>
              <w:bottom w:val="nil"/>
              <w:right w:val="nil"/>
            </w:tcBorders>
            <w:shd w:val="clear" w:color="auto" w:fill="767171"/>
          </w:tcPr>
          <w:p w14:paraId="3425C479" w14:textId="77777777" w:rsidR="00877253" w:rsidRPr="00225836" w:rsidRDefault="00877253" w:rsidP="0053162F">
            <w:pPr>
              <w:contextualSpacing/>
              <w:jc w:val="both"/>
              <w:rPr>
                <w:sz w:val="18"/>
                <w:szCs w:val="18"/>
                <w:lang w:bidi="he-IL"/>
              </w:rPr>
            </w:pPr>
            <w:r w:rsidRPr="00225836">
              <w:rPr>
                <w:sz w:val="18"/>
                <w:szCs w:val="18"/>
                <w:lang w:bidi="he-IL"/>
              </w:rPr>
              <w:t xml:space="preserve">       -16.81</w:t>
            </w:r>
          </w:p>
        </w:tc>
        <w:tc>
          <w:tcPr>
            <w:tcW w:w="1135" w:type="dxa"/>
            <w:tcBorders>
              <w:top w:val="nil"/>
              <w:left w:val="nil"/>
              <w:bottom w:val="nil"/>
              <w:right w:val="nil"/>
            </w:tcBorders>
          </w:tcPr>
          <w:p w14:paraId="27EF1BB8" w14:textId="77777777" w:rsidR="00877253" w:rsidRPr="00225836" w:rsidRDefault="00877253" w:rsidP="0053162F">
            <w:pPr>
              <w:contextualSpacing/>
              <w:jc w:val="both"/>
              <w:rPr>
                <w:sz w:val="18"/>
                <w:szCs w:val="18"/>
                <w:lang w:bidi="he-IL"/>
              </w:rPr>
            </w:pPr>
            <w:r w:rsidRPr="00225836">
              <w:rPr>
                <w:sz w:val="18"/>
                <w:szCs w:val="18"/>
                <w:lang w:bidi="he-IL"/>
              </w:rPr>
              <w:t xml:space="preserve">   -4.40</w:t>
            </w:r>
          </w:p>
        </w:tc>
        <w:tc>
          <w:tcPr>
            <w:tcW w:w="1558" w:type="dxa"/>
            <w:tcBorders>
              <w:top w:val="nil"/>
              <w:left w:val="nil"/>
              <w:bottom w:val="nil"/>
              <w:right w:val="nil"/>
            </w:tcBorders>
            <w:shd w:val="clear" w:color="auto" w:fill="BFBFBF"/>
          </w:tcPr>
          <w:p w14:paraId="1B071971" w14:textId="77777777" w:rsidR="00877253" w:rsidRPr="00225836" w:rsidRDefault="00877253" w:rsidP="0053162F">
            <w:pPr>
              <w:contextualSpacing/>
              <w:jc w:val="both"/>
              <w:rPr>
                <w:sz w:val="18"/>
                <w:szCs w:val="18"/>
                <w:lang w:bidi="he-IL"/>
              </w:rPr>
            </w:pPr>
            <w:r w:rsidRPr="00225836">
              <w:rPr>
                <w:sz w:val="18"/>
                <w:szCs w:val="18"/>
                <w:lang w:bidi="he-IL"/>
              </w:rPr>
              <w:t xml:space="preserve">          -5.10</w:t>
            </w:r>
          </w:p>
        </w:tc>
        <w:tc>
          <w:tcPr>
            <w:tcW w:w="1418" w:type="dxa"/>
            <w:tcBorders>
              <w:top w:val="nil"/>
              <w:left w:val="nil"/>
              <w:bottom w:val="nil"/>
              <w:right w:val="nil"/>
            </w:tcBorders>
          </w:tcPr>
          <w:p w14:paraId="7A67D558" w14:textId="3716E716"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-1.15</w:t>
            </w:r>
          </w:p>
        </w:tc>
      </w:tr>
      <w:tr w:rsidR="00877253" w:rsidRPr="00225836" w14:paraId="6A22BDE6" w14:textId="77777777" w:rsidTr="00225836">
        <w:trPr>
          <w:jc w:val="center"/>
        </w:trPr>
        <w:tc>
          <w:tcPr>
            <w:tcW w:w="3119" w:type="dxa"/>
            <w:tcBorders>
              <w:top w:val="nil"/>
              <w:left w:val="nil"/>
              <w:bottom w:val="nil"/>
              <w:right w:val="nil"/>
            </w:tcBorders>
          </w:tcPr>
          <w:p w14:paraId="05F3F15C" w14:textId="77777777" w:rsidR="00877253" w:rsidRPr="00225836" w:rsidRDefault="00877253" w:rsidP="0053162F">
            <w:pPr>
              <w:contextualSpacing/>
              <w:rPr>
                <w:sz w:val="18"/>
                <w:szCs w:val="18"/>
                <w:lang w:bidi="he-IL"/>
              </w:rPr>
            </w:pPr>
            <w:r w:rsidRPr="00225836">
              <w:rPr>
                <w:sz w:val="18"/>
                <w:szCs w:val="18"/>
                <w:lang w:bidi="he-IL"/>
              </w:rPr>
              <w:t>First Offense to Sentencing (months)</w:t>
            </w:r>
          </w:p>
        </w:tc>
        <w:tc>
          <w:tcPr>
            <w:tcW w:w="1843" w:type="dxa"/>
            <w:tcBorders>
              <w:top w:val="nil"/>
              <w:left w:val="nil"/>
              <w:bottom w:val="nil"/>
              <w:right w:val="nil"/>
            </w:tcBorders>
            <w:shd w:val="clear" w:color="auto" w:fill="767171"/>
          </w:tcPr>
          <w:p w14:paraId="7A7EFA02" w14:textId="77777777" w:rsidR="00877253" w:rsidRPr="00225836" w:rsidRDefault="00877253" w:rsidP="0053162F">
            <w:pPr>
              <w:contextualSpacing/>
              <w:jc w:val="both"/>
              <w:rPr>
                <w:sz w:val="18"/>
                <w:szCs w:val="18"/>
                <w:lang w:bidi="he-IL"/>
              </w:rPr>
            </w:pPr>
            <w:r w:rsidRPr="00225836">
              <w:rPr>
                <w:sz w:val="18"/>
                <w:szCs w:val="18"/>
                <w:lang w:bidi="he-IL"/>
              </w:rPr>
              <w:t xml:space="preserve">        -15.35</w:t>
            </w:r>
          </w:p>
        </w:tc>
        <w:tc>
          <w:tcPr>
            <w:tcW w:w="992" w:type="dxa"/>
            <w:tcBorders>
              <w:top w:val="nil"/>
              <w:left w:val="nil"/>
              <w:bottom w:val="nil"/>
              <w:right w:val="nil"/>
            </w:tcBorders>
          </w:tcPr>
          <w:p w14:paraId="744A29A4" w14:textId="74D7BCEB" w:rsidR="00877253" w:rsidRPr="00225836" w:rsidRDefault="00010C97" w:rsidP="0053162F">
            <w:pPr>
              <w:tabs>
                <w:tab w:val="right" w:pos="705"/>
              </w:tabs>
              <w:contextualSpacing/>
              <w:jc w:val="center"/>
              <w:rPr>
                <w:sz w:val="18"/>
                <w:szCs w:val="18"/>
                <w:lang w:bidi="he-IL"/>
              </w:rPr>
            </w:pPr>
            <w:r w:rsidRPr="00225836">
              <w:rPr>
                <w:sz w:val="18"/>
                <w:szCs w:val="18"/>
                <w:lang w:bidi="he-IL"/>
              </w:rPr>
              <w:t>0</w:t>
            </w:r>
            <w:r w:rsidR="00877253" w:rsidRPr="00225836">
              <w:rPr>
                <w:sz w:val="18"/>
                <w:szCs w:val="18"/>
                <w:lang w:bidi="he-IL"/>
              </w:rPr>
              <w:t>.87</w:t>
            </w:r>
          </w:p>
        </w:tc>
        <w:tc>
          <w:tcPr>
            <w:tcW w:w="1559" w:type="dxa"/>
            <w:tcBorders>
              <w:top w:val="nil"/>
              <w:left w:val="nil"/>
              <w:bottom w:val="nil"/>
              <w:right w:val="nil"/>
            </w:tcBorders>
            <w:shd w:val="clear" w:color="auto" w:fill="767171"/>
          </w:tcPr>
          <w:p w14:paraId="5C2C6FCA" w14:textId="77777777" w:rsidR="00877253" w:rsidRPr="00225836" w:rsidRDefault="00877253" w:rsidP="0053162F">
            <w:pPr>
              <w:contextualSpacing/>
              <w:jc w:val="both"/>
              <w:rPr>
                <w:sz w:val="18"/>
                <w:szCs w:val="18"/>
                <w:lang w:bidi="he-IL"/>
              </w:rPr>
            </w:pPr>
            <w:r w:rsidRPr="00225836">
              <w:rPr>
                <w:sz w:val="18"/>
                <w:szCs w:val="18"/>
                <w:lang w:bidi="he-IL"/>
              </w:rPr>
              <w:t xml:space="preserve">       -33.03</w:t>
            </w:r>
          </w:p>
        </w:tc>
        <w:tc>
          <w:tcPr>
            <w:tcW w:w="1135" w:type="dxa"/>
            <w:tcBorders>
              <w:top w:val="nil"/>
              <w:left w:val="nil"/>
              <w:bottom w:val="nil"/>
              <w:right w:val="nil"/>
            </w:tcBorders>
          </w:tcPr>
          <w:p w14:paraId="2FC971EC" w14:textId="77777777" w:rsidR="00877253" w:rsidRPr="00225836" w:rsidRDefault="00877253" w:rsidP="0053162F">
            <w:pPr>
              <w:contextualSpacing/>
              <w:jc w:val="both"/>
              <w:rPr>
                <w:sz w:val="18"/>
                <w:szCs w:val="18"/>
                <w:lang w:bidi="he-IL"/>
              </w:rPr>
            </w:pPr>
            <w:r w:rsidRPr="00225836">
              <w:rPr>
                <w:sz w:val="18"/>
                <w:szCs w:val="18"/>
                <w:lang w:bidi="he-IL"/>
              </w:rPr>
              <w:t xml:space="preserve">   -4.43</w:t>
            </w:r>
          </w:p>
        </w:tc>
        <w:tc>
          <w:tcPr>
            <w:tcW w:w="1558" w:type="dxa"/>
            <w:tcBorders>
              <w:top w:val="nil"/>
              <w:left w:val="nil"/>
              <w:bottom w:val="nil"/>
              <w:right w:val="nil"/>
            </w:tcBorders>
            <w:shd w:val="clear" w:color="auto" w:fill="767171"/>
          </w:tcPr>
          <w:p w14:paraId="5E2446E5" w14:textId="77777777" w:rsidR="00877253" w:rsidRPr="00225836" w:rsidRDefault="00877253" w:rsidP="0053162F">
            <w:pPr>
              <w:contextualSpacing/>
              <w:jc w:val="both"/>
              <w:rPr>
                <w:sz w:val="18"/>
                <w:szCs w:val="18"/>
                <w:lang w:bidi="he-IL"/>
              </w:rPr>
            </w:pPr>
            <w:r w:rsidRPr="00225836">
              <w:rPr>
                <w:sz w:val="18"/>
                <w:szCs w:val="18"/>
                <w:lang w:bidi="he-IL"/>
              </w:rPr>
              <w:t xml:space="preserve">        -41.78</w:t>
            </w:r>
          </w:p>
        </w:tc>
        <w:tc>
          <w:tcPr>
            <w:tcW w:w="1418" w:type="dxa"/>
            <w:tcBorders>
              <w:top w:val="nil"/>
              <w:left w:val="nil"/>
              <w:bottom w:val="nil"/>
              <w:right w:val="nil"/>
            </w:tcBorders>
            <w:shd w:val="clear" w:color="auto" w:fill="AEAAAA"/>
          </w:tcPr>
          <w:p w14:paraId="30C0A911" w14:textId="5BABAEF4" w:rsidR="00877253" w:rsidRPr="00225836" w:rsidRDefault="00877253" w:rsidP="0053162F">
            <w:pPr>
              <w:contextualSpacing/>
              <w:jc w:val="both"/>
              <w:rPr>
                <w:sz w:val="18"/>
                <w:szCs w:val="18"/>
                <w:lang w:bidi="he-IL"/>
              </w:rPr>
            </w:pPr>
            <w:r w:rsidRPr="00225836">
              <w:rPr>
                <w:sz w:val="18"/>
                <w:szCs w:val="18"/>
                <w:lang w:bidi="he-IL"/>
              </w:rPr>
              <w:t xml:space="preserve">   </w:t>
            </w:r>
            <w:r w:rsidR="002E594C">
              <w:rPr>
                <w:sz w:val="18"/>
                <w:szCs w:val="18"/>
                <w:lang w:bidi="he-IL"/>
              </w:rPr>
              <w:t xml:space="preserve">     </w:t>
            </w:r>
            <w:r w:rsidRPr="00225836">
              <w:rPr>
                <w:sz w:val="18"/>
                <w:szCs w:val="18"/>
                <w:lang w:bidi="he-IL"/>
              </w:rPr>
              <w:t>-11.44</w:t>
            </w:r>
          </w:p>
        </w:tc>
      </w:tr>
      <w:tr w:rsidR="00877253" w:rsidRPr="00225836" w14:paraId="73D3F781" w14:textId="77777777" w:rsidTr="00225836">
        <w:trPr>
          <w:jc w:val="center"/>
        </w:trPr>
        <w:tc>
          <w:tcPr>
            <w:tcW w:w="3119" w:type="dxa"/>
            <w:tcBorders>
              <w:top w:val="nil"/>
              <w:left w:val="nil"/>
              <w:bottom w:val="nil"/>
              <w:right w:val="nil"/>
            </w:tcBorders>
          </w:tcPr>
          <w:p w14:paraId="51DC20C2" w14:textId="77777777" w:rsidR="00877253" w:rsidRPr="00225836" w:rsidRDefault="00877253" w:rsidP="0053162F">
            <w:pPr>
              <w:contextualSpacing/>
              <w:rPr>
                <w:sz w:val="18"/>
                <w:szCs w:val="18"/>
                <w:lang w:bidi="he-IL"/>
              </w:rPr>
            </w:pPr>
            <w:r w:rsidRPr="00225836">
              <w:rPr>
                <w:sz w:val="18"/>
                <w:szCs w:val="18"/>
                <w:lang w:bidi="he-IL"/>
              </w:rPr>
              <w:t>Principal Offense Penalty (months)</w:t>
            </w:r>
          </w:p>
        </w:tc>
        <w:tc>
          <w:tcPr>
            <w:tcW w:w="1843" w:type="dxa"/>
            <w:tcBorders>
              <w:top w:val="nil"/>
              <w:left w:val="nil"/>
              <w:bottom w:val="nil"/>
              <w:right w:val="nil"/>
            </w:tcBorders>
            <w:shd w:val="clear" w:color="auto" w:fill="767171"/>
          </w:tcPr>
          <w:p w14:paraId="04E18427" w14:textId="77777777" w:rsidR="00877253" w:rsidRPr="00225836" w:rsidRDefault="00877253" w:rsidP="0053162F">
            <w:pPr>
              <w:contextualSpacing/>
              <w:jc w:val="both"/>
              <w:rPr>
                <w:sz w:val="18"/>
                <w:szCs w:val="18"/>
                <w:lang w:bidi="he-IL"/>
              </w:rPr>
            </w:pPr>
            <w:r w:rsidRPr="00225836">
              <w:rPr>
                <w:sz w:val="18"/>
                <w:szCs w:val="18"/>
                <w:lang w:bidi="he-IL"/>
              </w:rPr>
              <w:t xml:space="preserve">         43.43</w:t>
            </w:r>
          </w:p>
        </w:tc>
        <w:tc>
          <w:tcPr>
            <w:tcW w:w="992" w:type="dxa"/>
            <w:tcBorders>
              <w:top w:val="nil"/>
              <w:left w:val="nil"/>
              <w:bottom w:val="nil"/>
              <w:right w:val="nil"/>
            </w:tcBorders>
          </w:tcPr>
          <w:p w14:paraId="5A977F31" w14:textId="6AC8D366" w:rsidR="00877253" w:rsidRPr="00225836" w:rsidRDefault="00A8070B" w:rsidP="00A8070B">
            <w:pPr>
              <w:contextualSpacing/>
              <w:rPr>
                <w:sz w:val="18"/>
                <w:szCs w:val="18"/>
                <w:lang w:bidi="he-IL"/>
              </w:rPr>
            </w:pPr>
            <w:r>
              <w:rPr>
                <w:sz w:val="18"/>
                <w:szCs w:val="18"/>
                <w:lang w:bidi="he-IL"/>
              </w:rPr>
              <w:t xml:space="preserve">    </w:t>
            </w:r>
            <w:r w:rsidR="00877253" w:rsidRPr="00225836">
              <w:rPr>
                <w:sz w:val="18"/>
                <w:szCs w:val="18"/>
                <w:lang w:bidi="he-IL"/>
              </w:rPr>
              <w:t>-</w:t>
            </w:r>
            <w:r w:rsidR="00010C97" w:rsidRPr="00225836">
              <w:rPr>
                <w:sz w:val="18"/>
                <w:szCs w:val="18"/>
                <w:lang w:bidi="he-IL"/>
              </w:rPr>
              <w:t>0</w:t>
            </w:r>
            <w:r w:rsidR="00877253" w:rsidRPr="00225836">
              <w:rPr>
                <w:sz w:val="18"/>
                <w:szCs w:val="18"/>
                <w:lang w:bidi="he-IL"/>
              </w:rPr>
              <w:t>.35</w:t>
            </w:r>
          </w:p>
        </w:tc>
        <w:tc>
          <w:tcPr>
            <w:tcW w:w="1559" w:type="dxa"/>
            <w:tcBorders>
              <w:top w:val="nil"/>
              <w:left w:val="nil"/>
              <w:bottom w:val="nil"/>
              <w:right w:val="nil"/>
            </w:tcBorders>
            <w:shd w:val="clear" w:color="auto" w:fill="BFBFBF"/>
          </w:tcPr>
          <w:p w14:paraId="00F76F65" w14:textId="77777777" w:rsidR="00877253" w:rsidRPr="00225836" w:rsidRDefault="00877253" w:rsidP="0053162F">
            <w:pPr>
              <w:contextualSpacing/>
              <w:jc w:val="both"/>
              <w:rPr>
                <w:sz w:val="18"/>
                <w:szCs w:val="18"/>
                <w:lang w:bidi="he-IL"/>
              </w:rPr>
            </w:pPr>
            <w:r w:rsidRPr="00225836">
              <w:rPr>
                <w:sz w:val="18"/>
                <w:szCs w:val="18"/>
                <w:lang w:bidi="he-IL"/>
              </w:rPr>
              <w:t xml:space="preserve">          7.81</w:t>
            </w:r>
          </w:p>
        </w:tc>
        <w:tc>
          <w:tcPr>
            <w:tcW w:w="1135" w:type="dxa"/>
            <w:tcBorders>
              <w:top w:val="nil"/>
              <w:left w:val="nil"/>
              <w:bottom w:val="nil"/>
              <w:right w:val="nil"/>
            </w:tcBorders>
          </w:tcPr>
          <w:p w14:paraId="2F791B15" w14:textId="77777777" w:rsidR="00877253" w:rsidRPr="00225836" w:rsidRDefault="00877253" w:rsidP="0053162F">
            <w:pPr>
              <w:contextualSpacing/>
              <w:jc w:val="both"/>
              <w:rPr>
                <w:sz w:val="18"/>
                <w:szCs w:val="18"/>
                <w:lang w:bidi="he-IL"/>
              </w:rPr>
            </w:pPr>
            <w:r w:rsidRPr="00225836">
              <w:rPr>
                <w:sz w:val="18"/>
                <w:szCs w:val="18"/>
                <w:lang w:bidi="he-IL"/>
              </w:rPr>
              <w:t xml:space="preserve">   -1.86</w:t>
            </w:r>
          </w:p>
        </w:tc>
        <w:tc>
          <w:tcPr>
            <w:tcW w:w="1558" w:type="dxa"/>
            <w:tcBorders>
              <w:top w:val="nil"/>
              <w:left w:val="nil"/>
              <w:bottom w:val="nil"/>
              <w:right w:val="nil"/>
            </w:tcBorders>
            <w:shd w:val="clear" w:color="auto" w:fill="BFBFBF"/>
          </w:tcPr>
          <w:p w14:paraId="5410C09B" w14:textId="4B3B296B" w:rsidR="00877253" w:rsidRPr="00225836" w:rsidRDefault="002E594C" w:rsidP="002E594C">
            <w:pPr>
              <w:contextualSpacing/>
              <w:rPr>
                <w:sz w:val="18"/>
                <w:szCs w:val="18"/>
                <w:lang w:bidi="he-IL"/>
              </w:rPr>
            </w:pPr>
            <w:r>
              <w:rPr>
                <w:sz w:val="18"/>
                <w:szCs w:val="18"/>
                <w:lang w:bidi="he-IL"/>
              </w:rPr>
              <w:t xml:space="preserve">           </w:t>
            </w:r>
            <w:r w:rsidR="00877253" w:rsidRPr="00225836">
              <w:rPr>
                <w:sz w:val="18"/>
                <w:szCs w:val="18"/>
                <w:lang w:bidi="he-IL"/>
              </w:rPr>
              <w:t>4.08</w:t>
            </w:r>
          </w:p>
        </w:tc>
        <w:tc>
          <w:tcPr>
            <w:tcW w:w="1418" w:type="dxa"/>
            <w:tcBorders>
              <w:top w:val="nil"/>
              <w:left w:val="nil"/>
              <w:bottom w:val="nil"/>
              <w:right w:val="nil"/>
            </w:tcBorders>
          </w:tcPr>
          <w:p w14:paraId="21B9E6B2" w14:textId="734F28F3" w:rsidR="00877253" w:rsidRPr="00225836" w:rsidRDefault="002E594C" w:rsidP="002E594C">
            <w:pPr>
              <w:contextualSpacing/>
              <w:rPr>
                <w:sz w:val="18"/>
                <w:szCs w:val="18"/>
                <w:lang w:bidi="he-IL"/>
              </w:rPr>
            </w:pPr>
            <w:r>
              <w:rPr>
                <w:sz w:val="18"/>
                <w:szCs w:val="18"/>
                <w:lang w:bidi="he-IL"/>
              </w:rPr>
              <w:t xml:space="preserve">         </w:t>
            </w:r>
            <w:r w:rsidR="00877253" w:rsidRPr="00225836">
              <w:rPr>
                <w:sz w:val="18"/>
                <w:szCs w:val="18"/>
                <w:lang w:bidi="he-IL"/>
              </w:rPr>
              <w:t xml:space="preserve">  </w:t>
            </w:r>
            <w:r w:rsidR="00010C97" w:rsidRPr="00225836">
              <w:rPr>
                <w:sz w:val="18"/>
                <w:szCs w:val="18"/>
                <w:lang w:bidi="he-IL"/>
              </w:rPr>
              <w:t>0</w:t>
            </w:r>
            <w:r w:rsidR="00877253" w:rsidRPr="00225836">
              <w:rPr>
                <w:sz w:val="18"/>
                <w:szCs w:val="18"/>
                <w:lang w:bidi="he-IL"/>
              </w:rPr>
              <w:t>.08</w:t>
            </w:r>
          </w:p>
        </w:tc>
      </w:tr>
      <w:tr w:rsidR="00877253" w:rsidRPr="00225836" w14:paraId="2B788CB0" w14:textId="77777777" w:rsidTr="00225836">
        <w:trPr>
          <w:jc w:val="center"/>
        </w:trPr>
        <w:tc>
          <w:tcPr>
            <w:tcW w:w="3119" w:type="dxa"/>
            <w:tcBorders>
              <w:top w:val="nil"/>
              <w:left w:val="nil"/>
              <w:right w:val="nil"/>
            </w:tcBorders>
          </w:tcPr>
          <w:p w14:paraId="25CAFC96" w14:textId="77777777" w:rsidR="00877253" w:rsidRPr="00225836" w:rsidRDefault="00877253" w:rsidP="0053162F">
            <w:pPr>
              <w:contextualSpacing/>
              <w:rPr>
                <w:sz w:val="18"/>
                <w:szCs w:val="18"/>
                <w:lang w:bidi="he-IL"/>
              </w:rPr>
            </w:pPr>
            <w:r w:rsidRPr="00225836">
              <w:rPr>
                <w:sz w:val="18"/>
                <w:szCs w:val="18"/>
                <w:lang w:bidi="he-IL"/>
              </w:rPr>
              <w:t>Previous Convictions</w:t>
            </w:r>
          </w:p>
        </w:tc>
        <w:tc>
          <w:tcPr>
            <w:tcW w:w="1843" w:type="dxa"/>
            <w:tcBorders>
              <w:top w:val="nil"/>
              <w:left w:val="nil"/>
              <w:right w:val="nil"/>
            </w:tcBorders>
            <w:shd w:val="clear" w:color="auto" w:fill="767171"/>
          </w:tcPr>
          <w:p w14:paraId="7748CF8B" w14:textId="77777777" w:rsidR="00877253" w:rsidRPr="00225836" w:rsidRDefault="00877253" w:rsidP="0053162F">
            <w:pPr>
              <w:contextualSpacing/>
              <w:jc w:val="both"/>
              <w:rPr>
                <w:sz w:val="18"/>
                <w:szCs w:val="18"/>
                <w:lang w:bidi="he-IL"/>
              </w:rPr>
            </w:pPr>
            <w:r w:rsidRPr="00225836">
              <w:rPr>
                <w:sz w:val="18"/>
                <w:szCs w:val="18"/>
                <w:lang w:bidi="he-IL"/>
              </w:rPr>
              <w:t xml:space="preserve">         30.51</w:t>
            </w:r>
          </w:p>
        </w:tc>
        <w:tc>
          <w:tcPr>
            <w:tcW w:w="992" w:type="dxa"/>
            <w:tcBorders>
              <w:top w:val="nil"/>
              <w:left w:val="nil"/>
              <w:right w:val="nil"/>
            </w:tcBorders>
          </w:tcPr>
          <w:p w14:paraId="3F4F0B85" w14:textId="77777777" w:rsidR="00877253" w:rsidRPr="00225836" w:rsidRDefault="00877253" w:rsidP="0053162F">
            <w:pPr>
              <w:contextualSpacing/>
              <w:jc w:val="center"/>
              <w:rPr>
                <w:sz w:val="18"/>
                <w:szCs w:val="18"/>
                <w:lang w:bidi="he-IL"/>
              </w:rPr>
            </w:pPr>
            <w:r w:rsidRPr="00225836">
              <w:rPr>
                <w:sz w:val="18"/>
                <w:szCs w:val="18"/>
                <w:lang w:bidi="he-IL"/>
              </w:rPr>
              <w:t>2.24</w:t>
            </w:r>
          </w:p>
        </w:tc>
        <w:tc>
          <w:tcPr>
            <w:tcW w:w="1559" w:type="dxa"/>
            <w:tcBorders>
              <w:top w:val="nil"/>
              <w:left w:val="nil"/>
              <w:right w:val="nil"/>
            </w:tcBorders>
            <w:shd w:val="clear" w:color="auto" w:fill="767171"/>
          </w:tcPr>
          <w:p w14:paraId="5679C941" w14:textId="77777777" w:rsidR="00877253" w:rsidRPr="00225836" w:rsidRDefault="00877253" w:rsidP="0053162F">
            <w:pPr>
              <w:contextualSpacing/>
              <w:jc w:val="both"/>
              <w:rPr>
                <w:sz w:val="18"/>
                <w:szCs w:val="18"/>
                <w:lang w:bidi="he-IL"/>
              </w:rPr>
            </w:pPr>
            <w:r w:rsidRPr="00225836">
              <w:rPr>
                <w:sz w:val="18"/>
                <w:szCs w:val="18"/>
                <w:lang w:bidi="he-IL"/>
              </w:rPr>
              <w:t xml:space="preserve">        19.43</w:t>
            </w:r>
          </w:p>
        </w:tc>
        <w:tc>
          <w:tcPr>
            <w:tcW w:w="1135" w:type="dxa"/>
            <w:tcBorders>
              <w:top w:val="nil"/>
              <w:left w:val="nil"/>
              <w:right w:val="nil"/>
            </w:tcBorders>
          </w:tcPr>
          <w:p w14:paraId="192A9796" w14:textId="77777777" w:rsidR="00877253" w:rsidRPr="00225836" w:rsidRDefault="00877253" w:rsidP="0053162F">
            <w:pPr>
              <w:contextualSpacing/>
              <w:jc w:val="both"/>
              <w:rPr>
                <w:sz w:val="18"/>
                <w:szCs w:val="18"/>
                <w:lang w:bidi="he-IL"/>
              </w:rPr>
            </w:pPr>
            <w:r w:rsidRPr="00225836">
              <w:rPr>
                <w:sz w:val="18"/>
                <w:szCs w:val="18"/>
                <w:lang w:bidi="he-IL"/>
              </w:rPr>
              <w:t xml:space="preserve">   -2.33</w:t>
            </w:r>
          </w:p>
        </w:tc>
        <w:tc>
          <w:tcPr>
            <w:tcW w:w="1558" w:type="dxa"/>
            <w:tcBorders>
              <w:top w:val="nil"/>
              <w:left w:val="nil"/>
              <w:right w:val="nil"/>
            </w:tcBorders>
            <w:shd w:val="clear" w:color="auto" w:fill="767171"/>
          </w:tcPr>
          <w:p w14:paraId="12060839" w14:textId="53AFFEEB" w:rsidR="00877253" w:rsidRPr="00225836" w:rsidRDefault="00877253" w:rsidP="0053162F">
            <w:pPr>
              <w:contextualSpacing/>
              <w:jc w:val="both"/>
              <w:rPr>
                <w:sz w:val="18"/>
                <w:szCs w:val="18"/>
                <w:lang w:bidi="he-IL"/>
              </w:rPr>
            </w:pPr>
            <w:r w:rsidRPr="00225836">
              <w:rPr>
                <w:sz w:val="18"/>
                <w:szCs w:val="18"/>
                <w:lang w:bidi="he-IL"/>
              </w:rPr>
              <w:t xml:space="preserve">         41.40</w:t>
            </w:r>
          </w:p>
        </w:tc>
        <w:tc>
          <w:tcPr>
            <w:tcW w:w="1418" w:type="dxa"/>
            <w:tcBorders>
              <w:top w:val="nil"/>
              <w:left w:val="nil"/>
              <w:right w:val="nil"/>
            </w:tcBorders>
          </w:tcPr>
          <w:p w14:paraId="0C762510" w14:textId="13F5B380" w:rsidR="00877253" w:rsidRPr="00225836" w:rsidRDefault="002E594C" w:rsidP="0053162F">
            <w:pPr>
              <w:contextualSpacing/>
              <w:jc w:val="center"/>
              <w:rPr>
                <w:sz w:val="18"/>
                <w:szCs w:val="18"/>
                <w:lang w:bidi="he-IL"/>
              </w:rPr>
            </w:pPr>
            <w:r>
              <w:rPr>
                <w:sz w:val="18"/>
                <w:szCs w:val="18"/>
                <w:lang w:bidi="he-IL"/>
              </w:rPr>
              <w:t xml:space="preserve">  </w:t>
            </w:r>
            <w:r w:rsidR="00877253" w:rsidRPr="00225836">
              <w:rPr>
                <w:sz w:val="18"/>
                <w:szCs w:val="18"/>
                <w:lang w:bidi="he-IL"/>
              </w:rPr>
              <w:t>6.40</w:t>
            </w:r>
          </w:p>
        </w:tc>
      </w:tr>
    </w:tbl>
    <w:p w14:paraId="5D1FC93F" w14:textId="77777777" w:rsidR="00A26B3E" w:rsidRDefault="00A26B3E" w:rsidP="007F5402">
      <w:pPr>
        <w:pStyle w:val="Regular"/>
        <w:spacing w:line="240" w:lineRule="auto"/>
        <w:rPr>
          <w:i/>
          <w:iCs/>
          <w:sz w:val="16"/>
          <w:szCs w:val="16"/>
        </w:rPr>
      </w:pPr>
    </w:p>
    <w:p w14:paraId="1C0F7DE8" w14:textId="0CF52753" w:rsidR="00B80774" w:rsidRPr="00225836" w:rsidRDefault="00080E56" w:rsidP="00080E56">
      <w:pPr>
        <w:pStyle w:val="Regular"/>
        <w:tabs>
          <w:tab w:val="clear" w:pos="0"/>
          <w:tab w:val="left" w:pos="709"/>
        </w:tabs>
        <w:spacing w:line="240" w:lineRule="auto"/>
        <w:ind w:left="1701" w:right="1761" w:hanging="1701"/>
      </w:pPr>
      <w:r>
        <w:rPr>
          <w:i/>
          <w:iCs/>
          <w:sz w:val="16"/>
          <w:szCs w:val="16"/>
        </w:rPr>
        <w:t xml:space="preserve">                                          </w:t>
      </w:r>
      <w:r w:rsidR="00B25F39" w:rsidRPr="00225836">
        <w:rPr>
          <w:i/>
          <w:iCs/>
        </w:rPr>
        <w:t>Note</w:t>
      </w:r>
      <w:r w:rsidR="00225836">
        <w:rPr>
          <w:i/>
          <w:iCs/>
        </w:rPr>
        <w:t xml:space="preserve">. </w:t>
      </w:r>
      <w:r w:rsidR="00EB261C" w:rsidRPr="00225836">
        <w:t xml:space="preserve">Before Matching: </w:t>
      </w:r>
      <w:r w:rsidR="007F5402" w:rsidRPr="00225836">
        <w:t>Unbalanced variables (that is</w:t>
      </w:r>
      <w:r w:rsidR="006916C0" w:rsidRPr="00225836">
        <w:t>,</w:t>
      </w:r>
      <w:r w:rsidR="007F5402" w:rsidRPr="00225836">
        <w:t xml:space="preserve"> standardized differences </w:t>
      </w:r>
      <w:r w:rsidR="00A26B3E" w:rsidRPr="00225836">
        <w:t xml:space="preserve">that were larger </w:t>
      </w:r>
      <w:r w:rsidR="007F5402" w:rsidRPr="00225836">
        <w:t>in absolute value</w:t>
      </w:r>
      <w:r w:rsidR="00A26B3E" w:rsidRPr="00225836">
        <w:t>s</w:t>
      </w:r>
      <w:r w:rsidR="007F5402" w:rsidRPr="00225836">
        <w:t xml:space="preserve"> than 10 percent) were highlighted in dark gray. </w:t>
      </w:r>
      <w:r w:rsidR="00B80774" w:rsidRPr="00225836">
        <w:t>Balanced variables (that is</w:t>
      </w:r>
      <w:r w:rsidR="006916C0" w:rsidRPr="00225836">
        <w:t>,</w:t>
      </w:r>
      <w:r w:rsidR="00B80774" w:rsidRPr="00225836">
        <w:t xml:space="preserve"> standardized differences </w:t>
      </w:r>
      <w:r w:rsidR="00EA009D" w:rsidRPr="00225836">
        <w:t>of less than 10</w:t>
      </w:r>
      <w:r w:rsidR="00AC6DCC" w:rsidRPr="00225836">
        <w:t xml:space="preserve"> percent</w:t>
      </w:r>
      <w:r w:rsidR="00EA009D" w:rsidRPr="00225836">
        <w:t xml:space="preserve"> in </w:t>
      </w:r>
      <w:r w:rsidR="00B80774" w:rsidRPr="00225836">
        <w:t>absolute values) were highlighted in light gray.</w:t>
      </w:r>
    </w:p>
    <w:p w14:paraId="7998ECBB" w14:textId="19914A4E" w:rsidR="00BF0A88" w:rsidRPr="00225836" w:rsidRDefault="00BF0A88" w:rsidP="004538F5">
      <w:pPr>
        <w:pStyle w:val="Regular"/>
        <w:rPr>
          <w:lang w:bidi="he-IL"/>
        </w:rPr>
      </w:pPr>
      <w:r w:rsidRPr="00225836">
        <w:rPr>
          <w:lang w:bidi="he-IL"/>
        </w:rPr>
        <w:br w:type="page"/>
      </w:r>
    </w:p>
    <w:p w14:paraId="1F2C1B1E" w14:textId="77777777" w:rsidR="00BF0A88" w:rsidRDefault="00BF0A88" w:rsidP="004538F5">
      <w:pPr>
        <w:pStyle w:val="Regular"/>
        <w:rPr>
          <w:lang w:bidi="he-IL"/>
        </w:rPr>
        <w:sectPr w:rsidR="00BF0A88" w:rsidSect="00EF5BA5">
          <w:footnotePr>
            <w:numRestart w:val="eachSect"/>
          </w:footnotePr>
          <w:pgSz w:w="15840" w:h="12240" w:orient="landscape" w:code="1"/>
          <w:pgMar w:top="1440" w:right="1440" w:bottom="1440" w:left="1440" w:header="720" w:footer="2019" w:gutter="0"/>
          <w:cols w:space="720"/>
          <w:titlePg/>
          <w:docGrid w:linePitch="272"/>
        </w:sectPr>
      </w:pPr>
    </w:p>
    <w:p w14:paraId="24CD3EF3" w14:textId="7C108CC7" w:rsidR="00877253" w:rsidRPr="0044003E" w:rsidRDefault="00877253" w:rsidP="004538F5">
      <w:pPr>
        <w:pStyle w:val="Regular"/>
        <w:rPr>
          <w:lang w:bidi="he-IL"/>
        </w:rPr>
      </w:pPr>
      <w:r w:rsidRPr="0044003E">
        <w:rPr>
          <w:lang w:bidi="he-IL"/>
        </w:rPr>
        <w:t xml:space="preserve">Table </w:t>
      </w:r>
      <w:r w:rsidR="00AC6DCC">
        <w:rPr>
          <w:lang w:bidi="he-IL"/>
        </w:rPr>
        <w:t>A8</w:t>
      </w:r>
      <w:r w:rsidR="00AC6DCC" w:rsidRPr="0044003E">
        <w:rPr>
          <w:lang w:bidi="he-IL"/>
        </w:rPr>
        <w:t xml:space="preserve"> </w:t>
      </w:r>
      <w:r w:rsidRPr="0044003E">
        <w:rPr>
          <w:lang w:bidi="he-IL"/>
        </w:rPr>
        <w:t>presents the results of a logistic regression for a sample after matching</w:t>
      </w:r>
      <w:r w:rsidR="00683704">
        <w:rPr>
          <w:lang w:bidi="he-IL"/>
        </w:rPr>
        <w:t>,</w:t>
      </w:r>
      <w:r w:rsidRPr="0044003E">
        <w:rPr>
          <w:lang w:bidi="he-IL"/>
        </w:rPr>
        <w:t xml:space="preserve"> using </w:t>
      </w:r>
      <w:r w:rsidR="00576FCC">
        <w:rPr>
          <w:lang w:bidi="he-IL"/>
        </w:rPr>
        <w:t>o</w:t>
      </w:r>
      <w:r w:rsidRPr="0044003E">
        <w:rPr>
          <w:lang w:bidi="he-IL"/>
        </w:rPr>
        <w:t xml:space="preserve">ptimal </w:t>
      </w:r>
      <w:r w:rsidR="00576FCC">
        <w:rPr>
          <w:lang w:bidi="he-IL"/>
        </w:rPr>
        <w:t>m</w:t>
      </w:r>
      <w:r w:rsidRPr="0044003E">
        <w:rPr>
          <w:lang w:bidi="he-IL"/>
        </w:rPr>
        <w:t xml:space="preserve">atching </w:t>
      </w:r>
      <w:r w:rsidR="00576FCC">
        <w:rPr>
          <w:lang w:bidi="he-IL"/>
        </w:rPr>
        <w:t>m</w:t>
      </w:r>
      <w:r w:rsidRPr="0044003E">
        <w:rPr>
          <w:lang w:bidi="he-IL"/>
        </w:rPr>
        <w:t>ethods. The results show that the trend is similar and consistent with the matched sample with caliper and with</w:t>
      </w:r>
      <w:r w:rsidR="00B54BA5">
        <w:rPr>
          <w:lang w:bidi="he-IL"/>
        </w:rPr>
        <w:t xml:space="preserve"> </w:t>
      </w:r>
      <w:r w:rsidRPr="0044003E">
        <w:rPr>
          <w:lang w:bidi="he-IL"/>
        </w:rPr>
        <w:t xml:space="preserve">replacement.  </w:t>
      </w:r>
    </w:p>
    <w:p w14:paraId="70F4C624" w14:textId="6281AF32" w:rsidR="00877253" w:rsidRPr="0044003E" w:rsidRDefault="00877253" w:rsidP="004538F5">
      <w:pPr>
        <w:pStyle w:val="Regular"/>
        <w:rPr>
          <w:lang w:bidi="he-IL"/>
        </w:rPr>
      </w:pPr>
      <w:r w:rsidRPr="0044003E">
        <w:rPr>
          <w:lang w:bidi="he-IL"/>
        </w:rPr>
        <w:t xml:space="preserve">According to Table </w:t>
      </w:r>
      <w:r w:rsidR="00AC6DCC">
        <w:rPr>
          <w:lang w:bidi="he-IL"/>
        </w:rPr>
        <w:t>A8</w:t>
      </w:r>
      <w:r w:rsidR="00AC6DCC" w:rsidRPr="0044003E">
        <w:rPr>
          <w:lang w:bidi="he-IL"/>
        </w:rPr>
        <w:t xml:space="preserve"> </w:t>
      </w:r>
      <w:r w:rsidRPr="0044003E">
        <w:rPr>
          <w:lang w:bidi="he-IL"/>
        </w:rPr>
        <w:t xml:space="preserve">for minor </w:t>
      </w:r>
      <w:r w:rsidR="007929D0" w:rsidRPr="0044003E">
        <w:rPr>
          <w:lang w:bidi="he-IL"/>
        </w:rPr>
        <w:t>offense</w:t>
      </w:r>
      <w:r w:rsidRPr="0044003E">
        <w:rPr>
          <w:lang w:bidi="he-IL"/>
        </w:rPr>
        <w:t>s (OS</w:t>
      </w:r>
      <w:r w:rsidR="00B54BA5">
        <w:rPr>
          <w:lang w:bidi="he-IL"/>
        </w:rPr>
        <w:t xml:space="preserve"> </w:t>
      </w:r>
      <w:r w:rsidRPr="0044003E">
        <w:rPr>
          <w:lang w:bidi="he-IL"/>
        </w:rPr>
        <w:t>≤</w:t>
      </w:r>
      <w:r w:rsidR="00B54BA5">
        <w:rPr>
          <w:lang w:bidi="he-IL"/>
        </w:rPr>
        <w:t xml:space="preserve"> </w:t>
      </w:r>
      <w:r w:rsidRPr="0044003E">
        <w:rPr>
          <w:lang w:bidi="he-IL"/>
        </w:rPr>
        <w:t xml:space="preserve">0.34) the odds ratio of an imprisonment sentence is 1.73 times higher for defendants with </w:t>
      </w:r>
      <w:r w:rsidRPr="0044003E">
        <w:t xml:space="preserve">an </w:t>
      </w:r>
      <w:r w:rsidR="00BD6ACA">
        <w:t>activatable suspended sentence</w:t>
      </w:r>
      <w:r w:rsidRPr="0044003E">
        <w:t>.</w:t>
      </w:r>
      <w:r w:rsidRPr="0044003E">
        <w:rPr>
          <w:lang w:bidi="he-IL"/>
        </w:rPr>
        <w:t xml:space="preserve"> A smaller but similar effect </w:t>
      </w:r>
      <w:r w:rsidR="00A63962">
        <w:rPr>
          <w:lang w:bidi="he-IL"/>
        </w:rPr>
        <w:t>in direction</w:t>
      </w:r>
      <w:r w:rsidRPr="0044003E">
        <w:rPr>
          <w:lang w:bidi="he-IL"/>
        </w:rPr>
        <w:t xml:space="preserve"> is found for mid-range </w:t>
      </w:r>
      <w:r w:rsidR="007929D0" w:rsidRPr="0044003E">
        <w:rPr>
          <w:lang w:bidi="he-IL"/>
        </w:rPr>
        <w:t>offense</w:t>
      </w:r>
      <w:r w:rsidRPr="0044003E">
        <w:rPr>
          <w:lang w:bidi="he-IL"/>
        </w:rPr>
        <w:t>s (</w:t>
      </w:r>
      <w:r w:rsidRPr="0044003E">
        <w:rPr>
          <w:i/>
          <w:iCs/>
        </w:rPr>
        <w:t>OR</w:t>
      </w:r>
      <w:r w:rsidR="00585320" w:rsidRPr="0044003E">
        <w:t xml:space="preserve"> </w:t>
      </w:r>
      <w:r w:rsidRPr="0044003E">
        <w:t>=</w:t>
      </w:r>
      <w:r w:rsidR="00585320" w:rsidRPr="0044003E">
        <w:t xml:space="preserve"> </w:t>
      </w:r>
      <w:r w:rsidRPr="0044003E">
        <w:t xml:space="preserve">1.25, </w:t>
      </w:r>
      <w:r w:rsidRPr="0044003E">
        <w:rPr>
          <w:i/>
          <w:iCs/>
        </w:rPr>
        <w:t>p</w:t>
      </w:r>
      <w:r w:rsidR="00585320" w:rsidRPr="0044003E">
        <w:rPr>
          <w:i/>
          <w:iCs/>
        </w:rPr>
        <w:t xml:space="preserve"> </w:t>
      </w:r>
      <w:r w:rsidR="00B46CC5" w:rsidRPr="0044003E">
        <w:t xml:space="preserve">= </w:t>
      </w:r>
      <w:r w:rsidRPr="0044003E">
        <w:t>0.0</w:t>
      </w:r>
      <w:r w:rsidR="00B46CC5" w:rsidRPr="0044003E">
        <w:t>3</w:t>
      </w:r>
      <w:r w:rsidRPr="0044003E">
        <w:t>)</w:t>
      </w:r>
      <w:r w:rsidRPr="0044003E">
        <w:rPr>
          <w:lang w:bidi="he-IL"/>
        </w:rPr>
        <w:t xml:space="preserve"> (</w:t>
      </w:r>
      <w:r w:rsidR="00C23358">
        <w:rPr>
          <w:lang w:bidi="he-IL"/>
        </w:rPr>
        <w:t>T</w:t>
      </w:r>
      <w:r w:rsidRPr="0044003E">
        <w:rPr>
          <w:lang w:bidi="he-IL"/>
        </w:rPr>
        <w:t>his result was calculated by subtracting the interaction effect (-0.33) from the coefficient of the main effect (0.55)</w:t>
      </w:r>
      <w:r w:rsidR="00585320" w:rsidRPr="0044003E">
        <w:rPr>
          <w:lang w:bidi="he-IL"/>
        </w:rPr>
        <w:t xml:space="preserve"> </w:t>
      </w:r>
      <w:r w:rsidRPr="0044003E">
        <w:rPr>
          <w:lang w:bidi="he-IL"/>
        </w:rPr>
        <w:t>= e</w:t>
      </w:r>
      <w:r w:rsidRPr="0044003E">
        <w:rPr>
          <w:vertAlign w:val="superscript"/>
          <w:lang w:bidi="he-IL"/>
        </w:rPr>
        <w:t>0.55</w:t>
      </w:r>
      <w:r w:rsidR="00010C97" w:rsidRPr="0044003E">
        <w:rPr>
          <w:vertAlign w:val="superscript"/>
          <w:lang w:bidi="he-IL"/>
        </w:rPr>
        <w:t>-</w:t>
      </w:r>
      <w:r w:rsidRPr="0044003E">
        <w:rPr>
          <w:vertAlign w:val="superscript"/>
          <w:lang w:bidi="he-IL"/>
        </w:rPr>
        <w:t>0.33</w:t>
      </w:r>
      <w:r w:rsidR="00585320" w:rsidRPr="0044003E">
        <w:rPr>
          <w:lang w:bidi="he-IL"/>
        </w:rPr>
        <w:t xml:space="preserve"> </w:t>
      </w:r>
      <w:r w:rsidRPr="0044003E">
        <w:rPr>
          <w:lang w:bidi="he-IL"/>
        </w:rPr>
        <w:t>=</w:t>
      </w:r>
      <w:r w:rsidR="00010C97" w:rsidRPr="0044003E">
        <w:rPr>
          <w:lang w:bidi="he-IL"/>
        </w:rPr>
        <w:t xml:space="preserve"> </w:t>
      </w:r>
      <w:r w:rsidRPr="0044003E">
        <w:rPr>
          <w:lang w:bidi="he-IL"/>
        </w:rPr>
        <w:t>1.25 (95</w:t>
      </w:r>
      <w:r w:rsidR="00444DE9">
        <w:rPr>
          <w:lang w:bidi="he-IL"/>
        </w:rPr>
        <w:t xml:space="preserve"> percent</w:t>
      </w:r>
      <w:r w:rsidRPr="0044003E">
        <w:rPr>
          <w:lang w:bidi="he-IL"/>
        </w:rPr>
        <w:t xml:space="preserve"> CI 1.02</w:t>
      </w:r>
      <w:r w:rsidR="00010C97" w:rsidRPr="0044003E">
        <w:rPr>
          <w:lang w:bidi="he-IL"/>
        </w:rPr>
        <w:t xml:space="preserve">, </w:t>
      </w:r>
      <w:r w:rsidRPr="0044003E">
        <w:rPr>
          <w:lang w:bidi="he-IL"/>
        </w:rPr>
        <w:t>1.51).</w:t>
      </w:r>
    </w:p>
    <w:p w14:paraId="60CCDBB0" w14:textId="65AA70B8" w:rsidR="00503D54" w:rsidRDefault="00877253" w:rsidP="00503D54">
      <w:pPr>
        <w:pStyle w:val="Regular"/>
        <w:rPr>
          <w:i/>
          <w:iCs/>
        </w:rPr>
        <w:sectPr w:rsidR="00503D54" w:rsidSect="00EF5BA5">
          <w:footnotePr>
            <w:numRestart w:val="eachSect"/>
          </w:footnotePr>
          <w:pgSz w:w="12240" w:h="15840" w:code="1"/>
          <w:pgMar w:top="1440" w:right="1440" w:bottom="1440" w:left="1440" w:header="720" w:footer="2019" w:gutter="0"/>
          <w:cols w:space="720"/>
          <w:titlePg/>
          <w:docGrid w:linePitch="272"/>
        </w:sectPr>
      </w:pPr>
      <w:r w:rsidRPr="0044003E">
        <w:rPr>
          <w:lang w:bidi="he-IL"/>
        </w:rPr>
        <w:tab/>
        <w:t xml:space="preserve">Again, the opposite effect is found for serious </w:t>
      </w:r>
      <w:r w:rsidR="007929D0" w:rsidRPr="0044003E">
        <w:rPr>
          <w:lang w:bidi="he-IL"/>
        </w:rPr>
        <w:t>offense</w:t>
      </w:r>
      <w:r w:rsidRPr="0044003E">
        <w:rPr>
          <w:lang w:bidi="he-IL"/>
        </w:rPr>
        <w:t>s (OS</w:t>
      </w:r>
      <w:r w:rsidR="00B54BA5">
        <w:rPr>
          <w:lang w:bidi="he-IL"/>
        </w:rPr>
        <w:t xml:space="preserve"> </w:t>
      </w:r>
      <w:r w:rsidRPr="0044003E">
        <w:rPr>
          <w:lang w:bidi="he-IL"/>
        </w:rPr>
        <w:t>≥</w:t>
      </w:r>
      <w:r w:rsidR="00B54BA5">
        <w:rPr>
          <w:lang w:bidi="he-IL"/>
        </w:rPr>
        <w:t xml:space="preserve"> </w:t>
      </w:r>
      <w:r w:rsidRPr="0044003E">
        <w:rPr>
          <w:lang w:bidi="he-IL"/>
        </w:rPr>
        <w:t xml:space="preserve">0.66). By subtracting the interaction effect (-0.97) from the coefficient of the main effect (0.55), we find that defendants with </w:t>
      </w:r>
      <w:r w:rsidRPr="0044003E">
        <w:t xml:space="preserve">an </w:t>
      </w:r>
      <w:r w:rsidR="00BD6ACA">
        <w:t>activatable suspended sentence</w:t>
      </w:r>
      <w:r w:rsidR="0057259E">
        <w:t xml:space="preserve"> </w:t>
      </w:r>
      <w:r w:rsidRPr="0044003E">
        <w:rPr>
          <w:lang w:bidi="he-IL"/>
        </w:rPr>
        <w:t>are less - not more – likely to be sentenced to a term of imprisonment than similar defendants without an activatable suspended sentence (e</w:t>
      </w:r>
      <w:r w:rsidRPr="0044003E">
        <w:rPr>
          <w:vertAlign w:val="superscript"/>
          <w:lang w:bidi="he-IL"/>
        </w:rPr>
        <w:t>0.55-0.97</w:t>
      </w:r>
      <w:r w:rsidRPr="0044003E">
        <w:rPr>
          <w:lang w:bidi="he-IL"/>
        </w:rPr>
        <w:t>=</w:t>
      </w:r>
      <w:r w:rsidR="00585320" w:rsidRPr="0044003E">
        <w:rPr>
          <w:lang w:bidi="he-IL"/>
        </w:rPr>
        <w:t xml:space="preserve"> </w:t>
      </w:r>
      <w:r w:rsidRPr="0044003E">
        <w:rPr>
          <w:lang w:bidi="he-IL"/>
        </w:rPr>
        <w:t>0.66 (95</w:t>
      </w:r>
      <w:r w:rsidR="00444DE9">
        <w:rPr>
          <w:lang w:bidi="he-IL"/>
        </w:rPr>
        <w:t xml:space="preserve"> percent</w:t>
      </w:r>
      <w:r w:rsidRPr="0044003E">
        <w:rPr>
          <w:lang w:bidi="he-IL"/>
        </w:rPr>
        <w:t xml:space="preserve"> CI 0.53</w:t>
      </w:r>
      <w:r w:rsidR="00010C97" w:rsidRPr="0044003E">
        <w:rPr>
          <w:lang w:bidi="he-IL"/>
        </w:rPr>
        <w:t>,</w:t>
      </w:r>
      <w:r w:rsidRPr="0044003E">
        <w:rPr>
          <w:lang w:bidi="he-IL"/>
        </w:rPr>
        <w:t xml:space="preserve"> 0.81)). </w:t>
      </w:r>
      <w:r w:rsidRPr="0044003E">
        <w:t xml:space="preserve">This consistent result reinforces the conclusion that </w:t>
      </w:r>
      <w:r w:rsidR="00BD6ACA">
        <w:t>a suspended sentence</w:t>
      </w:r>
      <w:r w:rsidR="0057259E">
        <w:t xml:space="preserve"> </w:t>
      </w:r>
      <w:r w:rsidRPr="0044003E">
        <w:t xml:space="preserve">does, in fact, </w:t>
      </w:r>
      <w:r w:rsidRPr="0044003E">
        <w:rPr>
          <w:b/>
          <w:bCs/>
          <w:i/>
          <w:iCs/>
        </w:rPr>
        <w:t>reduce</w:t>
      </w:r>
      <w:r w:rsidRPr="0044003E">
        <w:t xml:space="preserve"> the likelihood of imprisonment, as we hypothesized, for serious </w:t>
      </w:r>
      <w:r w:rsidR="007929D0" w:rsidRPr="0044003E">
        <w:t>offense</w:t>
      </w:r>
      <w:r w:rsidRPr="0044003E">
        <w:t>s.</w:t>
      </w:r>
    </w:p>
    <w:p w14:paraId="218CAF09" w14:textId="77777777" w:rsidR="00EF5BA5" w:rsidRDefault="00EF5BA5" w:rsidP="00EF5BA5">
      <w:pPr>
        <w:pStyle w:val="af7"/>
        <w:keepNext/>
        <w:bidi w:val="0"/>
        <w:spacing w:line="240" w:lineRule="auto"/>
        <w:ind w:left="0"/>
        <w:jc w:val="center"/>
        <w:rPr>
          <w:rFonts w:asciiTheme="majorBidi" w:hAnsiTheme="majorBidi" w:cstheme="majorBidi"/>
          <w:i/>
          <w:iCs/>
          <w:sz w:val="24"/>
          <w:szCs w:val="24"/>
        </w:rPr>
      </w:pPr>
    </w:p>
    <w:p w14:paraId="2B9EE0AE" w14:textId="30CFA2B4" w:rsidR="00723F8E" w:rsidRPr="00C36027" w:rsidRDefault="00B72020" w:rsidP="00EF5BA5">
      <w:pPr>
        <w:pStyle w:val="af7"/>
        <w:keepNext/>
        <w:bidi w:val="0"/>
        <w:spacing w:line="240" w:lineRule="auto"/>
        <w:ind w:left="0"/>
        <w:jc w:val="center"/>
        <w:rPr>
          <w:sz w:val="24"/>
          <w:szCs w:val="24"/>
        </w:rPr>
      </w:pPr>
      <w:r>
        <w:rPr>
          <w:rFonts w:asciiTheme="majorBidi" w:hAnsiTheme="majorBidi" w:cstheme="majorBidi"/>
          <w:i/>
          <w:iCs/>
          <w:sz w:val="24"/>
          <w:szCs w:val="24"/>
        </w:rPr>
        <w:t>TABLE</w:t>
      </w:r>
      <w:r w:rsidR="00723F8E">
        <w:rPr>
          <w:b/>
          <w:bCs/>
          <w:i/>
          <w:iCs/>
          <w:sz w:val="24"/>
          <w:szCs w:val="24"/>
        </w:rPr>
        <w:t xml:space="preserve"> </w:t>
      </w:r>
      <w:r w:rsidR="00AC6DCC" w:rsidRPr="00C36027">
        <w:rPr>
          <w:rFonts w:ascii="Times New Roman" w:hAnsi="Times New Roman" w:cs="Times New Roman"/>
          <w:i/>
          <w:iCs/>
          <w:sz w:val="24"/>
          <w:szCs w:val="24"/>
        </w:rPr>
        <w:t>A</w:t>
      </w:r>
      <w:r w:rsidR="00AC6DCC">
        <w:rPr>
          <w:rFonts w:ascii="Times New Roman" w:hAnsi="Times New Roman" w:cs="Times New Roman"/>
          <w:i/>
          <w:iCs/>
          <w:sz w:val="24"/>
          <w:szCs w:val="24"/>
        </w:rPr>
        <w:t>8</w:t>
      </w:r>
      <w:r w:rsidR="00AC6DCC" w:rsidRPr="00C36027">
        <w:rPr>
          <w:rFonts w:ascii="Times New Roman" w:hAnsi="Times New Roman" w:cs="Times New Roman"/>
          <w:sz w:val="24"/>
          <w:szCs w:val="24"/>
        </w:rPr>
        <w:t xml:space="preserve"> </w:t>
      </w:r>
    </w:p>
    <w:bookmarkEnd w:id="8"/>
    <w:p w14:paraId="02E90F4F" w14:textId="328D743D" w:rsidR="00336C08" w:rsidRDefault="00336C08" w:rsidP="00B11E06">
      <w:pPr>
        <w:rPr>
          <w:sz w:val="16"/>
          <w:szCs w:val="16"/>
        </w:rPr>
      </w:pPr>
    </w:p>
    <w:p w14:paraId="56FD2592" w14:textId="6190EEFC" w:rsidR="004D4EA0" w:rsidRPr="00A2274E" w:rsidRDefault="00080E56" w:rsidP="00BD6ACA">
      <w:pPr>
        <w:jc w:val="both"/>
        <w:rPr>
          <w:sz w:val="18"/>
          <w:szCs w:val="18"/>
        </w:rPr>
      </w:pPr>
      <w:r>
        <w:rPr>
          <w:rFonts w:asciiTheme="majorBidi" w:hAnsiTheme="majorBidi" w:cstheme="majorBidi"/>
          <w:b/>
          <w:bCs/>
          <w:sz w:val="16"/>
          <w:szCs w:val="16"/>
        </w:rPr>
        <w:t xml:space="preserve">                                    </w:t>
      </w:r>
      <w:r w:rsidR="00503D54">
        <w:rPr>
          <w:rFonts w:asciiTheme="majorBidi" w:hAnsiTheme="majorBidi" w:cstheme="majorBidi"/>
          <w:b/>
          <w:bCs/>
          <w:sz w:val="16"/>
          <w:szCs w:val="16"/>
        </w:rPr>
        <w:t xml:space="preserve"> </w:t>
      </w:r>
      <w:r w:rsidR="00A2274E" w:rsidRPr="00960A11">
        <w:rPr>
          <w:b/>
          <w:bCs/>
          <w:color w:val="000000"/>
          <w:sz w:val="18"/>
          <w:szCs w:val="18"/>
        </w:rPr>
        <w:t>TABLE</w:t>
      </w:r>
      <w:r w:rsidR="00A2274E">
        <w:rPr>
          <w:rFonts w:asciiTheme="majorBidi" w:hAnsiTheme="majorBidi" w:cstheme="majorBidi"/>
          <w:b/>
          <w:bCs/>
          <w:sz w:val="16"/>
          <w:szCs w:val="16"/>
        </w:rPr>
        <w:t xml:space="preserve"> </w:t>
      </w:r>
      <w:r w:rsidR="00AC6DCC" w:rsidRPr="00A2274E">
        <w:rPr>
          <w:rFonts w:asciiTheme="majorBidi" w:hAnsiTheme="majorBidi" w:cstheme="majorBidi"/>
          <w:b/>
          <w:bCs/>
          <w:sz w:val="18"/>
          <w:szCs w:val="18"/>
        </w:rPr>
        <w:t>A8</w:t>
      </w:r>
      <w:r w:rsidR="00D173F0" w:rsidRPr="00A2274E">
        <w:rPr>
          <w:rFonts w:asciiTheme="majorBidi" w:hAnsiTheme="majorBidi" w:cstheme="majorBidi"/>
          <w:b/>
          <w:bCs/>
          <w:sz w:val="18"/>
          <w:szCs w:val="18"/>
        </w:rPr>
        <w:t>.</w:t>
      </w:r>
      <w:r w:rsidR="004D4EA0" w:rsidRPr="00A2274E">
        <w:rPr>
          <w:rFonts w:asciiTheme="majorBidi" w:hAnsiTheme="majorBidi" w:cstheme="majorBidi"/>
          <w:b/>
          <w:bCs/>
          <w:sz w:val="18"/>
          <w:szCs w:val="18"/>
        </w:rPr>
        <w:t xml:space="preserve">        Logistic </w:t>
      </w:r>
      <w:r w:rsidR="00010C97" w:rsidRPr="00A2274E">
        <w:rPr>
          <w:rFonts w:asciiTheme="majorBidi" w:hAnsiTheme="majorBidi" w:cstheme="majorBidi"/>
          <w:b/>
          <w:bCs/>
          <w:sz w:val="18"/>
          <w:szCs w:val="18"/>
        </w:rPr>
        <w:t>R</w:t>
      </w:r>
      <w:r w:rsidR="004D4EA0" w:rsidRPr="00A2274E">
        <w:rPr>
          <w:rFonts w:asciiTheme="majorBidi" w:hAnsiTheme="majorBidi" w:cstheme="majorBidi"/>
          <w:b/>
          <w:bCs/>
          <w:sz w:val="18"/>
          <w:szCs w:val="18"/>
        </w:rPr>
        <w:t xml:space="preserve">egression of the </w:t>
      </w:r>
      <w:r w:rsidR="00010C97" w:rsidRPr="00A2274E">
        <w:rPr>
          <w:rFonts w:asciiTheme="majorBidi" w:hAnsiTheme="majorBidi" w:cstheme="majorBidi"/>
          <w:b/>
          <w:bCs/>
          <w:sz w:val="18"/>
          <w:szCs w:val="18"/>
        </w:rPr>
        <w:t>L</w:t>
      </w:r>
      <w:r w:rsidR="004D4EA0" w:rsidRPr="00A2274E">
        <w:rPr>
          <w:rFonts w:asciiTheme="majorBidi" w:hAnsiTheme="majorBidi" w:cstheme="majorBidi"/>
          <w:b/>
          <w:bCs/>
          <w:sz w:val="18"/>
          <w:szCs w:val="18"/>
        </w:rPr>
        <w:t xml:space="preserve">ikelihood of </w:t>
      </w:r>
      <w:r w:rsidR="00010C97" w:rsidRPr="00A2274E">
        <w:rPr>
          <w:rFonts w:asciiTheme="majorBidi" w:hAnsiTheme="majorBidi" w:cstheme="majorBidi"/>
          <w:b/>
          <w:bCs/>
          <w:sz w:val="18"/>
          <w:szCs w:val="18"/>
        </w:rPr>
        <w:t>I</w:t>
      </w:r>
      <w:r w:rsidR="004D4EA0" w:rsidRPr="00A2274E">
        <w:rPr>
          <w:rFonts w:asciiTheme="majorBidi" w:hAnsiTheme="majorBidi" w:cstheme="majorBidi"/>
          <w:b/>
          <w:bCs/>
          <w:sz w:val="18"/>
          <w:szCs w:val="18"/>
        </w:rPr>
        <w:t xml:space="preserve">mposing </w:t>
      </w:r>
      <w:r w:rsidR="00010C97" w:rsidRPr="00A2274E">
        <w:rPr>
          <w:rFonts w:asciiTheme="majorBidi" w:hAnsiTheme="majorBidi" w:cstheme="majorBidi"/>
          <w:b/>
          <w:bCs/>
          <w:sz w:val="18"/>
          <w:szCs w:val="18"/>
        </w:rPr>
        <w:t>I</w:t>
      </w:r>
      <w:r w:rsidR="004D4EA0" w:rsidRPr="00A2274E">
        <w:rPr>
          <w:rFonts w:asciiTheme="majorBidi" w:hAnsiTheme="majorBidi" w:cstheme="majorBidi"/>
          <w:b/>
          <w:bCs/>
          <w:sz w:val="18"/>
          <w:szCs w:val="18"/>
        </w:rPr>
        <w:t xml:space="preserve">mprisonment – Samples </w:t>
      </w:r>
      <w:r w:rsidR="00010C97" w:rsidRPr="00A2274E">
        <w:rPr>
          <w:rFonts w:asciiTheme="majorBidi" w:hAnsiTheme="majorBidi" w:cstheme="majorBidi"/>
          <w:b/>
          <w:bCs/>
          <w:sz w:val="18"/>
          <w:szCs w:val="18"/>
        </w:rPr>
        <w:t>A</w:t>
      </w:r>
      <w:r w:rsidR="004D4EA0" w:rsidRPr="00A2274E">
        <w:rPr>
          <w:rFonts w:asciiTheme="majorBidi" w:hAnsiTheme="majorBidi" w:cstheme="majorBidi"/>
          <w:b/>
          <w:bCs/>
          <w:sz w:val="18"/>
          <w:szCs w:val="18"/>
        </w:rPr>
        <w:t xml:space="preserve">fter </w:t>
      </w:r>
      <w:r w:rsidR="00010C97" w:rsidRPr="00A2274E">
        <w:rPr>
          <w:rFonts w:asciiTheme="majorBidi" w:hAnsiTheme="majorBidi" w:cstheme="majorBidi"/>
          <w:b/>
          <w:bCs/>
          <w:sz w:val="18"/>
          <w:szCs w:val="18"/>
        </w:rPr>
        <w:t>M</w:t>
      </w:r>
      <w:r w:rsidR="004D4EA0" w:rsidRPr="00A2274E">
        <w:rPr>
          <w:rFonts w:asciiTheme="majorBidi" w:hAnsiTheme="majorBidi" w:cstheme="majorBidi"/>
          <w:b/>
          <w:bCs/>
          <w:sz w:val="18"/>
          <w:szCs w:val="18"/>
        </w:rPr>
        <w:t>atching (</w:t>
      </w:r>
      <w:r w:rsidR="00010C97" w:rsidRPr="00A2274E">
        <w:rPr>
          <w:rFonts w:asciiTheme="majorBidi" w:hAnsiTheme="majorBidi" w:cstheme="majorBidi"/>
          <w:b/>
          <w:bCs/>
          <w:sz w:val="18"/>
          <w:szCs w:val="18"/>
        </w:rPr>
        <w:t>W</w:t>
      </w:r>
      <w:r w:rsidR="004D4EA0" w:rsidRPr="00A2274E">
        <w:rPr>
          <w:rFonts w:asciiTheme="majorBidi" w:hAnsiTheme="majorBidi" w:cstheme="majorBidi"/>
          <w:b/>
          <w:bCs/>
          <w:sz w:val="18"/>
          <w:szCs w:val="18"/>
        </w:rPr>
        <w:t xml:space="preserve">ith and </w:t>
      </w:r>
      <w:r w:rsidR="00010C97" w:rsidRPr="00A2274E">
        <w:rPr>
          <w:rFonts w:asciiTheme="majorBidi" w:hAnsiTheme="majorBidi" w:cstheme="majorBidi"/>
          <w:b/>
          <w:bCs/>
          <w:sz w:val="18"/>
          <w:szCs w:val="18"/>
        </w:rPr>
        <w:t>W</w:t>
      </w:r>
      <w:r w:rsidR="004D4EA0" w:rsidRPr="00A2274E">
        <w:rPr>
          <w:rFonts w:asciiTheme="majorBidi" w:hAnsiTheme="majorBidi" w:cstheme="majorBidi"/>
          <w:b/>
          <w:bCs/>
          <w:sz w:val="18"/>
          <w:szCs w:val="18"/>
        </w:rPr>
        <w:t xml:space="preserve">ithout a </w:t>
      </w:r>
      <w:r w:rsidR="00010C97" w:rsidRPr="00A2274E">
        <w:rPr>
          <w:rFonts w:asciiTheme="majorBidi" w:hAnsiTheme="majorBidi" w:cstheme="majorBidi"/>
          <w:b/>
          <w:bCs/>
          <w:sz w:val="18"/>
          <w:szCs w:val="18"/>
        </w:rPr>
        <w:t>C</w:t>
      </w:r>
      <w:r w:rsidR="004D4EA0" w:rsidRPr="00A2274E">
        <w:rPr>
          <w:rFonts w:asciiTheme="majorBidi" w:hAnsiTheme="majorBidi" w:cstheme="majorBidi"/>
          <w:b/>
          <w:bCs/>
          <w:sz w:val="18"/>
          <w:szCs w:val="18"/>
        </w:rPr>
        <w:t>aliper)</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2"/>
        <w:gridCol w:w="567"/>
        <w:gridCol w:w="851"/>
        <w:gridCol w:w="1134"/>
        <w:gridCol w:w="992"/>
        <w:gridCol w:w="567"/>
        <w:gridCol w:w="709"/>
        <w:gridCol w:w="1134"/>
      </w:tblGrid>
      <w:tr w:rsidR="004D4EA0" w:rsidRPr="00A2274E" w14:paraId="2ABCC342" w14:textId="77777777" w:rsidTr="00A2274E">
        <w:trPr>
          <w:jc w:val="center"/>
        </w:trPr>
        <w:tc>
          <w:tcPr>
            <w:tcW w:w="9923" w:type="dxa"/>
            <w:gridSpan w:val="9"/>
            <w:tcBorders>
              <w:left w:val="nil"/>
              <w:bottom w:val="nil"/>
              <w:right w:val="nil"/>
            </w:tcBorders>
          </w:tcPr>
          <w:p w14:paraId="019420D9" w14:textId="43C770CE" w:rsidR="004D4EA0" w:rsidRPr="00A2274E" w:rsidRDefault="004D4EA0" w:rsidP="0053162F">
            <w:pPr>
              <w:contextualSpacing/>
              <w:jc w:val="both"/>
              <w:rPr>
                <w:rFonts w:cs="Arial"/>
                <w:b/>
                <w:bCs/>
                <w:sz w:val="18"/>
                <w:szCs w:val="18"/>
                <w:lang w:bidi="he-IL"/>
              </w:rPr>
            </w:pPr>
            <w:r w:rsidRPr="00A2274E">
              <w:rPr>
                <w:rFonts w:cs="David"/>
                <w:sz w:val="18"/>
                <w:szCs w:val="18"/>
                <w:lang w:bidi="he-IL"/>
              </w:rPr>
              <w:t>Dependent Variable</w:t>
            </w:r>
            <w:r w:rsidR="00A2274E">
              <w:rPr>
                <w:rFonts w:cs="David"/>
                <w:sz w:val="18"/>
                <w:szCs w:val="18"/>
                <w:lang w:bidi="he-IL"/>
              </w:rPr>
              <w:t xml:space="preserve"> </w:t>
            </w:r>
            <w:r w:rsidRPr="00A2274E">
              <w:rPr>
                <w:rFonts w:cs="David"/>
                <w:sz w:val="18"/>
                <w:szCs w:val="18"/>
                <w:lang w:bidi="he-IL"/>
              </w:rPr>
              <w:t>= Imprisonment (</w:t>
            </w:r>
            <w:r w:rsidRPr="00A2274E">
              <w:rPr>
                <w:rFonts w:cs="David"/>
                <w:i/>
                <w:iCs/>
                <w:sz w:val="18"/>
                <w:szCs w:val="18"/>
                <w:lang w:bidi="he-IL"/>
              </w:rPr>
              <w:t>ref.</w:t>
            </w:r>
            <w:r w:rsidRPr="00A2274E">
              <w:rPr>
                <w:rFonts w:cs="David"/>
                <w:sz w:val="18"/>
                <w:szCs w:val="18"/>
                <w:lang w:bidi="he-IL"/>
              </w:rPr>
              <w:t xml:space="preserve"> No)</w:t>
            </w:r>
          </w:p>
        </w:tc>
      </w:tr>
      <w:tr w:rsidR="004D4EA0" w:rsidRPr="00A2274E" w14:paraId="2AC600B6" w14:textId="77777777" w:rsidTr="00A2274E">
        <w:trPr>
          <w:jc w:val="center"/>
        </w:trPr>
        <w:tc>
          <w:tcPr>
            <w:tcW w:w="2977" w:type="dxa"/>
            <w:tcBorders>
              <w:left w:val="nil"/>
              <w:bottom w:val="nil"/>
              <w:right w:val="nil"/>
            </w:tcBorders>
          </w:tcPr>
          <w:p w14:paraId="269B7BB6" w14:textId="77777777" w:rsidR="004D4EA0" w:rsidRPr="00A2274E" w:rsidRDefault="004D4EA0" w:rsidP="0053162F">
            <w:pPr>
              <w:contextualSpacing/>
              <w:rPr>
                <w:rFonts w:cs="Arial"/>
                <w:b/>
                <w:bCs/>
                <w:sz w:val="18"/>
                <w:szCs w:val="18"/>
                <w:lang w:bidi="he-IL"/>
              </w:rPr>
            </w:pPr>
          </w:p>
        </w:tc>
        <w:tc>
          <w:tcPr>
            <w:tcW w:w="3544" w:type="dxa"/>
            <w:gridSpan w:val="4"/>
            <w:tcBorders>
              <w:left w:val="nil"/>
            </w:tcBorders>
          </w:tcPr>
          <w:p w14:paraId="35E5B96A" w14:textId="0EF0F5DB" w:rsidR="004D4EA0" w:rsidRPr="00A2274E" w:rsidRDefault="004D4EA0" w:rsidP="0053162F">
            <w:pPr>
              <w:contextualSpacing/>
              <w:jc w:val="center"/>
              <w:rPr>
                <w:rFonts w:cs="Arial"/>
                <w:b/>
                <w:bCs/>
                <w:sz w:val="18"/>
                <w:szCs w:val="18"/>
                <w:vertAlign w:val="superscript"/>
                <w:lang w:bidi="he-IL"/>
              </w:rPr>
            </w:pPr>
            <w:r w:rsidRPr="00A2274E">
              <w:rPr>
                <w:rFonts w:cs="Arial"/>
                <w:b/>
                <w:bCs/>
                <w:sz w:val="18"/>
                <w:szCs w:val="18"/>
                <w:lang w:bidi="he-IL"/>
              </w:rPr>
              <w:t xml:space="preserve">Matched </w:t>
            </w:r>
            <w:r w:rsidRPr="00A2274E">
              <w:rPr>
                <w:rFonts w:cs="Arial"/>
                <w:b/>
                <w:bCs/>
                <w:sz w:val="18"/>
                <w:szCs w:val="18"/>
                <w:vertAlign w:val="superscript"/>
                <w:lang w:bidi="he-IL"/>
              </w:rPr>
              <w:t>1</w:t>
            </w:r>
          </w:p>
        </w:tc>
        <w:tc>
          <w:tcPr>
            <w:tcW w:w="3402" w:type="dxa"/>
            <w:gridSpan w:val="4"/>
            <w:tcBorders>
              <w:right w:val="nil"/>
            </w:tcBorders>
          </w:tcPr>
          <w:p w14:paraId="4906F3DB" w14:textId="4589BEFE" w:rsidR="004D4EA0" w:rsidRPr="00A2274E" w:rsidRDefault="004D4EA0" w:rsidP="0053162F">
            <w:pPr>
              <w:contextualSpacing/>
              <w:jc w:val="center"/>
              <w:rPr>
                <w:rFonts w:cs="Arial"/>
                <w:b/>
                <w:bCs/>
                <w:sz w:val="18"/>
                <w:szCs w:val="18"/>
                <w:lang w:bidi="he-IL"/>
              </w:rPr>
            </w:pPr>
            <w:r w:rsidRPr="00A2274E">
              <w:rPr>
                <w:rFonts w:cs="Arial"/>
                <w:b/>
                <w:bCs/>
                <w:sz w:val="18"/>
                <w:szCs w:val="18"/>
                <w:lang w:bidi="he-IL"/>
              </w:rPr>
              <w:t>Optimal Matching</w:t>
            </w:r>
            <w:r w:rsidRPr="00A2274E">
              <w:rPr>
                <w:rFonts w:cs="Arial"/>
                <w:b/>
                <w:bCs/>
                <w:sz w:val="18"/>
                <w:szCs w:val="18"/>
                <w:vertAlign w:val="superscript"/>
                <w:lang w:bidi="he-IL"/>
              </w:rPr>
              <w:t>2</w:t>
            </w:r>
          </w:p>
        </w:tc>
      </w:tr>
      <w:tr w:rsidR="004D4EA0" w:rsidRPr="00A2274E" w14:paraId="179F1B99" w14:textId="77777777" w:rsidTr="00A2274E">
        <w:trPr>
          <w:jc w:val="center"/>
        </w:trPr>
        <w:tc>
          <w:tcPr>
            <w:tcW w:w="2977" w:type="dxa"/>
            <w:tcBorders>
              <w:top w:val="nil"/>
              <w:left w:val="nil"/>
              <w:right w:val="nil"/>
            </w:tcBorders>
          </w:tcPr>
          <w:p w14:paraId="09160C07" w14:textId="77777777" w:rsidR="004D4EA0" w:rsidRPr="00A2274E" w:rsidRDefault="004D4EA0" w:rsidP="0053162F">
            <w:pPr>
              <w:contextualSpacing/>
              <w:rPr>
                <w:rFonts w:cs="Arial"/>
                <w:b/>
                <w:bCs/>
                <w:sz w:val="18"/>
                <w:szCs w:val="18"/>
                <w:lang w:bidi="he-IL"/>
              </w:rPr>
            </w:pPr>
          </w:p>
        </w:tc>
        <w:tc>
          <w:tcPr>
            <w:tcW w:w="992" w:type="dxa"/>
            <w:tcBorders>
              <w:left w:val="nil"/>
              <w:right w:val="nil"/>
            </w:tcBorders>
          </w:tcPr>
          <w:p w14:paraId="2DD82E14"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B</w:t>
            </w:r>
          </w:p>
        </w:tc>
        <w:tc>
          <w:tcPr>
            <w:tcW w:w="567" w:type="dxa"/>
            <w:tcBorders>
              <w:left w:val="nil"/>
              <w:right w:val="nil"/>
            </w:tcBorders>
          </w:tcPr>
          <w:p w14:paraId="596C7E52"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SE</w:t>
            </w:r>
          </w:p>
        </w:tc>
        <w:tc>
          <w:tcPr>
            <w:tcW w:w="851" w:type="dxa"/>
            <w:tcBorders>
              <w:left w:val="nil"/>
              <w:right w:val="nil"/>
            </w:tcBorders>
          </w:tcPr>
          <w:p w14:paraId="3236ED73"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OR</w:t>
            </w:r>
          </w:p>
        </w:tc>
        <w:tc>
          <w:tcPr>
            <w:tcW w:w="1134" w:type="dxa"/>
            <w:tcBorders>
              <w:left w:val="nil"/>
            </w:tcBorders>
          </w:tcPr>
          <w:p w14:paraId="00403092"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95% CI</w:t>
            </w:r>
          </w:p>
        </w:tc>
        <w:tc>
          <w:tcPr>
            <w:tcW w:w="992" w:type="dxa"/>
            <w:tcBorders>
              <w:right w:val="nil"/>
            </w:tcBorders>
          </w:tcPr>
          <w:p w14:paraId="3993F1B5"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B</w:t>
            </w:r>
          </w:p>
        </w:tc>
        <w:tc>
          <w:tcPr>
            <w:tcW w:w="567" w:type="dxa"/>
            <w:tcBorders>
              <w:left w:val="nil"/>
              <w:right w:val="nil"/>
            </w:tcBorders>
          </w:tcPr>
          <w:p w14:paraId="7BAC8E15"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SE</w:t>
            </w:r>
          </w:p>
        </w:tc>
        <w:tc>
          <w:tcPr>
            <w:tcW w:w="709" w:type="dxa"/>
            <w:tcBorders>
              <w:left w:val="nil"/>
              <w:right w:val="nil"/>
            </w:tcBorders>
          </w:tcPr>
          <w:p w14:paraId="25D3C859"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OR</w:t>
            </w:r>
          </w:p>
        </w:tc>
        <w:tc>
          <w:tcPr>
            <w:tcW w:w="1134" w:type="dxa"/>
            <w:tcBorders>
              <w:left w:val="nil"/>
              <w:right w:val="nil"/>
            </w:tcBorders>
          </w:tcPr>
          <w:p w14:paraId="48B9B69A" w14:textId="77777777" w:rsidR="004D4EA0" w:rsidRPr="00A2274E" w:rsidRDefault="004D4EA0" w:rsidP="0053162F">
            <w:pPr>
              <w:contextualSpacing/>
              <w:jc w:val="center"/>
              <w:rPr>
                <w:rFonts w:cs="Arial"/>
                <w:i/>
                <w:iCs/>
                <w:sz w:val="18"/>
                <w:szCs w:val="18"/>
                <w:lang w:bidi="he-IL"/>
              </w:rPr>
            </w:pPr>
            <w:r w:rsidRPr="00A2274E">
              <w:rPr>
                <w:rFonts w:cs="Arial"/>
                <w:i/>
                <w:iCs/>
                <w:sz w:val="18"/>
                <w:szCs w:val="18"/>
                <w:lang w:bidi="he-IL"/>
              </w:rPr>
              <w:t>95% CI</w:t>
            </w:r>
          </w:p>
        </w:tc>
      </w:tr>
      <w:tr w:rsidR="00712C6E" w:rsidRPr="00A2274E" w14:paraId="70FFB19D" w14:textId="77777777" w:rsidTr="00A2274E">
        <w:trPr>
          <w:jc w:val="center"/>
        </w:trPr>
        <w:tc>
          <w:tcPr>
            <w:tcW w:w="2977" w:type="dxa"/>
            <w:tcBorders>
              <w:left w:val="nil"/>
              <w:bottom w:val="nil"/>
              <w:right w:val="nil"/>
            </w:tcBorders>
          </w:tcPr>
          <w:p w14:paraId="4DF27467" w14:textId="77777777" w:rsidR="00712C6E" w:rsidRPr="00A2274E" w:rsidRDefault="00712C6E" w:rsidP="0053162F">
            <w:pPr>
              <w:contextualSpacing/>
              <w:rPr>
                <w:rFonts w:cs="Arial"/>
                <w:b/>
                <w:bCs/>
                <w:sz w:val="18"/>
                <w:szCs w:val="18"/>
                <w:lang w:bidi="he-IL"/>
              </w:rPr>
            </w:pPr>
            <w:r w:rsidRPr="00A2274E">
              <w:rPr>
                <w:rFonts w:cs="David"/>
                <w:sz w:val="18"/>
                <w:szCs w:val="18"/>
                <w:lang w:bidi="he-IL"/>
              </w:rPr>
              <w:t>With an A.S.S.</w:t>
            </w:r>
          </w:p>
        </w:tc>
        <w:tc>
          <w:tcPr>
            <w:tcW w:w="992" w:type="dxa"/>
            <w:tcBorders>
              <w:bottom w:val="nil"/>
              <w:right w:val="nil"/>
            </w:tcBorders>
          </w:tcPr>
          <w:p w14:paraId="6968799E" w14:textId="16AD4240" w:rsidR="00712C6E" w:rsidRPr="00A2274E" w:rsidRDefault="00712C6E" w:rsidP="0053162F">
            <w:pPr>
              <w:contextualSpacing/>
              <w:jc w:val="center"/>
              <w:rPr>
                <w:rFonts w:cs="Arial"/>
                <w:sz w:val="18"/>
                <w:szCs w:val="18"/>
                <w:vertAlign w:val="superscript"/>
                <w:lang w:bidi="he-IL"/>
              </w:rPr>
            </w:pPr>
            <w:r w:rsidRPr="00A2274E">
              <w:rPr>
                <w:rFonts w:cs="Arial"/>
                <w:sz w:val="18"/>
                <w:szCs w:val="18"/>
                <w:lang w:bidi="he-IL"/>
              </w:rPr>
              <w:t xml:space="preserve">  </w:t>
            </w:r>
            <w:r w:rsidR="00A2274E">
              <w:rPr>
                <w:rFonts w:cs="Arial"/>
                <w:sz w:val="18"/>
                <w:szCs w:val="18"/>
                <w:lang w:bidi="he-IL"/>
              </w:rPr>
              <w:t xml:space="preserve">   </w:t>
            </w:r>
            <w:r w:rsidR="00010C97" w:rsidRPr="00A2274E">
              <w:rPr>
                <w:rFonts w:cs="Arial"/>
                <w:sz w:val="18"/>
                <w:szCs w:val="18"/>
                <w:lang w:bidi="he-IL"/>
              </w:rPr>
              <w:t>0</w:t>
            </w:r>
            <w:r w:rsidRPr="00A2274E">
              <w:rPr>
                <w:rFonts w:cs="Arial"/>
                <w:sz w:val="18"/>
                <w:szCs w:val="18"/>
                <w:lang w:bidi="he-IL"/>
              </w:rPr>
              <w:t>.51</w:t>
            </w:r>
            <w:r w:rsidRPr="00A2274E">
              <w:rPr>
                <w:rFonts w:cs="Arial"/>
                <w:sz w:val="18"/>
                <w:szCs w:val="18"/>
                <w:vertAlign w:val="superscript"/>
                <w:lang w:bidi="he-IL"/>
              </w:rPr>
              <w:t>***</w:t>
            </w:r>
          </w:p>
        </w:tc>
        <w:tc>
          <w:tcPr>
            <w:tcW w:w="567" w:type="dxa"/>
            <w:tcBorders>
              <w:left w:val="nil"/>
              <w:bottom w:val="nil"/>
              <w:right w:val="nil"/>
            </w:tcBorders>
          </w:tcPr>
          <w:p w14:paraId="680E994F" w14:textId="0467346B"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.06</w:t>
            </w:r>
          </w:p>
        </w:tc>
        <w:tc>
          <w:tcPr>
            <w:tcW w:w="851" w:type="dxa"/>
            <w:tcBorders>
              <w:left w:val="nil"/>
              <w:bottom w:val="nil"/>
              <w:right w:val="nil"/>
            </w:tcBorders>
          </w:tcPr>
          <w:p w14:paraId="131C4FA8" w14:textId="702381AF" w:rsidR="00712C6E" w:rsidRPr="00A2274E" w:rsidRDefault="00010C97" w:rsidP="0053162F">
            <w:pPr>
              <w:contextualSpacing/>
              <w:jc w:val="center"/>
              <w:rPr>
                <w:rFonts w:cs="Arial"/>
                <w:sz w:val="18"/>
                <w:szCs w:val="18"/>
                <w:lang w:bidi="he-IL"/>
              </w:rPr>
            </w:pPr>
            <w:r w:rsidRPr="00A2274E">
              <w:rPr>
                <w:rFonts w:cs="Arial"/>
                <w:sz w:val="18"/>
                <w:szCs w:val="18"/>
                <w:lang w:bidi="he-IL"/>
              </w:rPr>
              <w:t xml:space="preserve">  </w:t>
            </w:r>
            <w:r w:rsidR="00712C6E" w:rsidRPr="00A2274E">
              <w:rPr>
                <w:rFonts w:cs="Arial"/>
                <w:sz w:val="18"/>
                <w:szCs w:val="18"/>
                <w:lang w:bidi="he-IL"/>
              </w:rPr>
              <w:t>1.66</w:t>
            </w:r>
          </w:p>
        </w:tc>
        <w:tc>
          <w:tcPr>
            <w:tcW w:w="1134" w:type="dxa"/>
            <w:tcBorders>
              <w:left w:val="nil"/>
              <w:bottom w:val="nil"/>
            </w:tcBorders>
          </w:tcPr>
          <w:p w14:paraId="40289F59" w14:textId="5F8B97A6" w:rsidR="00712C6E" w:rsidRPr="00A2274E" w:rsidRDefault="00712C6E" w:rsidP="0053162F">
            <w:pPr>
              <w:contextualSpacing/>
              <w:jc w:val="center"/>
              <w:rPr>
                <w:rFonts w:cs="Arial"/>
                <w:sz w:val="18"/>
                <w:szCs w:val="18"/>
                <w:lang w:bidi="he-IL"/>
              </w:rPr>
            </w:pPr>
            <w:r w:rsidRPr="00A2274E">
              <w:rPr>
                <w:rFonts w:cs="Arial"/>
                <w:sz w:val="18"/>
                <w:szCs w:val="18"/>
                <w:lang w:bidi="he-IL"/>
              </w:rPr>
              <w:t>1.47</w:t>
            </w:r>
            <w:r w:rsidR="00DF341F" w:rsidRPr="00A2274E">
              <w:rPr>
                <w:rFonts w:cs="Arial"/>
                <w:sz w:val="18"/>
                <w:szCs w:val="18"/>
                <w:lang w:bidi="he-IL"/>
              </w:rPr>
              <w:t>,</w:t>
            </w:r>
            <w:r w:rsidR="00B46CC5" w:rsidRPr="00A2274E">
              <w:rPr>
                <w:rFonts w:cs="Arial"/>
                <w:sz w:val="18"/>
                <w:szCs w:val="18"/>
                <w:lang w:bidi="he-IL"/>
              </w:rPr>
              <w:t xml:space="preserve"> </w:t>
            </w:r>
            <w:r w:rsidRPr="00A2274E">
              <w:rPr>
                <w:rFonts w:cs="Arial"/>
                <w:sz w:val="18"/>
                <w:szCs w:val="18"/>
                <w:lang w:bidi="he-IL"/>
              </w:rPr>
              <w:t>1.87</w:t>
            </w:r>
          </w:p>
        </w:tc>
        <w:tc>
          <w:tcPr>
            <w:tcW w:w="992" w:type="dxa"/>
            <w:tcBorders>
              <w:bottom w:val="nil"/>
              <w:right w:val="nil"/>
            </w:tcBorders>
          </w:tcPr>
          <w:p w14:paraId="7175DF76" w14:textId="380AFF29" w:rsidR="00712C6E" w:rsidRPr="00A2274E" w:rsidRDefault="00712C6E" w:rsidP="0053162F">
            <w:pPr>
              <w:contextualSpacing/>
              <w:jc w:val="center"/>
              <w:rPr>
                <w:rFonts w:cs="Arial"/>
                <w:sz w:val="18"/>
                <w:szCs w:val="18"/>
                <w:vertAlign w:val="superscript"/>
                <w:lang w:bidi="he-IL"/>
              </w:rPr>
            </w:pPr>
            <w:r w:rsidRPr="00A2274E">
              <w:rPr>
                <w:rFonts w:cs="Arial"/>
                <w:sz w:val="18"/>
                <w:szCs w:val="18"/>
                <w:lang w:bidi="he-IL"/>
              </w:rPr>
              <w:t xml:space="preserve"> </w:t>
            </w:r>
            <w:r w:rsidR="00A2274E">
              <w:rPr>
                <w:rFonts w:cs="Arial"/>
                <w:sz w:val="18"/>
                <w:szCs w:val="18"/>
                <w:lang w:bidi="he-IL"/>
              </w:rPr>
              <w:t xml:space="preserve">  </w:t>
            </w:r>
            <w:r w:rsidRPr="00A2274E">
              <w:rPr>
                <w:rFonts w:cs="Arial"/>
                <w:sz w:val="18"/>
                <w:szCs w:val="18"/>
                <w:lang w:bidi="he-IL"/>
              </w:rPr>
              <w:t xml:space="preserve"> </w:t>
            </w:r>
            <w:r w:rsidR="00DF341F" w:rsidRPr="00A2274E">
              <w:rPr>
                <w:rFonts w:cs="Arial"/>
                <w:sz w:val="18"/>
                <w:szCs w:val="18"/>
                <w:lang w:bidi="he-IL"/>
              </w:rPr>
              <w:t>0</w:t>
            </w:r>
            <w:r w:rsidRPr="00A2274E">
              <w:rPr>
                <w:rFonts w:cs="Arial"/>
                <w:sz w:val="18"/>
                <w:szCs w:val="18"/>
                <w:lang w:bidi="he-IL"/>
              </w:rPr>
              <w:t>.55</w:t>
            </w:r>
            <w:r w:rsidRPr="00A2274E">
              <w:rPr>
                <w:rFonts w:cs="Arial"/>
                <w:sz w:val="18"/>
                <w:szCs w:val="18"/>
                <w:vertAlign w:val="superscript"/>
                <w:lang w:bidi="he-IL"/>
              </w:rPr>
              <w:t>***</w:t>
            </w:r>
          </w:p>
        </w:tc>
        <w:tc>
          <w:tcPr>
            <w:tcW w:w="567" w:type="dxa"/>
            <w:tcBorders>
              <w:left w:val="nil"/>
              <w:bottom w:val="nil"/>
              <w:right w:val="nil"/>
            </w:tcBorders>
          </w:tcPr>
          <w:p w14:paraId="520AB2AB" w14:textId="36AE9E55"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.06</w:t>
            </w:r>
          </w:p>
        </w:tc>
        <w:tc>
          <w:tcPr>
            <w:tcW w:w="709" w:type="dxa"/>
            <w:tcBorders>
              <w:left w:val="nil"/>
              <w:bottom w:val="nil"/>
              <w:right w:val="nil"/>
            </w:tcBorders>
          </w:tcPr>
          <w:p w14:paraId="7F752D3F" w14:textId="60B15302" w:rsidR="00712C6E" w:rsidRPr="00A2274E" w:rsidRDefault="00A2274E" w:rsidP="0053162F">
            <w:pPr>
              <w:contextualSpacing/>
              <w:jc w:val="center"/>
              <w:rPr>
                <w:rFonts w:cs="Arial"/>
                <w:sz w:val="18"/>
                <w:szCs w:val="18"/>
                <w:lang w:bidi="he-IL"/>
              </w:rPr>
            </w:pPr>
            <w:r>
              <w:rPr>
                <w:rFonts w:cs="Arial"/>
                <w:sz w:val="18"/>
                <w:szCs w:val="18"/>
                <w:lang w:bidi="he-IL"/>
              </w:rPr>
              <w:t xml:space="preserve"> </w:t>
            </w:r>
            <w:r w:rsidR="00712C6E" w:rsidRPr="00A2274E">
              <w:rPr>
                <w:rFonts w:cs="Arial"/>
                <w:sz w:val="18"/>
                <w:szCs w:val="18"/>
                <w:lang w:bidi="he-IL"/>
              </w:rPr>
              <w:t>1.73</w:t>
            </w:r>
          </w:p>
        </w:tc>
        <w:tc>
          <w:tcPr>
            <w:tcW w:w="1134" w:type="dxa"/>
            <w:tcBorders>
              <w:left w:val="nil"/>
              <w:bottom w:val="nil"/>
              <w:right w:val="nil"/>
            </w:tcBorders>
          </w:tcPr>
          <w:p w14:paraId="4D55D601" w14:textId="3D23B6A8" w:rsidR="00712C6E" w:rsidRPr="00A2274E" w:rsidRDefault="00712C6E" w:rsidP="0053162F">
            <w:pPr>
              <w:contextualSpacing/>
              <w:jc w:val="center"/>
              <w:rPr>
                <w:rFonts w:cs="Arial"/>
                <w:sz w:val="18"/>
                <w:szCs w:val="18"/>
                <w:lang w:bidi="he-IL"/>
              </w:rPr>
            </w:pPr>
            <w:r w:rsidRPr="00A2274E">
              <w:rPr>
                <w:rFonts w:cs="Arial"/>
                <w:sz w:val="18"/>
                <w:szCs w:val="18"/>
                <w:lang w:bidi="he-IL"/>
              </w:rPr>
              <w:t>1.53</w:t>
            </w:r>
            <w:r w:rsidR="00DF341F" w:rsidRPr="00A2274E">
              <w:rPr>
                <w:rFonts w:cs="Arial"/>
                <w:sz w:val="18"/>
                <w:szCs w:val="18"/>
                <w:lang w:bidi="he-IL"/>
              </w:rPr>
              <w:t>,</w:t>
            </w:r>
            <w:r w:rsidR="003E4C81" w:rsidRPr="00A2274E">
              <w:rPr>
                <w:rFonts w:cs="Arial"/>
                <w:sz w:val="18"/>
                <w:szCs w:val="18"/>
                <w:lang w:bidi="he-IL"/>
              </w:rPr>
              <w:t xml:space="preserve"> </w:t>
            </w:r>
            <w:r w:rsidRPr="00A2274E">
              <w:rPr>
                <w:rFonts w:cs="Arial"/>
                <w:sz w:val="18"/>
                <w:szCs w:val="18"/>
                <w:lang w:bidi="he-IL"/>
              </w:rPr>
              <w:t>1.95</w:t>
            </w:r>
          </w:p>
        </w:tc>
      </w:tr>
      <w:tr w:rsidR="00712C6E" w:rsidRPr="00A2274E" w14:paraId="7F248D09" w14:textId="77777777" w:rsidTr="00A2274E">
        <w:trPr>
          <w:jc w:val="center"/>
        </w:trPr>
        <w:tc>
          <w:tcPr>
            <w:tcW w:w="2977" w:type="dxa"/>
            <w:tcBorders>
              <w:top w:val="nil"/>
              <w:left w:val="nil"/>
              <w:bottom w:val="nil"/>
              <w:right w:val="nil"/>
            </w:tcBorders>
          </w:tcPr>
          <w:p w14:paraId="1C4DB84B" w14:textId="3ADC53F2" w:rsidR="00712C6E" w:rsidRPr="00A2274E" w:rsidRDefault="007929D0" w:rsidP="0053162F">
            <w:pPr>
              <w:contextualSpacing/>
              <w:rPr>
                <w:rFonts w:cs="Arial"/>
                <w:sz w:val="18"/>
                <w:szCs w:val="18"/>
                <w:lang w:bidi="he-IL"/>
              </w:rPr>
            </w:pPr>
            <w:r w:rsidRPr="00A2274E">
              <w:rPr>
                <w:rFonts w:cs="David"/>
                <w:color w:val="222222"/>
                <w:sz w:val="18"/>
                <w:szCs w:val="18"/>
                <w:lang w:bidi="he-IL"/>
              </w:rPr>
              <w:t>Offense</w:t>
            </w:r>
            <w:r w:rsidR="00712C6E" w:rsidRPr="00A2274E">
              <w:rPr>
                <w:rFonts w:cs="David"/>
                <w:color w:val="222222"/>
                <w:sz w:val="18"/>
                <w:szCs w:val="18"/>
                <w:lang w:bidi="he-IL"/>
              </w:rPr>
              <w:t xml:space="preserve"> Severity</w:t>
            </w:r>
            <w:r w:rsidR="00712C6E" w:rsidRPr="00A2274E">
              <w:rPr>
                <w:rFonts w:cs="Arial"/>
                <w:sz w:val="18"/>
                <w:szCs w:val="18"/>
                <w:lang w:bidi="he-IL"/>
              </w:rPr>
              <w:t xml:space="preserve"> (OS) (</w:t>
            </w:r>
            <w:r w:rsidR="00712C6E" w:rsidRPr="00A2274E">
              <w:rPr>
                <w:rFonts w:cs="Arial"/>
                <w:i/>
                <w:iCs/>
                <w:sz w:val="18"/>
                <w:szCs w:val="18"/>
                <w:lang w:bidi="he-IL"/>
              </w:rPr>
              <w:t>ref.</w:t>
            </w:r>
            <w:r w:rsidR="00712C6E" w:rsidRPr="00A2274E">
              <w:rPr>
                <w:rFonts w:cs="Arial"/>
                <w:sz w:val="18"/>
                <w:szCs w:val="18"/>
                <w:lang w:bidi="he-IL"/>
              </w:rPr>
              <w:t xml:space="preserve"> up to .34)</w:t>
            </w:r>
          </w:p>
        </w:tc>
        <w:tc>
          <w:tcPr>
            <w:tcW w:w="992" w:type="dxa"/>
            <w:tcBorders>
              <w:top w:val="nil"/>
              <w:bottom w:val="nil"/>
              <w:right w:val="nil"/>
            </w:tcBorders>
          </w:tcPr>
          <w:p w14:paraId="6CA3CA38" w14:textId="77777777" w:rsidR="00712C6E" w:rsidRPr="00A2274E" w:rsidRDefault="00712C6E" w:rsidP="0053162F">
            <w:pPr>
              <w:contextualSpacing/>
              <w:jc w:val="center"/>
              <w:rPr>
                <w:rFonts w:cs="Arial"/>
                <w:sz w:val="18"/>
                <w:szCs w:val="18"/>
                <w:lang w:bidi="he-IL"/>
              </w:rPr>
            </w:pPr>
          </w:p>
        </w:tc>
        <w:tc>
          <w:tcPr>
            <w:tcW w:w="567" w:type="dxa"/>
            <w:tcBorders>
              <w:top w:val="nil"/>
              <w:left w:val="nil"/>
              <w:bottom w:val="nil"/>
              <w:right w:val="nil"/>
            </w:tcBorders>
          </w:tcPr>
          <w:p w14:paraId="6291B04A" w14:textId="77777777" w:rsidR="00712C6E" w:rsidRPr="00A2274E" w:rsidRDefault="00712C6E" w:rsidP="0053162F">
            <w:pPr>
              <w:contextualSpacing/>
              <w:jc w:val="center"/>
              <w:rPr>
                <w:rFonts w:cs="Arial"/>
                <w:sz w:val="18"/>
                <w:szCs w:val="18"/>
                <w:lang w:bidi="he-IL"/>
              </w:rPr>
            </w:pPr>
          </w:p>
        </w:tc>
        <w:tc>
          <w:tcPr>
            <w:tcW w:w="851" w:type="dxa"/>
            <w:tcBorders>
              <w:top w:val="nil"/>
              <w:left w:val="nil"/>
              <w:bottom w:val="nil"/>
              <w:right w:val="nil"/>
            </w:tcBorders>
          </w:tcPr>
          <w:p w14:paraId="0A250118"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tcBorders>
          </w:tcPr>
          <w:p w14:paraId="48A7B303"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648B43E4" w14:textId="77777777" w:rsidR="00712C6E" w:rsidRPr="00A2274E" w:rsidRDefault="00712C6E" w:rsidP="0053162F">
            <w:pPr>
              <w:contextualSpacing/>
              <w:jc w:val="center"/>
              <w:rPr>
                <w:rFonts w:cs="Arial"/>
                <w:sz w:val="18"/>
                <w:szCs w:val="18"/>
                <w:vertAlign w:val="superscript"/>
                <w:lang w:bidi="he-IL"/>
              </w:rPr>
            </w:pPr>
          </w:p>
        </w:tc>
        <w:tc>
          <w:tcPr>
            <w:tcW w:w="567" w:type="dxa"/>
            <w:tcBorders>
              <w:top w:val="nil"/>
              <w:left w:val="nil"/>
              <w:bottom w:val="nil"/>
              <w:right w:val="nil"/>
            </w:tcBorders>
          </w:tcPr>
          <w:p w14:paraId="4DB87ECF" w14:textId="77777777" w:rsidR="00712C6E" w:rsidRPr="00A2274E" w:rsidRDefault="00712C6E" w:rsidP="0053162F">
            <w:pPr>
              <w:contextualSpacing/>
              <w:jc w:val="center"/>
              <w:rPr>
                <w:rFonts w:cs="Arial"/>
                <w:sz w:val="18"/>
                <w:szCs w:val="18"/>
                <w:lang w:bidi="he-IL"/>
              </w:rPr>
            </w:pPr>
          </w:p>
        </w:tc>
        <w:tc>
          <w:tcPr>
            <w:tcW w:w="709" w:type="dxa"/>
            <w:tcBorders>
              <w:top w:val="nil"/>
              <w:left w:val="nil"/>
              <w:bottom w:val="nil"/>
              <w:right w:val="nil"/>
            </w:tcBorders>
          </w:tcPr>
          <w:p w14:paraId="39E5A424"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right w:val="nil"/>
            </w:tcBorders>
          </w:tcPr>
          <w:p w14:paraId="39D6C3DB" w14:textId="77777777" w:rsidR="00712C6E" w:rsidRPr="00A2274E" w:rsidRDefault="00712C6E" w:rsidP="0053162F">
            <w:pPr>
              <w:contextualSpacing/>
              <w:jc w:val="center"/>
              <w:rPr>
                <w:rFonts w:cs="Arial"/>
                <w:sz w:val="18"/>
                <w:szCs w:val="18"/>
                <w:lang w:bidi="he-IL"/>
              </w:rPr>
            </w:pPr>
          </w:p>
        </w:tc>
      </w:tr>
      <w:tr w:rsidR="00712C6E" w:rsidRPr="00A2274E" w14:paraId="07D53A74" w14:textId="77777777" w:rsidTr="00A2274E">
        <w:trPr>
          <w:jc w:val="center"/>
        </w:trPr>
        <w:tc>
          <w:tcPr>
            <w:tcW w:w="2977" w:type="dxa"/>
            <w:tcBorders>
              <w:top w:val="nil"/>
              <w:left w:val="nil"/>
              <w:bottom w:val="nil"/>
              <w:right w:val="nil"/>
            </w:tcBorders>
          </w:tcPr>
          <w:p w14:paraId="3843825D" w14:textId="77777777" w:rsidR="00712C6E" w:rsidRPr="00A2274E" w:rsidRDefault="00712C6E" w:rsidP="0053162F">
            <w:pPr>
              <w:contextualSpacing/>
              <w:rPr>
                <w:rFonts w:cs="Arial"/>
                <w:sz w:val="18"/>
                <w:szCs w:val="18"/>
                <w:lang w:bidi="he-IL"/>
              </w:rPr>
            </w:pPr>
            <w:r w:rsidRPr="00A2274E">
              <w:rPr>
                <w:rFonts w:cs="Arial"/>
                <w:sz w:val="18"/>
                <w:szCs w:val="18"/>
                <w:lang w:bidi="he-IL"/>
              </w:rPr>
              <w:t>OS 0.66+</w:t>
            </w:r>
          </w:p>
        </w:tc>
        <w:tc>
          <w:tcPr>
            <w:tcW w:w="992" w:type="dxa"/>
            <w:tcBorders>
              <w:top w:val="nil"/>
              <w:bottom w:val="nil"/>
              <w:right w:val="nil"/>
            </w:tcBorders>
          </w:tcPr>
          <w:p w14:paraId="10ECF970" w14:textId="6DEF66F8" w:rsidR="00712C6E" w:rsidRPr="00A2274E" w:rsidRDefault="00A2274E" w:rsidP="0053162F">
            <w:pPr>
              <w:contextualSpacing/>
              <w:jc w:val="center"/>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2.79</w:t>
            </w:r>
            <w:r w:rsidR="00712C6E" w:rsidRPr="00A2274E">
              <w:rPr>
                <w:rFonts w:cs="Arial"/>
                <w:sz w:val="18"/>
                <w:szCs w:val="18"/>
                <w:vertAlign w:val="superscript"/>
                <w:lang w:bidi="he-IL"/>
              </w:rPr>
              <w:t>***</w:t>
            </w:r>
          </w:p>
        </w:tc>
        <w:tc>
          <w:tcPr>
            <w:tcW w:w="567" w:type="dxa"/>
            <w:tcBorders>
              <w:top w:val="nil"/>
              <w:left w:val="nil"/>
              <w:bottom w:val="nil"/>
              <w:right w:val="nil"/>
            </w:tcBorders>
          </w:tcPr>
          <w:p w14:paraId="6E29F462" w14:textId="076CE673"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.09</w:t>
            </w:r>
          </w:p>
        </w:tc>
        <w:tc>
          <w:tcPr>
            <w:tcW w:w="851" w:type="dxa"/>
            <w:tcBorders>
              <w:top w:val="nil"/>
              <w:left w:val="nil"/>
              <w:bottom w:val="nil"/>
              <w:right w:val="nil"/>
            </w:tcBorders>
          </w:tcPr>
          <w:p w14:paraId="5A91445E" w14:textId="552FEFFB" w:rsidR="00712C6E" w:rsidRPr="00A2274E" w:rsidRDefault="00712C6E" w:rsidP="0053162F">
            <w:pPr>
              <w:contextualSpacing/>
              <w:jc w:val="both"/>
              <w:rPr>
                <w:rFonts w:cs="Arial"/>
                <w:sz w:val="18"/>
                <w:szCs w:val="18"/>
                <w:lang w:bidi="he-IL"/>
              </w:rPr>
            </w:pPr>
            <w:r w:rsidRPr="00A2274E">
              <w:rPr>
                <w:rFonts w:cs="Arial"/>
                <w:sz w:val="18"/>
                <w:szCs w:val="18"/>
                <w:lang w:bidi="he-IL"/>
              </w:rPr>
              <w:t xml:space="preserve"> </w:t>
            </w:r>
            <w:r w:rsidR="00A2274E">
              <w:rPr>
                <w:rFonts w:cs="Arial"/>
                <w:sz w:val="18"/>
                <w:szCs w:val="18"/>
                <w:lang w:bidi="he-IL"/>
              </w:rPr>
              <w:t xml:space="preserve">  </w:t>
            </w:r>
            <w:r w:rsidRPr="00A2274E">
              <w:rPr>
                <w:rFonts w:cs="Arial"/>
                <w:sz w:val="18"/>
                <w:szCs w:val="18"/>
                <w:lang w:bidi="he-IL"/>
              </w:rPr>
              <w:t>14.25</w:t>
            </w:r>
          </w:p>
        </w:tc>
        <w:tc>
          <w:tcPr>
            <w:tcW w:w="1134" w:type="dxa"/>
            <w:tcBorders>
              <w:top w:val="nil"/>
              <w:left w:val="nil"/>
              <w:bottom w:val="nil"/>
            </w:tcBorders>
          </w:tcPr>
          <w:p w14:paraId="11F8B23A" w14:textId="0945B118" w:rsidR="00712C6E" w:rsidRPr="00A2274E" w:rsidRDefault="00712C6E" w:rsidP="0053162F">
            <w:pPr>
              <w:contextualSpacing/>
              <w:jc w:val="center"/>
              <w:rPr>
                <w:rFonts w:cs="Arial"/>
                <w:sz w:val="18"/>
                <w:szCs w:val="18"/>
                <w:lang w:bidi="he-IL"/>
              </w:rPr>
            </w:pPr>
            <w:r w:rsidRPr="00A2274E">
              <w:rPr>
                <w:rFonts w:cs="Arial"/>
                <w:sz w:val="18"/>
                <w:szCs w:val="18"/>
                <w:lang w:bidi="he-IL"/>
              </w:rPr>
              <w:t>11.84</w:t>
            </w:r>
            <w:r w:rsidR="00DF341F" w:rsidRPr="00A2274E">
              <w:rPr>
                <w:rFonts w:cs="Arial"/>
                <w:sz w:val="18"/>
                <w:szCs w:val="18"/>
                <w:lang w:bidi="he-IL"/>
              </w:rPr>
              <w:t>,</w:t>
            </w:r>
            <w:r w:rsidR="00B46CC5" w:rsidRPr="00A2274E">
              <w:rPr>
                <w:rFonts w:cs="Arial"/>
                <w:sz w:val="18"/>
                <w:szCs w:val="18"/>
                <w:lang w:bidi="he-IL"/>
              </w:rPr>
              <w:t xml:space="preserve"> </w:t>
            </w:r>
            <w:r w:rsidRPr="00A2274E">
              <w:rPr>
                <w:rFonts w:cs="Arial"/>
                <w:sz w:val="18"/>
                <w:szCs w:val="18"/>
                <w:lang w:bidi="he-IL"/>
              </w:rPr>
              <w:t>17.14</w:t>
            </w:r>
          </w:p>
        </w:tc>
        <w:tc>
          <w:tcPr>
            <w:tcW w:w="992" w:type="dxa"/>
            <w:tcBorders>
              <w:top w:val="nil"/>
              <w:bottom w:val="nil"/>
              <w:right w:val="nil"/>
            </w:tcBorders>
          </w:tcPr>
          <w:p w14:paraId="0CDA1A03" w14:textId="63FFD57F" w:rsidR="00712C6E" w:rsidRPr="00A2274E" w:rsidRDefault="00A2274E" w:rsidP="0053162F">
            <w:pPr>
              <w:contextualSpacing/>
              <w:jc w:val="center"/>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2.75</w:t>
            </w:r>
            <w:r w:rsidR="00712C6E" w:rsidRPr="00A2274E">
              <w:rPr>
                <w:rFonts w:cs="Arial"/>
                <w:sz w:val="18"/>
                <w:szCs w:val="18"/>
                <w:vertAlign w:val="superscript"/>
                <w:lang w:bidi="he-IL"/>
              </w:rPr>
              <w:t>***</w:t>
            </w:r>
          </w:p>
        </w:tc>
        <w:tc>
          <w:tcPr>
            <w:tcW w:w="567" w:type="dxa"/>
            <w:tcBorders>
              <w:top w:val="nil"/>
              <w:left w:val="nil"/>
              <w:bottom w:val="nil"/>
              <w:right w:val="nil"/>
            </w:tcBorders>
          </w:tcPr>
          <w:p w14:paraId="2624AEBF" w14:textId="63FD04A9"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.10</w:t>
            </w:r>
          </w:p>
        </w:tc>
        <w:tc>
          <w:tcPr>
            <w:tcW w:w="709" w:type="dxa"/>
            <w:tcBorders>
              <w:top w:val="nil"/>
              <w:left w:val="nil"/>
              <w:bottom w:val="nil"/>
              <w:right w:val="nil"/>
            </w:tcBorders>
          </w:tcPr>
          <w:p w14:paraId="68509E11" w14:textId="2B6408C5" w:rsidR="00712C6E" w:rsidRPr="00A2274E" w:rsidRDefault="00712C6E" w:rsidP="0053162F">
            <w:pPr>
              <w:contextualSpacing/>
              <w:jc w:val="both"/>
              <w:rPr>
                <w:rFonts w:cs="Arial"/>
                <w:sz w:val="18"/>
                <w:szCs w:val="18"/>
                <w:lang w:bidi="he-IL"/>
              </w:rPr>
            </w:pPr>
            <w:r w:rsidRPr="00A2274E">
              <w:rPr>
                <w:rFonts w:cs="Arial"/>
                <w:sz w:val="18"/>
                <w:szCs w:val="18"/>
                <w:lang w:bidi="he-IL"/>
              </w:rPr>
              <w:t xml:space="preserve"> 15.64</w:t>
            </w:r>
          </w:p>
        </w:tc>
        <w:tc>
          <w:tcPr>
            <w:tcW w:w="1134" w:type="dxa"/>
            <w:tcBorders>
              <w:top w:val="nil"/>
              <w:left w:val="nil"/>
              <w:bottom w:val="nil"/>
              <w:right w:val="nil"/>
            </w:tcBorders>
          </w:tcPr>
          <w:p w14:paraId="77CCD35B" w14:textId="1E231D4E" w:rsidR="00712C6E" w:rsidRPr="00A2274E" w:rsidRDefault="00712C6E" w:rsidP="0053162F">
            <w:pPr>
              <w:contextualSpacing/>
              <w:jc w:val="center"/>
              <w:rPr>
                <w:rFonts w:cs="Arial"/>
                <w:sz w:val="18"/>
                <w:szCs w:val="18"/>
                <w:lang w:bidi="he-IL"/>
              </w:rPr>
            </w:pPr>
            <w:r w:rsidRPr="00A2274E">
              <w:rPr>
                <w:rFonts w:cs="Arial"/>
                <w:sz w:val="18"/>
                <w:szCs w:val="18"/>
                <w:lang w:bidi="he-IL"/>
              </w:rPr>
              <w:t>12.98</w:t>
            </w:r>
            <w:r w:rsidR="00DF341F" w:rsidRPr="00A2274E">
              <w:rPr>
                <w:rFonts w:cs="Arial"/>
                <w:sz w:val="18"/>
                <w:szCs w:val="18"/>
                <w:lang w:bidi="he-IL"/>
              </w:rPr>
              <w:t>,</w:t>
            </w:r>
            <w:r w:rsidR="003E4C81" w:rsidRPr="00A2274E">
              <w:rPr>
                <w:rFonts w:cs="Arial"/>
                <w:sz w:val="18"/>
                <w:szCs w:val="18"/>
                <w:lang w:bidi="he-IL"/>
              </w:rPr>
              <w:t xml:space="preserve"> </w:t>
            </w:r>
            <w:r w:rsidRPr="00A2274E">
              <w:rPr>
                <w:rFonts w:cs="Arial"/>
                <w:sz w:val="18"/>
                <w:szCs w:val="18"/>
                <w:lang w:bidi="he-IL"/>
              </w:rPr>
              <w:t>18.86</w:t>
            </w:r>
          </w:p>
        </w:tc>
      </w:tr>
      <w:tr w:rsidR="00712C6E" w:rsidRPr="00A2274E" w14:paraId="3611FD06" w14:textId="77777777" w:rsidTr="00A2274E">
        <w:trPr>
          <w:jc w:val="center"/>
        </w:trPr>
        <w:tc>
          <w:tcPr>
            <w:tcW w:w="2977" w:type="dxa"/>
            <w:tcBorders>
              <w:top w:val="nil"/>
              <w:left w:val="nil"/>
              <w:bottom w:val="nil"/>
              <w:right w:val="nil"/>
            </w:tcBorders>
          </w:tcPr>
          <w:p w14:paraId="1A30394D" w14:textId="42E551E4" w:rsidR="00712C6E" w:rsidRPr="00A2274E" w:rsidRDefault="00712C6E" w:rsidP="0053162F">
            <w:pPr>
              <w:contextualSpacing/>
              <w:rPr>
                <w:rFonts w:cs="Arial"/>
                <w:sz w:val="18"/>
                <w:szCs w:val="18"/>
                <w:lang w:bidi="he-IL"/>
              </w:rPr>
            </w:pPr>
            <w:r w:rsidRPr="00A2274E">
              <w:rPr>
                <w:rFonts w:cs="Arial"/>
                <w:sz w:val="18"/>
                <w:szCs w:val="18"/>
                <w:lang w:bidi="he-IL"/>
              </w:rPr>
              <w:t>OS 0.341</w:t>
            </w:r>
            <w:r w:rsidR="00010C97" w:rsidRPr="00A2274E">
              <w:rPr>
                <w:color w:val="202124"/>
                <w:sz w:val="18"/>
                <w:szCs w:val="18"/>
                <w:shd w:val="clear" w:color="auto" w:fill="FFFFFF"/>
              </w:rPr>
              <w:t>–</w:t>
            </w:r>
            <w:r w:rsidRPr="00A2274E">
              <w:rPr>
                <w:rFonts w:cs="Arial"/>
                <w:sz w:val="18"/>
                <w:szCs w:val="18"/>
                <w:lang w:bidi="he-IL"/>
              </w:rPr>
              <w:t>0.65</w:t>
            </w:r>
          </w:p>
        </w:tc>
        <w:tc>
          <w:tcPr>
            <w:tcW w:w="992" w:type="dxa"/>
            <w:tcBorders>
              <w:top w:val="nil"/>
              <w:bottom w:val="nil"/>
              <w:right w:val="nil"/>
            </w:tcBorders>
          </w:tcPr>
          <w:p w14:paraId="47130B8D" w14:textId="719B2A88" w:rsidR="00712C6E" w:rsidRPr="00A2274E" w:rsidRDefault="00A2274E" w:rsidP="0053162F">
            <w:pPr>
              <w:contextualSpacing/>
              <w:jc w:val="center"/>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1.53</w:t>
            </w:r>
            <w:r w:rsidR="00712C6E" w:rsidRPr="00A2274E">
              <w:rPr>
                <w:rFonts w:cs="Arial"/>
                <w:sz w:val="18"/>
                <w:szCs w:val="18"/>
                <w:vertAlign w:val="superscript"/>
                <w:lang w:bidi="he-IL"/>
              </w:rPr>
              <w:t>***</w:t>
            </w:r>
          </w:p>
        </w:tc>
        <w:tc>
          <w:tcPr>
            <w:tcW w:w="567" w:type="dxa"/>
            <w:tcBorders>
              <w:top w:val="nil"/>
              <w:left w:val="nil"/>
              <w:bottom w:val="nil"/>
              <w:right w:val="nil"/>
            </w:tcBorders>
          </w:tcPr>
          <w:p w14:paraId="40AEEC20" w14:textId="77D17D2D"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.08</w:t>
            </w:r>
          </w:p>
        </w:tc>
        <w:tc>
          <w:tcPr>
            <w:tcW w:w="851" w:type="dxa"/>
            <w:tcBorders>
              <w:top w:val="nil"/>
              <w:left w:val="nil"/>
              <w:bottom w:val="nil"/>
              <w:right w:val="nil"/>
            </w:tcBorders>
          </w:tcPr>
          <w:p w14:paraId="11A5618B" w14:textId="46253B7A" w:rsidR="00712C6E" w:rsidRPr="00A2274E" w:rsidRDefault="00712C6E" w:rsidP="0053162F">
            <w:pPr>
              <w:contextualSpacing/>
              <w:jc w:val="both"/>
              <w:rPr>
                <w:rFonts w:cs="Arial"/>
                <w:sz w:val="18"/>
                <w:szCs w:val="18"/>
                <w:lang w:bidi="he-IL"/>
              </w:rPr>
            </w:pPr>
            <w:r w:rsidRPr="00A2274E">
              <w:rPr>
                <w:rFonts w:cs="Arial"/>
                <w:sz w:val="18"/>
                <w:szCs w:val="18"/>
                <w:lang w:bidi="he-IL"/>
              </w:rPr>
              <w:t xml:space="preserve">  </w:t>
            </w:r>
            <w:r w:rsidR="00A2274E">
              <w:rPr>
                <w:rFonts w:cs="Arial"/>
                <w:sz w:val="18"/>
                <w:szCs w:val="18"/>
                <w:lang w:bidi="he-IL"/>
              </w:rPr>
              <w:t xml:space="preserve">  </w:t>
            </w:r>
            <w:r w:rsidRPr="00A2274E">
              <w:rPr>
                <w:rFonts w:cs="Arial"/>
                <w:sz w:val="18"/>
                <w:szCs w:val="18"/>
                <w:lang w:bidi="he-IL"/>
              </w:rPr>
              <w:t xml:space="preserve"> 4.09</w:t>
            </w:r>
          </w:p>
        </w:tc>
        <w:tc>
          <w:tcPr>
            <w:tcW w:w="1134" w:type="dxa"/>
            <w:tcBorders>
              <w:top w:val="nil"/>
              <w:left w:val="nil"/>
              <w:bottom w:val="nil"/>
            </w:tcBorders>
          </w:tcPr>
          <w:p w14:paraId="109BC3C7" w14:textId="1ACE4F49" w:rsidR="00712C6E" w:rsidRPr="00A2274E" w:rsidRDefault="00712C6E" w:rsidP="0053162F">
            <w:pPr>
              <w:contextualSpacing/>
              <w:jc w:val="center"/>
              <w:rPr>
                <w:rFonts w:cs="Arial"/>
                <w:sz w:val="18"/>
                <w:szCs w:val="18"/>
                <w:lang w:bidi="he-IL"/>
              </w:rPr>
            </w:pPr>
            <w:r w:rsidRPr="00A2274E">
              <w:rPr>
                <w:rFonts w:cs="Arial"/>
                <w:sz w:val="18"/>
                <w:szCs w:val="18"/>
                <w:lang w:bidi="he-IL"/>
              </w:rPr>
              <w:t>3.50</w:t>
            </w:r>
            <w:r w:rsidR="00DF341F" w:rsidRPr="00A2274E">
              <w:rPr>
                <w:rFonts w:cs="Arial"/>
                <w:sz w:val="18"/>
                <w:szCs w:val="18"/>
                <w:lang w:bidi="he-IL"/>
              </w:rPr>
              <w:t>,</w:t>
            </w:r>
            <w:r w:rsidR="000D5FAC" w:rsidRPr="00A2274E">
              <w:rPr>
                <w:rFonts w:cs="Arial"/>
                <w:sz w:val="18"/>
                <w:szCs w:val="18"/>
                <w:lang w:bidi="he-IL"/>
              </w:rPr>
              <w:t xml:space="preserve"> </w:t>
            </w:r>
            <w:r w:rsidRPr="00A2274E">
              <w:rPr>
                <w:rFonts w:cs="Arial"/>
                <w:sz w:val="18"/>
                <w:szCs w:val="18"/>
                <w:lang w:bidi="he-IL"/>
              </w:rPr>
              <w:t>4.77</w:t>
            </w:r>
          </w:p>
        </w:tc>
        <w:tc>
          <w:tcPr>
            <w:tcW w:w="992" w:type="dxa"/>
            <w:tcBorders>
              <w:top w:val="nil"/>
              <w:bottom w:val="nil"/>
              <w:right w:val="nil"/>
            </w:tcBorders>
          </w:tcPr>
          <w:p w14:paraId="42B25833" w14:textId="1812DEBA" w:rsidR="00712C6E" w:rsidRPr="00A2274E" w:rsidRDefault="00A2274E" w:rsidP="0053162F">
            <w:pPr>
              <w:contextualSpacing/>
              <w:jc w:val="center"/>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1.59</w:t>
            </w:r>
            <w:r w:rsidR="00712C6E" w:rsidRPr="00A2274E">
              <w:rPr>
                <w:rFonts w:cs="Arial"/>
                <w:sz w:val="18"/>
                <w:szCs w:val="18"/>
                <w:vertAlign w:val="superscript"/>
                <w:lang w:bidi="he-IL"/>
              </w:rPr>
              <w:t>***</w:t>
            </w:r>
          </w:p>
        </w:tc>
        <w:tc>
          <w:tcPr>
            <w:tcW w:w="567" w:type="dxa"/>
            <w:tcBorders>
              <w:top w:val="nil"/>
              <w:left w:val="nil"/>
              <w:bottom w:val="nil"/>
              <w:right w:val="nil"/>
            </w:tcBorders>
          </w:tcPr>
          <w:p w14:paraId="4EEE6B20" w14:textId="7CA8A2CE"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.08</w:t>
            </w:r>
          </w:p>
        </w:tc>
        <w:tc>
          <w:tcPr>
            <w:tcW w:w="709" w:type="dxa"/>
            <w:tcBorders>
              <w:top w:val="nil"/>
              <w:left w:val="nil"/>
              <w:bottom w:val="nil"/>
              <w:right w:val="nil"/>
            </w:tcBorders>
          </w:tcPr>
          <w:p w14:paraId="2B909939" w14:textId="14D188C2" w:rsidR="00712C6E" w:rsidRPr="00A2274E" w:rsidRDefault="00A2274E" w:rsidP="0053162F">
            <w:pPr>
              <w:contextualSpacing/>
              <w:jc w:val="center"/>
              <w:rPr>
                <w:rFonts w:cs="Arial"/>
                <w:sz w:val="18"/>
                <w:szCs w:val="18"/>
                <w:lang w:bidi="he-IL"/>
              </w:rPr>
            </w:pPr>
            <w:r>
              <w:rPr>
                <w:rFonts w:cs="Arial"/>
                <w:sz w:val="18"/>
                <w:szCs w:val="18"/>
                <w:lang w:bidi="he-IL"/>
              </w:rPr>
              <w:t xml:space="preserve"> </w:t>
            </w:r>
            <w:r w:rsidR="00712C6E" w:rsidRPr="00A2274E">
              <w:rPr>
                <w:rFonts w:cs="Arial"/>
                <w:sz w:val="18"/>
                <w:szCs w:val="18"/>
                <w:lang w:bidi="he-IL"/>
              </w:rPr>
              <w:t xml:space="preserve"> 4.91</w:t>
            </w:r>
          </w:p>
        </w:tc>
        <w:tc>
          <w:tcPr>
            <w:tcW w:w="1134" w:type="dxa"/>
            <w:tcBorders>
              <w:top w:val="nil"/>
              <w:left w:val="nil"/>
              <w:bottom w:val="nil"/>
              <w:right w:val="nil"/>
            </w:tcBorders>
          </w:tcPr>
          <w:p w14:paraId="6552D714" w14:textId="1717400D" w:rsidR="00712C6E" w:rsidRPr="00A2274E" w:rsidRDefault="00712C6E" w:rsidP="0053162F">
            <w:pPr>
              <w:contextualSpacing/>
              <w:jc w:val="center"/>
              <w:rPr>
                <w:rFonts w:cs="Arial"/>
                <w:sz w:val="18"/>
                <w:szCs w:val="18"/>
                <w:lang w:bidi="he-IL"/>
              </w:rPr>
            </w:pPr>
            <w:r w:rsidRPr="00A2274E">
              <w:rPr>
                <w:rFonts w:cs="Arial"/>
                <w:sz w:val="18"/>
                <w:szCs w:val="18"/>
                <w:lang w:bidi="he-IL"/>
              </w:rPr>
              <w:t>4.19</w:t>
            </w:r>
            <w:r w:rsidR="00DF341F" w:rsidRPr="00A2274E">
              <w:rPr>
                <w:rFonts w:cs="Arial"/>
                <w:sz w:val="18"/>
                <w:szCs w:val="18"/>
                <w:lang w:bidi="he-IL"/>
              </w:rPr>
              <w:t>,</w:t>
            </w:r>
            <w:r w:rsidR="003E4C81" w:rsidRPr="00A2274E">
              <w:rPr>
                <w:rFonts w:cs="Arial"/>
                <w:sz w:val="18"/>
                <w:szCs w:val="18"/>
                <w:lang w:bidi="he-IL"/>
              </w:rPr>
              <w:t xml:space="preserve"> </w:t>
            </w:r>
            <w:r w:rsidRPr="00A2274E">
              <w:rPr>
                <w:rFonts w:cs="Arial"/>
                <w:sz w:val="18"/>
                <w:szCs w:val="18"/>
                <w:lang w:bidi="he-IL"/>
              </w:rPr>
              <w:t>5.77</w:t>
            </w:r>
          </w:p>
        </w:tc>
      </w:tr>
      <w:tr w:rsidR="00712C6E" w:rsidRPr="00A2274E" w14:paraId="05B12ACD" w14:textId="77777777" w:rsidTr="00A2274E">
        <w:trPr>
          <w:jc w:val="center"/>
        </w:trPr>
        <w:tc>
          <w:tcPr>
            <w:tcW w:w="2977" w:type="dxa"/>
            <w:tcBorders>
              <w:top w:val="nil"/>
              <w:left w:val="nil"/>
              <w:bottom w:val="nil"/>
              <w:right w:val="nil"/>
            </w:tcBorders>
          </w:tcPr>
          <w:p w14:paraId="6B249217" w14:textId="77777777" w:rsidR="00712C6E" w:rsidRPr="00A2274E" w:rsidRDefault="00712C6E" w:rsidP="0053162F">
            <w:pPr>
              <w:contextualSpacing/>
              <w:rPr>
                <w:rFonts w:cs="Arial"/>
                <w:sz w:val="18"/>
                <w:szCs w:val="18"/>
                <w:lang w:bidi="he-IL"/>
              </w:rPr>
            </w:pPr>
            <w:r w:rsidRPr="00A2274E">
              <w:rPr>
                <w:rFonts w:cs="Arial"/>
                <w:sz w:val="18"/>
                <w:szCs w:val="18"/>
                <w:lang w:bidi="he-IL"/>
              </w:rPr>
              <w:t xml:space="preserve">OS x with </w:t>
            </w:r>
            <w:r w:rsidRPr="00A2274E">
              <w:rPr>
                <w:rFonts w:cs="David"/>
                <w:sz w:val="18"/>
                <w:szCs w:val="18"/>
                <w:lang w:bidi="he-IL"/>
              </w:rPr>
              <w:t>an A.S.S.</w:t>
            </w:r>
          </w:p>
        </w:tc>
        <w:tc>
          <w:tcPr>
            <w:tcW w:w="992" w:type="dxa"/>
            <w:tcBorders>
              <w:top w:val="nil"/>
              <w:bottom w:val="nil"/>
              <w:right w:val="nil"/>
            </w:tcBorders>
          </w:tcPr>
          <w:p w14:paraId="75055E0F" w14:textId="77777777" w:rsidR="00712C6E" w:rsidRPr="00A2274E" w:rsidRDefault="00712C6E" w:rsidP="0053162F">
            <w:pPr>
              <w:contextualSpacing/>
              <w:jc w:val="center"/>
              <w:rPr>
                <w:rFonts w:cs="Arial"/>
                <w:sz w:val="18"/>
                <w:szCs w:val="18"/>
                <w:lang w:bidi="he-IL"/>
              </w:rPr>
            </w:pPr>
          </w:p>
        </w:tc>
        <w:tc>
          <w:tcPr>
            <w:tcW w:w="567" w:type="dxa"/>
            <w:tcBorders>
              <w:top w:val="nil"/>
              <w:left w:val="nil"/>
              <w:bottom w:val="nil"/>
              <w:right w:val="nil"/>
            </w:tcBorders>
          </w:tcPr>
          <w:p w14:paraId="69F66041" w14:textId="77777777" w:rsidR="00712C6E" w:rsidRPr="00A2274E" w:rsidRDefault="00712C6E" w:rsidP="0053162F">
            <w:pPr>
              <w:contextualSpacing/>
              <w:jc w:val="center"/>
              <w:rPr>
                <w:rFonts w:cs="Arial"/>
                <w:sz w:val="18"/>
                <w:szCs w:val="18"/>
                <w:lang w:bidi="he-IL"/>
              </w:rPr>
            </w:pPr>
          </w:p>
        </w:tc>
        <w:tc>
          <w:tcPr>
            <w:tcW w:w="851" w:type="dxa"/>
            <w:tcBorders>
              <w:top w:val="nil"/>
              <w:left w:val="nil"/>
              <w:bottom w:val="nil"/>
              <w:right w:val="nil"/>
            </w:tcBorders>
          </w:tcPr>
          <w:p w14:paraId="2BD792BA"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tcBorders>
          </w:tcPr>
          <w:p w14:paraId="0824BFBE"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04DC8B28" w14:textId="77777777" w:rsidR="00712C6E" w:rsidRPr="00A2274E" w:rsidRDefault="00712C6E" w:rsidP="0053162F">
            <w:pPr>
              <w:contextualSpacing/>
              <w:jc w:val="center"/>
              <w:rPr>
                <w:rFonts w:cs="Arial"/>
                <w:sz w:val="18"/>
                <w:szCs w:val="18"/>
                <w:lang w:bidi="he-IL"/>
              </w:rPr>
            </w:pPr>
          </w:p>
        </w:tc>
        <w:tc>
          <w:tcPr>
            <w:tcW w:w="567" w:type="dxa"/>
            <w:tcBorders>
              <w:top w:val="nil"/>
              <w:left w:val="nil"/>
              <w:bottom w:val="nil"/>
              <w:right w:val="nil"/>
            </w:tcBorders>
          </w:tcPr>
          <w:p w14:paraId="1BD33AAD" w14:textId="77777777" w:rsidR="00712C6E" w:rsidRPr="00A2274E" w:rsidRDefault="00712C6E" w:rsidP="0053162F">
            <w:pPr>
              <w:contextualSpacing/>
              <w:jc w:val="center"/>
              <w:rPr>
                <w:rFonts w:cs="Arial"/>
                <w:sz w:val="18"/>
                <w:szCs w:val="18"/>
                <w:lang w:bidi="he-IL"/>
              </w:rPr>
            </w:pPr>
          </w:p>
        </w:tc>
        <w:tc>
          <w:tcPr>
            <w:tcW w:w="709" w:type="dxa"/>
            <w:tcBorders>
              <w:top w:val="nil"/>
              <w:left w:val="nil"/>
              <w:bottom w:val="nil"/>
              <w:right w:val="nil"/>
            </w:tcBorders>
          </w:tcPr>
          <w:p w14:paraId="117EBAB8"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right w:val="nil"/>
            </w:tcBorders>
          </w:tcPr>
          <w:p w14:paraId="45CDDD57" w14:textId="77777777" w:rsidR="00712C6E" w:rsidRPr="00A2274E" w:rsidRDefault="00712C6E" w:rsidP="0053162F">
            <w:pPr>
              <w:contextualSpacing/>
              <w:jc w:val="center"/>
              <w:rPr>
                <w:rFonts w:cs="Arial"/>
                <w:sz w:val="18"/>
                <w:szCs w:val="18"/>
                <w:lang w:bidi="he-IL"/>
              </w:rPr>
            </w:pPr>
          </w:p>
        </w:tc>
      </w:tr>
      <w:tr w:rsidR="00712C6E" w:rsidRPr="00A2274E" w14:paraId="347599C1" w14:textId="77777777" w:rsidTr="00A2274E">
        <w:trPr>
          <w:jc w:val="center"/>
        </w:trPr>
        <w:tc>
          <w:tcPr>
            <w:tcW w:w="2977" w:type="dxa"/>
            <w:tcBorders>
              <w:top w:val="nil"/>
              <w:left w:val="nil"/>
              <w:bottom w:val="nil"/>
              <w:right w:val="nil"/>
            </w:tcBorders>
          </w:tcPr>
          <w:p w14:paraId="78C3A5EE" w14:textId="77777777" w:rsidR="00712C6E" w:rsidRPr="00A2274E" w:rsidRDefault="00712C6E" w:rsidP="0053162F">
            <w:pPr>
              <w:contextualSpacing/>
              <w:rPr>
                <w:rFonts w:cs="Arial"/>
                <w:sz w:val="18"/>
                <w:szCs w:val="18"/>
                <w:lang w:bidi="he-IL"/>
              </w:rPr>
            </w:pPr>
            <w:r w:rsidRPr="00A2274E">
              <w:rPr>
                <w:rFonts w:cs="Arial"/>
                <w:sz w:val="18"/>
                <w:szCs w:val="18"/>
                <w:lang w:bidi="he-IL"/>
              </w:rPr>
              <w:t xml:space="preserve">OS 0.66+ x with </w:t>
            </w:r>
            <w:r w:rsidRPr="00A2274E">
              <w:rPr>
                <w:rFonts w:cs="David"/>
                <w:sz w:val="18"/>
                <w:szCs w:val="18"/>
                <w:lang w:bidi="he-IL"/>
              </w:rPr>
              <w:t>an A.S.S.</w:t>
            </w:r>
          </w:p>
        </w:tc>
        <w:tc>
          <w:tcPr>
            <w:tcW w:w="992" w:type="dxa"/>
            <w:tcBorders>
              <w:top w:val="nil"/>
              <w:bottom w:val="nil"/>
              <w:right w:val="nil"/>
            </w:tcBorders>
          </w:tcPr>
          <w:p w14:paraId="04C182CA" w14:textId="1228DD3C" w:rsidR="00712C6E" w:rsidRPr="00A2274E" w:rsidRDefault="00712C6E" w:rsidP="00A2274E">
            <w:pPr>
              <w:contextualSpacing/>
              <w:rPr>
                <w:rFonts w:cs="Arial"/>
                <w:sz w:val="18"/>
                <w:szCs w:val="18"/>
                <w:vertAlign w:val="superscript"/>
                <w:lang w:bidi="he-IL"/>
              </w:rPr>
            </w:pPr>
            <w:r w:rsidRPr="00A2274E">
              <w:rPr>
                <w:rFonts w:cs="Arial"/>
                <w:sz w:val="18"/>
                <w:szCs w:val="18"/>
                <w:lang w:bidi="he-IL"/>
              </w:rPr>
              <w:t xml:space="preserve">   -1.02</w:t>
            </w:r>
            <w:r w:rsidRPr="00A2274E">
              <w:rPr>
                <w:rFonts w:cs="Arial"/>
                <w:sz w:val="18"/>
                <w:szCs w:val="18"/>
                <w:vertAlign w:val="superscript"/>
                <w:lang w:bidi="he-IL"/>
              </w:rPr>
              <w:t>***</w:t>
            </w:r>
          </w:p>
        </w:tc>
        <w:tc>
          <w:tcPr>
            <w:tcW w:w="567" w:type="dxa"/>
            <w:tcBorders>
              <w:top w:val="nil"/>
              <w:left w:val="nil"/>
              <w:bottom w:val="nil"/>
              <w:right w:val="nil"/>
            </w:tcBorders>
          </w:tcPr>
          <w:p w14:paraId="0EC34572" w14:textId="3ABC186A"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.13</w:t>
            </w:r>
          </w:p>
        </w:tc>
        <w:tc>
          <w:tcPr>
            <w:tcW w:w="851" w:type="dxa"/>
            <w:tcBorders>
              <w:top w:val="nil"/>
              <w:left w:val="nil"/>
              <w:bottom w:val="nil"/>
              <w:right w:val="nil"/>
            </w:tcBorders>
          </w:tcPr>
          <w:p w14:paraId="744BD385" w14:textId="39B01DA6" w:rsidR="00712C6E" w:rsidRPr="00A2274E" w:rsidRDefault="00A2274E" w:rsidP="0053162F">
            <w:pPr>
              <w:contextualSpacing/>
              <w:jc w:val="both"/>
              <w:rPr>
                <w:rFonts w:cs="Arial"/>
                <w:sz w:val="18"/>
                <w:szCs w:val="18"/>
                <w:lang w:bidi="he-IL"/>
              </w:rPr>
            </w:pPr>
            <w:r>
              <w:rPr>
                <w:rFonts w:cs="Arial"/>
                <w:sz w:val="18"/>
                <w:szCs w:val="18"/>
                <w:lang w:bidi="he-IL"/>
              </w:rPr>
              <w:t xml:space="preserve"> </w:t>
            </w:r>
            <w:r w:rsidR="00712C6E" w:rsidRPr="00A2274E">
              <w:rPr>
                <w:rFonts w:cs="Arial"/>
                <w:sz w:val="18"/>
                <w:szCs w:val="18"/>
                <w:lang w:bidi="he-IL"/>
              </w:rPr>
              <w:t xml:space="preserve"> </w:t>
            </w:r>
            <w:r w:rsidR="00DF341F" w:rsidRPr="00A2274E">
              <w:rPr>
                <w:rFonts w:cs="Arial"/>
                <w:sz w:val="18"/>
                <w:szCs w:val="18"/>
                <w:lang w:bidi="he-IL"/>
              </w:rPr>
              <w:t xml:space="preserve"> </w:t>
            </w:r>
            <w:r w:rsidR="00712C6E" w:rsidRPr="00A2274E">
              <w:rPr>
                <w:rFonts w:cs="Arial"/>
                <w:sz w:val="18"/>
                <w:szCs w:val="18"/>
                <w:lang w:bidi="he-IL"/>
              </w:rPr>
              <w:t xml:space="preserve">  </w:t>
            </w:r>
            <w:r>
              <w:rPr>
                <w:rFonts w:cs="Arial"/>
                <w:sz w:val="18"/>
                <w:szCs w:val="18"/>
                <w:lang w:bidi="he-IL"/>
              </w:rPr>
              <w:t>0</w:t>
            </w:r>
            <w:r w:rsidR="00712C6E" w:rsidRPr="00A2274E">
              <w:rPr>
                <w:rFonts w:cs="Arial"/>
                <w:sz w:val="18"/>
                <w:szCs w:val="18"/>
                <w:lang w:bidi="he-IL"/>
              </w:rPr>
              <w:t>.41</w:t>
            </w:r>
          </w:p>
        </w:tc>
        <w:tc>
          <w:tcPr>
            <w:tcW w:w="1134" w:type="dxa"/>
            <w:tcBorders>
              <w:top w:val="nil"/>
              <w:left w:val="nil"/>
              <w:bottom w:val="nil"/>
            </w:tcBorders>
          </w:tcPr>
          <w:p w14:paraId="1BFE7C7F" w14:textId="77C45352"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.32</w:t>
            </w:r>
            <w:r w:rsidRPr="00A2274E">
              <w:rPr>
                <w:rFonts w:cs="Arial"/>
                <w:sz w:val="18"/>
                <w:szCs w:val="18"/>
                <w:lang w:bidi="he-IL"/>
              </w:rPr>
              <w:t>,</w:t>
            </w:r>
            <w:r w:rsidR="000D5FAC" w:rsidRPr="00A2274E">
              <w:rPr>
                <w:rFonts w:cs="Arial"/>
                <w:sz w:val="18"/>
                <w:szCs w:val="18"/>
                <w:lang w:bidi="he-IL"/>
              </w:rPr>
              <w:t xml:space="preserve"> </w:t>
            </w:r>
            <w:r w:rsidRPr="00A2274E">
              <w:rPr>
                <w:rFonts w:cs="Arial"/>
                <w:sz w:val="18"/>
                <w:szCs w:val="18"/>
                <w:lang w:bidi="he-IL"/>
              </w:rPr>
              <w:t>0</w:t>
            </w:r>
            <w:r w:rsidR="00712C6E" w:rsidRPr="00A2274E">
              <w:rPr>
                <w:rFonts w:cs="Arial"/>
                <w:sz w:val="18"/>
                <w:szCs w:val="18"/>
                <w:lang w:bidi="he-IL"/>
              </w:rPr>
              <w:t>.53</w:t>
            </w:r>
          </w:p>
        </w:tc>
        <w:tc>
          <w:tcPr>
            <w:tcW w:w="992" w:type="dxa"/>
            <w:tcBorders>
              <w:top w:val="nil"/>
              <w:bottom w:val="nil"/>
              <w:right w:val="nil"/>
            </w:tcBorders>
          </w:tcPr>
          <w:p w14:paraId="0CFACC43" w14:textId="48084EC0" w:rsidR="00712C6E" w:rsidRPr="00A2274E" w:rsidRDefault="00A2274E" w:rsidP="00A2274E">
            <w:pPr>
              <w:contextualSpacing/>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w:t>
            </w:r>
            <w:r w:rsidR="00DF341F" w:rsidRPr="00A2274E">
              <w:rPr>
                <w:rFonts w:cs="Arial"/>
                <w:sz w:val="18"/>
                <w:szCs w:val="18"/>
                <w:lang w:bidi="he-IL"/>
              </w:rPr>
              <w:t>0</w:t>
            </w:r>
            <w:r w:rsidR="00712C6E" w:rsidRPr="00A2274E">
              <w:rPr>
                <w:rFonts w:cs="Arial"/>
                <w:sz w:val="18"/>
                <w:szCs w:val="18"/>
                <w:lang w:bidi="he-IL"/>
              </w:rPr>
              <w:t>.97</w:t>
            </w:r>
            <w:r w:rsidR="00712C6E" w:rsidRPr="00A2274E">
              <w:rPr>
                <w:rFonts w:cs="Arial"/>
                <w:sz w:val="18"/>
                <w:szCs w:val="18"/>
                <w:vertAlign w:val="superscript"/>
                <w:lang w:bidi="he-IL"/>
              </w:rPr>
              <w:t>***</w:t>
            </w:r>
          </w:p>
        </w:tc>
        <w:tc>
          <w:tcPr>
            <w:tcW w:w="567" w:type="dxa"/>
            <w:tcBorders>
              <w:top w:val="nil"/>
              <w:left w:val="nil"/>
              <w:bottom w:val="nil"/>
              <w:right w:val="nil"/>
            </w:tcBorders>
          </w:tcPr>
          <w:p w14:paraId="0C7ADBB1" w14:textId="6C7AA9C0"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.13</w:t>
            </w:r>
          </w:p>
        </w:tc>
        <w:tc>
          <w:tcPr>
            <w:tcW w:w="709" w:type="dxa"/>
            <w:tcBorders>
              <w:top w:val="nil"/>
              <w:left w:val="nil"/>
              <w:bottom w:val="nil"/>
              <w:right w:val="nil"/>
            </w:tcBorders>
          </w:tcPr>
          <w:p w14:paraId="604AD55D" w14:textId="7AB7B07C" w:rsidR="00712C6E" w:rsidRPr="00A2274E" w:rsidRDefault="00A2274E" w:rsidP="0053162F">
            <w:pPr>
              <w:contextualSpacing/>
              <w:jc w:val="center"/>
              <w:rPr>
                <w:rFonts w:cs="Arial"/>
                <w:sz w:val="18"/>
                <w:szCs w:val="18"/>
                <w:lang w:bidi="he-IL"/>
              </w:rPr>
            </w:pPr>
            <w:r>
              <w:rPr>
                <w:rFonts w:cs="Arial"/>
                <w:sz w:val="18"/>
                <w:szCs w:val="18"/>
                <w:lang w:bidi="he-IL"/>
              </w:rPr>
              <w:t xml:space="preserve"> </w:t>
            </w:r>
            <w:r w:rsidR="00712C6E" w:rsidRPr="00A2274E">
              <w:rPr>
                <w:rFonts w:cs="Arial"/>
                <w:sz w:val="18"/>
                <w:szCs w:val="18"/>
                <w:lang w:bidi="he-IL"/>
              </w:rPr>
              <w:t xml:space="preserve"> </w:t>
            </w:r>
            <w:r w:rsidR="00DF341F" w:rsidRPr="00A2274E">
              <w:rPr>
                <w:rFonts w:cs="Arial"/>
                <w:sz w:val="18"/>
                <w:szCs w:val="18"/>
                <w:lang w:bidi="he-IL"/>
              </w:rPr>
              <w:t>0</w:t>
            </w:r>
            <w:r w:rsidR="00712C6E" w:rsidRPr="00A2274E">
              <w:rPr>
                <w:rFonts w:cs="Arial"/>
                <w:sz w:val="18"/>
                <w:szCs w:val="18"/>
                <w:lang w:bidi="he-IL"/>
              </w:rPr>
              <w:t>.38</w:t>
            </w:r>
          </w:p>
        </w:tc>
        <w:tc>
          <w:tcPr>
            <w:tcW w:w="1134" w:type="dxa"/>
            <w:tcBorders>
              <w:top w:val="nil"/>
              <w:left w:val="nil"/>
              <w:bottom w:val="nil"/>
              <w:right w:val="nil"/>
            </w:tcBorders>
          </w:tcPr>
          <w:p w14:paraId="31E8363D" w14:textId="7200F854"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.30</w:t>
            </w:r>
            <w:r w:rsidRPr="00A2274E">
              <w:rPr>
                <w:rFonts w:cs="Arial"/>
                <w:sz w:val="18"/>
                <w:szCs w:val="18"/>
                <w:lang w:bidi="he-IL"/>
              </w:rPr>
              <w:t>,</w:t>
            </w:r>
            <w:r w:rsidR="003E4C81" w:rsidRPr="00A2274E">
              <w:rPr>
                <w:rFonts w:cs="Arial"/>
                <w:sz w:val="18"/>
                <w:szCs w:val="18"/>
                <w:lang w:bidi="he-IL"/>
              </w:rPr>
              <w:t xml:space="preserve"> </w:t>
            </w:r>
            <w:r w:rsidRPr="00A2274E">
              <w:rPr>
                <w:rFonts w:cs="Arial"/>
                <w:sz w:val="18"/>
                <w:szCs w:val="18"/>
                <w:lang w:bidi="he-IL"/>
              </w:rPr>
              <w:t>0.</w:t>
            </w:r>
            <w:r w:rsidR="00712C6E" w:rsidRPr="00A2274E">
              <w:rPr>
                <w:rFonts w:cs="Arial"/>
                <w:sz w:val="18"/>
                <w:szCs w:val="18"/>
                <w:lang w:bidi="he-IL"/>
              </w:rPr>
              <w:t>49</w:t>
            </w:r>
          </w:p>
        </w:tc>
      </w:tr>
      <w:tr w:rsidR="00712C6E" w:rsidRPr="00A2274E" w14:paraId="5AF6F314" w14:textId="77777777" w:rsidTr="00A2274E">
        <w:trPr>
          <w:jc w:val="center"/>
        </w:trPr>
        <w:tc>
          <w:tcPr>
            <w:tcW w:w="2977" w:type="dxa"/>
            <w:tcBorders>
              <w:top w:val="nil"/>
              <w:left w:val="nil"/>
              <w:bottom w:val="nil"/>
              <w:right w:val="nil"/>
            </w:tcBorders>
          </w:tcPr>
          <w:p w14:paraId="1E98418E" w14:textId="387B757B" w:rsidR="00712C6E" w:rsidRPr="00A2274E" w:rsidRDefault="00712C6E" w:rsidP="0053162F">
            <w:pPr>
              <w:contextualSpacing/>
              <w:rPr>
                <w:rFonts w:cs="Arial"/>
                <w:sz w:val="18"/>
                <w:szCs w:val="18"/>
                <w:lang w:bidi="he-IL"/>
              </w:rPr>
            </w:pPr>
            <w:r w:rsidRPr="00A2274E">
              <w:rPr>
                <w:rFonts w:cs="Arial"/>
                <w:sz w:val="18"/>
                <w:szCs w:val="18"/>
                <w:lang w:bidi="he-IL"/>
              </w:rPr>
              <w:t>OS 0.341</w:t>
            </w:r>
            <w:r w:rsidR="00010C97" w:rsidRPr="00A2274E">
              <w:rPr>
                <w:color w:val="202124"/>
                <w:sz w:val="18"/>
                <w:szCs w:val="18"/>
                <w:shd w:val="clear" w:color="auto" w:fill="FFFFFF"/>
              </w:rPr>
              <w:t>–</w:t>
            </w:r>
            <w:r w:rsidRPr="00A2274E">
              <w:rPr>
                <w:rFonts w:cs="Arial"/>
                <w:sz w:val="18"/>
                <w:szCs w:val="18"/>
                <w:lang w:bidi="he-IL"/>
              </w:rPr>
              <w:t xml:space="preserve">0.65 x with an </w:t>
            </w:r>
            <w:r w:rsidRPr="00A2274E">
              <w:rPr>
                <w:rFonts w:cs="David"/>
                <w:sz w:val="18"/>
                <w:szCs w:val="18"/>
                <w:lang w:bidi="he-IL"/>
              </w:rPr>
              <w:t>A.S.S.</w:t>
            </w:r>
          </w:p>
        </w:tc>
        <w:tc>
          <w:tcPr>
            <w:tcW w:w="992" w:type="dxa"/>
            <w:tcBorders>
              <w:top w:val="nil"/>
              <w:bottom w:val="nil"/>
              <w:right w:val="nil"/>
            </w:tcBorders>
          </w:tcPr>
          <w:p w14:paraId="5217A027" w14:textId="007F9F97" w:rsidR="00712C6E" w:rsidRPr="00A2274E" w:rsidRDefault="00712C6E" w:rsidP="0053162F">
            <w:pPr>
              <w:contextualSpacing/>
              <w:jc w:val="both"/>
              <w:rPr>
                <w:rFonts w:cs="Arial"/>
                <w:sz w:val="18"/>
                <w:szCs w:val="18"/>
                <w:lang w:bidi="he-IL"/>
              </w:rPr>
            </w:pPr>
            <w:r w:rsidRPr="00A2274E">
              <w:rPr>
                <w:rFonts w:cs="Arial"/>
                <w:sz w:val="18"/>
                <w:szCs w:val="18"/>
                <w:lang w:bidi="he-IL"/>
              </w:rPr>
              <w:t xml:space="preserve">     -</w:t>
            </w:r>
            <w:r w:rsidR="00010C97" w:rsidRPr="00A2274E">
              <w:rPr>
                <w:rFonts w:cs="Arial"/>
                <w:sz w:val="18"/>
                <w:szCs w:val="18"/>
                <w:lang w:bidi="he-IL"/>
              </w:rPr>
              <w:t>0</w:t>
            </w:r>
            <w:r w:rsidRPr="00A2274E">
              <w:rPr>
                <w:rFonts w:cs="Arial"/>
                <w:sz w:val="18"/>
                <w:szCs w:val="18"/>
                <w:lang w:bidi="he-IL"/>
              </w:rPr>
              <w:t>.28</w:t>
            </w:r>
            <w:r w:rsidRPr="00A2274E">
              <w:rPr>
                <w:rFonts w:cs="Arial"/>
                <w:sz w:val="18"/>
                <w:szCs w:val="18"/>
                <w:vertAlign w:val="superscript"/>
                <w:lang w:bidi="he-IL"/>
              </w:rPr>
              <w:t>*</w:t>
            </w:r>
            <w:r w:rsidRPr="00A2274E">
              <w:rPr>
                <w:rFonts w:cs="Arial"/>
                <w:sz w:val="18"/>
                <w:szCs w:val="18"/>
                <w:lang w:bidi="he-IL"/>
              </w:rPr>
              <w:t xml:space="preserve"> </w:t>
            </w:r>
          </w:p>
        </w:tc>
        <w:tc>
          <w:tcPr>
            <w:tcW w:w="567" w:type="dxa"/>
            <w:tcBorders>
              <w:top w:val="nil"/>
              <w:left w:val="nil"/>
              <w:bottom w:val="nil"/>
              <w:right w:val="nil"/>
            </w:tcBorders>
          </w:tcPr>
          <w:p w14:paraId="6F67E184" w14:textId="5D017818"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.11</w:t>
            </w:r>
          </w:p>
        </w:tc>
        <w:tc>
          <w:tcPr>
            <w:tcW w:w="851" w:type="dxa"/>
            <w:tcBorders>
              <w:top w:val="nil"/>
              <w:left w:val="nil"/>
              <w:bottom w:val="nil"/>
              <w:right w:val="nil"/>
            </w:tcBorders>
          </w:tcPr>
          <w:p w14:paraId="7F436DA0" w14:textId="18084DC6" w:rsidR="00712C6E" w:rsidRPr="00A2274E" w:rsidRDefault="00A2274E" w:rsidP="0053162F">
            <w:pPr>
              <w:contextualSpacing/>
              <w:jc w:val="center"/>
              <w:rPr>
                <w:rFonts w:cs="Arial"/>
                <w:sz w:val="18"/>
                <w:szCs w:val="18"/>
                <w:lang w:bidi="he-IL"/>
              </w:rPr>
            </w:pPr>
            <w:r>
              <w:rPr>
                <w:rFonts w:cs="Arial"/>
                <w:sz w:val="18"/>
                <w:szCs w:val="18"/>
                <w:lang w:bidi="he-IL"/>
              </w:rPr>
              <w:t xml:space="preserve"> </w:t>
            </w:r>
            <w:r w:rsidR="00DF341F" w:rsidRPr="00A2274E">
              <w:rPr>
                <w:rFonts w:cs="Arial"/>
                <w:sz w:val="18"/>
                <w:szCs w:val="18"/>
                <w:lang w:bidi="he-IL"/>
              </w:rPr>
              <w:t xml:space="preserve"> </w:t>
            </w:r>
            <w:r w:rsidR="00010C97" w:rsidRPr="00A2274E">
              <w:rPr>
                <w:rFonts w:cs="Arial"/>
                <w:sz w:val="18"/>
                <w:szCs w:val="18"/>
                <w:lang w:bidi="he-IL"/>
              </w:rPr>
              <w:t>0</w:t>
            </w:r>
            <w:r w:rsidR="00712C6E" w:rsidRPr="00A2274E">
              <w:rPr>
                <w:rFonts w:cs="Arial"/>
                <w:sz w:val="18"/>
                <w:szCs w:val="18"/>
                <w:lang w:bidi="he-IL"/>
              </w:rPr>
              <w:t>.87</w:t>
            </w:r>
          </w:p>
        </w:tc>
        <w:tc>
          <w:tcPr>
            <w:tcW w:w="1134" w:type="dxa"/>
            <w:tcBorders>
              <w:top w:val="nil"/>
              <w:left w:val="nil"/>
              <w:bottom w:val="nil"/>
            </w:tcBorders>
          </w:tcPr>
          <w:p w14:paraId="58D189E3" w14:textId="41BD6CA5"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.69</w:t>
            </w:r>
            <w:r w:rsidRPr="00A2274E">
              <w:rPr>
                <w:rFonts w:cs="Arial"/>
                <w:sz w:val="18"/>
                <w:szCs w:val="18"/>
                <w:lang w:bidi="he-IL"/>
              </w:rPr>
              <w:t>,</w:t>
            </w:r>
            <w:r w:rsidR="000D5FAC" w:rsidRPr="00A2274E">
              <w:rPr>
                <w:rFonts w:cs="Arial"/>
                <w:sz w:val="18"/>
                <w:szCs w:val="18"/>
                <w:lang w:bidi="he-IL"/>
              </w:rPr>
              <w:t xml:space="preserve"> </w:t>
            </w:r>
            <w:r w:rsidR="00712C6E" w:rsidRPr="00A2274E">
              <w:rPr>
                <w:rFonts w:cs="Arial"/>
                <w:sz w:val="18"/>
                <w:szCs w:val="18"/>
                <w:lang w:bidi="he-IL"/>
              </w:rPr>
              <w:t>1.08</w:t>
            </w:r>
          </w:p>
        </w:tc>
        <w:tc>
          <w:tcPr>
            <w:tcW w:w="992" w:type="dxa"/>
            <w:tcBorders>
              <w:top w:val="nil"/>
              <w:bottom w:val="nil"/>
              <w:right w:val="nil"/>
            </w:tcBorders>
          </w:tcPr>
          <w:p w14:paraId="79A39F8E" w14:textId="7BF85D2F" w:rsidR="00712C6E" w:rsidRPr="00A2274E" w:rsidRDefault="00712C6E" w:rsidP="0053162F">
            <w:pPr>
              <w:contextualSpacing/>
              <w:rPr>
                <w:rFonts w:cs="Arial"/>
                <w:sz w:val="18"/>
                <w:szCs w:val="18"/>
                <w:lang w:bidi="he-IL"/>
              </w:rPr>
            </w:pPr>
            <w:r w:rsidRPr="00A2274E">
              <w:rPr>
                <w:rFonts w:cs="Arial"/>
                <w:sz w:val="18"/>
                <w:szCs w:val="18"/>
                <w:lang w:bidi="he-IL"/>
              </w:rPr>
              <w:t xml:space="preserve">   -</w:t>
            </w:r>
            <w:r w:rsidR="00DF341F" w:rsidRPr="00A2274E">
              <w:rPr>
                <w:rFonts w:cs="Arial"/>
                <w:sz w:val="18"/>
                <w:szCs w:val="18"/>
                <w:lang w:bidi="he-IL"/>
              </w:rPr>
              <w:t>0</w:t>
            </w:r>
            <w:r w:rsidRPr="00A2274E">
              <w:rPr>
                <w:rFonts w:cs="Arial"/>
                <w:sz w:val="18"/>
                <w:szCs w:val="18"/>
                <w:lang w:bidi="he-IL"/>
              </w:rPr>
              <w:t>.33</w:t>
            </w:r>
            <w:r w:rsidRPr="00A2274E">
              <w:rPr>
                <w:rFonts w:cs="Arial"/>
                <w:sz w:val="18"/>
                <w:szCs w:val="18"/>
                <w:vertAlign w:val="superscript"/>
                <w:lang w:bidi="he-IL"/>
              </w:rPr>
              <w:t>**</w:t>
            </w:r>
            <w:r w:rsidRPr="00A2274E">
              <w:rPr>
                <w:rFonts w:cs="Arial"/>
                <w:sz w:val="18"/>
                <w:szCs w:val="18"/>
                <w:lang w:bidi="he-IL"/>
              </w:rPr>
              <w:t xml:space="preserve"> </w:t>
            </w:r>
          </w:p>
        </w:tc>
        <w:tc>
          <w:tcPr>
            <w:tcW w:w="567" w:type="dxa"/>
            <w:tcBorders>
              <w:top w:val="nil"/>
              <w:left w:val="nil"/>
              <w:bottom w:val="nil"/>
              <w:right w:val="nil"/>
            </w:tcBorders>
          </w:tcPr>
          <w:p w14:paraId="152CFF7A" w14:textId="38CF20C3"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.12</w:t>
            </w:r>
          </w:p>
        </w:tc>
        <w:tc>
          <w:tcPr>
            <w:tcW w:w="709" w:type="dxa"/>
            <w:tcBorders>
              <w:top w:val="nil"/>
              <w:left w:val="nil"/>
              <w:bottom w:val="nil"/>
              <w:right w:val="nil"/>
            </w:tcBorders>
          </w:tcPr>
          <w:p w14:paraId="7A51AC94" w14:textId="37B14861" w:rsidR="00712C6E" w:rsidRPr="00A2274E" w:rsidRDefault="00712C6E" w:rsidP="0053162F">
            <w:pPr>
              <w:contextualSpacing/>
              <w:jc w:val="center"/>
              <w:rPr>
                <w:rFonts w:cs="Arial"/>
                <w:sz w:val="18"/>
                <w:szCs w:val="18"/>
                <w:lang w:bidi="he-IL"/>
              </w:rPr>
            </w:pPr>
            <w:r w:rsidRPr="00A2274E">
              <w:rPr>
                <w:rFonts w:cs="Arial"/>
                <w:sz w:val="18"/>
                <w:szCs w:val="18"/>
                <w:lang w:bidi="he-IL"/>
              </w:rPr>
              <w:t xml:space="preserve">  </w:t>
            </w:r>
            <w:r w:rsidR="00DF341F" w:rsidRPr="00A2274E">
              <w:rPr>
                <w:rFonts w:cs="Arial"/>
                <w:sz w:val="18"/>
                <w:szCs w:val="18"/>
                <w:lang w:bidi="he-IL"/>
              </w:rPr>
              <w:t>0</w:t>
            </w:r>
            <w:r w:rsidRPr="00A2274E">
              <w:rPr>
                <w:rFonts w:cs="Arial"/>
                <w:sz w:val="18"/>
                <w:szCs w:val="18"/>
                <w:lang w:bidi="he-IL"/>
              </w:rPr>
              <w:t>.72</w:t>
            </w:r>
          </w:p>
        </w:tc>
        <w:tc>
          <w:tcPr>
            <w:tcW w:w="1134" w:type="dxa"/>
            <w:tcBorders>
              <w:top w:val="nil"/>
              <w:left w:val="nil"/>
              <w:bottom w:val="nil"/>
              <w:right w:val="nil"/>
            </w:tcBorders>
          </w:tcPr>
          <w:p w14:paraId="2A56B1FD" w14:textId="2A43A4E7"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.57</w:t>
            </w:r>
            <w:r w:rsidRPr="00A2274E">
              <w:rPr>
                <w:rFonts w:cs="Arial"/>
                <w:sz w:val="18"/>
                <w:szCs w:val="18"/>
                <w:lang w:bidi="he-IL"/>
              </w:rPr>
              <w:t>,</w:t>
            </w:r>
            <w:r w:rsidR="003E4C81" w:rsidRPr="00A2274E">
              <w:rPr>
                <w:rFonts w:cs="Arial"/>
                <w:sz w:val="18"/>
                <w:szCs w:val="18"/>
                <w:lang w:bidi="he-IL"/>
              </w:rPr>
              <w:t xml:space="preserve"> </w:t>
            </w:r>
            <w:r w:rsidRPr="00A2274E">
              <w:rPr>
                <w:rFonts w:cs="Arial"/>
                <w:sz w:val="18"/>
                <w:szCs w:val="18"/>
                <w:lang w:bidi="he-IL"/>
              </w:rPr>
              <w:t>0</w:t>
            </w:r>
            <w:r w:rsidR="00712C6E" w:rsidRPr="00A2274E">
              <w:rPr>
                <w:rFonts w:cs="Arial"/>
                <w:sz w:val="18"/>
                <w:szCs w:val="18"/>
                <w:lang w:bidi="he-IL"/>
              </w:rPr>
              <w:t>.90</w:t>
            </w:r>
          </w:p>
        </w:tc>
      </w:tr>
      <w:tr w:rsidR="00712C6E" w:rsidRPr="00A2274E" w14:paraId="33F5E968" w14:textId="77777777" w:rsidTr="00A2274E">
        <w:trPr>
          <w:jc w:val="center"/>
        </w:trPr>
        <w:tc>
          <w:tcPr>
            <w:tcW w:w="2977" w:type="dxa"/>
            <w:tcBorders>
              <w:top w:val="nil"/>
              <w:left w:val="nil"/>
              <w:bottom w:val="nil"/>
              <w:right w:val="nil"/>
            </w:tcBorders>
          </w:tcPr>
          <w:p w14:paraId="4ED81AA2" w14:textId="77777777" w:rsidR="00712C6E" w:rsidRPr="00A2274E" w:rsidRDefault="00712C6E" w:rsidP="0053162F">
            <w:pPr>
              <w:bidi/>
              <w:contextualSpacing/>
              <w:jc w:val="right"/>
              <w:rPr>
                <w:rFonts w:cs="Arial"/>
                <w:i/>
                <w:iCs/>
                <w:sz w:val="18"/>
                <w:szCs w:val="18"/>
                <w:lang w:bidi="he-IL"/>
              </w:rPr>
            </w:pPr>
            <w:r w:rsidRPr="00A2274E">
              <w:rPr>
                <w:rFonts w:cs="Arial"/>
                <w:i/>
                <w:iCs/>
                <w:sz w:val="18"/>
                <w:szCs w:val="18"/>
                <w:lang w:bidi="he-IL"/>
              </w:rPr>
              <w:t>Intercept</w:t>
            </w:r>
          </w:p>
        </w:tc>
        <w:tc>
          <w:tcPr>
            <w:tcW w:w="992" w:type="dxa"/>
            <w:tcBorders>
              <w:top w:val="nil"/>
              <w:bottom w:val="nil"/>
              <w:right w:val="nil"/>
            </w:tcBorders>
          </w:tcPr>
          <w:p w14:paraId="5382A6EC" w14:textId="52094921" w:rsidR="00712C6E" w:rsidRPr="00A2274E" w:rsidRDefault="00A2274E" w:rsidP="0053162F">
            <w:pPr>
              <w:contextualSpacing/>
              <w:jc w:val="center"/>
              <w:rPr>
                <w:rFonts w:cs="Arial"/>
                <w:sz w:val="18"/>
                <w:szCs w:val="18"/>
                <w:vertAlign w:val="superscript"/>
                <w:lang w:bidi="he-IL"/>
              </w:rPr>
            </w:pPr>
            <w:r>
              <w:rPr>
                <w:rFonts w:cs="Arial"/>
                <w:sz w:val="18"/>
                <w:szCs w:val="18"/>
                <w:lang w:bidi="he-IL"/>
              </w:rPr>
              <w:t xml:space="preserve">    </w:t>
            </w:r>
            <w:r w:rsidR="00712C6E" w:rsidRPr="00A2274E">
              <w:rPr>
                <w:rFonts w:cs="Arial"/>
                <w:sz w:val="18"/>
                <w:szCs w:val="18"/>
                <w:lang w:bidi="he-IL"/>
              </w:rPr>
              <w:t>-</w:t>
            </w:r>
            <w:r w:rsidR="00010C97" w:rsidRPr="00A2274E">
              <w:rPr>
                <w:rFonts w:cs="Arial"/>
                <w:sz w:val="18"/>
                <w:szCs w:val="18"/>
                <w:lang w:bidi="he-IL"/>
              </w:rPr>
              <w:t>0</w:t>
            </w:r>
            <w:r w:rsidR="00712C6E" w:rsidRPr="00A2274E">
              <w:rPr>
                <w:rFonts w:cs="Arial"/>
                <w:sz w:val="18"/>
                <w:szCs w:val="18"/>
                <w:lang w:bidi="he-IL"/>
              </w:rPr>
              <w:t>.88</w:t>
            </w:r>
            <w:r w:rsidR="00712C6E" w:rsidRPr="00A2274E">
              <w:rPr>
                <w:rFonts w:cs="Arial"/>
                <w:sz w:val="18"/>
                <w:szCs w:val="18"/>
                <w:vertAlign w:val="superscript"/>
                <w:lang w:bidi="he-IL"/>
              </w:rPr>
              <w:t>***</w:t>
            </w:r>
          </w:p>
        </w:tc>
        <w:tc>
          <w:tcPr>
            <w:tcW w:w="567" w:type="dxa"/>
            <w:tcBorders>
              <w:top w:val="nil"/>
              <w:left w:val="nil"/>
              <w:bottom w:val="nil"/>
              <w:right w:val="nil"/>
            </w:tcBorders>
          </w:tcPr>
          <w:p w14:paraId="564A7F0E" w14:textId="1C69058A"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.05</w:t>
            </w:r>
          </w:p>
        </w:tc>
        <w:tc>
          <w:tcPr>
            <w:tcW w:w="851" w:type="dxa"/>
            <w:tcBorders>
              <w:top w:val="nil"/>
              <w:left w:val="nil"/>
              <w:bottom w:val="nil"/>
              <w:right w:val="nil"/>
            </w:tcBorders>
          </w:tcPr>
          <w:p w14:paraId="02F91554" w14:textId="281338B4" w:rsidR="00712C6E" w:rsidRPr="00A2274E" w:rsidRDefault="00A2274E" w:rsidP="0053162F">
            <w:pPr>
              <w:contextualSpacing/>
              <w:jc w:val="center"/>
              <w:rPr>
                <w:rFonts w:cs="Arial"/>
                <w:sz w:val="18"/>
                <w:szCs w:val="18"/>
                <w:lang w:bidi="he-IL"/>
              </w:rPr>
            </w:pPr>
            <w:r>
              <w:rPr>
                <w:rFonts w:cs="Arial"/>
                <w:sz w:val="18"/>
                <w:szCs w:val="18"/>
                <w:lang w:bidi="he-IL"/>
              </w:rPr>
              <w:t xml:space="preserve"> </w:t>
            </w:r>
            <w:r w:rsidR="00DF341F" w:rsidRPr="00A2274E">
              <w:rPr>
                <w:rFonts w:cs="Arial"/>
                <w:sz w:val="18"/>
                <w:szCs w:val="18"/>
                <w:lang w:bidi="he-IL"/>
              </w:rPr>
              <w:t xml:space="preserve"> </w:t>
            </w:r>
            <w:r w:rsidR="00010C97" w:rsidRPr="00A2274E">
              <w:rPr>
                <w:rFonts w:cs="Arial"/>
                <w:sz w:val="18"/>
                <w:szCs w:val="18"/>
                <w:lang w:bidi="he-IL"/>
              </w:rPr>
              <w:t>0</w:t>
            </w:r>
            <w:r w:rsidR="00712C6E" w:rsidRPr="00A2274E">
              <w:rPr>
                <w:rFonts w:cs="Arial"/>
                <w:sz w:val="18"/>
                <w:szCs w:val="18"/>
                <w:lang w:bidi="he-IL"/>
              </w:rPr>
              <w:t>.42</w:t>
            </w:r>
          </w:p>
        </w:tc>
        <w:tc>
          <w:tcPr>
            <w:tcW w:w="1134" w:type="dxa"/>
            <w:tcBorders>
              <w:top w:val="nil"/>
              <w:left w:val="nil"/>
              <w:bottom w:val="nil"/>
            </w:tcBorders>
          </w:tcPr>
          <w:p w14:paraId="28B3F7CE"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1B366DD6" w14:textId="0FFAE41E" w:rsidR="00712C6E" w:rsidRPr="00A2274E" w:rsidRDefault="00712C6E" w:rsidP="0053162F">
            <w:pPr>
              <w:contextualSpacing/>
              <w:jc w:val="center"/>
              <w:rPr>
                <w:rFonts w:cs="Arial"/>
                <w:sz w:val="18"/>
                <w:szCs w:val="18"/>
                <w:vertAlign w:val="superscript"/>
                <w:lang w:bidi="he-IL"/>
              </w:rPr>
            </w:pPr>
            <w:r w:rsidRPr="00A2274E">
              <w:rPr>
                <w:rFonts w:cs="Arial"/>
                <w:sz w:val="18"/>
                <w:szCs w:val="18"/>
                <w:lang w:bidi="he-IL"/>
              </w:rPr>
              <w:t xml:space="preserve"> -</w:t>
            </w:r>
            <w:r w:rsidR="00DF341F" w:rsidRPr="00A2274E">
              <w:rPr>
                <w:rFonts w:cs="Arial"/>
                <w:sz w:val="18"/>
                <w:szCs w:val="18"/>
                <w:lang w:bidi="he-IL"/>
              </w:rPr>
              <w:t>0</w:t>
            </w:r>
            <w:r w:rsidRPr="00A2274E">
              <w:rPr>
                <w:rFonts w:cs="Arial"/>
                <w:sz w:val="18"/>
                <w:szCs w:val="18"/>
                <w:lang w:bidi="he-IL"/>
              </w:rPr>
              <w:t>.91</w:t>
            </w:r>
            <w:r w:rsidRPr="00A2274E">
              <w:rPr>
                <w:rFonts w:cs="Arial"/>
                <w:sz w:val="18"/>
                <w:szCs w:val="18"/>
                <w:vertAlign w:val="superscript"/>
                <w:lang w:bidi="he-IL"/>
              </w:rPr>
              <w:t>***</w:t>
            </w:r>
          </w:p>
        </w:tc>
        <w:tc>
          <w:tcPr>
            <w:tcW w:w="567" w:type="dxa"/>
            <w:tcBorders>
              <w:top w:val="nil"/>
              <w:left w:val="nil"/>
              <w:bottom w:val="nil"/>
              <w:right w:val="nil"/>
            </w:tcBorders>
          </w:tcPr>
          <w:p w14:paraId="1220669D" w14:textId="7D28B5F9"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.05</w:t>
            </w:r>
          </w:p>
        </w:tc>
        <w:tc>
          <w:tcPr>
            <w:tcW w:w="709" w:type="dxa"/>
            <w:tcBorders>
              <w:top w:val="nil"/>
              <w:left w:val="nil"/>
              <w:bottom w:val="nil"/>
              <w:right w:val="nil"/>
            </w:tcBorders>
          </w:tcPr>
          <w:p w14:paraId="000D4D89" w14:textId="273290C6" w:rsidR="00712C6E" w:rsidRPr="00A2274E" w:rsidRDefault="00712C6E" w:rsidP="0053162F">
            <w:pPr>
              <w:contextualSpacing/>
              <w:jc w:val="center"/>
              <w:rPr>
                <w:rFonts w:cs="Arial"/>
                <w:sz w:val="18"/>
                <w:szCs w:val="18"/>
                <w:lang w:bidi="he-IL"/>
              </w:rPr>
            </w:pPr>
            <w:r w:rsidRPr="00A2274E">
              <w:rPr>
                <w:rFonts w:cs="Arial"/>
                <w:sz w:val="18"/>
                <w:szCs w:val="18"/>
                <w:lang w:bidi="he-IL"/>
              </w:rPr>
              <w:t xml:space="preserve">  </w:t>
            </w:r>
            <w:r w:rsidR="00DF341F" w:rsidRPr="00A2274E">
              <w:rPr>
                <w:rFonts w:cs="Arial"/>
                <w:sz w:val="18"/>
                <w:szCs w:val="18"/>
                <w:lang w:bidi="he-IL"/>
              </w:rPr>
              <w:t>0</w:t>
            </w:r>
            <w:r w:rsidRPr="00A2274E">
              <w:rPr>
                <w:rFonts w:cs="Arial"/>
                <w:sz w:val="18"/>
                <w:szCs w:val="18"/>
                <w:lang w:bidi="he-IL"/>
              </w:rPr>
              <w:t>.40</w:t>
            </w:r>
          </w:p>
        </w:tc>
        <w:tc>
          <w:tcPr>
            <w:tcW w:w="1134" w:type="dxa"/>
            <w:tcBorders>
              <w:top w:val="nil"/>
              <w:left w:val="nil"/>
              <w:bottom w:val="nil"/>
              <w:right w:val="nil"/>
            </w:tcBorders>
          </w:tcPr>
          <w:p w14:paraId="19643299" w14:textId="77777777" w:rsidR="00712C6E" w:rsidRPr="00A2274E" w:rsidRDefault="00712C6E" w:rsidP="0053162F">
            <w:pPr>
              <w:contextualSpacing/>
              <w:jc w:val="center"/>
              <w:rPr>
                <w:rFonts w:cs="Arial"/>
                <w:sz w:val="18"/>
                <w:szCs w:val="18"/>
                <w:lang w:bidi="he-IL"/>
              </w:rPr>
            </w:pPr>
          </w:p>
        </w:tc>
      </w:tr>
      <w:tr w:rsidR="00712C6E" w:rsidRPr="00A2274E" w14:paraId="368F2569" w14:textId="77777777" w:rsidTr="00A2274E">
        <w:trPr>
          <w:jc w:val="center"/>
        </w:trPr>
        <w:tc>
          <w:tcPr>
            <w:tcW w:w="2977" w:type="dxa"/>
            <w:tcBorders>
              <w:top w:val="nil"/>
              <w:left w:val="nil"/>
              <w:bottom w:val="nil"/>
              <w:right w:val="nil"/>
            </w:tcBorders>
          </w:tcPr>
          <w:p w14:paraId="30CF4116" w14:textId="77777777" w:rsidR="00712C6E" w:rsidRPr="00A2274E" w:rsidRDefault="00712C6E" w:rsidP="0053162F">
            <w:pPr>
              <w:contextualSpacing/>
              <w:rPr>
                <w:rFonts w:cs="Arial"/>
                <w:i/>
                <w:iCs/>
                <w:sz w:val="18"/>
                <w:szCs w:val="18"/>
                <w:lang w:bidi="he-IL"/>
              </w:rPr>
            </w:pPr>
            <w:r w:rsidRPr="00A2274E">
              <w:rPr>
                <w:rFonts w:cs="Arial"/>
                <w:i/>
                <w:iCs/>
                <w:sz w:val="18"/>
                <w:szCs w:val="18"/>
                <w:lang w:bidi="he-IL"/>
              </w:rPr>
              <w:t>N</w:t>
            </w:r>
          </w:p>
          <w:p w14:paraId="7C080965" w14:textId="61310665" w:rsidR="00712C6E" w:rsidRPr="00A2274E" w:rsidRDefault="00712C6E" w:rsidP="0053162F">
            <w:pPr>
              <w:contextualSpacing/>
              <w:rPr>
                <w:rFonts w:cs="Arial"/>
                <w:i/>
                <w:iCs/>
                <w:sz w:val="18"/>
                <w:szCs w:val="18"/>
                <w:lang w:bidi="he-IL"/>
              </w:rPr>
            </w:pPr>
            <w:r w:rsidRPr="00A2274E">
              <w:rPr>
                <w:rFonts w:cs="Arial"/>
                <w:i/>
                <w:iCs/>
                <w:sz w:val="18"/>
                <w:szCs w:val="18"/>
                <w:lang w:bidi="he-IL"/>
              </w:rPr>
              <w:t xml:space="preserve">N </w:t>
            </w:r>
            <w:r w:rsidRPr="00A2274E">
              <w:rPr>
                <w:rFonts w:cs="Arial"/>
                <w:sz w:val="18"/>
                <w:szCs w:val="18"/>
                <w:lang w:bidi="he-IL"/>
              </w:rPr>
              <w:t>(Weighted)</w:t>
            </w:r>
          </w:p>
        </w:tc>
        <w:tc>
          <w:tcPr>
            <w:tcW w:w="992" w:type="dxa"/>
            <w:tcBorders>
              <w:top w:val="nil"/>
              <w:bottom w:val="nil"/>
              <w:right w:val="nil"/>
            </w:tcBorders>
          </w:tcPr>
          <w:p w14:paraId="13F91F05" w14:textId="77777777" w:rsidR="00712C6E" w:rsidRPr="00A2274E" w:rsidRDefault="00712C6E" w:rsidP="0053162F">
            <w:pPr>
              <w:contextualSpacing/>
              <w:jc w:val="center"/>
              <w:rPr>
                <w:rFonts w:cs="Arial"/>
                <w:sz w:val="18"/>
                <w:szCs w:val="18"/>
                <w:lang w:bidi="he-IL"/>
              </w:rPr>
            </w:pPr>
            <w:r w:rsidRPr="00A2274E">
              <w:rPr>
                <w:rFonts w:cs="Arial"/>
                <w:sz w:val="18"/>
                <w:szCs w:val="18"/>
                <w:lang w:bidi="he-IL"/>
              </w:rPr>
              <w:t>8,013</w:t>
            </w:r>
          </w:p>
          <w:p w14:paraId="5B5D74C8" w14:textId="7EA31ECF" w:rsidR="00712C6E" w:rsidRPr="00A2274E" w:rsidRDefault="00712C6E" w:rsidP="0053162F">
            <w:pPr>
              <w:contextualSpacing/>
              <w:jc w:val="center"/>
              <w:rPr>
                <w:rFonts w:cs="Arial"/>
                <w:sz w:val="18"/>
                <w:szCs w:val="18"/>
                <w:lang w:bidi="he-IL"/>
              </w:rPr>
            </w:pPr>
            <w:r w:rsidRPr="00A2274E">
              <w:rPr>
                <w:rFonts w:cs="Arial"/>
                <w:sz w:val="18"/>
                <w:szCs w:val="18"/>
                <w:lang w:bidi="he-IL"/>
              </w:rPr>
              <w:t>9,150</w:t>
            </w:r>
          </w:p>
        </w:tc>
        <w:tc>
          <w:tcPr>
            <w:tcW w:w="567" w:type="dxa"/>
            <w:tcBorders>
              <w:top w:val="nil"/>
              <w:left w:val="nil"/>
              <w:bottom w:val="nil"/>
              <w:right w:val="nil"/>
            </w:tcBorders>
          </w:tcPr>
          <w:p w14:paraId="2B55F7B2" w14:textId="77777777" w:rsidR="00712C6E" w:rsidRPr="00A2274E" w:rsidRDefault="00712C6E" w:rsidP="0053162F">
            <w:pPr>
              <w:contextualSpacing/>
              <w:jc w:val="center"/>
              <w:rPr>
                <w:rFonts w:cs="Arial"/>
                <w:sz w:val="18"/>
                <w:szCs w:val="18"/>
                <w:lang w:bidi="he-IL"/>
              </w:rPr>
            </w:pPr>
          </w:p>
        </w:tc>
        <w:tc>
          <w:tcPr>
            <w:tcW w:w="851" w:type="dxa"/>
            <w:tcBorders>
              <w:top w:val="nil"/>
              <w:left w:val="nil"/>
              <w:bottom w:val="nil"/>
              <w:right w:val="nil"/>
            </w:tcBorders>
          </w:tcPr>
          <w:p w14:paraId="1C0C35BE"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tcBorders>
          </w:tcPr>
          <w:p w14:paraId="1B7677D8"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2AE04754" w14:textId="77777777" w:rsidR="00712C6E" w:rsidRPr="00A2274E" w:rsidRDefault="00712C6E" w:rsidP="0053162F">
            <w:pPr>
              <w:contextualSpacing/>
              <w:jc w:val="center"/>
              <w:rPr>
                <w:rFonts w:cs="Arial"/>
                <w:sz w:val="18"/>
                <w:szCs w:val="18"/>
                <w:lang w:bidi="he-IL"/>
              </w:rPr>
            </w:pPr>
            <w:r w:rsidRPr="00A2274E">
              <w:rPr>
                <w:rFonts w:cs="Arial"/>
                <w:sz w:val="18"/>
                <w:szCs w:val="18"/>
                <w:lang w:bidi="he-IL"/>
              </w:rPr>
              <w:t>9,160</w:t>
            </w:r>
          </w:p>
        </w:tc>
        <w:tc>
          <w:tcPr>
            <w:tcW w:w="567" w:type="dxa"/>
            <w:tcBorders>
              <w:top w:val="nil"/>
              <w:left w:val="nil"/>
              <w:bottom w:val="nil"/>
              <w:right w:val="nil"/>
            </w:tcBorders>
          </w:tcPr>
          <w:p w14:paraId="791D1B48" w14:textId="77777777" w:rsidR="00712C6E" w:rsidRPr="00A2274E" w:rsidRDefault="00712C6E" w:rsidP="0053162F">
            <w:pPr>
              <w:contextualSpacing/>
              <w:jc w:val="center"/>
              <w:rPr>
                <w:rFonts w:cs="Arial"/>
                <w:sz w:val="18"/>
                <w:szCs w:val="18"/>
                <w:lang w:bidi="he-IL"/>
              </w:rPr>
            </w:pPr>
          </w:p>
        </w:tc>
        <w:tc>
          <w:tcPr>
            <w:tcW w:w="709" w:type="dxa"/>
            <w:tcBorders>
              <w:top w:val="nil"/>
              <w:left w:val="nil"/>
              <w:bottom w:val="nil"/>
              <w:right w:val="nil"/>
            </w:tcBorders>
          </w:tcPr>
          <w:p w14:paraId="6CAC9B14"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right w:val="nil"/>
            </w:tcBorders>
          </w:tcPr>
          <w:p w14:paraId="34C64D45" w14:textId="77777777" w:rsidR="00712C6E" w:rsidRPr="00A2274E" w:rsidRDefault="00712C6E" w:rsidP="0053162F">
            <w:pPr>
              <w:contextualSpacing/>
              <w:jc w:val="center"/>
              <w:rPr>
                <w:rFonts w:cs="Arial"/>
                <w:sz w:val="18"/>
                <w:szCs w:val="18"/>
                <w:lang w:bidi="he-IL"/>
              </w:rPr>
            </w:pPr>
          </w:p>
        </w:tc>
      </w:tr>
      <w:tr w:rsidR="00712C6E" w:rsidRPr="00A2274E" w14:paraId="2F2626E7" w14:textId="77777777" w:rsidTr="00A2274E">
        <w:trPr>
          <w:jc w:val="center"/>
        </w:trPr>
        <w:tc>
          <w:tcPr>
            <w:tcW w:w="2977" w:type="dxa"/>
            <w:tcBorders>
              <w:top w:val="nil"/>
              <w:left w:val="nil"/>
              <w:bottom w:val="nil"/>
              <w:right w:val="nil"/>
            </w:tcBorders>
          </w:tcPr>
          <w:p w14:paraId="2C9B02B7" w14:textId="77777777" w:rsidR="00712C6E" w:rsidRPr="00A2274E" w:rsidRDefault="00712C6E" w:rsidP="0053162F">
            <w:pPr>
              <w:contextualSpacing/>
              <w:rPr>
                <w:rFonts w:cs="Arial"/>
                <w:b/>
                <w:bCs/>
                <w:sz w:val="18"/>
                <w:szCs w:val="18"/>
                <w:lang w:bidi="he-IL"/>
              </w:rPr>
            </w:pPr>
            <w:r w:rsidRPr="00A2274E">
              <w:rPr>
                <w:rFonts w:cs="Arial"/>
                <w:i/>
                <w:iCs/>
                <w:sz w:val="18"/>
                <w:szCs w:val="18"/>
                <w:lang w:bidi="he-IL"/>
              </w:rPr>
              <w:t>-2 Log likelihood</w:t>
            </w:r>
          </w:p>
        </w:tc>
        <w:tc>
          <w:tcPr>
            <w:tcW w:w="992" w:type="dxa"/>
            <w:tcBorders>
              <w:top w:val="nil"/>
              <w:bottom w:val="nil"/>
              <w:right w:val="nil"/>
            </w:tcBorders>
          </w:tcPr>
          <w:p w14:paraId="51C3EA97" w14:textId="4B109ABE" w:rsidR="00712C6E" w:rsidRPr="00A2274E" w:rsidRDefault="00712C6E" w:rsidP="0053162F">
            <w:pPr>
              <w:contextualSpacing/>
              <w:jc w:val="center"/>
              <w:rPr>
                <w:rFonts w:cs="Arial"/>
                <w:sz w:val="18"/>
                <w:szCs w:val="18"/>
                <w:lang w:bidi="he-IL"/>
              </w:rPr>
            </w:pPr>
            <w:r w:rsidRPr="00A2274E">
              <w:rPr>
                <w:rFonts w:cs="Arial"/>
                <w:sz w:val="18"/>
                <w:szCs w:val="18"/>
                <w:lang w:bidi="he-IL"/>
              </w:rPr>
              <w:t>10698.14</w:t>
            </w:r>
          </w:p>
        </w:tc>
        <w:tc>
          <w:tcPr>
            <w:tcW w:w="567" w:type="dxa"/>
            <w:tcBorders>
              <w:top w:val="nil"/>
              <w:left w:val="nil"/>
              <w:bottom w:val="nil"/>
              <w:right w:val="nil"/>
            </w:tcBorders>
          </w:tcPr>
          <w:p w14:paraId="640B80F7" w14:textId="77777777" w:rsidR="00712C6E" w:rsidRPr="00A2274E" w:rsidRDefault="00712C6E" w:rsidP="0053162F">
            <w:pPr>
              <w:contextualSpacing/>
              <w:jc w:val="center"/>
              <w:rPr>
                <w:rFonts w:cs="Arial"/>
                <w:sz w:val="18"/>
                <w:szCs w:val="18"/>
                <w:lang w:bidi="he-IL"/>
              </w:rPr>
            </w:pPr>
          </w:p>
        </w:tc>
        <w:tc>
          <w:tcPr>
            <w:tcW w:w="851" w:type="dxa"/>
            <w:tcBorders>
              <w:top w:val="nil"/>
              <w:left w:val="nil"/>
              <w:bottom w:val="nil"/>
              <w:right w:val="nil"/>
            </w:tcBorders>
          </w:tcPr>
          <w:p w14:paraId="285F62F7"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tcBorders>
          </w:tcPr>
          <w:p w14:paraId="6E647266"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1E8596A3" w14:textId="77777777" w:rsidR="00712C6E" w:rsidRPr="00A2274E" w:rsidRDefault="00712C6E" w:rsidP="0053162F">
            <w:pPr>
              <w:contextualSpacing/>
              <w:jc w:val="center"/>
              <w:rPr>
                <w:rFonts w:cs="Arial"/>
                <w:sz w:val="18"/>
                <w:szCs w:val="18"/>
                <w:lang w:bidi="he-IL"/>
              </w:rPr>
            </w:pPr>
            <w:r w:rsidRPr="00A2274E">
              <w:rPr>
                <w:rFonts w:cs="Arial"/>
                <w:sz w:val="18"/>
                <w:szCs w:val="18"/>
                <w:lang w:bidi="he-IL"/>
              </w:rPr>
              <w:t>10710.31</w:t>
            </w:r>
          </w:p>
        </w:tc>
        <w:tc>
          <w:tcPr>
            <w:tcW w:w="567" w:type="dxa"/>
            <w:tcBorders>
              <w:top w:val="nil"/>
              <w:left w:val="nil"/>
              <w:bottom w:val="nil"/>
              <w:right w:val="nil"/>
            </w:tcBorders>
          </w:tcPr>
          <w:p w14:paraId="05F0AE21" w14:textId="77777777" w:rsidR="00712C6E" w:rsidRPr="00A2274E" w:rsidRDefault="00712C6E" w:rsidP="0053162F">
            <w:pPr>
              <w:contextualSpacing/>
              <w:jc w:val="center"/>
              <w:rPr>
                <w:rFonts w:cs="Arial"/>
                <w:sz w:val="18"/>
                <w:szCs w:val="18"/>
                <w:lang w:bidi="he-IL"/>
              </w:rPr>
            </w:pPr>
          </w:p>
        </w:tc>
        <w:tc>
          <w:tcPr>
            <w:tcW w:w="709" w:type="dxa"/>
            <w:tcBorders>
              <w:top w:val="nil"/>
              <w:left w:val="nil"/>
              <w:bottom w:val="nil"/>
              <w:right w:val="nil"/>
            </w:tcBorders>
          </w:tcPr>
          <w:p w14:paraId="7D54E354"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right w:val="nil"/>
            </w:tcBorders>
          </w:tcPr>
          <w:p w14:paraId="3CA20853" w14:textId="77777777" w:rsidR="00712C6E" w:rsidRPr="00A2274E" w:rsidRDefault="00712C6E" w:rsidP="0053162F">
            <w:pPr>
              <w:contextualSpacing/>
              <w:jc w:val="center"/>
              <w:rPr>
                <w:rFonts w:cs="Arial"/>
                <w:sz w:val="18"/>
                <w:szCs w:val="18"/>
                <w:lang w:bidi="he-IL"/>
              </w:rPr>
            </w:pPr>
          </w:p>
        </w:tc>
      </w:tr>
      <w:tr w:rsidR="00712C6E" w:rsidRPr="00A2274E" w14:paraId="0BE2711C" w14:textId="77777777" w:rsidTr="00A2274E">
        <w:trPr>
          <w:jc w:val="center"/>
        </w:trPr>
        <w:tc>
          <w:tcPr>
            <w:tcW w:w="2977" w:type="dxa"/>
            <w:tcBorders>
              <w:top w:val="nil"/>
              <w:left w:val="nil"/>
              <w:bottom w:val="nil"/>
              <w:right w:val="nil"/>
            </w:tcBorders>
          </w:tcPr>
          <w:p w14:paraId="65AF4215" w14:textId="77777777" w:rsidR="00712C6E" w:rsidRPr="00A2274E" w:rsidRDefault="00712C6E" w:rsidP="0053162F">
            <w:pPr>
              <w:bidi/>
              <w:contextualSpacing/>
              <w:jc w:val="right"/>
              <w:rPr>
                <w:rFonts w:cs="Arial"/>
                <w:i/>
                <w:iCs/>
                <w:sz w:val="18"/>
                <w:szCs w:val="18"/>
                <w:rtl/>
                <w:lang w:bidi="he-IL"/>
              </w:rPr>
            </w:pPr>
            <w:r w:rsidRPr="00A2274E">
              <w:rPr>
                <w:rFonts w:cs="Arial"/>
                <w:i/>
                <w:iCs/>
                <w:sz w:val="18"/>
                <w:szCs w:val="18"/>
                <w:lang w:bidi="he-IL"/>
              </w:rPr>
              <w:t>Chi square</w:t>
            </w:r>
          </w:p>
        </w:tc>
        <w:tc>
          <w:tcPr>
            <w:tcW w:w="992" w:type="dxa"/>
            <w:tcBorders>
              <w:top w:val="nil"/>
              <w:bottom w:val="nil"/>
              <w:right w:val="nil"/>
            </w:tcBorders>
          </w:tcPr>
          <w:p w14:paraId="0F871B7D" w14:textId="75BAB5E5" w:rsidR="00712C6E" w:rsidRPr="00A2274E" w:rsidRDefault="00712C6E" w:rsidP="0053162F">
            <w:pPr>
              <w:contextualSpacing/>
              <w:jc w:val="center"/>
              <w:rPr>
                <w:rFonts w:cs="Arial"/>
                <w:sz w:val="18"/>
                <w:szCs w:val="18"/>
                <w:vertAlign w:val="superscript"/>
                <w:lang w:bidi="he-IL"/>
              </w:rPr>
            </w:pPr>
            <w:r w:rsidRPr="00A2274E">
              <w:rPr>
                <w:rFonts w:cs="Arial"/>
                <w:sz w:val="18"/>
                <w:szCs w:val="18"/>
                <w:lang w:bidi="he-IL"/>
              </w:rPr>
              <w:t>1902.46</w:t>
            </w:r>
            <w:r w:rsidRPr="00A2274E">
              <w:rPr>
                <w:rFonts w:cs="Arial"/>
                <w:sz w:val="18"/>
                <w:szCs w:val="18"/>
                <w:vertAlign w:val="superscript"/>
                <w:lang w:bidi="he-IL"/>
              </w:rPr>
              <w:t>***</w:t>
            </w:r>
          </w:p>
        </w:tc>
        <w:tc>
          <w:tcPr>
            <w:tcW w:w="567" w:type="dxa"/>
            <w:tcBorders>
              <w:top w:val="nil"/>
              <w:left w:val="nil"/>
              <w:bottom w:val="nil"/>
              <w:right w:val="nil"/>
            </w:tcBorders>
          </w:tcPr>
          <w:p w14:paraId="4D36478D" w14:textId="77777777" w:rsidR="00712C6E" w:rsidRPr="00A2274E" w:rsidRDefault="00712C6E" w:rsidP="0053162F">
            <w:pPr>
              <w:contextualSpacing/>
              <w:jc w:val="center"/>
              <w:rPr>
                <w:rFonts w:cs="Arial"/>
                <w:sz w:val="18"/>
                <w:szCs w:val="18"/>
                <w:lang w:bidi="he-IL"/>
              </w:rPr>
            </w:pPr>
          </w:p>
        </w:tc>
        <w:tc>
          <w:tcPr>
            <w:tcW w:w="851" w:type="dxa"/>
            <w:tcBorders>
              <w:top w:val="nil"/>
              <w:left w:val="nil"/>
              <w:bottom w:val="nil"/>
              <w:right w:val="nil"/>
            </w:tcBorders>
          </w:tcPr>
          <w:p w14:paraId="3663CE74" w14:textId="77777777" w:rsidR="00712C6E" w:rsidRPr="00A2274E" w:rsidRDefault="00712C6E" w:rsidP="0053162F">
            <w:pPr>
              <w:contextualSpacing/>
              <w:jc w:val="center"/>
              <w:rPr>
                <w:rFonts w:cs="Arial"/>
                <w:sz w:val="18"/>
                <w:szCs w:val="18"/>
                <w:rtl/>
                <w:lang w:bidi="he-IL"/>
              </w:rPr>
            </w:pPr>
          </w:p>
        </w:tc>
        <w:tc>
          <w:tcPr>
            <w:tcW w:w="1134" w:type="dxa"/>
            <w:tcBorders>
              <w:top w:val="nil"/>
              <w:left w:val="nil"/>
              <w:bottom w:val="nil"/>
            </w:tcBorders>
          </w:tcPr>
          <w:p w14:paraId="2DF41700" w14:textId="77777777" w:rsidR="00712C6E" w:rsidRPr="00A2274E" w:rsidRDefault="00712C6E" w:rsidP="0053162F">
            <w:pPr>
              <w:contextualSpacing/>
              <w:jc w:val="center"/>
              <w:rPr>
                <w:rFonts w:cs="Arial"/>
                <w:sz w:val="18"/>
                <w:szCs w:val="18"/>
                <w:lang w:bidi="he-IL"/>
              </w:rPr>
            </w:pPr>
          </w:p>
        </w:tc>
        <w:tc>
          <w:tcPr>
            <w:tcW w:w="992" w:type="dxa"/>
            <w:tcBorders>
              <w:top w:val="nil"/>
              <w:bottom w:val="nil"/>
              <w:right w:val="nil"/>
            </w:tcBorders>
          </w:tcPr>
          <w:p w14:paraId="08233332" w14:textId="77777777" w:rsidR="00712C6E" w:rsidRPr="00A2274E" w:rsidRDefault="00712C6E" w:rsidP="0053162F">
            <w:pPr>
              <w:contextualSpacing/>
              <w:jc w:val="center"/>
              <w:rPr>
                <w:rFonts w:cs="Arial"/>
                <w:sz w:val="18"/>
                <w:szCs w:val="18"/>
                <w:lang w:bidi="he-IL"/>
              </w:rPr>
            </w:pPr>
            <w:r w:rsidRPr="00A2274E">
              <w:rPr>
                <w:rFonts w:cs="Arial"/>
                <w:sz w:val="18"/>
                <w:szCs w:val="18"/>
                <w:lang w:bidi="he-IL"/>
              </w:rPr>
              <w:t>1912.11</w:t>
            </w:r>
            <w:r w:rsidRPr="00A2274E">
              <w:rPr>
                <w:rFonts w:cs="Arial"/>
                <w:sz w:val="18"/>
                <w:szCs w:val="18"/>
                <w:vertAlign w:val="superscript"/>
                <w:lang w:bidi="he-IL"/>
              </w:rPr>
              <w:t>***</w:t>
            </w:r>
          </w:p>
        </w:tc>
        <w:tc>
          <w:tcPr>
            <w:tcW w:w="567" w:type="dxa"/>
            <w:tcBorders>
              <w:top w:val="nil"/>
              <w:left w:val="nil"/>
              <w:bottom w:val="nil"/>
              <w:right w:val="nil"/>
            </w:tcBorders>
          </w:tcPr>
          <w:p w14:paraId="496FB09F" w14:textId="77777777" w:rsidR="00712C6E" w:rsidRPr="00A2274E" w:rsidRDefault="00712C6E" w:rsidP="0053162F">
            <w:pPr>
              <w:contextualSpacing/>
              <w:jc w:val="center"/>
              <w:rPr>
                <w:rFonts w:cs="Arial"/>
                <w:sz w:val="18"/>
                <w:szCs w:val="18"/>
                <w:lang w:bidi="he-IL"/>
              </w:rPr>
            </w:pPr>
          </w:p>
        </w:tc>
        <w:tc>
          <w:tcPr>
            <w:tcW w:w="709" w:type="dxa"/>
            <w:tcBorders>
              <w:top w:val="nil"/>
              <w:left w:val="nil"/>
              <w:bottom w:val="nil"/>
              <w:right w:val="nil"/>
            </w:tcBorders>
          </w:tcPr>
          <w:p w14:paraId="5CD7AB16" w14:textId="77777777" w:rsidR="00712C6E" w:rsidRPr="00A2274E" w:rsidRDefault="00712C6E" w:rsidP="0053162F">
            <w:pPr>
              <w:contextualSpacing/>
              <w:jc w:val="center"/>
              <w:rPr>
                <w:rFonts w:cs="Arial"/>
                <w:sz w:val="18"/>
                <w:szCs w:val="18"/>
                <w:lang w:bidi="he-IL"/>
              </w:rPr>
            </w:pPr>
          </w:p>
        </w:tc>
        <w:tc>
          <w:tcPr>
            <w:tcW w:w="1134" w:type="dxa"/>
            <w:tcBorders>
              <w:top w:val="nil"/>
              <w:left w:val="nil"/>
              <w:bottom w:val="nil"/>
              <w:right w:val="nil"/>
            </w:tcBorders>
          </w:tcPr>
          <w:p w14:paraId="58CB5756" w14:textId="77777777" w:rsidR="00712C6E" w:rsidRPr="00A2274E" w:rsidRDefault="00712C6E" w:rsidP="0053162F">
            <w:pPr>
              <w:contextualSpacing/>
              <w:jc w:val="center"/>
              <w:rPr>
                <w:rFonts w:cs="Arial"/>
                <w:sz w:val="18"/>
                <w:szCs w:val="18"/>
                <w:lang w:bidi="he-IL"/>
              </w:rPr>
            </w:pPr>
          </w:p>
        </w:tc>
      </w:tr>
      <w:tr w:rsidR="00712C6E" w:rsidRPr="00A2274E" w14:paraId="0A8B9182" w14:textId="77777777" w:rsidTr="00A2274E">
        <w:trPr>
          <w:jc w:val="center"/>
        </w:trPr>
        <w:tc>
          <w:tcPr>
            <w:tcW w:w="2977" w:type="dxa"/>
            <w:tcBorders>
              <w:top w:val="nil"/>
              <w:left w:val="nil"/>
              <w:right w:val="nil"/>
            </w:tcBorders>
          </w:tcPr>
          <w:p w14:paraId="091A041C" w14:textId="77777777" w:rsidR="00712C6E" w:rsidRPr="00A2274E" w:rsidRDefault="00712C6E" w:rsidP="0053162F">
            <w:pPr>
              <w:bidi/>
              <w:contextualSpacing/>
              <w:jc w:val="right"/>
              <w:rPr>
                <w:rFonts w:cs="Arial"/>
                <w:i/>
                <w:iCs/>
                <w:sz w:val="18"/>
                <w:szCs w:val="18"/>
                <w:vertAlign w:val="superscript"/>
                <w:rtl/>
                <w:lang w:bidi="he-IL"/>
              </w:rPr>
            </w:pPr>
            <w:r w:rsidRPr="00A2274E">
              <w:rPr>
                <w:rFonts w:cs="Arial"/>
                <w:i/>
                <w:iCs/>
                <w:sz w:val="18"/>
                <w:szCs w:val="18"/>
                <w:lang w:bidi="he-IL"/>
              </w:rPr>
              <w:t>Nagelkerke R square</w:t>
            </w:r>
          </w:p>
        </w:tc>
        <w:tc>
          <w:tcPr>
            <w:tcW w:w="992" w:type="dxa"/>
            <w:tcBorders>
              <w:top w:val="nil"/>
              <w:right w:val="nil"/>
            </w:tcBorders>
          </w:tcPr>
          <w:p w14:paraId="461C5DD8" w14:textId="719F3954" w:rsidR="00712C6E" w:rsidRPr="00A2274E" w:rsidRDefault="00010C97"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.251</w:t>
            </w:r>
          </w:p>
        </w:tc>
        <w:tc>
          <w:tcPr>
            <w:tcW w:w="567" w:type="dxa"/>
            <w:tcBorders>
              <w:top w:val="nil"/>
              <w:left w:val="nil"/>
              <w:right w:val="nil"/>
            </w:tcBorders>
          </w:tcPr>
          <w:p w14:paraId="4948FFBC" w14:textId="77777777" w:rsidR="00712C6E" w:rsidRPr="00A2274E" w:rsidRDefault="00712C6E" w:rsidP="0053162F">
            <w:pPr>
              <w:contextualSpacing/>
              <w:jc w:val="center"/>
              <w:rPr>
                <w:rFonts w:cs="Arial"/>
                <w:sz w:val="18"/>
                <w:szCs w:val="18"/>
                <w:lang w:bidi="he-IL"/>
              </w:rPr>
            </w:pPr>
          </w:p>
        </w:tc>
        <w:tc>
          <w:tcPr>
            <w:tcW w:w="851" w:type="dxa"/>
            <w:tcBorders>
              <w:top w:val="nil"/>
              <w:left w:val="nil"/>
              <w:right w:val="nil"/>
            </w:tcBorders>
          </w:tcPr>
          <w:p w14:paraId="1087A817" w14:textId="77777777" w:rsidR="00712C6E" w:rsidRPr="00A2274E" w:rsidRDefault="00712C6E" w:rsidP="0053162F">
            <w:pPr>
              <w:contextualSpacing/>
              <w:jc w:val="center"/>
              <w:rPr>
                <w:rFonts w:cs="Arial"/>
                <w:sz w:val="18"/>
                <w:szCs w:val="18"/>
                <w:lang w:bidi="he-IL"/>
              </w:rPr>
            </w:pPr>
          </w:p>
        </w:tc>
        <w:tc>
          <w:tcPr>
            <w:tcW w:w="1134" w:type="dxa"/>
            <w:tcBorders>
              <w:top w:val="nil"/>
              <w:left w:val="nil"/>
            </w:tcBorders>
          </w:tcPr>
          <w:p w14:paraId="3F483733" w14:textId="77777777" w:rsidR="00712C6E" w:rsidRPr="00A2274E" w:rsidRDefault="00712C6E" w:rsidP="0053162F">
            <w:pPr>
              <w:contextualSpacing/>
              <w:jc w:val="center"/>
              <w:rPr>
                <w:rFonts w:cs="Arial"/>
                <w:sz w:val="18"/>
                <w:szCs w:val="18"/>
                <w:lang w:bidi="he-IL"/>
              </w:rPr>
            </w:pPr>
          </w:p>
        </w:tc>
        <w:tc>
          <w:tcPr>
            <w:tcW w:w="992" w:type="dxa"/>
            <w:tcBorders>
              <w:top w:val="nil"/>
              <w:right w:val="nil"/>
            </w:tcBorders>
          </w:tcPr>
          <w:p w14:paraId="507A65E2" w14:textId="270E06E7" w:rsidR="00712C6E" w:rsidRPr="00A2274E" w:rsidRDefault="00DF341F" w:rsidP="0053162F">
            <w:pPr>
              <w:contextualSpacing/>
              <w:jc w:val="center"/>
              <w:rPr>
                <w:rFonts w:cs="Arial"/>
                <w:sz w:val="18"/>
                <w:szCs w:val="18"/>
                <w:lang w:bidi="he-IL"/>
              </w:rPr>
            </w:pPr>
            <w:r w:rsidRPr="00A2274E">
              <w:rPr>
                <w:rFonts w:cs="Arial"/>
                <w:sz w:val="18"/>
                <w:szCs w:val="18"/>
                <w:lang w:bidi="he-IL"/>
              </w:rPr>
              <w:t>0</w:t>
            </w:r>
            <w:r w:rsidR="00712C6E" w:rsidRPr="00A2274E">
              <w:rPr>
                <w:rFonts w:cs="Arial"/>
                <w:sz w:val="18"/>
                <w:szCs w:val="18"/>
                <w:lang w:bidi="he-IL"/>
              </w:rPr>
              <w:t>.252</w:t>
            </w:r>
          </w:p>
        </w:tc>
        <w:tc>
          <w:tcPr>
            <w:tcW w:w="567" w:type="dxa"/>
            <w:tcBorders>
              <w:top w:val="nil"/>
              <w:left w:val="nil"/>
              <w:right w:val="nil"/>
            </w:tcBorders>
          </w:tcPr>
          <w:p w14:paraId="02A37E73" w14:textId="77777777" w:rsidR="00712C6E" w:rsidRPr="00A2274E" w:rsidRDefault="00712C6E" w:rsidP="0053162F">
            <w:pPr>
              <w:contextualSpacing/>
              <w:jc w:val="center"/>
              <w:rPr>
                <w:rFonts w:cs="Arial"/>
                <w:sz w:val="18"/>
                <w:szCs w:val="18"/>
                <w:lang w:bidi="he-IL"/>
              </w:rPr>
            </w:pPr>
          </w:p>
        </w:tc>
        <w:tc>
          <w:tcPr>
            <w:tcW w:w="709" w:type="dxa"/>
            <w:tcBorders>
              <w:top w:val="nil"/>
              <w:left w:val="nil"/>
              <w:right w:val="nil"/>
            </w:tcBorders>
          </w:tcPr>
          <w:p w14:paraId="5536B21B" w14:textId="77777777" w:rsidR="00712C6E" w:rsidRPr="00A2274E" w:rsidRDefault="00712C6E" w:rsidP="0053162F">
            <w:pPr>
              <w:contextualSpacing/>
              <w:jc w:val="center"/>
              <w:rPr>
                <w:rFonts w:cs="Arial"/>
                <w:sz w:val="18"/>
                <w:szCs w:val="18"/>
                <w:lang w:bidi="he-IL"/>
              </w:rPr>
            </w:pPr>
          </w:p>
        </w:tc>
        <w:tc>
          <w:tcPr>
            <w:tcW w:w="1134" w:type="dxa"/>
            <w:tcBorders>
              <w:top w:val="nil"/>
              <w:left w:val="nil"/>
              <w:right w:val="nil"/>
            </w:tcBorders>
          </w:tcPr>
          <w:p w14:paraId="2E5B95B8" w14:textId="77777777" w:rsidR="00712C6E" w:rsidRPr="00A2274E" w:rsidRDefault="00712C6E" w:rsidP="0053162F">
            <w:pPr>
              <w:contextualSpacing/>
              <w:jc w:val="center"/>
              <w:rPr>
                <w:rFonts w:cs="Arial"/>
                <w:sz w:val="18"/>
                <w:szCs w:val="18"/>
                <w:lang w:bidi="he-IL"/>
              </w:rPr>
            </w:pPr>
          </w:p>
        </w:tc>
      </w:tr>
    </w:tbl>
    <w:p w14:paraId="6C5A4B32" w14:textId="13D71A5C" w:rsidR="007C2B8C" w:rsidRPr="00A2274E" w:rsidRDefault="002A1E90" w:rsidP="007C2B8C">
      <w:pPr>
        <w:rPr>
          <w:sz w:val="18"/>
          <w:szCs w:val="18"/>
        </w:rPr>
      </w:pPr>
      <w:r w:rsidRPr="00A2274E">
        <w:rPr>
          <w:i/>
          <w:iCs/>
          <w:sz w:val="18"/>
          <w:szCs w:val="18"/>
        </w:rPr>
        <w:t xml:space="preserve"> </w:t>
      </w:r>
      <w:r w:rsidR="00080E56" w:rsidRPr="00A2274E">
        <w:rPr>
          <w:i/>
          <w:iCs/>
          <w:sz w:val="18"/>
          <w:szCs w:val="18"/>
        </w:rPr>
        <w:t xml:space="preserve">                                      </w:t>
      </w:r>
      <w:r w:rsidRPr="00A2274E">
        <w:rPr>
          <w:i/>
          <w:iCs/>
          <w:sz w:val="18"/>
          <w:szCs w:val="18"/>
        </w:rPr>
        <w:t xml:space="preserve"> </w:t>
      </w:r>
      <w:r w:rsidR="00503D54" w:rsidRPr="00A2274E">
        <w:rPr>
          <w:i/>
          <w:iCs/>
          <w:sz w:val="18"/>
          <w:szCs w:val="18"/>
        </w:rPr>
        <w:t xml:space="preserve">  </w:t>
      </w:r>
      <w:r w:rsidRPr="00A2274E">
        <w:rPr>
          <w:i/>
          <w:iCs/>
          <w:sz w:val="18"/>
          <w:szCs w:val="18"/>
          <w:vertAlign w:val="superscript"/>
        </w:rPr>
        <w:t>*</w:t>
      </w:r>
      <w:r w:rsidRPr="00A2274E">
        <w:rPr>
          <w:i/>
          <w:iCs/>
          <w:sz w:val="18"/>
          <w:szCs w:val="18"/>
        </w:rPr>
        <w:t>p</w:t>
      </w:r>
      <w:r w:rsidRPr="00A2274E">
        <w:rPr>
          <w:sz w:val="18"/>
          <w:szCs w:val="18"/>
        </w:rPr>
        <w:t>&lt;</w:t>
      </w:r>
      <w:r w:rsidR="00010C97" w:rsidRPr="00A2274E">
        <w:rPr>
          <w:sz w:val="18"/>
          <w:szCs w:val="18"/>
        </w:rPr>
        <w:t>0</w:t>
      </w:r>
      <w:r w:rsidRPr="00A2274E">
        <w:rPr>
          <w:sz w:val="18"/>
          <w:szCs w:val="18"/>
        </w:rPr>
        <w:t>.05</w:t>
      </w:r>
      <w:r w:rsidRPr="00A2274E">
        <w:rPr>
          <w:i/>
          <w:iCs/>
          <w:sz w:val="18"/>
          <w:szCs w:val="18"/>
        </w:rPr>
        <w:t>;</w:t>
      </w:r>
      <w:r w:rsidR="000D5FAC" w:rsidRPr="00A2274E">
        <w:rPr>
          <w:i/>
          <w:iCs/>
          <w:sz w:val="18"/>
          <w:szCs w:val="18"/>
          <w:vertAlign w:val="superscript"/>
        </w:rPr>
        <w:t xml:space="preserve"> </w:t>
      </w:r>
      <w:r w:rsidR="00DF62C0" w:rsidRPr="00A2274E">
        <w:rPr>
          <w:i/>
          <w:iCs/>
          <w:sz w:val="18"/>
          <w:szCs w:val="18"/>
          <w:vertAlign w:val="superscript"/>
        </w:rPr>
        <w:t>**</w:t>
      </w:r>
      <w:r w:rsidR="00DF62C0" w:rsidRPr="00A2274E">
        <w:rPr>
          <w:i/>
          <w:iCs/>
          <w:sz w:val="18"/>
          <w:szCs w:val="18"/>
        </w:rPr>
        <w:t>p</w:t>
      </w:r>
      <w:r w:rsidR="00DF62C0" w:rsidRPr="00A2274E">
        <w:rPr>
          <w:sz w:val="18"/>
          <w:szCs w:val="18"/>
        </w:rPr>
        <w:t>&lt;</w:t>
      </w:r>
      <w:r w:rsidR="00010C97" w:rsidRPr="00A2274E">
        <w:rPr>
          <w:sz w:val="18"/>
          <w:szCs w:val="18"/>
        </w:rPr>
        <w:t>0</w:t>
      </w:r>
      <w:r w:rsidR="00DF62C0" w:rsidRPr="00A2274E">
        <w:rPr>
          <w:sz w:val="18"/>
          <w:szCs w:val="18"/>
        </w:rPr>
        <w:t xml:space="preserve">.01; </w:t>
      </w:r>
      <w:r w:rsidR="00DF62C0" w:rsidRPr="00A2274E">
        <w:rPr>
          <w:i/>
          <w:iCs/>
          <w:sz w:val="18"/>
          <w:szCs w:val="18"/>
          <w:vertAlign w:val="superscript"/>
        </w:rPr>
        <w:t>***</w:t>
      </w:r>
      <w:r w:rsidR="00DF62C0" w:rsidRPr="00A2274E">
        <w:rPr>
          <w:i/>
          <w:iCs/>
          <w:sz w:val="18"/>
          <w:szCs w:val="18"/>
        </w:rPr>
        <w:t>p</w:t>
      </w:r>
      <w:r w:rsidR="00DF62C0" w:rsidRPr="00A2274E">
        <w:rPr>
          <w:sz w:val="18"/>
          <w:szCs w:val="18"/>
        </w:rPr>
        <w:t>≤</w:t>
      </w:r>
      <w:r w:rsidR="00010C97" w:rsidRPr="00A2274E">
        <w:rPr>
          <w:sz w:val="18"/>
          <w:szCs w:val="18"/>
        </w:rPr>
        <w:t>0</w:t>
      </w:r>
      <w:r w:rsidR="00DF62C0" w:rsidRPr="00A2274E">
        <w:rPr>
          <w:sz w:val="18"/>
          <w:szCs w:val="18"/>
        </w:rPr>
        <w:t>.0</w:t>
      </w:r>
      <w:r w:rsidR="006406F2" w:rsidRPr="00A2274E">
        <w:rPr>
          <w:sz w:val="18"/>
          <w:szCs w:val="18"/>
        </w:rPr>
        <w:t>01</w:t>
      </w:r>
    </w:p>
    <w:p w14:paraId="7B50E20D" w14:textId="769614BD" w:rsidR="00DF62C0" w:rsidRPr="00A2274E" w:rsidRDefault="00503D54" w:rsidP="007C2B8C">
      <w:pPr>
        <w:rPr>
          <w:rFonts w:ascii="David" w:hAnsi="David" w:cs="David"/>
          <w:sz w:val="18"/>
          <w:szCs w:val="18"/>
        </w:rPr>
      </w:pPr>
      <w:r w:rsidRPr="00A2274E">
        <w:rPr>
          <w:sz w:val="18"/>
          <w:szCs w:val="18"/>
          <w:vertAlign w:val="superscript"/>
        </w:rPr>
        <w:t xml:space="preserve">  </w:t>
      </w:r>
      <w:r w:rsidR="00080E56" w:rsidRPr="00A2274E">
        <w:rPr>
          <w:sz w:val="18"/>
          <w:szCs w:val="18"/>
          <w:vertAlign w:val="superscript"/>
        </w:rPr>
        <w:t xml:space="preserve">                                                        </w:t>
      </w:r>
      <w:r w:rsidRPr="00A2274E">
        <w:rPr>
          <w:sz w:val="18"/>
          <w:szCs w:val="18"/>
          <w:vertAlign w:val="superscript"/>
        </w:rPr>
        <w:t xml:space="preserve">   </w:t>
      </w:r>
      <w:r w:rsidR="00DF62C0" w:rsidRPr="00A2274E">
        <w:rPr>
          <w:sz w:val="18"/>
          <w:szCs w:val="18"/>
          <w:vertAlign w:val="superscript"/>
        </w:rPr>
        <w:t xml:space="preserve">1 </w:t>
      </w:r>
      <w:r w:rsidR="00DF62C0" w:rsidRPr="00A2274E">
        <w:rPr>
          <w:sz w:val="18"/>
          <w:szCs w:val="18"/>
        </w:rPr>
        <w:t xml:space="preserve">After matching with caliper and with </w:t>
      </w:r>
      <w:r w:rsidR="00EE0576" w:rsidRPr="00A2274E">
        <w:rPr>
          <w:sz w:val="18"/>
          <w:szCs w:val="18"/>
        </w:rPr>
        <w:t>replacement.</w:t>
      </w:r>
    </w:p>
    <w:p w14:paraId="5FA79D79" w14:textId="3CB61560" w:rsidR="00D173F0" w:rsidRPr="00A2274E" w:rsidRDefault="00503D54" w:rsidP="0053162F">
      <w:pPr>
        <w:rPr>
          <w:sz w:val="18"/>
          <w:szCs w:val="18"/>
        </w:rPr>
      </w:pPr>
      <w:r w:rsidRPr="00A2274E">
        <w:rPr>
          <w:sz w:val="18"/>
          <w:szCs w:val="18"/>
          <w:vertAlign w:val="superscript"/>
        </w:rPr>
        <w:t xml:space="preserve">  </w:t>
      </w:r>
      <w:r w:rsidR="00080E56" w:rsidRPr="00A2274E">
        <w:rPr>
          <w:sz w:val="18"/>
          <w:szCs w:val="18"/>
          <w:vertAlign w:val="superscript"/>
        </w:rPr>
        <w:t xml:space="preserve">                                                       </w:t>
      </w:r>
      <w:r w:rsidRPr="00A2274E">
        <w:rPr>
          <w:sz w:val="18"/>
          <w:szCs w:val="18"/>
          <w:vertAlign w:val="superscript"/>
        </w:rPr>
        <w:t xml:space="preserve">  </w:t>
      </w:r>
      <w:r w:rsidR="00DF62C0" w:rsidRPr="00A2274E">
        <w:rPr>
          <w:sz w:val="18"/>
          <w:szCs w:val="18"/>
          <w:vertAlign w:val="superscript"/>
        </w:rPr>
        <w:t xml:space="preserve">2 </w:t>
      </w:r>
      <w:r w:rsidR="00DF62C0" w:rsidRPr="00A2274E">
        <w:rPr>
          <w:sz w:val="18"/>
          <w:szCs w:val="18"/>
        </w:rPr>
        <w:t>Optimal Matching (without caliper and without replacement)</w:t>
      </w:r>
      <w:r w:rsidR="00EE0576" w:rsidRPr="00A2274E">
        <w:rPr>
          <w:sz w:val="18"/>
          <w:szCs w:val="18"/>
        </w:rPr>
        <w:t>.</w:t>
      </w:r>
    </w:p>
    <w:p w14:paraId="0FF780D2" w14:textId="77777777" w:rsidR="00D173F0" w:rsidRDefault="00D173F0" w:rsidP="00877253">
      <w:pPr>
        <w:rPr>
          <w:sz w:val="22"/>
          <w:szCs w:val="22"/>
        </w:rPr>
      </w:pPr>
    </w:p>
    <w:p w14:paraId="4D56D9C2" w14:textId="77777777" w:rsidR="00D173F0" w:rsidRDefault="00D173F0" w:rsidP="00877253">
      <w:pPr>
        <w:rPr>
          <w:sz w:val="22"/>
          <w:szCs w:val="22"/>
        </w:rPr>
      </w:pPr>
    </w:p>
    <w:p w14:paraId="1088F48A" w14:textId="77777777" w:rsidR="00D173F0" w:rsidRDefault="00D173F0" w:rsidP="00877253">
      <w:pPr>
        <w:rPr>
          <w:sz w:val="22"/>
          <w:szCs w:val="22"/>
        </w:rPr>
        <w:sectPr w:rsidR="00D173F0" w:rsidSect="00EF5BA5">
          <w:footnotePr>
            <w:numRestart w:val="eachSect"/>
          </w:footnotePr>
          <w:pgSz w:w="15840" w:h="12240" w:orient="landscape" w:code="1"/>
          <w:pgMar w:top="1440" w:right="1440" w:bottom="1440" w:left="1440" w:header="720" w:footer="2019" w:gutter="0"/>
          <w:cols w:space="720"/>
          <w:titlePg/>
          <w:docGrid w:linePitch="272"/>
        </w:sectPr>
      </w:pPr>
    </w:p>
    <w:p w14:paraId="30A5C8B5" w14:textId="61D4F9B7" w:rsidR="00877253" w:rsidRPr="002E57C9" w:rsidRDefault="00877253" w:rsidP="0044003E">
      <w:pPr>
        <w:spacing w:line="360" w:lineRule="auto"/>
        <w:rPr>
          <w:b/>
          <w:bCs/>
          <w:i/>
          <w:iCs/>
          <w:sz w:val="24"/>
          <w:szCs w:val="24"/>
        </w:rPr>
      </w:pPr>
      <w:r w:rsidRPr="002E57C9">
        <w:rPr>
          <w:b/>
          <w:bCs/>
          <w:i/>
          <w:iCs/>
          <w:sz w:val="24"/>
          <w:szCs w:val="24"/>
        </w:rPr>
        <w:t>Sensitivity Analysis – Rosenbaum Bounds Primal Approach</w:t>
      </w:r>
    </w:p>
    <w:p w14:paraId="003B5595" w14:textId="3AE2444A" w:rsidR="00F13A71" w:rsidRDefault="00D224C0" w:rsidP="00F13A71">
      <w:pPr>
        <w:spacing w:line="480" w:lineRule="auto"/>
        <w:ind w:firstLine="426"/>
        <w:jc w:val="both"/>
        <w:rPr>
          <w:sz w:val="24"/>
          <w:szCs w:val="24"/>
        </w:rPr>
      </w:pPr>
      <w:r>
        <w:rPr>
          <w:sz w:val="24"/>
          <w:szCs w:val="24"/>
          <w:lang w:bidi="he-IL"/>
        </w:rPr>
        <w:t xml:space="preserve">In the article, we used the Greenland sensitivity analysis. </w:t>
      </w:r>
      <w:r>
        <w:rPr>
          <w:sz w:val="24"/>
          <w:szCs w:val="24"/>
        </w:rPr>
        <w:t xml:space="preserve">Another frequently used </w:t>
      </w:r>
      <w:r w:rsidR="00877253" w:rsidRPr="0044003E">
        <w:rPr>
          <w:sz w:val="24"/>
          <w:szCs w:val="24"/>
          <w:lang w:bidi="he-IL"/>
        </w:rPr>
        <w:t xml:space="preserve">robustness check for matching without replacement where the outcome is binary is the </w:t>
      </w:r>
      <w:r w:rsidR="00877253" w:rsidRPr="0044003E">
        <w:rPr>
          <w:sz w:val="24"/>
          <w:szCs w:val="24"/>
        </w:rPr>
        <w:t xml:space="preserve">Rosenbaum </w:t>
      </w:r>
      <w:r w:rsidR="007418BD">
        <w:rPr>
          <w:sz w:val="24"/>
          <w:szCs w:val="24"/>
        </w:rPr>
        <w:t>b</w:t>
      </w:r>
      <w:r w:rsidR="00877253" w:rsidRPr="0044003E">
        <w:rPr>
          <w:sz w:val="24"/>
          <w:szCs w:val="24"/>
        </w:rPr>
        <w:t>ounds (R-</w:t>
      </w:r>
      <w:r w:rsidR="00743803">
        <w:rPr>
          <w:sz w:val="24"/>
          <w:szCs w:val="24"/>
        </w:rPr>
        <w:t>b</w:t>
      </w:r>
      <w:r w:rsidR="00877253" w:rsidRPr="0044003E">
        <w:rPr>
          <w:sz w:val="24"/>
          <w:szCs w:val="24"/>
        </w:rPr>
        <w:t>ounds)</w:t>
      </w:r>
      <w:r w:rsidR="00877253" w:rsidRPr="0044003E">
        <w:rPr>
          <w:sz w:val="24"/>
          <w:szCs w:val="24"/>
          <w:lang w:bidi="he-IL"/>
        </w:rPr>
        <w:t xml:space="preserve"> </w:t>
      </w:r>
      <w:r w:rsidR="007418BD">
        <w:rPr>
          <w:sz w:val="24"/>
          <w:szCs w:val="24"/>
        </w:rPr>
        <w:t>p</w:t>
      </w:r>
      <w:r w:rsidR="00877253" w:rsidRPr="0044003E">
        <w:rPr>
          <w:sz w:val="24"/>
          <w:szCs w:val="24"/>
        </w:rPr>
        <w:t xml:space="preserve">rimal </w:t>
      </w:r>
      <w:r w:rsidR="007418BD">
        <w:rPr>
          <w:sz w:val="24"/>
          <w:szCs w:val="24"/>
        </w:rPr>
        <w:t>a</w:t>
      </w:r>
      <w:r w:rsidR="00877253" w:rsidRPr="0044003E">
        <w:rPr>
          <w:sz w:val="24"/>
          <w:szCs w:val="24"/>
        </w:rPr>
        <w:t xml:space="preserve">pproach. It should be mentioned that the main reason for using Greenland's </w:t>
      </w:r>
      <w:r w:rsidR="003C5AAC">
        <w:rPr>
          <w:sz w:val="24"/>
          <w:szCs w:val="24"/>
        </w:rPr>
        <w:t>a</w:t>
      </w:r>
      <w:r w:rsidR="00877253" w:rsidRPr="0044003E">
        <w:rPr>
          <w:sz w:val="24"/>
          <w:szCs w:val="24"/>
        </w:rPr>
        <w:t>pproach for the main sample (</w:t>
      </w:r>
      <w:r w:rsidR="00AA5C48">
        <w:rPr>
          <w:sz w:val="24"/>
          <w:szCs w:val="24"/>
        </w:rPr>
        <w:t>m</w:t>
      </w:r>
      <w:r w:rsidR="00877253" w:rsidRPr="0044003E">
        <w:rPr>
          <w:sz w:val="24"/>
          <w:szCs w:val="24"/>
        </w:rPr>
        <w:t xml:space="preserve">atched with caliper and with replacement) is that Rosenbaum </w:t>
      </w:r>
      <w:r w:rsidR="00AA5C48">
        <w:rPr>
          <w:sz w:val="24"/>
          <w:szCs w:val="24"/>
        </w:rPr>
        <w:t>b</w:t>
      </w:r>
      <w:r w:rsidR="00877253" w:rsidRPr="0044003E">
        <w:rPr>
          <w:sz w:val="24"/>
          <w:szCs w:val="24"/>
        </w:rPr>
        <w:t>ounds (R-bounds)</w:t>
      </w:r>
      <w:r w:rsidR="00877253" w:rsidRPr="0044003E">
        <w:rPr>
          <w:sz w:val="24"/>
          <w:szCs w:val="24"/>
          <w:lang w:bidi="he-IL"/>
        </w:rPr>
        <w:t xml:space="preserve"> </w:t>
      </w:r>
      <w:r w:rsidR="00AA5C48">
        <w:rPr>
          <w:sz w:val="24"/>
          <w:szCs w:val="24"/>
        </w:rPr>
        <w:t>p</w:t>
      </w:r>
      <w:r w:rsidR="00877253" w:rsidRPr="0044003E">
        <w:rPr>
          <w:sz w:val="24"/>
          <w:szCs w:val="24"/>
        </w:rPr>
        <w:t xml:space="preserve">rimal </w:t>
      </w:r>
      <w:r w:rsidR="00AA5C48">
        <w:rPr>
          <w:sz w:val="24"/>
          <w:szCs w:val="24"/>
        </w:rPr>
        <w:t>a</w:t>
      </w:r>
      <w:r w:rsidR="00877253" w:rsidRPr="0044003E">
        <w:rPr>
          <w:sz w:val="24"/>
          <w:szCs w:val="24"/>
        </w:rPr>
        <w:t>pproach</w:t>
      </w:r>
      <w:r w:rsidR="00AA5C48">
        <w:rPr>
          <w:sz w:val="24"/>
          <w:szCs w:val="24"/>
        </w:rPr>
        <w:t xml:space="preserve"> is</w:t>
      </w:r>
      <w:r w:rsidR="00877253" w:rsidRPr="0044003E">
        <w:rPr>
          <w:sz w:val="24"/>
          <w:szCs w:val="24"/>
        </w:rPr>
        <w:t xml:space="preserve"> suitable for matching without replacement</w:t>
      </w:r>
      <w:r w:rsidR="003402CC" w:rsidRPr="0044003E">
        <w:rPr>
          <w:sz w:val="24"/>
          <w:szCs w:val="24"/>
        </w:rPr>
        <w:t xml:space="preserve"> (Becker and Caliendo 2007</w:t>
      </w:r>
      <w:r w:rsidR="00F13A71">
        <w:rPr>
          <w:sz w:val="24"/>
          <w:szCs w:val="24"/>
        </w:rPr>
        <w:t>,</w:t>
      </w:r>
      <w:r w:rsidR="00461BDA">
        <w:rPr>
          <w:sz w:val="24"/>
          <w:szCs w:val="24"/>
        </w:rPr>
        <w:t xml:space="preserve"> </w:t>
      </w:r>
      <w:r w:rsidR="003402CC" w:rsidRPr="0044003E">
        <w:rPr>
          <w:sz w:val="24"/>
          <w:szCs w:val="24"/>
        </w:rPr>
        <w:t>6)</w:t>
      </w:r>
      <w:r w:rsidR="006E7833" w:rsidRPr="0044003E">
        <w:rPr>
          <w:sz w:val="24"/>
          <w:szCs w:val="24"/>
        </w:rPr>
        <w:t>.</w:t>
      </w:r>
      <w:r w:rsidR="00877253" w:rsidRPr="0044003E">
        <w:rPr>
          <w:sz w:val="24"/>
          <w:szCs w:val="24"/>
        </w:rPr>
        <w:t xml:space="preserve"> </w:t>
      </w:r>
      <w:proofErr w:type="gramStart"/>
      <w:r w:rsidR="00877253" w:rsidRPr="0044003E">
        <w:rPr>
          <w:sz w:val="24"/>
          <w:szCs w:val="24"/>
        </w:rPr>
        <w:t>For the purpose of</w:t>
      </w:r>
      <w:proofErr w:type="gramEnd"/>
      <w:r w:rsidR="00877253" w:rsidRPr="0044003E">
        <w:rPr>
          <w:sz w:val="24"/>
          <w:szCs w:val="24"/>
        </w:rPr>
        <w:t xml:space="preserve"> testing the robustness of our results</w:t>
      </w:r>
      <w:r w:rsidR="00D365A1">
        <w:rPr>
          <w:sz w:val="24"/>
          <w:szCs w:val="24"/>
        </w:rPr>
        <w:t>,</w:t>
      </w:r>
      <w:r w:rsidR="00877253" w:rsidRPr="0044003E">
        <w:rPr>
          <w:sz w:val="24"/>
          <w:szCs w:val="24"/>
        </w:rPr>
        <w:t xml:space="preserve"> we restrict the sensitivity analysis only to serious </w:t>
      </w:r>
      <w:r w:rsidR="007929D0" w:rsidRPr="0044003E">
        <w:rPr>
          <w:sz w:val="24"/>
          <w:szCs w:val="24"/>
        </w:rPr>
        <w:t>offense</w:t>
      </w:r>
      <w:r w:rsidR="00877253" w:rsidRPr="0044003E">
        <w:rPr>
          <w:sz w:val="24"/>
          <w:szCs w:val="24"/>
        </w:rPr>
        <w:t>s sub-sample, since in this sub-sample the results of the Greenland sensitivity test show that it is unlikely that a potential unobserved variable explains the relation</w:t>
      </w:r>
      <w:r w:rsidR="00D365A1">
        <w:rPr>
          <w:sz w:val="24"/>
          <w:szCs w:val="24"/>
        </w:rPr>
        <w:t>s</w:t>
      </w:r>
      <w:r w:rsidR="00877253" w:rsidRPr="0044003E">
        <w:rPr>
          <w:sz w:val="24"/>
          <w:szCs w:val="24"/>
        </w:rPr>
        <w:t xml:space="preserve"> between an </w:t>
      </w:r>
      <w:r w:rsidR="00CE7A01">
        <w:rPr>
          <w:sz w:val="24"/>
          <w:szCs w:val="24"/>
        </w:rPr>
        <w:t xml:space="preserve">activatable suspended sentence </w:t>
      </w:r>
      <w:r w:rsidR="00877253" w:rsidRPr="0044003E">
        <w:rPr>
          <w:sz w:val="24"/>
          <w:szCs w:val="24"/>
        </w:rPr>
        <w:t xml:space="preserve">and imprisonment. </w:t>
      </w:r>
    </w:p>
    <w:p w14:paraId="3731AD3A" w14:textId="5BD7BB4E" w:rsidR="00877253" w:rsidRPr="0044003E" w:rsidRDefault="00877253" w:rsidP="00F13A71">
      <w:pPr>
        <w:spacing w:line="480" w:lineRule="auto"/>
        <w:ind w:firstLine="426"/>
        <w:jc w:val="both"/>
        <w:rPr>
          <w:sz w:val="24"/>
          <w:szCs w:val="24"/>
        </w:rPr>
      </w:pPr>
      <w:r w:rsidRPr="0044003E">
        <w:rPr>
          <w:sz w:val="24"/>
          <w:szCs w:val="24"/>
        </w:rPr>
        <w:t>In short, the R-</w:t>
      </w:r>
      <w:r w:rsidR="00D365A1">
        <w:rPr>
          <w:sz w:val="24"/>
          <w:szCs w:val="24"/>
        </w:rPr>
        <w:t>b</w:t>
      </w:r>
      <w:r w:rsidRPr="0044003E">
        <w:rPr>
          <w:sz w:val="24"/>
          <w:szCs w:val="24"/>
        </w:rPr>
        <w:t>ounds primal approach</w:t>
      </w:r>
      <w:r w:rsidR="003402CC" w:rsidRPr="0044003E">
        <w:rPr>
          <w:sz w:val="24"/>
          <w:szCs w:val="24"/>
        </w:rPr>
        <w:t xml:space="preserve"> (</w:t>
      </w:r>
      <w:r w:rsidR="00D64E5A">
        <w:rPr>
          <w:sz w:val="24"/>
          <w:szCs w:val="24"/>
        </w:rPr>
        <w:t>f</w:t>
      </w:r>
      <w:r w:rsidR="003402CC" w:rsidRPr="0044003E">
        <w:rPr>
          <w:sz w:val="24"/>
          <w:szCs w:val="24"/>
        </w:rPr>
        <w:t>or a review of other R-bounds methods, see Liu</w:t>
      </w:r>
      <w:r w:rsidR="00FD2AF4">
        <w:t xml:space="preserve">, </w:t>
      </w:r>
      <w:r w:rsidR="00FD2AF4" w:rsidRPr="00FD2AF4">
        <w:rPr>
          <w:sz w:val="24"/>
          <w:szCs w:val="24"/>
        </w:rPr>
        <w:t>Kuramoto, and Stuart</w:t>
      </w:r>
      <w:r w:rsidR="003402CC" w:rsidRPr="0044003E">
        <w:rPr>
          <w:sz w:val="24"/>
          <w:szCs w:val="24"/>
        </w:rPr>
        <w:t xml:space="preserve"> 2014)</w:t>
      </w:r>
      <w:r w:rsidRPr="0044003E">
        <w:rPr>
          <w:sz w:val="24"/>
          <w:szCs w:val="24"/>
        </w:rPr>
        <w:t xml:space="preserve"> assumes that there is an unobserved variable that is a perfect predictor of the outcome. The goal of the R-</w:t>
      </w:r>
      <w:r w:rsidR="00D64E5A">
        <w:rPr>
          <w:sz w:val="24"/>
          <w:szCs w:val="24"/>
        </w:rPr>
        <w:t>b</w:t>
      </w:r>
      <w:r w:rsidRPr="0044003E">
        <w:rPr>
          <w:sz w:val="24"/>
          <w:szCs w:val="24"/>
        </w:rPr>
        <w:t xml:space="preserve">ounds primal approach is thus to find the thresholds of the association between the unobserved variable and the treatment (with an </w:t>
      </w:r>
      <w:r w:rsidR="00CE7A01">
        <w:rPr>
          <w:sz w:val="24"/>
          <w:szCs w:val="24"/>
        </w:rPr>
        <w:t>activatable suspended sentence</w:t>
      </w:r>
      <w:r w:rsidRPr="0044003E">
        <w:rPr>
          <w:sz w:val="24"/>
          <w:szCs w:val="24"/>
        </w:rPr>
        <w:t>) (</w:t>
      </w:r>
      <w:r w:rsidRPr="0044003E">
        <w:rPr>
          <w:i/>
          <w:iCs/>
          <w:sz w:val="24"/>
          <w:szCs w:val="24"/>
        </w:rPr>
        <w:t>OR</w:t>
      </w:r>
      <w:r w:rsidRPr="0044003E">
        <w:rPr>
          <w:i/>
          <w:iCs/>
          <w:sz w:val="24"/>
          <w:szCs w:val="24"/>
          <w:vertAlign w:val="subscript"/>
        </w:rPr>
        <w:t>XU</w:t>
      </w:r>
      <w:r w:rsidRPr="0044003E">
        <w:rPr>
          <w:sz w:val="24"/>
          <w:szCs w:val="24"/>
        </w:rPr>
        <w:t>) that would lead to a non-significant effect of the treatment on the outcome in a crude matched analysis of the PSM sample. A higher value of (</w:t>
      </w:r>
      <w:r w:rsidRPr="0010162A">
        <w:rPr>
          <w:i/>
          <w:iCs/>
          <w:sz w:val="24"/>
          <w:szCs w:val="24"/>
        </w:rPr>
        <w:t>OR</w:t>
      </w:r>
      <w:r w:rsidRPr="0010162A">
        <w:rPr>
          <w:i/>
          <w:iCs/>
          <w:sz w:val="24"/>
          <w:szCs w:val="24"/>
          <w:vertAlign w:val="subscript"/>
        </w:rPr>
        <w:t>XU</w:t>
      </w:r>
      <w:r w:rsidRPr="0044003E">
        <w:rPr>
          <w:sz w:val="24"/>
          <w:szCs w:val="24"/>
        </w:rPr>
        <w:t>) required to render the upper-bound p-value non-significant (</w:t>
      </w:r>
      <w:r w:rsidR="000661B6" w:rsidRPr="0044003E">
        <w:rPr>
          <w:sz w:val="24"/>
          <w:szCs w:val="24"/>
        </w:rPr>
        <w:t>for example</w:t>
      </w:r>
      <w:r w:rsidRPr="0044003E">
        <w:rPr>
          <w:sz w:val="24"/>
          <w:szCs w:val="24"/>
        </w:rPr>
        <w:t xml:space="preserve">, </w:t>
      </w:r>
      <w:r w:rsidRPr="0044003E">
        <w:rPr>
          <w:i/>
          <w:iCs/>
          <w:sz w:val="24"/>
          <w:szCs w:val="24"/>
        </w:rPr>
        <w:t>p</w:t>
      </w:r>
      <w:r w:rsidR="00F165BF" w:rsidRPr="0044003E">
        <w:rPr>
          <w:i/>
          <w:iCs/>
          <w:sz w:val="24"/>
          <w:szCs w:val="24"/>
        </w:rPr>
        <w:t xml:space="preserve"> </w:t>
      </w:r>
      <w:r w:rsidRPr="0044003E">
        <w:rPr>
          <w:sz w:val="24"/>
          <w:szCs w:val="24"/>
        </w:rPr>
        <w:t>&gt;</w:t>
      </w:r>
      <w:r w:rsidR="00F165BF" w:rsidRPr="0044003E">
        <w:rPr>
          <w:sz w:val="24"/>
          <w:szCs w:val="24"/>
        </w:rPr>
        <w:t xml:space="preserve"> </w:t>
      </w:r>
      <w:r w:rsidRPr="0044003E">
        <w:rPr>
          <w:sz w:val="24"/>
          <w:szCs w:val="24"/>
        </w:rPr>
        <w:t xml:space="preserve">0.05) is preferred, as it indicates that </w:t>
      </w:r>
      <w:r w:rsidRPr="0044003E">
        <w:rPr>
          <w:i/>
          <w:iCs/>
          <w:sz w:val="24"/>
          <w:szCs w:val="24"/>
        </w:rPr>
        <w:t>OR</w:t>
      </w:r>
      <w:r w:rsidRPr="0044003E">
        <w:rPr>
          <w:i/>
          <w:iCs/>
          <w:sz w:val="24"/>
          <w:szCs w:val="24"/>
          <w:vertAlign w:val="subscript"/>
        </w:rPr>
        <w:t>YX*CU</w:t>
      </w:r>
      <w:r w:rsidRPr="0044003E">
        <w:rPr>
          <w:sz w:val="24"/>
          <w:szCs w:val="24"/>
        </w:rPr>
        <w:t xml:space="preserve"> is more robust to unobserved bias, </w:t>
      </w:r>
      <w:r w:rsidR="000661B6" w:rsidRPr="0044003E">
        <w:rPr>
          <w:sz w:val="24"/>
          <w:szCs w:val="24"/>
        </w:rPr>
        <w:t>that is</w:t>
      </w:r>
      <w:r w:rsidRPr="0044003E">
        <w:rPr>
          <w:sz w:val="24"/>
          <w:szCs w:val="24"/>
        </w:rPr>
        <w:t xml:space="preserve">, a stronger association between the unobserved confounder and the treatment is necessary for the </w:t>
      </w:r>
      <w:r w:rsidRPr="0044003E">
        <w:rPr>
          <w:i/>
          <w:iCs/>
          <w:sz w:val="24"/>
          <w:szCs w:val="24"/>
        </w:rPr>
        <w:t>OR</w:t>
      </w:r>
      <w:r w:rsidRPr="0044003E">
        <w:rPr>
          <w:i/>
          <w:iCs/>
          <w:sz w:val="24"/>
          <w:szCs w:val="24"/>
          <w:vertAlign w:val="subscript"/>
        </w:rPr>
        <w:t>YX*CU</w:t>
      </w:r>
      <w:r w:rsidRPr="0044003E">
        <w:rPr>
          <w:sz w:val="24"/>
          <w:szCs w:val="24"/>
        </w:rPr>
        <w:t xml:space="preserve"> to become non-significant</w:t>
      </w:r>
      <w:r w:rsidR="003402CC" w:rsidRPr="0044003E">
        <w:rPr>
          <w:sz w:val="24"/>
          <w:szCs w:val="24"/>
        </w:rPr>
        <w:t xml:space="preserve"> (Liu</w:t>
      </w:r>
      <w:r w:rsidR="00F13A71">
        <w:rPr>
          <w:sz w:val="24"/>
          <w:szCs w:val="24"/>
        </w:rPr>
        <w:t>,</w:t>
      </w:r>
      <w:r w:rsidR="003402CC" w:rsidRPr="0044003E">
        <w:rPr>
          <w:sz w:val="24"/>
          <w:szCs w:val="24"/>
        </w:rPr>
        <w:t xml:space="preserve"> </w:t>
      </w:r>
      <w:r w:rsidR="00F13A71" w:rsidRPr="00F13A71">
        <w:rPr>
          <w:sz w:val="24"/>
          <w:szCs w:val="24"/>
        </w:rPr>
        <w:t>Kuramoto, and Stuart</w:t>
      </w:r>
      <w:r w:rsidR="00F13A71" w:rsidRPr="00657AF8">
        <w:t xml:space="preserve"> </w:t>
      </w:r>
      <w:r w:rsidR="003402CC" w:rsidRPr="0044003E">
        <w:rPr>
          <w:sz w:val="24"/>
          <w:szCs w:val="24"/>
        </w:rPr>
        <w:t>2014</w:t>
      </w:r>
      <w:r w:rsidR="00F13A71">
        <w:rPr>
          <w:sz w:val="24"/>
          <w:szCs w:val="24"/>
        </w:rPr>
        <w:t>,</w:t>
      </w:r>
      <w:r w:rsidR="00F13A71" w:rsidRPr="0044003E">
        <w:rPr>
          <w:sz w:val="24"/>
          <w:szCs w:val="24"/>
        </w:rPr>
        <w:t xml:space="preserve"> </w:t>
      </w:r>
      <w:r w:rsidR="003402CC" w:rsidRPr="0044003E">
        <w:rPr>
          <w:sz w:val="24"/>
          <w:szCs w:val="24"/>
        </w:rPr>
        <w:t>6</w:t>
      </w:r>
      <w:r w:rsidR="003402CC" w:rsidRPr="0044003E">
        <w:rPr>
          <w:color w:val="202124"/>
          <w:sz w:val="24"/>
          <w:szCs w:val="24"/>
          <w:shd w:val="clear" w:color="auto" w:fill="FFFFFF"/>
        </w:rPr>
        <w:t>–7)</w:t>
      </w:r>
      <w:r w:rsidRPr="0044003E">
        <w:rPr>
          <w:sz w:val="24"/>
          <w:szCs w:val="24"/>
        </w:rPr>
        <w:t>. The R-</w:t>
      </w:r>
      <w:r w:rsidR="00EA66B8">
        <w:rPr>
          <w:sz w:val="24"/>
          <w:szCs w:val="24"/>
        </w:rPr>
        <w:t>b</w:t>
      </w:r>
      <w:r w:rsidRPr="0044003E">
        <w:rPr>
          <w:sz w:val="24"/>
          <w:szCs w:val="24"/>
        </w:rPr>
        <w:t>ounds approach only uses the discordant pairs (those where the outcomes differ within the pair (as</w:t>
      </w:r>
      <w:r w:rsidRPr="0044003E">
        <w:rPr>
          <w:i/>
          <w:iCs/>
          <w:sz w:val="24"/>
          <w:szCs w:val="24"/>
        </w:rPr>
        <w:t xml:space="preserve"> T</w:t>
      </w:r>
      <w:r w:rsidRPr="0044003E">
        <w:rPr>
          <w:sz w:val="24"/>
          <w:szCs w:val="24"/>
        </w:rPr>
        <w:t>) (meaning the tre</w:t>
      </w:r>
      <w:r w:rsidR="001771EE" w:rsidRPr="0044003E">
        <w:rPr>
          <w:sz w:val="24"/>
          <w:szCs w:val="24"/>
        </w:rPr>
        <w:t>a</w:t>
      </w:r>
      <w:r w:rsidRPr="0044003E">
        <w:rPr>
          <w:sz w:val="24"/>
          <w:szCs w:val="24"/>
        </w:rPr>
        <w:t>ted did not have an outcome and the untreated had an outcome</w:t>
      </w:r>
      <w:r w:rsidR="003C7EA1">
        <w:rPr>
          <w:sz w:val="24"/>
          <w:szCs w:val="24"/>
        </w:rPr>
        <w:t>,</w:t>
      </w:r>
      <w:r w:rsidRPr="0044003E">
        <w:rPr>
          <w:sz w:val="24"/>
          <w:szCs w:val="24"/>
        </w:rPr>
        <w:t xml:space="preserve"> and in which the treated had an outcome and the untreated did not (as </w:t>
      </w:r>
      <w:r w:rsidRPr="0044003E">
        <w:rPr>
          <w:i/>
          <w:iCs/>
          <w:sz w:val="24"/>
          <w:szCs w:val="24"/>
        </w:rPr>
        <w:t>a</w:t>
      </w:r>
      <w:r w:rsidRPr="0044003E">
        <w:rPr>
          <w:sz w:val="24"/>
          <w:szCs w:val="24"/>
        </w:rPr>
        <w:t>))</w:t>
      </w:r>
      <w:r w:rsidR="003402CC" w:rsidRPr="0044003E">
        <w:rPr>
          <w:sz w:val="24"/>
          <w:szCs w:val="24"/>
        </w:rPr>
        <w:t xml:space="preserve"> (see Liu</w:t>
      </w:r>
      <w:r w:rsidR="006C6204">
        <w:rPr>
          <w:sz w:val="24"/>
          <w:szCs w:val="24"/>
        </w:rPr>
        <w:t>,</w:t>
      </w:r>
      <w:r w:rsidR="006C6204" w:rsidRPr="0044003E">
        <w:rPr>
          <w:sz w:val="24"/>
          <w:szCs w:val="24"/>
        </w:rPr>
        <w:t xml:space="preserve"> </w:t>
      </w:r>
      <w:r w:rsidR="006C6204" w:rsidRPr="00F13A71">
        <w:rPr>
          <w:sz w:val="24"/>
          <w:szCs w:val="24"/>
        </w:rPr>
        <w:t>Kuramoto, and Stuart</w:t>
      </w:r>
      <w:r w:rsidR="006C6204" w:rsidRPr="00657AF8">
        <w:t xml:space="preserve"> </w:t>
      </w:r>
      <w:r w:rsidR="006C6204" w:rsidRPr="0044003E">
        <w:rPr>
          <w:sz w:val="24"/>
          <w:szCs w:val="24"/>
        </w:rPr>
        <w:t>2014</w:t>
      </w:r>
      <w:r w:rsidR="006C6204">
        <w:rPr>
          <w:sz w:val="24"/>
          <w:szCs w:val="24"/>
        </w:rPr>
        <w:t>,</w:t>
      </w:r>
      <w:r w:rsidR="007445FD">
        <w:rPr>
          <w:sz w:val="24"/>
          <w:szCs w:val="24"/>
        </w:rPr>
        <w:t xml:space="preserve"> </w:t>
      </w:r>
      <w:r w:rsidR="003402CC" w:rsidRPr="0044003E">
        <w:rPr>
          <w:sz w:val="24"/>
          <w:szCs w:val="24"/>
        </w:rPr>
        <w:t>6</w:t>
      </w:r>
      <w:r w:rsidR="003402CC" w:rsidRPr="0044003E">
        <w:rPr>
          <w:color w:val="202124"/>
          <w:sz w:val="24"/>
          <w:szCs w:val="24"/>
          <w:shd w:val="clear" w:color="auto" w:fill="FFFFFF"/>
        </w:rPr>
        <w:t>)</w:t>
      </w:r>
      <w:r w:rsidRPr="0044003E">
        <w:rPr>
          <w:sz w:val="24"/>
          <w:szCs w:val="24"/>
        </w:rPr>
        <w:t xml:space="preserve">. In the matched sample for the serious </w:t>
      </w:r>
      <w:r w:rsidR="007929D0" w:rsidRPr="0044003E">
        <w:rPr>
          <w:sz w:val="24"/>
          <w:szCs w:val="24"/>
        </w:rPr>
        <w:t>offense</w:t>
      </w:r>
      <w:r w:rsidRPr="0044003E">
        <w:rPr>
          <w:sz w:val="24"/>
          <w:szCs w:val="24"/>
        </w:rPr>
        <w:t xml:space="preserve">s sub-sample, the estimations of </w:t>
      </w:r>
      <w:r w:rsidRPr="0044003E">
        <w:rPr>
          <w:i/>
          <w:iCs/>
          <w:sz w:val="24"/>
          <w:szCs w:val="24"/>
        </w:rPr>
        <w:t>a</w:t>
      </w:r>
      <w:r w:rsidRPr="0044003E">
        <w:rPr>
          <w:sz w:val="24"/>
          <w:szCs w:val="24"/>
        </w:rPr>
        <w:t xml:space="preserve"> and </w:t>
      </w:r>
      <w:r w:rsidRPr="0044003E">
        <w:rPr>
          <w:i/>
          <w:iCs/>
          <w:sz w:val="24"/>
          <w:szCs w:val="24"/>
        </w:rPr>
        <w:t>T</w:t>
      </w:r>
      <w:r w:rsidRPr="0044003E">
        <w:rPr>
          <w:sz w:val="24"/>
          <w:szCs w:val="24"/>
        </w:rPr>
        <w:t xml:space="preserve"> are 191 and 121, respectively.</w:t>
      </w:r>
    </w:p>
    <w:p w14:paraId="07CF5BE5" w14:textId="62AF1C8B" w:rsidR="00877253" w:rsidRPr="0044003E" w:rsidRDefault="00877253" w:rsidP="001677FD">
      <w:pPr>
        <w:spacing w:line="480" w:lineRule="auto"/>
        <w:jc w:val="both"/>
        <w:rPr>
          <w:sz w:val="24"/>
          <w:szCs w:val="24"/>
          <w:lang w:bidi="he-IL"/>
        </w:rPr>
      </w:pPr>
      <w:r w:rsidRPr="0044003E">
        <w:rPr>
          <w:sz w:val="24"/>
          <w:szCs w:val="24"/>
        </w:rPr>
        <w:t>After including the discordant pairs (</w:t>
      </w:r>
      <w:r w:rsidRPr="0044003E">
        <w:rPr>
          <w:i/>
          <w:iCs/>
          <w:sz w:val="24"/>
          <w:szCs w:val="24"/>
        </w:rPr>
        <w:t>a</w:t>
      </w:r>
      <w:r w:rsidRPr="0044003E">
        <w:rPr>
          <w:sz w:val="24"/>
          <w:szCs w:val="24"/>
        </w:rPr>
        <w:t xml:space="preserve"> = 1</w:t>
      </w:r>
      <w:r w:rsidR="004D5742">
        <w:rPr>
          <w:sz w:val="24"/>
          <w:szCs w:val="24"/>
        </w:rPr>
        <w:t>91</w:t>
      </w:r>
      <w:r w:rsidRPr="0044003E">
        <w:rPr>
          <w:sz w:val="24"/>
          <w:szCs w:val="24"/>
        </w:rPr>
        <w:t xml:space="preserve">, </w:t>
      </w:r>
      <w:r w:rsidRPr="0044003E">
        <w:rPr>
          <w:i/>
          <w:iCs/>
          <w:sz w:val="24"/>
          <w:szCs w:val="24"/>
        </w:rPr>
        <w:t>T</w:t>
      </w:r>
      <w:r w:rsidRPr="0044003E">
        <w:rPr>
          <w:sz w:val="24"/>
          <w:szCs w:val="24"/>
        </w:rPr>
        <w:t xml:space="preserve"> = 1</w:t>
      </w:r>
      <w:r w:rsidR="004D5742">
        <w:rPr>
          <w:sz w:val="24"/>
          <w:szCs w:val="24"/>
        </w:rPr>
        <w:t>2</w:t>
      </w:r>
      <w:r w:rsidRPr="0044003E">
        <w:rPr>
          <w:sz w:val="24"/>
          <w:szCs w:val="24"/>
        </w:rPr>
        <w:t>1), the results of the R-</w:t>
      </w:r>
      <w:r w:rsidR="00945E70">
        <w:rPr>
          <w:sz w:val="24"/>
          <w:szCs w:val="24"/>
        </w:rPr>
        <w:t>b</w:t>
      </w:r>
      <w:r w:rsidRPr="0044003E">
        <w:rPr>
          <w:sz w:val="24"/>
          <w:szCs w:val="24"/>
        </w:rPr>
        <w:t xml:space="preserve">ounds primal approach indicate that when </w:t>
      </w:r>
      <w:r w:rsidRPr="0044003E">
        <w:rPr>
          <w:i/>
          <w:iCs/>
          <w:sz w:val="24"/>
          <w:szCs w:val="24"/>
        </w:rPr>
        <w:t>OR</w:t>
      </w:r>
      <w:r w:rsidRPr="0044003E">
        <w:rPr>
          <w:i/>
          <w:iCs/>
          <w:sz w:val="24"/>
          <w:szCs w:val="24"/>
          <w:vertAlign w:val="subscript"/>
        </w:rPr>
        <w:t>XU</w:t>
      </w:r>
      <w:r w:rsidR="00F165BF" w:rsidRPr="0044003E">
        <w:rPr>
          <w:sz w:val="24"/>
          <w:szCs w:val="24"/>
          <w:vertAlign w:val="subscript"/>
        </w:rPr>
        <w:t xml:space="preserve"> </w:t>
      </w:r>
      <w:r w:rsidRPr="0044003E">
        <w:rPr>
          <w:sz w:val="24"/>
          <w:szCs w:val="24"/>
        </w:rPr>
        <w:t>≥</w:t>
      </w:r>
      <w:r w:rsidR="00F165BF" w:rsidRPr="0044003E">
        <w:rPr>
          <w:sz w:val="24"/>
          <w:szCs w:val="24"/>
        </w:rPr>
        <w:t xml:space="preserve"> </w:t>
      </w:r>
      <w:r w:rsidRPr="0044003E">
        <w:rPr>
          <w:sz w:val="24"/>
          <w:szCs w:val="24"/>
        </w:rPr>
        <w:t xml:space="preserve">3.93, the relationship between the treatment (with an </w:t>
      </w:r>
      <w:r w:rsidR="00CE7A01">
        <w:rPr>
          <w:sz w:val="24"/>
          <w:szCs w:val="24"/>
        </w:rPr>
        <w:t>activatable suspended sentence</w:t>
      </w:r>
      <w:r w:rsidRPr="0044003E">
        <w:rPr>
          <w:sz w:val="24"/>
          <w:szCs w:val="24"/>
        </w:rPr>
        <w:t xml:space="preserve">) and the outcome (imprisonment) loses its significance (with a value (p-value </w:t>
      </w:r>
      <w:r w:rsidR="00EE32C0" w:rsidRPr="0044003E">
        <w:rPr>
          <w:sz w:val="24"/>
          <w:szCs w:val="24"/>
        </w:rPr>
        <w:t>0</w:t>
      </w:r>
      <w:r w:rsidRPr="0044003E">
        <w:rPr>
          <w:sz w:val="24"/>
          <w:szCs w:val="24"/>
        </w:rPr>
        <w:t xml:space="preserve">.051)). </w:t>
      </w:r>
      <w:bookmarkStart w:id="10" w:name="_Hlk55127914"/>
      <w:r w:rsidRPr="0044003E">
        <w:rPr>
          <w:sz w:val="24"/>
          <w:szCs w:val="24"/>
        </w:rPr>
        <w:t xml:space="preserve">In other words, if there were an omitted variable with the odds of 3.93 or more predicting treatment selection, which was also highly correlated with imprisonment, then including this unobserved covariate in the matching analysis for </w:t>
      </w:r>
      <w:r w:rsidR="002D1140">
        <w:rPr>
          <w:sz w:val="24"/>
          <w:szCs w:val="24"/>
        </w:rPr>
        <w:t xml:space="preserve">a </w:t>
      </w:r>
      <w:r w:rsidRPr="0044003E">
        <w:rPr>
          <w:sz w:val="24"/>
          <w:szCs w:val="24"/>
        </w:rPr>
        <w:t xml:space="preserve">serious sub-sample would have rendered the difference between the groups on the likelihood of imposing imprisonment. </w:t>
      </w:r>
    </w:p>
    <w:p w14:paraId="4217F19C" w14:textId="49855F7C" w:rsidR="00D173F0" w:rsidRDefault="00877253" w:rsidP="00CE7A01">
      <w:pPr>
        <w:spacing w:line="480" w:lineRule="auto"/>
        <w:jc w:val="both"/>
        <w:rPr>
          <w:sz w:val="22"/>
          <w:szCs w:val="22"/>
        </w:rPr>
      </w:pPr>
      <w:r w:rsidRPr="0044003E">
        <w:rPr>
          <w:sz w:val="24"/>
          <w:szCs w:val="24"/>
        </w:rPr>
        <w:t xml:space="preserve">To </w:t>
      </w:r>
      <w:bookmarkEnd w:id="10"/>
      <w:r w:rsidRPr="0044003E">
        <w:rPr>
          <w:sz w:val="24"/>
          <w:szCs w:val="24"/>
        </w:rPr>
        <w:t xml:space="preserve">illustrate the magnitude of hidden bias that would render our findings spurious, the critical levels of </w:t>
      </w:r>
      <w:r w:rsidRPr="0044003E">
        <w:rPr>
          <w:i/>
          <w:iCs/>
          <w:sz w:val="24"/>
          <w:szCs w:val="24"/>
        </w:rPr>
        <w:t>OR</w:t>
      </w:r>
      <w:r w:rsidRPr="0044003E">
        <w:rPr>
          <w:i/>
          <w:iCs/>
          <w:sz w:val="24"/>
          <w:szCs w:val="24"/>
          <w:vertAlign w:val="subscript"/>
        </w:rPr>
        <w:t>XU</w:t>
      </w:r>
      <w:r w:rsidR="00F165BF" w:rsidRPr="0044003E">
        <w:rPr>
          <w:sz w:val="24"/>
          <w:szCs w:val="24"/>
          <w:vertAlign w:val="subscript"/>
        </w:rPr>
        <w:t xml:space="preserve"> </w:t>
      </w:r>
      <w:r w:rsidRPr="0044003E">
        <w:rPr>
          <w:sz w:val="24"/>
          <w:szCs w:val="24"/>
        </w:rPr>
        <w:t>≥</w:t>
      </w:r>
      <w:r w:rsidR="00E56246">
        <w:rPr>
          <w:sz w:val="24"/>
          <w:szCs w:val="24"/>
        </w:rPr>
        <w:t xml:space="preserve"> </w:t>
      </w:r>
      <w:r w:rsidRPr="0044003E">
        <w:rPr>
          <w:sz w:val="24"/>
          <w:szCs w:val="24"/>
        </w:rPr>
        <w:t xml:space="preserve">3.93 can be compared with the impact on being in the treatment group (with an </w:t>
      </w:r>
      <w:r w:rsidR="00CE7A01">
        <w:rPr>
          <w:sz w:val="24"/>
          <w:szCs w:val="24"/>
        </w:rPr>
        <w:t>activatable suspended sentence</w:t>
      </w:r>
      <w:r w:rsidRPr="0044003E">
        <w:rPr>
          <w:sz w:val="24"/>
          <w:szCs w:val="24"/>
        </w:rPr>
        <w:t xml:space="preserve">) of observed variables. Table </w:t>
      </w:r>
      <w:r w:rsidR="00497601">
        <w:rPr>
          <w:sz w:val="24"/>
          <w:szCs w:val="24"/>
        </w:rPr>
        <w:t>A9</w:t>
      </w:r>
      <w:r w:rsidR="00497601" w:rsidRPr="0044003E">
        <w:rPr>
          <w:sz w:val="24"/>
          <w:szCs w:val="24"/>
        </w:rPr>
        <w:t xml:space="preserve"> </w:t>
      </w:r>
      <w:r w:rsidRPr="0044003E">
        <w:rPr>
          <w:sz w:val="24"/>
          <w:szCs w:val="24"/>
        </w:rPr>
        <w:t>below presents the range of (</w:t>
      </w:r>
      <w:r w:rsidRPr="0044003E">
        <w:rPr>
          <w:i/>
          <w:iCs/>
          <w:sz w:val="24"/>
          <w:szCs w:val="24"/>
        </w:rPr>
        <w:t>OR</w:t>
      </w:r>
      <w:r w:rsidRPr="0044003E">
        <w:rPr>
          <w:i/>
          <w:iCs/>
          <w:sz w:val="24"/>
          <w:szCs w:val="24"/>
          <w:vertAlign w:val="subscript"/>
        </w:rPr>
        <w:t>XU</w:t>
      </w:r>
      <w:r w:rsidRPr="0044003E">
        <w:rPr>
          <w:sz w:val="24"/>
          <w:szCs w:val="24"/>
        </w:rPr>
        <w:t>)</w:t>
      </w:r>
      <w:r w:rsidRPr="0044003E">
        <w:rPr>
          <w:b/>
          <w:bCs/>
          <w:sz w:val="24"/>
          <w:szCs w:val="24"/>
        </w:rPr>
        <w:t xml:space="preserve"> </w:t>
      </w:r>
      <w:r w:rsidRPr="0044003E">
        <w:rPr>
          <w:sz w:val="24"/>
          <w:szCs w:val="24"/>
        </w:rPr>
        <w:t xml:space="preserve">after running </w:t>
      </w:r>
      <w:r w:rsidR="001771EE" w:rsidRPr="0044003E">
        <w:rPr>
          <w:sz w:val="24"/>
          <w:szCs w:val="24"/>
        </w:rPr>
        <w:t>l</w:t>
      </w:r>
      <w:r w:rsidRPr="0044003E">
        <w:rPr>
          <w:sz w:val="24"/>
          <w:szCs w:val="24"/>
        </w:rPr>
        <w:t xml:space="preserve">ogistic </w:t>
      </w:r>
      <w:r w:rsidR="001771EE" w:rsidRPr="0044003E">
        <w:rPr>
          <w:sz w:val="24"/>
          <w:szCs w:val="24"/>
        </w:rPr>
        <w:t>r</w:t>
      </w:r>
      <w:r w:rsidRPr="0044003E">
        <w:rPr>
          <w:sz w:val="24"/>
          <w:szCs w:val="24"/>
        </w:rPr>
        <w:t xml:space="preserve">egression where the outcome is to be with an </w:t>
      </w:r>
      <w:r w:rsidR="00CE7A01">
        <w:rPr>
          <w:sz w:val="24"/>
          <w:szCs w:val="24"/>
        </w:rPr>
        <w:t>activatable suspended sentence</w:t>
      </w:r>
      <w:r w:rsidR="002311C1">
        <w:rPr>
          <w:sz w:val="24"/>
          <w:szCs w:val="24"/>
        </w:rPr>
        <w:t>.</w:t>
      </w:r>
    </w:p>
    <w:p w14:paraId="1CACE154" w14:textId="77777777" w:rsidR="00BE1762" w:rsidRDefault="00BE1762" w:rsidP="00CE7A01">
      <w:pPr>
        <w:spacing w:line="480" w:lineRule="auto"/>
        <w:jc w:val="both"/>
        <w:rPr>
          <w:sz w:val="22"/>
          <w:szCs w:val="22"/>
        </w:rPr>
      </w:pPr>
    </w:p>
    <w:p w14:paraId="281399E1" w14:textId="472FEC7E" w:rsidR="00EE0576" w:rsidRDefault="00EE0576" w:rsidP="00877253">
      <w:pPr>
        <w:jc w:val="center"/>
        <w:rPr>
          <w:sz w:val="22"/>
          <w:szCs w:val="22"/>
        </w:rPr>
      </w:pPr>
    </w:p>
    <w:p w14:paraId="149079CA" w14:textId="5FADEE57" w:rsidR="008906E3" w:rsidRDefault="008906E3" w:rsidP="00877253">
      <w:pPr>
        <w:jc w:val="center"/>
        <w:rPr>
          <w:sz w:val="22"/>
          <w:szCs w:val="22"/>
        </w:rPr>
      </w:pPr>
    </w:p>
    <w:p w14:paraId="2E9D6C54" w14:textId="68519B7E" w:rsidR="00E66894" w:rsidRDefault="00E66894" w:rsidP="00877253">
      <w:pPr>
        <w:jc w:val="center"/>
        <w:rPr>
          <w:sz w:val="22"/>
          <w:szCs w:val="22"/>
        </w:rPr>
      </w:pPr>
    </w:p>
    <w:p w14:paraId="1DC72DD5" w14:textId="77777777" w:rsidR="00E66894" w:rsidRDefault="00E66894" w:rsidP="00877253">
      <w:pPr>
        <w:jc w:val="center"/>
        <w:rPr>
          <w:sz w:val="22"/>
          <w:szCs w:val="22"/>
        </w:rPr>
      </w:pPr>
    </w:p>
    <w:p w14:paraId="7420D744" w14:textId="77777777" w:rsidR="008906E3" w:rsidRDefault="008906E3" w:rsidP="00877253">
      <w:pPr>
        <w:jc w:val="center"/>
        <w:rPr>
          <w:sz w:val="22"/>
          <w:szCs w:val="22"/>
        </w:rPr>
      </w:pPr>
    </w:p>
    <w:p w14:paraId="5F3D834F" w14:textId="77777777" w:rsidR="002311C1" w:rsidRDefault="00877253" w:rsidP="00723F8E">
      <w:pPr>
        <w:pStyle w:val="af7"/>
        <w:keepNext/>
        <w:bidi w:val="0"/>
        <w:spacing w:line="240" w:lineRule="auto"/>
        <w:ind w:left="0"/>
        <w:jc w:val="center"/>
        <w:rPr>
          <w:i/>
          <w:iCs/>
          <w:sz w:val="23"/>
          <w:szCs w:val="23"/>
        </w:rPr>
      </w:pPr>
      <w:r w:rsidRPr="007E271C">
        <w:rPr>
          <w:i/>
          <w:iCs/>
          <w:sz w:val="23"/>
          <w:szCs w:val="23"/>
        </w:rPr>
        <w:t xml:space="preserve">  </w:t>
      </w:r>
    </w:p>
    <w:p w14:paraId="47DE7149" w14:textId="4EFEA896" w:rsidR="00723F8E" w:rsidRPr="00C36027" w:rsidRDefault="00877253" w:rsidP="00723F8E">
      <w:pPr>
        <w:pStyle w:val="af7"/>
        <w:keepNext/>
        <w:bidi w:val="0"/>
        <w:spacing w:line="240" w:lineRule="auto"/>
        <w:ind w:left="0"/>
        <w:jc w:val="center"/>
        <w:rPr>
          <w:sz w:val="24"/>
          <w:szCs w:val="24"/>
        </w:rPr>
      </w:pPr>
      <w:r w:rsidRPr="007E271C">
        <w:rPr>
          <w:i/>
          <w:iCs/>
          <w:sz w:val="23"/>
          <w:szCs w:val="23"/>
        </w:rPr>
        <w:t xml:space="preserve">  </w:t>
      </w:r>
      <w:r w:rsidR="000C74B5">
        <w:rPr>
          <w:rFonts w:asciiTheme="majorBidi" w:hAnsiTheme="majorBidi" w:cstheme="majorBidi"/>
          <w:i/>
          <w:iCs/>
          <w:sz w:val="24"/>
          <w:szCs w:val="24"/>
        </w:rPr>
        <w:t>TABLE</w:t>
      </w:r>
      <w:r w:rsidR="00723F8E">
        <w:rPr>
          <w:b/>
          <w:bCs/>
          <w:i/>
          <w:iCs/>
          <w:sz w:val="24"/>
          <w:szCs w:val="24"/>
        </w:rPr>
        <w:t xml:space="preserve"> </w:t>
      </w:r>
      <w:r w:rsidR="00497601" w:rsidRPr="00C36027">
        <w:rPr>
          <w:rFonts w:ascii="Times New Roman" w:hAnsi="Times New Roman" w:cs="Times New Roman"/>
          <w:i/>
          <w:iCs/>
          <w:sz w:val="24"/>
          <w:szCs w:val="24"/>
        </w:rPr>
        <w:t>A</w:t>
      </w:r>
      <w:r w:rsidR="00497601">
        <w:rPr>
          <w:rFonts w:ascii="Times New Roman" w:hAnsi="Times New Roman" w:cs="Times New Roman"/>
          <w:i/>
          <w:iCs/>
          <w:sz w:val="24"/>
          <w:szCs w:val="24"/>
        </w:rPr>
        <w:t>9</w:t>
      </w:r>
    </w:p>
    <w:p w14:paraId="54CB76F9" w14:textId="617E739D" w:rsidR="00877253" w:rsidRPr="00EC1DE0" w:rsidRDefault="00CB726C" w:rsidP="00461BDA">
      <w:pPr>
        <w:ind w:left="851" w:right="855" w:hanging="1135"/>
        <w:jc w:val="both"/>
        <w:rPr>
          <w:b/>
          <w:bCs/>
          <w:sz w:val="18"/>
          <w:szCs w:val="18"/>
        </w:rPr>
      </w:pPr>
      <w:r>
        <w:rPr>
          <w:b/>
          <w:bCs/>
          <w:sz w:val="16"/>
          <w:szCs w:val="16"/>
        </w:rPr>
        <w:t xml:space="preserve">            </w:t>
      </w:r>
      <w:r w:rsidR="00080E56">
        <w:rPr>
          <w:b/>
          <w:bCs/>
          <w:sz w:val="16"/>
          <w:szCs w:val="16"/>
        </w:rPr>
        <w:t xml:space="preserve">    </w:t>
      </w:r>
      <w:r w:rsidR="00EC1DE0">
        <w:rPr>
          <w:rFonts w:asciiTheme="majorBidi" w:hAnsiTheme="majorBidi" w:cstheme="majorBidi"/>
          <w:b/>
          <w:bCs/>
          <w:sz w:val="16"/>
          <w:szCs w:val="16"/>
        </w:rPr>
        <w:t xml:space="preserve">           </w:t>
      </w:r>
      <w:r w:rsidR="00EC1DE0" w:rsidRPr="00960A11">
        <w:rPr>
          <w:b/>
          <w:bCs/>
          <w:color w:val="000000"/>
          <w:sz w:val="18"/>
          <w:szCs w:val="18"/>
        </w:rPr>
        <w:t>TABLE</w:t>
      </w:r>
      <w:r w:rsidR="007E271C">
        <w:rPr>
          <w:b/>
          <w:bCs/>
          <w:sz w:val="16"/>
          <w:szCs w:val="16"/>
        </w:rPr>
        <w:t xml:space="preserve"> </w:t>
      </w:r>
      <w:r w:rsidR="00497601" w:rsidRPr="00EC1DE0">
        <w:rPr>
          <w:b/>
          <w:bCs/>
          <w:sz w:val="18"/>
          <w:szCs w:val="18"/>
        </w:rPr>
        <w:t>A9</w:t>
      </w:r>
      <w:r w:rsidR="00460EF2" w:rsidRPr="00EC1DE0">
        <w:rPr>
          <w:b/>
          <w:bCs/>
          <w:sz w:val="18"/>
          <w:szCs w:val="18"/>
        </w:rPr>
        <w:t>.</w:t>
      </w:r>
      <w:r w:rsidR="007E271C" w:rsidRPr="00EC1DE0">
        <w:rPr>
          <w:b/>
          <w:bCs/>
          <w:sz w:val="18"/>
          <w:szCs w:val="18"/>
        </w:rPr>
        <w:t xml:space="preserve">   </w:t>
      </w:r>
      <w:r w:rsidR="00877253" w:rsidRPr="00EC1DE0">
        <w:rPr>
          <w:b/>
          <w:bCs/>
          <w:sz w:val="18"/>
          <w:szCs w:val="18"/>
        </w:rPr>
        <w:t xml:space="preserve">Logistic </w:t>
      </w:r>
      <w:r w:rsidR="00233405" w:rsidRPr="00EC1DE0">
        <w:rPr>
          <w:b/>
          <w:bCs/>
          <w:sz w:val="18"/>
          <w:szCs w:val="18"/>
        </w:rPr>
        <w:t>R</w:t>
      </w:r>
      <w:r w:rsidR="00877253" w:rsidRPr="00EC1DE0">
        <w:rPr>
          <w:b/>
          <w:bCs/>
          <w:sz w:val="18"/>
          <w:szCs w:val="18"/>
        </w:rPr>
        <w:t xml:space="preserve">egression to </w:t>
      </w:r>
      <w:r w:rsidR="00233405" w:rsidRPr="00EC1DE0">
        <w:rPr>
          <w:b/>
          <w:bCs/>
          <w:sz w:val="18"/>
          <w:szCs w:val="18"/>
        </w:rPr>
        <w:t>D</w:t>
      </w:r>
      <w:r w:rsidR="00877253" w:rsidRPr="00EC1DE0">
        <w:rPr>
          <w:b/>
          <w:bCs/>
          <w:sz w:val="18"/>
          <w:szCs w:val="18"/>
        </w:rPr>
        <w:t xml:space="preserve">etermine the </w:t>
      </w:r>
      <w:r w:rsidR="00233405" w:rsidRPr="00EC1DE0">
        <w:rPr>
          <w:b/>
          <w:bCs/>
          <w:sz w:val="18"/>
          <w:szCs w:val="18"/>
        </w:rPr>
        <w:t>R</w:t>
      </w:r>
      <w:r w:rsidR="00877253" w:rsidRPr="00EC1DE0">
        <w:rPr>
          <w:b/>
          <w:bCs/>
          <w:sz w:val="18"/>
          <w:szCs w:val="18"/>
        </w:rPr>
        <w:t>ang</w:t>
      </w:r>
      <w:r w:rsidR="00FC6E24" w:rsidRPr="00EC1DE0">
        <w:rPr>
          <w:b/>
          <w:bCs/>
          <w:sz w:val="18"/>
          <w:szCs w:val="18"/>
        </w:rPr>
        <w:t>e</w:t>
      </w:r>
      <w:r w:rsidR="00877253" w:rsidRPr="00EC1DE0">
        <w:rPr>
          <w:b/>
          <w:bCs/>
          <w:sz w:val="18"/>
          <w:szCs w:val="18"/>
        </w:rPr>
        <w:t xml:space="preserve"> of </w:t>
      </w:r>
      <w:r w:rsidR="00233405" w:rsidRPr="00EC1DE0">
        <w:rPr>
          <w:b/>
          <w:bCs/>
          <w:sz w:val="18"/>
          <w:szCs w:val="18"/>
        </w:rPr>
        <w:t>O</w:t>
      </w:r>
      <w:r w:rsidR="00877253" w:rsidRPr="00EC1DE0">
        <w:rPr>
          <w:b/>
          <w:bCs/>
          <w:sz w:val="18"/>
          <w:szCs w:val="18"/>
        </w:rPr>
        <w:t xml:space="preserve">dds </w:t>
      </w:r>
      <w:r w:rsidR="00233405" w:rsidRPr="00EC1DE0">
        <w:rPr>
          <w:b/>
          <w:bCs/>
          <w:sz w:val="18"/>
          <w:szCs w:val="18"/>
        </w:rPr>
        <w:t>R</w:t>
      </w:r>
      <w:r w:rsidR="00877253" w:rsidRPr="00EC1DE0">
        <w:rPr>
          <w:b/>
          <w:bCs/>
          <w:sz w:val="18"/>
          <w:szCs w:val="18"/>
        </w:rPr>
        <w:t>atio (OR</w:t>
      </w:r>
      <w:r w:rsidR="00877253" w:rsidRPr="00EC1DE0">
        <w:rPr>
          <w:b/>
          <w:bCs/>
          <w:sz w:val="18"/>
          <w:szCs w:val="18"/>
          <w:vertAlign w:val="subscript"/>
        </w:rPr>
        <w:t>S</w:t>
      </w:r>
      <w:r w:rsidR="00877253" w:rsidRPr="00EC1DE0">
        <w:rPr>
          <w:b/>
          <w:bCs/>
          <w:sz w:val="18"/>
          <w:szCs w:val="18"/>
        </w:rPr>
        <w:t>)</w:t>
      </w:r>
      <w:r w:rsidR="00877253" w:rsidRPr="00EC1DE0">
        <w:rPr>
          <w:sz w:val="18"/>
          <w:szCs w:val="18"/>
        </w:rPr>
        <w:t xml:space="preserve"> </w:t>
      </w:r>
      <w:r w:rsidR="00877253" w:rsidRPr="00EC1DE0">
        <w:rPr>
          <w:b/>
          <w:bCs/>
          <w:sz w:val="18"/>
          <w:szCs w:val="18"/>
        </w:rPr>
        <w:t>(</w:t>
      </w:r>
      <w:r w:rsidR="00233405" w:rsidRPr="00EC1DE0">
        <w:rPr>
          <w:b/>
          <w:bCs/>
          <w:sz w:val="18"/>
          <w:szCs w:val="18"/>
        </w:rPr>
        <w:t>B</w:t>
      </w:r>
      <w:r w:rsidR="00877253" w:rsidRPr="00EC1DE0">
        <w:rPr>
          <w:b/>
          <w:bCs/>
          <w:sz w:val="18"/>
          <w:szCs w:val="18"/>
        </w:rPr>
        <w:t xml:space="preserve">efore </w:t>
      </w:r>
      <w:r w:rsidR="00233405" w:rsidRPr="00EC1DE0">
        <w:rPr>
          <w:b/>
          <w:bCs/>
          <w:sz w:val="18"/>
          <w:szCs w:val="18"/>
        </w:rPr>
        <w:t>M</w:t>
      </w:r>
      <w:r w:rsidR="00877253" w:rsidRPr="00EC1DE0">
        <w:rPr>
          <w:b/>
          <w:bCs/>
          <w:sz w:val="18"/>
          <w:szCs w:val="18"/>
        </w:rPr>
        <w:t xml:space="preserve">atching – Serious </w:t>
      </w:r>
      <w:r w:rsidR="00233405" w:rsidRPr="00EC1DE0">
        <w:rPr>
          <w:b/>
          <w:bCs/>
          <w:sz w:val="18"/>
          <w:szCs w:val="18"/>
        </w:rPr>
        <w:t>O</w:t>
      </w:r>
      <w:r w:rsidR="007929D0" w:rsidRPr="00EC1DE0">
        <w:rPr>
          <w:b/>
          <w:bCs/>
          <w:sz w:val="18"/>
          <w:szCs w:val="18"/>
        </w:rPr>
        <w:t>ffense</w:t>
      </w:r>
      <w:r w:rsidR="002311C1" w:rsidRPr="00EC1DE0">
        <w:rPr>
          <w:b/>
          <w:bCs/>
          <w:sz w:val="18"/>
          <w:szCs w:val="18"/>
        </w:rPr>
        <w:t>s</w:t>
      </w:r>
      <w:r w:rsidR="00877253" w:rsidRPr="00EC1DE0">
        <w:rPr>
          <w:b/>
          <w:bCs/>
          <w:sz w:val="18"/>
          <w:szCs w:val="18"/>
        </w:rPr>
        <w:t>)</w:t>
      </w:r>
    </w:p>
    <w:tbl>
      <w:tblPr>
        <w:bidiVisual/>
        <w:tblW w:w="7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66"/>
        <w:gridCol w:w="1990"/>
        <w:gridCol w:w="4395"/>
      </w:tblGrid>
      <w:tr w:rsidR="00735D32" w:rsidRPr="00EC1DE0" w14:paraId="36AB9142" w14:textId="77777777" w:rsidTr="000C74B5">
        <w:trPr>
          <w:gridAfter w:val="1"/>
          <w:wAfter w:w="4395" w:type="dxa"/>
          <w:jc w:val="center"/>
        </w:trPr>
        <w:tc>
          <w:tcPr>
            <w:tcW w:w="3384" w:type="dxa"/>
            <w:gridSpan w:val="3"/>
            <w:tcBorders>
              <w:top w:val="nil"/>
              <w:left w:val="nil"/>
              <w:right w:val="nil"/>
            </w:tcBorders>
          </w:tcPr>
          <w:p w14:paraId="6D2B716F" w14:textId="77777777" w:rsidR="00735D32" w:rsidRPr="00EC1DE0" w:rsidRDefault="00735D32" w:rsidP="00EE0576">
            <w:pPr>
              <w:bidi/>
              <w:contextualSpacing/>
              <w:jc w:val="center"/>
              <w:rPr>
                <w:rFonts w:cs="David"/>
                <w:b/>
                <w:bCs/>
                <w:sz w:val="18"/>
                <w:szCs w:val="18"/>
                <w:rtl/>
                <w:lang w:bidi="he-IL"/>
              </w:rPr>
            </w:pPr>
          </w:p>
        </w:tc>
      </w:tr>
      <w:tr w:rsidR="00735D32" w:rsidRPr="00EC1DE0" w14:paraId="58978157" w14:textId="77777777" w:rsidTr="000C74B5">
        <w:trPr>
          <w:jc w:val="center"/>
        </w:trPr>
        <w:tc>
          <w:tcPr>
            <w:tcW w:w="828" w:type="dxa"/>
            <w:tcBorders>
              <w:left w:val="nil"/>
              <w:right w:val="nil"/>
            </w:tcBorders>
          </w:tcPr>
          <w:p w14:paraId="6EF05409" w14:textId="77777777" w:rsidR="00735D32" w:rsidRPr="00EC1DE0" w:rsidRDefault="00735D32" w:rsidP="00EE0576">
            <w:pPr>
              <w:bidi/>
              <w:contextualSpacing/>
              <w:jc w:val="center"/>
              <w:rPr>
                <w:rFonts w:cs="David"/>
                <w:i/>
                <w:iCs/>
                <w:sz w:val="18"/>
                <w:szCs w:val="18"/>
                <w:lang w:bidi="he-IL"/>
              </w:rPr>
            </w:pPr>
          </w:p>
        </w:tc>
        <w:tc>
          <w:tcPr>
            <w:tcW w:w="566" w:type="dxa"/>
            <w:tcBorders>
              <w:left w:val="nil"/>
              <w:right w:val="nil"/>
            </w:tcBorders>
          </w:tcPr>
          <w:p w14:paraId="14D4CCEA" w14:textId="77777777" w:rsidR="00735D32" w:rsidRPr="00EC1DE0" w:rsidRDefault="00735D32" w:rsidP="00EE0576">
            <w:pPr>
              <w:bidi/>
              <w:contextualSpacing/>
              <w:jc w:val="center"/>
              <w:rPr>
                <w:rFonts w:cs="David"/>
                <w:i/>
                <w:iCs/>
                <w:sz w:val="18"/>
                <w:szCs w:val="18"/>
                <w:lang w:bidi="he-IL"/>
              </w:rPr>
            </w:pPr>
          </w:p>
        </w:tc>
        <w:tc>
          <w:tcPr>
            <w:tcW w:w="1990" w:type="dxa"/>
            <w:tcBorders>
              <w:left w:val="nil"/>
              <w:right w:val="nil"/>
            </w:tcBorders>
          </w:tcPr>
          <w:p w14:paraId="42C5F95C" w14:textId="77777777" w:rsidR="00735D32" w:rsidRPr="00EC1DE0" w:rsidRDefault="00735D32" w:rsidP="00EE0576">
            <w:pPr>
              <w:bidi/>
              <w:contextualSpacing/>
              <w:jc w:val="center"/>
              <w:rPr>
                <w:rFonts w:cs="David"/>
                <w:i/>
                <w:iCs/>
                <w:sz w:val="18"/>
                <w:szCs w:val="18"/>
                <w:lang w:bidi="he-IL"/>
              </w:rPr>
            </w:pPr>
          </w:p>
        </w:tc>
        <w:tc>
          <w:tcPr>
            <w:tcW w:w="4395" w:type="dxa"/>
            <w:tcBorders>
              <w:left w:val="nil"/>
              <w:right w:val="nil"/>
            </w:tcBorders>
          </w:tcPr>
          <w:p w14:paraId="3FFC1BC8" w14:textId="0A609290"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Number of Observation</w:t>
            </w:r>
            <w:r w:rsidR="00EC1DE0">
              <w:rPr>
                <w:rFonts w:cs="David"/>
                <w:sz w:val="18"/>
                <w:szCs w:val="18"/>
                <w:lang w:bidi="he-IL"/>
              </w:rPr>
              <w:t xml:space="preserve"> </w:t>
            </w:r>
            <w:r w:rsidRPr="00EC1DE0">
              <w:rPr>
                <w:rFonts w:cs="David"/>
                <w:sz w:val="18"/>
                <w:szCs w:val="18"/>
                <w:lang w:bidi="he-IL"/>
              </w:rPr>
              <w:t>=</w:t>
            </w:r>
            <w:r w:rsidR="00EC1DE0">
              <w:rPr>
                <w:rFonts w:cs="David"/>
                <w:sz w:val="18"/>
                <w:szCs w:val="18"/>
                <w:lang w:bidi="he-IL"/>
              </w:rPr>
              <w:t xml:space="preserve"> </w:t>
            </w:r>
            <w:r w:rsidRPr="00EC1DE0">
              <w:rPr>
                <w:rFonts w:cs="David"/>
                <w:sz w:val="18"/>
                <w:szCs w:val="18"/>
                <w:lang w:bidi="he-IL"/>
              </w:rPr>
              <w:t>5,39</w:t>
            </w:r>
            <w:r w:rsidR="000C74B5">
              <w:rPr>
                <w:rFonts w:cs="David"/>
                <w:sz w:val="18"/>
                <w:szCs w:val="18"/>
                <w:lang w:bidi="he-IL"/>
              </w:rPr>
              <w:t xml:space="preserve"> </w:t>
            </w:r>
            <w:r w:rsidRPr="00EC1DE0">
              <w:rPr>
                <w:rFonts w:cs="David"/>
                <w:sz w:val="18"/>
                <w:szCs w:val="18"/>
                <w:lang w:bidi="he-IL"/>
              </w:rPr>
              <w:t>7</w:t>
            </w:r>
          </w:p>
          <w:p w14:paraId="45C2ADEF" w14:textId="17CDDE9E" w:rsidR="00735D32" w:rsidRPr="00EC1DE0" w:rsidRDefault="00735D32" w:rsidP="00EE0576">
            <w:pPr>
              <w:bidi/>
              <w:contextualSpacing/>
              <w:jc w:val="right"/>
              <w:rPr>
                <w:rFonts w:cs="David"/>
                <w:sz w:val="18"/>
                <w:szCs w:val="18"/>
                <w:lang w:bidi="he-IL"/>
              </w:rPr>
            </w:pPr>
            <w:r w:rsidRPr="00EC1DE0">
              <w:rPr>
                <w:rFonts w:cs="David"/>
                <w:sz w:val="18"/>
                <w:szCs w:val="18"/>
                <w:lang w:bidi="he-IL"/>
              </w:rPr>
              <w:t>Dependent Variable</w:t>
            </w:r>
            <w:r w:rsidR="000C74B5">
              <w:rPr>
                <w:rFonts w:cs="David"/>
                <w:sz w:val="18"/>
                <w:szCs w:val="18"/>
                <w:lang w:bidi="he-IL"/>
              </w:rPr>
              <w:t xml:space="preserve"> </w:t>
            </w:r>
            <w:r w:rsidRPr="00EC1DE0">
              <w:rPr>
                <w:rFonts w:cs="David"/>
                <w:sz w:val="18"/>
                <w:szCs w:val="18"/>
                <w:lang w:bidi="he-IL"/>
              </w:rPr>
              <w:t>=</w:t>
            </w:r>
            <w:r w:rsidR="000C74B5">
              <w:rPr>
                <w:rFonts w:cs="David"/>
                <w:sz w:val="18"/>
                <w:szCs w:val="18"/>
                <w:lang w:bidi="he-IL"/>
              </w:rPr>
              <w:t xml:space="preserve"> </w:t>
            </w:r>
            <w:r w:rsidRPr="00EC1DE0">
              <w:rPr>
                <w:rFonts w:cs="David"/>
                <w:sz w:val="18"/>
                <w:szCs w:val="18"/>
                <w:lang w:bidi="he-IL"/>
              </w:rPr>
              <w:t>With an A.S.S. (</w:t>
            </w:r>
            <w:r w:rsidRPr="00EC1DE0">
              <w:rPr>
                <w:rFonts w:cs="David"/>
                <w:i/>
                <w:iCs/>
                <w:sz w:val="18"/>
                <w:szCs w:val="18"/>
                <w:lang w:bidi="he-IL"/>
              </w:rPr>
              <w:t>ref.</w:t>
            </w:r>
            <w:r w:rsidRPr="00EC1DE0">
              <w:rPr>
                <w:rFonts w:cs="David"/>
                <w:sz w:val="18"/>
                <w:szCs w:val="18"/>
                <w:lang w:bidi="he-IL"/>
              </w:rPr>
              <w:t xml:space="preserve"> Without)</w:t>
            </w:r>
          </w:p>
        </w:tc>
      </w:tr>
      <w:tr w:rsidR="00735D32" w:rsidRPr="00EC1DE0" w14:paraId="097E772A" w14:textId="77777777" w:rsidTr="000C74B5">
        <w:trPr>
          <w:jc w:val="center"/>
        </w:trPr>
        <w:tc>
          <w:tcPr>
            <w:tcW w:w="828" w:type="dxa"/>
            <w:tcBorders>
              <w:left w:val="nil"/>
              <w:right w:val="nil"/>
            </w:tcBorders>
          </w:tcPr>
          <w:p w14:paraId="4749C670" w14:textId="77777777" w:rsidR="00735D32" w:rsidRPr="00EC1DE0" w:rsidRDefault="00735D32" w:rsidP="00EE0576">
            <w:pPr>
              <w:bidi/>
              <w:contextualSpacing/>
              <w:jc w:val="center"/>
              <w:rPr>
                <w:rFonts w:cs="David"/>
                <w:i/>
                <w:iCs/>
                <w:sz w:val="18"/>
                <w:szCs w:val="18"/>
                <w:rtl/>
                <w:lang w:bidi="he-IL"/>
              </w:rPr>
            </w:pPr>
            <w:r w:rsidRPr="00EC1DE0">
              <w:rPr>
                <w:rFonts w:cs="David"/>
                <w:i/>
                <w:iCs/>
                <w:sz w:val="18"/>
                <w:szCs w:val="18"/>
                <w:lang w:bidi="he-IL"/>
              </w:rPr>
              <w:t>OR</w:t>
            </w:r>
          </w:p>
        </w:tc>
        <w:tc>
          <w:tcPr>
            <w:tcW w:w="566" w:type="dxa"/>
            <w:tcBorders>
              <w:left w:val="nil"/>
              <w:right w:val="nil"/>
            </w:tcBorders>
          </w:tcPr>
          <w:p w14:paraId="744E9CBD" w14:textId="77777777" w:rsidR="00735D32" w:rsidRPr="00EC1DE0" w:rsidRDefault="00735D32" w:rsidP="00EE0576">
            <w:pPr>
              <w:bidi/>
              <w:contextualSpacing/>
              <w:jc w:val="center"/>
              <w:rPr>
                <w:rFonts w:cs="David"/>
                <w:i/>
                <w:iCs/>
                <w:sz w:val="18"/>
                <w:szCs w:val="18"/>
                <w:rtl/>
                <w:lang w:bidi="he-IL"/>
              </w:rPr>
            </w:pPr>
            <w:r w:rsidRPr="00EC1DE0">
              <w:rPr>
                <w:rFonts w:cs="David"/>
                <w:i/>
                <w:iCs/>
                <w:sz w:val="18"/>
                <w:szCs w:val="18"/>
                <w:lang w:bidi="he-IL"/>
              </w:rPr>
              <w:t>SE</w:t>
            </w:r>
          </w:p>
        </w:tc>
        <w:tc>
          <w:tcPr>
            <w:tcW w:w="1990" w:type="dxa"/>
            <w:tcBorders>
              <w:left w:val="nil"/>
              <w:right w:val="nil"/>
            </w:tcBorders>
          </w:tcPr>
          <w:p w14:paraId="06DFE7A3" w14:textId="77777777" w:rsidR="00735D32" w:rsidRPr="00EC1DE0" w:rsidRDefault="00735D32" w:rsidP="00EE0576">
            <w:pPr>
              <w:bidi/>
              <w:contextualSpacing/>
              <w:jc w:val="center"/>
              <w:rPr>
                <w:rFonts w:cs="David"/>
                <w:i/>
                <w:iCs/>
                <w:sz w:val="18"/>
                <w:szCs w:val="18"/>
                <w:lang w:bidi="he-IL"/>
              </w:rPr>
            </w:pPr>
            <w:r w:rsidRPr="00EC1DE0">
              <w:rPr>
                <w:rFonts w:cs="David"/>
                <w:i/>
                <w:iCs/>
                <w:sz w:val="18"/>
                <w:szCs w:val="18"/>
                <w:lang w:bidi="he-IL"/>
              </w:rPr>
              <w:t>B</w:t>
            </w:r>
          </w:p>
        </w:tc>
        <w:tc>
          <w:tcPr>
            <w:tcW w:w="4395" w:type="dxa"/>
            <w:tcBorders>
              <w:left w:val="nil"/>
              <w:right w:val="nil"/>
            </w:tcBorders>
          </w:tcPr>
          <w:p w14:paraId="56C61E1F" w14:textId="77777777" w:rsidR="00735D32" w:rsidRPr="00EC1DE0" w:rsidRDefault="00735D32" w:rsidP="00EE0576">
            <w:pPr>
              <w:bidi/>
              <w:contextualSpacing/>
              <w:jc w:val="right"/>
              <w:rPr>
                <w:rFonts w:cs="David"/>
                <w:sz w:val="18"/>
                <w:szCs w:val="18"/>
                <w:lang w:bidi="he-IL"/>
              </w:rPr>
            </w:pPr>
          </w:p>
        </w:tc>
      </w:tr>
      <w:tr w:rsidR="00735D32" w:rsidRPr="00EC1DE0" w14:paraId="738FA286" w14:textId="77777777" w:rsidTr="000C74B5">
        <w:trPr>
          <w:jc w:val="center"/>
        </w:trPr>
        <w:tc>
          <w:tcPr>
            <w:tcW w:w="828" w:type="dxa"/>
            <w:tcBorders>
              <w:top w:val="nil"/>
              <w:left w:val="nil"/>
              <w:bottom w:val="nil"/>
              <w:right w:val="nil"/>
            </w:tcBorders>
          </w:tcPr>
          <w:p w14:paraId="53AE28F3" w14:textId="77777777" w:rsidR="00735D32" w:rsidRPr="00EC1DE0" w:rsidRDefault="00735D32" w:rsidP="00EE0576">
            <w:pPr>
              <w:bidi/>
              <w:contextualSpacing/>
              <w:jc w:val="center"/>
              <w:rPr>
                <w:sz w:val="18"/>
                <w:szCs w:val="18"/>
                <w:rtl/>
                <w:lang w:bidi="he-IL"/>
              </w:rPr>
            </w:pPr>
            <w:r w:rsidRPr="00EC1DE0">
              <w:rPr>
                <w:sz w:val="18"/>
                <w:szCs w:val="18"/>
                <w:lang w:bidi="he-IL"/>
              </w:rPr>
              <w:t xml:space="preserve">  1.62</w:t>
            </w:r>
            <w:r w:rsidRPr="00EC1DE0">
              <w:rPr>
                <w:sz w:val="18"/>
                <w:szCs w:val="18"/>
                <w:rtl/>
                <w:lang w:bidi="he-IL"/>
              </w:rPr>
              <w:t xml:space="preserve">  </w:t>
            </w:r>
          </w:p>
        </w:tc>
        <w:tc>
          <w:tcPr>
            <w:tcW w:w="566" w:type="dxa"/>
            <w:tcBorders>
              <w:top w:val="nil"/>
              <w:left w:val="nil"/>
              <w:bottom w:val="nil"/>
              <w:right w:val="nil"/>
            </w:tcBorders>
          </w:tcPr>
          <w:p w14:paraId="5B65CFF0" w14:textId="7BFF9641"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.25</w:t>
            </w:r>
          </w:p>
        </w:tc>
        <w:tc>
          <w:tcPr>
            <w:tcW w:w="1990" w:type="dxa"/>
            <w:tcBorders>
              <w:top w:val="nil"/>
              <w:left w:val="nil"/>
              <w:bottom w:val="nil"/>
              <w:right w:val="nil"/>
            </w:tcBorders>
          </w:tcPr>
          <w:p w14:paraId="6BE705F9" w14:textId="24DF80A1"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48</w:t>
            </w:r>
            <w:r w:rsidRPr="00EC1DE0">
              <w:rPr>
                <w:sz w:val="18"/>
                <w:szCs w:val="18"/>
                <w:vertAlign w:val="superscript"/>
                <w:lang w:bidi="he-IL"/>
              </w:rPr>
              <w:t xml:space="preserve">+     </w:t>
            </w:r>
          </w:p>
        </w:tc>
        <w:tc>
          <w:tcPr>
            <w:tcW w:w="4395" w:type="dxa"/>
            <w:tcBorders>
              <w:top w:val="nil"/>
              <w:left w:val="nil"/>
              <w:bottom w:val="nil"/>
              <w:right w:val="nil"/>
            </w:tcBorders>
          </w:tcPr>
          <w:p w14:paraId="18DD0EDB"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Female defendant</w:t>
            </w:r>
            <w:r w:rsidRPr="00EC1DE0">
              <w:rPr>
                <w:rFonts w:cs="David"/>
                <w:sz w:val="18"/>
                <w:szCs w:val="18"/>
                <w:rtl/>
                <w:lang w:bidi="he-IL"/>
              </w:rPr>
              <w:t xml:space="preserve">  </w:t>
            </w:r>
          </w:p>
        </w:tc>
      </w:tr>
      <w:tr w:rsidR="00735D32" w:rsidRPr="00EC1DE0" w14:paraId="07A68669" w14:textId="77777777" w:rsidTr="000C74B5">
        <w:trPr>
          <w:jc w:val="center"/>
        </w:trPr>
        <w:tc>
          <w:tcPr>
            <w:tcW w:w="828" w:type="dxa"/>
            <w:tcBorders>
              <w:top w:val="nil"/>
              <w:left w:val="nil"/>
              <w:bottom w:val="nil"/>
              <w:right w:val="nil"/>
            </w:tcBorders>
          </w:tcPr>
          <w:p w14:paraId="685AED02" w14:textId="77777777" w:rsidR="00735D32" w:rsidRPr="00EC1DE0" w:rsidRDefault="00735D32" w:rsidP="00EE0576">
            <w:pPr>
              <w:bidi/>
              <w:contextualSpacing/>
              <w:jc w:val="center"/>
              <w:rPr>
                <w:sz w:val="18"/>
                <w:szCs w:val="18"/>
                <w:lang w:bidi="he-IL"/>
              </w:rPr>
            </w:pPr>
          </w:p>
          <w:p w14:paraId="03434929" w14:textId="697AFB0C" w:rsidR="00735D32" w:rsidRPr="00EC1DE0" w:rsidRDefault="00735D32" w:rsidP="00EE0576">
            <w:pPr>
              <w:bidi/>
              <w:contextualSpacing/>
              <w:jc w:val="center"/>
              <w:rPr>
                <w:sz w:val="18"/>
                <w:szCs w:val="18"/>
                <w:rtl/>
                <w:lang w:bidi="he-IL"/>
              </w:rPr>
            </w:pPr>
            <w:r w:rsidRPr="00EC1DE0">
              <w:rPr>
                <w:sz w:val="18"/>
                <w:szCs w:val="18"/>
                <w:lang w:bidi="he-IL"/>
              </w:rPr>
              <w:t xml:space="preserve">  1.01</w:t>
            </w:r>
            <w:r w:rsidR="002A111A">
              <w:rPr>
                <w:sz w:val="18"/>
                <w:szCs w:val="18"/>
                <w:lang w:bidi="he-IL"/>
              </w:rPr>
              <w:t xml:space="preserve"> </w:t>
            </w:r>
          </w:p>
          <w:p w14:paraId="475A5ECB" w14:textId="7E6140A5" w:rsidR="00735D32" w:rsidRPr="00EC1DE0" w:rsidRDefault="00735D32" w:rsidP="00EE0576">
            <w:pPr>
              <w:bidi/>
              <w:contextualSpacing/>
              <w:jc w:val="center"/>
              <w:rPr>
                <w:sz w:val="18"/>
                <w:szCs w:val="18"/>
                <w:rtl/>
                <w:lang w:bidi="he-IL"/>
              </w:rPr>
            </w:pPr>
            <w:r w:rsidRPr="00EC1DE0">
              <w:rPr>
                <w:sz w:val="18"/>
                <w:szCs w:val="18"/>
                <w:lang w:bidi="he-IL"/>
              </w:rPr>
              <w:t xml:space="preserve">  1.01</w:t>
            </w:r>
            <w:r w:rsidR="002A111A">
              <w:rPr>
                <w:sz w:val="18"/>
                <w:szCs w:val="18"/>
                <w:lang w:bidi="he-IL"/>
              </w:rPr>
              <w:t xml:space="preserve"> </w:t>
            </w:r>
            <w:r w:rsidRPr="00EC1DE0">
              <w:rPr>
                <w:sz w:val="18"/>
                <w:szCs w:val="18"/>
                <w:rtl/>
                <w:lang w:bidi="he-IL"/>
              </w:rPr>
              <w:t xml:space="preserve"> </w:t>
            </w:r>
          </w:p>
          <w:p w14:paraId="70F374BA" w14:textId="53B5ECC8"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.91</w:t>
            </w:r>
            <w:r w:rsidR="00BE1762" w:rsidRPr="00EC1DE0">
              <w:rPr>
                <w:sz w:val="18"/>
                <w:szCs w:val="18"/>
                <w:lang w:bidi="he-IL"/>
              </w:rPr>
              <w:t xml:space="preserve"> </w:t>
            </w:r>
            <w:r w:rsidR="002A111A">
              <w:rPr>
                <w:sz w:val="18"/>
                <w:szCs w:val="18"/>
                <w:lang w:bidi="he-IL"/>
              </w:rPr>
              <w:t xml:space="preserve"> </w:t>
            </w:r>
            <w:r w:rsidRPr="00EC1DE0">
              <w:rPr>
                <w:sz w:val="18"/>
                <w:szCs w:val="18"/>
                <w:rtl/>
                <w:lang w:bidi="he-IL"/>
              </w:rPr>
              <w:t xml:space="preserve">  </w:t>
            </w:r>
          </w:p>
        </w:tc>
        <w:tc>
          <w:tcPr>
            <w:tcW w:w="566" w:type="dxa"/>
            <w:tcBorders>
              <w:top w:val="nil"/>
              <w:left w:val="nil"/>
              <w:bottom w:val="nil"/>
              <w:right w:val="nil"/>
            </w:tcBorders>
          </w:tcPr>
          <w:p w14:paraId="46D1F264" w14:textId="77777777" w:rsidR="00735D32" w:rsidRPr="00EC1DE0" w:rsidRDefault="00735D32" w:rsidP="00EE0576">
            <w:pPr>
              <w:bidi/>
              <w:contextualSpacing/>
              <w:jc w:val="center"/>
              <w:rPr>
                <w:sz w:val="18"/>
                <w:szCs w:val="18"/>
                <w:lang w:bidi="he-IL"/>
              </w:rPr>
            </w:pPr>
          </w:p>
          <w:p w14:paraId="7F4CB2AD" w14:textId="1734481B"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.17</w:t>
            </w:r>
          </w:p>
          <w:p w14:paraId="3C6F9A92" w14:textId="4BBEFD76"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.14</w:t>
            </w:r>
          </w:p>
          <w:p w14:paraId="2089B978" w14:textId="790E86E8"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.11</w:t>
            </w:r>
          </w:p>
        </w:tc>
        <w:tc>
          <w:tcPr>
            <w:tcW w:w="1990" w:type="dxa"/>
            <w:tcBorders>
              <w:top w:val="nil"/>
              <w:left w:val="nil"/>
              <w:bottom w:val="nil"/>
              <w:right w:val="nil"/>
            </w:tcBorders>
          </w:tcPr>
          <w:p w14:paraId="5E9CEFAF" w14:textId="77777777" w:rsidR="00735D32" w:rsidRPr="00EC1DE0" w:rsidRDefault="00735D32" w:rsidP="00EE0576">
            <w:pPr>
              <w:bidi/>
              <w:contextualSpacing/>
              <w:jc w:val="center"/>
              <w:rPr>
                <w:sz w:val="18"/>
                <w:szCs w:val="18"/>
                <w:lang w:bidi="he-IL"/>
              </w:rPr>
            </w:pPr>
          </w:p>
          <w:p w14:paraId="45A3E42A" w14:textId="2D567409"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 xml:space="preserve">.01    </w:t>
            </w:r>
            <w:r w:rsidRPr="00EC1DE0">
              <w:rPr>
                <w:sz w:val="18"/>
                <w:szCs w:val="18"/>
                <w:rtl/>
                <w:lang w:bidi="he-IL"/>
              </w:rPr>
              <w:t xml:space="preserve"> </w:t>
            </w:r>
          </w:p>
          <w:p w14:paraId="3B75060F" w14:textId="68AE450C" w:rsidR="00735D32" w:rsidRPr="00EC1DE0" w:rsidRDefault="00735D32" w:rsidP="00EE0576">
            <w:pPr>
              <w:bidi/>
              <w:contextualSpacing/>
              <w:jc w:val="center"/>
              <w:rPr>
                <w:sz w:val="18"/>
                <w:szCs w:val="18"/>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 xml:space="preserve">.00   </w:t>
            </w:r>
          </w:p>
          <w:p w14:paraId="13764F62" w14:textId="009BDE04"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 xml:space="preserve">.10      </w:t>
            </w:r>
          </w:p>
        </w:tc>
        <w:tc>
          <w:tcPr>
            <w:tcW w:w="4395" w:type="dxa"/>
            <w:tcBorders>
              <w:top w:val="nil"/>
              <w:left w:val="nil"/>
              <w:bottom w:val="nil"/>
              <w:right w:val="nil"/>
            </w:tcBorders>
          </w:tcPr>
          <w:p w14:paraId="3CD02597" w14:textId="57DB7281" w:rsidR="00735D32" w:rsidRPr="00EC1DE0" w:rsidRDefault="00735D32" w:rsidP="00EE0576">
            <w:pPr>
              <w:bidi/>
              <w:contextualSpacing/>
              <w:jc w:val="right"/>
              <w:rPr>
                <w:rFonts w:cs="David"/>
                <w:sz w:val="18"/>
                <w:szCs w:val="18"/>
                <w:vertAlign w:val="superscript"/>
                <w:rtl/>
                <w:lang w:bidi="he-IL"/>
              </w:rPr>
            </w:pPr>
            <w:r w:rsidRPr="00EC1DE0">
              <w:rPr>
                <w:rFonts w:cs="David"/>
                <w:sz w:val="18"/>
                <w:szCs w:val="18"/>
                <w:lang w:bidi="he-IL"/>
              </w:rPr>
              <w:t>Age (</w:t>
            </w:r>
            <w:r w:rsidRPr="00EC1DE0">
              <w:rPr>
                <w:rFonts w:cs="David"/>
                <w:i/>
                <w:iCs/>
                <w:sz w:val="18"/>
                <w:szCs w:val="18"/>
                <w:lang w:bidi="he-IL"/>
              </w:rPr>
              <w:t>ref.</w:t>
            </w:r>
            <w:r w:rsidRPr="00EC1DE0">
              <w:rPr>
                <w:rFonts w:cs="David"/>
                <w:sz w:val="18"/>
                <w:szCs w:val="18"/>
                <w:lang w:bidi="he-IL"/>
              </w:rPr>
              <w:t xml:space="preserve"> 18</w:t>
            </w:r>
            <w:r w:rsidR="00E45B77" w:rsidRPr="00EC1DE0">
              <w:rPr>
                <w:color w:val="202124"/>
                <w:sz w:val="18"/>
                <w:szCs w:val="18"/>
                <w:shd w:val="clear" w:color="auto" w:fill="FFFFFF"/>
              </w:rPr>
              <w:t>–</w:t>
            </w:r>
            <w:r w:rsidRPr="00EC1DE0">
              <w:rPr>
                <w:rFonts w:cs="David"/>
                <w:sz w:val="18"/>
                <w:szCs w:val="18"/>
                <w:lang w:bidi="he-IL"/>
              </w:rPr>
              <w:t>24)</w:t>
            </w:r>
          </w:p>
          <w:p w14:paraId="183ED42B"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45+</w:t>
            </w:r>
          </w:p>
          <w:p w14:paraId="3D5E45F2" w14:textId="4B6A88CF"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35</w:t>
            </w:r>
            <w:r w:rsidR="00E45B77" w:rsidRPr="00EC1DE0">
              <w:rPr>
                <w:color w:val="202124"/>
                <w:sz w:val="18"/>
                <w:szCs w:val="18"/>
                <w:shd w:val="clear" w:color="auto" w:fill="FFFFFF"/>
              </w:rPr>
              <w:t>–</w:t>
            </w:r>
            <w:r w:rsidRPr="00EC1DE0">
              <w:rPr>
                <w:rFonts w:cs="David"/>
                <w:sz w:val="18"/>
                <w:szCs w:val="18"/>
                <w:lang w:bidi="he-IL"/>
              </w:rPr>
              <w:t>44</w:t>
            </w:r>
          </w:p>
          <w:p w14:paraId="64AE23F6" w14:textId="5330704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25</w:t>
            </w:r>
            <w:r w:rsidR="00E45B77" w:rsidRPr="00EC1DE0">
              <w:rPr>
                <w:color w:val="202124"/>
                <w:sz w:val="18"/>
                <w:szCs w:val="18"/>
                <w:shd w:val="clear" w:color="auto" w:fill="FFFFFF"/>
              </w:rPr>
              <w:t>–</w:t>
            </w:r>
            <w:r w:rsidRPr="00EC1DE0">
              <w:rPr>
                <w:rFonts w:cs="David"/>
                <w:sz w:val="18"/>
                <w:szCs w:val="18"/>
                <w:lang w:bidi="he-IL"/>
              </w:rPr>
              <w:t xml:space="preserve">34          </w:t>
            </w:r>
          </w:p>
        </w:tc>
      </w:tr>
      <w:tr w:rsidR="00735D32" w:rsidRPr="00EC1DE0" w14:paraId="616B5300" w14:textId="77777777" w:rsidTr="000C74B5">
        <w:trPr>
          <w:jc w:val="center"/>
        </w:trPr>
        <w:tc>
          <w:tcPr>
            <w:tcW w:w="828" w:type="dxa"/>
            <w:tcBorders>
              <w:top w:val="nil"/>
              <w:left w:val="nil"/>
              <w:bottom w:val="nil"/>
              <w:right w:val="nil"/>
            </w:tcBorders>
          </w:tcPr>
          <w:p w14:paraId="1A7F2F28" w14:textId="4B860CEA"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.93</w:t>
            </w:r>
            <w:r w:rsidR="00BE1762" w:rsidRPr="00EC1DE0">
              <w:rPr>
                <w:sz w:val="18"/>
                <w:szCs w:val="18"/>
                <w:lang w:bidi="he-IL"/>
              </w:rPr>
              <w:t xml:space="preserve"> </w:t>
            </w:r>
            <w:r w:rsidR="002A111A">
              <w:rPr>
                <w:sz w:val="18"/>
                <w:szCs w:val="18"/>
                <w:lang w:bidi="he-IL"/>
              </w:rPr>
              <w:t xml:space="preserve"> </w:t>
            </w:r>
          </w:p>
        </w:tc>
        <w:tc>
          <w:tcPr>
            <w:tcW w:w="566" w:type="dxa"/>
            <w:tcBorders>
              <w:top w:val="nil"/>
              <w:left w:val="nil"/>
              <w:bottom w:val="nil"/>
              <w:right w:val="nil"/>
            </w:tcBorders>
          </w:tcPr>
          <w:p w14:paraId="1C40D02C" w14:textId="3D5A79D4"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.08</w:t>
            </w:r>
          </w:p>
        </w:tc>
        <w:tc>
          <w:tcPr>
            <w:tcW w:w="1990" w:type="dxa"/>
            <w:tcBorders>
              <w:top w:val="nil"/>
              <w:left w:val="nil"/>
              <w:bottom w:val="nil"/>
              <w:right w:val="nil"/>
            </w:tcBorders>
          </w:tcPr>
          <w:p w14:paraId="7D7EFC20" w14:textId="76A0EE35"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.08</w:t>
            </w:r>
            <w:r w:rsidRPr="00EC1DE0">
              <w:rPr>
                <w:sz w:val="18"/>
                <w:szCs w:val="18"/>
                <w:vertAlign w:val="superscript"/>
                <w:lang w:bidi="he-IL"/>
              </w:rPr>
              <w:t xml:space="preserve">      </w:t>
            </w:r>
          </w:p>
        </w:tc>
        <w:tc>
          <w:tcPr>
            <w:tcW w:w="4395" w:type="dxa"/>
            <w:tcBorders>
              <w:top w:val="nil"/>
              <w:left w:val="nil"/>
              <w:bottom w:val="nil"/>
              <w:right w:val="nil"/>
            </w:tcBorders>
          </w:tcPr>
          <w:p w14:paraId="0B9B5728"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Jewish defendant</w:t>
            </w:r>
          </w:p>
        </w:tc>
      </w:tr>
      <w:tr w:rsidR="00735D32" w:rsidRPr="00EC1DE0" w14:paraId="41D9EA22" w14:textId="77777777" w:rsidTr="000C74B5">
        <w:trPr>
          <w:jc w:val="center"/>
        </w:trPr>
        <w:tc>
          <w:tcPr>
            <w:tcW w:w="828" w:type="dxa"/>
            <w:tcBorders>
              <w:top w:val="nil"/>
              <w:left w:val="nil"/>
              <w:bottom w:val="nil"/>
              <w:right w:val="nil"/>
            </w:tcBorders>
          </w:tcPr>
          <w:p w14:paraId="6D5C0D0D" w14:textId="49BFE059" w:rsidR="00735D32" w:rsidRPr="00EC1DE0" w:rsidRDefault="00735D32" w:rsidP="00EE0576">
            <w:pPr>
              <w:bidi/>
              <w:contextualSpacing/>
              <w:jc w:val="center"/>
              <w:rPr>
                <w:sz w:val="18"/>
                <w:szCs w:val="18"/>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.78</w:t>
            </w:r>
            <w:r w:rsidR="002A111A">
              <w:rPr>
                <w:sz w:val="18"/>
                <w:szCs w:val="18"/>
                <w:lang w:bidi="he-IL"/>
              </w:rPr>
              <w:t xml:space="preserve">  </w:t>
            </w:r>
          </w:p>
        </w:tc>
        <w:tc>
          <w:tcPr>
            <w:tcW w:w="566" w:type="dxa"/>
            <w:tcBorders>
              <w:top w:val="nil"/>
              <w:left w:val="nil"/>
              <w:bottom w:val="nil"/>
              <w:right w:val="nil"/>
            </w:tcBorders>
          </w:tcPr>
          <w:p w14:paraId="7F6D94B2" w14:textId="5300841E" w:rsidR="00735D32" w:rsidRPr="00EC1DE0" w:rsidRDefault="00233405" w:rsidP="00EE0576">
            <w:pPr>
              <w:bidi/>
              <w:contextualSpacing/>
              <w:jc w:val="center"/>
              <w:rPr>
                <w:sz w:val="18"/>
                <w:szCs w:val="18"/>
                <w:rtl/>
                <w:lang w:bidi="he-IL"/>
              </w:rPr>
            </w:pPr>
            <w:r w:rsidRPr="00EC1DE0">
              <w:rPr>
                <w:sz w:val="18"/>
                <w:szCs w:val="18"/>
                <w:lang w:bidi="he-IL"/>
              </w:rPr>
              <w:t>0</w:t>
            </w:r>
            <w:r w:rsidR="00735D32" w:rsidRPr="00EC1DE0">
              <w:rPr>
                <w:sz w:val="18"/>
                <w:szCs w:val="18"/>
                <w:lang w:bidi="he-IL"/>
              </w:rPr>
              <w:t>.09</w:t>
            </w:r>
          </w:p>
        </w:tc>
        <w:tc>
          <w:tcPr>
            <w:tcW w:w="1990" w:type="dxa"/>
            <w:tcBorders>
              <w:top w:val="nil"/>
              <w:left w:val="nil"/>
              <w:bottom w:val="nil"/>
              <w:right w:val="nil"/>
            </w:tcBorders>
          </w:tcPr>
          <w:p w14:paraId="29EE5CF0" w14:textId="16DF4E49"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.25</w:t>
            </w:r>
            <w:r w:rsidRPr="00EC1DE0">
              <w:rPr>
                <w:sz w:val="18"/>
                <w:szCs w:val="18"/>
                <w:vertAlign w:val="superscript"/>
                <w:lang w:bidi="he-IL"/>
              </w:rPr>
              <w:t xml:space="preserve">**    </w:t>
            </w:r>
            <w:r w:rsidRPr="00EC1DE0">
              <w:rPr>
                <w:rFonts w:hint="cs"/>
                <w:sz w:val="18"/>
                <w:szCs w:val="18"/>
                <w:vertAlign w:val="superscript"/>
                <w:rtl/>
                <w:lang w:bidi="he-IL"/>
              </w:rPr>
              <w:t xml:space="preserve"> </w:t>
            </w:r>
          </w:p>
        </w:tc>
        <w:tc>
          <w:tcPr>
            <w:tcW w:w="4395" w:type="dxa"/>
            <w:tcBorders>
              <w:top w:val="nil"/>
              <w:left w:val="nil"/>
              <w:bottom w:val="nil"/>
              <w:right w:val="nil"/>
            </w:tcBorders>
          </w:tcPr>
          <w:p w14:paraId="387028CC"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Parenthood  </w:t>
            </w:r>
          </w:p>
        </w:tc>
      </w:tr>
      <w:tr w:rsidR="00735D32" w:rsidRPr="00EC1DE0" w14:paraId="591F0439" w14:textId="77777777" w:rsidTr="000C74B5">
        <w:trPr>
          <w:jc w:val="center"/>
        </w:trPr>
        <w:tc>
          <w:tcPr>
            <w:tcW w:w="828" w:type="dxa"/>
            <w:tcBorders>
              <w:top w:val="nil"/>
              <w:left w:val="nil"/>
              <w:bottom w:val="nil"/>
              <w:right w:val="nil"/>
            </w:tcBorders>
          </w:tcPr>
          <w:p w14:paraId="5FF7F3E4" w14:textId="037F362A" w:rsidR="00735D32" w:rsidRPr="00EC1DE0" w:rsidRDefault="00EC1DE0" w:rsidP="00EE0576">
            <w:pPr>
              <w:bidi/>
              <w:contextualSpacing/>
              <w:jc w:val="center"/>
              <w:rPr>
                <w:sz w:val="18"/>
                <w:szCs w:val="18"/>
                <w:lang w:bidi="he-IL"/>
              </w:rPr>
            </w:pPr>
            <w:r>
              <w:rPr>
                <w:sz w:val="18"/>
                <w:szCs w:val="18"/>
                <w:lang w:bidi="he-IL"/>
              </w:rPr>
              <w:t xml:space="preserve"> </w:t>
            </w:r>
            <w:r w:rsidR="00BE1762" w:rsidRPr="00EC1DE0">
              <w:rPr>
                <w:sz w:val="18"/>
                <w:szCs w:val="18"/>
                <w:lang w:bidi="he-IL"/>
              </w:rPr>
              <w:t xml:space="preserve"> </w:t>
            </w:r>
            <w:r>
              <w:rPr>
                <w:sz w:val="18"/>
                <w:szCs w:val="18"/>
                <w:lang w:bidi="he-IL"/>
              </w:rPr>
              <w:t xml:space="preserve"> </w:t>
            </w:r>
            <w:r w:rsidR="00735D32" w:rsidRPr="00EC1DE0">
              <w:rPr>
                <w:sz w:val="18"/>
                <w:szCs w:val="18"/>
                <w:lang w:bidi="he-IL"/>
              </w:rPr>
              <w:t>1.45</w:t>
            </w:r>
            <w:r w:rsidR="00BE1762" w:rsidRPr="00EC1DE0">
              <w:rPr>
                <w:sz w:val="18"/>
                <w:szCs w:val="18"/>
                <w:lang w:bidi="he-IL"/>
              </w:rPr>
              <w:t xml:space="preserve">  </w:t>
            </w:r>
            <w:r w:rsidR="00735D32" w:rsidRPr="00EC1DE0">
              <w:rPr>
                <w:sz w:val="18"/>
                <w:szCs w:val="18"/>
                <w:lang w:bidi="he-IL"/>
              </w:rPr>
              <w:t xml:space="preserve"> </w:t>
            </w:r>
          </w:p>
        </w:tc>
        <w:tc>
          <w:tcPr>
            <w:tcW w:w="566" w:type="dxa"/>
            <w:tcBorders>
              <w:top w:val="nil"/>
              <w:left w:val="nil"/>
              <w:bottom w:val="nil"/>
              <w:right w:val="nil"/>
            </w:tcBorders>
          </w:tcPr>
          <w:p w14:paraId="46544DFD" w14:textId="55D96563"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.09</w:t>
            </w:r>
          </w:p>
        </w:tc>
        <w:tc>
          <w:tcPr>
            <w:tcW w:w="1990" w:type="dxa"/>
            <w:tcBorders>
              <w:top w:val="nil"/>
              <w:left w:val="nil"/>
              <w:bottom w:val="nil"/>
              <w:right w:val="nil"/>
            </w:tcBorders>
          </w:tcPr>
          <w:p w14:paraId="2B40CCC9" w14:textId="0FCAFC3F" w:rsidR="00735D32" w:rsidRPr="00EC1DE0" w:rsidRDefault="00735D32" w:rsidP="00EE0576">
            <w:pPr>
              <w:bidi/>
              <w:contextualSpacing/>
              <w:jc w:val="center"/>
              <w:rPr>
                <w:sz w:val="18"/>
                <w:szCs w:val="18"/>
                <w:lang w:bidi="he-IL"/>
              </w:rPr>
            </w:pPr>
            <w:r w:rsidRPr="00EC1DE0">
              <w:rPr>
                <w:sz w:val="18"/>
                <w:szCs w:val="18"/>
                <w:lang w:bidi="he-IL"/>
              </w:rPr>
              <w:t xml:space="preserve">    </w:t>
            </w:r>
            <w:r w:rsidR="00233405" w:rsidRPr="00EC1DE0">
              <w:rPr>
                <w:sz w:val="18"/>
                <w:szCs w:val="18"/>
                <w:lang w:bidi="he-IL"/>
              </w:rPr>
              <w:t>0</w:t>
            </w:r>
            <w:r w:rsidRPr="00EC1DE0">
              <w:rPr>
                <w:sz w:val="18"/>
                <w:szCs w:val="18"/>
                <w:lang w:bidi="he-IL"/>
              </w:rPr>
              <w:t>.37</w:t>
            </w:r>
            <w:r w:rsidRPr="00EC1DE0">
              <w:rPr>
                <w:sz w:val="18"/>
                <w:szCs w:val="18"/>
                <w:vertAlign w:val="superscript"/>
                <w:lang w:bidi="he-IL"/>
              </w:rPr>
              <w:t xml:space="preserve">*** </w:t>
            </w:r>
          </w:p>
        </w:tc>
        <w:tc>
          <w:tcPr>
            <w:tcW w:w="4395" w:type="dxa"/>
            <w:tcBorders>
              <w:top w:val="nil"/>
              <w:left w:val="nil"/>
              <w:bottom w:val="nil"/>
              <w:right w:val="nil"/>
            </w:tcBorders>
          </w:tcPr>
          <w:p w14:paraId="6FFD07BE" w14:textId="261F999B"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Previous </w:t>
            </w:r>
            <w:r w:rsidR="00233405" w:rsidRPr="00EC1DE0">
              <w:rPr>
                <w:rFonts w:cs="David"/>
                <w:sz w:val="18"/>
                <w:szCs w:val="18"/>
                <w:lang w:bidi="he-IL"/>
              </w:rPr>
              <w:t>A</w:t>
            </w:r>
            <w:r w:rsidRPr="00EC1DE0">
              <w:rPr>
                <w:rFonts w:cs="David"/>
                <w:sz w:val="18"/>
                <w:szCs w:val="18"/>
                <w:lang w:bidi="he-IL"/>
              </w:rPr>
              <w:t>ctivating S.S. (</w:t>
            </w:r>
            <w:r w:rsidRPr="00EC1DE0">
              <w:rPr>
                <w:rFonts w:cs="David"/>
                <w:i/>
                <w:iCs/>
                <w:sz w:val="18"/>
                <w:szCs w:val="18"/>
                <w:lang w:bidi="he-IL"/>
              </w:rPr>
              <w:t>ref.</w:t>
            </w:r>
            <w:r w:rsidRPr="00EC1DE0">
              <w:rPr>
                <w:rFonts w:cs="David"/>
                <w:sz w:val="18"/>
                <w:szCs w:val="18"/>
                <w:lang w:bidi="he-IL"/>
              </w:rPr>
              <w:t xml:space="preserve"> without)</w:t>
            </w:r>
            <w:r w:rsidRPr="00EC1DE0">
              <w:rPr>
                <w:rFonts w:cs="David"/>
                <w:sz w:val="18"/>
                <w:szCs w:val="18"/>
                <w:rtl/>
                <w:lang w:bidi="he-IL"/>
              </w:rPr>
              <w:t xml:space="preserve">  </w:t>
            </w:r>
          </w:p>
        </w:tc>
      </w:tr>
      <w:tr w:rsidR="00735D32" w:rsidRPr="00EC1DE0" w14:paraId="463D2E04" w14:textId="77777777" w:rsidTr="000C74B5">
        <w:trPr>
          <w:jc w:val="center"/>
        </w:trPr>
        <w:tc>
          <w:tcPr>
            <w:tcW w:w="828" w:type="dxa"/>
            <w:tcBorders>
              <w:top w:val="nil"/>
              <w:left w:val="nil"/>
              <w:bottom w:val="nil"/>
              <w:right w:val="nil"/>
            </w:tcBorders>
          </w:tcPr>
          <w:p w14:paraId="15F1F6D2" w14:textId="2DC8938A" w:rsidR="00735D32" w:rsidRPr="00EC1DE0" w:rsidRDefault="00735D32" w:rsidP="00EE0576">
            <w:pPr>
              <w:bidi/>
              <w:contextualSpacing/>
              <w:jc w:val="center"/>
              <w:rPr>
                <w:sz w:val="18"/>
                <w:szCs w:val="18"/>
                <w:rtl/>
                <w:lang w:bidi="he-IL"/>
              </w:rPr>
            </w:pPr>
            <w:r w:rsidRPr="00EC1DE0">
              <w:rPr>
                <w:sz w:val="18"/>
                <w:szCs w:val="18"/>
                <w:lang w:bidi="he-IL"/>
              </w:rPr>
              <w:t xml:space="preserve"> 3.03</w:t>
            </w:r>
            <w:r w:rsidR="00BE1762" w:rsidRPr="00EC1DE0">
              <w:rPr>
                <w:sz w:val="18"/>
                <w:szCs w:val="18"/>
                <w:lang w:bidi="he-IL"/>
              </w:rPr>
              <w:t xml:space="preserve">   </w:t>
            </w:r>
            <w:r w:rsidRPr="00EC1DE0">
              <w:rPr>
                <w:rFonts w:hint="cs"/>
                <w:sz w:val="18"/>
                <w:szCs w:val="18"/>
                <w:rtl/>
                <w:lang w:bidi="he-IL"/>
              </w:rPr>
              <w:t xml:space="preserve"> </w:t>
            </w:r>
            <w:r w:rsidR="00E45B77" w:rsidRPr="00EC1DE0">
              <w:rPr>
                <w:rFonts w:hint="cs"/>
                <w:sz w:val="18"/>
                <w:szCs w:val="18"/>
                <w:lang w:bidi="he-IL"/>
              </w:rPr>
              <w:t xml:space="preserve"> </w:t>
            </w:r>
          </w:p>
        </w:tc>
        <w:tc>
          <w:tcPr>
            <w:tcW w:w="566" w:type="dxa"/>
            <w:tcBorders>
              <w:top w:val="nil"/>
              <w:left w:val="nil"/>
              <w:bottom w:val="nil"/>
              <w:right w:val="nil"/>
            </w:tcBorders>
          </w:tcPr>
          <w:p w14:paraId="7E969048" w14:textId="101375C9"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.09</w:t>
            </w:r>
          </w:p>
        </w:tc>
        <w:tc>
          <w:tcPr>
            <w:tcW w:w="1990" w:type="dxa"/>
            <w:tcBorders>
              <w:top w:val="nil"/>
              <w:left w:val="nil"/>
              <w:bottom w:val="nil"/>
              <w:right w:val="nil"/>
            </w:tcBorders>
          </w:tcPr>
          <w:p w14:paraId="712A0A9F" w14:textId="2B6ED8DC"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1.11</w:t>
            </w:r>
            <w:r w:rsidRPr="00EC1DE0">
              <w:rPr>
                <w:sz w:val="18"/>
                <w:szCs w:val="18"/>
                <w:vertAlign w:val="superscript"/>
                <w:lang w:bidi="he-IL"/>
              </w:rPr>
              <w:t xml:space="preserve">***  </w:t>
            </w:r>
          </w:p>
        </w:tc>
        <w:tc>
          <w:tcPr>
            <w:tcW w:w="4395" w:type="dxa"/>
            <w:tcBorders>
              <w:top w:val="nil"/>
              <w:left w:val="nil"/>
              <w:bottom w:val="nil"/>
              <w:right w:val="nil"/>
            </w:tcBorders>
          </w:tcPr>
          <w:p w14:paraId="74E66853"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Previous Imprisonment</w:t>
            </w:r>
          </w:p>
        </w:tc>
      </w:tr>
      <w:tr w:rsidR="00735D32" w:rsidRPr="00EC1DE0" w14:paraId="41C6BB88" w14:textId="77777777" w:rsidTr="000C74B5">
        <w:trPr>
          <w:jc w:val="center"/>
        </w:trPr>
        <w:tc>
          <w:tcPr>
            <w:tcW w:w="828" w:type="dxa"/>
            <w:tcBorders>
              <w:top w:val="nil"/>
              <w:left w:val="nil"/>
              <w:bottom w:val="nil"/>
              <w:right w:val="nil"/>
            </w:tcBorders>
          </w:tcPr>
          <w:p w14:paraId="341B1EA7" w14:textId="19892E5A" w:rsidR="00735D32" w:rsidRPr="00EC1DE0" w:rsidRDefault="00E45B77"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00735D32" w:rsidRPr="00EC1DE0">
              <w:rPr>
                <w:sz w:val="18"/>
                <w:szCs w:val="18"/>
                <w:lang w:bidi="he-IL"/>
              </w:rPr>
              <w:t>1.01</w:t>
            </w:r>
            <w:r w:rsidR="00BE1762" w:rsidRPr="00EC1DE0">
              <w:rPr>
                <w:sz w:val="18"/>
                <w:szCs w:val="18"/>
                <w:lang w:bidi="he-IL"/>
              </w:rPr>
              <w:t xml:space="preserve"> </w:t>
            </w:r>
            <w:r w:rsidR="002A111A">
              <w:rPr>
                <w:sz w:val="18"/>
                <w:szCs w:val="18"/>
                <w:lang w:bidi="he-IL"/>
              </w:rPr>
              <w:t xml:space="preserve">  </w:t>
            </w:r>
          </w:p>
        </w:tc>
        <w:tc>
          <w:tcPr>
            <w:tcW w:w="566" w:type="dxa"/>
            <w:tcBorders>
              <w:top w:val="nil"/>
              <w:left w:val="nil"/>
              <w:bottom w:val="nil"/>
              <w:right w:val="nil"/>
            </w:tcBorders>
          </w:tcPr>
          <w:p w14:paraId="0F73C649" w14:textId="559A6C4C"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.01</w:t>
            </w:r>
          </w:p>
        </w:tc>
        <w:tc>
          <w:tcPr>
            <w:tcW w:w="1990" w:type="dxa"/>
            <w:tcBorders>
              <w:top w:val="nil"/>
              <w:left w:val="nil"/>
              <w:bottom w:val="nil"/>
              <w:right w:val="nil"/>
            </w:tcBorders>
          </w:tcPr>
          <w:p w14:paraId="678A9B49" w14:textId="48B12E4D"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.01</w:t>
            </w:r>
            <w:r w:rsidRPr="00EC1DE0">
              <w:rPr>
                <w:sz w:val="18"/>
                <w:szCs w:val="18"/>
                <w:vertAlign w:val="superscript"/>
                <w:lang w:bidi="he-IL"/>
              </w:rPr>
              <w:t xml:space="preserve">+  </w:t>
            </w:r>
          </w:p>
        </w:tc>
        <w:tc>
          <w:tcPr>
            <w:tcW w:w="4395" w:type="dxa"/>
            <w:tcBorders>
              <w:top w:val="nil"/>
              <w:left w:val="nil"/>
              <w:bottom w:val="nil"/>
              <w:right w:val="nil"/>
            </w:tcBorders>
          </w:tcPr>
          <w:p w14:paraId="4B742546" w14:textId="380D14F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Previous </w:t>
            </w:r>
            <w:r w:rsidR="00233405" w:rsidRPr="00EC1DE0">
              <w:rPr>
                <w:rFonts w:cs="David"/>
                <w:sz w:val="18"/>
                <w:szCs w:val="18"/>
                <w:lang w:bidi="he-IL"/>
              </w:rPr>
              <w:t>C</w:t>
            </w:r>
            <w:r w:rsidRPr="00EC1DE0">
              <w:rPr>
                <w:rFonts w:cs="David"/>
                <w:sz w:val="18"/>
                <w:szCs w:val="18"/>
                <w:lang w:bidi="he-IL"/>
              </w:rPr>
              <w:t>onvictions</w:t>
            </w:r>
          </w:p>
        </w:tc>
      </w:tr>
      <w:tr w:rsidR="00735D32" w:rsidRPr="00EC1DE0" w14:paraId="4F7EC340" w14:textId="77777777" w:rsidTr="000C74B5">
        <w:trPr>
          <w:jc w:val="center"/>
        </w:trPr>
        <w:tc>
          <w:tcPr>
            <w:tcW w:w="828" w:type="dxa"/>
            <w:tcBorders>
              <w:top w:val="nil"/>
              <w:left w:val="nil"/>
              <w:bottom w:val="nil"/>
              <w:right w:val="nil"/>
            </w:tcBorders>
          </w:tcPr>
          <w:p w14:paraId="001526BA" w14:textId="1D986C64"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00E45B77" w:rsidRPr="00EC1DE0">
              <w:rPr>
                <w:sz w:val="18"/>
                <w:szCs w:val="18"/>
                <w:lang w:bidi="he-IL"/>
              </w:rPr>
              <w:t>0</w:t>
            </w:r>
            <w:r w:rsidRPr="00EC1DE0">
              <w:rPr>
                <w:sz w:val="18"/>
                <w:szCs w:val="18"/>
                <w:lang w:bidi="he-IL"/>
              </w:rPr>
              <w:t>.99</w:t>
            </w:r>
            <w:r w:rsidR="002A111A">
              <w:rPr>
                <w:sz w:val="18"/>
                <w:szCs w:val="18"/>
                <w:lang w:bidi="he-IL"/>
              </w:rPr>
              <w:t xml:space="preserve"> </w:t>
            </w:r>
            <w:r w:rsidR="00BE1762" w:rsidRPr="00EC1DE0">
              <w:rPr>
                <w:sz w:val="18"/>
                <w:szCs w:val="18"/>
                <w:lang w:bidi="he-IL"/>
              </w:rPr>
              <w:t xml:space="preserve">  </w:t>
            </w:r>
            <w:r w:rsidRPr="00EC1DE0">
              <w:rPr>
                <w:rFonts w:hint="cs"/>
                <w:sz w:val="18"/>
                <w:szCs w:val="18"/>
                <w:rtl/>
                <w:lang w:bidi="he-IL"/>
              </w:rPr>
              <w:t xml:space="preserve"> </w:t>
            </w:r>
          </w:p>
        </w:tc>
        <w:tc>
          <w:tcPr>
            <w:tcW w:w="566" w:type="dxa"/>
            <w:tcBorders>
              <w:top w:val="nil"/>
              <w:left w:val="nil"/>
              <w:bottom w:val="nil"/>
              <w:right w:val="nil"/>
            </w:tcBorders>
          </w:tcPr>
          <w:p w14:paraId="467B6AA3" w14:textId="20397601"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.09</w:t>
            </w:r>
          </w:p>
        </w:tc>
        <w:tc>
          <w:tcPr>
            <w:tcW w:w="1990" w:type="dxa"/>
            <w:tcBorders>
              <w:top w:val="nil"/>
              <w:left w:val="nil"/>
              <w:bottom w:val="nil"/>
              <w:right w:val="nil"/>
            </w:tcBorders>
          </w:tcPr>
          <w:p w14:paraId="07B6CA7C" w14:textId="504A2799" w:rsidR="00735D32" w:rsidRPr="00EC1DE0" w:rsidRDefault="00735D32" w:rsidP="00BE1762">
            <w:pPr>
              <w:tabs>
                <w:tab w:val="left" w:pos="455"/>
                <w:tab w:val="left" w:pos="606"/>
              </w:tabs>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 xml:space="preserve">.01      </w:t>
            </w:r>
            <w:r w:rsidRPr="00EC1DE0">
              <w:rPr>
                <w:sz w:val="18"/>
                <w:szCs w:val="18"/>
                <w:rtl/>
                <w:lang w:bidi="he-IL"/>
              </w:rPr>
              <w:t xml:space="preserve"> </w:t>
            </w:r>
          </w:p>
        </w:tc>
        <w:tc>
          <w:tcPr>
            <w:tcW w:w="4395" w:type="dxa"/>
            <w:tcBorders>
              <w:top w:val="nil"/>
              <w:left w:val="nil"/>
              <w:bottom w:val="nil"/>
              <w:right w:val="nil"/>
            </w:tcBorders>
          </w:tcPr>
          <w:p w14:paraId="0A829AF1"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Previous Juvenile Record </w:t>
            </w:r>
          </w:p>
        </w:tc>
      </w:tr>
      <w:tr w:rsidR="00735D32" w:rsidRPr="00EC1DE0" w14:paraId="3BE46F34" w14:textId="77777777" w:rsidTr="000C74B5">
        <w:trPr>
          <w:jc w:val="center"/>
        </w:trPr>
        <w:tc>
          <w:tcPr>
            <w:tcW w:w="828" w:type="dxa"/>
            <w:tcBorders>
              <w:top w:val="nil"/>
              <w:left w:val="nil"/>
              <w:bottom w:val="nil"/>
              <w:right w:val="nil"/>
            </w:tcBorders>
          </w:tcPr>
          <w:p w14:paraId="4D1554D4" w14:textId="7CA0E38D" w:rsidR="00735D32" w:rsidRPr="00EC1DE0" w:rsidRDefault="00BE1762" w:rsidP="00EE0576">
            <w:pPr>
              <w:bidi/>
              <w:contextualSpacing/>
              <w:jc w:val="center"/>
              <w:rPr>
                <w:sz w:val="18"/>
                <w:szCs w:val="18"/>
                <w:lang w:bidi="he-IL"/>
              </w:rPr>
            </w:pPr>
            <w:r w:rsidRPr="00EC1DE0">
              <w:rPr>
                <w:sz w:val="18"/>
                <w:szCs w:val="18"/>
                <w:lang w:bidi="he-IL"/>
              </w:rPr>
              <w:t xml:space="preserve">   </w:t>
            </w:r>
            <w:r w:rsidR="00735D32" w:rsidRPr="00EC1DE0">
              <w:rPr>
                <w:sz w:val="18"/>
                <w:szCs w:val="18"/>
                <w:lang w:bidi="he-IL"/>
              </w:rPr>
              <w:t>1.32</w:t>
            </w:r>
            <w:r w:rsidRPr="00EC1DE0">
              <w:rPr>
                <w:sz w:val="18"/>
                <w:szCs w:val="18"/>
                <w:lang w:bidi="he-IL"/>
              </w:rPr>
              <w:t xml:space="preserve"> </w:t>
            </w:r>
            <w:r w:rsidR="002A111A">
              <w:rPr>
                <w:sz w:val="18"/>
                <w:szCs w:val="18"/>
                <w:lang w:bidi="he-IL"/>
              </w:rPr>
              <w:t xml:space="preserve"> </w:t>
            </w:r>
            <w:r w:rsidRPr="00EC1DE0">
              <w:rPr>
                <w:sz w:val="18"/>
                <w:szCs w:val="18"/>
                <w:lang w:bidi="he-IL"/>
              </w:rPr>
              <w:t xml:space="preserve"> </w:t>
            </w:r>
          </w:p>
        </w:tc>
        <w:tc>
          <w:tcPr>
            <w:tcW w:w="566" w:type="dxa"/>
            <w:tcBorders>
              <w:top w:val="nil"/>
              <w:left w:val="nil"/>
              <w:bottom w:val="nil"/>
              <w:right w:val="nil"/>
            </w:tcBorders>
          </w:tcPr>
          <w:p w14:paraId="4664160B" w14:textId="5770C866" w:rsidR="00735D32" w:rsidRPr="00EC1DE0" w:rsidRDefault="00735D32" w:rsidP="00EE0576">
            <w:pPr>
              <w:bidi/>
              <w:contextualSpacing/>
              <w:jc w:val="center"/>
              <w:rPr>
                <w:sz w:val="18"/>
                <w:szCs w:val="18"/>
                <w:rtl/>
                <w:lang w:bidi="he-IL"/>
              </w:rPr>
            </w:pPr>
            <w:r w:rsidRPr="00EC1DE0">
              <w:rPr>
                <w:sz w:val="18"/>
                <w:szCs w:val="18"/>
                <w:lang w:bidi="he-IL"/>
              </w:rPr>
              <w:t>.09</w:t>
            </w:r>
            <w:r w:rsidR="00233405" w:rsidRPr="00EC1DE0">
              <w:rPr>
                <w:rFonts w:hint="cs"/>
                <w:sz w:val="18"/>
                <w:szCs w:val="18"/>
                <w:rtl/>
                <w:lang w:bidi="he-IL"/>
              </w:rPr>
              <w:t>0</w:t>
            </w:r>
          </w:p>
        </w:tc>
        <w:tc>
          <w:tcPr>
            <w:tcW w:w="1990" w:type="dxa"/>
            <w:tcBorders>
              <w:top w:val="nil"/>
              <w:left w:val="nil"/>
              <w:bottom w:val="nil"/>
              <w:right w:val="nil"/>
            </w:tcBorders>
          </w:tcPr>
          <w:p w14:paraId="08AE7359" w14:textId="47DDFA70"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.28</w:t>
            </w:r>
            <w:r w:rsidRPr="00EC1DE0">
              <w:rPr>
                <w:sz w:val="18"/>
                <w:szCs w:val="18"/>
                <w:vertAlign w:val="superscript"/>
                <w:lang w:bidi="he-IL"/>
              </w:rPr>
              <w:t xml:space="preserve">**   </w:t>
            </w:r>
            <w:r w:rsidR="00BE1762" w:rsidRPr="00EC1DE0">
              <w:rPr>
                <w:rFonts w:hint="cs"/>
                <w:sz w:val="18"/>
                <w:szCs w:val="18"/>
                <w:vertAlign w:val="superscript"/>
                <w:rtl/>
                <w:lang w:bidi="he-IL"/>
              </w:rPr>
              <w:t xml:space="preserve"> </w:t>
            </w:r>
          </w:p>
        </w:tc>
        <w:tc>
          <w:tcPr>
            <w:tcW w:w="4395" w:type="dxa"/>
            <w:tcBorders>
              <w:top w:val="nil"/>
              <w:left w:val="nil"/>
              <w:bottom w:val="nil"/>
              <w:right w:val="nil"/>
            </w:tcBorders>
          </w:tcPr>
          <w:p w14:paraId="278BDE85" w14:textId="0FE7D670"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Previous Property </w:t>
            </w:r>
            <w:r w:rsidR="007929D0" w:rsidRPr="00EC1DE0">
              <w:rPr>
                <w:rFonts w:cs="David"/>
                <w:sz w:val="18"/>
                <w:szCs w:val="18"/>
                <w:lang w:bidi="he-IL"/>
              </w:rPr>
              <w:t>Offense</w:t>
            </w:r>
            <w:r w:rsidRPr="00EC1DE0">
              <w:rPr>
                <w:rFonts w:cs="David"/>
                <w:sz w:val="18"/>
                <w:szCs w:val="18"/>
                <w:rtl/>
                <w:lang w:bidi="he-IL"/>
              </w:rPr>
              <w:t xml:space="preserve">  </w:t>
            </w:r>
          </w:p>
        </w:tc>
      </w:tr>
      <w:tr w:rsidR="00735D32" w:rsidRPr="00EC1DE0" w14:paraId="0D830432" w14:textId="77777777" w:rsidTr="000C74B5">
        <w:trPr>
          <w:jc w:val="center"/>
        </w:trPr>
        <w:tc>
          <w:tcPr>
            <w:tcW w:w="828" w:type="dxa"/>
            <w:tcBorders>
              <w:top w:val="nil"/>
              <w:left w:val="nil"/>
              <w:bottom w:val="nil"/>
              <w:right w:val="nil"/>
            </w:tcBorders>
          </w:tcPr>
          <w:p w14:paraId="458B0464" w14:textId="5E080304" w:rsidR="00735D32" w:rsidRPr="00EC1DE0" w:rsidRDefault="00BE1762" w:rsidP="00EE0576">
            <w:pPr>
              <w:bidi/>
              <w:contextualSpacing/>
              <w:jc w:val="center"/>
              <w:rPr>
                <w:sz w:val="18"/>
                <w:szCs w:val="18"/>
                <w:lang w:bidi="he-IL"/>
              </w:rPr>
            </w:pPr>
            <w:r w:rsidRPr="00EC1DE0">
              <w:rPr>
                <w:sz w:val="18"/>
                <w:szCs w:val="18"/>
                <w:lang w:bidi="he-IL"/>
              </w:rPr>
              <w:t xml:space="preserve">  </w:t>
            </w:r>
            <w:r w:rsidR="00735D32" w:rsidRPr="00EC1DE0">
              <w:rPr>
                <w:sz w:val="18"/>
                <w:szCs w:val="18"/>
                <w:lang w:bidi="he-IL"/>
              </w:rPr>
              <w:t>1.15</w:t>
            </w:r>
            <w:r w:rsidRPr="00EC1DE0">
              <w:rPr>
                <w:sz w:val="18"/>
                <w:szCs w:val="18"/>
                <w:lang w:bidi="he-IL"/>
              </w:rPr>
              <w:t xml:space="preserve"> </w:t>
            </w:r>
            <w:r w:rsidR="002A111A">
              <w:rPr>
                <w:sz w:val="18"/>
                <w:szCs w:val="18"/>
                <w:lang w:bidi="he-IL"/>
              </w:rPr>
              <w:t xml:space="preserve"> </w:t>
            </w:r>
          </w:p>
        </w:tc>
        <w:tc>
          <w:tcPr>
            <w:tcW w:w="566" w:type="dxa"/>
            <w:tcBorders>
              <w:top w:val="nil"/>
              <w:left w:val="nil"/>
              <w:bottom w:val="nil"/>
              <w:right w:val="nil"/>
            </w:tcBorders>
          </w:tcPr>
          <w:p w14:paraId="01345CC1" w14:textId="1CC4C833" w:rsidR="00735D32" w:rsidRPr="00EC1DE0" w:rsidRDefault="00735D32" w:rsidP="00EE0576">
            <w:pPr>
              <w:bidi/>
              <w:contextualSpacing/>
              <w:jc w:val="center"/>
              <w:rPr>
                <w:sz w:val="18"/>
                <w:szCs w:val="18"/>
                <w:lang w:bidi="he-IL"/>
              </w:rPr>
            </w:pPr>
            <w:r w:rsidRPr="00EC1DE0">
              <w:rPr>
                <w:sz w:val="18"/>
                <w:szCs w:val="18"/>
                <w:lang w:bidi="he-IL"/>
              </w:rPr>
              <w:t>.08</w:t>
            </w:r>
            <w:r w:rsidR="00233405" w:rsidRPr="00EC1DE0">
              <w:rPr>
                <w:rFonts w:hint="cs"/>
                <w:sz w:val="18"/>
                <w:szCs w:val="18"/>
                <w:rtl/>
                <w:lang w:bidi="he-IL"/>
              </w:rPr>
              <w:t>0</w:t>
            </w:r>
          </w:p>
        </w:tc>
        <w:tc>
          <w:tcPr>
            <w:tcW w:w="1990" w:type="dxa"/>
            <w:tcBorders>
              <w:top w:val="nil"/>
              <w:left w:val="nil"/>
              <w:bottom w:val="nil"/>
              <w:right w:val="nil"/>
            </w:tcBorders>
          </w:tcPr>
          <w:p w14:paraId="50D70538" w14:textId="29DD7D12" w:rsidR="00735D32" w:rsidRPr="00EC1DE0" w:rsidRDefault="00735D32" w:rsidP="00EE0576">
            <w:pPr>
              <w:bidi/>
              <w:contextualSpacing/>
              <w:jc w:val="center"/>
              <w:rPr>
                <w:sz w:val="18"/>
                <w:szCs w:val="18"/>
                <w:vertAlign w:val="superscript"/>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.14</w:t>
            </w:r>
            <w:r w:rsidRPr="00EC1DE0">
              <w:rPr>
                <w:sz w:val="18"/>
                <w:szCs w:val="18"/>
                <w:vertAlign w:val="superscript"/>
                <w:lang w:bidi="he-IL"/>
              </w:rPr>
              <w:t xml:space="preserve">+       </w:t>
            </w:r>
          </w:p>
        </w:tc>
        <w:tc>
          <w:tcPr>
            <w:tcW w:w="4395" w:type="dxa"/>
            <w:tcBorders>
              <w:top w:val="nil"/>
              <w:left w:val="nil"/>
              <w:bottom w:val="nil"/>
              <w:right w:val="nil"/>
            </w:tcBorders>
          </w:tcPr>
          <w:p w14:paraId="63F01C85" w14:textId="24DD12F1"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Previous Bodily Harm </w:t>
            </w:r>
            <w:r w:rsidR="007929D0" w:rsidRPr="00EC1DE0">
              <w:rPr>
                <w:rFonts w:cs="David"/>
                <w:sz w:val="18"/>
                <w:szCs w:val="18"/>
                <w:lang w:bidi="he-IL"/>
              </w:rPr>
              <w:t>Offense</w:t>
            </w:r>
            <w:r w:rsidRPr="00EC1DE0">
              <w:rPr>
                <w:rFonts w:cs="David"/>
                <w:sz w:val="18"/>
                <w:szCs w:val="18"/>
                <w:lang w:bidi="he-IL"/>
              </w:rPr>
              <w:t xml:space="preserve"> </w:t>
            </w:r>
            <w:r w:rsidRPr="00EC1DE0">
              <w:rPr>
                <w:rFonts w:cs="David"/>
                <w:sz w:val="18"/>
                <w:szCs w:val="18"/>
                <w:rtl/>
                <w:lang w:bidi="he-IL"/>
              </w:rPr>
              <w:t xml:space="preserve">  </w:t>
            </w:r>
          </w:p>
        </w:tc>
      </w:tr>
      <w:tr w:rsidR="00735D32" w:rsidRPr="00EC1DE0" w14:paraId="19D7B5E8" w14:textId="77777777" w:rsidTr="000C74B5">
        <w:trPr>
          <w:jc w:val="center"/>
        </w:trPr>
        <w:tc>
          <w:tcPr>
            <w:tcW w:w="828" w:type="dxa"/>
            <w:tcBorders>
              <w:top w:val="nil"/>
              <w:left w:val="nil"/>
              <w:bottom w:val="nil"/>
              <w:right w:val="nil"/>
            </w:tcBorders>
          </w:tcPr>
          <w:p w14:paraId="76449886" w14:textId="73DBE892" w:rsidR="00735D32" w:rsidRPr="00EC1DE0" w:rsidRDefault="00BE1762" w:rsidP="00EE0576">
            <w:pPr>
              <w:bidi/>
              <w:contextualSpacing/>
              <w:jc w:val="center"/>
              <w:rPr>
                <w:sz w:val="18"/>
                <w:szCs w:val="18"/>
                <w:rtl/>
                <w:lang w:bidi="he-IL"/>
              </w:rPr>
            </w:pPr>
            <w:r w:rsidRPr="00EC1DE0">
              <w:rPr>
                <w:sz w:val="18"/>
                <w:szCs w:val="18"/>
                <w:lang w:bidi="he-IL"/>
              </w:rPr>
              <w:t xml:space="preserve">  </w:t>
            </w:r>
            <w:r w:rsidR="00735D32" w:rsidRPr="00EC1DE0">
              <w:rPr>
                <w:sz w:val="18"/>
                <w:szCs w:val="18"/>
                <w:lang w:bidi="he-IL"/>
              </w:rPr>
              <w:t>2.09</w:t>
            </w:r>
            <w:r w:rsidR="002A111A">
              <w:rPr>
                <w:sz w:val="18"/>
                <w:szCs w:val="18"/>
                <w:lang w:bidi="he-IL"/>
              </w:rPr>
              <w:t xml:space="preserve">  </w:t>
            </w:r>
            <w:r w:rsidRPr="00EC1DE0">
              <w:rPr>
                <w:sz w:val="18"/>
                <w:szCs w:val="18"/>
                <w:lang w:bidi="he-IL"/>
              </w:rPr>
              <w:t xml:space="preserve"> </w:t>
            </w:r>
          </w:p>
        </w:tc>
        <w:tc>
          <w:tcPr>
            <w:tcW w:w="566" w:type="dxa"/>
            <w:tcBorders>
              <w:top w:val="nil"/>
              <w:left w:val="nil"/>
              <w:bottom w:val="nil"/>
              <w:right w:val="nil"/>
            </w:tcBorders>
          </w:tcPr>
          <w:p w14:paraId="409C4CE2" w14:textId="44410985" w:rsidR="00735D32" w:rsidRPr="00EC1DE0" w:rsidRDefault="00735D32" w:rsidP="00EE0576">
            <w:pPr>
              <w:bidi/>
              <w:contextualSpacing/>
              <w:jc w:val="center"/>
              <w:rPr>
                <w:sz w:val="18"/>
                <w:szCs w:val="18"/>
                <w:lang w:bidi="he-IL"/>
              </w:rPr>
            </w:pPr>
            <w:r w:rsidRPr="00EC1DE0">
              <w:rPr>
                <w:sz w:val="18"/>
                <w:szCs w:val="18"/>
                <w:lang w:bidi="he-IL"/>
              </w:rPr>
              <w:t>.08</w:t>
            </w:r>
            <w:r w:rsidR="00233405" w:rsidRPr="00EC1DE0">
              <w:rPr>
                <w:rFonts w:hint="cs"/>
                <w:sz w:val="18"/>
                <w:szCs w:val="18"/>
                <w:rtl/>
                <w:lang w:bidi="he-IL"/>
              </w:rPr>
              <w:t>0</w:t>
            </w:r>
          </w:p>
        </w:tc>
        <w:tc>
          <w:tcPr>
            <w:tcW w:w="1990" w:type="dxa"/>
            <w:tcBorders>
              <w:top w:val="nil"/>
              <w:left w:val="nil"/>
              <w:bottom w:val="nil"/>
              <w:right w:val="nil"/>
            </w:tcBorders>
          </w:tcPr>
          <w:p w14:paraId="473E4BD9" w14:textId="3113E1F9"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.74</w:t>
            </w:r>
            <w:r w:rsidRPr="00EC1DE0">
              <w:rPr>
                <w:sz w:val="18"/>
                <w:szCs w:val="18"/>
                <w:vertAlign w:val="superscript"/>
                <w:lang w:bidi="he-IL"/>
              </w:rPr>
              <w:t xml:space="preserve">***      </w:t>
            </w:r>
          </w:p>
        </w:tc>
        <w:tc>
          <w:tcPr>
            <w:tcW w:w="4395" w:type="dxa"/>
            <w:tcBorders>
              <w:top w:val="nil"/>
              <w:left w:val="nil"/>
              <w:bottom w:val="nil"/>
              <w:right w:val="nil"/>
            </w:tcBorders>
          </w:tcPr>
          <w:p w14:paraId="3BF0A431" w14:textId="52817822"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Previous Drug </w:t>
            </w:r>
            <w:r w:rsidR="007929D0" w:rsidRPr="00EC1DE0">
              <w:rPr>
                <w:rFonts w:cs="David"/>
                <w:sz w:val="18"/>
                <w:szCs w:val="18"/>
                <w:lang w:bidi="he-IL"/>
              </w:rPr>
              <w:t>Offense</w:t>
            </w:r>
            <w:r w:rsidRPr="00EC1DE0">
              <w:rPr>
                <w:rFonts w:cs="David"/>
                <w:sz w:val="18"/>
                <w:szCs w:val="18"/>
                <w:lang w:bidi="he-IL"/>
              </w:rPr>
              <w:t xml:space="preserve"> </w:t>
            </w:r>
            <w:r w:rsidRPr="00EC1DE0">
              <w:rPr>
                <w:rFonts w:cs="David"/>
                <w:sz w:val="18"/>
                <w:szCs w:val="18"/>
                <w:rtl/>
                <w:lang w:bidi="he-IL"/>
              </w:rPr>
              <w:t xml:space="preserve">  </w:t>
            </w:r>
          </w:p>
        </w:tc>
      </w:tr>
      <w:tr w:rsidR="00735D32" w:rsidRPr="00EC1DE0" w14:paraId="54D77B7B" w14:textId="77777777" w:rsidTr="000C74B5">
        <w:trPr>
          <w:jc w:val="center"/>
        </w:trPr>
        <w:tc>
          <w:tcPr>
            <w:tcW w:w="828" w:type="dxa"/>
            <w:tcBorders>
              <w:top w:val="nil"/>
              <w:left w:val="nil"/>
              <w:bottom w:val="nil"/>
              <w:right w:val="nil"/>
            </w:tcBorders>
          </w:tcPr>
          <w:p w14:paraId="036A516A" w14:textId="14D387F6" w:rsidR="00735D32" w:rsidRPr="00EC1DE0" w:rsidRDefault="00BE1762" w:rsidP="00EE0576">
            <w:pPr>
              <w:bidi/>
              <w:contextualSpacing/>
              <w:jc w:val="center"/>
              <w:rPr>
                <w:sz w:val="18"/>
                <w:szCs w:val="18"/>
                <w:rtl/>
                <w:lang w:bidi="he-IL"/>
              </w:rPr>
            </w:pPr>
            <w:r w:rsidRPr="00EC1DE0">
              <w:rPr>
                <w:sz w:val="18"/>
                <w:szCs w:val="18"/>
                <w:lang w:bidi="he-IL"/>
              </w:rPr>
              <w:t xml:space="preserve">  </w:t>
            </w:r>
            <w:r w:rsidR="00735D32" w:rsidRPr="00EC1DE0">
              <w:rPr>
                <w:sz w:val="18"/>
                <w:szCs w:val="18"/>
                <w:lang w:bidi="he-IL"/>
              </w:rPr>
              <w:t xml:space="preserve">1.22 </w:t>
            </w:r>
            <w:r w:rsidRPr="00EC1DE0">
              <w:rPr>
                <w:sz w:val="18"/>
                <w:szCs w:val="18"/>
                <w:lang w:bidi="he-IL"/>
              </w:rPr>
              <w:t xml:space="preserve"> </w:t>
            </w:r>
            <w:r w:rsidR="00735D32" w:rsidRPr="00EC1DE0">
              <w:rPr>
                <w:sz w:val="18"/>
                <w:szCs w:val="18"/>
                <w:lang w:bidi="he-IL"/>
              </w:rPr>
              <w:t xml:space="preserve">  </w:t>
            </w:r>
            <w:r w:rsidR="00735D32" w:rsidRPr="00EC1DE0">
              <w:rPr>
                <w:sz w:val="18"/>
                <w:szCs w:val="18"/>
                <w:rtl/>
                <w:lang w:bidi="he-IL"/>
              </w:rPr>
              <w:t xml:space="preserve"> </w:t>
            </w:r>
          </w:p>
        </w:tc>
        <w:tc>
          <w:tcPr>
            <w:tcW w:w="566" w:type="dxa"/>
            <w:tcBorders>
              <w:top w:val="nil"/>
              <w:left w:val="nil"/>
              <w:bottom w:val="nil"/>
              <w:right w:val="nil"/>
            </w:tcBorders>
          </w:tcPr>
          <w:p w14:paraId="20C1F19A" w14:textId="0E17079D" w:rsidR="00735D32" w:rsidRPr="00EC1DE0" w:rsidRDefault="00735D32" w:rsidP="00EE0576">
            <w:pPr>
              <w:bidi/>
              <w:contextualSpacing/>
              <w:jc w:val="center"/>
              <w:rPr>
                <w:sz w:val="18"/>
                <w:szCs w:val="18"/>
                <w:rtl/>
                <w:lang w:bidi="he-IL"/>
              </w:rPr>
            </w:pPr>
            <w:r w:rsidRPr="00EC1DE0">
              <w:rPr>
                <w:sz w:val="18"/>
                <w:szCs w:val="18"/>
                <w:lang w:bidi="he-IL"/>
              </w:rPr>
              <w:t>.24</w:t>
            </w:r>
            <w:r w:rsidR="00233405" w:rsidRPr="00EC1DE0">
              <w:rPr>
                <w:rFonts w:hint="cs"/>
                <w:sz w:val="18"/>
                <w:szCs w:val="18"/>
                <w:rtl/>
                <w:lang w:bidi="he-IL"/>
              </w:rPr>
              <w:t>0</w:t>
            </w:r>
          </w:p>
        </w:tc>
        <w:tc>
          <w:tcPr>
            <w:tcW w:w="1990" w:type="dxa"/>
            <w:tcBorders>
              <w:top w:val="nil"/>
              <w:left w:val="nil"/>
              <w:bottom w:val="nil"/>
              <w:right w:val="nil"/>
            </w:tcBorders>
          </w:tcPr>
          <w:p w14:paraId="4B5E6D39" w14:textId="62D0DD67" w:rsidR="00735D32" w:rsidRPr="00EC1DE0" w:rsidRDefault="00BE176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00735D32" w:rsidRPr="00EC1DE0">
              <w:rPr>
                <w:sz w:val="18"/>
                <w:szCs w:val="18"/>
                <w:lang w:bidi="he-IL"/>
              </w:rPr>
              <w:t>.20</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0090FA1B" w14:textId="6D5E8D71"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Previous Aiding </w:t>
            </w:r>
            <w:r w:rsidR="00233405" w:rsidRPr="00EC1DE0">
              <w:rPr>
                <w:rFonts w:cs="David"/>
                <w:sz w:val="18"/>
                <w:szCs w:val="18"/>
                <w:lang w:bidi="he-IL"/>
              </w:rPr>
              <w:t>I</w:t>
            </w:r>
            <w:r w:rsidRPr="00EC1DE0">
              <w:rPr>
                <w:rFonts w:cs="David"/>
                <w:sz w:val="18"/>
                <w:szCs w:val="18"/>
                <w:lang w:bidi="he-IL"/>
              </w:rPr>
              <w:t xml:space="preserve">llegal </w:t>
            </w:r>
            <w:r w:rsidR="00233405" w:rsidRPr="00EC1DE0">
              <w:rPr>
                <w:rFonts w:cs="David"/>
                <w:sz w:val="18"/>
                <w:szCs w:val="18"/>
                <w:lang w:bidi="he-IL"/>
              </w:rPr>
              <w:t>A</w:t>
            </w:r>
            <w:r w:rsidRPr="00EC1DE0">
              <w:rPr>
                <w:rFonts w:cs="David"/>
                <w:sz w:val="18"/>
                <w:szCs w:val="18"/>
                <w:lang w:bidi="he-IL"/>
              </w:rPr>
              <w:t xml:space="preserve">liens </w:t>
            </w:r>
            <w:r w:rsidR="007929D0" w:rsidRPr="00EC1DE0">
              <w:rPr>
                <w:rFonts w:cs="David"/>
                <w:sz w:val="18"/>
                <w:szCs w:val="18"/>
                <w:lang w:bidi="he-IL"/>
              </w:rPr>
              <w:t>Offense</w:t>
            </w:r>
            <w:r w:rsidRPr="00EC1DE0">
              <w:rPr>
                <w:rFonts w:cs="David"/>
                <w:sz w:val="18"/>
                <w:szCs w:val="18"/>
                <w:rtl/>
                <w:lang w:bidi="he-IL"/>
              </w:rPr>
              <w:t xml:space="preserve">  </w:t>
            </w:r>
          </w:p>
        </w:tc>
      </w:tr>
      <w:tr w:rsidR="00735D32" w:rsidRPr="00EC1DE0" w14:paraId="2C9AF2D6" w14:textId="77777777" w:rsidTr="000C74B5">
        <w:trPr>
          <w:jc w:val="center"/>
        </w:trPr>
        <w:tc>
          <w:tcPr>
            <w:tcW w:w="828" w:type="dxa"/>
            <w:tcBorders>
              <w:top w:val="nil"/>
              <w:left w:val="nil"/>
              <w:bottom w:val="nil"/>
              <w:right w:val="nil"/>
            </w:tcBorders>
          </w:tcPr>
          <w:p w14:paraId="69A8F4D3" w14:textId="0D73E148"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1.04    </w:t>
            </w:r>
          </w:p>
        </w:tc>
        <w:tc>
          <w:tcPr>
            <w:tcW w:w="566" w:type="dxa"/>
            <w:tcBorders>
              <w:top w:val="nil"/>
              <w:left w:val="nil"/>
              <w:bottom w:val="nil"/>
              <w:right w:val="nil"/>
            </w:tcBorders>
          </w:tcPr>
          <w:p w14:paraId="11C53179" w14:textId="248BD2C6" w:rsidR="00735D32" w:rsidRPr="00EC1DE0" w:rsidRDefault="00735D32" w:rsidP="00EE0576">
            <w:pPr>
              <w:bidi/>
              <w:contextualSpacing/>
              <w:jc w:val="center"/>
              <w:rPr>
                <w:sz w:val="18"/>
                <w:szCs w:val="18"/>
                <w:lang w:bidi="he-IL"/>
              </w:rPr>
            </w:pPr>
            <w:r w:rsidRPr="00EC1DE0">
              <w:rPr>
                <w:sz w:val="18"/>
                <w:szCs w:val="18"/>
                <w:lang w:bidi="he-IL"/>
              </w:rPr>
              <w:t>.08</w:t>
            </w:r>
            <w:r w:rsidR="00233405" w:rsidRPr="00EC1DE0">
              <w:rPr>
                <w:rFonts w:hint="cs"/>
                <w:sz w:val="18"/>
                <w:szCs w:val="18"/>
                <w:rtl/>
                <w:lang w:bidi="he-IL"/>
              </w:rPr>
              <w:t>0</w:t>
            </w:r>
          </w:p>
        </w:tc>
        <w:tc>
          <w:tcPr>
            <w:tcW w:w="1990" w:type="dxa"/>
            <w:tcBorders>
              <w:top w:val="nil"/>
              <w:left w:val="nil"/>
              <w:bottom w:val="nil"/>
              <w:right w:val="nil"/>
            </w:tcBorders>
          </w:tcPr>
          <w:p w14:paraId="5507BB3C" w14:textId="01CAB15B"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 xml:space="preserve">.03      </w:t>
            </w:r>
          </w:p>
        </w:tc>
        <w:tc>
          <w:tcPr>
            <w:tcW w:w="4395" w:type="dxa"/>
            <w:tcBorders>
              <w:top w:val="nil"/>
              <w:left w:val="nil"/>
              <w:bottom w:val="nil"/>
              <w:right w:val="nil"/>
            </w:tcBorders>
          </w:tcPr>
          <w:p w14:paraId="24A6C331" w14:textId="6823F83C"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Previous Judicial Authority </w:t>
            </w:r>
            <w:r w:rsidR="007929D0" w:rsidRPr="00EC1DE0">
              <w:rPr>
                <w:rFonts w:cs="David"/>
                <w:sz w:val="18"/>
                <w:szCs w:val="18"/>
                <w:lang w:bidi="he-IL"/>
              </w:rPr>
              <w:t>Offense</w:t>
            </w:r>
            <w:r w:rsidRPr="00EC1DE0">
              <w:rPr>
                <w:rFonts w:cs="David"/>
                <w:sz w:val="18"/>
                <w:szCs w:val="18"/>
                <w:lang w:bidi="he-IL"/>
              </w:rPr>
              <w:t xml:space="preserve"> </w:t>
            </w:r>
            <w:r w:rsidRPr="00EC1DE0">
              <w:rPr>
                <w:rFonts w:cs="David"/>
                <w:sz w:val="18"/>
                <w:szCs w:val="18"/>
                <w:rtl/>
                <w:lang w:bidi="he-IL"/>
              </w:rPr>
              <w:t xml:space="preserve">  </w:t>
            </w:r>
          </w:p>
        </w:tc>
      </w:tr>
      <w:tr w:rsidR="00735D32" w:rsidRPr="00EC1DE0" w14:paraId="3A75570F" w14:textId="77777777" w:rsidTr="000C74B5">
        <w:trPr>
          <w:jc w:val="center"/>
        </w:trPr>
        <w:tc>
          <w:tcPr>
            <w:tcW w:w="828" w:type="dxa"/>
            <w:tcBorders>
              <w:top w:val="nil"/>
              <w:left w:val="nil"/>
              <w:bottom w:val="nil"/>
              <w:right w:val="nil"/>
            </w:tcBorders>
          </w:tcPr>
          <w:p w14:paraId="4F62D2E2" w14:textId="04AC56DD" w:rsidR="00735D32" w:rsidRPr="00EC1DE0" w:rsidRDefault="00735D32" w:rsidP="00EE0576">
            <w:pPr>
              <w:bidi/>
              <w:contextualSpacing/>
              <w:jc w:val="center"/>
              <w:rPr>
                <w:sz w:val="18"/>
                <w:szCs w:val="18"/>
                <w:rtl/>
                <w:lang w:bidi="he-IL"/>
              </w:rPr>
            </w:pPr>
            <w:r w:rsidRPr="00EC1DE0">
              <w:rPr>
                <w:sz w:val="18"/>
                <w:szCs w:val="18"/>
                <w:lang w:bidi="he-IL"/>
              </w:rPr>
              <w:t>1.00</w:t>
            </w:r>
            <w:r w:rsidR="002A111A">
              <w:rPr>
                <w:sz w:val="18"/>
                <w:szCs w:val="18"/>
                <w:lang w:bidi="he-IL"/>
              </w:rPr>
              <w:t xml:space="preserve">  </w:t>
            </w:r>
          </w:p>
        </w:tc>
        <w:tc>
          <w:tcPr>
            <w:tcW w:w="566" w:type="dxa"/>
            <w:tcBorders>
              <w:top w:val="nil"/>
              <w:left w:val="nil"/>
              <w:bottom w:val="nil"/>
              <w:right w:val="nil"/>
            </w:tcBorders>
          </w:tcPr>
          <w:p w14:paraId="1D410B75" w14:textId="2321CD60" w:rsidR="00735D32" w:rsidRPr="00EC1DE0" w:rsidRDefault="00735D32" w:rsidP="00EE0576">
            <w:pPr>
              <w:bidi/>
              <w:contextualSpacing/>
              <w:jc w:val="center"/>
              <w:rPr>
                <w:sz w:val="18"/>
                <w:szCs w:val="18"/>
                <w:lang w:bidi="he-IL"/>
              </w:rPr>
            </w:pPr>
            <w:r w:rsidRPr="00EC1DE0">
              <w:rPr>
                <w:sz w:val="18"/>
                <w:szCs w:val="18"/>
                <w:lang w:bidi="he-IL"/>
              </w:rPr>
              <w:t>.09</w:t>
            </w:r>
            <w:r w:rsidR="00233405" w:rsidRPr="00EC1DE0">
              <w:rPr>
                <w:rFonts w:hint="cs"/>
                <w:sz w:val="18"/>
                <w:szCs w:val="18"/>
                <w:rtl/>
                <w:lang w:bidi="he-IL"/>
              </w:rPr>
              <w:t>0</w:t>
            </w:r>
          </w:p>
        </w:tc>
        <w:tc>
          <w:tcPr>
            <w:tcW w:w="1990" w:type="dxa"/>
            <w:tcBorders>
              <w:top w:val="nil"/>
              <w:left w:val="nil"/>
              <w:bottom w:val="nil"/>
              <w:right w:val="nil"/>
            </w:tcBorders>
          </w:tcPr>
          <w:p w14:paraId="63615BCC" w14:textId="793FC552" w:rsidR="00735D32" w:rsidRPr="00EC1DE0" w:rsidRDefault="00BE1762" w:rsidP="00EE0576">
            <w:pPr>
              <w:bidi/>
              <w:contextualSpacing/>
              <w:jc w:val="center"/>
              <w:rPr>
                <w:sz w:val="18"/>
                <w:szCs w:val="18"/>
                <w:vertAlign w:val="superscript"/>
                <w:rtl/>
                <w:lang w:bidi="he-IL"/>
              </w:rPr>
            </w:pPr>
            <w:r w:rsidRPr="00EC1DE0">
              <w:rPr>
                <w:sz w:val="18"/>
                <w:szCs w:val="18"/>
                <w:lang w:bidi="he-IL"/>
              </w:rPr>
              <w:t xml:space="preserve"> </w:t>
            </w:r>
            <w:r w:rsidR="00233405" w:rsidRPr="00EC1DE0">
              <w:rPr>
                <w:sz w:val="18"/>
                <w:szCs w:val="18"/>
                <w:lang w:bidi="he-IL"/>
              </w:rPr>
              <w:t>0</w:t>
            </w:r>
            <w:r w:rsidR="00735D32" w:rsidRPr="00EC1DE0">
              <w:rPr>
                <w:sz w:val="18"/>
                <w:szCs w:val="18"/>
                <w:lang w:bidi="he-IL"/>
              </w:rPr>
              <w:t xml:space="preserve">.00    </w:t>
            </w:r>
            <w:r w:rsidRPr="00EC1DE0">
              <w:rPr>
                <w:rFonts w:hint="cs"/>
                <w:sz w:val="18"/>
                <w:szCs w:val="18"/>
                <w:vertAlign w:val="superscript"/>
                <w:rtl/>
                <w:lang w:bidi="he-IL"/>
              </w:rPr>
              <w:t xml:space="preserve"> </w:t>
            </w:r>
            <w:r w:rsidR="00735D32" w:rsidRPr="00EC1DE0">
              <w:rPr>
                <w:sz w:val="18"/>
                <w:szCs w:val="18"/>
                <w:vertAlign w:val="superscript"/>
                <w:rtl/>
                <w:lang w:bidi="he-IL"/>
              </w:rPr>
              <w:t xml:space="preserve"> </w:t>
            </w:r>
          </w:p>
        </w:tc>
        <w:tc>
          <w:tcPr>
            <w:tcW w:w="4395" w:type="dxa"/>
            <w:tcBorders>
              <w:top w:val="nil"/>
              <w:left w:val="nil"/>
              <w:bottom w:val="nil"/>
              <w:right w:val="nil"/>
            </w:tcBorders>
          </w:tcPr>
          <w:p w14:paraId="290B8836" w14:textId="0E9860BF"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Previous Other </w:t>
            </w:r>
            <w:r w:rsidR="007929D0" w:rsidRPr="00EC1DE0">
              <w:rPr>
                <w:rFonts w:cs="David"/>
                <w:sz w:val="18"/>
                <w:szCs w:val="18"/>
                <w:lang w:bidi="he-IL"/>
              </w:rPr>
              <w:t>Offense</w:t>
            </w:r>
            <w:r w:rsidRPr="00EC1DE0">
              <w:rPr>
                <w:rFonts w:cs="David"/>
                <w:sz w:val="18"/>
                <w:szCs w:val="18"/>
                <w:lang w:bidi="he-IL"/>
              </w:rPr>
              <w:t xml:space="preserve"> </w:t>
            </w:r>
          </w:p>
        </w:tc>
      </w:tr>
      <w:tr w:rsidR="00735D32" w:rsidRPr="00EC1DE0" w14:paraId="5A776DB0" w14:textId="77777777" w:rsidTr="000C74B5">
        <w:trPr>
          <w:jc w:val="center"/>
        </w:trPr>
        <w:tc>
          <w:tcPr>
            <w:tcW w:w="828" w:type="dxa"/>
            <w:tcBorders>
              <w:top w:val="nil"/>
              <w:left w:val="nil"/>
              <w:bottom w:val="nil"/>
              <w:right w:val="nil"/>
            </w:tcBorders>
          </w:tcPr>
          <w:p w14:paraId="4299B350" w14:textId="77777777" w:rsidR="00735D32" w:rsidRPr="00EC1DE0" w:rsidRDefault="00735D32" w:rsidP="00EE0576">
            <w:pPr>
              <w:bidi/>
              <w:contextualSpacing/>
              <w:jc w:val="center"/>
              <w:rPr>
                <w:sz w:val="18"/>
                <w:szCs w:val="18"/>
                <w:lang w:bidi="he-IL"/>
              </w:rPr>
            </w:pPr>
          </w:p>
          <w:p w14:paraId="1D80EE3D" w14:textId="77777777" w:rsidR="00735D32" w:rsidRPr="00EC1DE0" w:rsidRDefault="00735D32" w:rsidP="00EE0576">
            <w:pPr>
              <w:bidi/>
              <w:contextualSpacing/>
              <w:jc w:val="center"/>
              <w:rPr>
                <w:sz w:val="18"/>
                <w:szCs w:val="18"/>
                <w:lang w:bidi="he-IL"/>
              </w:rPr>
            </w:pPr>
            <w:r w:rsidRPr="00EC1DE0">
              <w:rPr>
                <w:sz w:val="18"/>
                <w:szCs w:val="18"/>
                <w:lang w:bidi="he-IL"/>
              </w:rPr>
              <w:t>1.19</w:t>
            </w:r>
          </w:p>
          <w:p w14:paraId="76405C65" w14:textId="77777777" w:rsidR="00735D32" w:rsidRPr="00EC1DE0" w:rsidRDefault="00735D32" w:rsidP="00EE0576">
            <w:pPr>
              <w:bidi/>
              <w:contextualSpacing/>
              <w:jc w:val="center"/>
              <w:rPr>
                <w:sz w:val="18"/>
                <w:szCs w:val="18"/>
                <w:rtl/>
                <w:lang w:bidi="he-IL"/>
              </w:rPr>
            </w:pPr>
            <w:r w:rsidRPr="00EC1DE0">
              <w:rPr>
                <w:sz w:val="18"/>
                <w:szCs w:val="18"/>
                <w:lang w:bidi="he-IL"/>
              </w:rPr>
              <w:t xml:space="preserve">  1.22  </w:t>
            </w:r>
          </w:p>
          <w:p w14:paraId="1E257E69" w14:textId="77777777" w:rsidR="00735D32" w:rsidRPr="00EC1DE0" w:rsidRDefault="00735D32" w:rsidP="00EE0576">
            <w:pPr>
              <w:bidi/>
              <w:contextualSpacing/>
              <w:jc w:val="center"/>
              <w:rPr>
                <w:sz w:val="18"/>
                <w:szCs w:val="18"/>
                <w:lang w:bidi="he-IL"/>
              </w:rPr>
            </w:pPr>
            <w:r w:rsidRPr="00EC1DE0">
              <w:rPr>
                <w:sz w:val="18"/>
                <w:szCs w:val="18"/>
                <w:lang w:bidi="he-IL"/>
              </w:rPr>
              <w:t>1.07</w:t>
            </w:r>
          </w:p>
          <w:p w14:paraId="1F6F5564" w14:textId="77777777" w:rsidR="00735D32" w:rsidRPr="00EC1DE0" w:rsidRDefault="00735D32" w:rsidP="00EE0576">
            <w:pPr>
              <w:bidi/>
              <w:contextualSpacing/>
              <w:jc w:val="center"/>
              <w:rPr>
                <w:sz w:val="18"/>
                <w:szCs w:val="18"/>
                <w:lang w:bidi="he-IL"/>
              </w:rPr>
            </w:pPr>
            <w:r w:rsidRPr="00EC1DE0">
              <w:rPr>
                <w:sz w:val="18"/>
                <w:szCs w:val="18"/>
                <w:lang w:bidi="he-IL"/>
              </w:rPr>
              <w:t>1.02</w:t>
            </w:r>
          </w:p>
          <w:p w14:paraId="0D2BAF9A" w14:textId="2119E55A"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E45B77" w:rsidRPr="00EC1DE0">
              <w:rPr>
                <w:sz w:val="18"/>
                <w:szCs w:val="18"/>
                <w:lang w:bidi="he-IL"/>
              </w:rPr>
              <w:t>0</w:t>
            </w:r>
            <w:r w:rsidRPr="00EC1DE0">
              <w:rPr>
                <w:sz w:val="18"/>
                <w:szCs w:val="18"/>
                <w:lang w:bidi="he-IL"/>
              </w:rPr>
              <w:t xml:space="preserve">.99 </w:t>
            </w:r>
            <w:r w:rsidR="00BE1762" w:rsidRPr="00EC1DE0">
              <w:rPr>
                <w:sz w:val="18"/>
                <w:szCs w:val="18"/>
                <w:lang w:bidi="he-IL"/>
              </w:rPr>
              <w:t xml:space="preserve"> </w:t>
            </w:r>
            <w:r w:rsidRPr="00EC1DE0">
              <w:rPr>
                <w:rFonts w:hint="cs"/>
                <w:sz w:val="18"/>
                <w:szCs w:val="18"/>
                <w:rtl/>
                <w:lang w:bidi="he-IL"/>
              </w:rPr>
              <w:t xml:space="preserve"> </w:t>
            </w:r>
          </w:p>
        </w:tc>
        <w:tc>
          <w:tcPr>
            <w:tcW w:w="566" w:type="dxa"/>
            <w:tcBorders>
              <w:top w:val="nil"/>
              <w:left w:val="nil"/>
              <w:bottom w:val="nil"/>
              <w:right w:val="nil"/>
            </w:tcBorders>
          </w:tcPr>
          <w:p w14:paraId="5FFC6B5A" w14:textId="77777777" w:rsidR="00735D32" w:rsidRPr="00EC1DE0" w:rsidRDefault="00735D32" w:rsidP="00EE0576">
            <w:pPr>
              <w:bidi/>
              <w:contextualSpacing/>
              <w:jc w:val="center"/>
              <w:rPr>
                <w:sz w:val="18"/>
                <w:szCs w:val="18"/>
                <w:lang w:bidi="he-IL"/>
              </w:rPr>
            </w:pPr>
          </w:p>
          <w:p w14:paraId="71AF55AD" w14:textId="62D08E60" w:rsidR="00735D32" w:rsidRPr="00EC1DE0" w:rsidRDefault="00735D32" w:rsidP="00EE0576">
            <w:pPr>
              <w:bidi/>
              <w:contextualSpacing/>
              <w:jc w:val="center"/>
              <w:rPr>
                <w:sz w:val="18"/>
                <w:szCs w:val="18"/>
                <w:lang w:bidi="he-IL"/>
              </w:rPr>
            </w:pPr>
            <w:r w:rsidRPr="00EC1DE0">
              <w:rPr>
                <w:sz w:val="18"/>
                <w:szCs w:val="18"/>
                <w:lang w:bidi="he-IL"/>
              </w:rPr>
              <w:t>.12</w:t>
            </w:r>
            <w:r w:rsidR="00233405" w:rsidRPr="00EC1DE0">
              <w:rPr>
                <w:rFonts w:hint="cs"/>
                <w:sz w:val="18"/>
                <w:szCs w:val="18"/>
                <w:rtl/>
                <w:lang w:bidi="he-IL"/>
              </w:rPr>
              <w:t>0</w:t>
            </w:r>
          </w:p>
          <w:p w14:paraId="6E76C2F5" w14:textId="75F2E30C" w:rsidR="00735D32" w:rsidRPr="00EC1DE0" w:rsidRDefault="00735D32" w:rsidP="00EE0576">
            <w:pPr>
              <w:bidi/>
              <w:contextualSpacing/>
              <w:jc w:val="center"/>
              <w:rPr>
                <w:sz w:val="18"/>
                <w:szCs w:val="18"/>
                <w:rtl/>
                <w:lang w:bidi="he-IL"/>
              </w:rPr>
            </w:pPr>
            <w:r w:rsidRPr="00EC1DE0">
              <w:rPr>
                <w:sz w:val="18"/>
                <w:szCs w:val="18"/>
                <w:lang w:bidi="he-IL"/>
              </w:rPr>
              <w:t>.12</w:t>
            </w:r>
            <w:r w:rsidR="00233405" w:rsidRPr="00EC1DE0">
              <w:rPr>
                <w:rFonts w:hint="cs"/>
                <w:sz w:val="18"/>
                <w:szCs w:val="18"/>
                <w:rtl/>
                <w:lang w:bidi="he-IL"/>
              </w:rPr>
              <w:t>0</w:t>
            </w:r>
          </w:p>
          <w:p w14:paraId="5D222D9C" w14:textId="01FD2BF7"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.14</w:t>
            </w:r>
          </w:p>
          <w:p w14:paraId="033C9636" w14:textId="688C45B8" w:rsidR="00735D32" w:rsidRPr="00EC1DE0" w:rsidRDefault="00735D32" w:rsidP="00EE0576">
            <w:pPr>
              <w:bidi/>
              <w:contextualSpacing/>
              <w:jc w:val="center"/>
              <w:rPr>
                <w:sz w:val="18"/>
                <w:szCs w:val="18"/>
                <w:rtl/>
                <w:lang w:bidi="he-IL"/>
              </w:rPr>
            </w:pPr>
            <w:r w:rsidRPr="00EC1DE0">
              <w:rPr>
                <w:sz w:val="18"/>
                <w:szCs w:val="18"/>
                <w:lang w:bidi="he-IL"/>
              </w:rPr>
              <w:t>.16</w:t>
            </w:r>
            <w:r w:rsidR="00233405" w:rsidRPr="00EC1DE0">
              <w:rPr>
                <w:rFonts w:hint="cs"/>
                <w:sz w:val="18"/>
                <w:szCs w:val="18"/>
                <w:rtl/>
                <w:lang w:bidi="he-IL"/>
              </w:rPr>
              <w:t>0</w:t>
            </w:r>
          </w:p>
          <w:p w14:paraId="465B559B" w14:textId="685B9D61" w:rsidR="00735D32" w:rsidRPr="00EC1DE0" w:rsidRDefault="00735D32" w:rsidP="00EE0576">
            <w:pPr>
              <w:bidi/>
              <w:contextualSpacing/>
              <w:jc w:val="center"/>
              <w:rPr>
                <w:sz w:val="18"/>
                <w:szCs w:val="18"/>
                <w:lang w:bidi="he-IL"/>
              </w:rPr>
            </w:pPr>
            <w:r w:rsidRPr="00EC1DE0">
              <w:rPr>
                <w:sz w:val="18"/>
                <w:szCs w:val="18"/>
                <w:lang w:bidi="he-IL"/>
              </w:rPr>
              <w:t>.12</w:t>
            </w:r>
            <w:r w:rsidR="00233405" w:rsidRPr="00EC1DE0">
              <w:rPr>
                <w:rFonts w:hint="cs"/>
                <w:sz w:val="18"/>
                <w:szCs w:val="18"/>
                <w:rtl/>
                <w:lang w:bidi="he-IL"/>
              </w:rPr>
              <w:t>0</w:t>
            </w:r>
          </w:p>
        </w:tc>
        <w:tc>
          <w:tcPr>
            <w:tcW w:w="1990" w:type="dxa"/>
            <w:tcBorders>
              <w:top w:val="nil"/>
              <w:left w:val="nil"/>
              <w:bottom w:val="nil"/>
              <w:right w:val="nil"/>
            </w:tcBorders>
          </w:tcPr>
          <w:p w14:paraId="38EFF9CC" w14:textId="77777777" w:rsidR="00735D32" w:rsidRPr="00EC1DE0" w:rsidRDefault="00735D32" w:rsidP="00EE0576">
            <w:pPr>
              <w:bidi/>
              <w:contextualSpacing/>
              <w:jc w:val="center"/>
              <w:rPr>
                <w:sz w:val="18"/>
                <w:szCs w:val="18"/>
                <w:lang w:bidi="he-IL"/>
              </w:rPr>
            </w:pPr>
          </w:p>
          <w:p w14:paraId="694ED376" w14:textId="0A7A4405" w:rsidR="00735D32" w:rsidRPr="00EC1DE0" w:rsidRDefault="00735D32" w:rsidP="00EE0576">
            <w:pPr>
              <w:bidi/>
              <w:contextualSpacing/>
              <w:jc w:val="center"/>
              <w:rPr>
                <w:sz w:val="18"/>
                <w:szCs w:val="18"/>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 xml:space="preserve">.18          </w:t>
            </w:r>
          </w:p>
          <w:p w14:paraId="1013333B" w14:textId="0F90299E"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 xml:space="preserve">.20          </w:t>
            </w:r>
          </w:p>
          <w:p w14:paraId="4BA11E59" w14:textId="289955E9"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.07</w:t>
            </w:r>
            <w:r w:rsidRPr="00EC1DE0">
              <w:rPr>
                <w:sz w:val="18"/>
                <w:szCs w:val="18"/>
                <w:vertAlign w:val="superscript"/>
                <w:lang w:bidi="he-IL"/>
              </w:rPr>
              <w:t xml:space="preserve">           </w:t>
            </w:r>
          </w:p>
          <w:p w14:paraId="7F1613D8" w14:textId="1D819860" w:rsidR="00735D32" w:rsidRPr="00EC1DE0" w:rsidRDefault="00735D32" w:rsidP="00EE0576">
            <w:pPr>
              <w:bidi/>
              <w:contextualSpacing/>
              <w:jc w:val="center"/>
              <w:rPr>
                <w:sz w:val="18"/>
                <w:szCs w:val="18"/>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00233405" w:rsidRPr="00EC1DE0">
              <w:rPr>
                <w:sz w:val="18"/>
                <w:szCs w:val="18"/>
                <w:lang w:bidi="he-IL"/>
              </w:rPr>
              <w:t>0</w:t>
            </w:r>
            <w:r w:rsidRPr="00EC1DE0">
              <w:rPr>
                <w:sz w:val="18"/>
                <w:szCs w:val="18"/>
                <w:lang w:bidi="he-IL"/>
              </w:rPr>
              <w:t>.02</w:t>
            </w:r>
            <w:r w:rsidRPr="00EC1DE0">
              <w:rPr>
                <w:sz w:val="18"/>
                <w:szCs w:val="18"/>
                <w:vertAlign w:val="superscript"/>
                <w:lang w:bidi="he-IL"/>
              </w:rPr>
              <w:t xml:space="preserve">             </w:t>
            </w:r>
          </w:p>
          <w:p w14:paraId="0D044BAB" w14:textId="0FBF4E5B"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10162A"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.01</w:t>
            </w:r>
            <w:r w:rsidRPr="00EC1DE0">
              <w:rPr>
                <w:sz w:val="18"/>
                <w:szCs w:val="18"/>
                <w:vertAlign w:val="superscript"/>
                <w:lang w:bidi="he-IL"/>
              </w:rPr>
              <w:t xml:space="preserve">               </w:t>
            </w:r>
            <w:r w:rsidRPr="00EC1DE0">
              <w:rPr>
                <w:sz w:val="18"/>
                <w:szCs w:val="18"/>
                <w:rtl/>
                <w:lang w:bidi="he-IL"/>
              </w:rPr>
              <w:t xml:space="preserve"> </w:t>
            </w:r>
          </w:p>
        </w:tc>
        <w:tc>
          <w:tcPr>
            <w:tcW w:w="4395" w:type="dxa"/>
            <w:tcBorders>
              <w:top w:val="nil"/>
              <w:left w:val="nil"/>
              <w:bottom w:val="nil"/>
              <w:right w:val="nil"/>
            </w:tcBorders>
          </w:tcPr>
          <w:p w14:paraId="78D79EE2"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Court Regions (</w:t>
            </w:r>
            <w:r w:rsidRPr="00EC1DE0">
              <w:rPr>
                <w:rFonts w:cs="David"/>
                <w:i/>
                <w:iCs/>
                <w:sz w:val="18"/>
                <w:szCs w:val="18"/>
                <w:lang w:bidi="he-IL"/>
              </w:rPr>
              <w:t>ref.</w:t>
            </w:r>
            <w:r w:rsidRPr="00EC1DE0">
              <w:rPr>
                <w:rFonts w:cs="David"/>
                <w:sz w:val="18"/>
                <w:szCs w:val="18"/>
                <w:lang w:bidi="he-IL"/>
              </w:rPr>
              <w:t xml:space="preserve"> Southern District) </w:t>
            </w:r>
          </w:p>
          <w:p w14:paraId="02F7340C"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Central District</w:t>
            </w:r>
          </w:p>
          <w:p w14:paraId="60947238"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Haifa District</w:t>
            </w:r>
          </w:p>
          <w:p w14:paraId="39EEC196"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Jerusalem District</w:t>
            </w:r>
          </w:p>
          <w:p w14:paraId="17856FE9"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Northern District</w:t>
            </w:r>
          </w:p>
          <w:p w14:paraId="7522FE01" w14:textId="77777777" w:rsidR="00735D32" w:rsidRPr="00EC1DE0" w:rsidRDefault="00735D32" w:rsidP="00EE0576">
            <w:pPr>
              <w:bidi/>
              <w:contextualSpacing/>
              <w:jc w:val="right"/>
              <w:rPr>
                <w:rFonts w:cs="David"/>
                <w:b/>
                <w:bCs/>
                <w:sz w:val="18"/>
                <w:szCs w:val="18"/>
                <w:rtl/>
                <w:lang w:bidi="he-IL"/>
              </w:rPr>
            </w:pPr>
            <w:r w:rsidRPr="00EC1DE0">
              <w:rPr>
                <w:rFonts w:cs="David"/>
                <w:sz w:val="18"/>
                <w:szCs w:val="18"/>
                <w:lang w:bidi="he-IL"/>
              </w:rPr>
              <w:t>Tel Aviv District</w:t>
            </w:r>
          </w:p>
        </w:tc>
      </w:tr>
      <w:tr w:rsidR="00735D32" w:rsidRPr="00EC1DE0" w14:paraId="396FDB2A" w14:textId="77777777" w:rsidTr="000C74B5">
        <w:trPr>
          <w:jc w:val="center"/>
        </w:trPr>
        <w:tc>
          <w:tcPr>
            <w:tcW w:w="828" w:type="dxa"/>
            <w:tcBorders>
              <w:top w:val="nil"/>
              <w:left w:val="nil"/>
              <w:bottom w:val="nil"/>
              <w:right w:val="nil"/>
            </w:tcBorders>
          </w:tcPr>
          <w:p w14:paraId="32B7E68F" w14:textId="77777777" w:rsidR="00735D32" w:rsidRPr="00EC1DE0" w:rsidRDefault="00735D32" w:rsidP="00EE0576">
            <w:pPr>
              <w:bidi/>
              <w:contextualSpacing/>
              <w:jc w:val="center"/>
              <w:rPr>
                <w:sz w:val="18"/>
                <w:szCs w:val="18"/>
                <w:lang w:bidi="he-IL"/>
              </w:rPr>
            </w:pPr>
          </w:p>
          <w:p w14:paraId="5414CBD2" w14:textId="681EDD23" w:rsidR="00735D32" w:rsidRPr="00EC1DE0" w:rsidRDefault="00E45B77" w:rsidP="00EE0576">
            <w:pPr>
              <w:bidi/>
              <w:contextualSpacing/>
              <w:jc w:val="center"/>
              <w:rPr>
                <w:sz w:val="18"/>
                <w:szCs w:val="18"/>
                <w:rtl/>
                <w:lang w:bidi="he-IL"/>
              </w:rPr>
            </w:pPr>
            <w:r w:rsidRPr="00EC1DE0">
              <w:rPr>
                <w:sz w:val="18"/>
                <w:szCs w:val="18"/>
                <w:lang w:bidi="he-IL"/>
              </w:rPr>
              <w:t>0</w:t>
            </w:r>
            <w:r w:rsidR="00735D32" w:rsidRPr="00EC1DE0">
              <w:rPr>
                <w:sz w:val="18"/>
                <w:szCs w:val="18"/>
                <w:lang w:bidi="he-IL"/>
              </w:rPr>
              <w:t>.62</w:t>
            </w:r>
          </w:p>
          <w:p w14:paraId="3CDC2941" w14:textId="03166B26" w:rsidR="00735D32" w:rsidRPr="00EC1DE0" w:rsidRDefault="00E45B77" w:rsidP="00EE0576">
            <w:pPr>
              <w:bidi/>
              <w:contextualSpacing/>
              <w:jc w:val="center"/>
              <w:rPr>
                <w:sz w:val="18"/>
                <w:szCs w:val="18"/>
                <w:rtl/>
                <w:lang w:bidi="he-IL"/>
              </w:rPr>
            </w:pPr>
            <w:r w:rsidRPr="00EC1DE0">
              <w:rPr>
                <w:sz w:val="18"/>
                <w:szCs w:val="18"/>
                <w:lang w:bidi="he-IL"/>
              </w:rPr>
              <w:t>0</w:t>
            </w:r>
            <w:r w:rsidR="00735D32" w:rsidRPr="00EC1DE0">
              <w:rPr>
                <w:sz w:val="18"/>
                <w:szCs w:val="18"/>
                <w:lang w:bidi="he-IL"/>
              </w:rPr>
              <w:t>.76</w:t>
            </w:r>
          </w:p>
          <w:p w14:paraId="38738D94" w14:textId="220F4494" w:rsidR="00735D32" w:rsidRPr="00EC1DE0" w:rsidRDefault="00735D32" w:rsidP="002A111A">
            <w:pPr>
              <w:bidi/>
              <w:contextualSpacing/>
              <w:jc w:val="center"/>
              <w:rPr>
                <w:sz w:val="18"/>
                <w:szCs w:val="18"/>
                <w:rtl/>
                <w:lang w:bidi="he-IL"/>
              </w:rPr>
            </w:pPr>
            <w:r w:rsidRPr="00EC1DE0">
              <w:rPr>
                <w:sz w:val="18"/>
                <w:szCs w:val="18"/>
                <w:lang w:bidi="he-IL"/>
              </w:rPr>
              <w:t>1.05</w:t>
            </w:r>
            <w:r w:rsidR="002A111A">
              <w:rPr>
                <w:sz w:val="18"/>
                <w:szCs w:val="18"/>
                <w:lang w:bidi="he-IL"/>
              </w:rPr>
              <w:t xml:space="preserve"> </w:t>
            </w:r>
            <w:r w:rsidRPr="00EC1DE0">
              <w:rPr>
                <w:sz w:val="18"/>
                <w:szCs w:val="18"/>
                <w:lang w:bidi="he-IL"/>
              </w:rPr>
              <w:t xml:space="preserve"> </w:t>
            </w:r>
            <w:r w:rsidR="002A111A">
              <w:rPr>
                <w:sz w:val="18"/>
                <w:szCs w:val="18"/>
                <w:lang w:bidi="he-IL"/>
              </w:rPr>
              <w:t xml:space="preserve">    </w:t>
            </w:r>
            <w:r w:rsidRPr="00EC1DE0">
              <w:rPr>
                <w:sz w:val="18"/>
                <w:szCs w:val="18"/>
                <w:lang w:bidi="he-IL"/>
              </w:rPr>
              <w:t xml:space="preserve">  </w:t>
            </w:r>
            <w:r w:rsidR="00E45B77" w:rsidRPr="00EC1DE0">
              <w:rPr>
                <w:sz w:val="18"/>
                <w:szCs w:val="18"/>
                <w:lang w:bidi="he-IL"/>
              </w:rPr>
              <w:t>0</w:t>
            </w:r>
            <w:r w:rsidRPr="00EC1DE0">
              <w:rPr>
                <w:sz w:val="18"/>
                <w:szCs w:val="18"/>
                <w:lang w:bidi="he-IL"/>
              </w:rPr>
              <w:t>.62</w:t>
            </w:r>
          </w:p>
          <w:p w14:paraId="440B3A89" w14:textId="305CC884" w:rsidR="00735D32" w:rsidRPr="00EC1DE0" w:rsidRDefault="00735D32" w:rsidP="002A111A">
            <w:pPr>
              <w:bidi/>
              <w:contextualSpacing/>
              <w:jc w:val="center"/>
              <w:rPr>
                <w:sz w:val="18"/>
                <w:szCs w:val="18"/>
                <w:rtl/>
                <w:lang w:bidi="he-IL"/>
              </w:rPr>
            </w:pPr>
            <w:r w:rsidRPr="00EC1DE0">
              <w:rPr>
                <w:sz w:val="18"/>
                <w:szCs w:val="18"/>
                <w:lang w:bidi="he-IL"/>
              </w:rPr>
              <w:t>.40</w:t>
            </w:r>
            <w:r w:rsidR="00E45B77" w:rsidRPr="00EC1DE0">
              <w:rPr>
                <w:rFonts w:hint="cs"/>
                <w:sz w:val="18"/>
                <w:szCs w:val="18"/>
                <w:rtl/>
                <w:lang w:bidi="he-IL"/>
              </w:rPr>
              <w:t>0</w:t>
            </w:r>
          </w:p>
        </w:tc>
        <w:tc>
          <w:tcPr>
            <w:tcW w:w="566" w:type="dxa"/>
            <w:tcBorders>
              <w:top w:val="nil"/>
              <w:left w:val="nil"/>
              <w:bottom w:val="nil"/>
              <w:right w:val="nil"/>
            </w:tcBorders>
          </w:tcPr>
          <w:p w14:paraId="7DD17674" w14:textId="77777777" w:rsidR="00735D32" w:rsidRPr="00EC1DE0" w:rsidRDefault="00735D32" w:rsidP="00EE0576">
            <w:pPr>
              <w:bidi/>
              <w:contextualSpacing/>
              <w:jc w:val="center"/>
              <w:rPr>
                <w:sz w:val="18"/>
                <w:szCs w:val="18"/>
                <w:lang w:bidi="he-IL"/>
              </w:rPr>
            </w:pPr>
          </w:p>
          <w:p w14:paraId="67BA346D" w14:textId="1DB1748C" w:rsidR="00735D32" w:rsidRPr="00EC1DE0" w:rsidRDefault="00735D32" w:rsidP="00EE0576">
            <w:pPr>
              <w:bidi/>
              <w:contextualSpacing/>
              <w:jc w:val="center"/>
              <w:rPr>
                <w:sz w:val="18"/>
                <w:szCs w:val="18"/>
                <w:lang w:bidi="he-IL"/>
              </w:rPr>
            </w:pPr>
            <w:r w:rsidRPr="00EC1DE0">
              <w:rPr>
                <w:sz w:val="18"/>
                <w:szCs w:val="18"/>
                <w:lang w:bidi="he-IL"/>
              </w:rPr>
              <w:t>.35</w:t>
            </w:r>
            <w:r w:rsidR="00233405" w:rsidRPr="00EC1DE0">
              <w:rPr>
                <w:rFonts w:hint="cs"/>
                <w:sz w:val="18"/>
                <w:szCs w:val="18"/>
                <w:rtl/>
                <w:lang w:bidi="he-IL"/>
              </w:rPr>
              <w:t>0</w:t>
            </w:r>
          </w:p>
          <w:p w14:paraId="6D7A3633" w14:textId="3BD0DE53"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.12</w:t>
            </w:r>
          </w:p>
          <w:p w14:paraId="047E455B" w14:textId="56EDEA39" w:rsidR="00735D32" w:rsidRPr="00EC1DE0" w:rsidRDefault="00735D32" w:rsidP="00EE0576">
            <w:pPr>
              <w:bidi/>
              <w:contextualSpacing/>
              <w:jc w:val="center"/>
              <w:rPr>
                <w:sz w:val="18"/>
                <w:szCs w:val="18"/>
                <w:rtl/>
                <w:lang w:bidi="he-IL"/>
              </w:rPr>
            </w:pPr>
            <w:r w:rsidRPr="00EC1DE0">
              <w:rPr>
                <w:sz w:val="18"/>
                <w:szCs w:val="18"/>
                <w:lang w:bidi="he-IL"/>
              </w:rPr>
              <w:t>.10</w:t>
            </w:r>
            <w:r w:rsidR="00233405" w:rsidRPr="00EC1DE0">
              <w:rPr>
                <w:rFonts w:hint="cs"/>
                <w:sz w:val="18"/>
                <w:szCs w:val="18"/>
                <w:rtl/>
                <w:lang w:bidi="he-IL"/>
              </w:rPr>
              <w:t>0</w:t>
            </w:r>
          </w:p>
          <w:p w14:paraId="7B376D3A" w14:textId="003F5EE8" w:rsidR="00735D32" w:rsidRPr="00EC1DE0" w:rsidRDefault="00735D32" w:rsidP="00EE0576">
            <w:pPr>
              <w:bidi/>
              <w:contextualSpacing/>
              <w:jc w:val="center"/>
              <w:rPr>
                <w:sz w:val="18"/>
                <w:szCs w:val="18"/>
                <w:lang w:bidi="he-IL"/>
              </w:rPr>
            </w:pPr>
            <w:r w:rsidRPr="00EC1DE0">
              <w:rPr>
                <w:sz w:val="18"/>
                <w:szCs w:val="18"/>
                <w:lang w:bidi="he-IL"/>
              </w:rPr>
              <w:t>.19</w:t>
            </w:r>
            <w:r w:rsidR="00233405" w:rsidRPr="00EC1DE0">
              <w:rPr>
                <w:rFonts w:hint="cs"/>
                <w:sz w:val="18"/>
                <w:szCs w:val="18"/>
                <w:rtl/>
                <w:lang w:bidi="he-IL"/>
              </w:rPr>
              <w:t>0</w:t>
            </w:r>
          </w:p>
          <w:p w14:paraId="18663A9E" w14:textId="1A28A7BA" w:rsidR="00735D32" w:rsidRPr="00EC1DE0" w:rsidRDefault="00735D32" w:rsidP="00EE0576">
            <w:pPr>
              <w:bidi/>
              <w:contextualSpacing/>
              <w:jc w:val="center"/>
              <w:rPr>
                <w:sz w:val="18"/>
                <w:szCs w:val="18"/>
                <w:lang w:bidi="he-IL"/>
              </w:rPr>
            </w:pPr>
            <w:r w:rsidRPr="00EC1DE0">
              <w:rPr>
                <w:sz w:val="18"/>
                <w:szCs w:val="18"/>
                <w:lang w:bidi="he-IL"/>
              </w:rPr>
              <w:t>.21</w:t>
            </w:r>
            <w:r w:rsidR="00233405" w:rsidRPr="00EC1DE0">
              <w:rPr>
                <w:rFonts w:hint="cs"/>
                <w:sz w:val="18"/>
                <w:szCs w:val="18"/>
                <w:rtl/>
                <w:lang w:bidi="he-IL"/>
              </w:rPr>
              <w:t>0</w:t>
            </w:r>
          </w:p>
        </w:tc>
        <w:tc>
          <w:tcPr>
            <w:tcW w:w="1990" w:type="dxa"/>
            <w:tcBorders>
              <w:top w:val="nil"/>
              <w:left w:val="nil"/>
              <w:bottom w:val="nil"/>
              <w:right w:val="nil"/>
            </w:tcBorders>
          </w:tcPr>
          <w:p w14:paraId="24E36C48" w14:textId="77777777" w:rsidR="00735D32" w:rsidRPr="00EC1DE0" w:rsidRDefault="00735D32" w:rsidP="00EE0576">
            <w:pPr>
              <w:bidi/>
              <w:contextualSpacing/>
              <w:jc w:val="center"/>
              <w:rPr>
                <w:sz w:val="18"/>
                <w:szCs w:val="18"/>
                <w:lang w:bidi="he-IL"/>
              </w:rPr>
            </w:pPr>
          </w:p>
          <w:p w14:paraId="43BDD86D" w14:textId="392DA45E" w:rsidR="00735D32" w:rsidRPr="00EC1DE0" w:rsidRDefault="00735D32" w:rsidP="00EE0576">
            <w:pPr>
              <w:bidi/>
              <w:contextualSpacing/>
              <w:jc w:val="center"/>
              <w:rPr>
                <w:sz w:val="18"/>
                <w:szCs w:val="18"/>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.48</w:t>
            </w:r>
            <w:r w:rsidRPr="00EC1DE0">
              <w:rPr>
                <w:sz w:val="18"/>
                <w:szCs w:val="18"/>
                <w:vertAlign w:val="superscript"/>
                <w:lang w:bidi="he-IL"/>
              </w:rPr>
              <w:t xml:space="preserve">                </w:t>
            </w:r>
          </w:p>
          <w:p w14:paraId="6524B85E" w14:textId="7A32C5E4"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233405" w:rsidRPr="00EC1DE0">
              <w:rPr>
                <w:sz w:val="18"/>
                <w:szCs w:val="18"/>
                <w:lang w:bidi="he-IL"/>
              </w:rPr>
              <w:t>0</w:t>
            </w:r>
            <w:r w:rsidRPr="00EC1DE0">
              <w:rPr>
                <w:sz w:val="18"/>
                <w:szCs w:val="18"/>
                <w:lang w:bidi="he-IL"/>
              </w:rPr>
              <w:t>.27</w:t>
            </w:r>
            <w:r w:rsidRPr="00EC1DE0">
              <w:rPr>
                <w:sz w:val="18"/>
                <w:szCs w:val="18"/>
                <w:vertAlign w:val="superscript"/>
                <w:lang w:bidi="he-IL"/>
              </w:rPr>
              <w:t>*</w:t>
            </w:r>
            <w:r w:rsidRPr="00EC1DE0">
              <w:rPr>
                <w:sz w:val="18"/>
                <w:szCs w:val="18"/>
                <w:lang w:bidi="he-IL"/>
              </w:rPr>
              <w:t xml:space="preserve">           </w:t>
            </w:r>
            <w:r w:rsidRPr="00EC1DE0">
              <w:rPr>
                <w:sz w:val="18"/>
                <w:szCs w:val="18"/>
                <w:rtl/>
                <w:lang w:bidi="he-IL"/>
              </w:rPr>
              <w:t xml:space="preserve"> </w:t>
            </w:r>
          </w:p>
          <w:p w14:paraId="4CC1E822" w14:textId="38D06B92" w:rsidR="00735D32" w:rsidRPr="00EC1DE0" w:rsidRDefault="00BE1762" w:rsidP="00EE0576">
            <w:pPr>
              <w:bidi/>
              <w:contextualSpacing/>
              <w:jc w:val="center"/>
              <w:rPr>
                <w:sz w:val="18"/>
                <w:szCs w:val="18"/>
                <w:rtl/>
                <w:lang w:bidi="he-IL"/>
              </w:rPr>
            </w:pPr>
            <w:r w:rsidRPr="00EC1DE0">
              <w:rPr>
                <w:sz w:val="18"/>
                <w:szCs w:val="18"/>
                <w:lang w:bidi="he-IL"/>
              </w:rPr>
              <w:t xml:space="preserve"> </w:t>
            </w:r>
            <w:r w:rsidR="0010162A" w:rsidRPr="00EC1DE0">
              <w:rPr>
                <w:sz w:val="18"/>
                <w:szCs w:val="18"/>
                <w:lang w:bidi="he-IL"/>
              </w:rPr>
              <w:t xml:space="preserve"> </w:t>
            </w:r>
            <w:r w:rsidR="00233405" w:rsidRPr="00EC1DE0">
              <w:rPr>
                <w:sz w:val="18"/>
                <w:szCs w:val="18"/>
                <w:lang w:bidi="he-IL"/>
              </w:rPr>
              <w:t>0</w:t>
            </w:r>
            <w:r w:rsidR="00735D32" w:rsidRPr="00EC1DE0">
              <w:rPr>
                <w:sz w:val="18"/>
                <w:szCs w:val="18"/>
                <w:lang w:bidi="he-IL"/>
              </w:rPr>
              <w:t>.04</w:t>
            </w:r>
            <w:r w:rsidR="00735D32" w:rsidRPr="00EC1DE0">
              <w:rPr>
                <w:sz w:val="18"/>
                <w:szCs w:val="18"/>
                <w:vertAlign w:val="superscript"/>
                <w:lang w:bidi="he-IL"/>
              </w:rPr>
              <w:t xml:space="preserve">             </w:t>
            </w:r>
            <w:r w:rsidRPr="00EC1DE0">
              <w:rPr>
                <w:rFonts w:hint="cs"/>
                <w:sz w:val="18"/>
                <w:szCs w:val="18"/>
                <w:rtl/>
                <w:lang w:bidi="he-IL"/>
              </w:rPr>
              <w:t xml:space="preserve"> </w:t>
            </w:r>
          </w:p>
          <w:p w14:paraId="45F32F1A" w14:textId="2EBBA245"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10162A" w:rsidRPr="00EC1DE0">
              <w:rPr>
                <w:sz w:val="18"/>
                <w:szCs w:val="18"/>
                <w:lang w:bidi="he-IL"/>
              </w:rPr>
              <w:t xml:space="preserve"> </w:t>
            </w:r>
            <w:r w:rsidR="00BE1762"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.48</w:t>
            </w:r>
            <w:r w:rsidRPr="00EC1DE0">
              <w:rPr>
                <w:sz w:val="18"/>
                <w:szCs w:val="18"/>
                <w:vertAlign w:val="superscript"/>
                <w:lang w:bidi="he-IL"/>
              </w:rPr>
              <w:t xml:space="preserve">*              </w:t>
            </w:r>
          </w:p>
          <w:p w14:paraId="1D62CE9E" w14:textId="75E3BECC" w:rsidR="00735D32" w:rsidRPr="00EC1DE0" w:rsidRDefault="00735D32"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.91</w:t>
            </w:r>
            <w:r w:rsidRPr="00EC1DE0">
              <w:rPr>
                <w:sz w:val="18"/>
                <w:szCs w:val="18"/>
                <w:vertAlign w:val="superscript"/>
                <w:lang w:bidi="he-IL"/>
              </w:rPr>
              <w:t xml:space="preserve">***               </w:t>
            </w:r>
          </w:p>
        </w:tc>
        <w:tc>
          <w:tcPr>
            <w:tcW w:w="4395" w:type="dxa"/>
            <w:tcBorders>
              <w:top w:val="nil"/>
              <w:left w:val="nil"/>
              <w:bottom w:val="nil"/>
              <w:right w:val="nil"/>
            </w:tcBorders>
          </w:tcPr>
          <w:p w14:paraId="729D3287" w14:textId="2388D35B"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Principal </w:t>
            </w:r>
            <w:r w:rsidR="007929D0" w:rsidRPr="00EC1DE0">
              <w:rPr>
                <w:rFonts w:cs="David"/>
                <w:sz w:val="18"/>
                <w:szCs w:val="18"/>
                <w:lang w:bidi="he-IL"/>
              </w:rPr>
              <w:t>Offense</w:t>
            </w:r>
            <w:r w:rsidRPr="00EC1DE0">
              <w:rPr>
                <w:rFonts w:cs="David"/>
                <w:sz w:val="18"/>
                <w:szCs w:val="18"/>
                <w:lang w:bidi="he-IL"/>
              </w:rPr>
              <w:t xml:space="preserve"> Type (</w:t>
            </w:r>
            <w:r w:rsidRPr="00EC1DE0">
              <w:rPr>
                <w:rFonts w:cs="David"/>
                <w:i/>
                <w:iCs/>
                <w:sz w:val="18"/>
                <w:szCs w:val="18"/>
                <w:lang w:bidi="he-IL"/>
              </w:rPr>
              <w:t xml:space="preserve">ref. </w:t>
            </w:r>
            <w:r w:rsidRPr="00EC1DE0">
              <w:rPr>
                <w:rFonts w:cs="David"/>
                <w:sz w:val="18"/>
                <w:szCs w:val="18"/>
                <w:lang w:bidi="he-IL"/>
              </w:rPr>
              <w:t xml:space="preserve">Drug </w:t>
            </w:r>
            <w:r w:rsidR="007929D0" w:rsidRPr="00EC1DE0">
              <w:rPr>
                <w:rFonts w:cs="David"/>
                <w:sz w:val="18"/>
                <w:szCs w:val="18"/>
                <w:lang w:bidi="he-IL"/>
              </w:rPr>
              <w:t>Offense</w:t>
            </w:r>
            <w:r w:rsidRPr="00EC1DE0">
              <w:rPr>
                <w:rFonts w:cs="David"/>
                <w:sz w:val="18"/>
                <w:szCs w:val="18"/>
                <w:lang w:bidi="he-IL"/>
              </w:rPr>
              <w:t>s)</w:t>
            </w:r>
          </w:p>
          <w:p w14:paraId="13A8488D" w14:textId="77D863D6"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Aiding </w:t>
            </w:r>
            <w:r w:rsidR="00233405" w:rsidRPr="00EC1DE0">
              <w:rPr>
                <w:rFonts w:cs="David"/>
                <w:sz w:val="18"/>
                <w:szCs w:val="18"/>
                <w:lang w:bidi="he-IL"/>
              </w:rPr>
              <w:t>I</w:t>
            </w:r>
            <w:r w:rsidRPr="00EC1DE0">
              <w:rPr>
                <w:rFonts w:cs="David"/>
                <w:sz w:val="18"/>
                <w:szCs w:val="18"/>
                <w:lang w:bidi="he-IL"/>
              </w:rPr>
              <w:t xml:space="preserve">llegal </w:t>
            </w:r>
            <w:r w:rsidR="00233405" w:rsidRPr="00EC1DE0">
              <w:rPr>
                <w:rFonts w:cs="David"/>
                <w:sz w:val="18"/>
                <w:szCs w:val="18"/>
                <w:lang w:bidi="he-IL"/>
              </w:rPr>
              <w:t>A</w:t>
            </w:r>
            <w:r w:rsidRPr="00EC1DE0">
              <w:rPr>
                <w:rFonts w:cs="David"/>
                <w:sz w:val="18"/>
                <w:szCs w:val="18"/>
                <w:lang w:bidi="he-IL"/>
              </w:rPr>
              <w:t xml:space="preserve">liens </w:t>
            </w:r>
            <w:r w:rsidR="007929D0" w:rsidRPr="00EC1DE0">
              <w:rPr>
                <w:rFonts w:cs="David"/>
                <w:sz w:val="18"/>
                <w:szCs w:val="18"/>
                <w:lang w:bidi="he-IL"/>
              </w:rPr>
              <w:t>Offense</w:t>
            </w:r>
          </w:p>
          <w:p w14:paraId="39F40517" w14:textId="7E7EA3EB"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Bodily Harm </w:t>
            </w:r>
            <w:r w:rsidR="007929D0" w:rsidRPr="00EC1DE0">
              <w:rPr>
                <w:rFonts w:cs="David"/>
                <w:sz w:val="18"/>
                <w:szCs w:val="18"/>
                <w:lang w:bidi="he-IL"/>
              </w:rPr>
              <w:t>Offense</w:t>
            </w:r>
            <w:r w:rsidRPr="00EC1DE0">
              <w:rPr>
                <w:rFonts w:cs="David"/>
                <w:sz w:val="18"/>
                <w:szCs w:val="18"/>
                <w:lang w:bidi="he-IL"/>
              </w:rPr>
              <w:t>s</w:t>
            </w:r>
          </w:p>
          <w:p w14:paraId="61742237" w14:textId="1034138D"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Property </w:t>
            </w:r>
            <w:r w:rsidR="007929D0" w:rsidRPr="00EC1DE0">
              <w:rPr>
                <w:rFonts w:cs="David"/>
                <w:sz w:val="18"/>
                <w:szCs w:val="18"/>
                <w:lang w:bidi="he-IL"/>
              </w:rPr>
              <w:t>Offense</w:t>
            </w:r>
            <w:r w:rsidRPr="00EC1DE0">
              <w:rPr>
                <w:rFonts w:cs="David"/>
                <w:sz w:val="18"/>
                <w:szCs w:val="18"/>
                <w:lang w:bidi="he-IL"/>
              </w:rPr>
              <w:t>s</w:t>
            </w:r>
          </w:p>
          <w:p w14:paraId="3F51702C" w14:textId="52CDFF78"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Public Order </w:t>
            </w:r>
            <w:r w:rsidR="007929D0" w:rsidRPr="00EC1DE0">
              <w:rPr>
                <w:rFonts w:cs="David"/>
                <w:sz w:val="18"/>
                <w:szCs w:val="18"/>
                <w:lang w:bidi="he-IL"/>
              </w:rPr>
              <w:t>Offense</w:t>
            </w:r>
            <w:r w:rsidRPr="00EC1DE0">
              <w:rPr>
                <w:rFonts w:cs="David"/>
                <w:sz w:val="18"/>
                <w:szCs w:val="18"/>
                <w:lang w:bidi="he-IL"/>
              </w:rPr>
              <w:t>s</w:t>
            </w:r>
          </w:p>
          <w:p w14:paraId="324919CF" w14:textId="61933BA5"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Other </w:t>
            </w:r>
            <w:r w:rsidR="007929D0" w:rsidRPr="00EC1DE0">
              <w:rPr>
                <w:rFonts w:cs="David"/>
                <w:sz w:val="18"/>
                <w:szCs w:val="18"/>
                <w:lang w:bidi="he-IL"/>
              </w:rPr>
              <w:t>Offense</w:t>
            </w:r>
            <w:r w:rsidRPr="00EC1DE0">
              <w:rPr>
                <w:rFonts w:cs="David"/>
                <w:sz w:val="18"/>
                <w:szCs w:val="18"/>
                <w:lang w:bidi="he-IL"/>
              </w:rPr>
              <w:t>s</w:t>
            </w:r>
          </w:p>
        </w:tc>
      </w:tr>
      <w:tr w:rsidR="00735D32" w:rsidRPr="00EC1DE0" w14:paraId="7627E020" w14:textId="77777777" w:rsidTr="000C74B5">
        <w:trPr>
          <w:jc w:val="center"/>
        </w:trPr>
        <w:tc>
          <w:tcPr>
            <w:tcW w:w="828" w:type="dxa"/>
            <w:tcBorders>
              <w:top w:val="nil"/>
              <w:left w:val="nil"/>
              <w:bottom w:val="nil"/>
              <w:right w:val="nil"/>
            </w:tcBorders>
          </w:tcPr>
          <w:p w14:paraId="1337A03E" w14:textId="77777777" w:rsidR="00735D32" w:rsidRPr="00EC1DE0" w:rsidRDefault="00735D32" w:rsidP="00EE0576">
            <w:pPr>
              <w:bidi/>
              <w:contextualSpacing/>
              <w:jc w:val="center"/>
              <w:rPr>
                <w:sz w:val="18"/>
                <w:szCs w:val="18"/>
                <w:lang w:bidi="he-IL"/>
              </w:rPr>
            </w:pPr>
          </w:p>
          <w:p w14:paraId="580B3706" w14:textId="18064455" w:rsidR="00735D32" w:rsidRPr="00EC1DE0" w:rsidRDefault="00735D32" w:rsidP="00EE0576">
            <w:pPr>
              <w:tabs>
                <w:tab w:val="left" w:pos="279"/>
              </w:tabs>
              <w:bidi/>
              <w:contextualSpacing/>
              <w:jc w:val="center"/>
              <w:rPr>
                <w:sz w:val="18"/>
                <w:szCs w:val="18"/>
                <w:lang w:bidi="he-IL"/>
              </w:rPr>
            </w:pPr>
            <w:r w:rsidRPr="00EC1DE0">
              <w:rPr>
                <w:sz w:val="18"/>
                <w:szCs w:val="18"/>
                <w:lang w:bidi="he-IL"/>
              </w:rPr>
              <w:t>.44</w:t>
            </w:r>
            <w:r w:rsidR="00E45B77" w:rsidRPr="00EC1DE0">
              <w:rPr>
                <w:rFonts w:hint="cs"/>
                <w:sz w:val="18"/>
                <w:szCs w:val="18"/>
                <w:rtl/>
                <w:lang w:bidi="he-IL"/>
              </w:rPr>
              <w:t>0</w:t>
            </w:r>
          </w:p>
        </w:tc>
        <w:tc>
          <w:tcPr>
            <w:tcW w:w="566" w:type="dxa"/>
            <w:tcBorders>
              <w:top w:val="nil"/>
              <w:left w:val="nil"/>
              <w:bottom w:val="nil"/>
              <w:right w:val="nil"/>
            </w:tcBorders>
          </w:tcPr>
          <w:p w14:paraId="414ACC7A" w14:textId="77777777" w:rsidR="00735D32" w:rsidRPr="00EC1DE0" w:rsidRDefault="00735D32" w:rsidP="00EE0576">
            <w:pPr>
              <w:bidi/>
              <w:contextualSpacing/>
              <w:jc w:val="center"/>
              <w:rPr>
                <w:sz w:val="18"/>
                <w:szCs w:val="18"/>
                <w:lang w:bidi="he-IL"/>
              </w:rPr>
            </w:pPr>
          </w:p>
          <w:p w14:paraId="6D93425A" w14:textId="24B73BF4"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.10</w:t>
            </w:r>
          </w:p>
        </w:tc>
        <w:tc>
          <w:tcPr>
            <w:tcW w:w="1990" w:type="dxa"/>
            <w:tcBorders>
              <w:top w:val="nil"/>
              <w:left w:val="nil"/>
              <w:bottom w:val="nil"/>
              <w:right w:val="nil"/>
            </w:tcBorders>
          </w:tcPr>
          <w:p w14:paraId="45657553" w14:textId="77777777" w:rsidR="00735D32" w:rsidRPr="00EC1DE0" w:rsidRDefault="00735D32" w:rsidP="00EE0576">
            <w:pPr>
              <w:bidi/>
              <w:contextualSpacing/>
              <w:jc w:val="center"/>
              <w:rPr>
                <w:sz w:val="18"/>
                <w:szCs w:val="18"/>
                <w:lang w:bidi="he-IL"/>
              </w:rPr>
            </w:pPr>
          </w:p>
          <w:p w14:paraId="6052CA17" w14:textId="4F057E92" w:rsidR="00735D32" w:rsidRPr="00EC1DE0" w:rsidRDefault="0010162A" w:rsidP="00EE0576">
            <w:pPr>
              <w:bidi/>
              <w:contextualSpacing/>
              <w:jc w:val="center"/>
              <w:rPr>
                <w:sz w:val="18"/>
                <w:szCs w:val="18"/>
                <w:vertAlign w:val="superscript"/>
                <w:lang w:bidi="he-IL"/>
              </w:rPr>
            </w:pPr>
            <w:r w:rsidRPr="00EC1DE0">
              <w:rPr>
                <w:sz w:val="18"/>
                <w:szCs w:val="18"/>
                <w:lang w:bidi="he-IL"/>
              </w:rPr>
              <w:t xml:space="preserve"> </w:t>
            </w:r>
            <w:r w:rsidR="00735D32" w:rsidRPr="00EC1DE0">
              <w:rPr>
                <w:sz w:val="18"/>
                <w:szCs w:val="18"/>
                <w:lang w:bidi="he-IL"/>
              </w:rPr>
              <w:t xml:space="preserve"> -</w:t>
            </w:r>
            <w:r w:rsidR="00233405" w:rsidRPr="00EC1DE0">
              <w:rPr>
                <w:sz w:val="18"/>
                <w:szCs w:val="18"/>
                <w:lang w:bidi="he-IL"/>
              </w:rPr>
              <w:t>0</w:t>
            </w:r>
            <w:r w:rsidR="00735D32" w:rsidRPr="00EC1DE0">
              <w:rPr>
                <w:sz w:val="18"/>
                <w:szCs w:val="18"/>
                <w:lang w:bidi="he-IL"/>
              </w:rPr>
              <w:t>.81</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631FC57F"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Multiple Charges (</w:t>
            </w:r>
            <w:r w:rsidRPr="00EC1DE0">
              <w:rPr>
                <w:rFonts w:cs="David"/>
                <w:i/>
                <w:iCs/>
                <w:sz w:val="18"/>
                <w:szCs w:val="18"/>
                <w:lang w:bidi="he-IL"/>
              </w:rPr>
              <w:t>ref.</w:t>
            </w:r>
            <w:r w:rsidRPr="00EC1DE0">
              <w:rPr>
                <w:rFonts w:cs="David"/>
                <w:sz w:val="18"/>
                <w:szCs w:val="18"/>
                <w:lang w:bidi="he-IL"/>
              </w:rPr>
              <w:t xml:space="preserve"> One)</w:t>
            </w:r>
          </w:p>
          <w:p w14:paraId="54E87D9D"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More than </w:t>
            </w:r>
            <w:proofErr w:type="gramStart"/>
            <w:r w:rsidRPr="00EC1DE0">
              <w:rPr>
                <w:rFonts w:cs="David"/>
                <w:sz w:val="18"/>
                <w:szCs w:val="18"/>
                <w:lang w:bidi="he-IL"/>
              </w:rPr>
              <w:t>One</w:t>
            </w:r>
            <w:proofErr w:type="gramEnd"/>
            <w:r w:rsidRPr="00EC1DE0">
              <w:rPr>
                <w:rFonts w:cs="David"/>
                <w:sz w:val="18"/>
                <w:szCs w:val="18"/>
                <w:lang w:bidi="he-IL"/>
              </w:rPr>
              <w:t xml:space="preserve">   </w:t>
            </w:r>
          </w:p>
        </w:tc>
      </w:tr>
      <w:tr w:rsidR="00735D32" w:rsidRPr="00EC1DE0" w14:paraId="1B79723F" w14:textId="77777777" w:rsidTr="000C74B5">
        <w:trPr>
          <w:jc w:val="center"/>
        </w:trPr>
        <w:tc>
          <w:tcPr>
            <w:tcW w:w="828" w:type="dxa"/>
            <w:tcBorders>
              <w:top w:val="nil"/>
              <w:left w:val="nil"/>
              <w:bottom w:val="nil"/>
              <w:right w:val="nil"/>
            </w:tcBorders>
          </w:tcPr>
          <w:p w14:paraId="72CE21A2" w14:textId="77777777" w:rsidR="00735D32" w:rsidRPr="00EC1DE0" w:rsidRDefault="00735D32" w:rsidP="00EE0576">
            <w:pPr>
              <w:bidi/>
              <w:contextualSpacing/>
              <w:jc w:val="center"/>
              <w:rPr>
                <w:sz w:val="18"/>
                <w:szCs w:val="18"/>
                <w:lang w:bidi="he-IL"/>
              </w:rPr>
            </w:pPr>
          </w:p>
          <w:p w14:paraId="68ED4759" w14:textId="665E915C" w:rsidR="00735D32" w:rsidRPr="00EC1DE0" w:rsidRDefault="009069BE" w:rsidP="00EE0576">
            <w:pPr>
              <w:bidi/>
              <w:contextualSpacing/>
              <w:jc w:val="center"/>
              <w:rPr>
                <w:sz w:val="18"/>
                <w:szCs w:val="18"/>
                <w:rtl/>
                <w:lang w:bidi="he-IL"/>
              </w:rPr>
            </w:pPr>
            <w:r w:rsidRPr="00EC1DE0">
              <w:rPr>
                <w:sz w:val="18"/>
                <w:szCs w:val="18"/>
                <w:lang w:bidi="he-IL"/>
              </w:rPr>
              <w:t xml:space="preserve"> </w:t>
            </w:r>
            <w:r w:rsidR="002A111A">
              <w:rPr>
                <w:sz w:val="18"/>
                <w:szCs w:val="18"/>
                <w:lang w:bidi="he-IL"/>
              </w:rPr>
              <w:t xml:space="preserve">  </w:t>
            </w:r>
            <w:r w:rsidR="00735D32" w:rsidRPr="00EC1DE0">
              <w:rPr>
                <w:sz w:val="18"/>
                <w:szCs w:val="18"/>
                <w:lang w:bidi="he-IL"/>
              </w:rPr>
              <w:t xml:space="preserve">1.23  </w:t>
            </w:r>
            <w:r w:rsidRPr="00EC1DE0">
              <w:rPr>
                <w:rFonts w:hint="cs"/>
                <w:sz w:val="18"/>
                <w:szCs w:val="18"/>
                <w:rtl/>
                <w:lang w:bidi="he-IL"/>
              </w:rPr>
              <w:t xml:space="preserve"> </w:t>
            </w:r>
          </w:p>
          <w:p w14:paraId="71D71924" w14:textId="6E2820B9" w:rsidR="00735D32" w:rsidRPr="00EC1DE0" w:rsidRDefault="009069BE" w:rsidP="00EE0576">
            <w:pPr>
              <w:bidi/>
              <w:contextualSpacing/>
              <w:jc w:val="center"/>
              <w:rPr>
                <w:sz w:val="18"/>
                <w:szCs w:val="18"/>
                <w:lang w:bidi="he-IL"/>
              </w:rPr>
            </w:pPr>
            <w:r w:rsidRPr="00EC1DE0">
              <w:rPr>
                <w:sz w:val="18"/>
                <w:szCs w:val="18"/>
                <w:lang w:bidi="he-IL"/>
              </w:rPr>
              <w:t xml:space="preserve"> </w:t>
            </w:r>
            <w:r w:rsidR="002A111A">
              <w:rPr>
                <w:sz w:val="18"/>
                <w:szCs w:val="18"/>
                <w:lang w:bidi="he-IL"/>
              </w:rPr>
              <w:t xml:space="preserve">  </w:t>
            </w:r>
            <w:r w:rsidR="00735D32" w:rsidRPr="00EC1DE0">
              <w:rPr>
                <w:sz w:val="18"/>
                <w:szCs w:val="18"/>
                <w:lang w:bidi="he-IL"/>
              </w:rPr>
              <w:t xml:space="preserve">1.44  </w:t>
            </w:r>
            <w:r w:rsidR="002A111A">
              <w:rPr>
                <w:sz w:val="18"/>
                <w:szCs w:val="18"/>
                <w:lang w:bidi="he-IL"/>
              </w:rPr>
              <w:t xml:space="preserve"> </w:t>
            </w:r>
          </w:p>
        </w:tc>
        <w:tc>
          <w:tcPr>
            <w:tcW w:w="566" w:type="dxa"/>
            <w:tcBorders>
              <w:top w:val="nil"/>
              <w:left w:val="nil"/>
              <w:bottom w:val="nil"/>
              <w:right w:val="nil"/>
            </w:tcBorders>
          </w:tcPr>
          <w:p w14:paraId="63EC64ED" w14:textId="77777777" w:rsidR="00735D32" w:rsidRPr="00EC1DE0" w:rsidRDefault="00735D32" w:rsidP="00EE0576">
            <w:pPr>
              <w:bidi/>
              <w:contextualSpacing/>
              <w:jc w:val="center"/>
              <w:rPr>
                <w:sz w:val="18"/>
                <w:szCs w:val="18"/>
                <w:lang w:bidi="he-IL"/>
              </w:rPr>
            </w:pPr>
          </w:p>
          <w:p w14:paraId="7EE8B2D5" w14:textId="2483B606"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.09</w:t>
            </w:r>
          </w:p>
          <w:p w14:paraId="4021944F" w14:textId="6BEABA93"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.10</w:t>
            </w:r>
          </w:p>
        </w:tc>
        <w:tc>
          <w:tcPr>
            <w:tcW w:w="1990" w:type="dxa"/>
            <w:tcBorders>
              <w:top w:val="nil"/>
              <w:left w:val="nil"/>
              <w:bottom w:val="nil"/>
              <w:right w:val="nil"/>
            </w:tcBorders>
          </w:tcPr>
          <w:p w14:paraId="63436926" w14:textId="77777777" w:rsidR="00735D32" w:rsidRPr="00EC1DE0" w:rsidRDefault="00735D32" w:rsidP="00EE0576">
            <w:pPr>
              <w:bidi/>
              <w:contextualSpacing/>
              <w:jc w:val="center"/>
              <w:rPr>
                <w:sz w:val="18"/>
                <w:szCs w:val="18"/>
                <w:lang w:bidi="he-IL"/>
              </w:rPr>
            </w:pPr>
          </w:p>
          <w:p w14:paraId="2C25B777" w14:textId="20D57604" w:rsidR="00735D32" w:rsidRPr="00EC1DE0" w:rsidRDefault="0010162A" w:rsidP="00EE0576">
            <w:pPr>
              <w:bidi/>
              <w:contextualSpacing/>
              <w:jc w:val="center"/>
              <w:rPr>
                <w:sz w:val="18"/>
                <w:szCs w:val="18"/>
                <w:lang w:bidi="he-IL"/>
              </w:rPr>
            </w:pPr>
            <w:r w:rsidRPr="00EC1DE0">
              <w:rPr>
                <w:sz w:val="18"/>
                <w:szCs w:val="18"/>
                <w:lang w:bidi="he-IL"/>
              </w:rPr>
              <w:t xml:space="preserve"> </w:t>
            </w:r>
            <w:r w:rsidR="00735D32" w:rsidRPr="00EC1DE0">
              <w:rPr>
                <w:sz w:val="18"/>
                <w:szCs w:val="18"/>
                <w:lang w:bidi="he-IL"/>
              </w:rPr>
              <w:t xml:space="preserve"> </w:t>
            </w:r>
            <w:r w:rsidR="00233405" w:rsidRPr="00EC1DE0">
              <w:rPr>
                <w:sz w:val="18"/>
                <w:szCs w:val="18"/>
                <w:lang w:bidi="he-IL"/>
              </w:rPr>
              <w:t>0</w:t>
            </w:r>
            <w:r w:rsidR="00735D32" w:rsidRPr="00EC1DE0">
              <w:rPr>
                <w:sz w:val="18"/>
                <w:szCs w:val="18"/>
                <w:lang w:bidi="he-IL"/>
              </w:rPr>
              <w:t>.21</w:t>
            </w:r>
            <w:r w:rsidR="00735D32" w:rsidRPr="00EC1DE0">
              <w:rPr>
                <w:sz w:val="18"/>
                <w:szCs w:val="18"/>
                <w:vertAlign w:val="superscript"/>
                <w:lang w:bidi="he-IL"/>
              </w:rPr>
              <w:t xml:space="preserve">*             </w:t>
            </w:r>
          </w:p>
          <w:p w14:paraId="3DFC0FD8" w14:textId="381D3C2A" w:rsidR="00735D32" w:rsidRPr="00EC1DE0" w:rsidRDefault="00BE1762" w:rsidP="00EE0576">
            <w:pPr>
              <w:bidi/>
              <w:contextualSpacing/>
              <w:jc w:val="center"/>
              <w:rPr>
                <w:sz w:val="18"/>
                <w:szCs w:val="18"/>
                <w:vertAlign w:val="superscript"/>
                <w:rtl/>
                <w:lang w:bidi="he-IL"/>
              </w:rPr>
            </w:pPr>
            <w:r w:rsidRPr="00EC1DE0">
              <w:rPr>
                <w:sz w:val="18"/>
                <w:szCs w:val="18"/>
                <w:lang w:bidi="he-IL"/>
              </w:rPr>
              <w:t xml:space="preserve"> </w:t>
            </w:r>
            <w:r w:rsidR="0010162A" w:rsidRPr="00EC1DE0">
              <w:rPr>
                <w:sz w:val="18"/>
                <w:szCs w:val="18"/>
                <w:lang w:bidi="he-IL"/>
              </w:rPr>
              <w:t xml:space="preserve"> </w:t>
            </w:r>
            <w:r w:rsidR="00735D32" w:rsidRPr="00EC1DE0">
              <w:rPr>
                <w:sz w:val="18"/>
                <w:szCs w:val="18"/>
                <w:lang w:bidi="he-IL"/>
              </w:rPr>
              <w:t xml:space="preserve"> </w:t>
            </w:r>
            <w:r w:rsidR="00233405" w:rsidRPr="00EC1DE0">
              <w:rPr>
                <w:sz w:val="18"/>
                <w:szCs w:val="18"/>
                <w:lang w:bidi="he-IL"/>
              </w:rPr>
              <w:t>0</w:t>
            </w:r>
            <w:r w:rsidR="00735D32" w:rsidRPr="00EC1DE0">
              <w:rPr>
                <w:sz w:val="18"/>
                <w:szCs w:val="18"/>
                <w:lang w:bidi="he-IL"/>
              </w:rPr>
              <w:t>.36</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09F8B37B" w14:textId="61B9E198" w:rsidR="00735D32" w:rsidRPr="00EC1DE0" w:rsidRDefault="00735D32" w:rsidP="00EE0576">
            <w:pPr>
              <w:bidi/>
              <w:contextualSpacing/>
              <w:jc w:val="right"/>
              <w:rPr>
                <w:rFonts w:cs="David"/>
                <w:color w:val="222222"/>
                <w:sz w:val="18"/>
                <w:szCs w:val="18"/>
                <w:rtl/>
                <w:lang w:bidi="he-IL"/>
              </w:rPr>
            </w:pPr>
            <w:r w:rsidRPr="00EC1DE0">
              <w:rPr>
                <w:rFonts w:cs="David"/>
                <w:color w:val="222222"/>
                <w:sz w:val="18"/>
                <w:szCs w:val="18"/>
                <w:lang w:bidi="he-IL"/>
              </w:rPr>
              <w:t xml:space="preserve">Additional </w:t>
            </w:r>
            <w:r w:rsidR="00233405" w:rsidRPr="00EC1DE0">
              <w:rPr>
                <w:rFonts w:cs="David"/>
                <w:color w:val="222222"/>
                <w:sz w:val="18"/>
                <w:szCs w:val="18"/>
                <w:lang w:bidi="he-IL"/>
              </w:rPr>
              <w:t>M</w:t>
            </w:r>
            <w:r w:rsidRPr="00EC1DE0">
              <w:rPr>
                <w:rFonts w:cs="David"/>
                <w:color w:val="222222"/>
                <w:sz w:val="18"/>
                <w:szCs w:val="18"/>
                <w:lang w:bidi="he-IL"/>
              </w:rPr>
              <w:t xml:space="preserve">inor </w:t>
            </w:r>
            <w:r w:rsidR="007929D0" w:rsidRPr="00EC1DE0">
              <w:rPr>
                <w:rFonts w:cs="David"/>
                <w:color w:val="222222"/>
                <w:sz w:val="18"/>
                <w:szCs w:val="18"/>
                <w:lang w:bidi="he-IL"/>
              </w:rPr>
              <w:t>Offense</w:t>
            </w:r>
            <w:r w:rsidRPr="00EC1DE0">
              <w:rPr>
                <w:rFonts w:cs="David"/>
                <w:color w:val="222222"/>
                <w:sz w:val="18"/>
                <w:szCs w:val="18"/>
                <w:lang w:bidi="he-IL"/>
              </w:rPr>
              <w:t>s</w:t>
            </w:r>
            <w:r w:rsidRPr="00EC1DE0">
              <w:rPr>
                <w:rFonts w:cs="David"/>
                <w:sz w:val="18"/>
                <w:szCs w:val="18"/>
                <w:lang w:bidi="he-IL"/>
              </w:rPr>
              <w:t xml:space="preserve"> (</w:t>
            </w:r>
            <w:r w:rsidRPr="00EC1DE0">
              <w:rPr>
                <w:rFonts w:cs="David"/>
                <w:i/>
                <w:iCs/>
                <w:sz w:val="18"/>
                <w:szCs w:val="18"/>
                <w:lang w:bidi="he-IL"/>
              </w:rPr>
              <w:t>ref.</w:t>
            </w:r>
            <w:r w:rsidRPr="00EC1DE0">
              <w:rPr>
                <w:rFonts w:cs="David"/>
                <w:sz w:val="18"/>
                <w:szCs w:val="18"/>
                <w:lang w:bidi="he-IL"/>
              </w:rPr>
              <w:t xml:space="preserve"> without)</w:t>
            </w:r>
          </w:p>
          <w:p w14:paraId="250A1947"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One</w:t>
            </w:r>
          </w:p>
          <w:p w14:paraId="0F7876FD" w14:textId="77777777" w:rsidR="00735D32" w:rsidRPr="00EC1DE0" w:rsidRDefault="00735D32" w:rsidP="00EE0576">
            <w:pPr>
              <w:bidi/>
              <w:contextualSpacing/>
              <w:jc w:val="right"/>
              <w:rPr>
                <w:rFonts w:cs="David"/>
                <w:sz w:val="18"/>
                <w:szCs w:val="18"/>
                <w:rtl/>
                <w:lang w:bidi="he-IL"/>
              </w:rPr>
            </w:pPr>
            <w:r w:rsidRPr="00EC1DE0">
              <w:rPr>
                <w:rFonts w:cs="David"/>
                <w:color w:val="222222"/>
                <w:sz w:val="18"/>
                <w:szCs w:val="18"/>
                <w:lang w:bidi="he-IL"/>
              </w:rPr>
              <w:t xml:space="preserve">More than </w:t>
            </w:r>
            <w:proofErr w:type="gramStart"/>
            <w:r w:rsidRPr="00EC1DE0">
              <w:rPr>
                <w:rFonts w:cs="David"/>
                <w:color w:val="222222"/>
                <w:sz w:val="18"/>
                <w:szCs w:val="18"/>
                <w:lang w:bidi="he-IL"/>
              </w:rPr>
              <w:t>One</w:t>
            </w:r>
            <w:proofErr w:type="gramEnd"/>
          </w:p>
        </w:tc>
      </w:tr>
      <w:tr w:rsidR="00735D32" w:rsidRPr="00EC1DE0" w14:paraId="02FE0113" w14:textId="77777777" w:rsidTr="000C74B5">
        <w:trPr>
          <w:jc w:val="center"/>
        </w:trPr>
        <w:tc>
          <w:tcPr>
            <w:tcW w:w="828" w:type="dxa"/>
            <w:tcBorders>
              <w:top w:val="nil"/>
              <w:left w:val="nil"/>
              <w:bottom w:val="nil"/>
              <w:right w:val="nil"/>
            </w:tcBorders>
          </w:tcPr>
          <w:p w14:paraId="1D20A66B" w14:textId="43783D3B"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E45B77" w:rsidRPr="00EC1DE0">
              <w:rPr>
                <w:sz w:val="18"/>
                <w:szCs w:val="18"/>
                <w:lang w:bidi="he-IL"/>
              </w:rPr>
              <w:t>0</w:t>
            </w:r>
            <w:r w:rsidRPr="00EC1DE0">
              <w:rPr>
                <w:sz w:val="18"/>
                <w:szCs w:val="18"/>
                <w:lang w:bidi="he-IL"/>
              </w:rPr>
              <w:t xml:space="preserve">.99   </w:t>
            </w:r>
          </w:p>
        </w:tc>
        <w:tc>
          <w:tcPr>
            <w:tcW w:w="566" w:type="dxa"/>
            <w:tcBorders>
              <w:top w:val="nil"/>
              <w:left w:val="nil"/>
              <w:bottom w:val="nil"/>
              <w:right w:val="nil"/>
            </w:tcBorders>
          </w:tcPr>
          <w:p w14:paraId="089D0DF2" w14:textId="270494A9"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.00</w:t>
            </w:r>
          </w:p>
        </w:tc>
        <w:tc>
          <w:tcPr>
            <w:tcW w:w="1990" w:type="dxa"/>
            <w:tcBorders>
              <w:top w:val="nil"/>
              <w:left w:val="nil"/>
              <w:bottom w:val="nil"/>
              <w:right w:val="nil"/>
            </w:tcBorders>
          </w:tcPr>
          <w:p w14:paraId="0C2CC3CD" w14:textId="5499E063" w:rsidR="00735D32" w:rsidRPr="00EC1DE0" w:rsidRDefault="0010162A" w:rsidP="00EE0576">
            <w:pPr>
              <w:bidi/>
              <w:contextualSpacing/>
              <w:jc w:val="center"/>
              <w:rPr>
                <w:sz w:val="18"/>
                <w:szCs w:val="18"/>
                <w:vertAlign w:val="superscript"/>
                <w:rtl/>
                <w:lang w:bidi="he-IL"/>
              </w:rPr>
            </w:pPr>
            <w:r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735D32" w:rsidRPr="00EC1DE0">
              <w:rPr>
                <w:sz w:val="18"/>
                <w:szCs w:val="18"/>
                <w:lang w:bidi="he-IL"/>
              </w:rPr>
              <w:t>-</w:t>
            </w:r>
            <w:r w:rsidR="00233405" w:rsidRPr="00EC1DE0">
              <w:rPr>
                <w:sz w:val="18"/>
                <w:szCs w:val="18"/>
                <w:lang w:bidi="he-IL"/>
              </w:rPr>
              <w:t>0</w:t>
            </w:r>
            <w:r w:rsidR="00735D32" w:rsidRPr="00EC1DE0">
              <w:rPr>
                <w:sz w:val="18"/>
                <w:szCs w:val="18"/>
                <w:lang w:bidi="he-IL"/>
              </w:rPr>
              <w:t>.00</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2C603C82" w14:textId="160F5817" w:rsidR="00735D32" w:rsidRPr="00EC1DE0" w:rsidRDefault="00735D32" w:rsidP="00EE0576">
            <w:pPr>
              <w:bidi/>
              <w:contextualSpacing/>
              <w:jc w:val="right"/>
              <w:rPr>
                <w:rFonts w:cs="David"/>
                <w:color w:val="222222"/>
                <w:sz w:val="18"/>
                <w:szCs w:val="18"/>
                <w:rtl/>
                <w:lang w:bidi="he-IL"/>
              </w:rPr>
            </w:pPr>
            <w:r w:rsidRPr="00EC1DE0">
              <w:rPr>
                <w:rFonts w:cs="David"/>
                <w:sz w:val="18"/>
                <w:szCs w:val="18"/>
                <w:lang w:bidi="he-IL"/>
              </w:rPr>
              <w:t xml:space="preserve">First </w:t>
            </w:r>
            <w:r w:rsidR="007929D0" w:rsidRPr="00EC1DE0">
              <w:rPr>
                <w:rFonts w:cs="David"/>
                <w:sz w:val="18"/>
                <w:szCs w:val="18"/>
                <w:lang w:bidi="he-IL"/>
              </w:rPr>
              <w:t>Offense</w:t>
            </w:r>
            <w:r w:rsidRPr="00EC1DE0">
              <w:rPr>
                <w:rFonts w:cs="David"/>
                <w:sz w:val="18"/>
                <w:szCs w:val="18"/>
                <w:lang w:bidi="he-IL"/>
              </w:rPr>
              <w:t xml:space="preserve"> to Sentencing (month)</w:t>
            </w:r>
          </w:p>
        </w:tc>
      </w:tr>
      <w:tr w:rsidR="00735D32" w:rsidRPr="00EC1DE0" w14:paraId="09567134" w14:textId="77777777" w:rsidTr="000C74B5">
        <w:trPr>
          <w:jc w:val="center"/>
        </w:trPr>
        <w:tc>
          <w:tcPr>
            <w:tcW w:w="828" w:type="dxa"/>
            <w:tcBorders>
              <w:top w:val="nil"/>
              <w:left w:val="nil"/>
              <w:bottom w:val="nil"/>
              <w:right w:val="nil"/>
            </w:tcBorders>
          </w:tcPr>
          <w:p w14:paraId="657BF211" w14:textId="0D395D77" w:rsidR="00735D32" w:rsidRPr="00EC1DE0" w:rsidRDefault="009069BE" w:rsidP="00EE0576">
            <w:pPr>
              <w:bidi/>
              <w:contextualSpacing/>
              <w:jc w:val="center"/>
              <w:rPr>
                <w:sz w:val="18"/>
                <w:szCs w:val="18"/>
                <w:rtl/>
                <w:lang w:bidi="he-IL"/>
              </w:rPr>
            </w:pPr>
            <w:r w:rsidRPr="00EC1DE0">
              <w:rPr>
                <w:sz w:val="18"/>
                <w:szCs w:val="18"/>
                <w:lang w:bidi="he-IL"/>
              </w:rPr>
              <w:t xml:space="preserve">  </w:t>
            </w:r>
            <w:r w:rsidR="00735D32" w:rsidRPr="00EC1DE0">
              <w:rPr>
                <w:sz w:val="18"/>
                <w:szCs w:val="18"/>
                <w:lang w:bidi="he-IL"/>
              </w:rPr>
              <w:t xml:space="preserve">2.39  </w:t>
            </w:r>
          </w:p>
        </w:tc>
        <w:tc>
          <w:tcPr>
            <w:tcW w:w="566" w:type="dxa"/>
            <w:tcBorders>
              <w:top w:val="nil"/>
              <w:left w:val="nil"/>
              <w:bottom w:val="nil"/>
              <w:right w:val="nil"/>
            </w:tcBorders>
          </w:tcPr>
          <w:p w14:paraId="5F0270E9" w14:textId="75C7E997"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.11</w:t>
            </w:r>
          </w:p>
        </w:tc>
        <w:tc>
          <w:tcPr>
            <w:tcW w:w="1990" w:type="dxa"/>
            <w:tcBorders>
              <w:top w:val="nil"/>
              <w:left w:val="nil"/>
              <w:bottom w:val="nil"/>
              <w:right w:val="nil"/>
            </w:tcBorders>
          </w:tcPr>
          <w:p w14:paraId="7BB2795A" w14:textId="2E421A98" w:rsidR="00735D32" w:rsidRPr="00EC1DE0" w:rsidRDefault="0010162A" w:rsidP="00EE0576">
            <w:pPr>
              <w:bidi/>
              <w:contextualSpacing/>
              <w:jc w:val="center"/>
              <w:rPr>
                <w:sz w:val="18"/>
                <w:szCs w:val="18"/>
                <w:vertAlign w:val="superscript"/>
                <w:rtl/>
                <w:lang w:bidi="he-IL"/>
              </w:rPr>
            </w:pPr>
            <w:r w:rsidRPr="00EC1DE0">
              <w:rPr>
                <w:sz w:val="18"/>
                <w:szCs w:val="18"/>
                <w:lang w:bidi="he-IL"/>
              </w:rPr>
              <w:t xml:space="preserve"> </w:t>
            </w:r>
            <w:r w:rsidR="00735D32" w:rsidRPr="00EC1DE0">
              <w:rPr>
                <w:sz w:val="18"/>
                <w:szCs w:val="18"/>
                <w:lang w:bidi="he-IL"/>
              </w:rPr>
              <w:t xml:space="preserve"> </w:t>
            </w:r>
            <w:r w:rsidR="00BE1762" w:rsidRPr="00EC1DE0">
              <w:rPr>
                <w:sz w:val="18"/>
                <w:szCs w:val="18"/>
                <w:lang w:bidi="he-IL"/>
              </w:rPr>
              <w:t xml:space="preserve"> </w:t>
            </w:r>
            <w:r w:rsidRPr="00EC1DE0">
              <w:rPr>
                <w:sz w:val="18"/>
                <w:szCs w:val="18"/>
                <w:lang w:bidi="he-IL"/>
              </w:rPr>
              <w:t xml:space="preserve"> </w:t>
            </w:r>
            <w:r w:rsidR="00233405" w:rsidRPr="00EC1DE0">
              <w:rPr>
                <w:sz w:val="18"/>
                <w:szCs w:val="18"/>
                <w:lang w:bidi="he-IL"/>
              </w:rPr>
              <w:t>0</w:t>
            </w:r>
            <w:r w:rsidR="00735D32" w:rsidRPr="00EC1DE0">
              <w:rPr>
                <w:sz w:val="18"/>
                <w:szCs w:val="18"/>
                <w:lang w:bidi="he-IL"/>
              </w:rPr>
              <w:t>.87</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08E66251"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Remand </w:t>
            </w:r>
          </w:p>
        </w:tc>
      </w:tr>
      <w:tr w:rsidR="00735D32" w:rsidRPr="00EC1DE0" w14:paraId="58EDEA2F" w14:textId="77777777" w:rsidTr="000C74B5">
        <w:trPr>
          <w:jc w:val="center"/>
        </w:trPr>
        <w:tc>
          <w:tcPr>
            <w:tcW w:w="828" w:type="dxa"/>
            <w:tcBorders>
              <w:top w:val="nil"/>
              <w:left w:val="nil"/>
              <w:bottom w:val="nil"/>
              <w:right w:val="nil"/>
            </w:tcBorders>
          </w:tcPr>
          <w:p w14:paraId="54419F12" w14:textId="77777777" w:rsidR="00735D32" w:rsidRPr="00EC1DE0" w:rsidRDefault="00735D32" w:rsidP="00EE0576">
            <w:pPr>
              <w:bidi/>
              <w:contextualSpacing/>
              <w:jc w:val="center"/>
              <w:rPr>
                <w:sz w:val="18"/>
                <w:szCs w:val="18"/>
                <w:lang w:bidi="he-IL"/>
              </w:rPr>
            </w:pPr>
          </w:p>
          <w:p w14:paraId="748064CE" w14:textId="6CC355AD"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E45B77" w:rsidRPr="00EC1DE0">
              <w:rPr>
                <w:sz w:val="18"/>
                <w:szCs w:val="18"/>
                <w:lang w:bidi="he-IL"/>
              </w:rPr>
              <w:t>0</w:t>
            </w:r>
            <w:r w:rsidRPr="00EC1DE0">
              <w:rPr>
                <w:sz w:val="18"/>
                <w:szCs w:val="18"/>
                <w:lang w:bidi="he-IL"/>
              </w:rPr>
              <w:t>.97</w:t>
            </w:r>
            <w:r w:rsidR="009069BE" w:rsidRPr="00EC1DE0">
              <w:rPr>
                <w:sz w:val="18"/>
                <w:szCs w:val="18"/>
                <w:lang w:bidi="he-IL"/>
              </w:rPr>
              <w:t xml:space="preserve"> </w:t>
            </w:r>
            <w:r w:rsidRPr="00EC1DE0">
              <w:rPr>
                <w:sz w:val="18"/>
                <w:szCs w:val="18"/>
                <w:lang w:bidi="he-IL"/>
              </w:rPr>
              <w:t xml:space="preserve"> </w:t>
            </w:r>
          </w:p>
          <w:p w14:paraId="7CA828EB" w14:textId="1CBAB793"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E45B77" w:rsidRPr="00EC1DE0">
              <w:rPr>
                <w:sz w:val="18"/>
                <w:szCs w:val="18"/>
                <w:lang w:bidi="he-IL"/>
              </w:rPr>
              <w:t>0</w:t>
            </w:r>
            <w:r w:rsidRPr="00EC1DE0">
              <w:rPr>
                <w:sz w:val="18"/>
                <w:szCs w:val="18"/>
                <w:lang w:bidi="he-IL"/>
              </w:rPr>
              <w:t>.75</w:t>
            </w:r>
            <w:r w:rsidR="009069BE" w:rsidRPr="00EC1DE0">
              <w:rPr>
                <w:sz w:val="18"/>
                <w:szCs w:val="18"/>
                <w:lang w:bidi="he-IL"/>
              </w:rPr>
              <w:t xml:space="preserve"> </w:t>
            </w:r>
            <w:r w:rsidRPr="00EC1DE0">
              <w:rPr>
                <w:sz w:val="18"/>
                <w:szCs w:val="18"/>
                <w:lang w:bidi="he-IL"/>
              </w:rPr>
              <w:t xml:space="preserve"> </w:t>
            </w:r>
          </w:p>
        </w:tc>
        <w:tc>
          <w:tcPr>
            <w:tcW w:w="566" w:type="dxa"/>
            <w:tcBorders>
              <w:top w:val="nil"/>
              <w:left w:val="nil"/>
              <w:bottom w:val="nil"/>
              <w:right w:val="nil"/>
            </w:tcBorders>
          </w:tcPr>
          <w:p w14:paraId="5A36C9C3" w14:textId="77777777" w:rsidR="00735D32" w:rsidRPr="00EC1DE0" w:rsidRDefault="00735D32" w:rsidP="00EE0576">
            <w:pPr>
              <w:bidi/>
              <w:contextualSpacing/>
              <w:jc w:val="center"/>
              <w:rPr>
                <w:sz w:val="18"/>
                <w:szCs w:val="18"/>
                <w:lang w:bidi="he-IL"/>
              </w:rPr>
            </w:pPr>
          </w:p>
          <w:p w14:paraId="02E72A91" w14:textId="115929AA"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.10</w:t>
            </w:r>
          </w:p>
          <w:p w14:paraId="79589F4A" w14:textId="24A01023" w:rsidR="00735D32" w:rsidRPr="00EC1DE0" w:rsidRDefault="00233405" w:rsidP="00EE0576">
            <w:pPr>
              <w:bidi/>
              <w:contextualSpacing/>
              <w:jc w:val="center"/>
              <w:rPr>
                <w:sz w:val="18"/>
                <w:szCs w:val="18"/>
                <w:lang w:bidi="he-IL"/>
              </w:rPr>
            </w:pPr>
            <w:r w:rsidRPr="00EC1DE0">
              <w:rPr>
                <w:sz w:val="18"/>
                <w:szCs w:val="18"/>
                <w:lang w:bidi="he-IL"/>
              </w:rPr>
              <w:t>0</w:t>
            </w:r>
            <w:r w:rsidR="00735D32" w:rsidRPr="00EC1DE0">
              <w:rPr>
                <w:sz w:val="18"/>
                <w:szCs w:val="18"/>
                <w:lang w:bidi="he-IL"/>
              </w:rPr>
              <w:t>.16</w:t>
            </w:r>
          </w:p>
        </w:tc>
        <w:tc>
          <w:tcPr>
            <w:tcW w:w="1990" w:type="dxa"/>
            <w:tcBorders>
              <w:top w:val="nil"/>
              <w:left w:val="nil"/>
              <w:bottom w:val="nil"/>
              <w:right w:val="nil"/>
            </w:tcBorders>
          </w:tcPr>
          <w:p w14:paraId="57E3D6F0" w14:textId="77777777" w:rsidR="00735D32" w:rsidRPr="00EC1DE0" w:rsidRDefault="00735D32" w:rsidP="00EE0576">
            <w:pPr>
              <w:bidi/>
              <w:contextualSpacing/>
              <w:jc w:val="center"/>
              <w:rPr>
                <w:sz w:val="18"/>
                <w:szCs w:val="18"/>
                <w:lang w:bidi="he-IL"/>
              </w:rPr>
            </w:pPr>
          </w:p>
          <w:p w14:paraId="5AB9AC19" w14:textId="390310E3" w:rsidR="00735D32" w:rsidRPr="00EC1DE0" w:rsidRDefault="00735D32" w:rsidP="00EE0576">
            <w:pPr>
              <w:bidi/>
              <w:contextualSpacing/>
              <w:jc w:val="center"/>
              <w:rPr>
                <w:sz w:val="18"/>
                <w:szCs w:val="18"/>
                <w:rtl/>
                <w:lang w:bidi="he-IL"/>
              </w:rPr>
            </w:pPr>
            <w:r w:rsidRPr="00EC1DE0">
              <w:rPr>
                <w:sz w:val="18"/>
                <w:szCs w:val="18"/>
                <w:lang w:bidi="he-IL"/>
              </w:rPr>
              <w:t xml:space="preserve"> </w:t>
            </w:r>
            <w:r w:rsidR="00BE1762" w:rsidRPr="00EC1DE0">
              <w:rPr>
                <w:sz w:val="18"/>
                <w:szCs w:val="18"/>
                <w:lang w:bidi="he-IL"/>
              </w:rPr>
              <w:t xml:space="preserve"> </w:t>
            </w:r>
            <w:r w:rsidR="0010162A" w:rsidRPr="00EC1DE0">
              <w:rPr>
                <w:sz w:val="18"/>
                <w:szCs w:val="18"/>
                <w:lang w:bidi="he-IL"/>
              </w:rPr>
              <w:t xml:space="preserve">  </w:t>
            </w:r>
            <w:r w:rsidRPr="00EC1DE0">
              <w:rPr>
                <w:sz w:val="18"/>
                <w:szCs w:val="18"/>
                <w:lang w:bidi="he-IL"/>
              </w:rPr>
              <w:t>-</w:t>
            </w:r>
            <w:r w:rsidR="00233405" w:rsidRPr="00EC1DE0">
              <w:rPr>
                <w:sz w:val="18"/>
                <w:szCs w:val="18"/>
                <w:lang w:bidi="he-IL"/>
              </w:rPr>
              <w:t>0</w:t>
            </w:r>
            <w:r w:rsidRPr="00EC1DE0">
              <w:rPr>
                <w:sz w:val="18"/>
                <w:szCs w:val="18"/>
                <w:lang w:bidi="he-IL"/>
              </w:rPr>
              <w:t>.03</w:t>
            </w:r>
            <w:r w:rsidRPr="00EC1DE0">
              <w:rPr>
                <w:sz w:val="18"/>
                <w:szCs w:val="18"/>
                <w:vertAlign w:val="superscript"/>
                <w:lang w:bidi="he-IL"/>
              </w:rPr>
              <w:t xml:space="preserve">                    </w:t>
            </w:r>
            <w:r w:rsidRPr="00EC1DE0">
              <w:rPr>
                <w:rFonts w:hint="cs"/>
                <w:sz w:val="18"/>
                <w:szCs w:val="18"/>
                <w:rtl/>
                <w:lang w:bidi="he-IL"/>
              </w:rPr>
              <w:t xml:space="preserve"> </w:t>
            </w:r>
          </w:p>
          <w:p w14:paraId="200C1F0A" w14:textId="45AB9BDF" w:rsidR="00735D32" w:rsidRPr="00EC1DE0" w:rsidRDefault="00BE1762" w:rsidP="00EE0576">
            <w:pPr>
              <w:bidi/>
              <w:contextualSpacing/>
              <w:jc w:val="center"/>
              <w:rPr>
                <w:sz w:val="18"/>
                <w:szCs w:val="18"/>
                <w:lang w:bidi="he-IL"/>
              </w:rPr>
            </w:pPr>
            <w:r w:rsidRPr="00EC1DE0">
              <w:rPr>
                <w:sz w:val="18"/>
                <w:szCs w:val="18"/>
                <w:lang w:bidi="he-IL"/>
              </w:rPr>
              <w:t xml:space="preserve"> </w:t>
            </w:r>
            <w:r w:rsidR="0010162A" w:rsidRPr="00EC1DE0">
              <w:rPr>
                <w:sz w:val="18"/>
                <w:szCs w:val="18"/>
                <w:lang w:bidi="he-IL"/>
              </w:rPr>
              <w:t xml:space="preserve">  </w:t>
            </w:r>
            <w:r w:rsidR="00735D32" w:rsidRPr="00EC1DE0">
              <w:rPr>
                <w:sz w:val="18"/>
                <w:szCs w:val="18"/>
                <w:lang w:bidi="he-IL"/>
              </w:rPr>
              <w:t>-</w:t>
            </w:r>
            <w:r w:rsidR="00233405" w:rsidRPr="00EC1DE0">
              <w:rPr>
                <w:sz w:val="18"/>
                <w:szCs w:val="18"/>
                <w:lang w:bidi="he-IL"/>
              </w:rPr>
              <w:t>0</w:t>
            </w:r>
            <w:r w:rsidR="00735D32" w:rsidRPr="00EC1DE0">
              <w:rPr>
                <w:sz w:val="18"/>
                <w:szCs w:val="18"/>
                <w:lang w:bidi="he-IL"/>
              </w:rPr>
              <w:t>.29</w:t>
            </w:r>
            <w:r w:rsidR="00735D32" w:rsidRPr="00EC1DE0">
              <w:rPr>
                <w:sz w:val="18"/>
                <w:szCs w:val="18"/>
                <w:vertAlign w:val="superscript"/>
                <w:lang w:bidi="he-IL"/>
              </w:rPr>
              <w:t xml:space="preserve">+                 </w:t>
            </w:r>
          </w:p>
        </w:tc>
        <w:tc>
          <w:tcPr>
            <w:tcW w:w="4395" w:type="dxa"/>
            <w:tcBorders>
              <w:top w:val="nil"/>
              <w:left w:val="nil"/>
              <w:bottom w:val="nil"/>
              <w:right w:val="nil"/>
            </w:tcBorders>
          </w:tcPr>
          <w:p w14:paraId="0C0F81F3"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Plea Bargain (</w:t>
            </w:r>
            <w:r w:rsidRPr="00EC1DE0">
              <w:rPr>
                <w:rFonts w:cs="David"/>
                <w:i/>
                <w:iCs/>
                <w:sz w:val="18"/>
                <w:szCs w:val="18"/>
                <w:lang w:bidi="he-IL"/>
              </w:rPr>
              <w:t>ref.</w:t>
            </w:r>
            <w:r w:rsidRPr="00EC1DE0">
              <w:rPr>
                <w:rFonts w:cs="David"/>
                <w:sz w:val="18"/>
                <w:szCs w:val="18"/>
                <w:lang w:bidi="he-IL"/>
              </w:rPr>
              <w:t xml:space="preserve"> without)</w:t>
            </w:r>
          </w:p>
          <w:p w14:paraId="49F90D69"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With</w:t>
            </w:r>
          </w:p>
          <w:p w14:paraId="72844F95" w14:textId="77777777" w:rsidR="00735D32" w:rsidRPr="00EC1DE0" w:rsidRDefault="00735D32" w:rsidP="00EE0576">
            <w:pPr>
              <w:bidi/>
              <w:contextualSpacing/>
              <w:jc w:val="right"/>
              <w:rPr>
                <w:rFonts w:cs="David"/>
                <w:sz w:val="18"/>
                <w:szCs w:val="18"/>
                <w:lang w:bidi="he-IL"/>
              </w:rPr>
            </w:pPr>
            <w:r w:rsidRPr="00EC1DE0">
              <w:rPr>
                <w:rFonts w:cs="David"/>
                <w:sz w:val="18"/>
                <w:szCs w:val="18"/>
                <w:lang w:bidi="he-IL"/>
              </w:rPr>
              <w:t xml:space="preserve">Unknown   </w:t>
            </w:r>
          </w:p>
        </w:tc>
      </w:tr>
      <w:tr w:rsidR="00735D32" w:rsidRPr="00EC1DE0" w14:paraId="4772C907" w14:textId="77777777" w:rsidTr="000C74B5">
        <w:trPr>
          <w:jc w:val="center"/>
        </w:trPr>
        <w:tc>
          <w:tcPr>
            <w:tcW w:w="828" w:type="dxa"/>
            <w:tcBorders>
              <w:top w:val="nil"/>
              <w:left w:val="nil"/>
              <w:right w:val="nil"/>
            </w:tcBorders>
          </w:tcPr>
          <w:p w14:paraId="3A3DEC02" w14:textId="77777777" w:rsidR="00735D32" w:rsidRPr="00EC1DE0" w:rsidRDefault="00735D32" w:rsidP="00EE0576">
            <w:pPr>
              <w:bidi/>
              <w:contextualSpacing/>
              <w:jc w:val="center"/>
              <w:rPr>
                <w:sz w:val="18"/>
                <w:szCs w:val="18"/>
                <w:lang w:bidi="he-IL"/>
              </w:rPr>
            </w:pPr>
          </w:p>
          <w:p w14:paraId="7493E7E2" w14:textId="42214144" w:rsidR="00735D32" w:rsidRPr="00EC1DE0" w:rsidRDefault="00735D32" w:rsidP="00EE0576">
            <w:pPr>
              <w:bidi/>
              <w:contextualSpacing/>
              <w:jc w:val="center"/>
              <w:rPr>
                <w:sz w:val="18"/>
                <w:szCs w:val="18"/>
                <w:lang w:bidi="he-IL"/>
              </w:rPr>
            </w:pPr>
            <w:r w:rsidRPr="00EC1DE0">
              <w:rPr>
                <w:sz w:val="18"/>
                <w:szCs w:val="18"/>
                <w:lang w:bidi="he-IL"/>
              </w:rPr>
              <w:t xml:space="preserve"> 1.19</w:t>
            </w:r>
            <w:r w:rsidR="009069BE" w:rsidRPr="00EC1DE0">
              <w:rPr>
                <w:sz w:val="18"/>
                <w:szCs w:val="18"/>
                <w:lang w:bidi="he-IL"/>
              </w:rPr>
              <w:t xml:space="preserve"> </w:t>
            </w:r>
          </w:p>
        </w:tc>
        <w:tc>
          <w:tcPr>
            <w:tcW w:w="566" w:type="dxa"/>
            <w:tcBorders>
              <w:top w:val="nil"/>
              <w:left w:val="nil"/>
              <w:right w:val="nil"/>
            </w:tcBorders>
          </w:tcPr>
          <w:p w14:paraId="6933BD2A" w14:textId="77777777" w:rsidR="00735D32" w:rsidRPr="00EC1DE0" w:rsidRDefault="00735D32" w:rsidP="00EE0576">
            <w:pPr>
              <w:bidi/>
              <w:contextualSpacing/>
              <w:jc w:val="center"/>
              <w:rPr>
                <w:sz w:val="18"/>
                <w:szCs w:val="18"/>
                <w:lang w:bidi="he-IL"/>
              </w:rPr>
            </w:pPr>
          </w:p>
          <w:p w14:paraId="00ECDC0A" w14:textId="2B97DD17" w:rsidR="00735D32" w:rsidRPr="00EC1DE0" w:rsidRDefault="00735D32" w:rsidP="00EE0576">
            <w:pPr>
              <w:bidi/>
              <w:contextualSpacing/>
              <w:jc w:val="center"/>
              <w:rPr>
                <w:sz w:val="18"/>
                <w:szCs w:val="18"/>
                <w:rtl/>
                <w:lang w:bidi="he-IL"/>
              </w:rPr>
            </w:pPr>
            <w:r w:rsidRPr="00EC1DE0">
              <w:rPr>
                <w:sz w:val="18"/>
                <w:szCs w:val="18"/>
                <w:lang w:bidi="he-IL"/>
              </w:rPr>
              <w:t>.20</w:t>
            </w:r>
            <w:r w:rsidR="00233405" w:rsidRPr="00EC1DE0">
              <w:rPr>
                <w:rFonts w:hint="cs"/>
                <w:sz w:val="18"/>
                <w:szCs w:val="18"/>
                <w:rtl/>
                <w:lang w:bidi="he-IL"/>
              </w:rPr>
              <w:t>0</w:t>
            </w:r>
          </w:p>
        </w:tc>
        <w:tc>
          <w:tcPr>
            <w:tcW w:w="1990" w:type="dxa"/>
            <w:tcBorders>
              <w:top w:val="nil"/>
              <w:left w:val="nil"/>
              <w:right w:val="nil"/>
            </w:tcBorders>
          </w:tcPr>
          <w:p w14:paraId="19C20EB4" w14:textId="77777777" w:rsidR="00735D32" w:rsidRPr="00EC1DE0" w:rsidRDefault="00735D32" w:rsidP="00EE0576">
            <w:pPr>
              <w:bidi/>
              <w:contextualSpacing/>
              <w:jc w:val="center"/>
              <w:rPr>
                <w:sz w:val="18"/>
                <w:szCs w:val="18"/>
                <w:lang w:bidi="he-IL"/>
              </w:rPr>
            </w:pPr>
          </w:p>
          <w:p w14:paraId="44BAC32B" w14:textId="638797D2" w:rsidR="00735D32" w:rsidRPr="00EC1DE0" w:rsidRDefault="00BE1762" w:rsidP="00EE0576">
            <w:pPr>
              <w:bidi/>
              <w:contextualSpacing/>
              <w:jc w:val="center"/>
              <w:rPr>
                <w:sz w:val="18"/>
                <w:szCs w:val="18"/>
                <w:vertAlign w:val="superscript"/>
                <w:lang w:bidi="he-IL"/>
              </w:rPr>
            </w:pPr>
            <w:r w:rsidRPr="00EC1DE0">
              <w:rPr>
                <w:sz w:val="18"/>
                <w:szCs w:val="18"/>
                <w:lang w:bidi="he-IL"/>
              </w:rPr>
              <w:t xml:space="preserve"> </w:t>
            </w:r>
            <w:r w:rsidR="0010162A" w:rsidRPr="00EC1DE0">
              <w:rPr>
                <w:sz w:val="18"/>
                <w:szCs w:val="18"/>
                <w:lang w:bidi="he-IL"/>
              </w:rPr>
              <w:t xml:space="preserve">  </w:t>
            </w:r>
            <w:r w:rsidR="00233405" w:rsidRPr="00EC1DE0">
              <w:rPr>
                <w:sz w:val="18"/>
                <w:szCs w:val="18"/>
                <w:lang w:bidi="he-IL"/>
              </w:rPr>
              <w:t>0</w:t>
            </w:r>
            <w:r w:rsidR="00735D32" w:rsidRPr="00EC1DE0">
              <w:rPr>
                <w:sz w:val="18"/>
                <w:szCs w:val="18"/>
                <w:lang w:bidi="he-IL"/>
              </w:rPr>
              <w:t>.17</w:t>
            </w:r>
            <w:r w:rsidR="00735D32" w:rsidRPr="00EC1DE0">
              <w:rPr>
                <w:sz w:val="18"/>
                <w:szCs w:val="18"/>
                <w:vertAlign w:val="superscript"/>
                <w:lang w:bidi="he-IL"/>
              </w:rPr>
              <w:t xml:space="preserve">                  </w:t>
            </w:r>
          </w:p>
        </w:tc>
        <w:tc>
          <w:tcPr>
            <w:tcW w:w="4395" w:type="dxa"/>
            <w:tcBorders>
              <w:top w:val="nil"/>
              <w:left w:val="nil"/>
              <w:right w:val="nil"/>
            </w:tcBorders>
          </w:tcPr>
          <w:p w14:paraId="4BDE1B4E" w14:textId="36E3D8DF" w:rsidR="00735D32" w:rsidRPr="00EC1DE0" w:rsidRDefault="00762623" w:rsidP="00EE0576">
            <w:pPr>
              <w:bidi/>
              <w:contextualSpacing/>
              <w:jc w:val="right"/>
              <w:rPr>
                <w:rFonts w:cs="David"/>
                <w:sz w:val="18"/>
                <w:szCs w:val="18"/>
                <w:rtl/>
                <w:lang w:bidi="he-IL"/>
              </w:rPr>
            </w:pPr>
            <w:r w:rsidRPr="00EC1DE0">
              <w:rPr>
                <w:rFonts w:cs="David"/>
                <w:sz w:val="18"/>
                <w:szCs w:val="18"/>
                <w:lang w:bidi="he-IL"/>
              </w:rPr>
              <w:t>Instance</w:t>
            </w:r>
            <w:r w:rsidR="00735D32" w:rsidRPr="00EC1DE0">
              <w:rPr>
                <w:rFonts w:cs="David"/>
                <w:sz w:val="18"/>
                <w:szCs w:val="18"/>
                <w:lang w:bidi="he-IL"/>
              </w:rPr>
              <w:t xml:space="preserve"> (</w:t>
            </w:r>
            <w:r w:rsidR="00735D32" w:rsidRPr="00EC1DE0">
              <w:rPr>
                <w:rFonts w:cs="David"/>
                <w:i/>
                <w:iCs/>
                <w:sz w:val="18"/>
                <w:szCs w:val="18"/>
                <w:lang w:bidi="he-IL"/>
              </w:rPr>
              <w:t>ref.</w:t>
            </w:r>
            <w:r w:rsidR="00735D32" w:rsidRPr="00EC1DE0">
              <w:rPr>
                <w:rFonts w:cs="David"/>
                <w:sz w:val="18"/>
                <w:szCs w:val="18"/>
                <w:lang w:bidi="he-IL"/>
              </w:rPr>
              <w:t xml:space="preserve"> Appeal Court)</w:t>
            </w:r>
          </w:p>
          <w:p w14:paraId="22CA56DB" w14:textId="77777777" w:rsidR="00735D32" w:rsidRPr="00EC1DE0" w:rsidRDefault="00735D32" w:rsidP="00EE0576">
            <w:pPr>
              <w:bidi/>
              <w:contextualSpacing/>
              <w:jc w:val="right"/>
              <w:rPr>
                <w:rFonts w:cs="David"/>
                <w:sz w:val="18"/>
                <w:szCs w:val="18"/>
                <w:rtl/>
                <w:lang w:bidi="he-IL"/>
              </w:rPr>
            </w:pPr>
            <w:r w:rsidRPr="00EC1DE0">
              <w:rPr>
                <w:rFonts w:cs="David"/>
                <w:sz w:val="18"/>
                <w:szCs w:val="18"/>
                <w:lang w:bidi="he-IL"/>
              </w:rPr>
              <w:t xml:space="preserve">First Instance  </w:t>
            </w:r>
          </w:p>
        </w:tc>
      </w:tr>
    </w:tbl>
    <w:p w14:paraId="4BD75287" w14:textId="37D4985A" w:rsidR="00735D32" w:rsidRPr="00817EF5" w:rsidRDefault="00735D32" w:rsidP="00735D32">
      <w:pPr>
        <w:rPr>
          <w:sz w:val="18"/>
          <w:szCs w:val="18"/>
        </w:rPr>
      </w:pPr>
      <w:r>
        <w:rPr>
          <w:i/>
          <w:iCs/>
          <w:sz w:val="16"/>
          <w:szCs w:val="16"/>
          <w:vertAlign w:val="superscript"/>
        </w:rPr>
        <w:t xml:space="preserve">                                 </w:t>
      </w:r>
      <w:r w:rsidR="00503D54">
        <w:rPr>
          <w:i/>
          <w:iCs/>
          <w:sz w:val="16"/>
          <w:szCs w:val="16"/>
          <w:vertAlign w:val="superscript"/>
        </w:rPr>
        <w:t xml:space="preserve">                  </w:t>
      </w:r>
      <w:r>
        <w:rPr>
          <w:i/>
          <w:iCs/>
          <w:sz w:val="16"/>
          <w:szCs w:val="16"/>
          <w:vertAlign w:val="superscript"/>
        </w:rPr>
        <w:t xml:space="preserve">  </w:t>
      </w:r>
      <w:r w:rsidRPr="00817EF5">
        <w:rPr>
          <w:i/>
          <w:iCs/>
          <w:sz w:val="18"/>
          <w:szCs w:val="18"/>
          <w:vertAlign w:val="superscript"/>
        </w:rPr>
        <w:t>+</w:t>
      </w:r>
      <w:r w:rsidRPr="00817EF5">
        <w:rPr>
          <w:i/>
          <w:iCs/>
          <w:sz w:val="18"/>
          <w:szCs w:val="18"/>
        </w:rPr>
        <w:t>p</w:t>
      </w:r>
      <w:r w:rsidRPr="00817EF5">
        <w:rPr>
          <w:sz w:val="18"/>
          <w:szCs w:val="18"/>
        </w:rPr>
        <w:t>&lt;</w:t>
      </w:r>
      <w:r w:rsidR="00233405" w:rsidRPr="00817EF5">
        <w:rPr>
          <w:sz w:val="18"/>
          <w:szCs w:val="18"/>
        </w:rPr>
        <w:t>0</w:t>
      </w:r>
      <w:r w:rsidRPr="00817EF5">
        <w:rPr>
          <w:sz w:val="18"/>
          <w:szCs w:val="18"/>
        </w:rPr>
        <w:t>.10;</w:t>
      </w:r>
      <w:r w:rsidRPr="00817EF5">
        <w:rPr>
          <w:i/>
          <w:iCs/>
          <w:sz w:val="18"/>
          <w:szCs w:val="18"/>
          <w:vertAlign w:val="superscript"/>
        </w:rPr>
        <w:t xml:space="preserve"> *</w:t>
      </w:r>
      <w:r w:rsidRPr="00817EF5">
        <w:rPr>
          <w:i/>
          <w:iCs/>
          <w:sz w:val="18"/>
          <w:szCs w:val="18"/>
        </w:rPr>
        <w:t>p</w:t>
      </w:r>
      <w:r w:rsidRPr="00817EF5">
        <w:rPr>
          <w:sz w:val="18"/>
          <w:szCs w:val="18"/>
        </w:rPr>
        <w:t>&lt;</w:t>
      </w:r>
      <w:r w:rsidR="00233405" w:rsidRPr="00817EF5">
        <w:rPr>
          <w:sz w:val="18"/>
          <w:szCs w:val="18"/>
        </w:rPr>
        <w:t>0</w:t>
      </w:r>
      <w:r w:rsidRPr="00817EF5">
        <w:rPr>
          <w:sz w:val="18"/>
          <w:szCs w:val="18"/>
        </w:rPr>
        <w:t xml:space="preserve">.05; </w:t>
      </w:r>
      <w:r w:rsidRPr="00817EF5">
        <w:rPr>
          <w:sz w:val="18"/>
          <w:szCs w:val="18"/>
          <w:vertAlign w:val="superscript"/>
        </w:rPr>
        <w:t>**</w:t>
      </w:r>
      <w:r w:rsidRPr="00817EF5">
        <w:rPr>
          <w:i/>
          <w:iCs/>
          <w:sz w:val="18"/>
          <w:szCs w:val="18"/>
        </w:rPr>
        <w:t>p</w:t>
      </w:r>
      <w:r w:rsidRPr="00817EF5">
        <w:rPr>
          <w:sz w:val="18"/>
          <w:szCs w:val="18"/>
        </w:rPr>
        <w:t>&lt;</w:t>
      </w:r>
      <w:r w:rsidR="00233405" w:rsidRPr="00817EF5">
        <w:rPr>
          <w:sz w:val="18"/>
          <w:szCs w:val="18"/>
        </w:rPr>
        <w:t>0</w:t>
      </w:r>
      <w:r w:rsidRPr="00817EF5">
        <w:rPr>
          <w:sz w:val="18"/>
          <w:szCs w:val="18"/>
        </w:rPr>
        <w:t xml:space="preserve">.01; </w:t>
      </w:r>
      <w:r w:rsidRPr="00817EF5">
        <w:rPr>
          <w:i/>
          <w:iCs/>
          <w:sz w:val="18"/>
          <w:szCs w:val="18"/>
          <w:vertAlign w:val="superscript"/>
        </w:rPr>
        <w:t>***</w:t>
      </w:r>
      <w:r w:rsidRPr="00817EF5">
        <w:rPr>
          <w:i/>
          <w:iCs/>
          <w:sz w:val="18"/>
          <w:szCs w:val="18"/>
        </w:rPr>
        <w:t>p</w:t>
      </w:r>
      <w:r w:rsidRPr="00817EF5">
        <w:rPr>
          <w:sz w:val="18"/>
          <w:szCs w:val="18"/>
        </w:rPr>
        <w:t>≤</w:t>
      </w:r>
      <w:r w:rsidR="00233405" w:rsidRPr="00817EF5">
        <w:rPr>
          <w:sz w:val="18"/>
          <w:szCs w:val="18"/>
        </w:rPr>
        <w:t>0</w:t>
      </w:r>
      <w:r w:rsidRPr="00817EF5">
        <w:rPr>
          <w:sz w:val="18"/>
          <w:szCs w:val="18"/>
        </w:rPr>
        <w:t>.001</w:t>
      </w:r>
    </w:p>
    <w:p w14:paraId="1E85E541" w14:textId="77777777" w:rsidR="00735D32" w:rsidRDefault="00735D32" w:rsidP="00735D32">
      <w:pPr>
        <w:rPr>
          <w:sz w:val="16"/>
          <w:szCs w:val="16"/>
        </w:rPr>
      </w:pPr>
    </w:p>
    <w:p w14:paraId="1D36E634" w14:textId="4BC42589" w:rsidR="00735D32" w:rsidRPr="0044003E" w:rsidRDefault="00735D32" w:rsidP="00825A8B">
      <w:pPr>
        <w:spacing w:line="480" w:lineRule="auto"/>
        <w:jc w:val="both"/>
        <w:rPr>
          <w:sz w:val="24"/>
          <w:szCs w:val="24"/>
        </w:rPr>
      </w:pPr>
      <w:r w:rsidRPr="0044003E">
        <w:rPr>
          <w:sz w:val="24"/>
          <w:szCs w:val="24"/>
          <w:lang w:bidi="he-IL"/>
        </w:rPr>
        <w:t xml:space="preserve">Table </w:t>
      </w:r>
      <w:r w:rsidR="00497601">
        <w:rPr>
          <w:sz w:val="24"/>
          <w:szCs w:val="24"/>
          <w:lang w:bidi="he-IL"/>
        </w:rPr>
        <w:t>A9</w:t>
      </w:r>
      <w:r w:rsidR="00497601" w:rsidRPr="0044003E">
        <w:rPr>
          <w:sz w:val="24"/>
          <w:szCs w:val="24"/>
          <w:lang w:bidi="he-IL"/>
        </w:rPr>
        <w:t xml:space="preserve"> </w:t>
      </w:r>
      <w:r w:rsidRPr="0044003E">
        <w:rPr>
          <w:sz w:val="24"/>
          <w:szCs w:val="24"/>
          <w:lang w:bidi="he-IL"/>
        </w:rPr>
        <w:t xml:space="preserve">shows that the </w:t>
      </w:r>
      <w:r w:rsidRPr="002311C1">
        <w:rPr>
          <w:i/>
          <w:iCs/>
          <w:sz w:val="24"/>
          <w:szCs w:val="24"/>
          <w:lang w:bidi="he-IL"/>
        </w:rPr>
        <w:t>ORs</w:t>
      </w:r>
      <w:r w:rsidRPr="0044003E">
        <w:rPr>
          <w:sz w:val="24"/>
          <w:szCs w:val="24"/>
          <w:vertAlign w:val="subscript"/>
          <w:lang w:bidi="he-IL"/>
        </w:rPr>
        <w:t xml:space="preserve"> </w:t>
      </w:r>
      <w:r w:rsidRPr="0044003E">
        <w:rPr>
          <w:sz w:val="24"/>
          <w:szCs w:val="24"/>
          <w:lang w:bidi="he-IL"/>
        </w:rPr>
        <w:t xml:space="preserve">between the observed confounding variables and the treatment (with an </w:t>
      </w:r>
      <w:r w:rsidR="004C60A3">
        <w:rPr>
          <w:sz w:val="24"/>
          <w:szCs w:val="24"/>
        </w:rPr>
        <w:t>activatable suspended sentence</w:t>
      </w:r>
      <w:r w:rsidRPr="0044003E">
        <w:rPr>
          <w:sz w:val="24"/>
          <w:szCs w:val="24"/>
          <w:lang w:bidi="he-IL"/>
        </w:rPr>
        <w:t xml:space="preserve">) range from 0.40 to 3.03, with the strongest factors being </w:t>
      </w:r>
      <w:r w:rsidR="00773440">
        <w:rPr>
          <w:rFonts w:cs="David"/>
          <w:sz w:val="24"/>
          <w:szCs w:val="24"/>
          <w:lang w:bidi="he-IL"/>
        </w:rPr>
        <w:t>the p</w:t>
      </w:r>
      <w:r w:rsidRPr="0044003E">
        <w:rPr>
          <w:rFonts w:cs="David"/>
          <w:sz w:val="24"/>
          <w:szCs w:val="24"/>
          <w:lang w:bidi="he-IL"/>
        </w:rPr>
        <w:t xml:space="preserve">revious </w:t>
      </w:r>
      <w:r w:rsidR="00773440">
        <w:rPr>
          <w:rFonts w:cs="David"/>
          <w:sz w:val="24"/>
          <w:szCs w:val="24"/>
          <w:lang w:bidi="he-IL"/>
        </w:rPr>
        <w:t>i</w:t>
      </w:r>
      <w:r w:rsidRPr="0044003E">
        <w:rPr>
          <w:rFonts w:cs="David"/>
          <w:sz w:val="24"/>
          <w:szCs w:val="24"/>
          <w:lang w:bidi="he-IL"/>
        </w:rPr>
        <w:t>mprisonment</w:t>
      </w:r>
      <w:r w:rsidRPr="0044003E">
        <w:rPr>
          <w:sz w:val="24"/>
          <w:szCs w:val="24"/>
          <w:lang w:bidi="he-IL"/>
        </w:rPr>
        <w:t xml:space="preserve"> variable. In other words, none of the observed variables exceed the </w:t>
      </w:r>
      <w:r w:rsidRPr="0044003E">
        <w:rPr>
          <w:sz w:val="24"/>
          <w:szCs w:val="24"/>
        </w:rPr>
        <w:t xml:space="preserve">critical levels of </w:t>
      </w:r>
      <w:r w:rsidRPr="0044003E">
        <w:rPr>
          <w:i/>
          <w:iCs/>
          <w:sz w:val="24"/>
          <w:szCs w:val="24"/>
        </w:rPr>
        <w:t>OR</w:t>
      </w:r>
      <w:r w:rsidRPr="0044003E">
        <w:rPr>
          <w:i/>
          <w:iCs/>
          <w:sz w:val="24"/>
          <w:szCs w:val="24"/>
          <w:vertAlign w:val="subscript"/>
        </w:rPr>
        <w:t>XU</w:t>
      </w:r>
      <w:r w:rsidR="00F165BF" w:rsidRPr="0044003E">
        <w:rPr>
          <w:sz w:val="24"/>
          <w:szCs w:val="24"/>
          <w:vertAlign w:val="subscript"/>
        </w:rPr>
        <w:t xml:space="preserve"> </w:t>
      </w:r>
      <w:r w:rsidRPr="0044003E">
        <w:rPr>
          <w:sz w:val="24"/>
          <w:szCs w:val="24"/>
        </w:rPr>
        <w:t>≥</w:t>
      </w:r>
      <w:r w:rsidR="00F165BF" w:rsidRPr="0044003E">
        <w:rPr>
          <w:sz w:val="24"/>
          <w:szCs w:val="24"/>
        </w:rPr>
        <w:t xml:space="preserve"> </w:t>
      </w:r>
      <w:r w:rsidRPr="0044003E">
        <w:rPr>
          <w:sz w:val="24"/>
          <w:szCs w:val="24"/>
        </w:rPr>
        <w:t xml:space="preserve">3.93. Thus, it is very unlikely that a potential unobserved variable explains the relation between an </w:t>
      </w:r>
      <w:r w:rsidR="004C60A3">
        <w:rPr>
          <w:sz w:val="24"/>
          <w:szCs w:val="24"/>
        </w:rPr>
        <w:t>activatable suspended sentence</w:t>
      </w:r>
      <w:r w:rsidR="00403357">
        <w:rPr>
          <w:sz w:val="24"/>
          <w:szCs w:val="24"/>
        </w:rPr>
        <w:t xml:space="preserve"> </w:t>
      </w:r>
      <w:r w:rsidRPr="0044003E">
        <w:rPr>
          <w:sz w:val="24"/>
          <w:szCs w:val="24"/>
        </w:rPr>
        <w:t>and imprisonment.</w:t>
      </w:r>
    </w:p>
    <w:p w14:paraId="79FD3936" w14:textId="77777777" w:rsidR="0044003E" w:rsidRPr="0044003E" w:rsidRDefault="0044003E">
      <w:pPr>
        <w:spacing w:line="360" w:lineRule="auto"/>
        <w:jc w:val="both"/>
        <w:rPr>
          <w:sz w:val="24"/>
          <w:szCs w:val="24"/>
        </w:rPr>
      </w:pPr>
    </w:p>
    <w:sectPr w:rsidR="0044003E" w:rsidRPr="0044003E" w:rsidSect="00EF5BA5">
      <w:footnotePr>
        <w:numRestart w:val="eachSect"/>
      </w:footnotePr>
      <w:pgSz w:w="12240" w:h="15840" w:code="1"/>
      <w:pgMar w:top="1440" w:right="1440" w:bottom="1440" w:left="1440" w:header="720" w:footer="201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24BC" w14:textId="77777777" w:rsidR="00F073D9" w:rsidRDefault="00F073D9">
      <w:r>
        <w:separator/>
      </w:r>
    </w:p>
  </w:endnote>
  <w:endnote w:type="continuationSeparator" w:id="0">
    <w:p w14:paraId="0994B956" w14:textId="77777777" w:rsidR="00F073D9" w:rsidRDefault="00F073D9">
      <w:r>
        <w:continuationSeparator/>
      </w:r>
    </w:p>
  </w:endnote>
  <w:endnote w:type="continuationNotice" w:id="1">
    <w:p w14:paraId="1BC4047B" w14:textId="77777777" w:rsidR="00F073D9" w:rsidRDefault="00F07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Ten">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2696" w14:textId="77777777" w:rsidR="00F03456" w:rsidRDefault="00F03456" w:rsidP="00EF3F5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06CD" w14:textId="2C613AA5" w:rsidR="00F03456" w:rsidRDefault="00F03456">
    <w:pPr>
      <w:pStyle w:val="a5"/>
      <w:spacing w:before="240"/>
      <w:jc w:val="center"/>
    </w:pPr>
    <w:r>
      <w:rPr>
        <w:rFonts w:ascii="TimesTen" w:hAnsi="TimesTen"/>
        <w:sz w:val="23"/>
      </w:rPr>
      <w:fldChar w:fldCharType="begin"/>
    </w:r>
    <w:r>
      <w:rPr>
        <w:rFonts w:ascii="TimesTen" w:hAnsi="TimesTen"/>
        <w:sz w:val="23"/>
      </w:rPr>
      <w:instrText xml:space="preserve"> PAGE  \* MERGEFORMAT </w:instrText>
    </w:r>
    <w:r>
      <w:rPr>
        <w:rFonts w:ascii="TimesTen" w:hAnsi="TimesTen"/>
        <w:sz w:val="23"/>
      </w:rPr>
      <w:fldChar w:fldCharType="separate"/>
    </w:r>
    <w:r>
      <w:rPr>
        <w:rFonts w:ascii="TimesTen" w:hAnsi="TimesTen"/>
        <w:noProof/>
        <w:sz w:val="23"/>
      </w:rPr>
      <w:t>1</w:t>
    </w:r>
    <w:r>
      <w:rPr>
        <w:rFonts w:ascii="TimesTen" w:hAnsi="TimesTe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1C9F" w14:textId="77777777" w:rsidR="00F073D9" w:rsidRPr="00CA1A34" w:rsidRDefault="00F073D9" w:rsidP="00847130">
      <w:pPr>
        <w:pStyle w:val="a5"/>
        <w:pBdr>
          <w:bottom w:val="single" w:sz="6" w:space="0" w:color="auto"/>
        </w:pBdr>
        <w:spacing w:after="80"/>
      </w:pPr>
    </w:p>
  </w:footnote>
  <w:footnote w:type="continuationSeparator" w:id="0">
    <w:p w14:paraId="11A6F7AA" w14:textId="77777777" w:rsidR="00F073D9" w:rsidRPr="00CA1A34" w:rsidRDefault="00F073D9" w:rsidP="00847130">
      <w:pPr>
        <w:pStyle w:val="a5"/>
        <w:pBdr>
          <w:bottom w:val="single" w:sz="6" w:space="0" w:color="auto"/>
        </w:pBdr>
        <w:spacing w:after="80"/>
      </w:pPr>
    </w:p>
  </w:footnote>
  <w:footnote w:type="continuationNotice" w:id="1">
    <w:p w14:paraId="0A4EEBE8" w14:textId="77777777" w:rsidR="00F073D9" w:rsidRDefault="00F07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BA41" w14:textId="0968C990" w:rsidR="00F03456" w:rsidRDefault="00F03456" w:rsidP="004538F5">
    <w:pPr>
      <w:pStyle w:val="a3"/>
      <w:pBdr>
        <w:top w:val="single" w:sz="6" w:space="1" w:color="auto"/>
        <w:bottom w:val="single" w:sz="6" w:space="1" w:color="auto"/>
      </w:pBdr>
      <w:tabs>
        <w:tab w:val="clear" w:pos="4320"/>
        <w:tab w:val="clear" w:pos="8640"/>
        <w:tab w:val="right" w:pos="9356"/>
      </w:tabs>
      <w:rPr>
        <w:rFonts w:ascii="TimesTen" w:hAnsi="TimesTen"/>
        <w:smallCaps/>
        <w:sz w:val="14"/>
      </w:rPr>
    </w:pPr>
    <w:r>
      <w:rPr>
        <w:rFonts w:ascii="TimesTen" w:hAnsi="TimesTen"/>
        <w:smallCaps/>
        <w:sz w:val="14"/>
      </w:rPr>
      <w:tab/>
    </w:r>
    <w:r>
      <w:rPr>
        <w:rFonts w:ascii="TimesTen" w:hAnsi="TimesTen"/>
        <w:smallCaps/>
        <w:sz w:val="14"/>
      </w:rPr>
      <w:fldChar w:fldCharType="begin"/>
    </w:r>
    <w:r>
      <w:rPr>
        <w:rFonts w:ascii="TimesTen" w:hAnsi="TimesTen"/>
        <w:smallCaps/>
        <w:sz w:val="14"/>
      </w:rPr>
      <w:instrText xml:space="preserve"> DATE </w:instrText>
    </w:r>
    <w:r>
      <w:rPr>
        <w:rFonts w:ascii="TimesTen" w:hAnsi="TimesTen"/>
        <w:smallCaps/>
        <w:sz w:val="14"/>
      </w:rPr>
      <w:fldChar w:fldCharType="separate"/>
    </w:r>
    <w:r w:rsidR="00B42BF1">
      <w:rPr>
        <w:rFonts w:ascii="TimesTen" w:hAnsi="TimesTen"/>
        <w:smallCaps/>
        <w:noProof/>
        <w:sz w:val="14"/>
      </w:rPr>
      <w:t>8/27/2022</w:t>
    </w:r>
    <w:r>
      <w:rPr>
        <w:rFonts w:ascii="TimesTen" w:hAnsi="TimesTen"/>
        <w:smallCaps/>
        <w:sz w:val="14"/>
      </w:rPr>
      <w:fldChar w:fldCharType="end"/>
    </w:r>
    <w:r>
      <w:rPr>
        <w:rFonts w:ascii="TimesTen" w:hAnsi="TimesTen"/>
        <w:smallCaps/>
        <w:sz w:val="14"/>
      </w:rPr>
      <w:t xml:space="preserve">  </w:t>
    </w:r>
  </w:p>
  <w:p w14:paraId="095E33C3" w14:textId="79C3240E" w:rsidR="00F03456" w:rsidRDefault="00F03456" w:rsidP="004538F5">
    <w:pPr>
      <w:pStyle w:val="a3"/>
      <w:tabs>
        <w:tab w:val="clear" w:pos="4320"/>
        <w:tab w:val="clear" w:pos="8640"/>
        <w:tab w:val="center" w:pos="4678"/>
        <w:tab w:val="left" w:pos="6198"/>
      </w:tabs>
      <w:spacing w:before="720" w:after="260" w:line="230" w:lineRule="exact"/>
      <w:rPr>
        <w:rFonts w:ascii="TimesTen" w:hAnsi="TimesTen"/>
        <w:sz w:val="23"/>
      </w:rPr>
    </w:pPr>
    <w:r>
      <w:rPr>
        <w:rStyle w:val="a7"/>
        <w:caps/>
        <w:sz w:val="23"/>
      </w:rPr>
      <w:fldChar w:fldCharType="begin"/>
    </w:r>
    <w:r>
      <w:rPr>
        <w:rStyle w:val="a7"/>
        <w:caps/>
        <w:sz w:val="23"/>
      </w:rPr>
      <w:instrText xml:space="preserve"> PAGE  \* Arabic </w:instrText>
    </w:r>
    <w:r>
      <w:rPr>
        <w:rStyle w:val="a7"/>
        <w:caps/>
        <w:sz w:val="23"/>
      </w:rPr>
      <w:fldChar w:fldCharType="separate"/>
    </w:r>
    <w:r>
      <w:rPr>
        <w:rStyle w:val="a7"/>
        <w:caps/>
        <w:noProof/>
        <w:sz w:val="23"/>
      </w:rPr>
      <w:t>28</w:t>
    </w:r>
    <w:r>
      <w:rPr>
        <w:rStyle w:val="a7"/>
        <w:caps/>
        <w:sz w:val="23"/>
      </w:rPr>
      <w:fldChar w:fldCharType="end"/>
    </w:r>
    <w:r>
      <w:rPr>
        <w:rStyle w:val="a7"/>
        <w:caps/>
        <w:sz w:val="23"/>
      </w:rPr>
      <w:tab/>
    </w:r>
    <w:r>
      <w:rPr>
        <w:rStyle w:val="a7"/>
        <w:caps/>
        <w:sz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DA29" w14:textId="45941EE1" w:rsidR="00F03456" w:rsidRDefault="00F03456" w:rsidP="004538F5">
    <w:pPr>
      <w:pStyle w:val="a3"/>
      <w:pBdr>
        <w:top w:val="single" w:sz="6" w:space="1" w:color="auto"/>
        <w:bottom w:val="single" w:sz="6" w:space="1" w:color="auto"/>
      </w:pBdr>
      <w:tabs>
        <w:tab w:val="clear" w:pos="4320"/>
        <w:tab w:val="clear" w:pos="8640"/>
        <w:tab w:val="right" w:pos="9356"/>
      </w:tabs>
      <w:rPr>
        <w:rFonts w:ascii="TimesTen" w:hAnsi="TimesTen"/>
        <w:smallCaps/>
        <w:sz w:val="14"/>
      </w:rPr>
    </w:pPr>
    <w:r>
      <w:rPr>
        <w:rFonts w:ascii="TimesTen" w:hAnsi="TimesTen"/>
        <w:smallCaps/>
        <w:sz w:val="14"/>
      </w:rPr>
      <w:tab/>
    </w:r>
    <w:r>
      <w:rPr>
        <w:rFonts w:ascii="TimesTen" w:hAnsi="TimesTen"/>
        <w:smallCaps/>
        <w:sz w:val="14"/>
      </w:rPr>
      <w:fldChar w:fldCharType="begin"/>
    </w:r>
    <w:r>
      <w:rPr>
        <w:rFonts w:ascii="TimesTen" w:hAnsi="TimesTen"/>
        <w:smallCaps/>
        <w:sz w:val="14"/>
      </w:rPr>
      <w:instrText xml:space="preserve"> DATE </w:instrText>
    </w:r>
    <w:r>
      <w:rPr>
        <w:rFonts w:ascii="TimesTen" w:hAnsi="TimesTen"/>
        <w:smallCaps/>
        <w:sz w:val="14"/>
      </w:rPr>
      <w:fldChar w:fldCharType="separate"/>
    </w:r>
    <w:r w:rsidR="00B42BF1">
      <w:rPr>
        <w:rFonts w:ascii="TimesTen" w:hAnsi="TimesTen"/>
        <w:smallCaps/>
        <w:noProof/>
        <w:sz w:val="14"/>
      </w:rPr>
      <w:t>8/27/2022</w:t>
    </w:r>
    <w:r>
      <w:rPr>
        <w:rFonts w:ascii="TimesTen" w:hAnsi="TimesTen"/>
        <w:smallCaps/>
        <w:sz w:val="14"/>
      </w:rPr>
      <w:fldChar w:fldCharType="end"/>
    </w:r>
    <w:r>
      <w:rPr>
        <w:rFonts w:ascii="TimesTen" w:hAnsi="TimesTen"/>
        <w:smallCaps/>
        <w:sz w:val="14"/>
      </w:rPr>
      <w:t xml:space="preserve">  </w:t>
    </w:r>
  </w:p>
  <w:p w14:paraId="487518E8" w14:textId="218C75D6" w:rsidR="00F03456" w:rsidRDefault="00F03456" w:rsidP="004538F5">
    <w:pPr>
      <w:pStyle w:val="a3"/>
      <w:tabs>
        <w:tab w:val="clear" w:pos="4320"/>
        <w:tab w:val="clear" w:pos="8640"/>
        <w:tab w:val="center" w:pos="4678"/>
        <w:tab w:val="right" w:pos="6720"/>
        <w:tab w:val="left" w:pos="7230"/>
        <w:tab w:val="left" w:pos="8222"/>
        <w:tab w:val="left" w:pos="9072"/>
      </w:tabs>
      <w:spacing w:before="720" w:after="260" w:line="230" w:lineRule="exact"/>
      <w:rPr>
        <w:rFonts w:ascii="TimesTen" w:hAnsi="TimesTen"/>
        <w:sz w:val="23"/>
      </w:rPr>
    </w:pPr>
    <w:r>
      <w:rPr>
        <w:caps/>
        <w:sz w:val="23"/>
      </w:rPr>
      <w:t>[</w:t>
    </w:r>
    <w:r>
      <w:rPr>
        <w:rFonts w:hint="cs"/>
        <w:caps/>
        <w:sz w:val="23"/>
        <w:rtl/>
        <w:lang w:bidi="he-IL"/>
      </w:rPr>
      <w:t>2021</w:t>
    </w:r>
    <w:r>
      <w:rPr>
        <w:caps/>
        <w:sz w:val="23"/>
      </w:rPr>
      <w:t>]</w:t>
    </w:r>
    <w:r>
      <w:t xml:space="preserve">     </w:t>
    </w:r>
    <w:r>
      <w:tab/>
    </w:r>
    <w:r w:rsidRPr="009871B1">
      <w:rPr>
        <w:sz w:val="24"/>
        <w:szCs w:val="24"/>
      </w:rPr>
      <w:t>How Minimum Sentences Benefit Offenders</w:t>
    </w:r>
    <w:r>
      <w:rPr>
        <w:sz w:val="24"/>
        <w:szCs w:val="24"/>
      </w:rPr>
      <w:tab/>
    </w:r>
    <w:r>
      <w:rPr>
        <w:sz w:val="24"/>
        <w:szCs w:val="24"/>
      </w:rPr>
      <w:tab/>
    </w:r>
    <w:r>
      <w:rPr>
        <w:sz w:val="24"/>
        <w:szCs w:val="24"/>
      </w:rPr>
      <w:tab/>
    </w:r>
    <w:r>
      <w:rPr>
        <w:sz w:val="24"/>
        <w:szCs w:val="24"/>
      </w:rPr>
      <w:tab/>
    </w:r>
    <w:r>
      <w:rPr>
        <w:sz w:val="24"/>
        <w:szCs w:val="24"/>
      </w:rPr>
      <w:tab/>
    </w:r>
    <w:r>
      <w:rPr>
        <w:caps/>
        <w:sz w:val="23"/>
      </w:rPr>
      <w:tab/>
    </w:r>
    <w:r>
      <w:rPr>
        <w:rStyle w:val="a7"/>
        <w:caps/>
        <w:sz w:val="23"/>
      </w:rPr>
      <w:fldChar w:fldCharType="begin"/>
    </w:r>
    <w:r>
      <w:rPr>
        <w:rStyle w:val="a7"/>
        <w:caps/>
        <w:sz w:val="23"/>
      </w:rPr>
      <w:instrText xml:space="preserve"> PAGE </w:instrText>
    </w:r>
    <w:r>
      <w:rPr>
        <w:rStyle w:val="a7"/>
        <w:caps/>
        <w:sz w:val="23"/>
      </w:rPr>
      <w:fldChar w:fldCharType="separate"/>
    </w:r>
    <w:r>
      <w:rPr>
        <w:rStyle w:val="a7"/>
        <w:caps/>
        <w:sz w:val="23"/>
      </w:rPr>
      <w:t>3</w:t>
    </w:r>
    <w:r>
      <w:rPr>
        <w:rStyle w:val="a7"/>
        <w:caps/>
        <w:sz w:val="2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1340" w14:textId="43586B2D" w:rsidR="00F03456" w:rsidRDefault="00F03456" w:rsidP="003519F3">
    <w:pPr>
      <w:pStyle w:val="a3"/>
      <w:pBdr>
        <w:top w:val="single" w:sz="6" w:space="1" w:color="auto"/>
        <w:bottom w:val="single" w:sz="6" w:space="1" w:color="auto"/>
      </w:pBdr>
      <w:tabs>
        <w:tab w:val="clear" w:pos="4320"/>
        <w:tab w:val="clear" w:pos="8640"/>
        <w:tab w:val="left" w:pos="8789"/>
        <w:tab w:val="left" w:pos="8931"/>
      </w:tabs>
      <w:rPr>
        <w:rFonts w:ascii="TimesTen" w:hAnsi="TimesTen"/>
        <w:smallCaps/>
        <w:sz w:val="14"/>
      </w:rPr>
    </w:pPr>
    <w:r w:rsidRPr="00B42044">
      <w:rPr>
        <w:rFonts w:ascii="TimesTen" w:hAnsi="TimesTen"/>
        <w:b/>
        <w:smallCaps/>
        <w:sz w:val="14"/>
      </w:rPr>
      <w:t>DRAFT</w:t>
    </w:r>
    <w:r>
      <w:rPr>
        <w:rFonts w:ascii="TimesTen" w:hAnsi="TimesTen"/>
        <w:b/>
        <w:smallCaps/>
        <w:sz w:val="14"/>
      </w:rPr>
      <w:t>—</w:t>
    </w:r>
    <w:r w:rsidRPr="00B42044">
      <w:rPr>
        <w:rFonts w:ascii="TimesTen" w:hAnsi="TimesTen"/>
        <w:b/>
        <w:smallCaps/>
        <w:sz w:val="14"/>
      </w:rPr>
      <w:t>DO NOT CITE WITHOUT PERMISSION</w:t>
    </w:r>
    <w:r>
      <w:rPr>
        <w:rFonts w:ascii="TimesTen" w:hAnsi="TimesTen"/>
        <w:smallCaps/>
        <w:sz w:val="14"/>
      </w:rPr>
      <w:tab/>
    </w:r>
    <w:r>
      <w:rPr>
        <w:rFonts w:ascii="TimesTen" w:hAnsi="TimesTen"/>
        <w:smallCaps/>
        <w:sz w:val="14"/>
      </w:rPr>
      <w:fldChar w:fldCharType="begin"/>
    </w:r>
    <w:r>
      <w:rPr>
        <w:rFonts w:ascii="TimesTen" w:hAnsi="TimesTen"/>
        <w:smallCaps/>
        <w:sz w:val="14"/>
      </w:rPr>
      <w:instrText xml:space="preserve"> DATE </w:instrText>
    </w:r>
    <w:r>
      <w:rPr>
        <w:rFonts w:ascii="TimesTen" w:hAnsi="TimesTen"/>
        <w:smallCaps/>
        <w:sz w:val="14"/>
      </w:rPr>
      <w:fldChar w:fldCharType="separate"/>
    </w:r>
    <w:r w:rsidR="00B42BF1">
      <w:rPr>
        <w:rFonts w:ascii="TimesTen" w:hAnsi="TimesTen"/>
        <w:smallCaps/>
        <w:noProof/>
        <w:sz w:val="14"/>
      </w:rPr>
      <w:t>8/27/2022</w:t>
    </w:r>
    <w:r>
      <w:rPr>
        <w:rFonts w:ascii="TimesTen" w:hAnsi="TimesTen"/>
        <w:smallCaps/>
        <w:sz w:val="14"/>
      </w:rPr>
      <w:fldChar w:fldCharType="end"/>
    </w:r>
    <w:r>
      <w:rPr>
        <w:rFonts w:ascii="TimesTen" w:hAnsi="TimesTen"/>
        <w:smallCaps/>
        <w:sz w:val="14"/>
      </w:rPr>
      <w:t xml:space="preserve"> </w:t>
    </w:r>
  </w:p>
  <w:p w14:paraId="30B26ECB" w14:textId="77777777" w:rsidR="00F03456" w:rsidRDefault="00F03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650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078C4"/>
    <w:multiLevelType w:val="hybridMultilevel"/>
    <w:tmpl w:val="FE14FA5A"/>
    <w:lvl w:ilvl="0" w:tplc="A10003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001B"/>
    <w:multiLevelType w:val="hybridMultilevel"/>
    <w:tmpl w:val="191CA910"/>
    <w:lvl w:ilvl="0" w:tplc="73C4B864">
      <w:start w:val="1"/>
      <w:numFmt w:val="decimal"/>
      <w:lvlText w:val="%1."/>
      <w:lvlJc w:val="left"/>
      <w:pPr>
        <w:tabs>
          <w:tab w:val="num" w:pos="907"/>
        </w:tabs>
      </w:pPr>
      <w:rPr>
        <w:rFonts w:ascii="Times New Roman" w:hAnsi="Times New Roman" w:cs="FrankRuehl" w:hint="default"/>
        <w:b w:val="0"/>
        <w:bCs w:val="0"/>
        <w:i w:val="0"/>
        <w:iCs w:val="0"/>
        <w:caps w:val="0"/>
        <w:smallCaps w:val="0"/>
        <w:strike w:val="0"/>
        <w:dstrike w:val="0"/>
        <w:vanish w:val="0"/>
        <w:color w:val="auto"/>
        <w:spacing w:val="10"/>
        <w:w w:val="100"/>
        <w:kern w:val="0"/>
        <w:position w:val="0"/>
        <w:sz w:val="28"/>
        <w:szCs w:val="28"/>
        <w:u w:val="none" w:color="000000"/>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90D6289"/>
    <w:multiLevelType w:val="hybridMultilevel"/>
    <w:tmpl w:val="9B801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21FE"/>
    <w:multiLevelType w:val="hybridMultilevel"/>
    <w:tmpl w:val="9C2A9D7E"/>
    <w:lvl w:ilvl="0" w:tplc="5484CE06">
      <w:start w:val="3"/>
      <w:numFmt w:val="hebrew1"/>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752755"/>
    <w:multiLevelType w:val="hybridMultilevel"/>
    <w:tmpl w:val="80A496D6"/>
    <w:lvl w:ilvl="0" w:tplc="96A48F06">
      <w:start w:val="3"/>
      <w:numFmt w:val="hebrew1"/>
      <w:lvlText w:val="%1."/>
      <w:lvlJc w:val="left"/>
      <w:pPr>
        <w:ind w:left="720" w:hanging="360"/>
      </w:pPr>
      <w:rPr>
        <w:rFonts w:cs="Times New Roman" w:hint="default"/>
        <w:sz w:val="2"/>
        <w:szCs w:val="22"/>
      </w:rPr>
    </w:lvl>
    <w:lvl w:ilvl="1" w:tplc="5C2C8E00">
      <w:start w:val="1"/>
      <w:numFmt w:val="lowerLetter"/>
      <w:lvlText w:val="%2."/>
      <w:lvlJc w:val="left"/>
      <w:pPr>
        <w:ind w:left="1440" w:hanging="360"/>
      </w:pPr>
      <w:rPr>
        <w:rFonts w:cs="Times New Roman"/>
      </w:rPr>
    </w:lvl>
    <w:lvl w:ilvl="2" w:tplc="20D02B34">
      <w:start w:val="1"/>
      <w:numFmt w:val="lowerRoman"/>
      <w:lvlText w:val="%3."/>
      <w:lvlJc w:val="right"/>
      <w:pPr>
        <w:ind w:left="2160" w:hanging="180"/>
      </w:pPr>
      <w:rPr>
        <w:rFonts w:cs="Times New Roman"/>
      </w:rPr>
    </w:lvl>
    <w:lvl w:ilvl="3" w:tplc="F350D030">
      <w:start w:val="1"/>
      <w:numFmt w:val="decimal"/>
      <w:lvlText w:val="%4."/>
      <w:lvlJc w:val="left"/>
      <w:pPr>
        <w:ind w:left="2880" w:hanging="360"/>
      </w:pPr>
      <w:rPr>
        <w:rFonts w:cs="Times New Roman"/>
      </w:rPr>
    </w:lvl>
    <w:lvl w:ilvl="4" w:tplc="490E2830">
      <w:start w:val="1"/>
      <w:numFmt w:val="lowerLetter"/>
      <w:lvlText w:val="%5."/>
      <w:lvlJc w:val="left"/>
      <w:pPr>
        <w:ind w:left="3600" w:hanging="360"/>
      </w:pPr>
      <w:rPr>
        <w:rFonts w:cs="Times New Roman"/>
      </w:rPr>
    </w:lvl>
    <w:lvl w:ilvl="5" w:tplc="11262E3C">
      <w:start w:val="1"/>
      <w:numFmt w:val="lowerRoman"/>
      <w:lvlText w:val="%6."/>
      <w:lvlJc w:val="right"/>
      <w:pPr>
        <w:ind w:left="4320" w:hanging="180"/>
      </w:pPr>
      <w:rPr>
        <w:rFonts w:cs="Times New Roman"/>
      </w:rPr>
    </w:lvl>
    <w:lvl w:ilvl="6" w:tplc="01C66738">
      <w:start w:val="1"/>
      <w:numFmt w:val="decimal"/>
      <w:lvlText w:val="%7."/>
      <w:lvlJc w:val="left"/>
      <w:pPr>
        <w:ind w:left="5040" w:hanging="360"/>
      </w:pPr>
      <w:rPr>
        <w:rFonts w:cs="Times New Roman"/>
      </w:rPr>
    </w:lvl>
    <w:lvl w:ilvl="7" w:tplc="6A7C8276">
      <w:start w:val="1"/>
      <w:numFmt w:val="lowerLetter"/>
      <w:lvlText w:val="%8."/>
      <w:lvlJc w:val="left"/>
      <w:pPr>
        <w:ind w:left="5760" w:hanging="360"/>
      </w:pPr>
      <w:rPr>
        <w:rFonts w:cs="Times New Roman"/>
      </w:rPr>
    </w:lvl>
    <w:lvl w:ilvl="8" w:tplc="780868F0">
      <w:start w:val="1"/>
      <w:numFmt w:val="lowerRoman"/>
      <w:lvlText w:val="%9."/>
      <w:lvlJc w:val="right"/>
      <w:pPr>
        <w:ind w:left="6480" w:hanging="180"/>
      </w:pPr>
      <w:rPr>
        <w:rFonts w:cs="Times New Roman"/>
      </w:rPr>
    </w:lvl>
  </w:abstractNum>
  <w:abstractNum w:abstractNumId="6" w15:restartNumberingAfterBreak="0">
    <w:nsid w:val="108444C5"/>
    <w:multiLevelType w:val="multilevel"/>
    <w:tmpl w:val="3F423E42"/>
    <w:lvl w:ilvl="0">
      <w:start w:val="3"/>
      <w:numFmt w:val="decimal"/>
      <w:lvlText w:val="%1"/>
      <w:lvlJc w:val="left"/>
      <w:pPr>
        <w:ind w:left="444" w:hanging="444"/>
      </w:pPr>
      <w:rPr>
        <w:rFonts w:cs="Times New Roman" w:hint="default"/>
      </w:rPr>
    </w:lvl>
    <w:lvl w:ilvl="1">
      <w:start w:val="2"/>
      <w:numFmt w:val="decimal"/>
      <w:lvlText w:val="%1.%2"/>
      <w:lvlJc w:val="left"/>
      <w:pPr>
        <w:ind w:left="415" w:hanging="444"/>
      </w:pPr>
      <w:rPr>
        <w:rFonts w:cs="Times New Roman" w:hint="default"/>
      </w:rPr>
    </w:lvl>
    <w:lvl w:ilvl="2">
      <w:start w:val="4"/>
      <w:numFmt w:val="decimal"/>
      <w:lvlText w:val="%1.%2.%3"/>
      <w:lvlJc w:val="left"/>
      <w:pPr>
        <w:ind w:left="662" w:hanging="720"/>
      </w:pPr>
      <w:rPr>
        <w:rFonts w:cs="Times New Roman" w:hint="default"/>
      </w:rPr>
    </w:lvl>
    <w:lvl w:ilvl="3">
      <w:start w:val="1"/>
      <w:numFmt w:val="decimal"/>
      <w:lvlText w:val="%1.%2.%3.%4"/>
      <w:lvlJc w:val="left"/>
      <w:pPr>
        <w:ind w:left="633" w:hanging="720"/>
      </w:pPr>
      <w:rPr>
        <w:rFonts w:cs="Times New Roman" w:hint="default"/>
      </w:rPr>
    </w:lvl>
    <w:lvl w:ilvl="4">
      <w:start w:val="1"/>
      <w:numFmt w:val="decimal"/>
      <w:lvlText w:val="%1.%2.%3.%4.%5"/>
      <w:lvlJc w:val="left"/>
      <w:pPr>
        <w:ind w:left="964" w:hanging="1080"/>
      </w:pPr>
      <w:rPr>
        <w:rFonts w:cs="Times New Roman" w:hint="default"/>
      </w:rPr>
    </w:lvl>
    <w:lvl w:ilvl="5">
      <w:start w:val="1"/>
      <w:numFmt w:val="decimal"/>
      <w:lvlText w:val="%1.%2.%3.%4.%5.%6"/>
      <w:lvlJc w:val="left"/>
      <w:pPr>
        <w:ind w:left="935" w:hanging="1080"/>
      </w:pPr>
      <w:rPr>
        <w:rFonts w:cs="Times New Roman" w:hint="default"/>
      </w:rPr>
    </w:lvl>
    <w:lvl w:ilvl="6">
      <w:start w:val="1"/>
      <w:numFmt w:val="decimal"/>
      <w:lvlText w:val="%1.%2.%3.%4.%5.%6.%7"/>
      <w:lvlJc w:val="left"/>
      <w:pPr>
        <w:ind w:left="906" w:hanging="1080"/>
      </w:pPr>
      <w:rPr>
        <w:rFonts w:cs="Times New Roman" w:hint="default"/>
      </w:rPr>
    </w:lvl>
    <w:lvl w:ilvl="7">
      <w:start w:val="1"/>
      <w:numFmt w:val="decimal"/>
      <w:lvlText w:val="%1.%2.%3.%4.%5.%6.%7.%8"/>
      <w:lvlJc w:val="left"/>
      <w:pPr>
        <w:ind w:left="1237" w:hanging="1440"/>
      </w:pPr>
      <w:rPr>
        <w:rFonts w:cs="Times New Roman" w:hint="default"/>
      </w:rPr>
    </w:lvl>
    <w:lvl w:ilvl="8">
      <w:start w:val="1"/>
      <w:numFmt w:val="decimal"/>
      <w:lvlText w:val="%1.%2.%3.%4.%5.%6.%7.%8.%9"/>
      <w:lvlJc w:val="left"/>
      <w:pPr>
        <w:ind w:left="1208" w:hanging="1440"/>
      </w:pPr>
      <w:rPr>
        <w:rFonts w:cs="Times New Roman" w:hint="default"/>
      </w:rPr>
    </w:lvl>
  </w:abstractNum>
  <w:abstractNum w:abstractNumId="7" w15:restartNumberingAfterBreak="0">
    <w:nsid w:val="17E0323A"/>
    <w:multiLevelType w:val="multilevel"/>
    <w:tmpl w:val="4B567060"/>
    <w:lvl w:ilvl="0">
      <w:start w:val="1"/>
      <w:numFmt w:val="decimal"/>
      <w:lvlText w:val="%1"/>
      <w:lvlJc w:val="left"/>
      <w:pPr>
        <w:ind w:left="360" w:hanging="360"/>
      </w:pPr>
      <w:rPr>
        <w:rFonts w:hint="default"/>
      </w:rPr>
    </w:lvl>
    <w:lvl w:ilvl="1">
      <w:start w:val="4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C09A4"/>
    <w:multiLevelType w:val="hybridMultilevel"/>
    <w:tmpl w:val="E5B60BC8"/>
    <w:lvl w:ilvl="0" w:tplc="5A721D02">
      <w:start w:val="1"/>
      <w:numFmt w:val="upperRoman"/>
      <w:pStyle w:val="1"/>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F1B04"/>
    <w:multiLevelType w:val="hybridMultilevel"/>
    <w:tmpl w:val="F3A216E4"/>
    <w:lvl w:ilvl="0" w:tplc="DC460DA0">
      <w:start w:val="1"/>
      <w:numFmt w:val="hebrew1"/>
      <w:lvlText w:val="%1."/>
      <w:lvlJc w:val="left"/>
      <w:pPr>
        <w:ind w:left="720" w:hanging="360"/>
      </w:pPr>
      <w:rPr>
        <w:rFonts w:ascii="Calibri" w:hAnsi="Calibri" w:cs="Times New Roman" w:hint="default"/>
        <w:sz w:val="2"/>
        <w:szCs w:val="22"/>
      </w:rPr>
    </w:lvl>
    <w:lvl w:ilvl="1" w:tplc="F82AF39A">
      <w:start w:val="1"/>
      <w:numFmt w:val="lowerLetter"/>
      <w:lvlText w:val="%2."/>
      <w:lvlJc w:val="left"/>
      <w:pPr>
        <w:ind w:left="1440" w:hanging="360"/>
      </w:pPr>
      <w:rPr>
        <w:rFonts w:cs="Times New Roman"/>
      </w:rPr>
    </w:lvl>
    <w:lvl w:ilvl="2" w:tplc="DC343F86">
      <w:start w:val="1"/>
      <w:numFmt w:val="lowerRoman"/>
      <w:lvlText w:val="%3."/>
      <w:lvlJc w:val="right"/>
      <w:pPr>
        <w:ind w:left="2160" w:hanging="180"/>
      </w:pPr>
      <w:rPr>
        <w:rFonts w:cs="Times New Roman"/>
      </w:rPr>
    </w:lvl>
    <w:lvl w:ilvl="3" w:tplc="6212AAB4">
      <w:start w:val="1"/>
      <w:numFmt w:val="decimal"/>
      <w:lvlText w:val="%4."/>
      <w:lvlJc w:val="left"/>
      <w:pPr>
        <w:ind w:left="2880" w:hanging="360"/>
      </w:pPr>
      <w:rPr>
        <w:rFonts w:cs="Times New Roman"/>
      </w:rPr>
    </w:lvl>
    <w:lvl w:ilvl="4" w:tplc="6E26068A">
      <w:start w:val="1"/>
      <w:numFmt w:val="lowerLetter"/>
      <w:lvlText w:val="%5."/>
      <w:lvlJc w:val="left"/>
      <w:pPr>
        <w:ind w:left="3600" w:hanging="360"/>
      </w:pPr>
      <w:rPr>
        <w:rFonts w:cs="Times New Roman"/>
      </w:rPr>
    </w:lvl>
    <w:lvl w:ilvl="5" w:tplc="361ACEF8">
      <w:start w:val="1"/>
      <w:numFmt w:val="lowerRoman"/>
      <w:lvlText w:val="%6."/>
      <w:lvlJc w:val="right"/>
      <w:pPr>
        <w:ind w:left="4320" w:hanging="180"/>
      </w:pPr>
      <w:rPr>
        <w:rFonts w:cs="Times New Roman"/>
      </w:rPr>
    </w:lvl>
    <w:lvl w:ilvl="6" w:tplc="AFE4602A">
      <w:start w:val="1"/>
      <w:numFmt w:val="decimal"/>
      <w:lvlText w:val="%7."/>
      <w:lvlJc w:val="left"/>
      <w:pPr>
        <w:ind w:left="5040" w:hanging="360"/>
      </w:pPr>
      <w:rPr>
        <w:rFonts w:cs="Times New Roman"/>
      </w:rPr>
    </w:lvl>
    <w:lvl w:ilvl="7" w:tplc="BF40A824">
      <w:start w:val="1"/>
      <w:numFmt w:val="lowerLetter"/>
      <w:lvlText w:val="%8."/>
      <w:lvlJc w:val="left"/>
      <w:pPr>
        <w:ind w:left="5760" w:hanging="360"/>
      </w:pPr>
      <w:rPr>
        <w:rFonts w:cs="Times New Roman"/>
      </w:rPr>
    </w:lvl>
    <w:lvl w:ilvl="8" w:tplc="18A86A72">
      <w:start w:val="1"/>
      <w:numFmt w:val="lowerRoman"/>
      <w:lvlText w:val="%9."/>
      <w:lvlJc w:val="right"/>
      <w:pPr>
        <w:ind w:left="6480" w:hanging="180"/>
      </w:pPr>
      <w:rPr>
        <w:rFonts w:cs="Times New Roman"/>
      </w:rPr>
    </w:lvl>
  </w:abstractNum>
  <w:abstractNum w:abstractNumId="10" w15:restartNumberingAfterBreak="0">
    <w:nsid w:val="22B12A9C"/>
    <w:multiLevelType w:val="hybridMultilevel"/>
    <w:tmpl w:val="5C628184"/>
    <w:lvl w:ilvl="0" w:tplc="3E325654">
      <w:start w:val="1"/>
      <w:numFmt w:val="decimal"/>
      <w:pStyle w:val="SubHead3"/>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1" w15:restartNumberingAfterBreak="0">
    <w:nsid w:val="22B70F48"/>
    <w:multiLevelType w:val="multilevel"/>
    <w:tmpl w:val="F8EE593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4440C6B"/>
    <w:multiLevelType w:val="hybridMultilevel"/>
    <w:tmpl w:val="A9F801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922C5"/>
    <w:multiLevelType w:val="hybridMultilevel"/>
    <w:tmpl w:val="3A0684E2"/>
    <w:styleLink w:val="Title3"/>
    <w:lvl w:ilvl="0" w:tplc="36C8E306">
      <w:start w:val="1"/>
      <w:numFmt w:val="decimal"/>
      <w:lvlText w:val="%1."/>
      <w:lvlJc w:val="left"/>
      <w:pPr>
        <w:ind w:left="1435" w:hanging="360"/>
      </w:pPr>
    </w:lvl>
    <w:lvl w:ilvl="1" w:tplc="13F88136">
      <w:start w:val="1"/>
      <w:numFmt w:val="lowerLetter"/>
      <w:lvlText w:val="%2."/>
      <w:lvlJc w:val="left"/>
      <w:pPr>
        <w:ind w:left="2155" w:hanging="360"/>
      </w:pPr>
    </w:lvl>
    <w:lvl w:ilvl="2" w:tplc="749CDE02">
      <w:start w:val="1"/>
      <w:numFmt w:val="decimal"/>
      <w:lvlText w:val="%3."/>
      <w:lvlJc w:val="right"/>
      <w:pPr>
        <w:ind w:left="2875" w:hanging="180"/>
      </w:pPr>
    </w:lvl>
    <w:lvl w:ilvl="3" w:tplc="ADA88018">
      <w:start w:val="1"/>
      <w:numFmt w:val="decimal"/>
      <w:lvlText w:val="%4."/>
      <w:lvlJc w:val="left"/>
      <w:pPr>
        <w:ind w:left="3595" w:hanging="360"/>
      </w:pPr>
    </w:lvl>
    <w:lvl w:ilvl="4" w:tplc="8F0C2DD4">
      <w:start w:val="1"/>
      <w:numFmt w:val="lowerLetter"/>
      <w:lvlText w:val="%5."/>
      <w:lvlJc w:val="left"/>
      <w:pPr>
        <w:ind w:left="4315" w:hanging="360"/>
      </w:pPr>
    </w:lvl>
    <w:lvl w:ilvl="5" w:tplc="7F4056DE">
      <w:start w:val="1"/>
      <w:numFmt w:val="lowerRoman"/>
      <w:lvlText w:val="%6."/>
      <w:lvlJc w:val="right"/>
      <w:pPr>
        <w:ind w:left="5035" w:hanging="180"/>
      </w:pPr>
    </w:lvl>
    <w:lvl w:ilvl="6" w:tplc="DC265E72">
      <w:start w:val="1"/>
      <w:numFmt w:val="decimal"/>
      <w:lvlText w:val="%7."/>
      <w:lvlJc w:val="left"/>
      <w:pPr>
        <w:ind w:left="5755" w:hanging="360"/>
      </w:pPr>
    </w:lvl>
    <w:lvl w:ilvl="7" w:tplc="C8B416EC">
      <w:start w:val="1"/>
      <w:numFmt w:val="lowerLetter"/>
      <w:lvlText w:val="%8."/>
      <w:lvlJc w:val="left"/>
      <w:pPr>
        <w:ind w:left="6475" w:hanging="360"/>
      </w:pPr>
    </w:lvl>
    <w:lvl w:ilvl="8" w:tplc="D15E9582">
      <w:start w:val="1"/>
      <w:numFmt w:val="lowerRoman"/>
      <w:lvlText w:val="%9."/>
      <w:lvlJc w:val="right"/>
      <w:pPr>
        <w:ind w:left="7195" w:hanging="180"/>
      </w:pPr>
    </w:lvl>
  </w:abstractNum>
  <w:abstractNum w:abstractNumId="14" w15:restartNumberingAfterBreak="0">
    <w:nsid w:val="26151A72"/>
    <w:multiLevelType w:val="hybridMultilevel"/>
    <w:tmpl w:val="FEBC1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92BC0"/>
    <w:multiLevelType w:val="multilevel"/>
    <w:tmpl w:val="194CFF3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ascii="David" w:hAnsi="David" w:cs="David" w:hint="default"/>
      </w:rPr>
    </w:lvl>
    <w:lvl w:ilvl="2">
      <w:start w:val="1"/>
      <w:numFmt w:val="decimal"/>
      <w:lvlText w:val="%1.%2.%3"/>
      <w:lvlJc w:val="left"/>
      <w:pPr>
        <w:ind w:left="720" w:hanging="720"/>
      </w:pPr>
      <w:rPr>
        <w:rFonts w:ascii="David" w:hAnsi="David" w:cs="David"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83E00A7"/>
    <w:multiLevelType w:val="hybridMultilevel"/>
    <w:tmpl w:val="2DD478F4"/>
    <w:lvl w:ilvl="0" w:tplc="04090005">
      <w:start w:val="1"/>
      <w:numFmt w:val="bullet"/>
      <w:lvlText w:val=""/>
      <w:lvlJc w:val="left"/>
      <w:pPr>
        <w:ind w:left="302" w:hanging="360"/>
      </w:pPr>
      <w:rPr>
        <w:rFonts w:ascii="Wingdings" w:hAnsi="Wingdings" w:hint="default"/>
      </w:rPr>
    </w:lvl>
    <w:lvl w:ilvl="1" w:tplc="04090019" w:tentative="1">
      <w:start w:val="1"/>
      <w:numFmt w:val="lowerLetter"/>
      <w:lvlText w:val="%2."/>
      <w:lvlJc w:val="left"/>
      <w:pPr>
        <w:ind w:left="1022" w:hanging="360"/>
      </w:pPr>
      <w:rPr>
        <w:rFonts w:cs="Times New Roman"/>
      </w:rPr>
    </w:lvl>
    <w:lvl w:ilvl="2" w:tplc="0409001B" w:tentative="1">
      <w:start w:val="1"/>
      <w:numFmt w:val="lowerRoman"/>
      <w:lvlText w:val="%3."/>
      <w:lvlJc w:val="right"/>
      <w:pPr>
        <w:ind w:left="1742" w:hanging="180"/>
      </w:pPr>
      <w:rPr>
        <w:rFonts w:cs="Times New Roman"/>
      </w:rPr>
    </w:lvl>
    <w:lvl w:ilvl="3" w:tplc="0409000F" w:tentative="1">
      <w:start w:val="1"/>
      <w:numFmt w:val="decimal"/>
      <w:lvlText w:val="%4."/>
      <w:lvlJc w:val="left"/>
      <w:pPr>
        <w:ind w:left="2462" w:hanging="360"/>
      </w:pPr>
      <w:rPr>
        <w:rFonts w:cs="Times New Roman"/>
      </w:rPr>
    </w:lvl>
    <w:lvl w:ilvl="4" w:tplc="04090019" w:tentative="1">
      <w:start w:val="1"/>
      <w:numFmt w:val="lowerLetter"/>
      <w:lvlText w:val="%5."/>
      <w:lvlJc w:val="left"/>
      <w:pPr>
        <w:ind w:left="3182" w:hanging="360"/>
      </w:pPr>
      <w:rPr>
        <w:rFonts w:cs="Times New Roman"/>
      </w:rPr>
    </w:lvl>
    <w:lvl w:ilvl="5" w:tplc="0409001B" w:tentative="1">
      <w:start w:val="1"/>
      <w:numFmt w:val="lowerRoman"/>
      <w:lvlText w:val="%6."/>
      <w:lvlJc w:val="right"/>
      <w:pPr>
        <w:ind w:left="3902" w:hanging="180"/>
      </w:pPr>
      <w:rPr>
        <w:rFonts w:cs="Times New Roman"/>
      </w:rPr>
    </w:lvl>
    <w:lvl w:ilvl="6" w:tplc="0409000F" w:tentative="1">
      <w:start w:val="1"/>
      <w:numFmt w:val="decimal"/>
      <w:lvlText w:val="%7."/>
      <w:lvlJc w:val="left"/>
      <w:pPr>
        <w:ind w:left="4622" w:hanging="360"/>
      </w:pPr>
      <w:rPr>
        <w:rFonts w:cs="Times New Roman"/>
      </w:rPr>
    </w:lvl>
    <w:lvl w:ilvl="7" w:tplc="04090019" w:tentative="1">
      <w:start w:val="1"/>
      <w:numFmt w:val="lowerLetter"/>
      <w:lvlText w:val="%8."/>
      <w:lvlJc w:val="left"/>
      <w:pPr>
        <w:ind w:left="5342" w:hanging="360"/>
      </w:pPr>
      <w:rPr>
        <w:rFonts w:cs="Times New Roman"/>
      </w:rPr>
    </w:lvl>
    <w:lvl w:ilvl="8" w:tplc="0409001B" w:tentative="1">
      <w:start w:val="1"/>
      <w:numFmt w:val="lowerRoman"/>
      <w:lvlText w:val="%9."/>
      <w:lvlJc w:val="right"/>
      <w:pPr>
        <w:ind w:left="6062" w:hanging="180"/>
      </w:pPr>
      <w:rPr>
        <w:rFonts w:cs="Times New Roman"/>
      </w:rPr>
    </w:lvl>
  </w:abstractNum>
  <w:abstractNum w:abstractNumId="17" w15:restartNumberingAfterBreak="0">
    <w:nsid w:val="2C2B1E32"/>
    <w:multiLevelType w:val="hybridMultilevel"/>
    <w:tmpl w:val="09BCD1DC"/>
    <w:lvl w:ilvl="0" w:tplc="A10003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8342C"/>
    <w:multiLevelType w:val="hybridMultilevel"/>
    <w:tmpl w:val="82C42E6A"/>
    <w:lvl w:ilvl="0" w:tplc="04090013">
      <w:start w:val="1"/>
      <w:numFmt w:val="upperRoman"/>
      <w:lvlText w:val="%1."/>
      <w:lvlJc w:val="right"/>
      <w:pPr>
        <w:ind w:left="3165" w:hanging="360"/>
      </w:pPr>
    </w:lvl>
    <w:lvl w:ilvl="1" w:tplc="04090019">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9" w15:restartNumberingAfterBreak="0">
    <w:nsid w:val="2F267681"/>
    <w:multiLevelType w:val="multilevel"/>
    <w:tmpl w:val="AAEA432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2F84298C"/>
    <w:multiLevelType w:val="hybridMultilevel"/>
    <w:tmpl w:val="E894F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50EE3"/>
    <w:multiLevelType w:val="hybridMultilevel"/>
    <w:tmpl w:val="8C08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821EC"/>
    <w:multiLevelType w:val="multilevel"/>
    <w:tmpl w:val="0430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0D6813"/>
    <w:multiLevelType w:val="hybridMultilevel"/>
    <w:tmpl w:val="B1825140"/>
    <w:lvl w:ilvl="0" w:tplc="75E8A814">
      <w:start w:val="2"/>
      <w:numFmt w:val="decimal"/>
      <w:lvlText w:val="%1"/>
      <w:lvlJc w:val="left"/>
      <w:pPr>
        <w:ind w:left="720" w:hanging="360"/>
      </w:pPr>
      <w:rPr>
        <w:rFonts w:ascii="David" w:hAnsi="David" w:cs="David"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73410D"/>
    <w:multiLevelType w:val="hybridMultilevel"/>
    <w:tmpl w:val="3DC07EC4"/>
    <w:lvl w:ilvl="0" w:tplc="DB48EDB0">
      <w:start w:val="1"/>
      <w:numFmt w:val="decimal"/>
      <w:lvlText w:val="%1."/>
      <w:lvlJc w:val="left"/>
      <w:pPr>
        <w:ind w:left="359" w:hanging="360"/>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5" w15:restartNumberingAfterBreak="0">
    <w:nsid w:val="39D0302E"/>
    <w:multiLevelType w:val="multilevel"/>
    <w:tmpl w:val="7E168CEE"/>
    <w:lvl w:ilvl="0">
      <w:start w:val="1"/>
      <w:numFmt w:val="hebrew1"/>
      <w:lvlText w:val="%1."/>
      <w:lvlJc w:val="left"/>
      <w:pPr>
        <w:ind w:left="359" w:hanging="360"/>
      </w:pPr>
      <w:rPr>
        <w:rFonts w:cs="David"/>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1"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085" w:hanging="108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447" w:hanging="1440"/>
      </w:pPr>
      <w:rPr>
        <w:rFonts w:cs="Times New Roman" w:hint="default"/>
      </w:rPr>
    </w:lvl>
  </w:abstractNum>
  <w:abstractNum w:abstractNumId="26" w15:restartNumberingAfterBreak="0">
    <w:nsid w:val="3D506772"/>
    <w:multiLevelType w:val="hybridMultilevel"/>
    <w:tmpl w:val="E894F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87E3E"/>
    <w:multiLevelType w:val="multilevel"/>
    <w:tmpl w:val="17DE0A9E"/>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ascii="David" w:hAnsi="David" w:cs="David"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40985971"/>
    <w:multiLevelType w:val="hybridMultilevel"/>
    <w:tmpl w:val="8AFC6724"/>
    <w:lvl w:ilvl="0" w:tplc="3894FA1A">
      <w:start w:val="1"/>
      <w:numFmt w:val="hebrew1"/>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4CE5153"/>
    <w:multiLevelType w:val="multilevel"/>
    <w:tmpl w:val="F3A216E4"/>
    <w:lvl w:ilvl="0">
      <w:start w:val="1"/>
      <w:numFmt w:val="hebrew1"/>
      <w:lvlText w:val="%1."/>
      <w:lvlJc w:val="left"/>
      <w:pPr>
        <w:ind w:left="720" w:hanging="360"/>
      </w:pPr>
      <w:rPr>
        <w:rFonts w:ascii="Calibri" w:hAnsi="Calibri" w:cs="Times New Roman" w:hint="default"/>
        <w:sz w:val="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6DC16A8"/>
    <w:multiLevelType w:val="hybridMultilevel"/>
    <w:tmpl w:val="8D126E9A"/>
    <w:lvl w:ilvl="0" w:tplc="6C349094">
      <w:start w:val="3"/>
      <w:numFmt w:val="upperLetter"/>
      <w:lvlText w:val="%1."/>
      <w:lvlJc w:val="left"/>
      <w:pPr>
        <w:ind w:left="720" w:hanging="360"/>
      </w:pPr>
      <w:rPr>
        <w:rFonts w:hint="default"/>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836A7"/>
    <w:multiLevelType w:val="multilevel"/>
    <w:tmpl w:val="608E9A96"/>
    <w:lvl w:ilvl="0">
      <w:start w:val="3"/>
      <w:numFmt w:val="decimal"/>
      <w:lvlText w:val="%1"/>
      <w:lvlJc w:val="left"/>
      <w:pPr>
        <w:ind w:left="612" w:hanging="612"/>
      </w:pPr>
      <w:rPr>
        <w:rFonts w:cs="Times New Roman" w:hint="default"/>
      </w:rPr>
    </w:lvl>
    <w:lvl w:ilvl="1">
      <w:start w:val="2"/>
      <w:numFmt w:val="decimal"/>
      <w:lvlText w:val="%1.%2"/>
      <w:lvlJc w:val="left"/>
      <w:pPr>
        <w:ind w:left="612" w:hanging="612"/>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19E52A9"/>
    <w:multiLevelType w:val="hybridMultilevel"/>
    <w:tmpl w:val="C09464F4"/>
    <w:lvl w:ilvl="0" w:tplc="83DC10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C612D"/>
    <w:multiLevelType w:val="hybridMultilevel"/>
    <w:tmpl w:val="9260D470"/>
    <w:lvl w:ilvl="0" w:tplc="4E56AE94">
      <w:start w:val="1"/>
      <w:numFmt w:val="decimal"/>
      <w:lvlText w:val="%1."/>
      <w:lvlJc w:val="left"/>
      <w:pPr>
        <w:ind w:left="359" w:hanging="360"/>
      </w:pPr>
      <w:rPr>
        <w:rFonts w:ascii="Calibri" w:hAnsi="Calibri"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34" w15:restartNumberingAfterBreak="0">
    <w:nsid w:val="5A6519EF"/>
    <w:multiLevelType w:val="multilevel"/>
    <w:tmpl w:val="3FA0345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5B744174"/>
    <w:multiLevelType w:val="hybridMultilevel"/>
    <w:tmpl w:val="9954D566"/>
    <w:lvl w:ilvl="0" w:tplc="313C209C">
      <w:start w:val="1"/>
      <w:numFmt w:val="hebrew1"/>
      <w:lvlText w:val="%1."/>
      <w:lvlJc w:val="left"/>
      <w:pPr>
        <w:ind w:left="359" w:hanging="360"/>
      </w:pPr>
      <w:rPr>
        <w:rFonts w:ascii="David" w:hAnsi="David" w:cs="David" w:hint="default"/>
        <w:sz w:val="24"/>
        <w:szCs w:val="24"/>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36" w15:restartNumberingAfterBreak="0">
    <w:nsid w:val="5C8650F1"/>
    <w:multiLevelType w:val="hybridMultilevel"/>
    <w:tmpl w:val="09BCD1DC"/>
    <w:lvl w:ilvl="0" w:tplc="A10003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646FA"/>
    <w:multiLevelType w:val="multilevel"/>
    <w:tmpl w:val="90D49A34"/>
    <w:lvl w:ilvl="0">
      <w:start w:val="3"/>
      <w:numFmt w:val="decimal"/>
      <w:lvlText w:val="%1"/>
      <w:lvlJc w:val="left"/>
      <w:pPr>
        <w:ind w:left="612" w:hanging="612"/>
      </w:pPr>
      <w:rPr>
        <w:rFonts w:cs="Times New Roman" w:hint="default"/>
      </w:rPr>
    </w:lvl>
    <w:lvl w:ilvl="1">
      <w:start w:val="2"/>
      <w:numFmt w:val="decimal"/>
      <w:lvlText w:val="%1.%2"/>
      <w:lvlJc w:val="left"/>
      <w:pPr>
        <w:ind w:left="612" w:hanging="612"/>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720" w:hanging="720"/>
      </w:pPr>
      <w:rPr>
        <w:rFonts w:ascii="David" w:hAnsi="David" w:cs="David"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5DF4286D"/>
    <w:multiLevelType w:val="multilevel"/>
    <w:tmpl w:val="3FA0345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4893966"/>
    <w:multiLevelType w:val="multilevel"/>
    <w:tmpl w:val="3FA0345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665D3845"/>
    <w:multiLevelType w:val="multilevel"/>
    <w:tmpl w:val="BC72F2EA"/>
    <w:lvl w:ilvl="0">
      <w:start w:val="1"/>
      <w:numFmt w:val="hebrew1"/>
      <w:lvlText w:val="%1."/>
      <w:lvlJc w:val="left"/>
      <w:pPr>
        <w:ind w:left="359" w:hanging="360"/>
      </w:pPr>
      <w:rPr>
        <w:rFonts w:cs="David"/>
        <w:sz w:val="2"/>
        <w:szCs w:val="2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1"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085" w:hanging="108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447" w:hanging="1440"/>
      </w:pPr>
      <w:rPr>
        <w:rFonts w:cs="Times New Roman" w:hint="default"/>
      </w:rPr>
    </w:lvl>
  </w:abstractNum>
  <w:abstractNum w:abstractNumId="41" w15:restartNumberingAfterBreak="0">
    <w:nsid w:val="683C1254"/>
    <w:multiLevelType w:val="multilevel"/>
    <w:tmpl w:val="6B5E5F0C"/>
    <w:lvl w:ilvl="0">
      <w:start w:val="3"/>
      <w:numFmt w:val="decimal"/>
      <w:lvlText w:val="%1"/>
      <w:lvlJc w:val="left"/>
      <w:pPr>
        <w:ind w:left="444" w:hanging="444"/>
      </w:pPr>
      <w:rPr>
        <w:rFonts w:cs="Times New Roman" w:hint="default"/>
      </w:rPr>
    </w:lvl>
    <w:lvl w:ilvl="1">
      <w:start w:val="2"/>
      <w:numFmt w:val="decimal"/>
      <w:lvlText w:val="%1.%2"/>
      <w:lvlJc w:val="left"/>
      <w:pPr>
        <w:ind w:left="415" w:hanging="444"/>
      </w:pPr>
      <w:rPr>
        <w:rFonts w:cs="Times New Roman" w:hint="default"/>
      </w:rPr>
    </w:lvl>
    <w:lvl w:ilvl="2">
      <w:start w:val="4"/>
      <w:numFmt w:val="decimal"/>
      <w:lvlText w:val="%1.%2.%3"/>
      <w:lvlJc w:val="left"/>
      <w:pPr>
        <w:ind w:left="662" w:hanging="720"/>
      </w:pPr>
      <w:rPr>
        <w:rFonts w:ascii="David" w:hAnsi="David" w:cs="David" w:hint="default"/>
      </w:rPr>
    </w:lvl>
    <w:lvl w:ilvl="3">
      <w:start w:val="1"/>
      <w:numFmt w:val="decimal"/>
      <w:lvlText w:val="%1.%2.%3.%4"/>
      <w:lvlJc w:val="left"/>
      <w:pPr>
        <w:ind w:left="633" w:hanging="720"/>
      </w:pPr>
      <w:rPr>
        <w:rFonts w:cs="Times New Roman" w:hint="default"/>
      </w:rPr>
    </w:lvl>
    <w:lvl w:ilvl="4">
      <w:start w:val="1"/>
      <w:numFmt w:val="decimal"/>
      <w:lvlText w:val="%1.%2.%3.%4.%5"/>
      <w:lvlJc w:val="left"/>
      <w:pPr>
        <w:ind w:left="964" w:hanging="1080"/>
      </w:pPr>
      <w:rPr>
        <w:rFonts w:cs="Times New Roman" w:hint="default"/>
      </w:rPr>
    </w:lvl>
    <w:lvl w:ilvl="5">
      <w:start w:val="1"/>
      <w:numFmt w:val="decimal"/>
      <w:lvlText w:val="%1.%2.%3.%4.%5.%6"/>
      <w:lvlJc w:val="left"/>
      <w:pPr>
        <w:ind w:left="935" w:hanging="1080"/>
      </w:pPr>
      <w:rPr>
        <w:rFonts w:cs="Times New Roman" w:hint="default"/>
      </w:rPr>
    </w:lvl>
    <w:lvl w:ilvl="6">
      <w:start w:val="1"/>
      <w:numFmt w:val="decimal"/>
      <w:lvlText w:val="%1.%2.%3.%4.%5.%6.%7"/>
      <w:lvlJc w:val="left"/>
      <w:pPr>
        <w:ind w:left="906" w:hanging="1080"/>
      </w:pPr>
      <w:rPr>
        <w:rFonts w:cs="Times New Roman" w:hint="default"/>
      </w:rPr>
    </w:lvl>
    <w:lvl w:ilvl="7">
      <w:start w:val="1"/>
      <w:numFmt w:val="decimal"/>
      <w:lvlText w:val="%1.%2.%3.%4.%5.%6.%7.%8"/>
      <w:lvlJc w:val="left"/>
      <w:pPr>
        <w:ind w:left="1237" w:hanging="1440"/>
      </w:pPr>
      <w:rPr>
        <w:rFonts w:cs="Times New Roman" w:hint="default"/>
      </w:rPr>
    </w:lvl>
    <w:lvl w:ilvl="8">
      <w:start w:val="1"/>
      <w:numFmt w:val="decimal"/>
      <w:lvlText w:val="%1.%2.%3.%4.%5.%6.%7.%8.%9"/>
      <w:lvlJc w:val="left"/>
      <w:pPr>
        <w:ind w:left="1208" w:hanging="1440"/>
      </w:pPr>
      <w:rPr>
        <w:rFonts w:cs="Times New Roman" w:hint="default"/>
      </w:rPr>
    </w:lvl>
  </w:abstractNum>
  <w:abstractNum w:abstractNumId="42" w15:restartNumberingAfterBreak="0">
    <w:nsid w:val="6C7D4349"/>
    <w:multiLevelType w:val="hybridMultilevel"/>
    <w:tmpl w:val="6A3AD5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92F09"/>
    <w:multiLevelType w:val="hybridMultilevel"/>
    <w:tmpl w:val="97ECD614"/>
    <w:lvl w:ilvl="0" w:tplc="04090005">
      <w:start w:val="1"/>
      <w:numFmt w:val="bullet"/>
      <w:lvlText w:val=""/>
      <w:lvlJc w:val="left"/>
      <w:pPr>
        <w:tabs>
          <w:tab w:val="num" w:pos="720"/>
        </w:tabs>
        <w:ind w:left="720" w:hanging="360"/>
      </w:pPr>
      <w:rPr>
        <w:rFonts w:ascii="Wingdings" w:hAnsi="Wingdings" w:hint="default"/>
      </w:rPr>
    </w:lvl>
    <w:lvl w:ilvl="1" w:tplc="4A3428A8" w:tentative="1">
      <w:start w:val="1"/>
      <w:numFmt w:val="bullet"/>
      <w:lvlText w:val="o"/>
      <w:lvlJc w:val="left"/>
      <w:pPr>
        <w:tabs>
          <w:tab w:val="num" w:pos="1440"/>
        </w:tabs>
        <w:ind w:left="1440" w:hanging="360"/>
      </w:pPr>
      <w:rPr>
        <w:rFonts w:ascii="Courier New" w:hAnsi="Courier New" w:hint="default"/>
      </w:rPr>
    </w:lvl>
    <w:lvl w:ilvl="2" w:tplc="1C74E514" w:tentative="1">
      <w:start w:val="1"/>
      <w:numFmt w:val="bullet"/>
      <w:lvlText w:val="o"/>
      <w:lvlJc w:val="left"/>
      <w:pPr>
        <w:tabs>
          <w:tab w:val="num" w:pos="2160"/>
        </w:tabs>
        <w:ind w:left="2160" w:hanging="360"/>
      </w:pPr>
      <w:rPr>
        <w:rFonts w:ascii="Courier New" w:hAnsi="Courier New" w:hint="default"/>
      </w:rPr>
    </w:lvl>
    <w:lvl w:ilvl="3" w:tplc="D2F80536" w:tentative="1">
      <w:start w:val="1"/>
      <w:numFmt w:val="bullet"/>
      <w:lvlText w:val="o"/>
      <w:lvlJc w:val="left"/>
      <w:pPr>
        <w:tabs>
          <w:tab w:val="num" w:pos="2880"/>
        </w:tabs>
        <w:ind w:left="2880" w:hanging="360"/>
      </w:pPr>
      <w:rPr>
        <w:rFonts w:ascii="Courier New" w:hAnsi="Courier New" w:hint="default"/>
      </w:rPr>
    </w:lvl>
    <w:lvl w:ilvl="4" w:tplc="6BCCF67C" w:tentative="1">
      <w:start w:val="1"/>
      <w:numFmt w:val="bullet"/>
      <w:lvlText w:val="o"/>
      <w:lvlJc w:val="left"/>
      <w:pPr>
        <w:tabs>
          <w:tab w:val="num" w:pos="3600"/>
        </w:tabs>
        <w:ind w:left="3600" w:hanging="360"/>
      </w:pPr>
      <w:rPr>
        <w:rFonts w:ascii="Courier New" w:hAnsi="Courier New" w:hint="default"/>
      </w:rPr>
    </w:lvl>
    <w:lvl w:ilvl="5" w:tplc="B2107B7A" w:tentative="1">
      <w:start w:val="1"/>
      <w:numFmt w:val="bullet"/>
      <w:lvlText w:val="o"/>
      <w:lvlJc w:val="left"/>
      <w:pPr>
        <w:tabs>
          <w:tab w:val="num" w:pos="4320"/>
        </w:tabs>
        <w:ind w:left="4320" w:hanging="360"/>
      </w:pPr>
      <w:rPr>
        <w:rFonts w:ascii="Courier New" w:hAnsi="Courier New" w:hint="default"/>
      </w:rPr>
    </w:lvl>
    <w:lvl w:ilvl="6" w:tplc="943C6176" w:tentative="1">
      <w:start w:val="1"/>
      <w:numFmt w:val="bullet"/>
      <w:lvlText w:val="o"/>
      <w:lvlJc w:val="left"/>
      <w:pPr>
        <w:tabs>
          <w:tab w:val="num" w:pos="5040"/>
        </w:tabs>
        <w:ind w:left="5040" w:hanging="360"/>
      </w:pPr>
      <w:rPr>
        <w:rFonts w:ascii="Courier New" w:hAnsi="Courier New" w:hint="default"/>
      </w:rPr>
    </w:lvl>
    <w:lvl w:ilvl="7" w:tplc="82FECF80" w:tentative="1">
      <w:start w:val="1"/>
      <w:numFmt w:val="bullet"/>
      <w:lvlText w:val="o"/>
      <w:lvlJc w:val="left"/>
      <w:pPr>
        <w:tabs>
          <w:tab w:val="num" w:pos="5760"/>
        </w:tabs>
        <w:ind w:left="5760" w:hanging="360"/>
      </w:pPr>
      <w:rPr>
        <w:rFonts w:ascii="Courier New" w:hAnsi="Courier New" w:hint="default"/>
      </w:rPr>
    </w:lvl>
    <w:lvl w:ilvl="8" w:tplc="1032D278"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6EB97FDB"/>
    <w:multiLevelType w:val="hybridMultilevel"/>
    <w:tmpl w:val="A8D0E3F8"/>
    <w:lvl w:ilvl="0" w:tplc="A290172E">
      <w:start w:val="9"/>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D7F55"/>
    <w:multiLevelType w:val="hybridMultilevel"/>
    <w:tmpl w:val="747AF0A0"/>
    <w:lvl w:ilvl="0" w:tplc="D4241F14">
      <w:start w:val="1"/>
      <w:numFmt w:val="hebrew1"/>
      <w:lvlText w:val="%1."/>
      <w:lvlJc w:val="left"/>
      <w:pPr>
        <w:ind w:left="359" w:hanging="360"/>
      </w:pPr>
      <w:rPr>
        <w:rFonts w:ascii="David" w:hAnsi="David" w:cs="David" w:hint="default"/>
        <w:sz w:val="24"/>
        <w:szCs w:val="24"/>
      </w:rPr>
    </w:lvl>
    <w:lvl w:ilvl="1" w:tplc="04090019">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46" w15:restartNumberingAfterBreak="0">
    <w:nsid w:val="7A347009"/>
    <w:multiLevelType w:val="multilevel"/>
    <w:tmpl w:val="844E4E30"/>
    <w:lvl w:ilvl="0">
      <w:start w:val="3"/>
      <w:numFmt w:val="decimal"/>
      <w:lvlText w:val="%1"/>
      <w:lvlJc w:val="left"/>
      <w:pPr>
        <w:ind w:left="444" w:hanging="444"/>
      </w:pPr>
      <w:rPr>
        <w:rFonts w:cs="Times New Roman" w:hint="default"/>
      </w:rPr>
    </w:lvl>
    <w:lvl w:ilvl="1">
      <w:start w:val="2"/>
      <w:numFmt w:val="decimal"/>
      <w:lvlText w:val="%1.%2"/>
      <w:lvlJc w:val="left"/>
      <w:pPr>
        <w:ind w:left="415" w:hanging="444"/>
      </w:pPr>
      <w:rPr>
        <w:rFonts w:cs="Times New Roman" w:hint="default"/>
      </w:rPr>
    </w:lvl>
    <w:lvl w:ilvl="2">
      <w:start w:val="4"/>
      <w:numFmt w:val="decimal"/>
      <w:lvlText w:val="%1.%2.%3"/>
      <w:lvlJc w:val="left"/>
      <w:pPr>
        <w:ind w:left="662" w:hanging="720"/>
      </w:pPr>
      <w:rPr>
        <w:rFonts w:cs="Times New Roman" w:hint="default"/>
      </w:rPr>
    </w:lvl>
    <w:lvl w:ilvl="3">
      <w:start w:val="1"/>
      <w:numFmt w:val="decimal"/>
      <w:lvlText w:val="%1.%2.%3.%4"/>
      <w:lvlJc w:val="left"/>
      <w:pPr>
        <w:ind w:left="633" w:hanging="720"/>
      </w:pPr>
      <w:rPr>
        <w:rFonts w:cs="Times New Roman" w:hint="default"/>
      </w:rPr>
    </w:lvl>
    <w:lvl w:ilvl="4">
      <w:start w:val="1"/>
      <w:numFmt w:val="decimal"/>
      <w:lvlText w:val="%1.%2.%3.%4.%5"/>
      <w:lvlJc w:val="left"/>
      <w:pPr>
        <w:ind w:left="964" w:hanging="1080"/>
      </w:pPr>
      <w:rPr>
        <w:rFonts w:cs="Times New Roman" w:hint="default"/>
      </w:rPr>
    </w:lvl>
    <w:lvl w:ilvl="5">
      <w:start w:val="1"/>
      <w:numFmt w:val="decimal"/>
      <w:lvlText w:val="%1.%2.%3.%4.%5.%6"/>
      <w:lvlJc w:val="left"/>
      <w:pPr>
        <w:ind w:left="935" w:hanging="1080"/>
      </w:pPr>
      <w:rPr>
        <w:rFonts w:cs="Times New Roman" w:hint="default"/>
      </w:rPr>
    </w:lvl>
    <w:lvl w:ilvl="6">
      <w:start w:val="1"/>
      <w:numFmt w:val="decimal"/>
      <w:lvlText w:val="%1.%2.%3.%4.%5.%6.%7"/>
      <w:lvlJc w:val="left"/>
      <w:pPr>
        <w:ind w:left="906" w:hanging="1080"/>
      </w:pPr>
      <w:rPr>
        <w:rFonts w:cs="Times New Roman" w:hint="default"/>
      </w:rPr>
    </w:lvl>
    <w:lvl w:ilvl="7">
      <w:start w:val="1"/>
      <w:numFmt w:val="decimal"/>
      <w:lvlText w:val="%1.%2.%3.%4.%5.%6.%7.%8"/>
      <w:lvlJc w:val="left"/>
      <w:pPr>
        <w:ind w:left="1237" w:hanging="1440"/>
      </w:pPr>
      <w:rPr>
        <w:rFonts w:cs="Times New Roman" w:hint="default"/>
      </w:rPr>
    </w:lvl>
    <w:lvl w:ilvl="8">
      <w:start w:val="1"/>
      <w:numFmt w:val="decimal"/>
      <w:lvlText w:val="%1.%2.%3.%4.%5.%6.%7.%8.%9"/>
      <w:lvlJc w:val="left"/>
      <w:pPr>
        <w:ind w:left="1208" w:hanging="1440"/>
      </w:pPr>
      <w:rPr>
        <w:rFonts w:cs="Times New Roman" w:hint="default"/>
      </w:rPr>
    </w:lvl>
  </w:abstractNum>
  <w:abstractNum w:abstractNumId="47" w15:restartNumberingAfterBreak="0">
    <w:nsid w:val="7DF73D1A"/>
    <w:multiLevelType w:val="multilevel"/>
    <w:tmpl w:val="3FA0345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272636328">
    <w:abstractNumId w:val="8"/>
  </w:num>
  <w:num w:numId="2" w16cid:durableId="864514397">
    <w:abstractNumId w:val="26"/>
  </w:num>
  <w:num w:numId="3" w16cid:durableId="1527596583">
    <w:abstractNumId w:val="13"/>
  </w:num>
  <w:num w:numId="4" w16cid:durableId="294025245">
    <w:abstractNumId w:val="10"/>
  </w:num>
  <w:num w:numId="5" w16cid:durableId="1419642770">
    <w:abstractNumId w:val="3"/>
  </w:num>
  <w:num w:numId="6" w16cid:durableId="544634146">
    <w:abstractNumId w:val="18"/>
  </w:num>
  <w:num w:numId="7" w16cid:durableId="101724944">
    <w:abstractNumId w:val="30"/>
  </w:num>
  <w:num w:numId="8" w16cid:durableId="229392079">
    <w:abstractNumId w:val="20"/>
  </w:num>
  <w:num w:numId="9" w16cid:durableId="1406682833">
    <w:abstractNumId w:val="1"/>
  </w:num>
  <w:num w:numId="10" w16cid:durableId="849099311">
    <w:abstractNumId w:val="17"/>
  </w:num>
  <w:num w:numId="11" w16cid:durableId="1480267783">
    <w:abstractNumId w:val="36"/>
  </w:num>
  <w:num w:numId="12" w16cid:durableId="797921292">
    <w:abstractNumId w:val="21"/>
  </w:num>
  <w:num w:numId="13" w16cid:durableId="961421672">
    <w:abstractNumId w:val="0"/>
  </w:num>
  <w:num w:numId="14" w16cid:durableId="11079683">
    <w:abstractNumId w:val="28"/>
  </w:num>
  <w:num w:numId="15" w16cid:durableId="888688689">
    <w:abstractNumId w:val="25"/>
  </w:num>
  <w:num w:numId="16" w16cid:durableId="929659621">
    <w:abstractNumId w:val="15"/>
  </w:num>
  <w:num w:numId="17" w16cid:durableId="2089619959">
    <w:abstractNumId w:val="24"/>
  </w:num>
  <w:num w:numId="18" w16cid:durableId="462314551">
    <w:abstractNumId w:val="43"/>
  </w:num>
  <w:num w:numId="19" w16cid:durableId="493687191">
    <w:abstractNumId w:val="16"/>
  </w:num>
  <w:num w:numId="20" w16cid:durableId="1171215613">
    <w:abstractNumId w:val="41"/>
  </w:num>
  <w:num w:numId="21" w16cid:durableId="337343752">
    <w:abstractNumId w:val="37"/>
  </w:num>
  <w:num w:numId="22" w16cid:durableId="1945914390">
    <w:abstractNumId w:val="35"/>
  </w:num>
  <w:num w:numId="23" w16cid:durableId="1342388114">
    <w:abstractNumId w:val="4"/>
  </w:num>
  <w:num w:numId="24" w16cid:durableId="206796731">
    <w:abstractNumId w:val="45"/>
  </w:num>
  <w:num w:numId="25" w16cid:durableId="2074965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9103708">
    <w:abstractNumId w:val="27"/>
  </w:num>
  <w:num w:numId="27" w16cid:durableId="724530073">
    <w:abstractNumId w:val="33"/>
  </w:num>
  <w:num w:numId="28" w16cid:durableId="1371221370">
    <w:abstractNumId w:val="9"/>
  </w:num>
  <w:num w:numId="29" w16cid:durableId="1713769684">
    <w:abstractNumId w:val="2"/>
  </w:num>
  <w:num w:numId="30" w16cid:durableId="1278560233">
    <w:abstractNumId w:val="5"/>
  </w:num>
  <w:num w:numId="31" w16cid:durableId="849022714">
    <w:abstractNumId w:val="11"/>
  </w:num>
  <w:num w:numId="32" w16cid:durableId="810437353">
    <w:abstractNumId w:val="47"/>
  </w:num>
  <w:num w:numId="33" w16cid:durableId="1611931325">
    <w:abstractNumId w:val="19"/>
  </w:num>
  <w:num w:numId="34" w16cid:durableId="1719668241">
    <w:abstractNumId w:val="38"/>
  </w:num>
  <w:num w:numId="35" w16cid:durableId="448285769">
    <w:abstractNumId w:val="39"/>
  </w:num>
  <w:num w:numId="36" w16cid:durableId="1339774976">
    <w:abstractNumId w:val="34"/>
  </w:num>
  <w:num w:numId="37" w16cid:durableId="341203382">
    <w:abstractNumId w:val="23"/>
  </w:num>
  <w:num w:numId="38" w16cid:durableId="812524941">
    <w:abstractNumId w:val="29"/>
  </w:num>
  <w:num w:numId="39" w16cid:durableId="1807315109">
    <w:abstractNumId w:val="46"/>
  </w:num>
  <w:num w:numId="40" w16cid:durableId="1965577211">
    <w:abstractNumId w:val="6"/>
  </w:num>
  <w:num w:numId="41" w16cid:durableId="602106330">
    <w:abstractNumId w:val="31"/>
  </w:num>
  <w:num w:numId="42" w16cid:durableId="1852144394">
    <w:abstractNumId w:val="40"/>
  </w:num>
  <w:num w:numId="43" w16cid:durableId="976691697">
    <w:abstractNumId w:val="32"/>
  </w:num>
  <w:num w:numId="44" w16cid:durableId="670641115">
    <w:abstractNumId w:val="12"/>
  </w:num>
  <w:num w:numId="45" w16cid:durableId="820577876">
    <w:abstractNumId w:val="22"/>
  </w:num>
  <w:num w:numId="46" w16cid:durableId="1651054398">
    <w:abstractNumId w:val="42"/>
  </w:num>
  <w:num w:numId="47" w16cid:durableId="845630472">
    <w:abstractNumId w:val="7"/>
  </w:num>
  <w:num w:numId="48" w16cid:durableId="948901205">
    <w:abstractNumId w:val="44"/>
  </w:num>
  <w:num w:numId="49" w16cid:durableId="155604420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F0"/>
    <w:rsid w:val="00000408"/>
    <w:rsid w:val="000005A8"/>
    <w:rsid w:val="0000120F"/>
    <w:rsid w:val="00001270"/>
    <w:rsid w:val="00001720"/>
    <w:rsid w:val="00001939"/>
    <w:rsid w:val="000028A0"/>
    <w:rsid w:val="0000324E"/>
    <w:rsid w:val="00003951"/>
    <w:rsid w:val="00003BAF"/>
    <w:rsid w:val="000044A9"/>
    <w:rsid w:val="000044CA"/>
    <w:rsid w:val="0000497C"/>
    <w:rsid w:val="000049F5"/>
    <w:rsid w:val="000050A2"/>
    <w:rsid w:val="0000519A"/>
    <w:rsid w:val="000052E1"/>
    <w:rsid w:val="00005477"/>
    <w:rsid w:val="0000648D"/>
    <w:rsid w:val="00006AFA"/>
    <w:rsid w:val="00006DBD"/>
    <w:rsid w:val="0001003B"/>
    <w:rsid w:val="000100A2"/>
    <w:rsid w:val="000107E0"/>
    <w:rsid w:val="00010914"/>
    <w:rsid w:val="00010A93"/>
    <w:rsid w:val="00010C97"/>
    <w:rsid w:val="000114CB"/>
    <w:rsid w:val="0001176C"/>
    <w:rsid w:val="000117BA"/>
    <w:rsid w:val="000123DC"/>
    <w:rsid w:val="00012432"/>
    <w:rsid w:val="000128ED"/>
    <w:rsid w:val="00012B1E"/>
    <w:rsid w:val="00012C2C"/>
    <w:rsid w:val="00012FBE"/>
    <w:rsid w:val="00013598"/>
    <w:rsid w:val="000137EE"/>
    <w:rsid w:val="00013954"/>
    <w:rsid w:val="0001398A"/>
    <w:rsid w:val="00013B27"/>
    <w:rsid w:val="00013CDB"/>
    <w:rsid w:val="000142A6"/>
    <w:rsid w:val="00014B3A"/>
    <w:rsid w:val="00014D65"/>
    <w:rsid w:val="00014EFD"/>
    <w:rsid w:val="00014FBE"/>
    <w:rsid w:val="000157FB"/>
    <w:rsid w:val="00015E9D"/>
    <w:rsid w:val="00016405"/>
    <w:rsid w:val="00016A76"/>
    <w:rsid w:val="000172E3"/>
    <w:rsid w:val="00017F06"/>
    <w:rsid w:val="0002045D"/>
    <w:rsid w:val="000205AF"/>
    <w:rsid w:val="000206E7"/>
    <w:rsid w:val="0002090A"/>
    <w:rsid w:val="000210B4"/>
    <w:rsid w:val="000211BD"/>
    <w:rsid w:val="00021663"/>
    <w:rsid w:val="00021A33"/>
    <w:rsid w:val="00021B38"/>
    <w:rsid w:val="00022BC4"/>
    <w:rsid w:val="00023004"/>
    <w:rsid w:val="00023120"/>
    <w:rsid w:val="000232D2"/>
    <w:rsid w:val="00023451"/>
    <w:rsid w:val="000239BE"/>
    <w:rsid w:val="00023B19"/>
    <w:rsid w:val="00023D7D"/>
    <w:rsid w:val="00023FA6"/>
    <w:rsid w:val="00024049"/>
    <w:rsid w:val="000240A5"/>
    <w:rsid w:val="0002453B"/>
    <w:rsid w:val="000245CC"/>
    <w:rsid w:val="00024E99"/>
    <w:rsid w:val="000252BE"/>
    <w:rsid w:val="00025957"/>
    <w:rsid w:val="000265BE"/>
    <w:rsid w:val="0002729B"/>
    <w:rsid w:val="0002735E"/>
    <w:rsid w:val="00027A2F"/>
    <w:rsid w:val="00027CBE"/>
    <w:rsid w:val="00030DEA"/>
    <w:rsid w:val="000311DC"/>
    <w:rsid w:val="0003131E"/>
    <w:rsid w:val="000314FE"/>
    <w:rsid w:val="00031598"/>
    <w:rsid w:val="00031960"/>
    <w:rsid w:val="00031B3A"/>
    <w:rsid w:val="00031DB7"/>
    <w:rsid w:val="00031E83"/>
    <w:rsid w:val="000321EA"/>
    <w:rsid w:val="0003224C"/>
    <w:rsid w:val="0003249E"/>
    <w:rsid w:val="00032AB3"/>
    <w:rsid w:val="00032E48"/>
    <w:rsid w:val="0003310B"/>
    <w:rsid w:val="00033293"/>
    <w:rsid w:val="00033F88"/>
    <w:rsid w:val="00034172"/>
    <w:rsid w:val="000350A6"/>
    <w:rsid w:val="00035395"/>
    <w:rsid w:val="00035C95"/>
    <w:rsid w:val="00036C30"/>
    <w:rsid w:val="00036C7D"/>
    <w:rsid w:val="00036CA9"/>
    <w:rsid w:val="000377A1"/>
    <w:rsid w:val="00037A55"/>
    <w:rsid w:val="000402C7"/>
    <w:rsid w:val="00040997"/>
    <w:rsid w:val="000409DA"/>
    <w:rsid w:val="00040A76"/>
    <w:rsid w:val="00041B3A"/>
    <w:rsid w:val="000428BC"/>
    <w:rsid w:val="00042C9D"/>
    <w:rsid w:val="00042F21"/>
    <w:rsid w:val="00042F97"/>
    <w:rsid w:val="00043075"/>
    <w:rsid w:val="00043A32"/>
    <w:rsid w:val="00044441"/>
    <w:rsid w:val="00044621"/>
    <w:rsid w:val="00044929"/>
    <w:rsid w:val="00044A60"/>
    <w:rsid w:val="00044C71"/>
    <w:rsid w:val="000452AD"/>
    <w:rsid w:val="00045304"/>
    <w:rsid w:val="00045D89"/>
    <w:rsid w:val="00046B8E"/>
    <w:rsid w:val="00046FB5"/>
    <w:rsid w:val="0004785C"/>
    <w:rsid w:val="00047A5C"/>
    <w:rsid w:val="00047F66"/>
    <w:rsid w:val="000509A1"/>
    <w:rsid w:val="00050A91"/>
    <w:rsid w:val="00050BD6"/>
    <w:rsid w:val="00051469"/>
    <w:rsid w:val="000518C2"/>
    <w:rsid w:val="00051D48"/>
    <w:rsid w:val="00051EDD"/>
    <w:rsid w:val="000526AE"/>
    <w:rsid w:val="00052F3F"/>
    <w:rsid w:val="000530CE"/>
    <w:rsid w:val="000531FF"/>
    <w:rsid w:val="0005324E"/>
    <w:rsid w:val="000532D1"/>
    <w:rsid w:val="000534A8"/>
    <w:rsid w:val="0005372C"/>
    <w:rsid w:val="00054587"/>
    <w:rsid w:val="00054908"/>
    <w:rsid w:val="00054D8E"/>
    <w:rsid w:val="000554EC"/>
    <w:rsid w:val="00055849"/>
    <w:rsid w:val="00056332"/>
    <w:rsid w:val="0005637A"/>
    <w:rsid w:val="000566F6"/>
    <w:rsid w:val="0005676A"/>
    <w:rsid w:val="0005698B"/>
    <w:rsid w:val="00056B21"/>
    <w:rsid w:val="00057039"/>
    <w:rsid w:val="0005709B"/>
    <w:rsid w:val="0005756D"/>
    <w:rsid w:val="00057B50"/>
    <w:rsid w:val="00057DE2"/>
    <w:rsid w:val="0006014B"/>
    <w:rsid w:val="0006036E"/>
    <w:rsid w:val="00060A55"/>
    <w:rsid w:val="00061184"/>
    <w:rsid w:val="00061FFB"/>
    <w:rsid w:val="0006239A"/>
    <w:rsid w:val="0006280F"/>
    <w:rsid w:val="00062AD8"/>
    <w:rsid w:val="0006310D"/>
    <w:rsid w:val="000634BC"/>
    <w:rsid w:val="00063B45"/>
    <w:rsid w:val="00063CE3"/>
    <w:rsid w:val="00063F56"/>
    <w:rsid w:val="00064695"/>
    <w:rsid w:val="000646C3"/>
    <w:rsid w:val="00064FAB"/>
    <w:rsid w:val="000655BF"/>
    <w:rsid w:val="00065871"/>
    <w:rsid w:val="000661B6"/>
    <w:rsid w:val="000664ED"/>
    <w:rsid w:val="00066946"/>
    <w:rsid w:val="00066F46"/>
    <w:rsid w:val="000702DF"/>
    <w:rsid w:val="00070464"/>
    <w:rsid w:val="00070752"/>
    <w:rsid w:val="00070A3B"/>
    <w:rsid w:val="00070EAE"/>
    <w:rsid w:val="00070FA2"/>
    <w:rsid w:val="0007174E"/>
    <w:rsid w:val="000717AC"/>
    <w:rsid w:val="0007239E"/>
    <w:rsid w:val="000728A8"/>
    <w:rsid w:val="00072C23"/>
    <w:rsid w:val="00072D88"/>
    <w:rsid w:val="00072DD5"/>
    <w:rsid w:val="00072F40"/>
    <w:rsid w:val="000738FA"/>
    <w:rsid w:val="00074142"/>
    <w:rsid w:val="00074CE0"/>
    <w:rsid w:val="00075414"/>
    <w:rsid w:val="00075510"/>
    <w:rsid w:val="00075CEF"/>
    <w:rsid w:val="00075E4C"/>
    <w:rsid w:val="000760D8"/>
    <w:rsid w:val="00076290"/>
    <w:rsid w:val="00076E73"/>
    <w:rsid w:val="00076F8A"/>
    <w:rsid w:val="00080068"/>
    <w:rsid w:val="000801C3"/>
    <w:rsid w:val="000802A2"/>
    <w:rsid w:val="00080650"/>
    <w:rsid w:val="000806C2"/>
    <w:rsid w:val="00080B7B"/>
    <w:rsid w:val="00080E56"/>
    <w:rsid w:val="00080E93"/>
    <w:rsid w:val="000810CC"/>
    <w:rsid w:val="00081143"/>
    <w:rsid w:val="000818C0"/>
    <w:rsid w:val="0008190B"/>
    <w:rsid w:val="00081AF2"/>
    <w:rsid w:val="00082490"/>
    <w:rsid w:val="0008255E"/>
    <w:rsid w:val="0008266D"/>
    <w:rsid w:val="000828F6"/>
    <w:rsid w:val="00082A47"/>
    <w:rsid w:val="0008350C"/>
    <w:rsid w:val="00083939"/>
    <w:rsid w:val="00083B2A"/>
    <w:rsid w:val="00083E21"/>
    <w:rsid w:val="00084150"/>
    <w:rsid w:val="00084275"/>
    <w:rsid w:val="00084B72"/>
    <w:rsid w:val="0008505D"/>
    <w:rsid w:val="00085570"/>
    <w:rsid w:val="000859FD"/>
    <w:rsid w:val="00085D60"/>
    <w:rsid w:val="000862F3"/>
    <w:rsid w:val="00086B36"/>
    <w:rsid w:val="000872C3"/>
    <w:rsid w:val="00087647"/>
    <w:rsid w:val="000877E4"/>
    <w:rsid w:val="00087822"/>
    <w:rsid w:val="00090682"/>
    <w:rsid w:val="00090AF5"/>
    <w:rsid w:val="000912DE"/>
    <w:rsid w:val="00091616"/>
    <w:rsid w:val="00091BA2"/>
    <w:rsid w:val="000924BF"/>
    <w:rsid w:val="00092C33"/>
    <w:rsid w:val="00092C96"/>
    <w:rsid w:val="00092DD9"/>
    <w:rsid w:val="0009339B"/>
    <w:rsid w:val="00093D92"/>
    <w:rsid w:val="00093DA3"/>
    <w:rsid w:val="00093F43"/>
    <w:rsid w:val="00094A7C"/>
    <w:rsid w:val="00094E1E"/>
    <w:rsid w:val="0009535C"/>
    <w:rsid w:val="000956D0"/>
    <w:rsid w:val="00096333"/>
    <w:rsid w:val="0009633C"/>
    <w:rsid w:val="000963EB"/>
    <w:rsid w:val="0009696C"/>
    <w:rsid w:val="00097753"/>
    <w:rsid w:val="00097CA3"/>
    <w:rsid w:val="00097CE8"/>
    <w:rsid w:val="00097DCC"/>
    <w:rsid w:val="000A02AB"/>
    <w:rsid w:val="000A1147"/>
    <w:rsid w:val="000A125B"/>
    <w:rsid w:val="000A128F"/>
    <w:rsid w:val="000A1637"/>
    <w:rsid w:val="000A2877"/>
    <w:rsid w:val="000A2927"/>
    <w:rsid w:val="000A2C25"/>
    <w:rsid w:val="000A2FDF"/>
    <w:rsid w:val="000A3399"/>
    <w:rsid w:val="000A34E2"/>
    <w:rsid w:val="000A3654"/>
    <w:rsid w:val="000A38F2"/>
    <w:rsid w:val="000A3999"/>
    <w:rsid w:val="000A41DF"/>
    <w:rsid w:val="000A4414"/>
    <w:rsid w:val="000A459C"/>
    <w:rsid w:val="000A51B6"/>
    <w:rsid w:val="000A527F"/>
    <w:rsid w:val="000A54E4"/>
    <w:rsid w:val="000A5641"/>
    <w:rsid w:val="000A5FD2"/>
    <w:rsid w:val="000A6366"/>
    <w:rsid w:val="000A659D"/>
    <w:rsid w:val="000A6A4F"/>
    <w:rsid w:val="000A6B1B"/>
    <w:rsid w:val="000A6D66"/>
    <w:rsid w:val="000A71A5"/>
    <w:rsid w:val="000A748D"/>
    <w:rsid w:val="000A7A00"/>
    <w:rsid w:val="000B0213"/>
    <w:rsid w:val="000B045C"/>
    <w:rsid w:val="000B04D6"/>
    <w:rsid w:val="000B05CC"/>
    <w:rsid w:val="000B07DD"/>
    <w:rsid w:val="000B0869"/>
    <w:rsid w:val="000B0B91"/>
    <w:rsid w:val="000B0EED"/>
    <w:rsid w:val="000B20B2"/>
    <w:rsid w:val="000B24B5"/>
    <w:rsid w:val="000B2937"/>
    <w:rsid w:val="000B2A30"/>
    <w:rsid w:val="000B371F"/>
    <w:rsid w:val="000B5040"/>
    <w:rsid w:val="000B512A"/>
    <w:rsid w:val="000B5339"/>
    <w:rsid w:val="000B54D3"/>
    <w:rsid w:val="000B553E"/>
    <w:rsid w:val="000B5811"/>
    <w:rsid w:val="000B5E1C"/>
    <w:rsid w:val="000B66D4"/>
    <w:rsid w:val="000B672E"/>
    <w:rsid w:val="000B694D"/>
    <w:rsid w:val="000B766B"/>
    <w:rsid w:val="000B7D7C"/>
    <w:rsid w:val="000B7DB0"/>
    <w:rsid w:val="000B7EC0"/>
    <w:rsid w:val="000C0F2B"/>
    <w:rsid w:val="000C2032"/>
    <w:rsid w:val="000C25B0"/>
    <w:rsid w:val="000C262A"/>
    <w:rsid w:val="000C268F"/>
    <w:rsid w:val="000C2BEE"/>
    <w:rsid w:val="000C2F4E"/>
    <w:rsid w:val="000C306B"/>
    <w:rsid w:val="000C3980"/>
    <w:rsid w:val="000C448E"/>
    <w:rsid w:val="000C4680"/>
    <w:rsid w:val="000C4A68"/>
    <w:rsid w:val="000C4CDC"/>
    <w:rsid w:val="000C4D5C"/>
    <w:rsid w:val="000C4FD3"/>
    <w:rsid w:val="000C4FD6"/>
    <w:rsid w:val="000C5026"/>
    <w:rsid w:val="000C50E7"/>
    <w:rsid w:val="000C50FD"/>
    <w:rsid w:val="000C5880"/>
    <w:rsid w:val="000C5A19"/>
    <w:rsid w:val="000C6E4E"/>
    <w:rsid w:val="000C7099"/>
    <w:rsid w:val="000C7165"/>
    <w:rsid w:val="000C72D8"/>
    <w:rsid w:val="000C7445"/>
    <w:rsid w:val="000C74B5"/>
    <w:rsid w:val="000D02CA"/>
    <w:rsid w:val="000D04E3"/>
    <w:rsid w:val="000D0501"/>
    <w:rsid w:val="000D141A"/>
    <w:rsid w:val="000D19A7"/>
    <w:rsid w:val="000D20DC"/>
    <w:rsid w:val="000D2274"/>
    <w:rsid w:val="000D2486"/>
    <w:rsid w:val="000D2ABF"/>
    <w:rsid w:val="000D2CA5"/>
    <w:rsid w:val="000D2ECE"/>
    <w:rsid w:val="000D3349"/>
    <w:rsid w:val="000D344B"/>
    <w:rsid w:val="000D3FFB"/>
    <w:rsid w:val="000D4B37"/>
    <w:rsid w:val="000D4D1A"/>
    <w:rsid w:val="000D528D"/>
    <w:rsid w:val="000D58D8"/>
    <w:rsid w:val="000D5963"/>
    <w:rsid w:val="000D5A91"/>
    <w:rsid w:val="000D5BE2"/>
    <w:rsid w:val="000D5F2F"/>
    <w:rsid w:val="000D5FAC"/>
    <w:rsid w:val="000D62F3"/>
    <w:rsid w:val="000D6BA4"/>
    <w:rsid w:val="000D6C36"/>
    <w:rsid w:val="000D6CE3"/>
    <w:rsid w:val="000D6ECA"/>
    <w:rsid w:val="000D76A1"/>
    <w:rsid w:val="000D7D3D"/>
    <w:rsid w:val="000E03F8"/>
    <w:rsid w:val="000E09E4"/>
    <w:rsid w:val="000E15E3"/>
    <w:rsid w:val="000E161E"/>
    <w:rsid w:val="000E1BA3"/>
    <w:rsid w:val="000E1D3F"/>
    <w:rsid w:val="000E1E70"/>
    <w:rsid w:val="000E286A"/>
    <w:rsid w:val="000E3232"/>
    <w:rsid w:val="000E32AB"/>
    <w:rsid w:val="000E34AD"/>
    <w:rsid w:val="000E4250"/>
    <w:rsid w:val="000E4E6E"/>
    <w:rsid w:val="000E514A"/>
    <w:rsid w:val="000E51B9"/>
    <w:rsid w:val="000E535D"/>
    <w:rsid w:val="000E5882"/>
    <w:rsid w:val="000E58C3"/>
    <w:rsid w:val="000E5A66"/>
    <w:rsid w:val="000E5DEB"/>
    <w:rsid w:val="000E5DF6"/>
    <w:rsid w:val="000E6346"/>
    <w:rsid w:val="000E64E2"/>
    <w:rsid w:val="000E6778"/>
    <w:rsid w:val="000E68D5"/>
    <w:rsid w:val="000E6B0F"/>
    <w:rsid w:val="000E73FC"/>
    <w:rsid w:val="000F01F8"/>
    <w:rsid w:val="000F10C5"/>
    <w:rsid w:val="000F12A3"/>
    <w:rsid w:val="000F13E8"/>
    <w:rsid w:val="000F19CD"/>
    <w:rsid w:val="000F2AE4"/>
    <w:rsid w:val="000F3CC5"/>
    <w:rsid w:val="000F3F1C"/>
    <w:rsid w:val="000F4196"/>
    <w:rsid w:val="000F43A5"/>
    <w:rsid w:val="000F4A1D"/>
    <w:rsid w:val="000F4BB3"/>
    <w:rsid w:val="000F4C60"/>
    <w:rsid w:val="000F500A"/>
    <w:rsid w:val="000F5204"/>
    <w:rsid w:val="000F5349"/>
    <w:rsid w:val="000F625A"/>
    <w:rsid w:val="000F689E"/>
    <w:rsid w:val="000F6B87"/>
    <w:rsid w:val="000F6BBC"/>
    <w:rsid w:val="000F6EB9"/>
    <w:rsid w:val="0010010A"/>
    <w:rsid w:val="00100147"/>
    <w:rsid w:val="001002DE"/>
    <w:rsid w:val="0010075F"/>
    <w:rsid w:val="00100D4D"/>
    <w:rsid w:val="0010105C"/>
    <w:rsid w:val="001010BF"/>
    <w:rsid w:val="0010112B"/>
    <w:rsid w:val="0010123A"/>
    <w:rsid w:val="00101350"/>
    <w:rsid w:val="001014EA"/>
    <w:rsid w:val="00101549"/>
    <w:rsid w:val="001015C9"/>
    <w:rsid w:val="0010162A"/>
    <w:rsid w:val="00101DA0"/>
    <w:rsid w:val="00102733"/>
    <w:rsid w:val="00102DEB"/>
    <w:rsid w:val="0010335B"/>
    <w:rsid w:val="0010353D"/>
    <w:rsid w:val="0010497F"/>
    <w:rsid w:val="00104B34"/>
    <w:rsid w:val="00104DE9"/>
    <w:rsid w:val="001053A1"/>
    <w:rsid w:val="00106620"/>
    <w:rsid w:val="0010731D"/>
    <w:rsid w:val="001101F5"/>
    <w:rsid w:val="00110B4D"/>
    <w:rsid w:val="00110CEE"/>
    <w:rsid w:val="00110E0A"/>
    <w:rsid w:val="00111A49"/>
    <w:rsid w:val="00111C4A"/>
    <w:rsid w:val="00111D05"/>
    <w:rsid w:val="00111FD0"/>
    <w:rsid w:val="00112182"/>
    <w:rsid w:val="001121D8"/>
    <w:rsid w:val="00112429"/>
    <w:rsid w:val="0011251E"/>
    <w:rsid w:val="0011257C"/>
    <w:rsid w:val="001125EF"/>
    <w:rsid w:val="00112868"/>
    <w:rsid w:val="00112EFF"/>
    <w:rsid w:val="001141D5"/>
    <w:rsid w:val="00114247"/>
    <w:rsid w:val="0011483D"/>
    <w:rsid w:val="001151C6"/>
    <w:rsid w:val="001155B4"/>
    <w:rsid w:val="00115983"/>
    <w:rsid w:val="00115E31"/>
    <w:rsid w:val="00116102"/>
    <w:rsid w:val="001162A2"/>
    <w:rsid w:val="00116D0E"/>
    <w:rsid w:val="001173F8"/>
    <w:rsid w:val="00120386"/>
    <w:rsid w:val="0012052D"/>
    <w:rsid w:val="00120DD4"/>
    <w:rsid w:val="0012142E"/>
    <w:rsid w:val="00121936"/>
    <w:rsid w:val="00121ED2"/>
    <w:rsid w:val="0012237B"/>
    <w:rsid w:val="00122D9F"/>
    <w:rsid w:val="00122E0F"/>
    <w:rsid w:val="0012331A"/>
    <w:rsid w:val="00123D51"/>
    <w:rsid w:val="00123F0B"/>
    <w:rsid w:val="001240F0"/>
    <w:rsid w:val="00124112"/>
    <w:rsid w:val="00124497"/>
    <w:rsid w:val="00125518"/>
    <w:rsid w:val="00125BF3"/>
    <w:rsid w:val="00126482"/>
    <w:rsid w:val="00127032"/>
    <w:rsid w:val="0012788A"/>
    <w:rsid w:val="001278A6"/>
    <w:rsid w:val="001279AC"/>
    <w:rsid w:val="00127ED5"/>
    <w:rsid w:val="00130831"/>
    <w:rsid w:val="00131088"/>
    <w:rsid w:val="0013189B"/>
    <w:rsid w:val="00132206"/>
    <w:rsid w:val="001322FA"/>
    <w:rsid w:val="001327BD"/>
    <w:rsid w:val="00132BD6"/>
    <w:rsid w:val="00132E45"/>
    <w:rsid w:val="00132EEE"/>
    <w:rsid w:val="0013304A"/>
    <w:rsid w:val="00133315"/>
    <w:rsid w:val="00133D1C"/>
    <w:rsid w:val="001346F3"/>
    <w:rsid w:val="00134B44"/>
    <w:rsid w:val="00134CA0"/>
    <w:rsid w:val="00134F98"/>
    <w:rsid w:val="00135481"/>
    <w:rsid w:val="001358E1"/>
    <w:rsid w:val="00135F36"/>
    <w:rsid w:val="00136576"/>
    <w:rsid w:val="00136FA7"/>
    <w:rsid w:val="001372DD"/>
    <w:rsid w:val="0013754F"/>
    <w:rsid w:val="001375E9"/>
    <w:rsid w:val="001377D2"/>
    <w:rsid w:val="00137BD4"/>
    <w:rsid w:val="00137C74"/>
    <w:rsid w:val="00140180"/>
    <w:rsid w:val="001401E7"/>
    <w:rsid w:val="0014047B"/>
    <w:rsid w:val="001407A4"/>
    <w:rsid w:val="001409AC"/>
    <w:rsid w:val="00140E21"/>
    <w:rsid w:val="00141A92"/>
    <w:rsid w:val="00142290"/>
    <w:rsid w:val="0014264B"/>
    <w:rsid w:val="0014380E"/>
    <w:rsid w:val="00143877"/>
    <w:rsid w:val="001438C3"/>
    <w:rsid w:val="00144301"/>
    <w:rsid w:val="00144350"/>
    <w:rsid w:val="00144F10"/>
    <w:rsid w:val="00144FF5"/>
    <w:rsid w:val="001452A1"/>
    <w:rsid w:val="001456D9"/>
    <w:rsid w:val="00145D7A"/>
    <w:rsid w:val="00146310"/>
    <w:rsid w:val="00146681"/>
    <w:rsid w:val="001470A2"/>
    <w:rsid w:val="00147455"/>
    <w:rsid w:val="00147B2B"/>
    <w:rsid w:val="00147F42"/>
    <w:rsid w:val="001505BC"/>
    <w:rsid w:val="001506EF"/>
    <w:rsid w:val="001507A8"/>
    <w:rsid w:val="00150917"/>
    <w:rsid w:val="0015207B"/>
    <w:rsid w:val="00152874"/>
    <w:rsid w:val="00152982"/>
    <w:rsid w:val="00152C7B"/>
    <w:rsid w:val="0015310A"/>
    <w:rsid w:val="001534BC"/>
    <w:rsid w:val="001534E2"/>
    <w:rsid w:val="001539BC"/>
    <w:rsid w:val="00153FA0"/>
    <w:rsid w:val="00154728"/>
    <w:rsid w:val="00154885"/>
    <w:rsid w:val="00154A79"/>
    <w:rsid w:val="00154BC9"/>
    <w:rsid w:val="001551C2"/>
    <w:rsid w:val="00155C0A"/>
    <w:rsid w:val="00155C6A"/>
    <w:rsid w:val="00155CA8"/>
    <w:rsid w:val="00155F27"/>
    <w:rsid w:val="001561DF"/>
    <w:rsid w:val="00156364"/>
    <w:rsid w:val="00156B91"/>
    <w:rsid w:val="00157216"/>
    <w:rsid w:val="00157888"/>
    <w:rsid w:val="0016051E"/>
    <w:rsid w:val="00160872"/>
    <w:rsid w:val="0016134B"/>
    <w:rsid w:val="00161FE6"/>
    <w:rsid w:val="001622B1"/>
    <w:rsid w:val="001625DF"/>
    <w:rsid w:val="001628E7"/>
    <w:rsid w:val="001634C3"/>
    <w:rsid w:val="0016367C"/>
    <w:rsid w:val="00163CB0"/>
    <w:rsid w:val="00164057"/>
    <w:rsid w:val="00164B0D"/>
    <w:rsid w:val="00164B24"/>
    <w:rsid w:val="00165075"/>
    <w:rsid w:val="001652FD"/>
    <w:rsid w:val="0016538F"/>
    <w:rsid w:val="00165E25"/>
    <w:rsid w:val="001660AE"/>
    <w:rsid w:val="0016620D"/>
    <w:rsid w:val="00166E6A"/>
    <w:rsid w:val="00166F8C"/>
    <w:rsid w:val="001674E6"/>
    <w:rsid w:val="001677FD"/>
    <w:rsid w:val="00167BAA"/>
    <w:rsid w:val="00167F3F"/>
    <w:rsid w:val="001704F5"/>
    <w:rsid w:val="001708E5"/>
    <w:rsid w:val="001710F6"/>
    <w:rsid w:val="0017179A"/>
    <w:rsid w:val="00171898"/>
    <w:rsid w:val="00171A8B"/>
    <w:rsid w:val="00171AF5"/>
    <w:rsid w:val="00171C30"/>
    <w:rsid w:val="00171DAC"/>
    <w:rsid w:val="00171EBC"/>
    <w:rsid w:val="001727A7"/>
    <w:rsid w:val="00173635"/>
    <w:rsid w:val="001738C0"/>
    <w:rsid w:val="001738D1"/>
    <w:rsid w:val="00173B24"/>
    <w:rsid w:val="001740EE"/>
    <w:rsid w:val="0017436C"/>
    <w:rsid w:val="00174C4A"/>
    <w:rsid w:val="00174E1E"/>
    <w:rsid w:val="00175503"/>
    <w:rsid w:val="00175768"/>
    <w:rsid w:val="00175C28"/>
    <w:rsid w:val="00175FFD"/>
    <w:rsid w:val="001760E9"/>
    <w:rsid w:val="00176261"/>
    <w:rsid w:val="001765E5"/>
    <w:rsid w:val="00176DD2"/>
    <w:rsid w:val="00177060"/>
    <w:rsid w:val="001771EE"/>
    <w:rsid w:val="00177887"/>
    <w:rsid w:val="00177964"/>
    <w:rsid w:val="0018041D"/>
    <w:rsid w:val="001808C9"/>
    <w:rsid w:val="00180BEB"/>
    <w:rsid w:val="00180DCC"/>
    <w:rsid w:val="00180E30"/>
    <w:rsid w:val="00181253"/>
    <w:rsid w:val="00181569"/>
    <w:rsid w:val="0018166F"/>
    <w:rsid w:val="00181857"/>
    <w:rsid w:val="00182102"/>
    <w:rsid w:val="0018224F"/>
    <w:rsid w:val="00182331"/>
    <w:rsid w:val="001825E1"/>
    <w:rsid w:val="00182835"/>
    <w:rsid w:val="001829C4"/>
    <w:rsid w:val="001833F3"/>
    <w:rsid w:val="0018371C"/>
    <w:rsid w:val="0018388E"/>
    <w:rsid w:val="0018399A"/>
    <w:rsid w:val="0018406A"/>
    <w:rsid w:val="001842C9"/>
    <w:rsid w:val="00184BFB"/>
    <w:rsid w:val="00185A39"/>
    <w:rsid w:val="00185C01"/>
    <w:rsid w:val="00186A5A"/>
    <w:rsid w:val="00186F6A"/>
    <w:rsid w:val="001877D7"/>
    <w:rsid w:val="0018781F"/>
    <w:rsid w:val="00187AED"/>
    <w:rsid w:val="00187B74"/>
    <w:rsid w:val="00187D3C"/>
    <w:rsid w:val="00190032"/>
    <w:rsid w:val="00190888"/>
    <w:rsid w:val="00190C08"/>
    <w:rsid w:val="00190ED8"/>
    <w:rsid w:val="00190F84"/>
    <w:rsid w:val="001924E5"/>
    <w:rsid w:val="00192A72"/>
    <w:rsid w:val="00192F07"/>
    <w:rsid w:val="00193522"/>
    <w:rsid w:val="001939EB"/>
    <w:rsid w:val="00193DA2"/>
    <w:rsid w:val="001947C1"/>
    <w:rsid w:val="00194E3F"/>
    <w:rsid w:val="00195216"/>
    <w:rsid w:val="00195B99"/>
    <w:rsid w:val="0019657D"/>
    <w:rsid w:val="00197205"/>
    <w:rsid w:val="001A09DF"/>
    <w:rsid w:val="001A175E"/>
    <w:rsid w:val="001A183C"/>
    <w:rsid w:val="001A217B"/>
    <w:rsid w:val="001A2519"/>
    <w:rsid w:val="001A26ED"/>
    <w:rsid w:val="001A283A"/>
    <w:rsid w:val="001A2D73"/>
    <w:rsid w:val="001A34F6"/>
    <w:rsid w:val="001A35CE"/>
    <w:rsid w:val="001A3E48"/>
    <w:rsid w:val="001A3EB9"/>
    <w:rsid w:val="001A3F18"/>
    <w:rsid w:val="001A3F8E"/>
    <w:rsid w:val="001A4432"/>
    <w:rsid w:val="001A45F2"/>
    <w:rsid w:val="001A4BCF"/>
    <w:rsid w:val="001A5C85"/>
    <w:rsid w:val="001A6001"/>
    <w:rsid w:val="001A6595"/>
    <w:rsid w:val="001A6DA3"/>
    <w:rsid w:val="001A718E"/>
    <w:rsid w:val="001A7C41"/>
    <w:rsid w:val="001B017C"/>
    <w:rsid w:val="001B02C6"/>
    <w:rsid w:val="001B03FD"/>
    <w:rsid w:val="001B05DF"/>
    <w:rsid w:val="001B0E6B"/>
    <w:rsid w:val="001B1274"/>
    <w:rsid w:val="001B13A7"/>
    <w:rsid w:val="001B197C"/>
    <w:rsid w:val="001B1C94"/>
    <w:rsid w:val="001B1FD8"/>
    <w:rsid w:val="001B1FF3"/>
    <w:rsid w:val="001B2095"/>
    <w:rsid w:val="001B25EF"/>
    <w:rsid w:val="001B28F0"/>
    <w:rsid w:val="001B2A53"/>
    <w:rsid w:val="001B3496"/>
    <w:rsid w:val="001B34FA"/>
    <w:rsid w:val="001B3689"/>
    <w:rsid w:val="001B3A72"/>
    <w:rsid w:val="001B3E38"/>
    <w:rsid w:val="001B42D5"/>
    <w:rsid w:val="001B438B"/>
    <w:rsid w:val="001B4997"/>
    <w:rsid w:val="001B4A69"/>
    <w:rsid w:val="001B4AE7"/>
    <w:rsid w:val="001B57D8"/>
    <w:rsid w:val="001B621F"/>
    <w:rsid w:val="001B6759"/>
    <w:rsid w:val="001B6B77"/>
    <w:rsid w:val="001B6BFD"/>
    <w:rsid w:val="001B6E27"/>
    <w:rsid w:val="001B6FDD"/>
    <w:rsid w:val="001B78F2"/>
    <w:rsid w:val="001C009D"/>
    <w:rsid w:val="001C068F"/>
    <w:rsid w:val="001C0BD2"/>
    <w:rsid w:val="001C0D42"/>
    <w:rsid w:val="001C0D64"/>
    <w:rsid w:val="001C11FA"/>
    <w:rsid w:val="001C1CEE"/>
    <w:rsid w:val="001C1D31"/>
    <w:rsid w:val="001C202C"/>
    <w:rsid w:val="001C217E"/>
    <w:rsid w:val="001C28DA"/>
    <w:rsid w:val="001C3708"/>
    <w:rsid w:val="001C37E9"/>
    <w:rsid w:val="001C499B"/>
    <w:rsid w:val="001C4B2A"/>
    <w:rsid w:val="001C4F36"/>
    <w:rsid w:val="001C58DD"/>
    <w:rsid w:val="001C59A0"/>
    <w:rsid w:val="001C5BA9"/>
    <w:rsid w:val="001C610B"/>
    <w:rsid w:val="001C63F6"/>
    <w:rsid w:val="001C66CB"/>
    <w:rsid w:val="001C6B80"/>
    <w:rsid w:val="001C75FA"/>
    <w:rsid w:val="001C781F"/>
    <w:rsid w:val="001C7E44"/>
    <w:rsid w:val="001C7F47"/>
    <w:rsid w:val="001C7F4F"/>
    <w:rsid w:val="001D043F"/>
    <w:rsid w:val="001D0760"/>
    <w:rsid w:val="001D164C"/>
    <w:rsid w:val="001D1EC7"/>
    <w:rsid w:val="001D2539"/>
    <w:rsid w:val="001D282C"/>
    <w:rsid w:val="001D2B4E"/>
    <w:rsid w:val="001D2C5B"/>
    <w:rsid w:val="001D2D6E"/>
    <w:rsid w:val="001D2D88"/>
    <w:rsid w:val="001D3194"/>
    <w:rsid w:val="001D3D87"/>
    <w:rsid w:val="001D41A7"/>
    <w:rsid w:val="001D47AC"/>
    <w:rsid w:val="001D4F07"/>
    <w:rsid w:val="001D5038"/>
    <w:rsid w:val="001D5555"/>
    <w:rsid w:val="001D58DA"/>
    <w:rsid w:val="001D5B1A"/>
    <w:rsid w:val="001D6277"/>
    <w:rsid w:val="001D68F0"/>
    <w:rsid w:val="001D739A"/>
    <w:rsid w:val="001D7798"/>
    <w:rsid w:val="001D7956"/>
    <w:rsid w:val="001D7BA1"/>
    <w:rsid w:val="001E014B"/>
    <w:rsid w:val="001E03B3"/>
    <w:rsid w:val="001E080A"/>
    <w:rsid w:val="001E0A2F"/>
    <w:rsid w:val="001E0A5E"/>
    <w:rsid w:val="001E0E17"/>
    <w:rsid w:val="001E12D7"/>
    <w:rsid w:val="001E14E4"/>
    <w:rsid w:val="001E1FE6"/>
    <w:rsid w:val="001E32D0"/>
    <w:rsid w:val="001E370D"/>
    <w:rsid w:val="001E3BAC"/>
    <w:rsid w:val="001E4A80"/>
    <w:rsid w:val="001E4E5F"/>
    <w:rsid w:val="001E5155"/>
    <w:rsid w:val="001E5C91"/>
    <w:rsid w:val="001E5E2A"/>
    <w:rsid w:val="001E72A3"/>
    <w:rsid w:val="001E753B"/>
    <w:rsid w:val="001E7EE7"/>
    <w:rsid w:val="001F0CFA"/>
    <w:rsid w:val="001F0F83"/>
    <w:rsid w:val="001F0FFB"/>
    <w:rsid w:val="001F148D"/>
    <w:rsid w:val="001F1719"/>
    <w:rsid w:val="001F17EF"/>
    <w:rsid w:val="001F1A0E"/>
    <w:rsid w:val="001F2409"/>
    <w:rsid w:val="001F2A79"/>
    <w:rsid w:val="001F2AF5"/>
    <w:rsid w:val="001F2BCB"/>
    <w:rsid w:val="001F2D46"/>
    <w:rsid w:val="001F2FB0"/>
    <w:rsid w:val="001F343E"/>
    <w:rsid w:val="001F44A0"/>
    <w:rsid w:val="001F4DD4"/>
    <w:rsid w:val="001F52B0"/>
    <w:rsid w:val="001F53A8"/>
    <w:rsid w:val="001F5751"/>
    <w:rsid w:val="001F5D54"/>
    <w:rsid w:val="001F6023"/>
    <w:rsid w:val="001F6537"/>
    <w:rsid w:val="001F6D18"/>
    <w:rsid w:val="001F6DD2"/>
    <w:rsid w:val="001F71A1"/>
    <w:rsid w:val="0020005B"/>
    <w:rsid w:val="00200450"/>
    <w:rsid w:val="002006F7"/>
    <w:rsid w:val="0020082A"/>
    <w:rsid w:val="00200C36"/>
    <w:rsid w:val="0020103D"/>
    <w:rsid w:val="0020141B"/>
    <w:rsid w:val="002014C5"/>
    <w:rsid w:val="002015F8"/>
    <w:rsid w:val="00201928"/>
    <w:rsid w:val="0020223A"/>
    <w:rsid w:val="00202655"/>
    <w:rsid w:val="002029B2"/>
    <w:rsid w:val="00203209"/>
    <w:rsid w:val="00203BEC"/>
    <w:rsid w:val="00204653"/>
    <w:rsid w:val="002047B6"/>
    <w:rsid w:val="00204AB6"/>
    <w:rsid w:val="00204BBC"/>
    <w:rsid w:val="0020530D"/>
    <w:rsid w:val="0020600A"/>
    <w:rsid w:val="0020684E"/>
    <w:rsid w:val="00207724"/>
    <w:rsid w:val="00207C32"/>
    <w:rsid w:val="00207ECC"/>
    <w:rsid w:val="00207EE7"/>
    <w:rsid w:val="002100F9"/>
    <w:rsid w:val="00210369"/>
    <w:rsid w:val="002103D3"/>
    <w:rsid w:val="00210C73"/>
    <w:rsid w:val="00211470"/>
    <w:rsid w:val="002115D4"/>
    <w:rsid w:val="00211B0D"/>
    <w:rsid w:val="00211F4A"/>
    <w:rsid w:val="00212254"/>
    <w:rsid w:val="002127C7"/>
    <w:rsid w:val="00212AE7"/>
    <w:rsid w:val="00213742"/>
    <w:rsid w:val="00213A53"/>
    <w:rsid w:val="00213C07"/>
    <w:rsid w:val="00213E35"/>
    <w:rsid w:val="00214214"/>
    <w:rsid w:val="00214A0C"/>
    <w:rsid w:val="00214DD6"/>
    <w:rsid w:val="00215195"/>
    <w:rsid w:val="00215233"/>
    <w:rsid w:val="00215BCF"/>
    <w:rsid w:val="00215F71"/>
    <w:rsid w:val="0021608D"/>
    <w:rsid w:val="002163DD"/>
    <w:rsid w:val="002164B1"/>
    <w:rsid w:val="002165DB"/>
    <w:rsid w:val="00216BC7"/>
    <w:rsid w:val="00217048"/>
    <w:rsid w:val="00217208"/>
    <w:rsid w:val="00217319"/>
    <w:rsid w:val="00217597"/>
    <w:rsid w:val="00217655"/>
    <w:rsid w:val="00217684"/>
    <w:rsid w:val="002200B5"/>
    <w:rsid w:val="00220570"/>
    <w:rsid w:val="002207B3"/>
    <w:rsid w:val="0022098A"/>
    <w:rsid w:val="00220BE7"/>
    <w:rsid w:val="00220C07"/>
    <w:rsid w:val="00220DB3"/>
    <w:rsid w:val="00221432"/>
    <w:rsid w:val="0022150F"/>
    <w:rsid w:val="00221A45"/>
    <w:rsid w:val="00222CA7"/>
    <w:rsid w:val="002235ED"/>
    <w:rsid w:val="00223843"/>
    <w:rsid w:val="0022387A"/>
    <w:rsid w:val="00223A56"/>
    <w:rsid w:val="00223E72"/>
    <w:rsid w:val="00223FD8"/>
    <w:rsid w:val="00224064"/>
    <w:rsid w:val="00224126"/>
    <w:rsid w:val="00224506"/>
    <w:rsid w:val="00224862"/>
    <w:rsid w:val="00224B62"/>
    <w:rsid w:val="00224F96"/>
    <w:rsid w:val="00225039"/>
    <w:rsid w:val="002250BB"/>
    <w:rsid w:val="00225243"/>
    <w:rsid w:val="00225836"/>
    <w:rsid w:val="00225ADB"/>
    <w:rsid w:val="00225F49"/>
    <w:rsid w:val="00226542"/>
    <w:rsid w:val="00226788"/>
    <w:rsid w:val="00226D9C"/>
    <w:rsid w:val="00230009"/>
    <w:rsid w:val="002307E3"/>
    <w:rsid w:val="002311C1"/>
    <w:rsid w:val="002314D8"/>
    <w:rsid w:val="00231A76"/>
    <w:rsid w:val="00231C96"/>
    <w:rsid w:val="00231D29"/>
    <w:rsid w:val="00232519"/>
    <w:rsid w:val="00232C6E"/>
    <w:rsid w:val="00233405"/>
    <w:rsid w:val="00233698"/>
    <w:rsid w:val="00233A79"/>
    <w:rsid w:val="00233D82"/>
    <w:rsid w:val="00234D19"/>
    <w:rsid w:val="002354F8"/>
    <w:rsid w:val="002357DE"/>
    <w:rsid w:val="002360AE"/>
    <w:rsid w:val="002361BA"/>
    <w:rsid w:val="0023623C"/>
    <w:rsid w:val="00236537"/>
    <w:rsid w:val="002365D7"/>
    <w:rsid w:val="00236A94"/>
    <w:rsid w:val="00236B0B"/>
    <w:rsid w:val="00236EA2"/>
    <w:rsid w:val="00237176"/>
    <w:rsid w:val="00237178"/>
    <w:rsid w:val="00237E0A"/>
    <w:rsid w:val="0024002F"/>
    <w:rsid w:val="00240A00"/>
    <w:rsid w:val="00240E21"/>
    <w:rsid w:val="002413F6"/>
    <w:rsid w:val="00241718"/>
    <w:rsid w:val="00241DDD"/>
    <w:rsid w:val="00242322"/>
    <w:rsid w:val="00242475"/>
    <w:rsid w:val="00242906"/>
    <w:rsid w:val="00242D9E"/>
    <w:rsid w:val="00242E91"/>
    <w:rsid w:val="00242EA1"/>
    <w:rsid w:val="0024330E"/>
    <w:rsid w:val="00243569"/>
    <w:rsid w:val="00243D22"/>
    <w:rsid w:val="00244C60"/>
    <w:rsid w:val="002452C3"/>
    <w:rsid w:val="00245BD4"/>
    <w:rsid w:val="00245E44"/>
    <w:rsid w:val="00246356"/>
    <w:rsid w:val="00246F94"/>
    <w:rsid w:val="00247D83"/>
    <w:rsid w:val="002501C2"/>
    <w:rsid w:val="00250303"/>
    <w:rsid w:val="00250550"/>
    <w:rsid w:val="00250575"/>
    <w:rsid w:val="002528FE"/>
    <w:rsid w:val="00252CCD"/>
    <w:rsid w:val="00252F27"/>
    <w:rsid w:val="00253BAD"/>
    <w:rsid w:val="00253C9E"/>
    <w:rsid w:val="0025407D"/>
    <w:rsid w:val="00254C99"/>
    <w:rsid w:val="0025570D"/>
    <w:rsid w:val="00256418"/>
    <w:rsid w:val="0025655D"/>
    <w:rsid w:val="00256965"/>
    <w:rsid w:val="00256AC7"/>
    <w:rsid w:val="00257669"/>
    <w:rsid w:val="00260249"/>
    <w:rsid w:val="00260A3C"/>
    <w:rsid w:val="00260C89"/>
    <w:rsid w:val="00260DE3"/>
    <w:rsid w:val="002610E1"/>
    <w:rsid w:val="0026134D"/>
    <w:rsid w:val="0026151F"/>
    <w:rsid w:val="00261859"/>
    <w:rsid w:val="00261E03"/>
    <w:rsid w:val="00262234"/>
    <w:rsid w:val="002622AE"/>
    <w:rsid w:val="00262487"/>
    <w:rsid w:val="00263808"/>
    <w:rsid w:val="00263AB1"/>
    <w:rsid w:val="00263C75"/>
    <w:rsid w:val="00263E8E"/>
    <w:rsid w:val="00264361"/>
    <w:rsid w:val="00264631"/>
    <w:rsid w:val="00264DCA"/>
    <w:rsid w:val="0026540A"/>
    <w:rsid w:val="002658B1"/>
    <w:rsid w:val="002665F5"/>
    <w:rsid w:val="002666FF"/>
    <w:rsid w:val="002668EF"/>
    <w:rsid w:val="00266D71"/>
    <w:rsid w:val="00266DD8"/>
    <w:rsid w:val="0026768E"/>
    <w:rsid w:val="00267A11"/>
    <w:rsid w:val="00270210"/>
    <w:rsid w:val="00270851"/>
    <w:rsid w:val="002708EF"/>
    <w:rsid w:val="00270DE5"/>
    <w:rsid w:val="00270ED1"/>
    <w:rsid w:val="002716DD"/>
    <w:rsid w:val="002716E0"/>
    <w:rsid w:val="00271787"/>
    <w:rsid w:val="002718FA"/>
    <w:rsid w:val="0027198A"/>
    <w:rsid w:val="00271A84"/>
    <w:rsid w:val="00271B40"/>
    <w:rsid w:val="00272170"/>
    <w:rsid w:val="002721C4"/>
    <w:rsid w:val="002721DF"/>
    <w:rsid w:val="002724AD"/>
    <w:rsid w:val="00272664"/>
    <w:rsid w:val="002726EF"/>
    <w:rsid w:val="00272D94"/>
    <w:rsid w:val="0027302E"/>
    <w:rsid w:val="00273189"/>
    <w:rsid w:val="002734D2"/>
    <w:rsid w:val="00273521"/>
    <w:rsid w:val="00273674"/>
    <w:rsid w:val="00273C17"/>
    <w:rsid w:val="002740EA"/>
    <w:rsid w:val="00274EE0"/>
    <w:rsid w:val="00275100"/>
    <w:rsid w:val="0027528C"/>
    <w:rsid w:val="002754AE"/>
    <w:rsid w:val="00275C58"/>
    <w:rsid w:val="0027627E"/>
    <w:rsid w:val="002763C0"/>
    <w:rsid w:val="00276422"/>
    <w:rsid w:val="0027679C"/>
    <w:rsid w:val="002767D7"/>
    <w:rsid w:val="00277161"/>
    <w:rsid w:val="002771AB"/>
    <w:rsid w:val="002776CB"/>
    <w:rsid w:val="00277E04"/>
    <w:rsid w:val="00277EAA"/>
    <w:rsid w:val="00277FAE"/>
    <w:rsid w:val="002800E4"/>
    <w:rsid w:val="0028019C"/>
    <w:rsid w:val="0028024E"/>
    <w:rsid w:val="0028067B"/>
    <w:rsid w:val="00280986"/>
    <w:rsid w:val="00280D5D"/>
    <w:rsid w:val="002817A3"/>
    <w:rsid w:val="0028188F"/>
    <w:rsid w:val="00282B51"/>
    <w:rsid w:val="00283206"/>
    <w:rsid w:val="00283672"/>
    <w:rsid w:val="002841CC"/>
    <w:rsid w:val="00284EF2"/>
    <w:rsid w:val="00285084"/>
    <w:rsid w:val="00285252"/>
    <w:rsid w:val="00285303"/>
    <w:rsid w:val="00285471"/>
    <w:rsid w:val="00285D64"/>
    <w:rsid w:val="002867B4"/>
    <w:rsid w:val="002869C9"/>
    <w:rsid w:val="00287234"/>
    <w:rsid w:val="0028740A"/>
    <w:rsid w:val="00287870"/>
    <w:rsid w:val="002878DD"/>
    <w:rsid w:val="00287CE5"/>
    <w:rsid w:val="00287E4D"/>
    <w:rsid w:val="00287F2A"/>
    <w:rsid w:val="0029008D"/>
    <w:rsid w:val="002901AF"/>
    <w:rsid w:val="00290EC0"/>
    <w:rsid w:val="00291077"/>
    <w:rsid w:val="00291112"/>
    <w:rsid w:val="002912BB"/>
    <w:rsid w:val="00291623"/>
    <w:rsid w:val="00291C92"/>
    <w:rsid w:val="00291FB6"/>
    <w:rsid w:val="002921A5"/>
    <w:rsid w:val="002930F9"/>
    <w:rsid w:val="00293227"/>
    <w:rsid w:val="0029354E"/>
    <w:rsid w:val="0029586B"/>
    <w:rsid w:val="002959CE"/>
    <w:rsid w:val="00295D50"/>
    <w:rsid w:val="00295EFD"/>
    <w:rsid w:val="002961FF"/>
    <w:rsid w:val="0029635A"/>
    <w:rsid w:val="0029670B"/>
    <w:rsid w:val="0029685A"/>
    <w:rsid w:val="0029740D"/>
    <w:rsid w:val="00297AFC"/>
    <w:rsid w:val="002A01FC"/>
    <w:rsid w:val="002A0877"/>
    <w:rsid w:val="002A08BA"/>
    <w:rsid w:val="002A0A31"/>
    <w:rsid w:val="002A111A"/>
    <w:rsid w:val="002A1399"/>
    <w:rsid w:val="002A1E90"/>
    <w:rsid w:val="002A2053"/>
    <w:rsid w:val="002A20FB"/>
    <w:rsid w:val="002A30F7"/>
    <w:rsid w:val="002A32E4"/>
    <w:rsid w:val="002A3997"/>
    <w:rsid w:val="002A4342"/>
    <w:rsid w:val="002A465E"/>
    <w:rsid w:val="002A4E5F"/>
    <w:rsid w:val="002A50A9"/>
    <w:rsid w:val="002A581B"/>
    <w:rsid w:val="002A5874"/>
    <w:rsid w:val="002A59CE"/>
    <w:rsid w:val="002A6981"/>
    <w:rsid w:val="002A6EC2"/>
    <w:rsid w:val="002A7013"/>
    <w:rsid w:val="002A723C"/>
    <w:rsid w:val="002A7573"/>
    <w:rsid w:val="002A764C"/>
    <w:rsid w:val="002A7740"/>
    <w:rsid w:val="002A7DD7"/>
    <w:rsid w:val="002B015F"/>
    <w:rsid w:val="002B04F5"/>
    <w:rsid w:val="002B0E30"/>
    <w:rsid w:val="002B105B"/>
    <w:rsid w:val="002B1099"/>
    <w:rsid w:val="002B1381"/>
    <w:rsid w:val="002B167E"/>
    <w:rsid w:val="002B2097"/>
    <w:rsid w:val="002B24F6"/>
    <w:rsid w:val="002B3185"/>
    <w:rsid w:val="002B33DE"/>
    <w:rsid w:val="002B40F3"/>
    <w:rsid w:val="002B42C5"/>
    <w:rsid w:val="002B4BA7"/>
    <w:rsid w:val="002B50BC"/>
    <w:rsid w:val="002B5FE6"/>
    <w:rsid w:val="002B6DFC"/>
    <w:rsid w:val="002B7089"/>
    <w:rsid w:val="002B7618"/>
    <w:rsid w:val="002B76C9"/>
    <w:rsid w:val="002B79C7"/>
    <w:rsid w:val="002C027E"/>
    <w:rsid w:val="002C1166"/>
    <w:rsid w:val="002C12C3"/>
    <w:rsid w:val="002C16D1"/>
    <w:rsid w:val="002C1B7D"/>
    <w:rsid w:val="002C1C65"/>
    <w:rsid w:val="002C1FC8"/>
    <w:rsid w:val="002C201B"/>
    <w:rsid w:val="002C24EB"/>
    <w:rsid w:val="002C2C98"/>
    <w:rsid w:val="002C308D"/>
    <w:rsid w:val="002C32EF"/>
    <w:rsid w:val="002C37D7"/>
    <w:rsid w:val="002C3D6D"/>
    <w:rsid w:val="002C4015"/>
    <w:rsid w:val="002C41E3"/>
    <w:rsid w:val="002C4A88"/>
    <w:rsid w:val="002C5086"/>
    <w:rsid w:val="002C5BE9"/>
    <w:rsid w:val="002C637B"/>
    <w:rsid w:val="002C67AA"/>
    <w:rsid w:val="002C75B8"/>
    <w:rsid w:val="002C7BA0"/>
    <w:rsid w:val="002D034E"/>
    <w:rsid w:val="002D043A"/>
    <w:rsid w:val="002D0834"/>
    <w:rsid w:val="002D088C"/>
    <w:rsid w:val="002D0B1C"/>
    <w:rsid w:val="002D10CA"/>
    <w:rsid w:val="002D1140"/>
    <w:rsid w:val="002D11AC"/>
    <w:rsid w:val="002D164A"/>
    <w:rsid w:val="002D1786"/>
    <w:rsid w:val="002D1A5C"/>
    <w:rsid w:val="002D1A89"/>
    <w:rsid w:val="002D1DAF"/>
    <w:rsid w:val="002D1FC1"/>
    <w:rsid w:val="002D29FD"/>
    <w:rsid w:val="002D2BE3"/>
    <w:rsid w:val="002D3FC9"/>
    <w:rsid w:val="002D42F2"/>
    <w:rsid w:val="002D4354"/>
    <w:rsid w:val="002D496C"/>
    <w:rsid w:val="002D49ED"/>
    <w:rsid w:val="002D4AE2"/>
    <w:rsid w:val="002D4B83"/>
    <w:rsid w:val="002D4B88"/>
    <w:rsid w:val="002D4D86"/>
    <w:rsid w:val="002D5613"/>
    <w:rsid w:val="002D653C"/>
    <w:rsid w:val="002D6DB8"/>
    <w:rsid w:val="002D6E22"/>
    <w:rsid w:val="002D6E72"/>
    <w:rsid w:val="002D7647"/>
    <w:rsid w:val="002D7668"/>
    <w:rsid w:val="002E015D"/>
    <w:rsid w:val="002E02D4"/>
    <w:rsid w:val="002E0477"/>
    <w:rsid w:val="002E05A3"/>
    <w:rsid w:val="002E0825"/>
    <w:rsid w:val="002E0A58"/>
    <w:rsid w:val="002E0CFB"/>
    <w:rsid w:val="002E1333"/>
    <w:rsid w:val="002E1770"/>
    <w:rsid w:val="002E1838"/>
    <w:rsid w:val="002E2151"/>
    <w:rsid w:val="002E219E"/>
    <w:rsid w:val="002E2249"/>
    <w:rsid w:val="002E3E85"/>
    <w:rsid w:val="002E40D3"/>
    <w:rsid w:val="002E4B89"/>
    <w:rsid w:val="002E4BDF"/>
    <w:rsid w:val="002E4DDC"/>
    <w:rsid w:val="002E57C9"/>
    <w:rsid w:val="002E594C"/>
    <w:rsid w:val="002E59BA"/>
    <w:rsid w:val="002E5EBF"/>
    <w:rsid w:val="002E61B1"/>
    <w:rsid w:val="002E66A3"/>
    <w:rsid w:val="002E69E1"/>
    <w:rsid w:val="002E6D07"/>
    <w:rsid w:val="002E7028"/>
    <w:rsid w:val="002E7260"/>
    <w:rsid w:val="002E7543"/>
    <w:rsid w:val="002E7BB9"/>
    <w:rsid w:val="002E7C5B"/>
    <w:rsid w:val="002E7E0A"/>
    <w:rsid w:val="002F0189"/>
    <w:rsid w:val="002F0495"/>
    <w:rsid w:val="002F0960"/>
    <w:rsid w:val="002F1FC6"/>
    <w:rsid w:val="002F2624"/>
    <w:rsid w:val="002F2D03"/>
    <w:rsid w:val="002F32F3"/>
    <w:rsid w:val="002F3490"/>
    <w:rsid w:val="002F356E"/>
    <w:rsid w:val="002F368D"/>
    <w:rsid w:val="002F3769"/>
    <w:rsid w:val="002F38AB"/>
    <w:rsid w:val="002F3E82"/>
    <w:rsid w:val="002F404F"/>
    <w:rsid w:val="002F41E8"/>
    <w:rsid w:val="002F42E3"/>
    <w:rsid w:val="002F589C"/>
    <w:rsid w:val="002F598F"/>
    <w:rsid w:val="002F5A5F"/>
    <w:rsid w:val="002F5FB6"/>
    <w:rsid w:val="002F633B"/>
    <w:rsid w:val="002F6506"/>
    <w:rsid w:val="002F6840"/>
    <w:rsid w:val="002F6BBB"/>
    <w:rsid w:val="002F6BEB"/>
    <w:rsid w:val="002F6FBB"/>
    <w:rsid w:val="002F7186"/>
    <w:rsid w:val="002F76BC"/>
    <w:rsid w:val="002F7BD3"/>
    <w:rsid w:val="002F7FEA"/>
    <w:rsid w:val="003000C5"/>
    <w:rsid w:val="00300656"/>
    <w:rsid w:val="0030072F"/>
    <w:rsid w:val="00300E0B"/>
    <w:rsid w:val="0030194B"/>
    <w:rsid w:val="0030258E"/>
    <w:rsid w:val="00302A16"/>
    <w:rsid w:val="00303418"/>
    <w:rsid w:val="0030458A"/>
    <w:rsid w:val="003047BA"/>
    <w:rsid w:val="00304D7B"/>
    <w:rsid w:val="00305155"/>
    <w:rsid w:val="00305592"/>
    <w:rsid w:val="003059BD"/>
    <w:rsid w:val="00305B49"/>
    <w:rsid w:val="0030786A"/>
    <w:rsid w:val="0031095B"/>
    <w:rsid w:val="003113F3"/>
    <w:rsid w:val="00312058"/>
    <w:rsid w:val="00312826"/>
    <w:rsid w:val="00312B02"/>
    <w:rsid w:val="00312E65"/>
    <w:rsid w:val="00313A55"/>
    <w:rsid w:val="00313A5A"/>
    <w:rsid w:val="00313B43"/>
    <w:rsid w:val="00313F9A"/>
    <w:rsid w:val="003140E6"/>
    <w:rsid w:val="00314284"/>
    <w:rsid w:val="0031439A"/>
    <w:rsid w:val="00314547"/>
    <w:rsid w:val="00314BF3"/>
    <w:rsid w:val="00314C46"/>
    <w:rsid w:val="00314F6F"/>
    <w:rsid w:val="003151BF"/>
    <w:rsid w:val="00317659"/>
    <w:rsid w:val="00317743"/>
    <w:rsid w:val="003200B6"/>
    <w:rsid w:val="003200CC"/>
    <w:rsid w:val="003202DF"/>
    <w:rsid w:val="00320598"/>
    <w:rsid w:val="003205FD"/>
    <w:rsid w:val="003206C8"/>
    <w:rsid w:val="00320B9A"/>
    <w:rsid w:val="00320DEE"/>
    <w:rsid w:val="0032106E"/>
    <w:rsid w:val="00321972"/>
    <w:rsid w:val="00321BB2"/>
    <w:rsid w:val="00321DF6"/>
    <w:rsid w:val="00322186"/>
    <w:rsid w:val="003226FD"/>
    <w:rsid w:val="0032273A"/>
    <w:rsid w:val="00322941"/>
    <w:rsid w:val="00322995"/>
    <w:rsid w:val="00324880"/>
    <w:rsid w:val="003251A5"/>
    <w:rsid w:val="0032544B"/>
    <w:rsid w:val="00325BC0"/>
    <w:rsid w:val="00325C77"/>
    <w:rsid w:val="00326529"/>
    <w:rsid w:val="0032656B"/>
    <w:rsid w:val="0032679E"/>
    <w:rsid w:val="003267A7"/>
    <w:rsid w:val="00326EF5"/>
    <w:rsid w:val="00326F20"/>
    <w:rsid w:val="003273EC"/>
    <w:rsid w:val="003274D7"/>
    <w:rsid w:val="00327AC8"/>
    <w:rsid w:val="00327C43"/>
    <w:rsid w:val="00327C63"/>
    <w:rsid w:val="00327D9C"/>
    <w:rsid w:val="00327ED8"/>
    <w:rsid w:val="00327FDD"/>
    <w:rsid w:val="00330093"/>
    <w:rsid w:val="0033097D"/>
    <w:rsid w:val="00330B6F"/>
    <w:rsid w:val="00330DF3"/>
    <w:rsid w:val="00330E69"/>
    <w:rsid w:val="00331012"/>
    <w:rsid w:val="00331486"/>
    <w:rsid w:val="00331542"/>
    <w:rsid w:val="00331B7F"/>
    <w:rsid w:val="00332539"/>
    <w:rsid w:val="003326DF"/>
    <w:rsid w:val="00332A03"/>
    <w:rsid w:val="00332DC4"/>
    <w:rsid w:val="00332EC7"/>
    <w:rsid w:val="0033312F"/>
    <w:rsid w:val="00333803"/>
    <w:rsid w:val="00333883"/>
    <w:rsid w:val="00333F04"/>
    <w:rsid w:val="00334088"/>
    <w:rsid w:val="0033458F"/>
    <w:rsid w:val="00334E1E"/>
    <w:rsid w:val="00335071"/>
    <w:rsid w:val="00335183"/>
    <w:rsid w:val="003360E2"/>
    <w:rsid w:val="00336C08"/>
    <w:rsid w:val="00337348"/>
    <w:rsid w:val="003374E1"/>
    <w:rsid w:val="00337F46"/>
    <w:rsid w:val="00340153"/>
    <w:rsid w:val="003402CC"/>
    <w:rsid w:val="00340367"/>
    <w:rsid w:val="00340C59"/>
    <w:rsid w:val="003424F4"/>
    <w:rsid w:val="00342A01"/>
    <w:rsid w:val="0034349E"/>
    <w:rsid w:val="003436F8"/>
    <w:rsid w:val="00343CD3"/>
    <w:rsid w:val="00343CEC"/>
    <w:rsid w:val="0034439C"/>
    <w:rsid w:val="00344AC3"/>
    <w:rsid w:val="00344CE3"/>
    <w:rsid w:val="0034506D"/>
    <w:rsid w:val="0034575D"/>
    <w:rsid w:val="00345B53"/>
    <w:rsid w:val="00346150"/>
    <w:rsid w:val="003462B1"/>
    <w:rsid w:val="0034693B"/>
    <w:rsid w:val="00346BBC"/>
    <w:rsid w:val="00346D6D"/>
    <w:rsid w:val="003471A1"/>
    <w:rsid w:val="0034724A"/>
    <w:rsid w:val="003506AE"/>
    <w:rsid w:val="00350EC5"/>
    <w:rsid w:val="00351189"/>
    <w:rsid w:val="003513D5"/>
    <w:rsid w:val="00351742"/>
    <w:rsid w:val="003519F3"/>
    <w:rsid w:val="00351CA0"/>
    <w:rsid w:val="00352074"/>
    <w:rsid w:val="0035210A"/>
    <w:rsid w:val="00352297"/>
    <w:rsid w:val="0035272D"/>
    <w:rsid w:val="003527C0"/>
    <w:rsid w:val="00352C9D"/>
    <w:rsid w:val="00352F85"/>
    <w:rsid w:val="0035347B"/>
    <w:rsid w:val="00353C6C"/>
    <w:rsid w:val="00354278"/>
    <w:rsid w:val="00354400"/>
    <w:rsid w:val="00354463"/>
    <w:rsid w:val="00354D6C"/>
    <w:rsid w:val="00355B8D"/>
    <w:rsid w:val="00355E51"/>
    <w:rsid w:val="00356099"/>
    <w:rsid w:val="00356911"/>
    <w:rsid w:val="00356C71"/>
    <w:rsid w:val="00356F72"/>
    <w:rsid w:val="003577AE"/>
    <w:rsid w:val="00360141"/>
    <w:rsid w:val="00360887"/>
    <w:rsid w:val="00360A3D"/>
    <w:rsid w:val="00360D72"/>
    <w:rsid w:val="00360FA7"/>
    <w:rsid w:val="00360FCE"/>
    <w:rsid w:val="0036128E"/>
    <w:rsid w:val="00361569"/>
    <w:rsid w:val="00361CA5"/>
    <w:rsid w:val="00362A49"/>
    <w:rsid w:val="00362D8C"/>
    <w:rsid w:val="00362F79"/>
    <w:rsid w:val="00363474"/>
    <w:rsid w:val="00363C5C"/>
    <w:rsid w:val="0036401B"/>
    <w:rsid w:val="0036415E"/>
    <w:rsid w:val="003642CE"/>
    <w:rsid w:val="003644C6"/>
    <w:rsid w:val="00364676"/>
    <w:rsid w:val="00365BB6"/>
    <w:rsid w:val="00365D89"/>
    <w:rsid w:val="00365EC7"/>
    <w:rsid w:val="00366772"/>
    <w:rsid w:val="00366BFB"/>
    <w:rsid w:val="003671B0"/>
    <w:rsid w:val="0036777D"/>
    <w:rsid w:val="003677B4"/>
    <w:rsid w:val="0037017B"/>
    <w:rsid w:val="0037054E"/>
    <w:rsid w:val="003712F1"/>
    <w:rsid w:val="00371523"/>
    <w:rsid w:val="00371BF2"/>
    <w:rsid w:val="00372B02"/>
    <w:rsid w:val="00372E20"/>
    <w:rsid w:val="003730A4"/>
    <w:rsid w:val="00373219"/>
    <w:rsid w:val="0037331A"/>
    <w:rsid w:val="0037376F"/>
    <w:rsid w:val="00373ABC"/>
    <w:rsid w:val="00373CC7"/>
    <w:rsid w:val="00373DB5"/>
    <w:rsid w:val="003743EC"/>
    <w:rsid w:val="00374A9F"/>
    <w:rsid w:val="00374EE1"/>
    <w:rsid w:val="003757BF"/>
    <w:rsid w:val="00375872"/>
    <w:rsid w:val="00375942"/>
    <w:rsid w:val="003759C2"/>
    <w:rsid w:val="00375B73"/>
    <w:rsid w:val="003763E3"/>
    <w:rsid w:val="003766D5"/>
    <w:rsid w:val="0037721F"/>
    <w:rsid w:val="00377270"/>
    <w:rsid w:val="00377928"/>
    <w:rsid w:val="00377D07"/>
    <w:rsid w:val="00377FB9"/>
    <w:rsid w:val="003802A5"/>
    <w:rsid w:val="0038043E"/>
    <w:rsid w:val="0038056B"/>
    <w:rsid w:val="00380815"/>
    <w:rsid w:val="00380877"/>
    <w:rsid w:val="00380C92"/>
    <w:rsid w:val="00380D11"/>
    <w:rsid w:val="00380FC8"/>
    <w:rsid w:val="00382189"/>
    <w:rsid w:val="003822C1"/>
    <w:rsid w:val="003822DD"/>
    <w:rsid w:val="00382E7A"/>
    <w:rsid w:val="003830BE"/>
    <w:rsid w:val="003831E3"/>
    <w:rsid w:val="003834BC"/>
    <w:rsid w:val="00383511"/>
    <w:rsid w:val="0038390D"/>
    <w:rsid w:val="00383C02"/>
    <w:rsid w:val="00383D10"/>
    <w:rsid w:val="00383F0C"/>
    <w:rsid w:val="00384065"/>
    <w:rsid w:val="00384074"/>
    <w:rsid w:val="003846FC"/>
    <w:rsid w:val="0038504E"/>
    <w:rsid w:val="003854C6"/>
    <w:rsid w:val="00385A5B"/>
    <w:rsid w:val="00385E44"/>
    <w:rsid w:val="00385F50"/>
    <w:rsid w:val="00386214"/>
    <w:rsid w:val="0038652F"/>
    <w:rsid w:val="00386932"/>
    <w:rsid w:val="00386980"/>
    <w:rsid w:val="00386D66"/>
    <w:rsid w:val="00387BB3"/>
    <w:rsid w:val="00387E45"/>
    <w:rsid w:val="00390A46"/>
    <w:rsid w:val="00391368"/>
    <w:rsid w:val="0039337B"/>
    <w:rsid w:val="0039340C"/>
    <w:rsid w:val="00393EA9"/>
    <w:rsid w:val="00394057"/>
    <w:rsid w:val="003940EA"/>
    <w:rsid w:val="00394B96"/>
    <w:rsid w:val="00394F2F"/>
    <w:rsid w:val="00395823"/>
    <w:rsid w:val="00395836"/>
    <w:rsid w:val="00395A54"/>
    <w:rsid w:val="00395A87"/>
    <w:rsid w:val="00395B35"/>
    <w:rsid w:val="0039618E"/>
    <w:rsid w:val="003965D6"/>
    <w:rsid w:val="003971A5"/>
    <w:rsid w:val="00397497"/>
    <w:rsid w:val="00397626"/>
    <w:rsid w:val="00397A3D"/>
    <w:rsid w:val="00397BD0"/>
    <w:rsid w:val="00397F52"/>
    <w:rsid w:val="003A0095"/>
    <w:rsid w:val="003A01F8"/>
    <w:rsid w:val="003A027B"/>
    <w:rsid w:val="003A02DF"/>
    <w:rsid w:val="003A0CB1"/>
    <w:rsid w:val="003A0CDB"/>
    <w:rsid w:val="003A0DA5"/>
    <w:rsid w:val="003A0E7E"/>
    <w:rsid w:val="003A10A0"/>
    <w:rsid w:val="003A143F"/>
    <w:rsid w:val="003A2041"/>
    <w:rsid w:val="003A2090"/>
    <w:rsid w:val="003A2486"/>
    <w:rsid w:val="003A271B"/>
    <w:rsid w:val="003A2F58"/>
    <w:rsid w:val="003A34EC"/>
    <w:rsid w:val="003A43AD"/>
    <w:rsid w:val="003A44E8"/>
    <w:rsid w:val="003A476A"/>
    <w:rsid w:val="003A48F8"/>
    <w:rsid w:val="003A4948"/>
    <w:rsid w:val="003A5332"/>
    <w:rsid w:val="003A55A3"/>
    <w:rsid w:val="003A5614"/>
    <w:rsid w:val="003A57B5"/>
    <w:rsid w:val="003A5883"/>
    <w:rsid w:val="003A5A5C"/>
    <w:rsid w:val="003A5DE7"/>
    <w:rsid w:val="003A5E57"/>
    <w:rsid w:val="003A6779"/>
    <w:rsid w:val="003A6ACA"/>
    <w:rsid w:val="003A6C79"/>
    <w:rsid w:val="003A6E36"/>
    <w:rsid w:val="003B032E"/>
    <w:rsid w:val="003B04F1"/>
    <w:rsid w:val="003B0A50"/>
    <w:rsid w:val="003B0AAF"/>
    <w:rsid w:val="003B0D48"/>
    <w:rsid w:val="003B113F"/>
    <w:rsid w:val="003B250A"/>
    <w:rsid w:val="003B26B2"/>
    <w:rsid w:val="003B2A9E"/>
    <w:rsid w:val="003B2BD3"/>
    <w:rsid w:val="003B2D4C"/>
    <w:rsid w:val="003B2F75"/>
    <w:rsid w:val="003B3204"/>
    <w:rsid w:val="003B3344"/>
    <w:rsid w:val="003B3A58"/>
    <w:rsid w:val="003B3CB2"/>
    <w:rsid w:val="003B3D0F"/>
    <w:rsid w:val="003B4590"/>
    <w:rsid w:val="003B45E6"/>
    <w:rsid w:val="003B4BD3"/>
    <w:rsid w:val="003B4C71"/>
    <w:rsid w:val="003B4CBD"/>
    <w:rsid w:val="003B5273"/>
    <w:rsid w:val="003B571B"/>
    <w:rsid w:val="003B6085"/>
    <w:rsid w:val="003B65FC"/>
    <w:rsid w:val="003B75D7"/>
    <w:rsid w:val="003C13DD"/>
    <w:rsid w:val="003C188A"/>
    <w:rsid w:val="003C18D7"/>
    <w:rsid w:val="003C1980"/>
    <w:rsid w:val="003C1DD7"/>
    <w:rsid w:val="003C21FF"/>
    <w:rsid w:val="003C2825"/>
    <w:rsid w:val="003C298E"/>
    <w:rsid w:val="003C2DAD"/>
    <w:rsid w:val="003C2FBA"/>
    <w:rsid w:val="003C3161"/>
    <w:rsid w:val="003C37C1"/>
    <w:rsid w:val="003C3DB2"/>
    <w:rsid w:val="003C3DDC"/>
    <w:rsid w:val="003C426C"/>
    <w:rsid w:val="003C43AB"/>
    <w:rsid w:val="003C466B"/>
    <w:rsid w:val="003C4DB3"/>
    <w:rsid w:val="003C526C"/>
    <w:rsid w:val="003C55DE"/>
    <w:rsid w:val="003C5AAC"/>
    <w:rsid w:val="003C6841"/>
    <w:rsid w:val="003C6D98"/>
    <w:rsid w:val="003C6E95"/>
    <w:rsid w:val="003C6EA0"/>
    <w:rsid w:val="003C721A"/>
    <w:rsid w:val="003C7363"/>
    <w:rsid w:val="003C7EA1"/>
    <w:rsid w:val="003D0430"/>
    <w:rsid w:val="003D0786"/>
    <w:rsid w:val="003D07A7"/>
    <w:rsid w:val="003D0876"/>
    <w:rsid w:val="003D0CBB"/>
    <w:rsid w:val="003D10AB"/>
    <w:rsid w:val="003D1126"/>
    <w:rsid w:val="003D14DC"/>
    <w:rsid w:val="003D156D"/>
    <w:rsid w:val="003D1F69"/>
    <w:rsid w:val="003D206D"/>
    <w:rsid w:val="003D2495"/>
    <w:rsid w:val="003D33CF"/>
    <w:rsid w:val="003D33F7"/>
    <w:rsid w:val="003D33FE"/>
    <w:rsid w:val="003D3914"/>
    <w:rsid w:val="003D4015"/>
    <w:rsid w:val="003D4142"/>
    <w:rsid w:val="003D423E"/>
    <w:rsid w:val="003D4834"/>
    <w:rsid w:val="003D498F"/>
    <w:rsid w:val="003D5367"/>
    <w:rsid w:val="003D53A9"/>
    <w:rsid w:val="003D567E"/>
    <w:rsid w:val="003D5855"/>
    <w:rsid w:val="003D6063"/>
    <w:rsid w:val="003D6130"/>
    <w:rsid w:val="003D6F71"/>
    <w:rsid w:val="003D718E"/>
    <w:rsid w:val="003D7A2D"/>
    <w:rsid w:val="003D7C12"/>
    <w:rsid w:val="003D7D6E"/>
    <w:rsid w:val="003E029E"/>
    <w:rsid w:val="003E0403"/>
    <w:rsid w:val="003E059D"/>
    <w:rsid w:val="003E0A86"/>
    <w:rsid w:val="003E0B32"/>
    <w:rsid w:val="003E28C3"/>
    <w:rsid w:val="003E2A5B"/>
    <w:rsid w:val="003E30EB"/>
    <w:rsid w:val="003E36C7"/>
    <w:rsid w:val="003E3FF3"/>
    <w:rsid w:val="003E44F2"/>
    <w:rsid w:val="003E4931"/>
    <w:rsid w:val="003E4C81"/>
    <w:rsid w:val="003E5019"/>
    <w:rsid w:val="003E5622"/>
    <w:rsid w:val="003E5FB4"/>
    <w:rsid w:val="003E7073"/>
    <w:rsid w:val="003E779B"/>
    <w:rsid w:val="003E77A9"/>
    <w:rsid w:val="003E7CE2"/>
    <w:rsid w:val="003E7EB2"/>
    <w:rsid w:val="003F0127"/>
    <w:rsid w:val="003F035B"/>
    <w:rsid w:val="003F159A"/>
    <w:rsid w:val="003F16C4"/>
    <w:rsid w:val="003F1CA4"/>
    <w:rsid w:val="003F1F00"/>
    <w:rsid w:val="003F2229"/>
    <w:rsid w:val="003F2A9B"/>
    <w:rsid w:val="003F3CED"/>
    <w:rsid w:val="003F3FA6"/>
    <w:rsid w:val="003F4E56"/>
    <w:rsid w:val="003F5041"/>
    <w:rsid w:val="003F50D7"/>
    <w:rsid w:val="003F513C"/>
    <w:rsid w:val="003F51E1"/>
    <w:rsid w:val="003F663C"/>
    <w:rsid w:val="003F6FD5"/>
    <w:rsid w:val="003F7421"/>
    <w:rsid w:val="003F756D"/>
    <w:rsid w:val="003F773C"/>
    <w:rsid w:val="003F7A41"/>
    <w:rsid w:val="003F7FE6"/>
    <w:rsid w:val="00400004"/>
    <w:rsid w:val="0040014C"/>
    <w:rsid w:val="004008B1"/>
    <w:rsid w:val="00400941"/>
    <w:rsid w:val="00400C99"/>
    <w:rsid w:val="00400FF3"/>
    <w:rsid w:val="00401541"/>
    <w:rsid w:val="0040160E"/>
    <w:rsid w:val="00401D98"/>
    <w:rsid w:val="00401FB5"/>
    <w:rsid w:val="004020C0"/>
    <w:rsid w:val="00403357"/>
    <w:rsid w:val="00403626"/>
    <w:rsid w:val="00403DFC"/>
    <w:rsid w:val="00403EFD"/>
    <w:rsid w:val="0040417C"/>
    <w:rsid w:val="004045E0"/>
    <w:rsid w:val="00404949"/>
    <w:rsid w:val="00404D0E"/>
    <w:rsid w:val="0040502A"/>
    <w:rsid w:val="00405894"/>
    <w:rsid w:val="004058FB"/>
    <w:rsid w:val="00405C5D"/>
    <w:rsid w:val="004060F6"/>
    <w:rsid w:val="00407362"/>
    <w:rsid w:val="00410C62"/>
    <w:rsid w:val="0041117B"/>
    <w:rsid w:val="00411DAB"/>
    <w:rsid w:val="00412BD4"/>
    <w:rsid w:val="00412C5B"/>
    <w:rsid w:val="00413222"/>
    <w:rsid w:val="00413716"/>
    <w:rsid w:val="0041386D"/>
    <w:rsid w:val="00413CD2"/>
    <w:rsid w:val="00413DB8"/>
    <w:rsid w:val="004142E9"/>
    <w:rsid w:val="00414BB2"/>
    <w:rsid w:val="00414E37"/>
    <w:rsid w:val="00415C1D"/>
    <w:rsid w:val="00416437"/>
    <w:rsid w:val="00416F57"/>
    <w:rsid w:val="004173BD"/>
    <w:rsid w:val="004173E8"/>
    <w:rsid w:val="00417BDD"/>
    <w:rsid w:val="00417FC0"/>
    <w:rsid w:val="0042045B"/>
    <w:rsid w:val="00420BDB"/>
    <w:rsid w:val="004213BB"/>
    <w:rsid w:val="00421417"/>
    <w:rsid w:val="004222E9"/>
    <w:rsid w:val="00422442"/>
    <w:rsid w:val="00422E1A"/>
    <w:rsid w:val="00422EE1"/>
    <w:rsid w:val="00423175"/>
    <w:rsid w:val="004233E7"/>
    <w:rsid w:val="00423DA2"/>
    <w:rsid w:val="00423E42"/>
    <w:rsid w:val="00424248"/>
    <w:rsid w:val="0042432B"/>
    <w:rsid w:val="004249FF"/>
    <w:rsid w:val="00424B60"/>
    <w:rsid w:val="00424B7E"/>
    <w:rsid w:val="00424DDF"/>
    <w:rsid w:val="00424FF9"/>
    <w:rsid w:val="00425028"/>
    <w:rsid w:val="00425084"/>
    <w:rsid w:val="00425523"/>
    <w:rsid w:val="004259BA"/>
    <w:rsid w:val="00425C1B"/>
    <w:rsid w:val="00426271"/>
    <w:rsid w:val="00426444"/>
    <w:rsid w:val="0042649C"/>
    <w:rsid w:val="004264E6"/>
    <w:rsid w:val="00426874"/>
    <w:rsid w:val="00426C1B"/>
    <w:rsid w:val="00426E6D"/>
    <w:rsid w:val="004271A0"/>
    <w:rsid w:val="004271A9"/>
    <w:rsid w:val="004276B4"/>
    <w:rsid w:val="004279B8"/>
    <w:rsid w:val="004279F3"/>
    <w:rsid w:val="00427CED"/>
    <w:rsid w:val="00427D49"/>
    <w:rsid w:val="004300E9"/>
    <w:rsid w:val="00430A92"/>
    <w:rsid w:val="00432036"/>
    <w:rsid w:val="00432366"/>
    <w:rsid w:val="004326CB"/>
    <w:rsid w:val="00433546"/>
    <w:rsid w:val="004339E5"/>
    <w:rsid w:val="00433CB2"/>
    <w:rsid w:val="00433CDD"/>
    <w:rsid w:val="00434372"/>
    <w:rsid w:val="004345D1"/>
    <w:rsid w:val="004347C4"/>
    <w:rsid w:val="0043497D"/>
    <w:rsid w:val="00434BA9"/>
    <w:rsid w:val="00435720"/>
    <w:rsid w:val="00435A19"/>
    <w:rsid w:val="00436669"/>
    <w:rsid w:val="0043694B"/>
    <w:rsid w:val="00436C9C"/>
    <w:rsid w:val="00436DF4"/>
    <w:rsid w:val="0043721A"/>
    <w:rsid w:val="0044003E"/>
    <w:rsid w:val="00440080"/>
    <w:rsid w:val="004403FD"/>
    <w:rsid w:val="00440CBF"/>
    <w:rsid w:val="00441170"/>
    <w:rsid w:val="0044129F"/>
    <w:rsid w:val="004413A9"/>
    <w:rsid w:val="00441B5F"/>
    <w:rsid w:val="00442357"/>
    <w:rsid w:val="004424AC"/>
    <w:rsid w:val="00442787"/>
    <w:rsid w:val="004428E4"/>
    <w:rsid w:val="00442A82"/>
    <w:rsid w:val="00443153"/>
    <w:rsid w:val="00443585"/>
    <w:rsid w:val="00443F99"/>
    <w:rsid w:val="00444682"/>
    <w:rsid w:val="00444C31"/>
    <w:rsid w:val="00444D64"/>
    <w:rsid w:val="00444DE9"/>
    <w:rsid w:val="004452AB"/>
    <w:rsid w:val="00445512"/>
    <w:rsid w:val="00445852"/>
    <w:rsid w:val="00445B95"/>
    <w:rsid w:val="00446416"/>
    <w:rsid w:val="00446761"/>
    <w:rsid w:val="00446ABA"/>
    <w:rsid w:val="00446DC5"/>
    <w:rsid w:val="00447C9E"/>
    <w:rsid w:val="004502D1"/>
    <w:rsid w:val="00450686"/>
    <w:rsid w:val="004508CD"/>
    <w:rsid w:val="00450E8C"/>
    <w:rsid w:val="00450ECD"/>
    <w:rsid w:val="00451018"/>
    <w:rsid w:val="004516C0"/>
    <w:rsid w:val="004518FC"/>
    <w:rsid w:val="00451AFD"/>
    <w:rsid w:val="00451D27"/>
    <w:rsid w:val="0045247E"/>
    <w:rsid w:val="00452528"/>
    <w:rsid w:val="004528A3"/>
    <w:rsid w:val="004538F5"/>
    <w:rsid w:val="00453E10"/>
    <w:rsid w:val="004543A6"/>
    <w:rsid w:val="0045477C"/>
    <w:rsid w:val="004547F1"/>
    <w:rsid w:val="004549BB"/>
    <w:rsid w:val="00455ECA"/>
    <w:rsid w:val="00455F54"/>
    <w:rsid w:val="004560F9"/>
    <w:rsid w:val="00456DC8"/>
    <w:rsid w:val="00456DE1"/>
    <w:rsid w:val="004570E9"/>
    <w:rsid w:val="00457244"/>
    <w:rsid w:val="00457A20"/>
    <w:rsid w:val="0046019E"/>
    <w:rsid w:val="004602F1"/>
    <w:rsid w:val="00460C48"/>
    <w:rsid w:val="00460EF2"/>
    <w:rsid w:val="004614E8"/>
    <w:rsid w:val="00461790"/>
    <w:rsid w:val="004617CA"/>
    <w:rsid w:val="00461BDA"/>
    <w:rsid w:val="004626CB"/>
    <w:rsid w:val="00462AD5"/>
    <w:rsid w:val="00462D50"/>
    <w:rsid w:val="00463346"/>
    <w:rsid w:val="0046387F"/>
    <w:rsid w:val="00463D29"/>
    <w:rsid w:val="0046419F"/>
    <w:rsid w:val="004645DA"/>
    <w:rsid w:val="00464BE7"/>
    <w:rsid w:val="0046583F"/>
    <w:rsid w:val="00465BFC"/>
    <w:rsid w:val="004665C0"/>
    <w:rsid w:val="004666E0"/>
    <w:rsid w:val="00466EF9"/>
    <w:rsid w:val="004676B1"/>
    <w:rsid w:val="00470464"/>
    <w:rsid w:val="00470481"/>
    <w:rsid w:val="00470771"/>
    <w:rsid w:val="00470B5D"/>
    <w:rsid w:val="00470E73"/>
    <w:rsid w:val="00471861"/>
    <w:rsid w:val="00471C24"/>
    <w:rsid w:val="004721EC"/>
    <w:rsid w:val="00472A27"/>
    <w:rsid w:val="00472CDD"/>
    <w:rsid w:val="00472E27"/>
    <w:rsid w:val="004730C7"/>
    <w:rsid w:val="00473AA6"/>
    <w:rsid w:val="00473C70"/>
    <w:rsid w:val="0047404F"/>
    <w:rsid w:val="004741D3"/>
    <w:rsid w:val="004745F2"/>
    <w:rsid w:val="004745F3"/>
    <w:rsid w:val="004746A7"/>
    <w:rsid w:val="0047479D"/>
    <w:rsid w:val="0047493E"/>
    <w:rsid w:val="00475BA7"/>
    <w:rsid w:val="00476007"/>
    <w:rsid w:val="00476019"/>
    <w:rsid w:val="0047631A"/>
    <w:rsid w:val="0047679C"/>
    <w:rsid w:val="0047699E"/>
    <w:rsid w:val="00476C5A"/>
    <w:rsid w:val="00476DFB"/>
    <w:rsid w:val="004800FD"/>
    <w:rsid w:val="0048049D"/>
    <w:rsid w:val="004809F5"/>
    <w:rsid w:val="00480D6E"/>
    <w:rsid w:val="00481107"/>
    <w:rsid w:val="0048123B"/>
    <w:rsid w:val="00481709"/>
    <w:rsid w:val="00482E1B"/>
    <w:rsid w:val="00482F7A"/>
    <w:rsid w:val="004837F7"/>
    <w:rsid w:val="00483D22"/>
    <w:rsid w:val="00484357"/>
    <w:rsid w:val="004847FA"/>
    <w:rsid w:val="004848DC"/>
    <w:rsid w:val="0048496A"/>
    <w:rsid w:val="00484D63"/>
    <w:rsid w:val="00484E0A"/>
    <w:rsid w:val="004856E9"/>
    <w:rsid w:val="00485A1A"/>
    <w:rsid w:val="00485DE0"/>
    <w:rsid w:val="004869C3"/>
    <w:rsid w:val="00486A21"/>
    <w:rsid w:val="00487148"/>
    <w:rsid w:val="004872FD"/>
    <w:rsid w:val="00487500"/>
    <w:rsid w:val="0048762F"/>
    <w:rsid w:val="00487BC3"/>
    <w:rsid w:val="004907B9"/>
    <w:rsid w:val="00490E95"/>
    <w:rsid w:val="0049188F"/>
    <w:rsid w:val="00491D70"/>
    <w:rsid w:val="00491EAB"/>
    <w:rsid w:val="004921F3"/>
    <w:rsid w:val="004922C2"/>
    <w:rsid w:val="004927E2"/>
    <w:rsid w:val="00492890"/>
    <w:rsid w:val="00492F36"/>
    <w:rsid w:val="00492F5F"/>
    <w:rsid w:val="00493075"/>
    <w:rsid w:val="00493239"/>
    <w:rsid w:val="00493BF4"/>
    <w:rsid w:val="00493E97"/>
    <w:rsid w:val="0049417C"/>
    <w:rsid w:val="004943F1"/>
    <w:rsid w:val="00494E34"/>
    <w:rsid w:val="00495FA5"/>
    <w:rsid w:val="00496DA2"/>
    <w:rsid w:val="00496EB5"/>
    <w:rsid w:val="00497244"/>
    <w:rsid w:val="00497601"/>
    <w:rsid w:val="004977BB"/>
    <w:rsid w:val="004979D9"/>
    <w:rsid w:val="00497FEA"/>
    <w:rsid w:val="004A0311"/>
    <w:rsid w:val="004A069C"/>
    <w:rsid w:val="004A0870"/>
    <w:rsid w:val="004A0B0B"/>
    <w:rsid w:val="004A0C34"/>
    <w:rsid w:val="004A0EA5"/>
    <w:rsid w:val="004A16BE"/>
    <w:rsid w:val="004A17F0"/>
    <w:rsid w:val="004A1D32"/>
    <w:rsid w:val="004A1D6C"/>
    <w:rsid w:val="004A1F2A"/>
    <w:rsid w:val="004A1FE0"/>
    <w:rsid w:val="004A20F8"/>
    <w:rsid w:val="004A22A1"/>
    <w:rsid w:val="004A24DA"/>
    <w:rsid w:val="004A28E7"/>
    <w:rsid w:val="004A2C57"/>
    <w:rsid w:val="004A3627"/>
    <w:rsid w:val="004A37A5"/>
    <w:rsid w:val="004A3937"/>
    <w:rsid w:val="004A52CF"/>
    <w:rsid w:val="004A542A"/>
    <w:rsid w:val="004A54E6"/>
    <w:rsid w:val="004A54EA"/>
    <w:rsid w:val="004A5916"/>
    <w:rsid w:val="004A591E"/>
    <w:rsid w:val="004A6171"/>
    <w:rsid w:val="004A68BD"/>
    <w:rsid w:val="004A6EFE"/>
    <w:rsid w:val="004B019A"/>
    <w:rsid w:val="004B02F5"/>
    <w:rsid w:val="004B0E1B"/>
    <w:rsid w:val="004B1229"/>
    <w:rsid w:val="004B13F1"/>
    <w:rsid w:val="004B18ED"/>
    <w:rsid w:val="004B1D2A"/>
    <w:rsid w:val="004B1D8C"/>
    <w:rsid w:val="004B1EEF"/>
    <w:rsid w:val="004B25C9"/>
    <w:rsid w:val="004B2E98"/>
    <w:rsid w:val="004B3126"/>
    <w:rsid w:val="004B325D"/>
    <w:rsid w:val="004B336A"/>
    <w:rsid w:val="004B33A7"/>
    <w:rsid w:val="004B38F4"/>
    <w:rsid w:val="004B4070"/>
    <w:rsid w:val="004B4493"/>
    <w:rsid w:val="004B4962"/>
    <w:rsid w:val="004B4A1A"/>
    <w:rsid w:val="004B4D3F"/>
    <w:rsid w:val="004B5500"/>
    <w:rsid w:val="004B57D1"/>
    <w:rsid w:val="004B5965"/>
    <w:rsid w:val="004B5AB5"/>
    <w:rsid w:val="004B5ACB"/>
    <w:rsid w:val="004B5C0D"/>
    <w:rsid w:val="004B5C9C"/>
    <w:rsid w:val="004B5F6E"/>
    <w:rsid w:val="004B5F84"/>
    <w:rsid w:val="004B60D6"/>
    <w:rsid w:val="004B61D3"/>
    <w:rsid w:val="004B6D01"/>
    <w:rsid w:val="004B7463"/>
    <w:rsid w:val="004B781A"/>
    <w:rsid w:val="004B7BC7"/>
    <w:rsid w:val="004C0B0F"/>
    <w:rsid w:val="004C0F1F"/>
    <w:rsid w:val="004C0F8A"/>
    <w:rsid w:val="004C11A7"/>
    <w:rsid w:val="004C1614"/>
    <w:rsid w:val="004C1900"/>
    <w:rsid w:val="004C1F28"/>
    <w:rsid w:val="004C21C2"/>
    <w:rsid w:val="004C22FB"/>
    <w:rsid w:val="004C2486"/>
    <w:rsid w:val="004C2655"/>
    <w:rsid w:val="004C2CBE"/>
    <w:rsid w:val="004C37C9"/>
    <w:rsid w:val="004C3989"/>
    <w:rsid w:val="004C3AC8"/>
    <w:rsid w:val="004C4048"/>
    <w:rsid w:val="004C4634"/>
    <w:rsid w:val="004C4862"/>
    <w:rsid w:val="004C5042"/>
    <w:rsid w:val="004C5231"/>
    <w:rsid w:val="004C5888"/>
    <w:rsid w:val="004C5A36"/>
    <w:rsid w:val="004C5BBB"/>
    <w:rsid w:val="004C5C54"/>
    <w:rsid w:val="004C609F"/>
    <w:rsid w:val="004C60A3"/>
    <w:rsid w:val="004C68C9"/>
    <w:rsid w:val="004C7721"/>
    <w:rsid w:val="004C7CB5"/>
    <w:rsid w:val="004D0B25"/>
    <w:rsid w:val="004D1C11"/>
    <w:rsid w:val="004D1CEC"/>
    <w:rsid w:val="004D23AD"/>
    <w:rsid w:val="004D29DE"/>
    <w:rsid w:val="004D2B34"/>
    <w:rsid w:val="004D2E3E"/>
    <w:rsid w:val="004D32DC"/>
    <w:rsid w:val="004D35FC"/>
    <w:rsid w:val="004D3D19"/>
    <w:rsid w:val="004D3D76"/>
    <w:rsid w:val="004D451A"/>
    <w:rsid w:val="004D456C"/>
    <w:rsid w:val="004D47F1"/>
    <w:rsid w:val="004D4804"/>
    <w:rsid w:val="004D4954"/>
    <w:rsid w:val="004D4D52"/>
    <w:rsid w:val="004D4EA0"/>
    <w:rsid w:val="004D4F37"/>
    <w:rsid w:val="004D5533"/>
    <w:rsid w:val="004D5742"/>
    <w:rsid w:val="004D5EE6"/>
    <w:rsid w:val="004D6556"/>
    <w:rsid w:val="004D6833"/>
    <w:rsid w:val="004D69E3"/>
    <w:rsid w:val="004D6A03"/>
    <w:rsid w:val="004D6A29"/>
    <w:rsid w:val="004D6AA9"/>
    <w:rsid w:val="004D701C"/>
    <w:rsid w:val="004D7274"/>
    <w:rsid w:val="004D74A1"/>
    <w:rsid w:val="004D74F6"/>
    <w:rsid w:val="004E06B8"/>
    <w:rsid w:val="004E06C5"/>
    <w:rsid w:val="004E0FAD"/>
    <w:rsid w:val="004E1307"/>
    <w:rsid w:val="004E13EB"/>
    <w:rsid w:val="004E1978"/>
    <w:rsid w:val="004E19A0"/>
    <w:rsid w:val="004E218D"/>
    <w:rsid w:val="004E2737"/>
    <w:rsid w:val="004E3071"/>
    <w:rsid w:val="004E3117"/>
    <w:rsid w:val="004E314F"/>
    <w:rsid w:val="004E351B"/>
    <w:rsid w:val="004E3714"/>
    <w:rsid w:val="004E3715"/>
    <w:rsid w:val="004E3C3B"/>
    <w:rsid w:val="004E3CFC"/>
    <w:rsid w:val="004E3D88"/>
    <w:rsid w:val="004E41DC"/>
    <w:rsid w:val="004E42F6"/>
    <w:rsid w:val="004E463F"/>
    <w:rsid w:val="004E4908"/>
    <w:rsid w:val="004E4A18"/>
    <w:rsid w:val="004E52F0"/>
    <w:rsid w:val="004E569E"/>
    <w:rsid w:val="004E5BA8"/>
    <w:rsid w:val="004E6FFB"/>
    <w:rsid w:val="004E711C"/>
    <w:rsid w:val="004E71F8"/>
    <w:rsid w:val="004E74FB"/>
    <w:rsid w:val="004E754C"/>
    <w:rsid w:val="004E77AF"/>
    <w:rsid w:val="004F024A"/>
    <w:rsid w:val="004F0788"/>
    <w:rsid w:val="004F0898"/>
    <w:rsid w:val="004F09C9"/>
    <w:rsid w:val="004F0AED"/>
    <w:rsid w:val="004F13B2"/>
    <w:rsid w:val="004F189D"/>
    <w:rsid w:val="004F189E"/>
    <w:rsid w:val="004F1A5D"/>
    <w:rsid w:val="004F1ACE"/>
    <w:rsid w:val="004F1EA7"/>
    <w:rsid w:val="004F22B3"/>
    <w:rsid w:val="004F2833"/>
    <w:rsid w:val="004F2D9E"/>
    <w:rsid w:val="004F2DB1"/>
    <w:rsid w:val="004F2E79"/>
    <w:rsid w:val="004F3035"/>
    <w:rsid w:val="004F3206"/>
    <w:rsid w:val="004F46F2"/>
    <w:rsid w:val="004F4B75"/>
    <w:rsid w:val="004F4C5F"/>
    <w:rsid w:val="004F4C8A"/>
    <w:rsid w:val="004F4FE9"/>
    <w:rsid w:val="004F5121"/>
    <w:rsid w:val="004F56BF"/>
    <w:rsid w:val="004F5826"/>
    <w:rsid w:val="004F5C88"/>
    <w:rsid w:val="004F5EF5"/>
    <w:rsid w:val="004F61B3"/>
    <w:rsid w:val="004F639E"/>
    <w:rsid w:val="004F65A3"/>
    <w:rsid w:val="004F6D68"/>
    <w:rsid w:val="004F6E82"/>
    <w:rsid w:val="004F77CA"/>
    <w:rsid w:val="005012E7"/>
    <w:rsid w:val="005013E2"/>
    <w:rsid w:val="005015D6"/>
    <w:rsid w:val="0050173A"/>
    <w:rsid w:val="005017D7"/>
    <w:rsid w:val="00501ADB"/>
    <w:rsid w:val="00501CD5"/>
    <w:rsid w:val="0050209A"/>
    <w:rsid w:val="0050213F"/>
    <w:rsid w:val="00502922"/>
    <w:rsid w:val="00502A40"/>
    <w:rsid w:val="00502AF1"/>
    <w:rsid w:val="005030DC"/>
    <w:rsid w:val="0050375C"/>
    <w:rsid w:val="0050394F"/>
    <w:rsid w:val="00503B23"/>
    <w:rsid w:val="00503BB4"/>
    <w:rsid w:val="00503D54"/>
    <w:rsid w:val="005041AD"/>
    <w:rsid w:val="00504621"/>
    <w:rsid w:val="00504E7E"/>
    <w:rsid w:val="005052B7"/>
    <w:rsid w:val="00505331"/>
    <w:rsid w:val="005053A8"/>
    <w:rsid w:val="00506910"/>
    <w:rsid w:val="00506BDD"/>
    <w:rsid w:val="00507604"/>
    <w:rsid w:val="005076ED"/>
    <w:rsid w:val="00507C2E"/>
    <w:rsid w:val="005106A7"/>
    <w:rsid w:val="005107A4"/>
    <w:rsid w:val="00510FD5"/>
    <w:rsid w:val="00511336"/>
    <w:rsid w:val="005124D8"/>
    <w:rsid w:val="005126C9"/>
    <w:rsid w:val="005128F6"/>
    <w:rsid w:val="00512ADE"/>
    <w:rsid w:val="0051321E"/>
    <w:rsid w:val="00513436"/>
    <w:rsid w:val="0051386B"/>
    <w:rsid w:val="00513AFB"/>
    <w:rsid w:val="00513C97"/>
    <w:rsid w:val="0051419B"/>
    <w:rsid w:val="0051508B"/>
    <w:rsid w:val="0051525B"/>
    <w:rsid w:val="00515634"/>
    <w:rsid w:val="00515A44"/>
    <w:rsid w:val="00515A53"/>
    <w:rsid w:val="00515A8A"/>
    <w:rsid w:val="00515C23"/>
    <w:rsid w:val="0051611B"/>
    <w:rsid w:val="00516290"/>
    <w:rsid w:val="00516291"/>
    <w:rsid w:val="005164F2"/>
    <w:rsid w:val="00516F6D"/>
    <w:rsid w:val="00517033"/>
    <w:rsid w:val="005170A5"/>
    <w:rsid w:val="005175CB"/>
    <w:rsid w:val="005204A9"/>
    <w:rsid w:val="0052064E"/>
    <w:rsid w:val="00520A5D"/>
    <w:rsid w:val="00520AA9"/>
    <w:rsid w:val="00520E2E"/>
    <w:rsid w:val="00520E98"/>
    <w:rsid w:val="00521716"/>
    <w:rsid w:val="0052194B"/>
    <w:rsid w:val="00521C27"/>
    <w:rsid w:val="00521D87"/>
    <w:rsid w:val="00521E01"/>
    <w:rsid w:val="005221A6"/>
    <w:rsid w:val="00522FEE"/>
    <w:rsid w:val="005236BD"/>
    <w:rsid w:val="005236CD"/>
    <w:rsid w:val="00523A04"/>
    <w:rsid w:val="00523DC6"/>
    <w:rsid w:val="00523E05"/>
    <w:rsid w:val="00523F3D"/>
    <w:rsid w:val="0052496B"/>
    <w:rsid w:val="00524C2B"/>
    <w:rsid w:val="00524CBE"/>
    <w:rsid w:val="00525083"/>
    <w:rsid w:val="005250C0"/>
    <w:rsid w:val="00525351"/>
    <w:rsid w:val="00525980"/>
    <w:rsid w:val="00525CED"/>
    <w:rsid w:val="005260C5"/>
    <w:rsid w:val="0052660B"/>
    <w:rsid w:val="005266AE"/>
    <w:rsid w:val="00526B5F"/>
    <w:rsid w:val="00527233"/>
    <w:rsid w:val="00527A73"/>
    <w:rsid w:val="00530D56"/>
    <w:rsid w:val="00530E14"/>
    <w:rsid w:val="00530EB3"/>
    <w:rsid w:val="00531131"/>
    <w:rsid w:val="005313CD"/>
    <w:rsid w:val="0053162F"/>
    <w:rsid w:val="00531AAD"/>
    <w:rsid w:val="00531BC1"/>
    <w:rsid w:val="005320BA"/>
    <w:rsid w:val="00532219"/>
    <w:rsid w:val="005324B2"/>
    <w:rsid w:val="0053253A"/>
    <w:rsid w:val="00532699"/>
    <w:rsid w:val="0053277F"/>
    <w:rsid w:val="00532787"/>
    <w:rsid w:val="00532C78"/>
    <w:rsid w:val="00533128"/>
    <w:rsid w:val="00533AC4"/>
    <w:rsid w:val="00533EEF"/>
    <w:rsid w:val="00533F2F"/>
    <w:rsid w:val="00533F6A"/>
    <w:rsid w:val="00534039"/>
    <w:rsid w:val="0053405E"/>
    <w:rsid w:val="00534681"/>
    <w:rsid w:val="005346AD"/>
    <w:rsid w:val="005353CB"/>
    <w:rsid w:val="005354A7"/>
    <w:rsid w:val="005359E5"/>
    <w:rsid w:val="00535A96"/>
    <w:rsid w:val="00535AFE"/>
    <w:rsid w:val="00536692"/>
    <w:rsid w:val="0053760D"/>
    <w:rsid w:val="0053774A"/>
    <w:rsid w:val="0054016D"/>
    <w:rsid w:val="00540437"/>
    <w:rsid w:val="005405E3"/>
    <w:rsid w:val="00540677"/>
    <w:rsid w:val="0054070E"/>
    <w:rsid w:val="0054092A"/>
    <w:rsid w:val="00540CC3"/>
    <w:rsid w:val="005416F5"/>
    <w:rsid w:val="00541CF2"/>
    <w:rsid w:val="00542806"/>
    <w:rsid w:val="00542C14"/>
    <w:rsid w:val="00543ABB"/>
    <w:rsid w:val="00543B5A"/>
    <w:rsid w:val="00543B98"/>
    <w:rsid w:val="00543C4D"/>
    <w:rsid w:val="0054422A"/>
    <w:rsid w:val="0054438A"/>
    <w:rsid w:val="005443BA"/>
    <w:rsid w:val="005443ED"/>
    <w:rsid w:val="0054447F"/>
    <w:rsid w:val="005445A0"/>
    <w:rsid w:val="0054552F"/>
    <w:rsid w:val="00545ABE"/>
    <w:rsid w:val="00546586"/>
    <w:rsid w:val="00546D9E"/>
    <w:rsid w:val="0054706E"/>
    <w:rsid w:val="0054762E"/>
    <w:rsid w:val="00550B4A"/>
    <w:rsid w:val="005513B7"/>
    <w:rsid w:val="00551547"/>
    <w:rsid w:val="005517EC"/>
    <w:rsid w:val="00551A93"/>
    <w:rsid w:val="00551FAF"/>
    <w:rsid w:val="00552044"/>
    <w:rsid w:val="0055269D"/>
    <w:rsid w:val="0055280D"/>
    <w:rsid w:val="005529F6"/>
    <w:rsid w:val="00552AC0"/>
    <w:rsid w:val="00552CB2"/>
    <w:rsid w:val="00552ED4"/>
    <w:rsid w:val="00553036"/>
    <w:rsid w:val="005531D1"/>
    <w:rsid w:val="00553811"/>
    <w:rsid w:val="00553978"/>
    <w:rsid w:val="00554068"/>
    <w:rsid w:val="0055416D"/>
    <w:rsid w:val="00554239"/>
    <w:rsid w:val="00554241"/>
    <w:rsid w:val="00554C0F"/>
    <w:rsid w:val="00554C7F"/>
    <w:rsid w:val="0055527A"/>
    <w:rsid w:val="0055542E"/>
    <w:rsid w:val="00555BC2"/>
    <w:rsid w:val="00555C32"/>
    <w:rsid w:val="005560EB"/>
    <w:rsid w:val="00556781"/>
    <w:rsid w:val="00556998"/>
    <w:rsid w:val="0055699C"/>
    <w:rsid w:val="00556A0E"/>
    <w:rsid w:val="00556E45"/>
    <w:rsid w:val="0055736D"/>
    <w:rsid w:val="00557AEC"/>
    <w:rsid w:val="00557CB7"/>
    <w:rsid w:val="00560482"/>
    <w:rsid w:val="00560485"/>
    <w:rsid w:val="00560B43"/>
    <w:rsid w:val="00560CC2"/>
    <w:rsid w:val="00560FCF"/>
    <w:rsid w:val="00561C27"/>
    <w:rsid w:val="005621AC"/>
    <w:rsid w:val="0056226E"/>
    <w:rsid w:val="005629C7"/>
    <w:rsid w:val="00562BA9"/>
    <w:rsid w:val="005631A6"/>
    <w:rsid w:val="00563544"/>
    <w:rsid w:val="005636A0"/>
    <w:rsid w:val="00563827"/>
    <w:rsid w:val="005638B1"/>
    <w:rsid w:val="0056416A"/>
    <w:rsid w:val="00564463"/>
    <w:rsid w:val="00564AC8"/>
    <w:rsid w:val="00564BA8"/>
    <w:rsid w:val="005658CB"/>
    <w:rsid w:val="005659F8"/>
    <w:rsid w:val="00565AD0"/>
    <w:rsid w:val="00565BF1"/>
    <w:rsid w:val="0056632F"/>
    <w:rsid w:val="005669EB"/>
    <w:rsid w:val="00566BF6"/>
    <w:rsid w:val="0056702A"/>
    <w:rsid w:val="005676AB"/>
    <w:rsid w:val="0056773A"/>
    <w:rsid w:val="00567C6F"/>
    <w:rsid w:val="00567FB3"/>
    <w:rsid w:val="00570FFD"/>
    <w:rsid w:val="00571D1B"/>
    <w:rsid w:val="0057203A"/>
    <w:rsid w:val="00572378"/>
    <w:rsid w:val="0057259E"/>
    <w:rsid w:val="0057282D"/>
    <w:rsid w:val="00572B64"/>
    <w:rsid w:val="00573A99"/>
    <w:rsid w:val="00573BAE"/>
    <w:rsid w:val="00573DBD"/>
    <w:rsid w:val="005744AC"/>
    <w:rsid w:val="005748D4"/>
    <w:rsid w:val="00574A5F"/>
    <w:rsid w:val="00574C31"/>
    <w:rsid w:val="00575512"/>
    <w:rsid w:val="00575B65"/>
    <w:rsid w:val="00575DD8"/>
    <w:rsid w:val="005760F0"/>
    <w:rsid w:val="005767A1"/>
    <w:rsid w:val="00576FCC"/>
    <w:rsid w:val="0057759B"/>
    <w:rsid w:val="005778F1"/>
    <w:rsid w:val="00577B22"/>
    <w:rsid w:val="00577D17"/>
    <w:rsid w:val="0058006F"/>
    <w:rsid w:val="005801DA"/>
    <w:rsid w:val="00580BDD"/>
    <w:rsid w:val="00580D22"/>
    <w:rsid w:val="00581094"/>
    <w:rsid w:val="005810E8"/>
    <w:rsid w:val="0058158A"/>
    <w:rsid w:val="0058183F"/>
    <w:rsid w:val="0058192A"/>
    <w:rsid w:val="00581D9F"/>
    <w:rsid w:val="00581DD0"/>
    <w:rsid w:val="0058204A"/>
    <w:rsid w:val="00582BCD"/>
    <w:rsid w:val="00582E14"/>
    <w:rsid w:val="00582F07"/>
    <w:rsid w:val="00583400"/>
    <w:rsid w:val="005834E4"/>
    <w:rsid w:val="005836BF"/>
    <w:rsid w:val="00583938"/>
    <w:rsid w:val="005839CA"/>
    <w:rsid w:val="00583CD5"/>
    <w:rsid w:val="00583CF0"/>
    <w:rsid w:val="00583F04"/>
    <w:rsid w:val="00583F22"/>
    <w:rsid w:val="00584521"/>
    <w:rsid w:val="00585320"/>
    <w:rsid w:val="00585E9D"/>
    <w:rsid w:val="00585FED"/>
    <w:rsid w:val="00586ABC"/>
    <w:rsid w:val="0058707B"/>
    <w:rsid w:val="00587618"/>
    <w:rsid w:val="005878D4"/>
    <w:rsid w:val="00587900"/>
    <w:rsid w:val="00587C86"/>
    <w:rsid w:val="00590002"/>
    <w:rsid w:val="00590323"/>
    <w:rsid w:val="00590D89"/>
    <w:rsid w:val="00590EDA"/>
    <w:rsid w:val="0059134B"/>
    <w:rsid w:val="005918F6"/>
    <w:rsid w:val="0059195E"/>
    <w:rsid w:val="00591ABE"/>
    <w:rsid w:val="00591C2B"/>
    <w:rsid w:val="00592065"/>
    <w:rsid w:val="00592C92"/>
    <w:rsid w:val="005930B3"/>
    <w:rsid w:val="00593312"/>
    <w:rsid w:val="0059337D"/>
    <w:rsid w:val="0059385F"/>
    <w:rsid w:val="00593A89"/>
    <w:rsid w:val="0059417E"/>
    <w:rsid w:val="00594518"/>
    <w:rsid w:val="00594654"/>
    <w:rsid w:val="005946C3"/>
    <w:rsid w:val="00594A44"/>
    <w:rsid w:val="00594A69"/>
    <w:rsid w:val="005950DF"/>
    <w:rsid w:val="00595796"/>
    <w:rsid w:val="00595D04"/>
    <w:rsid w:val="00596B3D"/>
    <w:rsid w:val="005972EF"/>
    <w:rsid w:val="005975C0"/>
    <w:rsid w:val="00597EAF"/>
    <w:rsid w:val="005A0ACE"/>
    <w:rsid w:val="005A0B7D"/>
    <w:rsid w:val="005A0CEC"/>
    <w:rsid w:val="005A0E15"/>
    <w:rsid w:val="005A0F80"/>
    <w:rsid w:val="005A1218"/>
    <w:rsid w:val="005A19AE"/>
    <w:rsid w:val="005A1BA1"/>
    <w:rsid w:val="005A1D18"/>
    <w:rsid w:val="005A2029"/>
    <w:rsid w:val="005A22CD"/>
    <w:rsid w:val="005A22F4"/>
    <w:rsid w:val="005A2428"/>
    <w:rsid w:val="005A2634"/>
    <w:rsid w:val="005A2A30"/>
    <w:rsid w:val="005A365A"/>
    <w:rsid w:val="005A3FCC"/>
    <w:rsid w:val="005A4265"/>
    <w:rsid w:val="005A4BA1"/>
    <w:rsid w:val="005A5066"/>
    <w:rsid w:val="005A5219"/>
    <w:rsid w:val="005A54E0"/>
    <w:rsid w:val="005A651A"/>
    <w:rsid w:val="005B0034"/>
    <w:rsid w:val="005B0038"/>
    <w:rsid w:val="005B01B3"/>
    <w:rsid w:val="005B0317"/>
    <w:rsid w:val="005B092E"/>
    <w:rsid w:val="005B0942"/>
    <w:rsid w:val="005B0CE4"/>
    <w:rsid w:val="005B1232"/>
    <w:rsid w:val="005B16AC"/>
    <w:rsid w:val="005B17FB"/>
    <w:rsid w:val="005B1825"/>
    <w:rsid w:val="005B1A03"/>
    <w:rsid w:val="005B22BC"/>
    <w:rsid w:val="005B2487"/>
    <w:rsid w:val="005B25AB"/>
    <w:rsid w:val="005B27DB"/>
    <w:rsid w:val="005B29FC"/>
    <w:rsid w:val="005B2ED8"/>
    <w:rsid w:val="005B32FB"/>
    <w:rsid w:val="005B350B"/>
    <w:rsid w:val="005B3543"/>
    <w:rsid w:val="005B3E0F"/>
    <w:rsid w:val="005B3F4E"/>
    <w:rsid w:val="005B44BC"/>
    <w:rsid w:val="005B4AC1"/>
    <w:rsid w:val="005B5597"/>
    <w:rsid w:val="005B5D0D"/>
    <w:rsid w:val="005B6171"/>
    <w:rsid w:val="005B65F0"/>
    <w:rsid w:val="005B6ACB"/>
    <w:rsid w:val="005B6FE8"/>
    <w:rsid w:val="005C06D9"/>
    <w:rsid w:val="005C092A"/>
    <w:rsid w:val="005C0E5B"/>
    <w:rsid w:val="005C1A3B"/>
    <w:rsid w:val="005C2A6A"/>
    <w:rsid w:val="005C2F42"/>
    <w:rsid w:val="005C32EC"/>
    <w:rsid w:val="005C3477"/>
    <w:rsid w:val="005C37D5"/>
    <w:rsid w:val="005C3EB6"/>
    <w:rsid w:val="005C4247"/>
    <w:rsid w:val="005C4800"/>
    <w:rsid w:val="005C4E20"/>
    <w:rsid w:val="005C53FB"/>
    <w:rsid w:val="005C5D2D"/>
    <w:rsid w:val="005C6CCD"/>
    <w:rsid w:val="005C7321"/>
    <w:rsid w:val="005C7521"/>
    <w:rsid w:val="005C77EF"/>
    <w:rsid w:val="005C7DDD"/>
    <w:rsid w:val="005D045C"/>
    <w:rsid w:val="005D0500"/>
    <w:rsid w:val="005D083B"/>
    <w:rsid w:val="005D089D"/>
    <w:rsid w:val="005D0930"/>
    <w:rsid w:val="005D16AB"/>
    <w:rsid w:val="005D2212"/>
    <w:rsid w:val="005D271B"/>
    <w:rsid w:val="005D281E"/>
    <w:rsid w:val="005D3171"/>
    <w:rsid w:val="005D3202"/>
    <w:rsid w:val="005D340D"/>
    <w:rsid w:val="005D35A7"/>
    <w:rsid w:val="005D37B5"/>
    <w:rsid w:val="005D38EA"/>
    <w:rsid w:val="005D3AF5"/>
    <w:rsid w:val="005D3F68"/>
    <w:rsid w:val="005D44E0"/>
    <w:rsid w:val="005D4B17"/>
    <w:rsid w:val="005D55DA"/>
    <w:rsid w:val="005D5720"/>
    <w:rsid w:val="005D5901"/>
    <w:rsid w:val="005D61EB"/>
    <w:rsid w:val="005D71D1"/>
    <w:rsid w:val="005D7A87"/>
    <w:rsid w:val="005D7AF2"/>
    <w:rsid w:val="005D7D94"/>
    <w:rsid w:val="005E0003"/>
    <w:rsid w:val="005E02C6"/>
    <w:rsid w:val="005E0852"/>
    <w:rsid w:val="005E0EF0"/>
    <w:rsid w:val="005E0F8B"/>
    <w:rsid w:val="005E1C79"/>
    <w:rsid w:val="005E3032"/>
    <w:rsid w:val="005E348A"/>
    <w:rsid w:val="005E34D7"/>
    <w:rsid w:val="005E367F"/>
    <w:rsid w:val="005E3869"/>
    <w:rsid w:val="005E3DF2"/>
    <w:rsid w:val="005E3E29"/>
    <w:rsid w:val="005E4CFF"/>
    <w:rsid w:val="005E5201"/>
    <w:rsid w:val="005E5599"/>
    <w:rsid w:val="005E5978"/>
    <w:rsid w:val="005E5B8A"/>
    <w:rsid w:val="005E5DB0"/>
    <w:rsid w:val="005E5E62"/>
    <w:rsid w:val="005E5F3E"/>
    <w:rsid w:val="005E60BA"/>
    <w:rsid w:val="005E64AF"/>
    <w:rsid w:val="005E6501"/>
    <w:rsid w:val="005E66D1"/>
    <w:rsid w:val="005E6BB8"/>
    <w:rsid w:val="005E717A"/>
    <w:rsid w:val="005E76B4"/>
    <w:rsid w:val="005E7736"/>
    <w:rsid w:val="005E7BA9"/>
    <w:rsid w:val="005F0927"/>
    <w:rsid w:val="005F0C46"/>
    <w:rsid w:val="005F133D"/>
    <w:rsid w:val="005F1411"/>
    <w:rsid w:val="005F14CB"/>
    <w:rsid w:val="005F1645"/>
    <w:rsid w:val="005F16E4"/>
    <w:rsid w:val="005F17E7"/>
    <w:rsid w:val="005F1D11"/>
    <w:rsid w:val="005F2332"/>
    <w:rsid w:val="005F284D"/>
    <w:rsid w:val="005F2B6D"/>
    <w:rsid w:val="005F2BBD"/>
    <w:rsid w:val="005F2F3A"/>
    <w:rsid w:val="005F326D"/>
    <w:rsid w:val="005F3520"/>
    <w:rsid w:val="005F3B97"/>
    <w:rsid w:val="005F3BB2"/>
    <w:rsid w:val="005F46B6"/>
    <w:rsid w:val="005F4FBA"/>
    <w:rsid w:val="005F517D"/>
    <w:rsid w:val="005F52FF"/>
    <w:rsid w:val="005F5751"/>
    <w:rsid w:val="005F596A"/>
    <w:rsid w:val="005F59ED"/>
    <w:rsid w:val="005F5A5C"/>
    <w:rsid w:val="005F60A9"/>
    <w:rsid w:val="005F62EC"/>
    <w:rsid w:val="005F63D7"/>
    <w:rsid w:val="005F6A60"/>
    <w:rsid w:val="005F6B27"/>
    <w:rsid w:val="005F7158"/>
    <w:rsid w:val="005F790A"/>
    <w:rsid w:val="006004DF"/>
    <w:rsid w:val="00600B3C"/>
    <w:rsid w:val="00600C3C"/>
    <w:rsid w:val="00600CA8"/>
    <w:rsid w:val="006014ED"/>
    <w:rsid w:val="006016D5"/>
    <w:rsid w:val="006018E4"/>
    <w:rsid w:val="00601D2A"/>
    <w:rsid w:val="0060277A"/>
    <w:rsid w:val="0060281D"/>
    <w:rsid w:val="00602852"/>
    <w:rsid w:val="00603743"/>
    <w:rsid w:val="0060379D"/>
    <w:rsid w:val="00603AB7"/>
    <w:rsid w:val="00603EF2"/>
    <w:rsid w:val="00604D23"/>
    <w:rsid w:val="00604E37"/>
    <w:rsid w:val="0060509D"/>
    <w:rsid w:val="006050E0"/>
    <w:rsid w:val="00605469"/>
    <w:rsid w:val="00606C1D"/>
    <w:rsid w:val="00607049"/>
    <w:rsid w:val="00607247"/>
    <w:rsid w:val="00607EC9"/>
    <w:rsid w:val="00610867"/>
    <w:rsid w:val="0061106C"/>
    <w:rsid w:val="006110B4"/>
    <w:rsid w:val="0061155D"/>
    <w:rsid w:val="0061165E"/>
    <w:rsid w:val="0061177E"/>
    <w:rsid w:val="0061211F"/>
    <w:rsid w:val="00612A68"/>
    <w:rsid w:val="00612E14"/>
    <w:rsid w:val="00612E1E"/>
    <w:rsid w:val="0061356F"/>
    <w:rsid w:val="0061390E"/>
    <w:rsid w:val="00613961"/>
    <w:rsid w:val="00613A1B"/>
    <w:rsid w:val="00613F4F"/>
    <w:rsid w:val="006148D8"/>
    <w:rsid w:val="00614928"/>
    <w:rsid w:val="00615B2A"/>
    <w:rsid w:val="00616801"/>
    <w:rsid w:val="00616895"/>
    <w:rsid w:val="00616A27"/>
    <w:rsid w:val="00616AD5"/>
    <w:rsid w:val="00617570"/>
    <w:rsid w:val="006175D0"/>
    <w:rsid w:val="0062035D"/>
    <w:rsid w:val="00620D3C"/>
    <w:rsid w:val="006213BB"/>
    <w:rsid w:val="00621945"/>
    <w:rsid w:val="00621A8C"/>
    <w:rsid w:val="00621D21"/>
    <w:rsid w:val="0062209F"/>
    <w:rsid w:val="00622709"/>
    <w:rsid w:val="006232D7"/>
    <w:rsid w:val="0062360E"/>
    <w:rsid w:val="00623953"/>
    <w:rsid w:val="00623AC1"/>
    <w:rsid w:val="00623E3E"/>
    <w:rsid w:val="00624107"/>
    <w:rsid w:val="006248BE"/>
    <w:rsid w:val="006258F1"/>
    <w:rsid w:val="006259E7"/>
    <w:rsid w:val="006263A9"/>
    <w:rsid w:val="006267AE"/>
    <w:rsid w:val="006268AE"/>
    <w:rsid w:val="00626A8F"/>
    <w:rsid w:val="00626B06"/>
    <w:rsid w:val="00626B95"/>
    <w:rsid w:val="00626EE6"/>
    <w:rsid w:val="00627006"/>
    <w:rsid w:val="0062761B"/>
    <w:rsid w:val="00627A58"/>
    <w:rsid w:val="00627EA7"/>
    <w:rsid w:val="0063042F"/>
    <w:rsid w:val="0063092A"/>
    <w:rsid w:val="00630BC2"/>
    <w:rsid w:val="00630ECD"/>
    <w:rsid w:val="00631B67"/>
    <w:rsid w:val="00631BF9"/>
    <w:rsid w:val="00631C11"/>
    <w:rsid w:val="006325A4"/>
    <w:rsid w:val="00632649"/>
    <w:rsid w:val="00632DC1"/>
    <w:rsid w:val="00632F4F"/>
    <w:rsid w:val="00632F72"/>
    <w:rsid w:val="006330BB"/>
    <w:rsid w:val="006335E1"/>
    <w:rsid w:val="00633ED1"/>
    <w:rsid w:val="006341EB"/>
    <w:rsid w:val="0063448C"/>
    <w:rsid w:val="00634615"/>
    <w:rsid w:val="0063568D"/>
    <w:rsid w:val="006356AB"/>
    <w:rsid w:val="00635BC2"/>
    <w:rsid w:val="00635EA0"/>
    <w:rsid w:val="00636484"/>
    <w:rsid w:val="006367A8"/>
    <w:rsid w:val="00636A0B"/>
    <w:rsid w:val="00636CCF"/>
    <w:rsid w:val="00636ED7"/>
    <w:rsid w:val="00637886"/>
    <w:rsid w:val="00640221"/>
    <w:rsid w:val="006406F2"/>
    <w:rsid w:val="00640C67"/>
    <w:rsid w:val="00641666"/>
    <w:rsid w:val="00641998"/>
    <w:rsid w:val="00641D0A"/>
    <w:rsid w:val="00641E27"/>
    <w:rsid w:val="006424E9"/>
    <w:rsid w:val="00642645"/>
    <w:rsid w:val="006426DF"/>
    <w:rsid w:val="006428A8"/>
    <w:rsid w:val="00642959"/>
    <w:rsid w:val="00642AF7"/>
    <w:rsid w:val="00643A00"/>
    <w:rsid w:val="00643B3B"/>
    <w:rsid w:val="00643C4B"/>
    <w:rsid w:val="00644517"/>
    <w:rsid w:val="00644675"/>
    <w:rsid w:val="00644870"/>
    <w:rsid w:val="006448F6"/>
    <w:rsid w:val="00644AD2"/>
    <w:rsid w:val="00645280"/>
    <w:rsid w:val="006453CC"/>
    <w:rsid w:val="006454EE"/>
    <w:rsid w:val="00645689"/>
    <w:rsid w:val="006456B9"/>
    <w:rsid w:val="00645A5B"/>
    <w:rsid w:val="00645A7D"/>
    <w:rsid w:val="00646239"/>
    <w:rsid w:val="0064640B"/>
    <w:rsid w:val="006465F2"/>
    <w:rsid w:val="00646AC6"/>
    <w:rsid w:val="00646BDF"/>
    <w:rsid w:val="00647E66"/>
    <w:rsid w:val="00650082"/>
    <w:rsid w:val="0065034C"/>
    <w:rsid w:val="00650450"/>
    <w:rsid w:val="00650716"/>
    <w:rsid w:val="00650D42"/>
    <w:rsid w:val="00651612"/>
    <w:rsid w:val="00651A3A"/>
    <w:rsid w:val="00651C67"/>
    <w:rsid w:val="00651F49"/>
    <w:rsid w:val="00652F11"/>
    <w:rsid w:val="006530F1"/>
    <w:rsid w:val="00653414"/>
    <w:rsid w:val="00653716"/>
    <w:rsid w:val="0065373F"/>
    <w:rsid w:val="00653B40"/>
    <w:rsid w:val="00653B76"/>
    <w:rsid w:val="00653EDD"/>
    <w:rsid w:val="00654036"/>
    <w:rsid w:val="00654150"/>
    <w:rsid w:val="00654852"/>
    <w:rsid w:val="00655337"/>
    <w:rsid w:val="00655381"/>
    <w:rsid w:val="006556AF"/>
    <w:rsid w:val="00655710"/>
    <w:rsid w:val="006558A0"/>
    <w:rsid w:val="00655F7F"/>
    <w:rsid w:val="00655FAD"/>
    <w:rsid w:val="00656681"/>
    <w:rsid w:val="00656998"/>
    <w:rsid w:val="00656E01"/>
    <w:rsid w:val="00656FD1"/>
    <w:rsid w:val="006574C4"/>
    <w:rsid w:val="00657CE9"/>
    <w:rsid w:val="00657FF1"/>
    <w:rsid w:val="00660374"/>
    <w:rsid w:val="006605A5"/>
    <w:rsid w:val="0066060F"/>
    <w:rsid w:val="00660612"/>
    <w:rsid w:val="0066064A"/>
    <w:rsid w:val="00660700"/>
    <w:rsid w:val="0066099C"/>
    <w:rsid w:val="00660AA6"/>
    <w:rsid w:val="00660DA7"/>
    <w:rsid w:val="00660EBE"/>
    <w:rsid w:val="00661151"/>
    <w:rsid w:val="006614CB"/>
    <w:rsid w:val="006622E5"/>
    <w:rsid w:val="00662509"/>
    <w:rsid w:val="00663195"/>
    <w:rsid w:val="00663432"/>
    <w:rsid w:val="00663958"/>
    <w:rsid w:val="00664439"/>
    <w:rsid w:val="006645F5"/>
    <w:rsid w:val="00664B65"/>
    <w:rsid w:val="00664F93"/>
    <w:rsid w:val="00665208"/>
    <w:rsid w:val="00665251"/>
    <w:rsid w:val="00666123"/>
    <w:rsid w:val="006663DF"/>
    <w:rsid w:val="006663E1"/>
    <w:rsid w:val="006665ED"/>
    <w:rsid w:val="00666DDB"/>
    <w:rsid w:val="0066757D"/>
    <w:rsid w:val="00667D69"/>
    <w:rsid w:val="00667DAC"/>
    <w:rsid w:val="00667F67"/>
    <w:rsid w:val="00670CA1"/>
    <w:rsid w:val="00671891"/>
    <w:rsid w:val="00672453"/>
    <w:rsid w:val="00672AA9"/>
    <w:rsid w:val="00672C19"/>
    <w:rsid w:val="00672C21"/>
    <w:rsid w:val="00672EDE"/>
    <w:rsid w:val="006736C2"/>
    <w:rsid w:val="00674244"/>
    <w:rsid w:val="006743A6"/>
    <w:rsid w:val="006743F1"/>
    <w:rsid w:val="00674B3D"/>
    <w:rsid w:val="00674F69"/>
    <w:rsid w:val="00675495"/>
    <w:rsid w:val="00675638"/>
    <w:rsid w:val="006757B1"/>
    <w:rsid w:val="00676848"/>
    <w:rsid w:val="0067742F"/>
    <w:rsid w:val="00677489"/>
    <w:rsid w:val="0067766D"/>
    <w:rsid w:val="006778ED"/>
    <w:rsid w:val="00677CD7"/>
    <w:rsid w:val="00677F31"/>
    <w:rsid w:val="0068006E"/>
    <w:rsid w:val="0068015A"/>
    <w:rsid w:val="00680F7F"/>
    <w:rsid w:val="006810E0"/>
    <w:rsid w:val="0068114B"/>
    <w:rsid w:val="00681804"/>
    <w:rsid w:val="006821A6"/>
    <w:rsid w:val="00682236"/>
    <w:rsid w:val="006829BC"/>
    <w:rsid w:val="00682A6F"/>
    <w:rsid w:val="00682D80"/>
    <w:rsid w:val="00682DDF"/>
    <w:rsid w:val="006834D5"/>
    <w:rsid w:val="006835C3"/>
    <w:rsid w:val="00683704"/>
    <w:rsid w:val="00683CE6"/>
    <w:rsid w:val="00683EAD"/>
    <w:rsid w:val="00683F5D"/>
    <w:rsid w:val="00683FE1"/>
    <w:rsid w:val="00684E2A"/>
    <w:rsid w:val="00685A0B"/>
    <w:rsid w:val="00685DE9"/>
    <w:rsid w:val="00685E82"/>
    <w:rsid w:val="00686116"/>
    <w:rsid w:val="00686611"/>
    <w:rsid w:val="00686A2C"/>
    <w:rsid w:val="00686A58"/>
    <w:rsid w:val="00686B45"/>
    <w:rsid w:val="00687EC6"/>
    <w:rsid w:val="00687EE3"/>
    <w:rsid w:val="00690732"/>
    <w:rsid w:val="00690B88"/>
    <w:rsid w:val="00690D14"/>
    <w:rsid w:val="00691065"/>
    <w:rsid w:val="006911A6"/>
    <w:rsid w:val="006916C0"/>
    <w:rsid w:val="0069271A"/>
    <w:rsid w:val="00692DBF"/>
    <w:rsid w:val="00692FEF"/>
    <w:rsid w:val="006930CC"/>
    <w:rsid w:val="006930F8"/>
    <w:rsid w:val="006934FF"/>
    <w:rsid w:val="00693876"/>
    <w:rsid w:val="0069392A"/>
    <w:rsid w:val="00693B49"/>
    <w:rsid w:val="00693F71"/>
    <w:rsid w:val="0069447B"/>
    <w:rsid w:val="006944D8"/>
    <w:rsid w:val="006946A0"/>
    <w:rsid w:val="00694902"/>
    <w:rsid w:val="00694966"/>
    <w:rsid w:val="00694B6F"/>
    <w:rsid w:val="00694E38"/>
    <w:rsid w:val="006955CF"/>
    <w:rsid w:val="00695812"/>
    <w:rsid w:val="0069631C"/>
    <w:rsid w:val="006966C1"/>
    <w:rsid w:val="006968FD"/>
    <w:rsid w:val="00697066"/>
    <w:rsid w:val="0069710B"/>
    <w:rsid w:val="00697123"/>
    <w:rsid w:val="00697830"/>
    <w:rsid w:val="006A0CA9"/>
    <w:rsid w:val="006A0E51"/>
    <w:rsid w:val="006A11B8"/>
    <w:rsid w:val="006A1264"/>
    <w:rsid w:val="006A138C"/>
    <w:rsid w:val="006A1981"/>
    <w:rsid w:val="006A19CA"/>
    <w:rsid w:val="006A1B8D"/>
    <w:rsid w:val="006A1D99"/>
    <w:rsid w:val="006A1FDE"/>
    <w:rsid w:val="006A212D"/>
    <w:rsid w:val="006A22F2"/>
    <w:rsid w:val="006A2E6F"/>
    <w:rsid w:val="006A2F7B"/>
    <w:rsid w:val="006A36A6"/>
    <w:rsid w:val="006A3F19"/>
    <w:rsid w:val="006A415E"/>
    <w:rsid w:val="006A4212"/>
    <w:rsid w:val="006A431B"/>
    <w:rsid w:val="006A48C5"/>
    <w:rsid w:val="006A4E82"/>
    <w:rsid w:val="006A5738"/>
    <w:rsid w:val="006A5D23"/>
    <w:rsid w:val="006A5D57"/>
    <w:rsid w:val="006A61BC"/>
    <w:rsid w:val="006A6281"/>
    <w:rsid w:val="006A6C82"/>
    <w:rsid w:val="006A6F00"/>
    <w:rsid w:val="006A6FFE"/>
    <w:rsid w:val="006A7806"/>
    <w:rsid w:val="006B02D5"/>
    <w:rsid w:val="006B03B7"/>
    <w:rsid w:val="006B0750"/>
    <w:rsid w:val="006B07D6"/>
    <w:rsid w:val="006B0F7C"/>
    <w:rsid w:val="006B120B"/>
    <w:rsid w:val="006B12B0"/>
    <w:rsid w:val="006B13A7"/>
    <w:rsid w:val="006B1FA3"/>
    <w:rsid w:val="006B2364"/>
    <w:rsid w:val="006B27DD"/>
    <w:rsid w:val="006B2B05"/>
    <w:rsid w:val="006B2BE3"/>
    <w:rsid w:val="006B2C19"/>
    <w:rsid w:val="006B320E"/>
    <w:rsid w:val="006B332F"/>
    <w:rsid w:val="006B3371"/>
    <w:rsid w:val="006B3506"/>
    <w:rsid w:val="006B3573"/>
    <w:rsid w:val="006B3C7A"/>
    <w:rsid w:val="006B4070"/>
    <w:rsid w:val="006B416E"/>
    <w:rsid w:val="006B42C6"/>
    <w:rsid w:val="006B4479"/>
    <w:rsid w:val="006B4657"/>
    <w:rsid w:val="006B4A41"/>
    <w:rsid w:val="006B5379"/>
    <w:rsid w:val="006B5563"/>
    <w:rsid w:val="006B5816"/>
    <w:rsid w:val="006B5C16"/>
    <w:rsid w:val="006B63AD"/>
    <w:rsid w:val="006B6719"/>
    <w:rsid w:val="006B71AA"/>
    <w:rsid w:val="006C0231"/>
    <w:rsid w:val="006C0CAB"/>
    <w:rsid w:val="006C0CEE"/>
    <w:rsid w:val="006C101A"/>
    <w:rsid w:val="006C19C2"/>
    <w:rsid w:val="006C1F0C"/>
    <w:rsid w:val="006C1FE7"/>
    <w:rsid w:val="006C22C4"/>
    <w:rsid w:val="006C28C4"/>
    <w:rsid w:val="006C2E67"/>
    <w:rsid w:val="006C367C"/>
    <w:rsid w:val="006C36F4"/>
    <w:rsid w:val="006C3A8A"/>
    <w:rsid w:val="006C3FB1"/>
    <w:rsid w:val="006C435A"/>
    <w:rsid w:val="006C49C1"/>
    <w:rsid w:val="006C56C8"/>
    <w:rsid w:val="006C5B1B"/>
    <w:rsid w:val="006C6204"/>
    <w:rsid w:val="006C64F2"/>
    <w:rsid w:val="006C69B7"/>
    <w:rsid w:val="006C6A05"/>
    <w:rsid w:val="006C6AA6"/>
    <w:rsid w:val="006C6CAA"/>
    <w:rsid w:val="006C730C"/>
    <w:rsid w:val="006C7810"/>
    <w:rsid w:val="006C7C2C"/>
    <w:rsid w:val="006C7EEA"/>
    <w:rsid w:val="006D0094"/>
    <w:rsid w:val="006D00E0"/>
    <w:rsid w:val="006D01BE"/>
    <w:rsid w:val="006D05B3"/>
    <w:rsid w:val="006D1032"/>
    <w:rsid w:val="006D1135"/>
    <w:rsid w:val="006D122C"/>
    <w:rsid w:val="006D155A"/>
    <w:rsid w:val="006D1741"/>
    <w:rsid w:val="006D194C"/>
    <w:rsid w:val="006D2F95"/>
    <w:rsid w:val="006D3688"/>
    <w:rsid w:val="006D387D"/>
    <w:rsid w:val="006D38BC"/>
    <w:rsid w:val="006D397B"/>
    <w:rsid w:val="006D3E04"/>
    <w:rsid w:val="006D3F1E"/>
    <w:rsid w:val="006D41FD"/>
    <w:rsid w:val="006D4231"/>
    <w:rsid w:val="006D4265"/>
    <w:rsid w:val="006D4563"/>
    <w:rsid w:val="006D4A11"/>
    <w:rsid w:val="006D4ABF"/>
    <w:rsid w:val="006D55F7"/>
    <w:rsid w:val="006D564D"/>
    <w:rsid w:val="006D595E"/>
    <w:rsid w:val="006D65D9"/>
    <w:rsid w:val="006D6661"/>
    <w:rsid w:val="006D6BE9"/>
    <w:rsid w:val="006D6DF4"/>
    <w:rsid w:val="006D7794"/>
    <w:rsid w:val="006D7890"/>
    <w:rsid w:val="006D7A42"/>
    <w:rsid w:val="006D7A7D"/>
    <w:rsid w:val="006E0355"/>
    <w:rsid w:val="006E0A5B"/>
    <w:rsid w:val="006E1A1D"/>
    <w:rsid w:val="006E1A96"/>
    <w:rsid w:val="006E1C04"/>
    <w:rsid w:val="006E1C0E"/>
    <w:rsid w:val="006E1D42"/>
    <w:rsid w:val="006E1DF4"/>
    <w:rsid w:val="006E2646"/>
    <w:rsid w:val="006E2818"/>
    <w:rsid w:val="006E284B"/>
    <w:rsid w:val="006E2867"/>
    <w:rsid w:val="006E2AD3"/>
    <w:rsid w:val="006E2F98"/>
    <w:rsid w:val="006E31A8"/>
    <w:rsid w:val="006E3666"/>
    <w:rsid w:val="006E4D2E"/>
    <w:rsid w:val="006E533B"/>
    <w:rsid w:val="006E58B8"/>
    <w:rsid w:val="006E5C67"/>
    <w:rsid w:val="006E69AC"/>
    <w:rsid w:val="006E69CC"/>
    <w:rsid w:val="006E6BD9"/>
    <w:rsid w:val="006E70B5"/>
    <w:rsid w:val="006E7592"/>
    <w:rsid w:val="006E7671"/>
    <w:rsid w:val="006E7833"/>
    <w:rsid w:val="006E7B2F"/>
    <w:rsid w:val="006E7CA2"/>
    <w:rsid w:val="006E7E38"/>
    <w:rsid w:val="006F03C1"/>
    <w:rsid w:val="006F0885"/>
    <w:rsid w:val="006F0CE5"/>
    <w:rsid w:val="006F0F72"/>
    <w:rsid w:val="006F0FC3"/>
    <w:rsid w:val="006F15DB"/>
    <w:rsid w:val="006F1FF3"/>
    <w:rsid w:val="006F223D"/>
    <w:rsid w:val="006F241A"/>
    <w:rsid w:val="006F2667"/>
    <w:rsid w:val="006F26AC"/>
    <w:rsid w:val="006F2DC5"/>
    <w:rsid w:val="006F2F63"/>
    <w:rsid w:val="006F2F96"/>
    <w:rsid w:val="006F35BF"/>
    <w:rsid w:val="006F399C"/>
    <w:rsid w:val="006F3C30"/>
    <w:rsid w:val="006F3E7B"/>
    <w:rsid w:val="006F3EBA"/>
    <w:rsid w:val="006F4E25"/>
    <w:rsid w:val="006F5573"/>
    <w:rsid w:val="006F55A6"/>
    <w:rsid w:val="006F5630"/>
    <w:rsid w:val="006F56CC"/>
    <w:rsid w:val="006F58E3"/>
    <w:rsid w:val="006F5910"/>
    <w:rsid w:val="006F5EF2"/>
    <w:rsid w:val="006F66CD"/>
    <w:rsid w:val="006F6D04"/>
    <w:rsid w:val="006F6D3F"/>
    <w:rsid w:val="006F73DE"/>
    <w:rsid w:val="00700052"/>
    <w:rsid w:val="00700503"/>
    <w:rsid w:val="007008E4"/>
    <w:rsid w:val="00700A56"/>
    <w:rsid w:val="00700F23"/>
    <w:rsid w:val="007010AB"/>
    <w:rsid w:val="0070156B"/>
    <w:rsid w:val="00701643"/>
    <w:rsid w:val="007018BA"/>
    <w:rsid w:val="007019EF"/>
    <w:rsid w:val="00701E9A"/>
    <w:rsid w:val="00702173"/>
    <w:rsid w:val="00702485"/>
    <w:rsid w:val="007026F6"/>
    <w:rsid w:val="007029A6"/>
    <w:rsid w:val="00703095"/>
    <w:rsid w:val="0070321F"/>
    <w:rsid w:val="0070370C"/>
    <w:rsid w:val="00704032"/>
    <w:rsid w:val="007041C4"/>
    <w:rsid w:val="00704F49"/>
    <w:rsid w:val="007056CA"/>
    <w:rsid w:val="00705D6E"/>
    <w:rsid w:val="00706E54"/>
    <w:rsid w:val="00706F91"/>
    <w:rsid w:val="00707F44"/>
    <w:rsid w:val="00707FDD"/>
    <w:rsid w:val="007101D1"/>
    <w:rsid w:val="00710459"/>
    <w:rsid w:val="0071087F"/>
    <w:rsid w:val="00710B76"/>
    <w:rsid w:val="00710FD3"/>
    <w:rsid w:val="00711451"/>
    <w:rsid w:val="007116E3"/>
    <w:rsid w:val="007118F3"/>
    <w:rsid w:val="00711D5B"/>
    <w:rsid w:val="00711DBA"/>
    <w:rsid w:val="00712055"/>
    <w:rsid w:val="007124DD"/>
    <w:rsid w:val="00712868"/>
    <w:rsid w:val="00712C6E"/>
    <w:rsid w:val="00712CB1"/>
    <w:rsid w:val="007135BF"/>
    <w:rsid w:val="00713BE9"/>
    <w:rsid w:val="00714B26"/>
    <w:rsid w:val="00714C74"/>
    <w:rsid w:val="0071501C"/>
    <w:rsid w:val="00715A50"/>
    <w:rsid w:val="00715B43"/>
    <w:rsid w:val="00715F47"/>
    <w:rsid w:val="0071607F"/>
    <w:rsid w:val="0071645F"/>
    <w:rsid w:val="007164C4"/>
    <w:rsid w:val="00716AA4"/>
    <w:rsid w:val="00717172"/>
    <w:rsid w:val="00717197"/>
    <w:rsid w:val="007176B6"/>
    <w:rsid w:val="007178A3"/>
    <w:rsid w:val="00717A40"/>
    <w:rsid w:val="00720EAD"/>
    <w:rsid w:val="00721082"/>
    <w:rsid w:val="00721870"/>
    <w:rsid w:val="00721AB7"/>
    <w:rsid w:val="007220FA"/>
    <w:rsid w:val="00722A20"/>
    <w:rsid w:val="007230C0"/>
    <w:rsid w:val="0072314A"/>
    <w:rsid w:val="00723260"/>
    <w:rsid w:val="00723E0C"/>
    <w:rsid w:val="00723F8E"/>
    <w:rsid w:val="0072401F"/>
    <w:rsid w:val="0072479F"/>
    <w:rsid w:val="00724838"/>
    <w:rsid w:val="00724902"/>
    <w:rsid w:val="00724907"/>
    <w:rsid w:val="00724A38"/>
    <w:rsid w:val="00725511"/>
    <w:rsid w:val="0072556D"/>
    <w:rsid w:val="007257F7"/>
    <w:rsid w:val="00725FD6"/>
    <w:rsid w:val="007261A0"/>
    <w:rsid w:val="00726AF7"/>
    <w:rsid w:val="00726B90"/>
    <w:rsid w:val="00726CD7"/>
    <w:rsid w:val="007274B0"/>
    <w:rsid w:val="00727B58"/>
    <w:rsid w:val="00727CD1"/>
    <w:rsid w:val="00727D19"/>
    <w:rsid w:val="00727EB9"/>
    <w:rsid w:val="00727EFD"/>
    <w:rsid w:val="0073003E"/>
    <w:rsid w:val="0073058B"/>
    <w:rsid w:val="00731877"/>
    <w:rsid w:val="007319EC"/>
    <w:rsid w:val="00731F37"/>
    <w:rsid w:val="007323CC"/>
    <w:rsid w:val="00732447"/>
    <w:rsid w:val="00732BE4"/>
    <w:rsid w:val="00733277"/>
    <w:rsid w:val="007332E4"/>
    <w:rsid w:val="00733851"/>
    <w:rsid w:val="00733B91"/>
    <w:rsid w:val="00734793"/>
    <w:rsid w:val="00734C7C"/>
    <w:rsid w:val="00735178"/>
    <w:rsid w:val="00735559"/>
    <w:rsid w:val="00735C92"/>
    <w:rsid w:val="00735D32"/>
    <w:rsid w:val="00736035"/>
    <w:rsid w:val="00736178"/>
    <w:rsid w:val="007362AB"/>
    <w:rsid w:val="007368B4"/>
    <w:rsid w:val="00736994"/>
    <w:rsid w:val="00736D39"/>
    <w:rsid w:val="0073717D"/>
    <w:rsid w:val="00737338"/>
    <w:rsid w:val="00737C8E"/>
    <w:rsid w:val="00740757"/>
    <w:rsid w:val="00740769"/>
    <w:rsid w:val="007410FE"/>
    <w:rsid w:val="0074142D"/>
    <w:rsid w:val="007418A9"/>
    <w:rsid w:val="007418BD"/>
    <w:rsid w:val="00741CAA"/>
    <w:rsid w:val="00741E5F"/>
    <w:rsid w:val="00741ED8"/>
    <w:rsid w:val="0074235F"/>
    <w:rsid w:val="00742A37"/>
    <w:rsid w:val="00742D28"/>
    <w:rsid w:val="00743803"/>
    <w:rsid w:val="007445FD"/>
    <w:rsid w:val="00744CBC"/>
    <w:rsid w:val="00744E7B"/>
    <w:rsid w:val="007455C9"/>
    <w:rsid w:val="007456C5"/>
    <w:rsid w:val="0074591C"/>
    <w:rsid w:val="00745B8A"/>
    <w:rsid w:val="00745C87"/>
    <w:rsid w:val="00745E3C"/>
    <w:rsid w:val="007460F8"/>
    <w:rsid w:val="007461C9"/>
    <w:rsid w:val="0074648A"/>
    <w:rsid w:val="00746700"/>
    <w:rsid w:val="00746D91"/>
    <w:rsid w:val="0074730A"/>
    <w:rsid w:val="007475E9"/>
    <w:rsid w:val="00747B57"/>
    <w:rsid w:val="00747DE7"/>
    <w:rsid w:val="00750269"/>
    <w:rsid w:val="00750A4B"/>
    <w:rsid w:val="00750C05"/>
    <w:rsid w:val="00751347"/>
    <w:rsid w:val="00751443"/>
    <w:rsid w:val="00751710"/>
    <w:rsid w:val="00751935"/>
    <w:rsid w:val="00751A9F"/>
    <w:rsid w:val="00751FBF"/>
    <w:rsid w:val="00752016"/>
    <w:rsid w:val="007524A6"/>
    <w:rsid w:val="00752AC6"/>
    <w:rsid w:val="00752B6F"/>
    <w:rsid w:val="00752F07"/>
    <w:rsid w:val="00752F2A"/>
    <w:rsid w:val="00752FDE"/>
    <w:rsid w:val="00753A2C"/>
    <w:rsid w:val="0075433D"/>
    <w:rsid w:val="0075466D"/>
    <w:rsid w:val="007547F5"/>
    <w:rsid w:val="007559D7"/>
    <w:rsid w:val="007561A6"/>
    <w:rsid w:val="00756329"/>
    <w:rsid w:val="00756352"/>
    <w:rsid w:val="00756597"/>
    <w:rsid w:val="0075692E"/>
    <w:rsid w:val="007569CF"/>
    <w:rsid w:val="007569E9"/>
    <w:rsid w:val="00757260"/>
    <w:rsid w:val="00757781"/>
    <w:rsid w:val="00757A8F"/>
    <w:rsid w:val="00757F55"/>
    <w:rsid w:val="007608A0"/>
    <w:rsid w:val="007609B5"/>
    <w:rsid w:val="00760E5F"/>
    <w:rsid w:val="00760EAD"/>
    <w:rsid w:val="00760F8D"/>
    <w:rsid w:val="0076172B"/>
    <w:rsid w:val="007618EF"/>
    <w:rsid w:val="00761D03"/>
    <w:rsid w:val="00762282"/>
    <w:rsid w:val="00762623"/>
    <w:rsid w:val="00762FD7"/>
    <w:rsid w:val="00764F12"/>
    <w:rsid w:val="00765060"/>
    <w:rsid w:val="0076532C"/>
    <w:rsid w:val="007653EF"/>
    <w:rsid w:val="007657BD"/>
    <w:rsid w:val="00766085"/>
    <w:rsid w:val="0076647E"/>
    <w:rsid w:val="007664E4"/>
    <w:rsid w:val="007668EC"/>
    <w:rsid w:val="00767EBD"/>
    <w:rsid w:val="0077024C"/>
    <w:rsid w:val="00770892"/>
    <w:rsid w:val="00770B96"/>
    <w:rsid w:val="007711E0"/>
    <w:rsid w:val="00771274"/>
    <w:rsid w:val="007714AF"/>
    <w:rsid w:val="007716AA"/>
    <w:rsid w:val="00772E1D"/>
    <w:rsid w:val="00773440"/>
    <w:rsid w:val="007734CE"/>
    <w:rsid w:val="00773699"/>
    <w:rsid w:val="00773AAE"/>
    <w:rsid w:val="00774EBB"/>
    <w:rsid w:val="00775443"/>
    <w:rsid w:val="007754D0"/>
    <w:rsid w:val="007759CF"/>
    <w:rsid w:val="00775B82"/>
    <w:rsid w:val="007760F6"/>
    <w:rsid w:val="007761F9"/>
    <w:rsid w:val="00776236"/>
    <w:rsid w:val="00776580"/>
    <w:rsid w:val="00776FF3"/>
    <w:rsid w:val="00777B88"/>
    <w:rsid w:val="00780B02"/>
    <w:rsid w:val="00781032"/>
    <w:rsid w:val="00781242"/>
    <w:rsid w:val="00781897"/>
    <w:rsid w:val="00781906"/>
    <w:rsid w:val="00781BA5"/>
    <w:rsid w:val="00781F09"/>
    <w:rsid w:val="0078209A"/>
    <w:rsid w:val="0078214C"/>
    <w:rsid w:val="00782ACC"/>
    <w:rsid w:val="00782F65"/>
    <w:rsid w:val="00782FC6"/>
    <w:rsid w:val="007835A3"/>
    <w:rsid w:val="007836C5"/>
    <w:rsid w:val="007838A0"/>
    <w:rsid w:val="00783B7D"/>
    <w:rsid w:val="00784206"/>
    <w:rsid w:val="00784488"/>
    <w:rsid w:val="00784884"/>
    <w:rsid w:val="007848EB"/>
    <w:rsid w:val="007849A4"/>
    <w:rsid w:val="00784F17"/>
    <w:rsid w:val="00784F35"/>
    <w:rsid w:val="007852E0"/>
    <w:rsid w:val="00785D2D"/>
    <w:rsid w:val="0078660B"/>
    <w:rsid w:val="0078673B"/>
    <w:rsid w:val="0079065F"/>
    <w:rsid w:val="00790996"/>
    <w:rsid w:val="007909DB"/>
    <w:rsid w:val="00790B75"/>
    <w:rsid w:val="007913BD"/>
    <w:rsid w:val="007914A9"/>
    <w:rsid w:val="00791754"/>
    <w:rsid w:val="007920F6"/>
    <w:rsid w:val="0079242A"/>
    <w:rsid w:val="00792733"/>
    <w:rsid w:val="00792919"/>
    <w:rsid w:val="007929D0"/>
    <w:rsid w:val="00792A69"/>
    <w:rsid w:val="0079329A"/>
    <w:rsid w:val="00793359"/>
    <w:rsid w:val="00793F7A"/>
    <w:rsid w:val="00794578"/>
    <w:rsid w:val="007947FE"/>
    <w:rsid w:val="00794E0C"/>
    <w:rsid w:val="007951E4"/>
    <w:rsid w:val="00795CAC"/>
    <w:rsid w:val="00795CF7"/>
    <w:rsid w:val="00796069"/>
    <w:rsid w:val="00796088"/>
    <w:rsid w:val="00796C0F"/>
    <w:rsid w:val="00796CFA"/>
    <w:rsid w:val="007970F1"/>
    <w:rsid w:val="00797912"/>
    <w:rsid w:val="00797F17"/>
    <w:rsid w:val="007A108C"/>
    <w:rsid w:val="007A10A4"/>
    <w:rsid w:val="007A10E6"/>
    <w:rsid w:val="007A2E09"/>
    <w:rsid w:val="007A363B"/>
    <w:rsid w:val="007A3672"/>
    <w:rsid w:val="007A3B53"/>
    <w:rsid w:val="007A3FE9"/>
    <w:rsid w:val="007A439E"/>
    <w:rsid w:val="007A5598"/>
    <w:rsid w:val="007A5CC6"/>
    <w:rsid w:val="007A641C"/>
    <w:rsid w:val="007A67CF"/>
    <w:rsid w:val="007A789A"/>
    <w:rsid w:val="007A7A57"/>
    <w:rsid w:val="007B01CB"/>
    <w:rsid w:val="007B045D"/>
    <w:rsid w:val="007B0B46"/>
    <w:rsid w:val="007B0FEF"/>
    <w:rsid w:val="007B20F9"/>
    <w:rsid w:val="007B242B"/>
    <w:rsid w:val="007B28FB"/>
    <w:rsid w:val="007B292F"/>
    <w:rsid w:val="007B2A8C"/>
    <w:rsid w:val="007B2B03"/>
    <w:rsid w:val="007B32B1"/>
    <w:rsid w:val="007B3764"/>
    <w:rsid w:val="007B37D6"/>
    <w:rsid w:val="007B3EBF"/>
    <w:rsid w:val="007B4036"/>
    <w:rsid w:val="007B4638"/>
    <w:rsid w:val="007B5763"/>
    <w:rsid w:val="007B5BE5"/>
    <w:rsid w:val="007B611C"/>
    <w:rsid w:val="007B6DCB"/>
    <w:rsid w:val="007B7139"/>
    <w:rsid w:val="007B7B09"/>
    <w:rsid w:val="007B7FD7"/>
    <w:rsid w:val="007C062D"/>
    <w:rsid w:val="007C06EE"/>
    <w:rsid w:val="007C1018"/>
    <w:rsid w:val="007C1321"/>
    <w:rsid w:val="007C1548"/>
    <w:rsid w:val="007C212C"/>
    <w:rsid w:val="007C25A8"/>
    <w:rsid w:val="007C2B8C"/>
    <w:rsid w:val="007C2CC8"/>
    <w:rsid w:val="007C2E4E"/>
    <w:rsid w:val="007C31EF"/>
    <w:rsid w:val="007C3489"/>
    <w:rsid w:val="007C3EEA"/>
    <w:rsid w:val="007C3FBB"/>
    <w:rsid w:val="007C3FCC"/>
    <w:rsid w:val="007C40B6"/>
    <w:rsid w:val="007C40E7"/>
    <w:rsid w:val="007C42B6"/>
    <w:rsid w:val="007C44C4"/>
    <w:rsid w:val="007C4949"/>
    <w:rsid w:val="007C4FE7"/>
    <w:rsid w:val="007C626F"/>
    <w:rsid w:val="007C68E7"/>
    <w:rsid w:val="007C69DC"/>
    <w:rsid w:val="007C6C5A"/>
    <w:rsid w:val="007D04FC"/>
    <w:rsid w:val="007D0771"/>
    <w:rsid w:val="007D07A5"/>
    <w:rsid w:val="007D0AFB"/>
    <w:rsid w:val="007D1154"/>
    <w:rsid w:val="007D1333"/>
    <w:rsid w:val="007D1560"/>
    <w:rsid w:val="007D160B"/>
    <w:rsid w:val="007D1F06"/>
    <w:rsid w:val="007D2391"/>
    <w:rsid w:val="007D2C9D"/>
    <w:rsid w:val="007D3D1F"/>
    <w:rsid w:val="007D43B6"/>
    <w:rsid w:val="007D4602"/>
    <w:rsid w:val="007D4719"/>
    <w:rsid w:val="007D4AC9"/>
    <w:rsid w:val="007D4FF9"/>
    <w:rsid w:val="007D552B"/>
    <w:rsid w:val="007D60F6"/>
    <w:rsid w:val="007D6898"/>
    <w:rsid w:val="007D723E"/>
    <w:rsid w:val="007E0051"/>
    <w:rsid w:val="007E0285"/>
    <w:rsid w:val="007E04BD"/>
    <w:rsid w:val="007E052B"/>
    <w:rsid w:val="007E06FE"/>
    <w:rsid w:val="007E0FF8"/>
    <w:rsid w:val="007E10FE"/>
    <w:rsid w:val="007E123E"/>
    <w:rsid w:val="007E161D"/>
    <w:rsid w:val="007E181F"/>
    <w:rsid w:val="007E1C86"/>
    <w:rsid w:val="007E1FCF"/>
    <w:rsid w:val="007E228D"/>
    <w:rsid w:val="007E271C"/>
    <w:rsid w:val="007E28B3"/>
    <w:rsid w:val="007E2B08"/>
    <w:rsid w:val="007E2CD6"/>
    <w:rsid w:val="007E347D"/>
    <w:rsid w:val="007E3572"/>
    <w:rsid w:val="007E3641"/>
    <w:rsid w:val="007E3F60"/>
    <w:rsid w:val="007E52B6"/>
    <w:rsid w:val="007E53A5"/>
    <w:rsid w:val="007E57CA"/>
    <w:rsid w:val="007E5978"/>
    <w:rsid w:val="007E5BBC"/>
    <w:rsid w:val="007E61A1"/>
    <w:rsid w:val="007E62A0"/>
    <w:rsid w:val="007E66AC"/>
    <w:rsid w:val="007E7561"/>
    <w:rsid w:val="007E77A1"/>
    <w:rsid w:val="007E7836"/>
    <w:rsid w:val="007E7D5F"/>
    <w:rsid w:val="007F0E53"/>
    <w:rsid w:val="007F0F00"/>
    <w:rsid w:val="007F1105"/>
    <w:rsid w:val="007F1157"/>
    <w:rsid w:val="007F13E7"/>
    <w:rsid w:val="007F249A"/>
    <w:rsid w:val="007F25DA"/>
    <w:rsid w:val="007F2679"/>
    <w:rsid w:val="007F2685"/>
    <w:rsid w:val="007F27F5"/>
    <w:rsid w:val="007F3385"/>
    <w:rsid w:val="007F39B6"/>
    <w:rsid w:val="007F40AA"/>
    <w:rsid w:val="007F40BC"/>
    <w:rsid w:val="007F4274"/>
    <w:rsid w:val="007F446A"/>
    <w:rsid w:val="007F4627"/>
    <w:rsid w:val="007F4A5D"/>
    <w:rsid w:val="007F5396"/>
    <w:rsid w:val="007F5402"/>
    <w:rsid w:val="007F55FE"/>
    <w:rsid w:val="007F5B8F"/>
    <w:rsid w:val="007F603E"/>
    <w:rsid w:val="007F6153"/>
    <w:rsid w:val="007F644F"/>
    <w:rsid w:val="007F6A58"/>
    <w:rsid w:val="007F726D"/>
    <w:rsid w:val="007F796C"/>
    <w:rsid w:val="007F7B63"/>
    <w:rsid w:val="007F7C3F"/>
    <w:rsid w:val="007F7F92"/>
    <w:rsid w:val="008001E8"/>
    <w:rsid w:val="00800A9C"/>
    <w:rsid w:val="00800AFF"/>
    <w:rsid w:val="00800F41"/>
    <w:rsid w:val="00800F9D"/>
    <w:rsid w:val="008016F9"/>
    <w:rsid w:val="0080175D"/>
    <w:rsid w:val="00801BDC"/>
    <w:rsid w:val="00801EB2"/>
    <w:rsid w:val="008025C3"/>
    <w:rsid w:val="008028C7"/>
    <w:rsid w:val="00803FC3"/>
    <w:rsid w:val="008045AE"/>
    <w:rsid w:val="00804E17"/>
    <w:rsid w:val="008051B4"/>
    <w:rsid w:val="00805D9B"/>
    <w:rsid w:val="008061C0"/>
    <w:rsid w:val="008061DE"/>
    <w:rsid w:val="00806720"/>
    <w:rsid w:val="00806ED8"/>
    <w:rsid w:val="008074A6"/>
    <w:rsid w:val="008078F1"/>
    <w:rsid w:val="00807CA0"/>
    <w:rsid w:val="00807D59"/>
    <w:rsid w:val="00807FE5"/>
    <w:rsid w:val="00810184"/>
    <w:rsid w:val="008128B1"/>
    <w:rsid w:val="008128E0"/>
    <w:rsid w:val="00812F9B"/>
    <w:rsid w:val="008132A9"/>
    <w:rsid w:val="00813702"/>
    <w:rsid w:val="00813A1D"/>
    <w:rsid w:val="00813AC5"/>
    <w:rsid w:val="00813B4A"/>
    <w:rsid w:val="008148A4"/>
    <w:rsid w:val="008148BE"/>
    <w:rsid w:val="00817110"/>
    <w:rsid w:val="0081757A"/>
    <w:rsid w:val="00817624"/>
    <w:rsid w:val="008176DB"/>
    <w:rsid w:val="00817EF5"/>
    <w:rsid w:val="00820019"/>
    <w:rsid w:val="00820477"/>
    <w:rsid w:val="00820692"/>
    <w:rsid w:val="0082078D"/>
    <w:rsid w:val="00821066"/>
    <w:rsid w:val="008210A6"/>
    <w:rsid w:val="0082159E"/>
    <w:rsid w:val="00821787"/>
    <w:rsid w:val="0082179C"/>
    <w:rsid w:val="00822374"/>
    <w:rsid w:val="00822B6F"/>
    <w:rsid w:val="0082349F"/>
    <w:rsid w:val="00823ABC"/>
    <w:rsid w:val="00823CDB"/>
    <w:rsid w:val="00823D3B"/>
    <w:rsid w:val="00823F33"/>
    <w:rsid w:val="00824030"/>
    <w:rsid w:val="00824471"/>
    <w:rsid w:val="008246E3"/>
    <w:rsid w:val="00825A24"/>
    <w:rsid w:val="00825A8B"/>
    <w:rsid w:val="00825AB8"/>
    <w:rsid w:val="00825B99"/>
    <w:rsid w:val="00825CEE"/>
    <w:rsid w:val="0082614C"/>
    <w:rsid w:val="0082639C"/>
    <w:rsid w:val="008266F3"/>
    <w:rsid w:val="008267ED"/>
    <w:rsid w:val="00826B16"/>
    <w:rsid w:val="00826B41"/>
    <w:rsid w:val="00827098"/>
    <w:rsid w:val="0082717E"/>
    <w:rsid w:val="00827342"/>
    <w:rsid w:val="008273F1"/>
    <w:rsid w:val="008274FE"/>
    <w:rsid w:val="00827D6F"/>
    <w:rsid w:val="00827D8E"/>
    <w:rsid w:val="00830646"/>
    <w:rsid w:val="00830937"/>
    <w:rsid w:val="00830E5A"/>
    <w:rsid w:val="00831728"/>
    <w:rsid w:val="008317E8"/>
    <w:rsid w:val="00832558"/>
    <w:rsid w:val="00832985"/>
    <w:rsid w:val="00832F9C"/>
    <w:rsid w:val="00833E35"/>
    <w:rsid w:val="00834313"/>
    <w:rsid w:val="0083459B"/>
    <w:rsid w:val="00834A61"/>
    <w:rsid w:val="00834C04"/>
    <w:rsid w:val="00834C3F"/>
    <w:rsid w:val="008351B7"/>
    <w:rsid w:val="00835675"/>
    <w:rsid w:val="008356B9"/>
    <w:rsid w:val="0083573F"/>
    <w:rsid w:val="0083581B"/>
    <w:rsid w:val="00835AB0"/>
    <w:rsid w:val="00835C13"/>
    <w:rsid w:val="008364F4"/>
    <w:rsid w:val="00836A16"/>
    <w:rsid w:val="00837555"/>
    <w:rsid w:val="008377CD"/>
    <w:rsid w:val="008378BD"/>
    <w:rsid w:val="008404B4"/>
    <w:rsid w:val="008412C0"/>
    <w:rsid w:val="00841371"/>
    <w:rsid w:val="00841644"/>
    <w:rsid w:val="00841968"/>
    <w:rsid w:val="00842ED6"/>
    <w:rsid w:val="00843625"/>
    <w:rsid w:val="00843E56"/>
    <w:rsid w:val="00844569"/>
    <w:rsid w:val="00845ABB"/>
    <w:rsid w:val="00845ADA"/>
    <w:rsid w:val="00845AF1"/>
    <w:rsid w:val="00845D81"/>
    <w:rsid w:val="008461F0"/>
    <w:rsid w:val="0084695D"/>
    <w:rsid w:val="00846C38"/>
    <w:rsid w:val="00846C5D"/>
    <w:rsid w:val="00846E5E"/>
    <w:rsid w:val="00847130"/>
    <w:rsid w:val="00847382"/>
    <w:rsid w:val="008477EA"/>
    <w:rsid w:val="00847A01"/>
    <w:rsid w:val="00847B66"/>
    <w:rsid w:val="008500ED"/>
    <w:rsid w:val="00850473"/>
    <w:rsid w:val="008505AE"/>
    <w:rsid w:val="008508B6"/>
    <w:rsid w:val="00850EEE"/>
    <w:rsid w:val="0085106B"/>
    <w:rsid w:val="008517DA"/>
    <w:rsid w:val="00851887"/>
    <w:rsid w:val="0085196F"/>
    <w:rsid w:val="00851F72"/>
    <w:rsid w:val="00852356"/>
    <w:rsid w:val="00852513"/>
    <w:rsid w:val="00852773"/>
    <w:rsid w:val="00853EF5"/>
    <w:rsid w:val="0085434C"/>
    <w:rsid w:val="00854887"/>
    <w:rsid w:val="00854A90"/>
    <w:rsid w:val="00854F4F"/>
    <w:rsid w:val="008551FD"/>
    <w:rsid w:val="00855886"/>
    <w:rsid w:val="00856B51"/>
    <w:rsid w:val="0085708C"/>
    <w:rsid w:val="00857F7C"/>
    <w:rsid w:val="00860032"/>
    <w:rsid w:val="00860124"/>
    <w:rsid w:val="008606AA"/>
    <w:rsid w:val="008607BE"/>
    <w:rsid w:val="0086088A"/>
    <w:rsid w:val="00860A34"/>
    <w:rsid w:val="00860AAB"/>
    <w:rsid w:val="00860ADB"/>
    <w:rsid w:val="00860C51"/>
    <w:rsid w:val="00861097"/>
    <w:rsid w:val="008615F0"/>
    <w:rsid w:val="00861A5B"/>
    <w:rsid w:val="00861FDB"/>
    <w:rsid w:val="00862367"/>
    <w:rsid w:val="00862843"/>
    <w:rsid w:val="00862AEB"/>
    <w:rsid w:val="00863379"/>
    <w:rsid w:val="0086364E"/>
    <w:rsid w:val="008640F4"/>
    <w:rsid w:val="0086416E"/>
    <w:rsid w:val="008641DA"/>
    <w:rsid w:val="008644A4"/>
    <w:rsid w:val="00864ED2"/>
    <w:rsid w:val="00865A77"/>
    <w:rsid w:val="00865C26"/>
    <w:rsid w:val="00865D0A"/>
    <w:rsid w:val="00866452"/>
    <w:rsid w:val="00866593"/>
    <w:rsid w:val="00866602"/>
    <w:rsid w:val="008667AB"/>
    <w:rsid w:val="008669BC"/>
    <w:rsid w:val="00866E30"/>
    <w:rsid w:val="008670F5"/>
    <w:rsid w:val="00867BA1"/>
    <w:rsid w:val="0087093E"/>
    <w:rsid w:val="00870C1B"/>
    <w:rsid w:val="00870D20"/>
    <w:rsid w:val="008712E7"/>
    <w:rsid w:val="008714D4"/>
    <w:rsid w:val="0087170F"/>
    <w:rsid w:val="00871CF9"/>
    <w:rsid w:val="00872052"/>
    <w:rsid w:val="00872114"/>
    <w:rsid w:val="00872792"/>
    <w:rsid w:val="008731E5"/>
    <w:rsid w:val="00874272"/>
    <w:rsid w:val="00875251"/>
    <w:rsid w:val="00875424"/>
    <w:rsid w:val="0087542A"/>
    <w:rsid w:val="00875A6C"/>
    <w:rsid w:val="00875DE3"/>
    <w:rsid w:val="008761D0"/>
    <w:rsid w:val="008768C0"/>
    <w:rsid w:val="00876D3A"/>
    <w:rsid w:val="00877200"/>
    <w:rsid w:val="00877253"/>
    <w:rsid w:val="00877485"/>
    <w:rsid w:val="008777E2"/>
    <w:rsid w:val="008779D8"/>
    <w:rsid w:val="00877B96"/>
    <w:rsid w:val="00877C99"/>
    <w:rsid w:val="00877FDB"/>
    <w:rsid w:val="00881559"/>
    <w:rsid w:val="00881865"/>
    <w:rsid w:val="00882C2B"/>
    <w:rsid w:val="00882DE9"/>
    <w:rsid w:val="00882F1E"/>
    <w:rsid w:val="0088344B"/>
    <w:rsid w:val="008835DB"/>
    <w:rsid w:val="00883AAF"/>
    <w:rsid w:val="00883B3D"/>
    <w:rsid w:val="008842AD"/>
    <w:rsid w:val="00884836"/>
    <w:rsid w:val="00884F21"/>
    <w:rsid w:val="008851C8"/>
    <w:rsid w:val="008853EF"/>
    <w:rsid w:val="00885C2A"/>
    <w:rsid w:val="00886002"/>
    <w:rsid w:val="00886389"/>
    <w:rsid w:val="0088654E"/>
    <w:rsid w:val="008865C7"/>
    <w:rsid w:val="00886674"/>
    <w:rsid w:val="008866E7"/>
    <w:rsid w:val="00886976"/>
    <w:rsid w:val="00886B98"/>
    <w:rsid w:val="00887992"/>
    <w:rsid w:val="008905F2"/>
    <w:rsid w:val="008906E3"/>
    <w:rsid w:val="00891D68"/>
    <w:rsid w:val="00891DAA"/>
    <w:rsid w:val="008924B2"/>
    <w:rsid w:val="00893113"/>
    <w:rsid w:val="008936E8"/>
    <w:rsid w:val="00893EDD"/>
    <w:rsid w:val="0089400A"/>
    <w:rsid w:val="00894402"/>
    <w:rsid w:val="0089466F"/>
    <w:rsid w:val="00894F31"/>
    <w:rsid w:val="008954ED"/>
    <w:rsid w:val="008955D6"/>
    <w:rsid w:val="008968E8"/>
    <w:rsid w:val="008972F7"/>
    <w:rsid w:val="00897434"/>
    <w:rsid w:val="00897957"/>
    <w:rsid w:val="00897FB4"/>
    <w:rsid w:val="008A03F2"/>
    <w:rsid w:val="008A1536"/>
    <w:rsid w:val="008A158C"/>
    <w:rsid w:val="008A190D"/>
    <w:rsid w:val="008A1AF4"/>
    <w:rsid w:val="008A1EE0"/>
    <w:rsid w:val="008A22E0"/>
    <w:rsid w:val="008A2301"/>
    <w:rsid w:val="008A24FF"/>
    <w:rsid w:val="008A2BB7"/>
    <w:rsid w:val="008A2FB6"/>
    <w:rsid w:val="008A3725"/>
    <w:rsid w:val="008A38FC"/>
    <w:rsid w:val="008A4724"/>
    <w:rsid w:val="008A495F"/>
    <w:rsid w:val="008A4DEF"/>
    <w:rsid w:val="008A4F88"/>
    <w:rsid w:val="008A57F6"/>
    <w:rsid w:val="008A6906"/>
    <w:rsid w:val="008A6B60"/>
    <w:rsid w:val="008A6C67"/>
    <w:rsid w:val="008A6D5B"/>
    <w:rsid w:val="008A71AA"/>
    <w:rsid w:val="008A760A"/>
    <w:rsid w:val="008A77FB"/>
    <w:rsid w:val="008A7D62"/>
    <w:rsid w:val="008A7F7A"/>
    <w:rsid w:val="008B05DC"/>
    <w:rsid w:val="008B0A92"/>
    <w:rsid w:val="008B0F13"/>
    <w:rsid w:val="008B100E"/>
    <w:rsid w:val="008B16AC"/>
    <w:rsid w:val="008B216A"/>
    <w:rsid w:val="008B262B"/>
    <w:rsid w:val="008B26E2"/>
    <w:rsid w:val="008B2BDA"/>
    <w:rsid w:val="008B2C00"/>
    <w:rsid w:val="008B2D67"/>
    <w:rsid w:val="008B2DEF"/>
    <w:rsid w:val="008B35CC"/>
    <w:rsid w:val="008B36E4"/>
    <w:rsid w:val="008B3CC0"/>
    <w:rsid w:val="008B40E4"/>
    <w:rsid w:val="008B4E9E"/>
    <w:rsid w:val="008B4F97"/>
    <w:rsid w:val="008B4FFA"/>
    <w:rsid w:val="008B5334"/>
    <w:rsid w:val="008B5767"/>
    <w:rsid w:val="008B5D19"/>
    <w:rsid w:val="008B616B"/>
    <w:rsid w:val="008B623F"/>
    <w:rsid w:val="008B6D1B"/>
    <w:rsid w:val="008B6DEC"/>
    <w:rsid w:val="008B719E"/>
    <w:rsid w:val="008B737F"/>
    <w:rsid w:val="008C0466"/>
    <w:rsid w:val="008C1344"/>
    <w:rsid w:val="008C153C"/>
    <w:rsid w:val="008C1975"/>
    <w:rsid w:val="008C1EF4"/>
    <w:rsid w:val="008C21AB"/>
    <w:rsid w:val="008C271C"/>
    <w:rsid w:val="008C2D5C"/>
    <w:rsid w:val="008C33BA"/>
    <w:rsid w:val="008C3448"/>
    <w:rsid w:val="008C34C7"/>
    <w:rsid w:val="008C3AA0"/>
    <w:rsid w:val="008C4512"/>
    <w:rsid w:val="008C4782"/>
    <w:rsid w:val="008C5047"/>
    <w:rsid w:val="008C58E9"/>
    <w:rsid w:val="008C593A"/>
    <w:rsid w:val="008C6069"/>
    <w:rsid w:val="008C65F1"/>
    <w:rsid w:val="008C6C47"/>
    <w:rsid w:val="008C6DAB"/>
    <w:rsid w:val="008C7407"/>
    <w:rsid w:val="008C7AC2"/>
    <w:rsid w:val="008C7B25"/>
    <w:rsid w:val="008C7FDA"/>
    <w:rsid w:val="008D0129"/>
    <w:rsid w:val="008D03B9"/>
    <w:rsid w:val="008D052B"/>
    <w:rsid w:val="008D06D1"/>
    <w:rsid w:val="008D0DA4"/>
    <w:rsid w:val="008D17EB"/>
    <w:rsid w:val="008D250F"/>
    <w:rsid w:val="008D266D"/>
    <w:rsid w:val="008D28C0"/>
    <w:rsid w:val="008D2BD1"/>
    <w:rsid w:val="008D3817"/>
    <w:rsid w:val="008D3F91"/>
    <w:rsid w:val="008D5557"/>
    <w:rsid w:val="008D5CCF"/>
    <w:rsid w:val="008D6013"/>
    <w:rsid w:val="008D62B2"/>
    <w:rsid w:val="008D638E"/>
    <w:rsid w:val="008D6489"/>
    <w:rsid w:val="008D74AA"/>
    <w:rsid w:val="008D79A7"/>
    <w:rsid w:val="008D7A4F"/>
    <w:rsid w:val="008D7D50"/>
    <w:rsid w:val="008D7F9E"/>
    <w:rsid w:val="008E0EA2"/>
    <w:rsid w:val="008E1814"/>
    <w:rsid w:val="008E19E6"/>
    <w:rsid w:val="008E1AF1"/>
    <w:rsid w:val="008E1BF5"/>
    <w:rsid w:val="008E20D2"/>
    <w:rsid w:val="008E25AB"/>
    <w:rsid w:val="008E2743"/>
    <w:rsid w:val="008E2E07"/>
    <w:rsid w:val="008E3B66"/>
    <w:rsid w:val="008E3CAC"/>
    <w:rsid w:val="008E3CBA"/>
    <w:rsid w:val="008E3F0E"/>
    <w:rsid w:val="008E4049"/>
    <w:rsid w:val="008E40AB"/>
    <w:rsid w:val="008E45EB"/>
    <w:rsid w:val="008E4E98"/>
    <w:rsid w:val="008E5250"/>
    <w:rsid w:val="008E53EE"/>
    <w:rsid w:val="008E551C"/>
    <w:rsid w:val="008E59BC"/>
    <w:rsid w:val="008E6029"/>
    <w:rsid w:val="008E62CB"/>
    <w:rsid w:val="008E62E9"/>
    <w:rsid w:val="008E62F4"/>
    <w:rsid w:val="008E6395"/>
    <w:rsid w:val="008E65C8"/>
    <w:rsid w:val="008E688C"/>
    <w:rsid w:val="008E6BEA"/>
    <w:rsid w:val="008E6E44"/>
    <w:rsid w:val="008E74B5"/>
    <w:rsid w:val="008E7EDA"/>
    <w:rsid w:val="008F0200"/>
    <w:rsid w:val="008F02E9"/>
    <w:rsid w:val="008F0392"/>
    <w:rsid w:val="008F0427"/>
    <w:rsid w:val="008F063A"/>
    <w:rsid w:val="008F08E0"/>
    <w:rsid w:val="008F0EC5"/>
    <w:rsid w:val="008F0EE3"/>
    <w:rsid w:val="008F147B"/>
    <w:rsid w:val="008F1F58"/>
    <w:rsid w:val="008F1F74"/>
    <w:rsid w:val="008F22D9"/>
    <w:rsid w:val="008F29D4"/>
    <w:rsid w:val="008F2BBB"/>
    <w:rsid w:val="008F2BC8"/>
    <w:rsid w:val="008F2D3A"/>
    <w:rsid w:val="008F300A"/>
    <w:rsid w:val="008F31D2"/>
    <w:rsid w:val="008F3FE2"/>
    <w:rsid w:val="008F41CA"/>
    <w:rsid w:val="008F42F6"/>
    <w:rsid w:val="008F43D4"/>
    <w:rsid w:val="008F52E7"/>
    <w:rsid w:val="008F54BB"/>
    <w:rsid w:val="008F5E63"/>
    <w:rsid w:val="008F6717"/>
    <w:rsid w:val="008F6874"/>
    <w:rsid w:val="008F7347"/>
    <w:rsid w:val="008F74BC"/>
    <w:rsid w:val="009003C7"/>
    <w:rsid w:val="00901AB2"/>
    <w:rsid w:val="00901C9A"/>
    <w:rsid w:val="00901D52"/>
    <w:rsid w:val="00902577"/>
    <w:rsid w:val="009026EC"/>
    <w:rsid w:val="00903044"/>
    <w:rsid w:val="009033DA"/>
    <w:rsid w:val="00903495"/>
    <w:rsid w:val="009038B2"/>
    <w:rsid w:val="00903F4E"/>
    <w:rsid w:val="009047B5"/>
    <w:rsid w:val="009053DC"/>
    <w:rsid w:val="00906002"/>
    <w:rsid w:val="00906703"/>
    <w:rsid w:val="0090686F"/>
    <w:rsid w:val="009069BE"/>
    <w:rsid w:val="00906A6F"/>
    <w:rsid w:val="00906E5D"/>
    <w:rsid w:val="00907766"/>
    <w:rsid w:val="00907A05"/>
    <w:rsid w:val="00907A54"/>
    <w:rsid w:val="00907CB3"/>
    <w:rsid w:val="00907E24"/>
    <w:rsid w:val="009102E4"/>
    <w:rsid w:val="00910B7F"/>
    <w:rsid w:val="00910CEF"/>
    <w:rsid w:val="0091106F"/>
    <w:rsid w:val="00912281"/>
    <w:rsid w:val="009127B3"/>
    <w:rsid w:val="009128A6"/>
    <w:rsid w:val="00912DBA"/>
    <w:rsid w:val="0091326E"/>
    <w:rsid w:val="009136B2"/>
    <w:rsid w:val="009139FA"/>
    <w:rsid w:val="00913ADA"/>
    <w:rsid w:val="00913CC8"/>
    <w:rsid w:val="009144D3"/>
    <w:rsid w:val="00915069"/>
    <w:rsid w:val="009151EB"/>
    <w:rsid w:val="00915327"/>
    <w:rsid w:val="009154BF"/>
    <w:rsid w:val="0091557B"/>
    <w:rsid w:val="00915A05"/>
    <w:rsid w:val="00915A63"/>
    <w:rsid w:val="00915E5C"/>
    <w:rsid w:val="00915EB9"/>
    <w:rsid w:val="009162F3"/>
    <w:rsid w:val="009164D7"/>
    <w:rsid w:val="009165BE"/>
    <w:rsid w:val="00916826"/>
    <w:rsid w:val="00916CE4"/>
    <w:rsid w:val="0091726D"/>
    <w:rsid w:val="00917346"/>
    <w:rsid w:val="00917413"/>
    <w:rsid w:val="0091776C"/>
    <w:rsid w:val="00917E1E"/>
    <w:rsid w:val="00920099"/>
    <w:rsid w:val="009200EA"/>
    <w:rsid w:val="00920430"/>
    <w:rsid w:val="00920697"/>
    <w:rsid w:val="00920CA1"/>
    <w:rsid w:val="00921520"/>
    <w:rsid w:val="00921A98"/>
    <w:rsid w:val="00921D7E"/>
    <w:rsid w:val="009224D7"/>
    <w:rsid w:val="0092263E"/>
    <w:rsid w:val="0092283C"/>
    <w:rsid w:val="00922E01"/>
    <w:rsid w:val="00924C7F"/>
    <w:rsid w:val="00925279"/>
    <w:rsid w:val="009254FB"/>
    <w:rsid w:val="0092588F"/>
    <w:rsid w:val="00925AEA"/>
    <w:rsid w:val="00925D89"/>
    <w:rsid w:val="00926072"/>
    <w:rsid w:val="00926584"/>
    <w:rsid w:val="0092669D"/>
    <w:rsid w:val="00926CEE"/>
    <w:rsid w:val="009272D7"/>
    <w:rsid w:val="00931A4A"/>
    <w:rsid w:val="00931B40"/>
    <w:rsid w:val="00931CA6"/>
    <w:rsid w:val="00931CBA"/>
    <w:rsid w:val="009324C2"/>
    <w:rsid w:val="0093253F"/>
    <w:rsid w:val="009329E1"/>
    <w:rsid w:val="00932BCF"/>
    <w:rsid w:val="009336C6"/>
    <w:rsid w:val="00933A90"/>
    <w:rsid w:val="00933BCE"/>
    <w:rsid w:val="00934830"/>
    <w:rsid w:val="00934973"/>
    <w:rsid w:val="00934A41"/>
    <w:rsid w:val="00934BF2"/>
    <w:rsid w:val="009350CA"/>
    <w:rsid w:val="00935CF3"/>
    <w:rsid w:val="00935FFE"/>
    <w:rsid w:val="009360DE"/>
    <w:rsid w:val="00936DB4"/>
    <w:rsid w:val="009372A4"/>
    <w:rsid w:val="0093770D"/>
    <w:rsid w:val="00937943"/>
    <w:rsid w:val="00937AC1"/>
    <w:rsid w:val="00937F8C"/>
    <w:rsid w:val="00937FD4"/>
    <w:rsid w:val="009406DF"/>
    <w:rsid w:val="00940E32"/>
    <w:rsid w:val="00940F09"/>
    <w:rsid w:val="009410BD"/>
    <w:rsid w:val="0094117F"/>
    <w:rsid w:val="0094177C"/>
    <w:rsid w:val="00941C84"/>
    <w:rsid w:val="009421F7"/>
    <w:rsid w:val="00942541"/>
    <w:rsid w:val="00942774"/>
    <w:rsid w:val="0094285B"/>
    <w:rsid w:val="0094310B"/>
    <w:rsid w:val="009431C7"/>
    <w:rsid w:val="00943476"/>
    <w:rsid w:val="00943885"/>
    <w:rsid w:val="00944376"/>
    <w:rsid w:val="009444AF"/>
    <w:rsid w:val="009448C4"/>
    <w:rsid w:val="00944B30"/>
    <w:rsid w:val="00944DB6"/>
    <w:rsid w:val="00945121"/>
    <w:rsid w:val="009451C7"/>
    <w:rsid w:val="009456C5"/>
    <w:rsid w:val="00945728"/>
    <w:rsid w:val="0094592D"/>
    <w:rsid w:val="00945B81"/>
    <w:rsid w:val="00945E70"/>
    <w:rsid w:val="00945EFB"/>
    <w:rsid w:val="00946175"/>
    <w:rsid w:val="00946348"/>
    <w:rsid w:val="0094661F"/>
    <w:rsid w:val="00946B1A"/>
    <w:rsid w:val="00946F74"/>
    <w:rsid w:val="0094720E"/>
    <w:rsid w:val="009475F0"/>
    <w:rsid w:val="00947847"/>
    <w:rsid w:val="009507EC"/>
    <w:rsid w:val="00950CB7"/>
    <w:rsid w:val="00950D35"/>
    <w:rsid w:val="00951104"/>
    <w:rsid w:val="009514D7"/>
    <w:rsid w:val="00951D8D"/>
    <w:rsid w:val="00952279"/>
    <w:rsid w:val="00952C5C"/>
    <w:rsid w:val="00952CD6"/>
    <w:rsid w:val="00952DFF"/>
    <w:rsid w:val="0095326D"/>
    <w:rsid w:val="009536AE"/>
    <w:rsid w:val="00953917"/>
    <w:rsid w:val="00953BFA"/>
    <w:rsid w:val="009543B2"/>
    <w:rsid w:val="00954713"/>
    <w:rsid w:val="00954855"/>
    <w:rsid w:val="00954A56"/>
    <w:rsid w:val="00954E1A"/>
    <w:rsid w:val="00954F6B"/>
    <w:rsid w:val="009552D7"/>
    <w:rsid w:val="0095604C"/>
    <w:rsid w:val="00956309"/>
    <w:rsid w:val="00957537"/>
    <w:rsid w:val="009607B6"/>
    <w:rsid w:val="00960A11"/>
    <w:rsid w:val="00960A7E"/>
    <w:rsid w:val="009611A3"/>
    <w:rsid w:val="00961AA5"/>
    <w:rsid w:val="00961AB1"/>
    <w:rsid w:val="00961B53"/>
    <w:rsid w:val="00961BC7"/>
    <w:rsid w:val="00962018"/>
    <w:rsid w:val="009621D5"/>
    <w:rsid w:val="009623EC"/>
    <w:rsid w:val="00962C1F"/>
    <w:rsid w:val="00962C78"/>
    <w:rsid w:val="00963139"/>
    <w:rsid w:val="00964052"/>
    <w:rsid w:val="009640BB"/>
    <w:rsid w:val="009640C1"/>
    <w:rsid w:val="0096492F"/>
    <w:rsid w:val="009650A1"/>
    <w:rsid w:val="0096535A"/>
    <w:rsid w:val="009654A3"/>
    <w:rsid w:val="00965BCF"/>
    <w:rsid w:val="00965F70"/>
    <w:rsid w:val="009665CF"/>
    <w:rsid w:val="00966927"/>
    <w:rsid w:val="00966F0E"/>
    <w:rsid w:val="0096718F"/>
    <w:rsid w:val="00967459"/>
    <w:rsid w:val="0096753C"/>
    <w:rsid w:val="00967927"/>
    <w:rsid w:val="00967F7F"/>
    <w:rsid w:val="009707F0"/>
    <w:rsid w:val="00970CC2"/>
    <w:rsid w:val="009738D0"/>
    <w:rsid w:val="009748E5"/>
    <w:rsid w:val="00974A9F"/>
    <w:rsid w:val="00975807"/>
    <w:rsid w:val="0097598B"/>
    <w:rsid w:val="00975AAF"/>
    <w:rsid w:val="009767CD"/>
    <w:rsid w:val="00976977"/>
    <w:rsid w:val="00976BFE"/>
    <w:rsid w:val="00976C3C"/>
    <w:rsid w:val="009771DF"/>
    <w:rsid w:val="00977B18"/>
    <w:rsid w:val="00977D9C"/>
    <w:rsid w:val="00980070"/>
    <w:rsid w:val="0098018D"/>
    <w:rsid w:val="00980391"/>
    <w:rsid w:val="00980AA4"/>
    <w:rsid w:val="00981134"/>
    <w:rsid w:val="00981390"/>
    <w:rsid w:val="00981796"/>
    <w:rsid w:val="00981EA9"/>
    <w:rsid w:val="00982865"/>
    <w:rsid w:val="00983A2E"/>
    <w:rsid w:val="00984876"/>
    <w:rsid w:val="00984C7B"/>
    <w:rsid w:val="00984CCC"/>
    <w:rsid w:val="00984FDB"/>
    <w:rsid w:val="00985652"/>
    <w:rsid w:val="009856CF"/>
    <w:rsid w:val="00985CCB"/>
    <w:rsid w:val="00986032"/>
    <w:rsid w:val="00986503"/>
    <w:rsid w:val="00986529"/>
    <w:rsid w:val="00986CA8"/>
    <w:rsid w:val="00986E71"/>
    <w:rsid w:val="009871B1"/>
    <w:rsid w:val="009879AA"/>
    <w:rsid w:val="00987B8C"/>
    <w:rsid w:val="0099093D"/>
    <w:rsid w:val="00990F5F"/>
    <w:rsid w:val="00991632"/>
    <w:rsid w:val="00991860"/>
    <w:rsid w:val="00991A67"/>
    <w:rsid w:val="009920F2"/>
    <w:rsid w:val="0099224C"/>
    <w:rsid w:val="00992DE4"/>
    <w:rsid w:val="0099352B"/>
    <w:rsid w:val="00993CFA"/>
    <w:rsid w:val="00993D50"/>
    <w:rsid w:val="00993EEA"/>
    <w:rsid w:val="00993F13"/>
    <w:rsid w:val="009940DD"/>
    <w:rsid w:val="00996577"/>
    <w:rsid w:val="0099693D"/>
    <w:rsid w:val="00996B61"/>
    <w:rsid w:val="00997942"/>
    <w:rsid w:val="00997FD8"/>
    <w:rsid w:val="009A003D"/>
    <w:rsid w:val="009A037C"/>
    <w:rsid w:val="009A0BFA"/>
    <w:rsid w:val="009A0F72"/>
    <w:rsid w:val="009A10F5"/>
    <w:rsid w:val="009A1420"/>
    <w:rsid w:val="009A150D"/>
    <w:rsid w:val="009A23BB"/>
    <w:rsid w:val="009A2481"/>
    <w:rsid w:val="009A24DD"/>
    <w:rsid w:val="009A262B"/>
    <w:rsid w:val="009A2751"/>
    <w:rsid w:val="009A281A"/>
    <w:rsid w:val="009A2BA7"/>
    <w:rsid w:val="009A3DF5"/>
    <w:rsid w:val="009A4212"/>
    <w:rsid w:val="009A4C5E"/>
    <w:rsid w:val="009A5759"/>
    <w:rsid w:val="009A5A15"/>
    <w:rsid w:val="009A6124"/>
    <w:rsid w:val="009A6340"/>
    <w:rsid w:val="009A6627"/>
    <w:rsid w:val="009A6769"/>
    <w:rsid w:val="009A743F"/>
    <w:rsid w:val="009A776B"/>
    <w:rsid w:val="009A779A"/>
    <w:rsid w:val="009B2568"/>
    <w:rsid w:val="009B286B"/>
    <w:rsid w:val="009B2D5A"/>
    <w:rsid w:val="009B2DEE"/>
    <w:rsid w:val="009B3073"/>
    <w:rsid w:val="009B35D3"/>
    <w:rsid w:val="009B3866"/>
    <w:rsid w:val="009B39BC"/>
    <w:rsid w:val="009B3A6A"/>
    <w:rsid w:val="009B3C56"/>
    <w:rsid w:val="009B3D25"/>
    <w:rsid w:val="009B4322"/>
    <w:rsid w:val="009B4472"/>
    <w:rsid w:val="009B46F1"/>
    <w:rsid w:val="009B4DBB"/>
    <w:rsid w:val="009B4E60"/>
    <w:rsid w:val="009B5B9F"/>
    <w:rsid w:val="009B5F25"/>
    <w:rsid w:val="009B6238"/>
    <w:rsid w:val="009B625C"/>
    <w:rsid w:val="009B7020"/>
    <w:rsid w:val="009B7B75"/>
    <w:rsid w:val="009C018A"/>
    <w:rsid w:val="009C1932"/>
    <w:rsid w:val="009C1AAC"/>
    <w:rsid w:val="009C2694"/>
    <w:rsid w:val="009C28E1"/>
    <w:rsid w:val="009C31DC"/>
    <w:rsid w:val="009C3B73"/>
    <w:rsid w:val="009C3E29"/>
    <w:rsid w:val="009C3E88"/>
    <w:rsid w:val="009C3EF6"/>
    <w:rsid w:val="009C4891"/>
    <w:rsid w:val="009C4D5C"/>
    <w:rsid w:val="009C5448"/>
    <w:rsid w:val="009C5EF0"/>
    <w:rsid w:val="009C6025"/>
    <w:rsid w:val="009C60D4"/>
    <w:rsid w:val="009C6F02"/>
    <w:rsid w:val="009C7008"/>
    <w:rsid w:val="009C70D9"/>
    <w:rsid w:val="009C72CA"/>
    <w:rsid w:val="009D0096"/>
    <w:rsid w:val="009D01E8"/>
    <w:rsid w:val="009D0430"/>
    <w:rsid w:val="009D084B"/>
    <w:rsid w:val="009D0CEF"/>
    <w:rsid w:val="009D182B"/>
    <w:rsid w:val="009D1B05"/>
    <w:rsid w:val="009D1CFD"/>
    <w:rsid w:val="009D1E5E"/>
    <w:rsid w:val="009D2044"/>
    <w:rsid w:val="009D22B0"/>
    <w:rsid w:val="009D23EE"/>
    <w:rsid w:val="009D2BF1"/>
    <w:rsid w:val="009D2F69"/>
    <w:rsid w:val="009D348D"/>
    <w:rsid w:val="009D3696"/>
    <w:rsid w:val="009D3F8F"/>
    <w:rsid w:val="009D409A"/>
    <w:rsid w:val="009D5196"/>
    <w:rsid w:val="009D52AF"/>
    <w:rsid w:val="009D5512"/>
    <w:rsid w:val="009D5F61"/>
    <w:rsid w:val="009D601D"/>
    <w:rsid w:val="009D6689"/>
    <w:rsid w:val="009D6AE6"/>
    <w:rsid w:val="009D6B5E"/>
    <w:rsid w:val="009D70B8"/>
    <w:rsid w:val="009D72F4"/>
    <w:rsid w:val="009D7D1D"/>
    <w:rsid w:val="009E004E"/>
    <w:rsid w:val="009E06E4"/>
    <w:rsid w:val="009E1369"/>
    <w:rsid w:val="009E1A53"/>
    <w:rsid w:val="009E1B8B"/>
    <w:rsid w:val="009E22D5"/>
    <w:rsid w:val="009E2DAB"/>
    <w:rsid w:val="009E3D97"/>
    <w:rsid w:val="009E3F4D"/>
    <w:rsid w:val="009E45B2"/>
    <w:rsid w:val="009E4C87"/>
    <w:rsid w:val="009E53DD"/>
    <w:rsid w:val="009E56CD"/>
    <w:rsid w:val="009E5D63"/>
    <w:rsid w:val="009E6059"/>
    <w:rsid w:val="009E6396"/>
    <w:rsid w:val="009E67A4"/>
    <w:rsid w:val="009E6A99"/>
    <w:rsid w:val="009F00A3"/>
    <w:rsid w:val="009F0147"/>
    <w:rsid w:val="009F02F7"/>
    <w:rsid w:val="009F070B"/>
    <w:rsid w:val="009F1E68"/>
    <w:rsid w:val="009F1F8C"/>
    <w:rsid w:val="009F20BE"/>
    <w:rsid w:val="009F20F7"/>
    <w:rsid w:val="009F2B73"/>
    <w:rsid w:val="009F47FF"/>
    <w:rsid w:val="009F48E6"/>
    <w:rsid w:val="009F4C04"/>
    <w:rsid w:val="009F4E69"/>
    <w:rsid w:val="009F5A2A"/>
    <w:rsid w:val="009F5E3D"/>
    <w:rsid w:val="009F5E98"/>
    <w:rsid w:val="009F5E9B"/>
    <w:rsid w:val="009F61ED"/>
    <w:rsid w:val="009F65B3"/>
    <w:rsid w:val="009F6C52"/>
    <w:rsid w:val="009F747D"/>
    <w:rsid w:val="00A0081B"/>
    <w:rsid w:val="00A00E5F"/>
    <w:rsid w:val="00A013D3"/>
    <w:rsid w:val="00A019D7"/>
    <w:rsid w:val="00A01B80"/>
    <w:rsid w:val="00A0232C"/>
    <w:rsid w:val="00A024AF"/>
    <w:rsid w:val="00A02579"/>
    <w:rsid w:val="00A02BD5"/>
    <w:rsid w:val="00A02EE6"/>
    <w:rsid w:val="00A0310E"/>
    <w:rsid w:val="00A03556"/>
    <w:rsid w:val="00A04088"/>
    <w:rsid w:val="00A040B4"/>
    <w:rsid w:val="00A043B9"/>
    <w:rsid w:val="00A04EA6"/>
    <w:rsid w:val="00A04FD7"/>
    <w:rsid w:val="00A05528"/>
    <w:rsid w:val="00A05767"/>
    <w:rsid w:val="00A05A4B"/>
    <w:rsid w:val="00A05EE5"/>
    <w:rsid w:val="00A06200"/>
    <w:rsid w:val="00A072F1"/>
    <w:rsid w:val="00A077C6"/>
    <w:rsid w:val="00A078CE"/>
    <w:rsid w:val="00A07F11"/>
    <w:rsid w:val="00A1074E"/>
    <w:rsid w:val="00A10D0A"/>
    <w:rsid w:val="00A10F06"/>
    <w:rsid w:val="00A115DD"/>
    <w:rsid w:val="00A119EE"/>
    <w:rsid w:val="00A11AD4"/>
    <w:rsid w:val="00A12A2A"/>
    <w:rsid w:val="00A12D82"/>
    <w:rsid w:val="00A1307A"/>
    <w:rsid w:val="00A131B5"/>
    <w:rsid w:val="00A134C8"/>
    <w:rsid w:val="00A135FF"/>
    <w:rsid w:val="00A13CB9"/>
    <w:rsid w:val="00A13CFC"/>
    <w:rsid w:val="00A13EFD"/>
    <w:rsid w:val="00A143FA"/>
    <w:rsid w:val="00A145D4"/>
    <w:rsid w:val="00A14A51"/>
    <w:rsid w:val="00A14AEC"/>
    <w:rsid w:val="00A14CCF"/>
    <w:rsid w:val="00A1566B"/>
    <w:rsid w:val="00A1595A"/>
    <w:rsid w:val="00A15D4F"/>
    <w:rsid w:val="00A171D6"/>
    <w:rsid w:val="00A173C2"/>
    <w:rsid w:val="00A174DF"/>
    <w:rsid w:val="00A17DCC"/>
    <w:rsid w:val="00A17E47"/>
    <w:rsid w:val="00A203AB"/>
    <w:rsid w:val="00A20E15"/>
    <w:rsid w:val="00A2101D"/>
    <w:rsid w:val="00A21303"/>
    <w:rsid w:val="00A215C8"/>
    <w:rsid w:val="00A21779"/>
    <w:rsid w:val="00A2183F"/>
    <w:rsid w:val="00A21F3D"/>
    <w:rsid w:val="00A22309"/>
    <w:rsid w:val="00A2274E"/>
    <w:rsid w:val="00A228BA"/>
    <w:rsid w:val="00A22C91"/>
    <w:rsid w:val="00A23661"/>
    <w:rsid w:val="00A236A7"/>
    <w:rsid w:val="00A23744"/>
    <w:rsid w:val="00A23B75"/>
    <w:rsid w:val="00A23D60"/>
    <w:rsid w:val="00A246DE"/>
    <w:rsid w:val="00A24B83"/>
    <w:rsid w:val="00A25339"/>
    <w:rsid w:val="00A25B32"/>
    <w:rsid w:val="00A262A7"/>
    <w:rsid w:val="00A262A8"/>
    <w:rsid w:val="00A2647A"/>
    <w:rsid w:val="00A2689E"/>
    <w:rsid w:val="00A26943"/>
    <w:rsid w:val="00A26A98"/>
    <w:rsid w:val="00A26B3E"/>
    <w:rsid w:val="00A27D48"/>
    <w:rsid w:val="00A30429"/>
    <w:rsid w:val="00A307FC"/>
    <w:rsid w:val="00A30921"/>
    <w:rsid w:val="00A30F4D"/>
    <w:rsid w:val="00A31056"/>
    <w:rsid w:val="00A312BE"/>
    <w:rsid w:val="00A313B4"/>
    <w:rsid w:val="00A313F4"/>
    <w:rsid w:val="00A3177A"/>
    <w:rsid w:val="00A31FA6"/>
    <w:rsid w:val="00A3247A"/>
    <w:rsid w:val="00A336C6"/>
    <w:rsid w:val="00A33C5C"/>
    <w:rsid w:val="00A33CB0"/>
    <w:rsid w:val="00A344C5"/>
    <w:rsid w:val="00A3476C"/>
    <w:rsid w:val="00A34969"/>
    <w:rsid w:val="00A34D20"/>
    <w:rsid w:val="00A34D32"/>
    <w:rsid w:val="00A35AE1"/>
    <w:rsid w:val="00A35C38"/>
    <w:rsid w:val="00A3601D"/>
    <w:rsid w:val="00A3608D"/>
    <w:rsid w:val="00A36608"/>
    <w:rsid w:val="00A368B3"/>
    <w:rsid w:val="00A36AD8"/>
    <w:rsid w:val="00A371B7"/>
    <w:rsid w:val="00A3734E"/>
    <w:rsid w:val="00A37510"/>
    <w:rsid w:val="00A375CE"/>
    <w:rsid w:val="00A37CF6"/>
    <w:rsid w:val="00A37F72"/>
    <w:rsid w:val="00A40128"/>
    <w:rsid w:val="00A4042B"/>
    <w:rsid w:val="00A40802"/>
    <w:rsid w:val="00A40D85"/>
    <w:rsid w:val="00A40E91"/>
    <w:rsid w:val="00A41193"/>
    <w:rsid w:val="00A42064"/>
    <w:rsid w:val="00A42500"/>
    <w:rsid w:val="00A42535"/>
    <w:rsid w:val="00A429BA"/>
    <w:rsid w:val="00A42C8E"/>
    <w:rsid w:val="00A42E5E"/>
    <w:rsid w:val="00A42E6D"/>
    <w:rsid w:val="00A42E7A"/>
    <w:rsid w:val="00A43574"/>
    <w:rsid w:val="00A43D59"/>
    <w:rsid w:val="00A44024"/>
    <w:rsid w:val="00A4434C"/>
    <w:rsid w:val="00A44437"/>
    <w:rsid w:val="00A4488B"/>
    <w:rsid w:val="00A44D9E"/>
    <w:rsid w:val="00A45435"/>
    <w:rsid w:val="00A4550C"/>
    <w:rsid w:val="00A455D1"/>
    <w:rsid w:val="00A45C79"/>
    <w:rsid w:val="00A45CB4"/>
    <w:rsid w:val="00A45D83"/>
    <w:rsid w:val="00A46134"/>
    <w:rsid w:val="00A46FA4"/>
    <w:rsid w:val="00A4736F"/>
    <w:rsid w:val="00A47886"/>
    <w:rsid w:val="00A47AA7"/>
    <w:rsid w:val="00A47CE8"/>
    <w:rsid w:val="00A503C3"/>
    <w:rsid w:val="00A50572"/>
    <w:rsid w:val="00A51593"/>
    <w:rsid w:val="00A51739"/>
    <w:rsid w:val="00A519D1"/>
    <w:rsid w:val="00A51A25"/>
    <w:rsid w:val="00A51AE1"/>
    <w:rsid w:val="00A51DD1"/>
    <w:rsid w:val="00A52609"/>
    <w:rsid w:val="00A5263E"/>
    <w:rsid w:val="00A529BF"/>
    <w:rsid w:val="00A52EA3"/>
    <w:rsid w:val="00A53B0C"/>
    <w:rsid w:val="00A54061"/>
    <w:rsid w:val="00A54BFD"/>
    <w:rsid w:val="00A551A3"/>
    <w:rsid w:val="00A5524B"/>
    <w:rsid w:val="00A552C8"/>
    <w:rsid w:val="00A55449"/>
    <w:rsid w:val="00A55508"/>
    <w:rsid w:val="00A558AB"/>
    <w:rsid w:val="00A56037"/>
    <w:rsid w:val="00A562CB"/>
    <w:rsid w:val="00A5677A"/>
    <w:rsid w:val="00A567EF"/>
    <w:rsid w:val="00A56886"/>
    <w:rsid w:val="00A56D6E"/>
    <w:rsid w:val="00A5701E"/>
    <w:rsid w:val="00A57477"/>
    <w:rsid w:val="00A57841"/>
    <w:rsid w:val="00A61212"/>
    <w:rsid w:val="00A6143C"/>
    <w:rsid w:val="00A61560"/>
    <w:rsid w:val="00A616A3"/>
    <w:rsid w:val="00A619D7"/>
    <w:rsid w:val="00A62AC6"/>
    <w:rsid w:val="00A62AF9"/>
    <w:rsid w:val="00A63962"/>
    <w:rsid w:val="00A63D0F"/>
    <w:rsid w:val="00A64056"/>
    <w:rsid w:val="00A6415F"/>
    <w:rsid w:val="00A643C0"/>
    <w:rsid w:val="00A654BC"/>
    <w:rsid w:val="00A6556E"/>
    <w:rsid w:val="00A65D0C"/>
    <w:rsid w:val="00A65D44"/>
    <w:rsid w:val="00A6616C"/>
    <w:rsid w:val="00A662E8"/>
    <w:rsid w:val="00A66D3B"/>
    <w:rsid w:val="00A67027"/>
    <w:rsid w:val="00A7026B"/>
    <w:rsid w:val="00A70495"/>
    <w:rsid w:val="00A70664"/>
    <w:rsid w:val="00A707BF"/>
    <w:rsid w:val="00A707DD"/>
    <w:rsid w:val="00A70842"/>
    <w:rsid w:val="00A70933"/>
    <w:rsid w:val="00A70AA9"/>
    <w:rsid w:val="00A70E94"/>
    <w:rsid w:val="00A71029"/>
    <w:rsid w:val="00A71210"/>
    <w:rsid w:val="00A716B7"/>
    <w:rsid w:val="00A71A8F"/>
    <w:rsid w:val="00A71ACD"/>
    <w:rsid w:val="00A71C3D"/>
    <w:rsid w:val="00A71C6E"/>
    <w:rsid w:val="00A71F8D"/>
    <w:rsid w:val="00A72391"/>
    <w:rsid w:val="00A723EA"/>
    <w:rsid w:val="00A72631"/>
    <w:rsid w:val="00A72DFB"/>
    <w:rsid w:val="00A738EB"/>
    <w:rsid w:val="00A75115"/>
    <w:rsid w:val="00A75203"/>
    <w:rsid w:val="00A75D44"/>
    <w:rsid w:val="00A75D6E"/>
    <w:rsid w:val="00A75EAE"/>
    <w:rsid w:val="00A76319"/>
    <w:rsid w:val="00A76633"/>
    <w:rsid w:val="00A767A3"/>
    <w:rsid w:val="00A77614"/>
    <w:rsid w:val="00A77783"/>
    <w:rsid w:val="00A77785"/>
    <w:rsid w:val="00A77AD7"/>
    <w:rsid w:val="00A77B82"/>
    <w:rsid w:val="00A77C5E"/>
    <w:rsid w:val="00A77FB4"/>
    <w:rsid w:val="00A77FEE"/>
    <w:rsid w:val="00A80158"/>
    <w:rsid w:val="00A8070B"/>
    <w:rsid w:val="00A80B2D"/>
    <w:rsid w:val="00A81098"/>
    <w:rsid w:val="00A81103"/>
    <w:rsid w:val="00A81288"/>
    <w:rsid w:val="00A81735"/>
    <w:rsid w:val="00A81B86"/>
    <w:rsid w:val="00A81EBC"/>
    <w:rsid w:val="00A82CAD"/>
    <w:rsid w:val="00A833D3"/>
    <w:rsid w:val="00A834D0"/>
    <w:rsid w:val="00A83ED0"/>
    <w:rsid w:val="00A840C9"/>
    <w:rsid w:val="00A840E4"/>
    <w:rsid w:val="00A84E5A"/>
    <w:rsid w:val="00A85496"/>
    <w:rsid w:val="00A8589A"/>
    <w:rsid w:val="00A85D99"/>
    <w:rsid w:val="00A85FB3"/>
    <w:rsid w:val="00A8644C"/>
    <w:rsid w:val="00A86E66"/>
    <w:rsid w:val="00A87AD9"/>
    <w:rsid w:val="00A87FE7"/>
    <w:rsid w:val="00A9003E"/>
    <w:rsid w:val="00A9019E"/>
    <w:rsid w:val="00A90593"/>
    <w:rsid w:val="00A90BE2"/>
    <w:rsid w:val="00A90E68"/>
    <w:rsid w:val="00A92A2A"/>
    <w:rsid w:val="00A935CC"/>
    <w:rsid w:val="00A94B68"/>
    <w:rsid w:val="00A94ECE"/>
    <w:rsid w:val="00A95458"/>
    <w:rsid w:val="00A95918"/>
    <w:rsid w:val="00A95B6A"/>
    <w:rsid w:val="00A95BFD"/>
    <w:rsid w:val="00A95D75"/>
    <w:rsid w:val="00A95E32"/>
    <w:rsid w:val="00A9637E"/>
    <w:rsid w:val="00A967DA"/>
    <w:rsid w:val="00A96C69"/>
    <w:rsid w:val="00A9792D"/>
    <w:rsid w:val="00AA0651"/>
    <w:rsid w:val="00AA0C59"/>
    <w:rsid w:val="00AA1BEF"/>
    <w:rsid w:val="00AA2207"/>
    <w:rsid w:val="00AA223B"/>
    <w:rsid w:val="00AA22F4"/>
    <w:rsid w:val="00AA25A9"/>
    <w:rsid w:val="00AA3BD7"/>
    <w:rsid w:val="00AA3D89"/>
    <w:rsid w:val="00AA3F0D"/>
    <w:rsid w:val="00AA4324"/>
    <w:rsid w:val="00AA4885"/>
    <w:rsid w:val="00AA54DD"/>
    <w:rsid w:val="00AA5696"/>
    <w:rsid w:val="00AA5C48"/>
    <w:rsid w:val="00AA5D30"/>
    <w:rsid w:val="00AA5D7C"/>
    <w:rsid w:val="00AA5DEF"/>
    <w:rsid w:val="00AA5EA1"/>
    <w:rsid w:val="00AA5FAF"/>
    <w:rsid w:val="00AA61DB"/>
    <w:rsid w:val="00AA6329"/>
    <w:rsid w:val="00AA633F"/>
    <w:rsid w:val="00AA6CD6"/>
    <w:rsid w:val="00AA6DE2"/>
    <w:rsid w:val="00AA6FFE"/>
    <w:rsid w:val="00AA7CF6"/>
    <w:rsid w:val="00AA7D57"/>
    <w:rsid w:val="00AA7E6F"/>
    <w:rsid w:val="00AB010A"/>
    <w:rsid w:val="00AB07D3"/>
    <w:rsid w:val="00AB0F03"/>
    <w:rsid w:val="00AB0FF8"/>
    <w:rsid w:val="00AB15E6"/>
    <w:rsid w:val="00AB1723"/>
    <w:rsid w:val="00AB19F6"/>
    <w:rsid w:val="00AB1A57"/>
    <w:rsid w:val="00AB2001"/>
    <w:rsid w:val="00AB229E"/>
    <w:rsid w:val="00AB3844"/>
    <w:rsid w:val="00AB3EDB"/>
    <w:rsid w:val="00AB4E58"/>
    <w:rsid w:val="00AB51F3"/>
    <w:rsid w:val="00AB60C3"/>
    <w:rsid w:val="00AB66CE"/>
    <w:rsid w:val="00AB6B16"/>
    <w:rsid w:val="00AB6C79"/>
    <w:rsid w:val="00AB6D55"/>
    <w:rsid w:val="00AB757A"/>
    <w:rsid w:val="00AB782E"/>
    <w:rsid w:val="00AB7E20"/>
    <w:rsid w:val="00AC0E34"/>
    <w:rsid w:val="00AC0EA4"/>
    <w:rsid w:val="00AC0F95"/>
    <w:rsid w:val="00AC1501"/>
    <w:rsid w:val="00AC223C"/>
    <w:rsid w:val="00AC2905"/>
    <w:rsid w:val="00AC2DDA"/>
    <w:rsid w:val="00AC301C"/>
    <w:rsid w:val="00AC338F"/>
    <w:rsid w:val="00AC351B"/>
    <w:rsid w:val="00AC461A"/>
    <w:rsid w:val="00AC47A2"/>
    <w:rsid w:val="00AC483B"/>
    <w:rsid w:val="00AC4D96"/>
    <w:rsid w:val="00AC5C34"/>
    <w:rsid w:val="00AC5EC3"/>
    <w:rsid w:val="00AC63C7"/>
    <w:rsid w:val="00AC6AA4"/>
    <w:rsid w:val="00AC6DCC"/>
    <w:rsid w:val="00AC710E"/>
    <w:rsid w:val="00AC75A8"/>
    <w:rsid w:val="00AC770C"/>
    <w:rsid w:val="00AC7845"/>
    <w:rsid w:val="00AC7E39"/>
    <w:rsid w:val="00AD0002"/>
    <w:rsid w:val="00AD0644"/>
    <w:rsid w:val="00AD0F6F"/>
    <w:rsid w:val="00AD0FE2"/>
    <w:rsid w:val="00AD1366"/>
    <w:rsid w:val="00AD147F"/>
    <w:rsid w:val="00AD17A7"/>
    <w:rsid w:val="00AD17C9"/>
    <w:rsid w:val="00AD1D96"/>
    <w:rsid w:val="00AD2540"/>
    <w:rsid w:val="00AD2E49"/>
    <w:rsid w:val="00AD35B9"/>
    <w:rsid w:val="00AD364A"/>
    <w:rsid w:val="00AD3C0D"/>
    <w:rsid w:val="00AD4406"/>
    <w:rsid w:val="00AD482B"/>
    <w:rsid w:val="00AD4858"/>
    <w:rsid w:val="00AD4B01"/>
    <w:rsid w:val="00AD510D"/>
    <w:rsid w:val="00AD5E11"/>
    <w:rsid w:val="00AD65CE"/>
    <w:rsid w:val="00AD685E"/>
    <w:rsid w:val="00AD6E95"/>
    <w:rsid w:val="00AD723C"/>
    <w:rsid w:val="00AD7274"/>
    <w:rsid w:val="00AD7390"/>
    <w:rsid w:val="00AD7EBB"/>
    <w:rsid w:val="00AE01D8"/>
    <w:rsid w:val="00AE0467"/>
    <w:rsid w:val="00AE05D2"/>
    <w:rsid w:val="00AE06D0"/>
    <w:rsid w:val="00AE09EB"/>
    <w:rsid w:val="00AE0AC6"/>
    <w:rsid w:val="00AE10AB"/>
    <w:rsid w:val="00AE1591"/>
    <w:rsid w:val="00AE3613"/>
    <w:rsid w:val="00AE3A85"/>
    <w:rsid w:val="00AE3B27"/>
    <w:rsid w:val="00AE3EE2"/>
    <w:rsid w:val="00AE4AEC"/>
    <w:rsid w:val="00AE5072"/>
    <w:rsid w:val="00AE51E3"/>
    <w:rsid w:val="00AE5299"/>
    <w:rsid w:val="00AE5326"/>
    <w:rsid w:val="00AE53E0"/>
    <w:rsid w:val="00AE5673"/>
    <w:rsid w:val="00AE5865"/>
    <w:rsid w:val="00AE790B"/>
    <w:rsid w:val="00AE7DEF"/>
    <w:rsid w:val="00AF0054"/>
    <w:rsid w:val="00AF037E"/>
    <w:rsid w:val="00AF039B"/>
    <w:rsid w:val="00AF1396"/>
    <w:rsid w:val="00AF13E4"/>
    <w:rsid w:val="00AF1499"/>
    <w:rsid w:val="00AF260A"/>
    <w:rsid w:val="00AF2A87"/>
    <w:rsid w:val="00AF32C3"/>
    <w:rsid w:val="00AF35AC"/>
    <w:rsid w:val="00AF3600"/>
    <w:rsid w:val="00AF371B"/>
    <w:rsid w:val="00AF3928"/>
    <w:rsid w:val="00AF395C"/>
    <w:rsid w:val="00AF4100"/>
    <w:rsid w:val="00AF414E"/>
    <w:rsid w:val="00AF41C7"/>
    <w:rsid w:val="00AF4D64"/>
    <w:rsid w:val="00AF4DFD"/>
    <w:rsid w:val="00AF5183"/>
    <w:rsid w:val="00AF54BE"/>
    <w:rsid w:val="00AF5D57"/>
    <w:rsid w:val="00AF5FE6"/>
    <w:rsid w:val="00AF6084"/>
    <w:rsid w:val="00AF6574"/>
    <w:rsid w:val="00AF6B52"/>
    <w:rsid w:val="00AF6FE4"/>
    <w:rsid w:val="00AF73A3"/>
    <w:rsid w:val="00AF763F"/>
    <w:rsid w:val="00AF7BF6"/>
    <w:rsid w:val="00AF7EA4"/>
    <w:rsid w:val="00AF7FF1"/>
    <w:rsid w:val="00B01487"/>
    <w:rsid w:val="00B016B0"/>
    <w:rsid w:val="00B017D8"/>
    <w:rsid w:val="00B02010"/>
    <w:rsid w:val="00B0259B"/>
    <w:rsid w:val="00B029CE"/>
    <w:rsid w:val="00B02BDE"/>
    <w:rsid w:val="00B02FAB"/>
    <w:rsid w:val="00B03242"/>
    <w:rsid w:val="00B039B6"/>
    <w:rsid w:val="00B039F0"/>
    <w:rsid w:val="00B03A5C"/>
    <w:rsid w:val="00B03BED"/>
    <w:rsid w:val="00B044B6"/>
    <w:rsid w:val="00B04C84"/>
    <w:rsid w:val="00B055B4"/>
    <w:rsid w:val="00B06310"/>
    <w:rsid w:val="00B064C9"/>
    <w:rsid w:val="00B064E4"/>
    <w:rsid w:val="00B068C8"/>
    <w:rsid w:val="00B07AD3"/>
    <w:rsid w:val="00B10782"/>
    <w:rsid w:val="00B11079"/>
    <w:rsid w:val="00B111DC"/>
    <w:rsid w:val="00B1152B"/>
    <w:rsid w:val="00B1154E"/>
    <w:rsid w:val="00B11579"/>
    <w:rsid w:val="00B11C9C"/>
    <w:rsid w:val="00B11E06"/>
    <w:rsid w:val="00B12453"/>
    <w:rsid w:val="00B1245F"/>
    <w:rsid w:val="00B12532"/>
    <w:rsid w:val="00B127AA"/>
    <w:rsid w:val="00B12CE8"/>
    <w:rsid w:val="00B1313D"/>
    <w:rsid w:val="00B144FE"/>
    <w:rsid w:val="00B1456C"/>
    <w:rsid w:val="00B148D1"/>
    <w:rsid w:val="00B14F4F"/>
    <w:rsid w:val="00B14FBB"/>
    <w:rsid w:val="00B1507C"/>
    <w:rsid w:val="00B15751"/>
    <w:rsid w:val="00B15EF5"/>
    <w:rsid w:val="00B161FF"/>
    <w:rsid w:val="00B1627B"/>
    <w:rsid w:val="00B162D2"/>
    <w:rsid w:val="00B16691"/>
    <w:rsid w:val="00B168FB"/>
    <w:rsid w:val="00B16BE8"/>
    <w:rsid w:val="00B16C7A"/>
    <w:rsid w:val="00B16CF9"/>
    <w:rsid w:val="00B172F7"/>
    <w:rsid w:val="00B17696"/>
    <w:rsid w:val="00B176B4"/>
    <w:rsid w:val="00B179A4"/>
    <w:rsid w:val="00B17D1C"/>
    <w:rsid w:val="00B20A55"/>
    <w:rsid w:val="00B20BEC"/>
    <w:rsid w:val="00B20D0F"/>
    <w:rsid w:val="00B21F24"/>
    <w:rsid w:val="00B22182"/>
    <w:rsid w:val="00B22406"/>
    <w:rsid w:val="00B225D6"/>
    <w:rsid w:val="00B22929"/>
    <w:rsid w:val="00B23444"/>
    <w:rsid w:val="00B2364D"/>
    <w:rsid w:val="00B246D2"/>
    <w:rsid w:val="00B24B09"/>
    <w:rsid w:val="00B24FC2"/>
    <w:rsid w:val="00B2507A"/>
    <w:rsid w:val="00B254F0"/>
    <w:rsid w:val="00B257F3"/>
    <w:rsid w:val="00B25803"/>
    <w:rsid w:val="00B25E9C"/>
    <w:rsid w:val="00B25F39"/>
    <w:rsid w:val="00B263FA"/>
    <w:rsid w:val="00B2688A"/>
    <w:rsid w:val="00B26D09"/>
    <w:rsid w:val="00B26E6F"/>
    <w:rsid w:val="00B2703C"/>
    <w:rsid w:val="00B272A1"/>
    <w:rsid w:val="00B274B0"/>
    <w:rsid w:val="00B27C0A"/>
    <w:rsid w:val="00B27FB7"/>
    <w:rsid w:val="00B3013B"/>
    <w:rsid w:val="00B303E2"/>
    <w:rsid w:val="00B30D01"/>
    <w:rsid w:val="00B31013"/>
    <w:rsid w:val="00B316B2"/>
    <w:rsid w:val="00B31708"/>
    <w:rsid w:val="00B31C09"/>
    <w:rsid w:val="00B31D2F"/>
    <w:rsid w:val="00B31EF6"/>
    <w:rsid w:val="00B3222A"/>
    <w:rsid w:val="00B323D7"/>
    <w:rsid w:val="00B32B60"/>
    <w:rsid w:val="00B332F9"/>
    <w:rsid w:val="00B3337C"/>
    <w:rsid w:val="00B338F6"/>
    <w:rsid w:val="00B33BF2"/>
    <w:rsid w:val="00B33F28"/>
    <w:rsid w:val="00B33FC8"/>
    <w:rsid w:val="00B34794"/>
    <w:rsid w:val="00B34822"/>
    <w:rsid w:val="00B34AC3"/>
    <w:rsid w:val="00B34B5D"/>
    <w:rsid w:val="00B34EAA"/>
    <w:rsid w:val="00B35355"/>
    <w:rsid w:val="00B35488"/>
    <w:rsid w:val="00B3580E"/>
    <w:rsid w:val="00B35862"/>
    <w:rsid w:val="00B3623F"/>
    <w:rsid w:val="00B366F4"/>
    <w:rsid w:val="00B378AD"/>
    <w:rsid w:val="00B37F7E"/>
    <w:rsid w:val="00B40069"/>
    <w:rsid w:val="00B408CA"/>
    <w:rsid w:val="00B40F96"/>
    <w:rsid w:val="00B41116"/>
    <w:rsid w:val="00B413DC"/>
    <w:rsid w:val="00B41681"/>
    <w:rsid w:val="00B41736"/>
    <w:rsid w:val="00B41986"/>
    <w:rsid w:val="00B41DC8"/>
    <w:rsid w:val="00B42044"/>
    <w:rsid w:val="00B420A8"/>
    <w:rsid w:val="00B42BF1"/>
    <w:rsid w:val="00B42FEC"/>
    <w:rsid w:val="00B43FE3"/>
    <w:rsid w:val="00B44038"/>
    <w:rsid w:val="00B443B5"/>
    <w:rsid w:val="00B445BC"/>
    <w:rsid w:val="00B4463B"/>
    <w:rsid w:val="00B447D1"/>
    <w:rsid w:val="00B44A5F"/>
    <w:rsid w:val="00B4558C"/>
    <w:rsid w:val="00B45876"/>
    <w:rsid w:val="00B45941"/>
    <w:rsid w:val="00B45AF6"/>
    <w:rsid w:val="00B45C56"/>
    <w:rsid w:val="00B45DB2"/>
    <w:rsid w:val="00B45E85"/>
    <w:rsid w:val="00B45F38"/>
    <w:rsid w:val="00B466AB"/>
    <w:rsid w:val="00B46BF8"/>
    <w:rsid w:val="00B46CC5"/>
    <w:rsid w:val="00B46CE8"/>
    <w:rsid w:val="00B46F12"/>
    <w:rsid w:val="00B46F76"/>
    <w:rsid w:val="00B47081"/>
    <w:rsid w:val="00B4743E"/>
    <w:rsid w:val="00B477E6"/>
    <w:rsid w:val="00B47A65"/>
    <w:rsid w:val="00B47B0B"/>
    <w:rsid w:val="00B47B74"/>
    <w:rsid w:val="00B47D24"/>
    <w:rsid w:val="00B50DC9"/>
    <w:rsid w:val="00B50EA7"/>
    <w:rsid w:val="00B510B7"/>
    <w:rsid w:val="00B51353"/>
    <w:rsid w:val="00B5203F"/>
    <w:rsid w:val="00B5207A"/>
    <w:rsid w:val="00B52359"/>
    <w:rsid w:val="00B528BA"/>
    <w:rsid w:val="00B539DE"/>
    <w:rsid w:val="00B53C16"/>
    <w:rsid w:val="00B54961"/>
    <w:rsid w:val="00B54BA5"/>
    <w:rsid w:val="00B54F43"/>
    <w:rsid w:val="00B55D7D"/>
    <w:rsid w:val="00B55DA4"/>
    <w:rsid w:val="00B56429"/>
    <w:rsid w:val="00B56531"/>
    <w:rsid w:val="00B56A68"/>
    <w:rsid w:val="00B57390"/>
    <w:rsid w:val="00B579C8"/>
    <w:rsid w:val="00B57CD5"/>
    <w:rsid w:val="00B57CF2"/>
    <w:rsid w:val="00B57F1D"/>
    <w:rsid w:val="00B6041D"/>
    <w:rsid w:val="00B60A6C"/>
    <w:rsid w:val="00B613AE"/>
    <w:rsid w:val="00B615A0"/>
    <w:rsid w:val="00B61C46"/>
    <w:rsid w:val="00B62868"/>
    <w:rsid w:val="00B62917"/>
    <w:rsid w:val="00B6291A"/>
    <w:rsid w:val="00B63BC9"/>
    <w:rsid w:val="00B63DAB"/>
    <w:rsid w:val="00B64872"/>
    <w:rsid w:val="00B64910"/>
    <w:rsid w:val="00B64B51"/>
    <w:rsid w:val="00B65586"/>
    <w:rsid w:val="00B65B7A"/>
    <w:rsid w:val="00B65C7C"/>
    <w:rsid w:val="00B66395"/>
    <w:rsid w:val="00B669FC"/>
    <w:rsid w:val="00B67755"/>
    <w:rsid w:val="00B67E53"/>
    <w:rsid w:val="00B67F98"/>
    <w:rsid w:val="00B704F8"/>
    <w:rsid w:val="00B705D8"/>
    <w:rsid w:val="00B7091C"/>
    <w:rsid w:val="00B70921"/>
    <w:rsid w:val="00B70B4F"/>
    <w:rsid w:val="00B717C3"/>
    <w:rsid w:val="00B71E40"/>
    <w:rsid w:val="00B72020"/>
    <w:rsid w:val="00B72354"/>
    <w:rsid w:val="00B72659"/>
    <w:rsid w:val="00B728CC"/>
    <w:rsid w:val="00B72B64"/>
    <w:rsid w:val="00B72BE1"/>
    <w:rsid w:val="00B72E44"/>
    <w:rsid w:val="00B731EC"/>
    <w:rsid w:val="00B73300"/>
    <w:rsid w:val="00B73578"/>
    <w:rsid w:val="00B737A1"/>
    <w:rsid w:val="00B73B7A"/>
    <w:rsid w:val="00B73F5D"/>
    <w:rsid w:val="00B73F6D"/>
    <w:rsid w:val="00B743DE"/>
    <w:rsid w:val="00B74687"/>
    <w:rsid w:val="00B74903"/>
    <w:rsid w:val="00B74931"/>
    <w:rsid w:val="00B74A7A"/>
    <w:rsid w:val="00B74AD8"/>
    <w:rsid w:val="00B75FAF"/>
    <w:rsid w:val="00B7612E"/>
    <w:rsid w:val="00B762BA"/>
    <w:rsid w:val="00B764E1"/>
    <w:rsid w:val="00B76AD6"/>
    <w:rsid w:val="00B76DB1"/>
    <w:rsid w:val="00B7712D"/>
    <w:rsid w:val="00B773FF"/>
    <w:rsid w:val="00B7776D"/>
    <w:rsid w:val="00B77D7F"/>
    <w:rsid w:val="00B80058"/>
    <w:rsid w:val="00B80774"/>
    <w:rsid w:val="00B807EB"/>
    <w:rsid w:val="00B80AE9"/>
    <w:rsid w:val="00B80F19"/>
    <w:rsid w:val="00B81474"/>
    <w:rsid w:val="00B81BBB"/>
    <w:rsid w:val="00B81E9D"/>
    <w:rsid w:val="00B81F9F"/>
    <w:rsid w:val="00B821B7"/>
    <w:rsid w:val="00B822A8"/>
    <w:rsid w:val="00B82416"/>
    <w:rsid w:val="00B825E6"/>
    <w:rsid w:val="00B82603"/>
    <w:rsid w:val="00B82713"/>
    <w:rsid w:val="00B829B3"/>
    <w:rsid w:val="00B82AE2"/>
    <w:rsid w:val="00B82B37"/>
    <w:rsid w:val="00B82DE2"/>
    <w:rsid w:val="00B84222"/>
    <w:rsid w:val="00B84C3E"/>
    <w:rsid w:val="00B853CB"/>
    <w:rsid w:val="00B85431"/>
    <w:rsid w:val="00B862A3"/>
    <w:rsid w:val="00B864F7"/>
    <w:rsid w:val="00B865B3"/>
    <w:rsid w:val="00B868B1"/>
    <w:rsid w:val="00B86B9B"/>
    <w:rsid w:val="00B86F9B"/>
    <w:rsid w:val="00B87B4E"/>
    <w:rsid w:val="00B87F7B"/>
    <w:rsid w:val="00B90348"/>
    <w:rsid w:val="00B90395"/>
    <w:rsid w:val="00B90411"/>
    <w:rsid w:val="00B907A3"/>
    <w:rsid w:val="00B90B82"/>
    <w:rsid w:val="00B90D89"/>
    <w:rsid w:val="00B90EDB"/>
    <w:rsid w:val="00B90FE6"/>
    <w:rsid w:val="00B91102"/>
    <w:rsid w:val="00B91362"/>
    <w:rsid w:val="00B91625"/>
    <w:rsid w:val="00B91755"/>
    <w:rsid w:val="00B91AB7"/>
    <w:rsid w:val="00B92847"/>
    <w:rsid w:val="00B928CD"/>
    <w:rsid w:val="00B9295B"/>
    <w:rsid w:val="00B92985"/>
    <w:rsid w:val="00B93035"/>
    <w:rsid w:val="00B9307A"/>
    <w:rsid w:val="00B930C9"/>
    <w:rsid w:val="00B93AAD"/>
    <w:rsid w:val="00B93BE8"/>
    <w:rsid w:val="00B93D03"/>
    <w:rsid w:val="00B945CC"/>
    <w:rsid w:val="00B94D71"/>
    <w:rsid w:val="00B9524B"/>
    <w:rsid w:val="00B9525A"/>
    <w:rsid w:val="00B95D5A"/>
    <w:rsid w:val="00B95E4D"/>
    <w:rsid w:val="00B962FA"/>
    <w:rsid w:val="00B96368"/>
    <w:rsid w:val="00B9650B"/>
    <w:rsid w:val="00B96844"/>
    <w:rsid w:val="00B9686A"/>
    <w:rsid w:val="00B96BB5"/>
    <w:rsid w:val="00B96C09"/>
    <w:rsid w:val="00B970B6"/>
    <w:rsid w:val="00B970DE"/>
    <w:rsid w:val="00B97563"/>
    <w:rsid w:val="00B97729"/>
    <w:rsid w:val="00B977B7"/>
    <w:rsid w:val="00B97C89"/>
    <w:rsid w:val="00B97CBD"/>
    <w:rsid w:val="00B97E9A"/>
    <w:rsid w:val="00BA020B"/>
    <w:rsid w:val="00BA031F"/>
    <w:rsid w:val="00BA135B"/>
    <w:rsid w:val="00BA1440"/>
    <w:rsid w:val="00BA2639"/>
    <w:rsid w:val="00BA2804"/>
    <w:rsid w:val="00BA2AB6"/>
    <w:rsid w:val="00BA31C3"/>
    <w:rsid w:val="00BA3D69"/>
    <w:rsid w:val="00BA419D"/>
    <w:rsid w:val="00BA422C"/>
    <w:rsid w:val="00BA485D"/>
    <w:rsid w:val="00BA4A86"/>
    <w:rsid w:val="00BA4CC7"/>
    <w:rsid w:val="00BA4EE2"/>
    <w:rsid w:val="00BA5C1A"/>
    <w:rsid w:val="00BA6096"/>
    <w:rsid w:val="00BA6890"/>
    <w:rsid w:val="00BA692E"/>
    <w:rsid w:val="00BA76C4"/>
    <w:rsid w:val="00BA7939"/>
    <w:rsid w:val="00BA795F"/>
    <w:rsid w:val="00BB0033"/>
    <w:rsid w:val="00BB011E"/>
    <w:rsid w:val="00BB0E9D"/>
    <w:rsid w:val="00BB10C8"/>
    <w:rsid w:val="00BB1181"/>
    <w:rsid w:val="00BB171C"/>
    <w:rsid w:val="00BB1FE3"/>
    <w:rsid w:val="00BB2151"/>
    <w:rsid w:val="00BB253A"/>
    <w:rsid w:val="00BB3124"/>
    <w:rsid w:val="00BB347B"/>
    <w:rsid w:val="00BB3A61"/>
    <w:rsid w:val="00BB3F29"/>
    <w:rsid w:val="00BB409A"/>
    <w:rsid w:val="00BB4344"/>
    <w:rsid w:val="00BB4488"/>
    <w:rsid w:val="00BB545D"/>
    <w:rsid w:val="00BB5EBF"/>
    <w:rsid w:val="00BB61F6"/>
    <w:rsid w:val="00BB6220"/>
    <w:rsid w:val="00BB7A61"/>
    <w:rsid w:val="00BB7E7A"/>
    <w:rsid w:val="00BB7F08"/>
    <w:rsid w:val="00BC0AF1"/>
    <w:rsid w:val="00BC153D"/>
    <w:rsid w:val="00BC20AF"/>
    <w:rsid w:val="00BC22BE"/>
    <w:rsid w:val="00BC2FF3"/>
    <w:rsid w:val="00BC2FFB"/>
    <w:rsid w:val="00BC3CFE"/>
    <w:rsid w:val="00BC41CD"/>
    <w:rsid w:val="00BC4280"/>
    <w:rsid w:val="00BC4704"/>
    <w:rsid w:val="00BC4A93"/>
    <w:rsid w:val="00BC4BEA"/>
    <w:rsid w:val="00BC50B2"/>
    <w:rsid w:val="00BC5268"/>
    <w:rsid w:val="00BC55ED"/>
    <w:rsid w:val="00BC560E"/>
    <w:rsid w:val="00BC66ED"/>
    <w:rsid w:val="00BC6D48"/>
    <w:rsid w:val="00BC6FC0"/>
    <w:rsid w:val="00BC70B0"/>
    <w:rsid w:val="00BC71CE"/>
    <w:rsid w:val="00BC7435"/>
    <w:rsid w:val="00BC7505"/>
    <w:rsid w:val="00BC759F"/>
    <w:rsid w:val="00BC774D"/>
    <w:rsid w:val="00BD022F"/>
    <w:rsid w:val="00BD07A4"/>
    <w:rsid w:val="00BD09B3"/>
    <w:rsid w:val="00BD0DAD"/>
    <w:rsid w:val="00BD11DB"/>
    <w:rsid w:val="00BD15A1"/>
    <w:rsid w:val="00BD1904"/>
    <w:rsid w:val="00BD1B6A"/>
    <w:rsid w:val="00BD1ED4"/>
    <w:rsid w:val="00BD1F26"/>
    <w:rsid w:val="00BD22F9"/>
    <w:rsid w:val="00BD28AE"/>
    <w:rsid w:val="00BD2E5C"/>
    <w:rsid w:val="00BD2F2A"/>
    <w:rsid w:val="00BD3492"/>
    <w:rsid w:val="00BD3864"/>
    <w:rsid w:val="00BD38AA"/>
    <w:rsid w:val="00BD3BEF"/>
    <w:rsid w:val="00BD3D47"/>
    <w:rsid w:val="00BD478E"/>
    <w:rsid w:val="00BD4F20"/>
    <w:rsid w:val="00BD56DB"/>
    <w:rsid w:val="00BD6273"/>
    <w:rsid w:val="00BD69B5"/>
    <w:rsid w:val="00BD6ACA"/>
    <w:rsid w:val="00BD74F5"/>
    <w:rsid w:val="00BD77CB"/>
    <w:rsid w:val="00BD78C9"/>
    <w:rsid w:val="00BE0951"/>
    <w:rsid w:val="00BE0A35"/>
    <w:rsid w:val="00BE0E0B"/>
    <w:rsid w:val="00BE11E5"/>
    <w:rsid w:val="00BE16EE"/>
    <w:rsid w:val="00BE1762"/>
    <w:rsid w:val="00BE2100"/>
    <w:rsid w:val="00BE22AA"/>
    <w:rsid w:val="00BE2C68"/>
    <w:rsid w:val="00BE2DBE"/>
    <w:rsid w:val="00BE3422"/>
    <w:rsid w:val="00BE3441"/>
    <w:rsid w:val="00BE3B0C"/>
    <w:rsid w:val="00BE3B64"/>
    <w:rsid w:val="00BE410F"/>
    <w:rsid w:val="00BE422D"/>
    <w:rsid w:val="00BE42F5"/>
    <w:rsid w:val="00BE4B5F"/>
    <w:rsid w:val="00BE5770"/>
    <w:rsid w:val="00BE57BD"/>
    <w:rsid w:val="00BE595B"/>
    <w:rsid w:val="00BE5E34"/>
    <w:rsid w:val="00BE6473"/>
    <w:rsid w:val="00BE64F7"/>
    <w:rsid w:val="00BE6CA4"/>
    <w:rsid w:val="00BE70B9"/>
    <w:rsid w:val="00BE7636"/>
    <w:rsid w:val="00BE771E"/>
    <w:rsid w:val="00BE7C7E"/>
    <w:rsid w:val="00BE7EB8"/>
    <w:rsid w:val="00BF0339"/>
    <w:rsid w:val="00BF07D6"/>
    <w:rsid w:val="00BF07F3"/>
    <w:rsid w:val="00BF09FE"/>
    <w:rsid w:val="00BF0A88"/>
    <w:rsid w:val="00BF0E0B"/>
    <w:rsid w:val="00BF11C3"/>
    <w:rsid w:val="00BF1368"/>
    <w:rsid w:val="00BF172F"/>
    <w:rsid w:val="00BF18D1"/>
    <w:rsid w:val="00BF1AB5"/>
    <w:rsid w:val="00BF2A76"/>
    <w:rsid w:val="00BF36BA"/>
    <w:rsid w:val="00BF3871"/>
    <w:rsid w:val="00BF4444"/>
    <w:rsid w:val="00BF618C"/>
    <w:rsid w:val="00BF70C2"/>
    <w:rsid w:val="00BF747C"/>
    <w:rsid w:val="00BF7B8E"/>
    <w:rsid w:val="00BF7EDB"/>
    <w:rsid w:val="00C001FE"/>
    <w:rsid w:val="00C01C0D"/>
    <w:rsid w:val="00C01E25"/>
    <w:rsid w:val="00C01E60"/>
    <w:rsid w:val="00C0252F"/>
    <w:rsid w:val="00C02C31"/>
    <w:rsid w:val="00C02C43"/>
    <w:rsid w:val="00C03149"/>
    <w:rsid w:val="00C03E2A"/>
    <w:rsid w:val="00C03E4F"/>
    <w:rsid w:val="00C040CB"/>
    <w:rsid w:val="00C041A0"/>
    <w:rsid w:val="00C042B4"/>
    <w:rsid w:val="00C044BB"/>
    <w:rsid w:val="00C04E9F"/>
    <w:rsid w:val="00C05920"/>
    <w:rsid w:val="00C05C0F"/>
    <w:rsid w:val="00C064A1"/>
    <w:rsid w:val="00C068B9"/>
    <w:rsid w:val="00C0712F"/>
    <w:rsid w:val="00C073C7"/>
    <w:rsid w:val="00C0762C"/>
    <w:rsid w:val="00C1045A"/>
    <w:rsid w:val="00C106C0"/>
    <w:rsid w:val="00C1074B"/>
    <w:rsid w:val="00C11114"/>
    <w:rsid w:val="00C11C9F"/>
    <w:rsid w:val="00C126AB"/>
    <w:rsid w:val="00C12BE3"/>
    <w:rsid w:val="00C136A8"/>
    <w:rsid w:val="00C1380B"/>
    <w:rsid w:val="00C13855"/>
    <w:rsid w:val="00C140CE"/>
    <w:rsid w:val="00C140FF"/>
    <w:rsid w:val="00C14995"/>
    <w:rsid w:val="00C14C98"/>
    <w:rsid w:val="00C14D97"/>
    <w:rsid w:val="00C14DF7"/>
    <w:rsid w:val="00C15481"/>
    <w:rsid w:val="00C158B2"/>
    <w:rsid w:val="00C16155"/>
    <w:rsid w:val="00C1619A"/>
    <w:rsid w:val="00C16598"/>
    <w:rsid w:val="00C16BE3"/>
    <w:rsid w:val="00C16E2D"/>
    <w:rsid w:val="00C16F71"/>
    <w:rsid w:val="00C16F7E"/>
    <w:rsid w:val="00C1700D"/>
    <w:rsid w:val="00C172C9"/>
    <w:rsid w:val="00C20012"/>
    <w:rsid w:val="00C201FF"/>
    <w:rsid w:val="00C2135C"/>
    <w:rsid w:val="00C21546"/>
    <w:rsid w:val="00C21870"/>
    <w:rsid w:val="00C21A61"/>
    <w:rsid w:val="00C21C05"/>
    <w:rsid w:val="00C21C6F"/>
    <w:rsid w:val="00C22173"/>
    <w:rsid w:val="00C2229D"/>
    <w:rsid w:val="00C2268E"/>
    <w:rsid w:val="00C22B9D"/>
    <w:rsid w:val="00C23358"/>
    <w:rsid w:val="00C23854"/>
    <w:rsid w:val="00C23958"/>
    <w:rsid w:val="00C239A7"/>
    <w:rsid w:val="00C246D8"/>
    <w:rsid w:val="00C24A97"/>
    <w:rsid w:val="00C25047"/>
    <w:rsid w:val="00C25D9E"/>
    <w:rsid w:val="00C2729D"/>
    <w:rsid w:val="00C2735B"/>
    <w:rsid w:val="00C30337"/>
    <w:rsid w:val="00C3052D"/>
    <w:rsid w:val="00C31036"/>
    <w:rsid w:val="00C31A72"/>
    <w:rsid w:val="00C31CC7"/>
    <w:rsid w:val="00C31FCB"/>
    <w:rsid w:val="00C32672"/>
    <w:rsid w:val="00C32ECD"/>
    <w:rsid w:val="00C33FF5"/>
    <w:rsid w:val="00C34016"/>
    <w:rsid w:val="00C34220"/>
    <w:rsid w:val="00C34586"/>
    <w:rsid w:val="00C346B9"/>
    <w:rsid w:val="00C3478C"/>
    <w:rsid w:val="00C34EB0"/>
    <w:rsid w:val="00C3512D"/>
    <w:rsid w:val="00C35409"/>
    <w:rsid w:val="00C354F2"/>
    <w:rsid w:val="00C35F62"/>
    <w:rsid w:val="00C35FA4"/>
    <w:rsid w:val="00C36027"/>
    <w:rsid w:val="00C3629A"/>
    <w:rsid w:val="00C363C8"/>
    <w:rsid w:val="00C3644F"/>
    <w:rsid w:val="00C36A74"/>
    <w:rsid w:val="00C36B45"/>
    <w:rsid w:val="00C37645"/>
    <w:rsid w:val="00C3765D"/>
    <w:rsid w:val="00C37F53"/>
    <w:rsid w:val="00C402EA"/>
    <w:rsid w:val="00C40382"/>
    <w:rsid w:val="00C4038A"/>
    <w:rsid w:val="00C40443"/>
    <w:rsid w:val="00C4054C"/>
    <w:rsid w:val="00C40EC1"/>
    <w:rsid w:val="00C40FBE"/>
    <w:rsid w:val="00C4158B"/>
    <w:rsid w:val="00C41A51"/>
    <w:rsid w:val="00C41C39"/>
    <w:rsid w:val="00C41C80"/>
    <w:rsid w:val="00C425D6"/>
    <w:rsid w:val="00C431DD"/>
    <w:rsid w:val="00C434B0"/>
    <w:rsid w:val="00C43781"/>
    <w:rsid w:val="00C43AF7"/>
    <w:rsid w:val="00C43C54"/>
    <w:rsid w:val="00C44361"/>
    <w:rsid w:val="00C44386"/>
    <w:rsid w:val="00C44642"/>
    <w:rsid w:val="00C449FC"/>
    <w:rsid w:val="00C45447"/>
    <w:rsid w:val="00C456E7"/>
    <w:rsid w:val="00C45A9F"/>
    <w:rsid w:val="00C45C25"/>
    <w:rsid w:val="00C45DBB"/>
    <w:rsid w:val="00C46A90"/>
    <w:rsid w:val="00C46A9B"/>
    <w:rsid w:val="00C472EC"/>
    <w:rsid w:val="00C47445"/>
    <w:rsid w:val="00C4763C"/>
    <w:rsid w:val="00C476BD"/>
    <w:rsid w:val="00C47706"/>
    <w:rsid w:val="00C47ABD"/>
    <w:rsid w:val="00C50433"/>
    <w:rsid w:val="00C5118C"/>
    <w:rsid w:val="00C5187E"/>
    <w:rsid w:val="00C51C18"/>
    <w:rsid w:val="00C51E7D"/>
    <w:rsid w:val="00C51FA3"/>
    <w:rsid w:val="00C5238C"/>
    <w:rsid w:val="00C52621"/>
    <w:rsid w:val="00C5268F"/>
    <w:rsid w:val="00C52C49"/>
    <w:rsid w:val="00C53225"/>
    <w:rsid w:val="00C534CD"/>
    <w:rsid w:val="00C536E3"/>
    <w:rsid w:val="00C53A34"/>
    <w:rsid w:val="00C53BA5"/>
    <w:rsid w:val="00C54477"/>
    <w:rsid w:val="00C547D9"/>
    <w:rsid w:val="00C54913"/>
    <w:rsid w:val="00C54A9F"/>
    <w:rsid w:val="00C54BF8"/>
    <w:rsid w:val="00C551F0"/>
    <w:rsid w:val="00C5582E"/>
    <w:rsid w:val="00C55A80"/>
    <w:rsid w:val="00C55AFD"/>
    <w:rsid w:val="00C55C53"/>
    <w:rsid w:val="00C55E3D"/>
    <w:rsid w:val="00C566C8"/>
    <w:rsid w:val="00C56779"/>
    <w:rsid w:val="00C56A66"/>
    <w:rsid w:val="00C57C8F"/>
    <w:rsid w:val="00C57E5A"/>
    <w:rsid w:val="00C57E85"/>
    <w:rsid w:val="00C600FC"/>
    <w:rsid w:val="00C60305"/>
    <w:rsid w:val="00C60391"/>
    <w:rsid w:val="00C60765"/>
    <w:rsid w:val="00C60D40"/>
    <w:rsid w:val="00C6113D"/>
    <w:rsid w:val="00C613C6"/>
    <w:rsid w:val="00C61793"/>
    <w:rsid w:val="00C618F7"/>
    <w:rsid w:val="00C61F21"/>
    <w:rsid w:val="00C61F91"/>
    <w:rsid w:val="00C627F0"/>
    <w:rsid w:val="00C62A38"/>
    <w:rsid w:val="00C62A93"/>
    <w:rsid w:val="00C6329B"/>
    <w:rsid w:val="00C6379F"/>
    <w:rsid w:val="00C647D5"/>
    <w:rsid w:val="00C64B24"/>
    <w:rsid w:val="00C64EAA"/>
    <w:rsid w:val="00C657DC"/>
    <w:rsid w:val="00C65CEF"/>
    <w:rsid w:val="00C67220"/>
    <w:rsid w:val="00C672F9"/>
    <w:rsid w:val="00C67519"/>
    <w:rsid w:val="00C675C0"/>
    <w:rsid w:val="00C67932"/>
    <w:rsid w:val="00C7065F"/>
    <w:rsid w:val="00C70B76"/>
    <w:rsid w:val="00C70F25"/>
    <w:rsid w:val="00C710E2"/>
    <w:rsid w:val="00C7148D"/>
    <w:rsid w:val="00C72267"/>
    <w:rsid w:val="00C72F37"/>
    <w:rsid w:val="00C73064"/>
    <w:rsid w:val="00C74B32"/>
    <w:rsid w:val="00C74C10"/>
    <w:rsid w:val="00C74FB9"/>
    <w:rsid w:val="00C75276"/>
    <w:rsid w:val="00C76DD3"/>
    <w:rsid w:val="00C77422"/>
    <w:rsid w:val="00C8026A"/>
    <w:rsid w:val="00C80752"/>
    <w:rsid w:val="00C8094A"/>
    <w:rsid w:val="00C8138E"/>
    <w:rsid w:val="00C81693"/>
    <w:rsid w:val="00C81C39"/>
    <w:rsid w:val="00C8225F"/>
    <w:rsid w:val="00C82701"/>
    <w:rsid w:val="00C83386"/>
    <w:rsid w:val="00C833CE"/>
    <w:rsid w:val="00C834C0"/>
    <w:rsid w:val="00C83644"/>
    <w:rsid w:val="00C838A2"/>
    <w:rsid w:val="00C83B36"/>
    <w:rsid w:val="00C8559E"/>
    <w:rsid w:val="00C8596A"/>
    <w:rsid w:val="00C85BF8"/>
    <w:rsid w:val="00C85C64"/>
    <w:rsid w:val="00C86011"/>
    <w:rsid w:val="00C8637A"/>
    <w:rsid w:val="00C86BEE"/>
    <w:rsid w:val="00C86DE7"/>
    <w:rsid w:val="00C873C2"/>
    <w:rsid w:val="00C87481"/>
    <w:rsid w:val="00C879EF"/>
    <w:rsid w:val="00C87AB5"/>
    <w:rsid w:val="00C902BC"/>
    <w:rsid w:val="00C90DA9"/>
    <w:rsid w:val="00C90F1F"/>
    <w:rsid w:val="00C91A95"/>
    <w:rsid w:val="00C91F3F"/>
    <w:rsid w:val="00C92123"/>
    <w:rsid w:val="00C92664"/>
    <w:rsid w:val="00C926D3"/>
    <w:rsid w:val="00C927C8"/>
    <w:rsid w:val="00C93011"/>
    <w:rsid w:val="00C94084"/>
    <w:rsid w:val="00C9472F"/>
    <w:rsid w:val="00C94822"/>
    <w:rsid w:val="00C94922"/>
    <w:rsid w:val="00C949D9"/>
    <w:rsid w:val="00C95848"/>
    <w:rsid w:val="00C9591F"/>
    <w:rsid w:val="00C95B62"/>
    <w:rsid w:val="00C95E17"/>
    <w:rsid w:val="00C96F38"/>
    <w:rsid w:val="00C9711A"/>
    <w:rsid w:val="00C97692"/>
    <w:rsid w:val="00C97781"/>
    <w:rsid w:val="00C97BCF"/>
    <w:rsid w:val="00CA07A0"/>
    <w:rsid w:val="00CA09D4"/>
    <w:rsid w:val="00CA0D3B"/>
    <w:rsid w:val="00CA0EED"/>
    <w:rsid w:val="00CA18A3"/>
    <w:rsid w:val="00CA1B00"/>
    <w:rsid w:val="00CA2B01"/>
    <w:rsid w:val="00CA2BB4"/>
    <w:rsid w:val="00CA3DCD"/>
    <w:rsid w:val="00CA47F6"/>
    <w:rsid w:val="00CA4D14"/>
    <w:rsid w:val="00CA4D28"/>
    <w:rsid w:val="00CA51B0"/>
    <w:rsid w:val="00CA5D41"/>
    <w:rsid w:val="00CA5D75"/>
    <w:rsid w:val="00CA5E7A"/>
    <w:rsid w:val="00CA624B"/>
    <w:rsid w:val="00CA628F"/>
    <w:rsid w:val="00CA69DD"/>
    <w:rsid w:val="00CA6A05"/>
    <w:rsid w:val="00CA6AC9"/>
    <w:rsid w:val="00CA6C35"/>
    <w:rsid w:val="00CA6D03"/>
    <w:rsid w:val="00CA6D95"/>
    <w:rsid w:val="00CA6F93"/>
    <w:rsid w:val="00CA722F"/>
    <w:rsid w:val="00CA76AA"/>
    <w:rsid w:val="00CA7F25"/>
    <w:rsid w:val="00CB02AA"/>
    <w:rsid w:val="00CB032E"/>
    <w:rsid w:val="00CB05A9"/>
    <w:rsid w:val="00CB0654"/>
    <w:rsid w:val="00CB0C4D"/>
    <w:rsid w:val="00CB0CD4"/>
    <w:rsid w:val="00CB0F34"/>
    <w:rsid w:val="00CB1122"/>
    <w:rsid w:val="00CB11F9"/>
    <w:rsid w:val="00CB134D"/>
    <w:rsid w:val="00CB17B9"/>
    <w:rsid w:val="00CB1AC0"/>
    <w:rsid w:val="00CB258A"/>
    <w:rsid w:val="00CB2B9E"/>
    <w:rsid w:val="00CB31D6"/>
    <w:rsid w:val="00CB368C"/>
    <w:rsid w:val="00CB384C"/>
    <w:rsid w:val="00CB4219"/>
    <w:rsid w:val="00CB42DC"/>
    <w:rsid w:val="00CB4EB4"/>
    <w:rsid w:val="00CB5165"/>
    <w:rsid w:val="00CB56B3"/>
    <w:rsid w:val="00CB5ABF"/>
    <w:rsid w:val="00CB604E"/>
    <w:rsid w:val="00CB617F"/>
    <w:rsid w:val="00CB628A"/>
    <w:rsid w:val="00CB64EF"/>
    <w:rsid w:val="00CB6B84"/>
    <w:rsid w:val="00CB701F"/>
    <w:rsid w:val="00CB726C"/>
    <w:rsid w:val="00CB7311"/>
    <w:rsid w:val="00CC0825"/>
    <w:rsid w:val="00CC0A14"/>
    <w:rsid w:val="00CC1226"/>
    <w:rsid w:val="00CC17AB"/>
    <w:rsid w:val="00CC1A24"/>
    <w:rsid w:val="00CC1A52"/>
    <w:rsid w:val="00CC1E34"/>
    <w:rsid w:val="00CC1ED3"/>
    <w:rsid w:val="00CC1F07"/>
    <w:rsid w:val="00CC206D"/>
    <w:rsid w:val="00CC21AE"/>
    <w:rsid w:val="00CC2B0C"/>
    <w:rsid w:val="00CC344B"/>
    <w:rsid w:val="00CC361F"/>
    <w:rsid w:val="00CC37F8"/>
    <w:rsid w:val="00CC43D0"/>
    <w:rsid w:val="00CC5189"/>
    <w:rsid w:val="00CC5317"/>
    <w:rsid w:val="00CC551E"/>
    <w:rsid w:val="00CC5616"/>
    <w:rsid w:val="00CC5801"/>
    <w:rsid w:val="00CC583F"/>
    <w:rsid w:val="00CC5F02"/>
    <w:rsid w:val="00CC5F97"/>
    <w:rsid w:val="00CC6257"/>
    <w:rsid w:val="00CC6453"/>
    <w:rsid w:val="00CC64CD"/>
    <w:rsid w:val="00CC70CA"/>
    <w:rsid w:val="00CC723C"/>
    <w:rsid w:val="00CC764C"/>
    <w:rsid w:val="00CC7A32"/>
    <w:rsid w:val="00CD08AA"/>
    <w:rsid w:val="00CD0A7B"/>
    <w:rsid w:val="00CD0B0C"/>
    <w:rsid w:val="00CD0BA7"/>
    <w:rsid w:val="00CD14FF"/>
    <w:rsid w:val="00CD1B91"/>
    <w:rsid w:val="00CD297B"/>
    <w:rsid w:val="00CD3047"/>
    <w:rsid w:val="00CD34D3"/>
    <w:rsid w:val="00CD34E6"/>
    <w:rsid w:val="00CD389F"/>
    <w:rsid w:val="00CD3A0F"/>
    <w:rsid w:val="00CD401A"/>
    <w:rsid w:val="00CD43D0"/>
    <w:rsid w:val="00CD48A2"/>
    <w:rsid w:val="00CD4B46"/>
    <w:rsid w:val="00CD4C4F"/>
    <w:rsid w:val="00CD509E"/>
    <w:rsid w:val="00CD50F1"/>
    <w:rsid w:val="00CD615C"/>
    <w:rsid w:val="00CD62AF"/>
    <w:rsid w:val="00CD63CC"/>
    <w:rsid w:val="00CD7538"/>
    <w:rsid w:val="00CD758A"/>
    <w:rsid w:val="00CD76CF"/>
    <w:rsid w:val="00CD7E07"/>
    <w:rsid w:val="00CD7E2C"/>
    <w:rsid w:val="00CD7EE9"/>
    <w:rsid w:val="00CE0135"/>
    <w:rsid w:val="00CE05A9"/>
    <w:rsid w:val="00CE0B27"/>
    <w:rsid w:val="00CE0D70"/>
    <w:rsid w:val="00CE1055"/>
    <w:rsid w:val="00CE140C"/>
    <w:rsid w:val="00CE16D9"/>
    <w:rsid w:val="00CE1D84"/>
    <w:rsid w:val="00CE20E8"/>
    <w:rsid w:val="00CE310E"/>
    <w:rsid w:val="00CE3430"/>
    <w:rsid w:val="00CE378F"/>
    <w:rsid w:val="00CE4070"/>
    <w:rsid w:val="00CE40AF"/>
    <w:rsid w:val="00CE40C2"/>
    <w:rsid w:val="00CE427A"/>
    <w:rsid w:val="00CE441A"/>
    <w:rsid w:val="00CE48A6"/>
    <w:rsid w:val="00CE4905"/>
    <w:rsid w:val="00CE503B"/>
    <w:rsid w:val="00CE5AF4"/>
    <w:rsid w:val="00CE5B2E"/>
    <w:rsid w:val="00CE5B59"/>
    <w:rsid w:val="00CE5C70"/>
    <w:rsid w:val="00CE6039"/>
    <w:rsid w:val="00CE64A0"/>
    <w:rsid w:val="00CE64D0"/>
    <w:rsid w:val="00CE6858"/>
    <w:rsid w:val="00CE6A77"/>
    <w:rsid w:val="00CE7089"/>
    <w:rsid w:val="00CE77C2"/>
    <w:rsid w:val="00CE7A01"/>
    <w:rsid w:val="00CE7DDB"/>
    <w:rsid w:val="00CF044C"/>
    <w:rsid w:val="00CF05FC"/>
    <w:rsid w:val="00CF06B7"/>
    <w:rsid w:val="00CF1667"/>
    <w:rsid w:val="00CF179D"/>
    <w:rsid w:val="00CF1888"/>
    <w:rsid w:val="00CF1CB7"/>
    <w:rsid w:val="00CF2528"/>
    <w:rsid w:val="00CF2772"/>
    <w:rsid w:val="00CF2AA3"/>
    <w:rsid w:val="00CF2E34"/>
    <w:rsid w:val="00CF2F77"/>
    <w:rsid w:val="00CF39AF"/>
    <w:rsid w:val="00CF3A32"/>
    <w:rsid w:val="00CF3B34"/>
    <w:rsid w:val="00CF42D5"/>
    <w:rsid w:val="00CF455A"/>
    <w:rsid w:val="00CF472E"/>
    <w:rsid w:val="00CF4A58"/>
    <w:rsid w:val="00CF5212"/>
    <w:rsid w:val="00CF54EE"/>
    <w:rsid w:val="00CF5BB6"/>
    <w:rsid w:val="00CF5D10"/>
    <w:rsid w:val="00CF66B1"/>
    <w:rsid w:val="00CF6BB1"/>
    <w:rsid w:val="00CF74CD"/>
    <w:rsid w:val="00CF765F"/>
    <w:rsid w:val="00CF7BE0"/>
    <w:rsid w:val="00CF7C06"/>
    <w:rsid w:val="00D004A3"/>
    <w:rsid w:val="00D0074A"/>
    <w:rsid w:val="00D00DA7"/>
    <w:rsid w:val="00D00E16"/>
    <w:rsid w:val="00D02124"/>
    <w:rsid w:val="00D03D4A"/>
    <w:rsid w:val="00D03D6F"/>
    <w:rsid w:val="00D0449B"/>
    <w:rsid w:val="00D05136"/>
    <w:rsid w:val="00D05574"/>
    <w:rsid w:val="00D05582"/>
    <w:rsid w:val="00D05A93"/>
    <w:rsid w:val="00D05B95"/>
    <w:rsid w:val="00D061C3"/>
    <w:rsid w:val="00D0672F"/>
    <w:rsid w:val="00D06C89"/>
    <w:rsid w:val="00D06F26"/>
    <w:rsid w:val="00D07951"/>
    <w:rsid w:val="00D07AB6"/>
    <w:rsid w:val="00D07AD8"/>
    <w:rsid w:val="00D10140"/>
    <w:rsid w:val="00D10494"/>
    <w:rsid w:val="00D107A8"/>
    <w:rsid w:val="00D10D42"/>
    <w:rsid w:val="00D11203"/>
    <w:rsid w:val="00D1210B"/>
    <w:rsid w:val="00D12A86"/>
    <w:rsid w:val="00D12FCA"/>
    <w:rsid w:val="00D134EE"/>
    <w:rsid w:val="00D134F0"/>
    <w:rsid w:val="00D136B0"/>
    <w:rsid w:val="00D13985"/>
    <w:rsid w:val="00D13AF0"/>
    <w:rsid w:val="00D13EB4"/>
    <w:rsid w:val="00D14425"/>
    <w:rsid w:val="00D14614"/>
    <w:rsid w:val="00D14ACD"/>
    <w:rsid w:val="00D14D70"/>
    <w:rsid w:val="00D154B5"/>
    <w:rsid w:val="00D1566C"/>
    <w:rsid w:val="00D16398"/>
    <w:rsid w:val="00D169A3"/>
    <w:rsid w:val="00D1739E"/>
    <w:rsid w:val="00D173F0"/>
    <w:rsid w:val="00D17700"/>
    <w:rsid w:val="00D20399"/>
    <w:rsid w:val="00D20447"/>
    <w:rsid w:val="00D20F07"/>
    <w:rsid w:val="00D21222"/>
    <w:rsid w:val="00D21454"/>
    <w:rsid w:val="00D214DB"/>
    <w:rsid w:val="00D2155F"/>
    <w:rsid w:val="00D215ED"/>
    <w:rsid w:val="00D218C9"/>
    <w:rsid w:val="00D224C0"/>
    <w:rsid w:val="00D224D2"/>
    <w:rsid w:val="00D2251A"/>
    <w:rsid w:val="00D2252F"/>
    <w:rsid w:val="00D22693"/>
    <w:rsid w:val="00D22F0C"/>
    <w:rsid w:val="00D23050"/>
    <w:rsid w:val="00D230C7"/>
    <w:rsid w:val="00D231D8"/>
    <w:rsid w:val="00D23323"/>
    <w:rsid w:val="00D23BE0"/>
    <w:rsid w:val="00D2438A"/>
    <w:rsid w:val="00D245E0"/>
    <w:rsid w:val="00D24E3A"/>
    <w:rsid w:val="00D2574D"/>
    <w:rsid w:val="00D25C13"/>
    <w:rsid w:val="00D25DB4"/>
    <w:rsid w:val="00D25DE5"/>
    <w:rsid w:val="00D2610C"/>
    <w:rsid w:val="00D263C3"/>
    <w:rsid w:val="00D26BCB"/>
    <w:rsid w:val="00D26EA4"/>
    <w:rsid w:val="00D273BE"/>
    <w:rsid w:val="00D27561"/>
    <w:rsid w:val="00D27708"/>
    <w:rsid w:val="00D27C70"/>
    <w:rsid w:val="00D27FBA"/>
    <w:rsid w:val="00D30020"/>
    <w:rsid w:val="00D30199"/>
    <w:rsid w:val="00D3039B"/>
    <w:rsid w:val="00D318A5"/>
    <w:rsid w:val="00D31AFC"/>
    <w:rsid w:val="00D31B40"/>
    <w:rsid w:val="00D31DD6"/>
    <w:rsid w:val="00D328A4"/>
    <w:rsid w:val="00D32C7B"/>
    <w:rsid w:val="00D34188"/>
    <w:rsid w:val="00D3430F"/>
    <w:rsid w:val="00D35E2B"/>
    <w:rsid w:val="00D365A1"/>
    <w:rsid w:val="00D36BE9"/>
    <w:rsid w:val="00D36E23"/>
    <w:rsid w:val="00D36E59"/>
    <w:rsid w:val="00D37D66"/>
    <w:rsid w:val="00D4024C"/>
    <w:rsid w:val="00D40D34"/>
    <w:rsid w:val="00D41044"/>
    <w:rsid w:val="00D415DD"/>
    <w:rsid w:val="00D42424"/>
    <w:rsid w:val="00D42507"/>
    <w:rsid w:val="00D4258C"/>
    <w:rsid w:val="00D42788"/>
    <w:rsid w:val="00D42D49"/>
    <w:rsid w:val="00D43424"/>
    <w:rsid w:val="00D4343A"/>
    <w:rsid w:val="00D443F1"/>
    <w:rsid w:val="00D445FE"/>
    <w:rsid w:val="00D447F7"/>
    <w:rsid w:val="00D44AAE"/>
    <w:rsid w:val="00D4508C"/>
    <w:rsid w:val="00D45097"/>
    <w:rsid w:val="00D45487"/>
    <w:rsid w:val="00D45540"/>
    <w:rsid w:val="00D45C56"/>
    <w:rsid w:val="00D45CCA"/>
    <w:rsid w:val="00D45D08"/>
    <w:rsid w:val="00D45FE6"/>
    <w:rsid w:val="00D469FF"/>
    <w:rsid w:val="00D47D58"/>
    <w:rsid w:val="00D5037F"/>
    <w:rsid w:val="00D50850"/>
    <w:rsid w:val="00D50923"/>
    <w:rsid w:val="00D50956"/>
    <w:rsid w:val="00D50CFD"/>
    <w:rsid w:val="00D50DEF"/>
    <w:rsid w:val="00D50F82"/>
    <w:rsid w:val="00D51F35"/>
    <w:rsid w:val="00D52811"/>
    <w:rsid w:val="00D53257"/>
    <w:rsid w:val="00D53294"/>
    <w:rsid w:val="00D532E1"/>
    <w:rsid w:val="00D53602"/>
    <w:rsid w:val="00D5363E"/>
    <w:rsid w:val="00D5378E"/>
    <w:rsid w:val="00D5384F"/>
    <w:rsid w:val="00D54288"/>
    <w:rsid w:val="00D54B1C"/>
    <w:rsid w:val="00D54CF0"/>
    <w:rsid w:val="00D55748"/>
    <w:rsid w:val="00D55827"/>
    <w:rsid w:val="00D558B9"/>
    <w:rsid w:val="00D55909"/>
    <w:rsid w:val="00D560B9"/>
    <w:rsid w:val="00D561A4"/>
    <w:rsid w:val="00D57606"/>
    <w:rsid w:val="00D60313"/>
    <w:rsid w:val="00D608F1"/>
    <w:rsid w:val="00D60F76"/>
    <w:rsid w:val="00D60FB5"/>
    <w:rsid w:val="00D61229"/>
    <w:rsid w:val="00D61242"/>
    <w:rsid w:val="00D62795"/>
    <w:rsid w:val="00D62F15"/>
    <w:rsid w:val="00D62FDF"/>
    <w:rsid w:val="00D63134"/>
    <w:rsid w:val="00D633AC"/>
    <w:rsid w:val="00D6363F"/>
    <w:rsid w:val="00D637ED"/>
    <w:rsid w:val="00D645C7"/>
    <w:rsid w:val="00D64E5A"/>
    <w:rsid w:val="00D64EDF"/>
    <w:rsid w:val="00D650D4"/>
    <w:rsid w:val="00D6528F"/>
    <w:rsid w:val="00D65DA0"/>
    <w:rsid w:val="00D65EE5"/>
    <w:rsid w:val="00D66262"/>
    <w:rsid w:val="00D6636D"/>
    <w:rsid w:val="00D6664B"/>
    <w:rsid w:val="00D666A5"/>
    <w:rsid w:val="00D668BE"/>
    <w:rsid w:val="00D66BBE"/>
    <w:rsid w:val="00D66BC4"/>
    <w:rsid w:val="00D66C7B"/>
    <w:rsid w:val="00D66DA2"/>
    <w:rsid w:val="00D673A4"/>
    <w:rsid w:val="00D67518"/>
    <w:rsid w:val="00D67729"/>
    <w:rsid w:val="00D677B2"/>
    <w:rsid w:val="00D67D9C"/>
    <w:rsid w:val="00D7001A"/>
    <w:rsid w:val="00D703B5"/>
    <w:rsid w:val="00D7077B"/>
    <w:rsid w:val="00D70ABD"/>
    <w:rsid w:val="00D7133B"/>
    <w:rsid w:val="00D713B0"/>
    <w:rsid w:val="00D715C4"/>
    <w:rsid w:val="00D717D0"/>
    <w:rsid w:val="00D719E7"/>
    <w:rsid w:val="00D71A7F"/>
    <w:rsid w:val="00D720AE"/>
    <w:rsid w:val="00D7267D"/>
    <w:rsid w:val="00D73326"/>
    <w:rsid w:val="00D73473"/>
    <w:rsid w:val="00D738CC"/>
    <w:rsid w:val="00D740C8"/>
    <w:rsid w:val="00D744D4"/>
    <w:rsid w:val="00D74533"/>
    <w:rsid w:val="00D747B2"/>
    <w:rsid w:val="00D74E0D"/>
    <w:rsid w:val="00D74FF0"/>
    <w:rsid w:val="00D7516B"/>
    <w:rsid w:val="00D767BC"/>
    <w:rsid w:val="00D77A38"/>
    <w:rsid w:val="00D77D6C"/>
    <w:rsid w:val="00D77FB3"/>
    <w:rsid w:val="00D77FC2"/>
    <w:rsid w:val="00D80221"/>
    <w:rsid w:val="00D80407"/>
    <w:rsid w:val="00D80431"/>
    <w:rsid w:val="00D80E10"/>
    <w:rsid w:val="00D80F0F"/>
    <w:rsid w:val="00D80F76"/>
    <w:rsid w:val="00D816BB"/>
    <w:rsid w:val="00D81883"/>
    <w:rsid w:val="00D82160"/>
    <w:rsid w:val="00D823F4"/>
    <w:rsid w:val="00D82442"/>
    <w:rsid w:val="00D8269A"/>
    <w:rsid w:val="00D8303E"/>
    <w:rsid w:val="00D83247"/>
    <w:rsid w:val="00D83304"/>
    <w:rsid w:val="00D83AAF"/>
    <w:rsid w:val="00D83D23"/>
    <w:rsid w:val="00D842D9"/>
    <w:rsid w:val="00D846E5"/>
    <w:rsid w:val="00D84BD6"/>
    <w:rsid w:val="00D84EC3"/>
    <w:rsid w:val="00D85BE1"/>
    <w:rsid w:val="00D8615A"/>
    <w:rsid w:val="00D866C2"/>
    <w:rsid w:val="00D86859"/>
    <w:rsid w:val="00D86B9C"/>
    <w:rsid w:val="00D86DC8"/>
    <w:rsid w:val="00D86E32"/>
    <w:rsid w:val="00D87756"/>
    <w:rsid w:val="00D87787"/>
    <w:rsid w:val="00D87AED"/>
    <w:rsid w:val="00D87B04"/>
    <w:rsid w:val="00D91656"/>
    <w:rsid w:val="00D91AB8"/>
    <w:rsid w:val="00D91C25"/>
    <w:rsid w:val="00D91D2A"/>
    <w:rsid w:val="00D9201C"/>
    <w:rsid w:val="00D9207A"/>
    <w:rsid w:val="00D920C1"/>
    <w:rsid w:val="00D923B7"/>
    <w:rsid w:val="00D9354D"/>
    <w:rsid w:val="00D937D3"/>
    <w:rsid w:val="00D942E2"/>
    <w:rsid w:val="00D94724"/>
    <w:rsid w:val="00D9495C"/>
    <w:rsid w:val="00D949D0"/>
    <w:rsid w:val="00D94D08"/>
    <w:rsid w:val="00D954E8"/>
    <w:rsid w:val="00D95B01"/>
    <w:rsid w:val="00D95D70"/>
    <w:rsid w:val="00D960BE"/>
    <w:rsid w:val="00D960F6"/>
    <w:rsid w:val="00D96504"/>
    <w:rsid w:val="00D966A2"/>
    <w:rsid w:val="00D96AF8"/>
    <w:rsid w:val="00D96BC6"/>
    <w:rsid w:val="00D96C53"/>
    <w:rsid w:val="00D96D9C"/>
    <w:rsid w:val="00D974D1"/>
    <w:rsid w:val="00D97B16"/>
    <w:rsid w:val="00DA01AC"/>
    <w:rsid w:val="00DA02D0"/>
    <w:rsid w:val="00DA0873"/>
    <w:rsid w:val="00DA0CC1"/>
    <w:rsid w:val="00DA0E8F"/>
    <w:rsid w:val="00DA197F"/>
    <w:rsid w:val="00DA1D7E"/>
    <w:rsid w:val="00DA2171"/>
    <w:rsid w:val="00DA259D"/>
    <w:rsid w:val="00DA25F5"/>
    <w:rsid w:val="00DA27AA"/>
    <w:rsid w:val="00DA2991"/>
    <w:rsid w:val="00DA2C76"/>
    <w:rsid w:val="00DA301F"/>
    <w:rsid w:val="00DA365E"/>
    <w:rsid w:val="00DA3C99"/>
    <w:rsid w:val="00DA3D2C"/>
    <w:rsid w:val="00DA3F89"/>
    <w:rsid w:val="00DA4301"/>
    <w:rsid w:val="00DA4C1D"/>
    <w:rsid w:val="00DA4DFA"/>
    <w:rsid w:val="00DA534D"/>
    <w:rsid w:val="00DA5B29"/>
    <w:rsid w:val="00DA5B73"/>
    <w:rsid w:val="00DA5D38"/>
    <w:rsid w:val="00DA6009"/>
    <w:rsid w:val="00DA63E4"/>
    <w:rsid w:val="00DA6A53"/>
    <w:rsid w:val="00DA7577"/>
    <w:rsid w:val="00DA76BA"/>
    <w:rsid w:val="00DA7CA9"/>
    <w:rsid w:val="00DB0369"/>
    <w:rsid w:val="00DB08A7"/>
    <w:rsid w:val="00DB0C35"/>
    <w:rsid w:val="00DB0DF7"/>
    <w:rsid w:val="00DB175E"/>
    <w:rsid w:val="00DB1A52"/>
    <w:rsid w:val="00DB1F44"/>
    <w:rsid w:val="00DB203A"/>
    <w:rsid w:val="00DB2E38"/>
    <w:rsid w:val="00DB2FC6"/>
    <w:rsid w:val="00DB324A"/>
    <w:rsid w:val="00DB39EA"/>
    <w:rsid w:val="00DB3A95"/>
    <w:rsid w:val="00DB3B4A"/>
    <w:rsid w:val="00DB3DFE"/>
    <w:rsid w:val="00DB402B"/>
    <w:rsid w:val="00DB44B6"/>
    <w:rsid w:val="00DB4D86"/>
    <w:rsid w:val="00DB4F7F"/>
    <w:rsid w:val="00DB5013"/>
    <w:rsid w:val="00DB5413"/>
    <w:rsid w:val="00DB546A"/>
    <w:rsid w:val="00DB5554"/>
    <w:rsid w:val="00DB55DA"/>
    <w:rsid w:val="00DB5EDE"/>
    <w:rsid w:val="00DB609B"/>
    <w:rsid w:val="00DB63CC"/>
    <w:rsid w:val="00DB66A1"/>
    <w:rsid w:val="00DB6A93"/>
    <w:rsid w:val="00DB710E"/>
    <w:rsid w:val="00DB7D1E"/>
    <w:rsid w:val="00DC00C0"/>
    <w:rsid w:val="00DC092E"/>
    <w:rsid w:val="00DC0DA8"/>
    <w:rsid w:val="00DC0EB0"/>
    <w:rsid w:val="00DC0F48"/>
    <w:rsid w:val="00DC0F96"/>
    <w:rsid w:val="00DC15E8"/>
    <w:rsid w:val="00DC1745"/>
    <w:rsid w:val="00DC1901"/>
    <w:rsid w:val="00DC19CD"/>
    <w:rsid w:val="00DC21AE"/>
    <w:rsid w:val="00DC21EA"/>
    <w:rsid w:val="00DC22EF"/>
    <w:rsid w:val="00DC33B1"/>
    <w:rsid w:val="00DC34A2"/>
    <w:rsid w:val="00DC3810"/>
    <w:rsid w:val="00DC4411"/>
    <w:rsid w:val="00DC4489"/>
    <w:rsid w:val="00DC49B6"/>
    <w:rsid w:val="00DC50D6"/>
    <w:rsid w:val="00DC6209"/>
    <w:rsid w:val="00DC678C"/>
    <w:rsid w:val="00DC67E6"/>
    <w:rsid w:val="00DC68A7"/>
    <w:rsid w:val="00DC71A7"/>
    <w:rsid w:val="00DC75D5"/>
    <w:rsid w:val="00DC75F5"/>
    <w:rsid w:val="00DD04A8"/>
    <w:rsid w:val="00DD0D0A"/>
    <w:rsid w:val="00DD0E17"/>
    <w:rsid w:val="00DD107E"/>
    <w:rsid w:val="00DD1121"/>
    <w:rsid w:val="00DD1CE6"/>
    <w:rsid w:val="00DD1D72"/>
    <w:rsid w:val="00DD1F05"/>
    <w:rsid w:val="00DD258D"/>
    <w:rsid w:val="00DD351F"/>
    <w:rsid w:val="00DD3641"/>
    <w:rsid w:val="00DD3CD5"/>
    <w:rsid w:val="00DD3F4F"/>
    <w:rsid w:val="00DD41DA"/>
    <w:rsid w:val="00DD4270"/>
    <w:rsid w:val="00DD4296"/>
    <w:rsid w:val="00DD45D2"/>
    <w:rsid w:val="00DD45ED"/>
    <w:rsid w:val="00DD48E1"/>
    <w:rsid w:val="00DD4E2A"/>
    <w:rsid w:val="00DD50D9"/>
    <w:rsid w:val="00DD51A8"/>
    <w:rsid w:val="00DD6733"/>
    <w:rsid w:val="00DD7645"/>
    <w:rsid w:val="00DD79DA"/>
    <w:rsid w:val="00DD7F26"/>
    <w:rsid w:val="00DD7FFA"/>
    <w:rsid w:val="00DE028E"/>
    <w:rsid w:val="00DE06E1"/>
    <w:rsid w:val="00DE0965"/>
    <w:rsid w:val="00DE0BC2"/>
    <w:rsid w:val="00DE0FF7"/>
    <w:rsid w:val="00DE110D"/>
    <w:rsid w:val="00DE171D"/>
    <w:rsid w:val="00DE18B9"/>
    <w:rsid w:val="00DE1E8D"/>
    <w:rsid w:val="00DE26A6"/>
    <w:rsid w:val="00DE3059"/>
    <w:rsid w:val="00DE35FC"/>
    <w:rsid w:val="00DE40A9"/>
    <w:rsid w:val="00DE40E5"/>
    <w:rsid w:val="00DE43B0"/>
    <w:rsid w:val="00DE46C3"/>
    <w:rsid w:val="00DE47B3"/>
    <w:rsid w:val="00DE485F"/>
    <w:rsid w:val="00DE4939"/>
    <w:rsid w:val="00DE51F3"/>
    <w:rsid w:val="00DE5484"/>
    <w:rsid w:val="00DE5D37"/>
    <w:rsid w:val="00DE64E6"/>
    <w:rsid w:val="00DE66F5"/>
    <w:rsid w:val="00DE6916"/>
    <w:rsid w:val="00DE6E35"/>
    <w:rsid w:val="00DE7974"/>
    <w:rsid w:val="00DE7CDE"/>
    <w:rsid w:val="00DE7E50"/>
    <w:rsid w:val="00DF12E3"/>
    <w:rsid w:val="00DF2965"/>
    <w:rsid w:val="00DF2B0C"/>
    <w:rsid w:val="00DF2DCB"/>
    <w:rsid w:val="00DF3197"/>
    <w:rsid w:val="00DF327E"/>
    <w:rsid w:val="00DF341F"/>
    <w:rsid w:val="00DF387C"/>
    <w:rsid w:val="00DF3AE8"/>
    <w:rsid w:val="00DF3D58"/>
    <w:rsid w:val="00DF4BA9"/>
    <w:rsid w:val="00DF53C4"/>
    <w:rsid w:val="00DF5D73"/>
    <w:rsid w:val="00DF5DB1"/>
    <w:rsid w:val="00DF5FC7"/>
    <w:rsid w:val="00DF62C0"/>
    <w:rsid w:val="00DF6374"/>
    <w:rsid w:val="00DF6DD2"/>
    <w:rsid w:val="00DF70DC"/>
    <w:rsid w:val="00DF70F5"/>
    <w:rsid w:val="00DF7C63"/>
    <w:rsid w:val="00E0011E"/>
    <w:rsid w:val="00E00BD4"/>
    <w:rsid w:val="00E01615"/>
    <w:rsid w:val="00E01C5C"/>
    <w:rsid w:val="00E02903"/>
    <w:rsid w:val="00E02B52"/>
    <w:rsid w:val="00E02CD8"/>
    <w:rsid w:val="00E02ECC"/>
    <w:rsid w:val="00E02FE7"/>
    <w:rsid w:val="00E03E5A"/>
    <w:rsid w:val="00E04066"/>
    <w:rsid w:val="00E04082"/>
    <w:rsid w:val="00E040FF"/>
    <w:rsid w:val="00E044E4"/>
    <w:rsid w:val="00E0466D"/>
    <w:rsid w:val="00E0492F"/>
    <w:rsid w:val="00E04C94"/>
    <w:rsid w:val="00E04E77"/>
    <w:rsid w:val="00E05BF8"/>
    <w:rsid w:val="00E060BB"/>
    <w:rsid w:val="00E063AD"/>
    <w:rsid w:val="00E064A9"/>
    <w:rsid w:val="00E06969"/>
    <w:rsid w:val="00E06FE3"/>
    <w:rsid w:val="00E077FC"/>
    <w:rsid w:val="00E07ECA"/>
    <w:rsid w:val="00E07EF2"/>
    <w:rsid w:val="00E1032B"/>
    <w:rsid w:val="00E104DD"/>
    <w:rsid w:val="00E106A8"/>
    <w:rsid w:val="00E119AB"/>
    <w:rsid w:val="00E12139"/>
    <w:rsid w:val="00E12934"/>
    <w:rsid w:val="00E131D5"/>
    <w:rsid w:val="00E136FF"/>
    <w:rsid w:val="00E13848"/>
    <w:rsid w:val="00E138FA"/>
    <w:rsid w:val="00E13A3B"/>
    <w:rsid w:val="00E13D6C"/>
    <w:rsid w:val="00E1458E"/>
    <w:rsid w:val="00E1558F"/>
    <w:rsid w:val="00E156B9"/>
    <w:rsid w:val="00E161EC"/>
    <w:rsid w:val="00E1626B"/>
    <w:rsid w:val="00E164D3"/>
    <w:rsid w:val="00E167D4"/>
    <w:rsid w:val="00E16B7B"/>
    <w:rsid w:val="00E16E8C"/>
    <w:rsid w:val="00E17DAF"/>
    <w:rsid w:val="00E20A60"/>
    <w:rsid w:val="00E2186A"/>
    <w:rsid w:val="00E21D74"/>
    <w:rsid w:val="00E21DB3"/>
    <w:rsid w:val="00E22655"/>
    <w:rsid w:val="00E229A4"/>
    <w:rsid w:val="00E2346D"/>
    <w:rsid w:val="00E23CC6"/>
    <w:rsid w:val="00E2421A"/>
    <w:rsid w:val="00E244A3"/>
    <w:rsid w:val="00E24566"/>
    <w:rsid w:val="00E24BB4"/>
    <w:rsid w:val="00E25205"/>
    <w:rsid w:val="00E253B5"/>
    <w:rsid w:val="00E25836"/>
    <w:rsid w:val="00E25CDE"/>
    <w:rsid w:val="00E25EB6"/>
    <w:rsid w:val="00E2660F"/>
    <w:rsid w:val="00E26A70"/>
    <w:rsid w:val="00E26D82"/>
    <w:rsid w:val="00E27063"/>
    <w:rsid w:val="00E27698"/>
    <w:rsid w:val="00E27785"/>
    <w:rsid w:val="00E277EB"/>
    <w:rsid w:val="00E2787C"/>
    <w:rsid w:val="00E279D2"/>
    <w:rsid w:val="00E27D79"/>
    <w:rsid w:val="00E30009"/>
    <w:rsid w:val="00E30B38"/>
    <w:rsid w:val="00E30BA9"/>
    <w:rsid w:val="00E30CF1"/>
    <w:rsid w:val="00E3106E"/>
    <w:rsid w:val="00E3159E"/>
    <w:rsid w:val="00E318DA"/>
    <w:rsid w:val="00E32FFD"/>
    <w:rsid w:val="00E331E4"/>
    <w:rsid w:val="00E33C2D"/>
    <w:rsid w:val="00E33E9D"/>
    <w:rsid w:val="00E3404E"/>
    <w:rsid w:val="00E341FF"/>
    <w:rsid w:val="00E34BDA"/>
    <w:rsid w:val="00E35EA8"/>
    <w:rsid w:val="00E3600F"/>
    <w:rsid w:val="00E36048"/>
    <w:rsid w:val="00E36309"/>
    <w:rsid w:val="00E36542"/>
    <w:rsid w:val="00E368E1"/>
    <w:rsid w:val="00E375E2"/>
    <w:rsid w:val="00E37E64"/>
    <w:rsid w:val="00E4033A"/>
    <w:rsid w:val="00E4050D"/>
    <w:rsid w:val="00E40531"/>
    <w:rsid w:val="00E40723"/>
    <w:rsid w:val="00E40AF9"/>
    <w:rsid w:val="00E410FD"/>
    <w:rsid w:val="00E41D13"/>
    <w:rsid w:val="00E4268F"/>
    <w:rsid w:val="00E42B9E"/>
    <w:rsid w:val="00E42FAB"/>
    <w:rsid w:val="00E43133"/>
    <w:rsid w:val="00E436E5"/>
    <w:rsid w:val="00E439BD"/>
    <w:rsid w:val="00E43B2E"/>
    <w:rsid w:val="00E43EB2"/>
    <w:rsid w:val="00E4415E"/>
    <w:rsid w:val="00E441AB"/>
    <w:rsid w:val="00E44945"/>
    <w:rsid w:val="00E44E9E"/>
    <w:rsid w:val="00E4505E"/>
    <w:rsid w:val="00E457E3"/>
    <w:rsid w:val="00E45A47"/>
    <w:rsid w:val="00E45ABC"/>
    <w:rsid w:val="00E45B77"/>
    <w:rsid w:val="00E4613F"/>
    <w:rsid w:val="00E46D0E"/>
    <w:rsid w:val="00E46EA8"/>
    <w:rsid w:val="00E470B8"/>
    <w:rsid w:val="00E47C5F"/>
    <w:rsid w:val="00E509DC"/>
    <w:rsid w:val="00E5185A"/>
    <w:rsid w:val="00E5209C"/>
    <w:rsid w:val="00E52647"/>
    <w:rsid w:val="00E5302C"/>
    <w:rsid w:val="00E53742"/>
    <w:rsid w:val="00E53A65"/>
    <w:rsid w:val="00E53E49"/>
    <w:rsid w:val="00E53ECC"/>
    <w:rsid w:val="00E53F59"/>
    <w:rsid w:val="00E541F4"/>
    <w:rsid w:val="00E5502D"/>
    <w:rsid w:val="00E550B1"/>
    <w:rsid w:val="00E5530F"/>
    <w:rsid w:val="00E5578E"/>
    <w:rsid w:val="00E558E5"/>
    <w:rsid w:val="00E559FA"/>
    <w:rsid w:val="00E55A00"/>
    <w:rsid w:val="00E55C30"/>
    <w:rsid w:val="00E56246"/>
    <w:rsid w:val="00E5632B"/>
    <w:rsid w:val="00E5638F"/>
    <w:rsid w:val="00E56C5F"/>
    <w:rsid w:val="00E573D4"/>
    <w:rsid w:val="00E57597"/>
    <w:rsid w:val="00E57AE6"/>
    <w:rsid w:val="00E6089A"/>
    <w:rsid w:val="00E60DD4"/>
    <w:rsid w:val="00E6103C"/>
    <w:rsid w:val="00E61641"/>
    <w:rsid w:val="00E6184F"/>
    <w:rsid w:val="00E6193B"/>
    <w:rsid w:val="00E61AD1"/>
    <w:rsid w:val="00E61E1B"/>
    <w:rsid w:val="00E61F43"/>
    <w:rsid w:val="00E62221"/>
    <w:rsid w:val="00E625D1"/>
    <w:rsid w:val="00E6282B"/>
    <w:rsid w:val="00E62BC5"/>
    <w:rsid w:val="00E62E9E"/>
    <w:rsid w:val="00E6306E"/>
    <w:rsid w:val="00E630BC"/>
    <w:rsid w:val="00E63521"/>
    <w:rsid w:val="00E642D5"/>
    <w:rsid w:val="00E64E9A"/>
    <w:rsid w:val="00E650DA"/>
    <w:rsid w:val="00E652AF"/>
    <w:rsid w:val="00E655C4"/>
    <w:rsid w:val="00E65955"/>
    <w:rsid w:val="00E65A4E"/>
    <w:rsid w:val="00E662DA"/>
    <w:rsid w:val="00E6663F"/>
    <w:rsid w:val="00E66894"/>
    <w:rsid w:val="00E673F3"/>
    <w:rsid w:val="00E67F91"/>
    <w:rsid w:val="00E70C40"/>
    <w:rsid w:val="00E70C53"/>
    <w:rsid w:val="00E71485"/>
    <w:rsid w:val="00E716B6"/>
    <w:rsid w:val="00E71F15"/>
    <w:rsid w:val="00E7224A"/>
    <w:rsid w:val="00E7261F"/>
    <w:rsid w:val="00E72630"/>
    <w:rsid w:val="00E7267F"/>
    <w:rsid w:val="00E728E9"/>
    <w:rsid w:val="00E72FB1"/>
    <w:rsid w:val="00E736A1"/>
    <w:rsid w:val="00E73B6D"/>
    <w:rsid w:val="00E73C46"/>
    <w:rsid w:val="00E73D7C"/>
    <w:rsid w:val="00E73FE6"/>
    <w:rsid w:val="00E74504"/>
    <w:rsid w:val="00E746EC"/>
    <w:rsid w:val="00E74AD0"/>
    <w:rsid w:val="00E7528E"/>
    <w:rsid w:val="00E75A01"/>
    <w:rsid w:val="00E75D24"/>
    <w:rsid w:val="00E75E68"/>
    <w:rsid w:val="00E75F4E"/>
    <w:rsid w:val="00E761CC"/>
    <w:rsid w:val="00E764D0"/>
    <w:rsid w:val="00E76758"/>
    <w:rsid w:val="00E767D3"/>
    <w:rsid w:val="00E76843"/>
    <w:rsid w:val="00E76EE5"/>
    <w:rsid w:val="00E7709A"/>
    <w:rsid w:val="00E777A8"/>
    <w:rsid w:val="00E77B38"/>
    <w:rsid w:val="00E80054"/>
    <w:rsid w:val="00E80745"/>
    <w:rsid w:val="00E8082E"/>
    <w:rsid w:val="00E80955"/>
    <w:rsid w:val="00E80A90"/>
    <w:rsid w:val="00E81A55"/>
    <w:rsid w:val="00E820F9"/>
    <w:rsid w:val="00E82504"/>
    <w:rsid w:val="00E827A6"/>
    <w:rsid w:val="00E82A60"/>
    <w:rsid w:val="00E82D95"/>
    <w:rsid w:val="00E8315C"/>
    <w:rsid w:val="00E832B3"/>
    <w:rsid w:val="00E8333E"/>
    <w:rsid w:val="00E83431"/>
    <w:rsid w:val="00E837C2"/>
    <w:rsid w:val="00E83AA1"/>
    <w:rsid w:val="00E83CA3"/>
    <w:rsid w:val="00E84462"/>
    <w:rsid w:val="00E8451C"/>
    <w:rsid w:val="00E846E2"/>
    <w:rsid w:val="00E84A3B"/>
    <w:rsid w:val="00E84D23"/>
    <w:rsid w:val="00E85DD3"/>
    <w:rsid w:val="00E85F0E"/>
    <w:rsid w:val="00E8615B"/>
    <w:rsid w:val="00E865D6"/>
    <w:rsid w:val="00E86787"/>
    <w:rsid w:val="00E86BAE"/>
    <w:rsid w:val="00E8747A"/>
    <w:rsid w:val="00E877C6"/>
    <w:rsid w:val="00E87814"/>
    <w:rsid w:val="00E87922"/>
    <w:rsid w:val="00E87E35"/>
    <w:rsid w:val="00E87EB6"/>
    <w:rsid w:val="00E90078"/>
    <w:rsid w:val="00E90207"/>
    <w:rsid w:val="00E903ED"/>
    <w:rsid w:val="00E908B2"/>
    <w:rsid w:val="00E9092C"/>
    <w:rsid w:val="00E9137A"/>
    <w:rsid w:val="00E91E0C"/>
    <w:rsid w:val="00E92127"/>
    <w:rsid w:val="00E926D2"/>
    <w:rsid w:val="00E93753"/>
    <w:rsid w:val="00E9385E"/>
    <w:rsid w:val="00E93A90"/>
    <w:rsid w:val="00E93B05"/>
    <w:rsid w:val="00E93FDD"/>
    <w:rsid w:val="00E94973"/>
    <w:rsid w:val="00E954E5"/>
    <w:rsid w:val="00E95923"/>
    <w:rsid w:val="00E95A21"/>
    <w:rsid w:val="00E962A7"/>
    <w:rsid w:val="00E96732"/>
    <w:rsid w:val="00E9680A"/>
    <w:rsid w:val="00E96D6F"/>
    <w:rsid w:val="00E96E5D"/>
    <w:rsid w:val="00E97009"/>
    <w:rsid w:val="00E970D5"/>
    <w:rsid w:val="00E976EA"/>
    <w:rsid w:val="00E97BC8"/>
    <w:rsid w:val="00E97E39"/>
    <w:rsid w:val="00EA009D"/>
    <w:rsid w:val="00EA0750"/>
    <w:rsid w:val="00EA087C"/>
    <w:rsid w:val="00EA167E"/>
    <w:rsid w:val="00EA23EF"/>
    <w:rsid w:val="00EA27BE"/>
    <w:rsid w:val="00EA2F19"/>
    <w:rsid w:val="00EA32CA"/>
    <w:rsid w:val="00EA3379"/>
    <w:rsid w:val="00EA3804"/>
    <w:rsid w:val="00EA3861"/>
    <w:rsid w:val="00EA3960"/>
    <w:rsid w:val="00EA3C3B"/>
    <w:rsid w:val="00EA4188"/>
    <w:rsid w:val="00EA4737"/>
    <w:rsid w:val="00EA4E47"/>
    <w:rsid w:val="00EA576C"/>
    <w:rsid w:val="00EA6032"/>
    <w:rsid w:val="00EA60D5"/>
    <w:rsid w:val="00EA6435"/>
    <w:rsid w:val="00EA66B8"/>
    <w:rsid w:val="00EA6F1E"/>
    <w:rsid w:val="00EA78C3"/>
    <w:rsid w:val="00EA7EB4"/>
    <w:rsid w:val="00EA7F23"/>
    <w:rsid w:val="00EB040F"/>
    <w:rsid w:val="00EB050D"/>
    <w:rsid w:val="00EB0F0C"/>
    <w:rsid w:val="00EB13AC"/>
    <w:rsid w:val="00EB1BDB"/>
    <w:rsid w:val="00EB1CDF"/>
    <w:rsid w:val="00EB1DB8"/>
    <w:rsid w:val="00EB1F94"/>
    <w:rsid w:val="00EB261C"/>
    <w:rsid w:val="00EB357C"/>
    <w:rsid w:val="00EB4228"/>
    <w:rsid w:val="00EB4384"/>
    <w:rsid w:val="00EB473D"/>
    <w:rsid w:val="00EB4C62"/>
    <w:rsid w:val="00EB4F65"/>
    <w:rsid w:val="00EB509F"/>
    <w:rsid w:val="00EB559B"/>
    <w:rsid w:val="00EB5795"/>
    <w:rsid w:val="00EB5AA6"/>
    <w:rsid w:val="00EB63FF"/>
    <w:rsid w:val="00EB669B"/>
    <w:rsid w:val="00EB6B1F"/>
    <w:rsid w:val="00EB6DAF"/>
    <w:rsid w:val="00EB731E"/>
    <w:rsid w:val="00EB7AA1"/>
    <w:rsid w:val="00EB7E66"/>
    <w:rsid w:val="00EC009A"/>
    <w:rsid w:val="00EC00FD"/>
    <w:rsid w:val="00EC0265"/>
    <w:rsid w:val="00EC06BB"/>
    <w:rsid w:val="00EC0827"/>
    <w:rsid w:val="00EC0AC6"/>
    <w:rsid w:val="00EC0D7F"/>
    <w:rsid w:val="00EC134F"/>
    <w:rsid w:val="00EC1650"/>
    <w:rsid w:val="00EC1DE0"/>
    <w:rsid w:val="00EC1E26"/>
    <w:rsid w:val="00EC2054"/>
    <w:rsid w:val="00EC25AA"/>
    <w:rsid w:val="00EC265B"/>
    <w:rsid w:val="00EC2715"/>
    <w:rsid w:val="00EC2B29"/>
    <w:rsid w:val="00EC2BD5"/>
    <w:rsid w:val="00EC2DB1"/>
    <w:rsid w:val="00EC3035"/>
    <w:rsid w:val="00EC31AB"/>
    <w:rsid w:val="00EC33F6"/>
    <w:rsid w:val="00EC3BE5"/>
    <w:rsid w:val="00EC45D4"/>
    <w:rsid w:val="00EC45F5"/>
    <w:rsid w:val="00EC4C2C"/>
    <w:rsid w:val="00EC4D3E"/>
    <w:rsid w:val="00EC51EC"/>
    <w:rsid w:val="00EC6104"/>
    <w:rsid w:val="00EC62D9"/>
    <w:rsid w:val="00EC62DE"/>
    <w:rsid w:val="00EC63EC"/>
    <w:rsid w:val="00EC7A1D"/>
    <w:rsid w:val="00EC7E3E"/>
    <w:rsid w:val="00ED03C0"/>
    <w:rsid w:val="00ED04AC"/>
    <w:rsid w:val="00ED0925"/>
    <w:rsid w:val="00ED09C2"/>
    <w:rsid w:val="00ED0AA5"/>
    <w:rsid w:val="00ED1685"/>
    <w:rsid w:val="00ED16E0"/>
    <w:rsid w:val="00ED1968"/>
    <w:rsid w:val="00ED2582"/>
    <w:rsid w:val="00ED26D1"/>
    <w:rsid w:val="00ED2999"/>
    <w:rsid w:val="00ED2ACD"/>
    <w:rsid w:val="00ED2EC9"/>
    <w:rsid w:val="00ED2EEA"/>
    <w:rsid w:val="00ED31C8"/>
    <w:rsid w:val="00ED3266"/>
    <w:rsid w:val="00ED3931"/>
    <w:rsid w:val="00ED39DB"/>
    <w:rsid w:val="00ED3BF1"/>
    <w:rsid w:val="00ED42C8"/>
    <w:rsid w:val="00ED44BE"/>
    <w:rsid w:val="00ED475A"/>
    <w:rsid w:val="00ED49CD"/>
    <w:rsid w:val="00ED4DCC"/>
    <w:rsid w:val="00ED50E1"/>
    <w:rsid w:val="00ED5218"/>
    <w:rsid w:val="00ED54E6"/>
    <w:rsid w:val="00ED55B6"/>
    <w:rsid w:val="00ED5A5D"/>
    <w:rsid w:val="00ED6460"/>
    <w:rsid w:val="00ED6ACC"/>
    <w:rsid w:val="00ED6E72"/>
    <w:rsid w:val="00ED6ECA"/>
    <w:rsid w:val="00ED7122"/>
    <w:rsid w:val="00ED7160"/>
    <w:rsid w:val="00ED7836"/>
    <w:rsid w:val="00ED7916"/>
    <w:rsid w:val="00EE0576"/>
    <w:rsid w:val="00EE0936"/>
    <w:rsid w:val="00EE0A78"/>
    <w:rsid w:val="00EE0D38"/>
    <w:rsid w:val="00EE0E1B"/>
    <w:rsid w:val="00EE1781"/>
    <w:rsid w:val="00EE1B63"/>
    <w:rsid w:val="00EE1BEB"/>
    <w:rsid w:val="00EE1E66"/>
    <w:rsid w:val="00EE20B1"/>
    <w:rsid w:val="00EE20E6"/>
    <w:rsid w:val="00EE2DFA"/>
    <w:rsid w:val="00EE32BC"/>
    <w:rsid w:val="00EE32C0"/>
    <w:rsid w:val="00EE3A80"/>
    <w:rsid w:val="00EE431F"/>
    <w:rsid w:val="00EE453F"/>
    <w:rsid w:val="00EE470D"/>
    <w:rsid w:val="00EE4767"/>
    <w:rsid w:val="00EE4E94"/>
    <w:rsid w:val="00EE53C5"/>
    <w:rsid w:val="00EE547A"/>
    <w:rsid w:val="00EE5659"/>
    <w:rsid w:val="00EE5BAD"/>
    <w:rsid w:val="00EE5E61"/>
    <w:rsid w:val="00EE62B7"/>
    <w:rsid w:val="00EE6648"/>
    <w:rsid w:val="00EE6A1F"/>
    <w:rsid w:val="00EE7A28"/>
    <w:rsid w:val="00EF0A53"/>
    <w:rsid w:val="00EF1150"/>
    <w:rsid w:val="00EF12F5"/>
    <w:rsid w:val="00EF1C4B"/>
    <w:rsid w:val="00EF208F"/>
    <w:rsid w:val="00EF24D7"/>
    <w:rsid w:val="00EF3066"/>
    <w:rsid w:val="00EF31C2"/>
    <w:rsid w:val="00EF3589"/>
    <w:rsid w:val="00EF380D"/>
    <w:rsid w:val="00EF3E24"/>
    <w:rsid w:val="00EF3F56"/>
    <w:rsid w:val="00EF409D"/>
    <w:rsid w:val="00EF443C"/>
    <w:rsid w:val="00EF45B0"/>
    <w:rsid w:val="00EF4685"/>
    <w:rsid w:val="00EF47E0"/>
    <w:rsid w:val="00EF4E93"/>
    <w:rsid w:val="00EF5BA5"/>
    <w:rsid w:val="00EF669B"/>
    <w:rsid w:val="00EF699E"/>
    <w:rsid w:val="00EF73EE"/>
    <w:rsid w:val="00EF7413"/>
    <w:rsid w:val="00F000ED"/>
    <w:rsid w:val="00F00A68"/>
    <w:rsid w:val="00F01787"/>
    <w:rsid w:val="00F01A98"/>
    <w:rsid w:val="00F01B2F"/>
    <w:rsid w:val="00F01B9D"/>
    <w:rsid w:val="00F01D22"/>
    <w:rsid w:val="00F01DAD"/>
    <w:rsid w:val="00F01E8D"/>
    <w:rsid w:val="00F02056"/>
    <w:rsid w:val="00F02220"/>
    <w:rsid w:val="00F025A6"/>
    <w:rsid w:val="00F02A53"/>
    <w:rsid w:val="00F02B4C"/>
    <w:rsid w:val="00F02CFA"/>
    <w:rsid w:val="00F03456"/>
    <w:rsid w:val="00F03919"/>
    <w:rsid w:val="00F03B59"/>
    <w:rsid w:val="00F03F9B"/>
    <w:rsid w:val="00F03FD3"/>
    <w:rsid w:val="00F04BB3"/>
    <w:rsid w:val="00F04E5E"/>
    <w:rsid w:val="00F04E7E"/>
    <w:rsid w:val="00F0544D"/>
    <w:rsid w:val="00F056D7"/>
    <w:rsid w:val="00F06592"/>
    <w:rsid w:val="00F068F8"/>
    <w:rsid w:val="00F06A88"/>
    <w:rsid w:val="00F06F1E"/>
    <w:rsid w:val="00F0723A"/>
    <w:rsid w:val="00F073D9"/>
    <w:rsid w:val="00F076E0"/>
    <w:rsid w:val="00F078D5"/>
    <w:rsid w:val="00F07D27"/>
    <w:rsid w:val="00F07DEB"/>
    <w:rsid w:val="00F07E2A"/>
    <w:rsid w:val="00F1023F"/>
    <w:rsid w:val="00F110C5"/>
    <w:rsid w:val="00F1117F"/>
    <w:rsid w:val="00F11340"/>
    <w:rsid w:val="00F11377"/>
    <w:rsid w:val="00F121E3"/>
    <w:rsid w:val="00F126D9"/>
    <w:rsid w:val="00F127E6"/>
    <w:rsid w:val="00F12902"/>
    <w:rsid w:val="00F12A67"/>
    <w:rsid w:val="00F12DDD"/>
    <w:rsid w:val="00F13A71"/>
    <w:rsid w:val="00F13C13"/>
    <w:rsid w:val="00F13F1E"/>
    <w:rsid w:val="00F14329"/>
    <w:rsid w:val="00F1464A"/>
    <w:rsid w:val="00F149CD"/>
    <w:rsid w:val="00F151A6"/>
    <w:rsid w:val="00F151DA"/>
    <w:rsid w:val="00F15420"/>
    <w:rsid w:val="00F15D5E"/>
    <w:rsid w:val="00F160C1"/>
    <w:rsid w:val="00F16338"/>
    <w:rsid w:val="00F165BF"/>
    <w:rsid w:val="00F16B06"/>
    <w:rsid w:val="00F170E9"/>
    <w:rsid w:val="00F17A46"/>
    <w:rsid w:val="00F17E07"/>
    <w:rsid w:val="00F17F84"/>
    <w:rsid w:val="00F20752"/>
    <w:rsid w:val="00F20781"/>
    <w:rsid w:val="00F20DFF"/>
    <w:rsid w:val="00F21448"/>
    <w:rsid w:val="00F21953"/>
    <w:rsid w:val="00F21A16"/>
    <w:rsid w:val="00F21BDC"/>
    <w:rsid w:val="00F22256"/>
    <w:rsid w:val="00F22342"/>
    <w:rsid w:val="00F2235A"/>
    <w:rsid w:val="00F225C0"/>
    <w:rsid w:val="00F22815"/>
    <w:rsid w:val="00F22C92"/>
    <w:rsid w:val="00F22FD7"/>
    <w:rsid w:val="00F233AE"/>
    <w:rsid w:val="00F23682"/>
    <w:rsid w:val="00F238C0"/>
    <w:rsid w:val="00F24679"/>
    <w:rsid w:val="00F24B91"/>
    <w:rsid w:val="00F251B7"/>
    <w:rsid w:val="00F251D2"/>
    <w:rsid w:val="00F2599A"/>
    <w:rsid w:val="00F26761"/>
    <w:rsid w:val="00F2679A"/>
    <w:rsid w:val="00F26A4E"/>
    <w:rsid w:val="00F26CB0"/>
    <w:rsid w:val="00F26E1F"/>
    <w:rsid w:val="00F2719C"/>
    <w:rsid w:val="00F271EE"/>
    <w:rsid w:val="00F276EF"/>
    <w:rsid w:val="00F277FC"/>
    <w:rsid w:val="00F27B85"/>
    <w:rsid w:val="00F27DFD"/>
    <w:rsid w:val="00F31FE6"/>
    <w:rsid w:val="00F3204E"/>
    <w:rsid w:val="00F3240B"/>
    <w:rsid w:val="00F32C18"/>
    <w:rsid w:val="00F32FAC"/>
    <w:rsid w:val="00F3352C"/>
    <w:rsid w:val="00F33A1D"/>
    <w:rsid w:val="00F33C4F"/>
    <w:rsid w:val="00F34889"/>
    <w:rsid w:val="00F34A12"/>
    <w:rsid w:val="00F351EC"/>
    <w:rsid w:val="00F363D6"/>
    <w:rsid w:val="00F3679D"/>
    <w:rsid w:val="00F36DC4"/>
    <w:rsid w:val="00F371AC"/>
    <w:rsid w:val="00F3768B"/>
    <w:rsid w:val="00F379AF"/>
    <w:rsid w:val="00F40AD1"/>
    <w:rsid w:val="00F40B52"/>
    <w:rsid w:val="00F40F1B"/>
    <w:rsid w:val="00F41277"/>
    <w:rsid w:val="00F414BB"/>
    <w:rsid w:val="00F41535"/>
    <w:rsid w:val="00F4171F"/>
    <w:rsid w:val="00F41809"/>
    <w:rsid w:val="00F41A51"/>
    <w:rsid w:val="00F41B96"/>
    <w:rsid w:val="00F41DC8"/>
    <w:rsid w:val="00F41EF0"/>
    <w:rsid w:val="00F42304"/>
    <w:rsid w:val="00F424F7"/>
    <w:rsid w:val="00F440FA"/>
    <w:rsid w:val="00F441A5"/>
    <w:rsid w:val="00F45188"/>
    <w:rsid w:val="00F4555F"/>
    <w:rsid w:val="00F45AC9"/>
    <w:rsid w:val="00F45E9E"/>
    <w:rsid w:val="00F46086"/>
    <w:rsid w:val="00F46C31"/>
    <w:rsid w:val="00F46DB7"/>
    <w:rsid w:val="00F470F3"/>
    <w:rsid w:val="00F47622"/>
    <w:rsid w:val="00F47741"/>
    <w:rsid w:val="00F47DB0"/>
    <w:rsid w:val="00F5062A"/>
    <w:rsid w:val="00F5062D"/>
    <w:rsid w:val="00F5078D"/>
    <w:rsid w:val="00F50859"/>
    <w:rsid w:val="00F508A2"/>
    <w:rsid w:val="00F50A9E"/>
    <w:rsid w:val="00F50C72"/>
    <w:rsid w:val="00F513C2"/>
    <w:rsid w:val="00F5160E"/>
    <w:rsid w:val="00F51744"/>
    <w:rsid w:val="00F51D3B"/>
    <w:rsid w:val="00F51D44"/>
    <w:rsid w:val="00F52021"/>
    <w:rsid w:val="00F52E6B"/>
    <w:rsid w:val="00F536F5"/>
    <w:rsid w:val="00F54039"/>
    <w:rsid w:val="00F54643"/>
    <w:rsid w:val="00F54DE0"/>
    <w:rsid w:val="00F54E62"/>
    <w:rsid w:val="00F550A2"/>
    <w:rsid w:val="00F551B0"/>
    <w:rsid w:val="00F55256"/>
    <w:rsid w:val="00F55E73"/>
    <w:rsid w:val="00F561F3"/>
    <w:rsid w:val="00F56E1E"/>
    <w:rsid w:val="00F56E64"/>
    <w:rsid w:val="00F57574"/>
    <w:rsid w:val="00F57A3F"/>
    <w:rsid w:val="00F57B91"/>
    <w:rsid w:val="00F57FC7"/>
    <w:rsid w:val="00F601D5"/>
    <w:rsid w:val="00F604A5"/>
    <w:rsid w:val="00F60606"/>
    <w:rsid w:val="00F60AF0"/>
    <w:rsid w:val="00F60C31"/>
    <w:rsid w:val="00F60D9A"/>
    <w:rsid w:val="00F61192"/>
    <w:rsid w:val="00F61403"/>
    <w:rsid w:val="00F61702"/>
    <w:rsid w:val="00F61EB6"/>
    <w:rsid w:val="00F620B0"/>
    <w:rsid w:val="00F62610"/>
    <w:rsid w:val="00F62A9B"/>
    <w:rsid w:val="00F62C80"/>
    <w:rsid w:val="00F62E3A"/>
    <w:rsid w:val="00F63475"/>
    <w:rsid w:val="00F6348B"/>
    <w:rsid w:val="00F64268"/>
    <w:rsid w:val="00F64324"/>
    <w:rsid w:val="00F6459A"/>
    <w:rsid w:val="00F648FC"/>
    <w:rsid w:val="00F65279"/>
    <w:rsid w:val="00F660F6"/>
    <w:rsid w:val="00F661B6"/>
    <w:rsid w:val="00F66910"/>
    <w:rsid w:val="00F66E1B"/>
    <w:rsid w:val="00F6711E"/>
    <w:rsid w:val="00F6712C"/>
    <w:rsid w:val="00F6752E"/>
    <w:rsid w:val="00F6778E"/>
    <w:rsid w:val="00F67951"/>
    <w:rsid w:val="00F70A2C"/>
    <w:rsid w:val="00F70B8B"/>
    <w:rsid w:val="00F70C23"/>
    <w:rsid w:val="00F70D7F"/>
    <w:rsid w:val="00F70E54"/>
    <w:rsid w:val="00F70FAC"/>
    <w:rsid w:val="00F70FB7"/>
    <w:rsid w:val="00F70FC6"/>
    <w:rsid w:val="00F71E74"/>
    <w:rsid w:val="00F71E7D"/>
    <w:rsid w:val="00F72040"/>
    <w:rsid w:val="00F72339"/>
    <w:rsid w:val="00F72DCE"/>
    <w:rsid w:val="00F731CF"/>
    <w:rsid w:val="00F731DD"/>
    <w:rsid w:val="00F73A70"/>
    <w:rsid w:val="00F73B9A"/>
    <w:rsid w:val="00F73C0C"/>
    <w:rsid w:val="00F73EED"/>
    <w:rsid w:val="00F75370"/>
    <w:rsid w:val="00F75730"/>
    <w:rsid w:val="00F759B6"/>
    <w:rsid w:val="00F75A8C"/>
    <w:rsid w:val="00F75BA4"/>
    <w:rsid w:val="00F76037"/>
    <w:rsid w:val="00F760F8"/>
    <w:rsid w:val="00F76773"/>
    <w:rsid w:val="00F76EF2"/>
    <w:rsid w:val="00F77097"/>
    <w:rsid w:val="00F771A6"/>
    <w:rsid w:val="00F7775D"/>
    <w:rsid w:val="00F779E6"/>
    <w:rsid w:val="00F77A1F"/>
    <w:rsid w:val="00F77C4D"/>
    <w:rsid w:val="00F8016A"/>
    <w:rsid w:val="00F8022F"/>
    <w:rsid w:val="00F8032C"/>
    <w:rsid w:val="00F81BA6"/>
    <w:rsid w:val="00F827B9"/>
    <w:rsid w:val="00F82FCE"/>
    <w:rsid w:val="00F835E9"/>
    <w:rsid w:val="00F83B62"/>
    <w:rsid w:val="00F846E9"/>
    <w:rsid w:val="00F84819"/>
    <w:rsid w:val="00F84C70"/>
    <w:rsid w:val="00F84CB3"/>
    <w:rsid w:val="00F84CBB"/>
    <w:rsid w:val="00F859B7"/>
    <w:rsid w:val="00F85A66"/>
    <w:rsid w:val="00F860E9"/>
    <w:rsid w:val="00F8612D"/>
    <w:rsid w:val="00F86C5E"/>
    <w:rsid w:val="00F86E14"/>
    <w:rsid w:val="00F86E9C"/>
    <w:rsid w:val="00F87524"/>
    <w:rsid w:val="00F879A7"/>
    <w:rsid w:val="00F87A15"/>
    <w:rsid w:val="00F87C03"/>
    <w:rsid w:val="00F87D01"/>
    <w:rsid w:val="00F87D15"/>
    <w:rsid w:val="00F91514"/>
    <w:rsid w:val="00F91B92"/>
    <w:rsid w:val="00F91FCB"/>
    <w:rsid w:val="00F92A2A"/>
    <w:rsid w:val="00F92D85"/>
    <w:rsid w:val="00F93499"/>
    <w:rsid w:val="00F94392"/>
    <w:rsid w:val="00F9439C"/>
    <w:rsid w:val="00F94488"/>
    <w:rsid w:val="00F94512"/>
    <w:rsid w:val="00F946F5"/>
    <w:rsid w:val="00F9477C"/>
    <w:rsid w:val="00F94ADC"/>
    <w:rsid w:val="00F95B72"/>
    <w:rsid w:val="00F95BCB"/>
    <w:rsid w:val="00F960D9"/>
    <w:rsid w:val="00F97428"/>
    <w:rsid w:val="00F97450"/>
    <w:rsid w:val="00F97519"/>
    <w:rsid w:val="00FA0638"/>
    <w:rsid w:val="00FA08F5"/>
    <w:rsid w:val="00FA0F36"/>
    <w:rsid w:val="00FA143D"/>
    <w:rsid w:val="00FA1E7F"/>
    <w:rsid w:val="00FA2187"/>
    <w:rsid w:val="00FA21C1"/>
    <w:rsid w:val="00FA2680"/>
    <w:rsid w:val="00FA27D5"/>
    <w:rsid w:val="00FA28FB"/>
    <w:rsid w:val="00FA2942"/>
    <w:rsid w:val="00FA294B"/>
    <w:rsid w:val="00FA2987"/>
    <w:rsid w:val="00FA2DE6"/>
    <w:rsid w:val="00FA2DFF"/>
    <w:rsid w:val="00FA2E65"/>
    <w:rsid w:val="00FA3293"/>
    <w:rsid w:val="00FA3548"/>
    <w:rsid w:val="00FA364E"/>
    <w:rsid w:val="00FA3BCB"/>
    <w:rsid w:val="00FA3C12"/>
    <w:rsid w:val="00FA3EFF"/>
    <w:rsid w:val="00FA4237"/>
    <w:rsid w:val="00FA4AE4"/>
    <w:rsid w:val="00FA4AE8"/>
    <w:rsid w:val="00FA4BC3"/>
    <w:rsid w:val="00FA55B4"/>
    <w:rsid w:val="00FA6663"/>
    <w:rsid w:val="00FA68B0"/>
    <w:rsid w:val="00FA6D0B"/>
    <w:rsid w:val="00FB0D2F"/>
    <w:rsid w:val="00FB0D67"/>
    <w:rsid w:val="00FB0E48"/>
    <w:rsid w:val="00FB0EEC"/>
    <w:rsid w:val="00FB10DD"/>
    <w:rsid w:val="00FB11B5"/>
    <w:rsid w:val="00FB2227"/>
    <w:rsid w:val="00FB280B"/>
    <w:rsid w:val="00FB3062"/>
    <w:rsid w:val="00FB31AB"/>
    <w:rsid w:val="00FB31C5"/>
    <w:rsid w:val="00FB392B"/>
    <w:rsid w:val="00FB42B4"/>
    <w:rsid w:val="00FB4C85"/>
    <w:rsid w:val="00FB4DE0"/>
    <w:rsid w:val="00FB544F"/>
    <w:rsid w:val="00FB597D"/>
    <w:rsid w:val="00FB5C59"/>
    <w:rsid w:val="00FB5DC3"/>
    <w:rsid w:val="00FB5DC7"/>
    <w:rsid w:val="00FB65FF"/>
    <w:rsid w:val="00FB692E"/>
    <w:rsid w:val="00FB69F6"/>
    <w:rsid w:val="00FB6A94"/>
    <w:rsid w:val="00FB755C"/>
    <w:rsid w:val="00FB7870"/>
    <w:rsid w:val="00FB7D3B"/>
    <w:rsid w:val="00FC0F9E"/>
    <w:rsid w:val="00FC110B"/>
    <w:rsid w:val="00FC11C5"/>
    <w:rsid w:val="00FC1219"/>
    <w:rsid w:val="00FC144F"/>
    <w:rsid w:val="00FC18BF"/>
    <w:rsid w:val="00FC20AC"/>
    <w:rsid w:val="00FC2B20"/>
    <w:rsid w:val="00FC3088"/>
    <w:rsid w:val="00FC3486"/>
    <w:rsid w:val="00FC37F5"/>
    <w:rsid w:val="00FC468D"/>
    <w:rsid w:val="00FC4D33"/>
    <w:rsid w:val="00FC53B3"/>
    <w:rsid w:val="00FC594D"/>
    <w:rsid w:val="00FC5A6E"/>
    <w:rsid w:val="00FC60F5"/>
    <w:rsid w:val="00FC6E24"/>
    <w:rsid w:val="00FC7B51"/>
    <w:rsid w:val="00FC7B55"/>
    <w:rsid w:val="00FC7FE1"/>
    <w:rsid w:val="00FD0166"/>
    <w:rsid w:val="00FD0473"/>
    <w:rsid w:val="00FD05AF"/>
    <w:rsid w:val="00FD0722"/>
    <w:rsid w:val="00FD07E1"/>
    <w:rsid w:val="00FD0B9C"/>
    <w:rsid w:val="00FD0D48"/>
    <w:rsid w:val="00FD1129"/>
    <w:rsid w:val="00FD156F"/>
    <w:rsid w:val="00FD2220"/>
    <w:rsid w:val="00FD2777"/>
    <w:rsid w:val="00FD27D9"/>
    <w:rsid w:val="00FD290F"/>
    <w:rsid w:val="00FD2AF4"/>
    <w:rsid w:val="00FD3266"/>
    <w:rsid w:val="00FD39FE"/>
    <w:rsid w:val="00FD3B37"/>
    <w:rsid w:val="00FD3DE9"/>
    <w:rsid w:val="00FD497B"/>
    <w:rsid w:val="00FD4A70"/>
    <w:rsid w:val="00FD4C2B"/>
    <w:rsid w:val="00FD5042"/>
    <w:rsid w:val="00FD546B"/>
    <w:rsid w:val="00FD551B"/>
    <w:rsid w:val="00FD563F"/>
    <w:rsid w:val="00FD6221"/>
    <w:rsid w:val="00FD6543"/>
    <w:rsid w:val="00FD6622"/>
    <w:rsid w:val="00FD6FDE"/>
    <w:rsid w:val="00FD70E4"/>
    <w:rsid w:val="00FD7C13"/>
    <w:rsid w:val="00FE0576"/>
    <w:rsid w:val="00FE0593"/>
    <w:rsid w:val="00FE116A"/>
    <w:rsid w:val="00FE1953"/>
    <w:rsid w:val="00FE1DF7"/>
    <w:rsid w:val="00FE2ACA"/>
    <w:rsid w:val="00FE2B24"/>
    <w:rsid w:val="00FE3167"/>
    <w:rsid w:val="00FE348F"/>
    <w:rsid w:val="00FE43EE"/>
    <w:rsid w:val="00FE4830"/>
    <w:rsid w:val="00FE5609"/>
    <w:rsid w:val="00FE57AD"/>
    <w:rsid w:val="00FE5EEF"/>
    <w:rsid w:val="00FE60A8"/>
    <w:rsid w:val="00FE6360"/>
    <w:rsid w:val="00FE666B"/>
    <w:rsid w:val="00FE6A5D"/>
    <w:rsid w:val="00FE774D"/>
    <w:rsid w:val="00FE7A30"/>
    <w:rsid w:val="00FE7B09"/>
    <w:rsid w:val="00FF009D"/>
    <w:rsid w:val="00FF0885"/>
    <w:rsid w:val="00FF0C41"/>
    <w:rsid w:val="00FF1411"/>
    <w:rsid w:val="00FF15F9"/>
    <w:rsid w:val="00FF1A7A"/>
    <w:rsid w:val="00FF1A9E"/>
    <w:rsid w:val="00FF2045"/>
    <w:rsid w:val="00FF21ED"/>
    <w:rsid w:val="00FF2233"/>
    <w:rsid w:val="00FF23AB"/>
    <w:rsid w:val="00FF28FD"/>
    <w:rsid w:val="00FF2A2B"/>
    <w:rsid w:val="00FF2C65"/>
    <w:rsid w:val="00FF2EC1"/>
    <w:rsid w:val="00FF33F8"/>
    <w:rsid w:val="00FF397C"/>
    <w:rsid w:val="00FF3C44"/>
    <w:rsid w:val="00FF3DCD"/>
    <w:rsid w:val="00FF3F8A"/>
    <w:rsid w:val="00FF418F"/>
    <w:rsid w:val="00FF4649"/>
    <w:rsid w:val="00FF4898"/>
    <w:rsid w:val="00FF48FB"/>
    <w:rsid w:val="00FF4C6D"/>
    <w:rsid w:val="00FF57A1"/>
    <w:rsid w:val="00FF6214"/>
    <w:rsid w:val="00FF63B7"/>
    <w:rsid w:val="00FF6777"/>
    <w:rsid w:val="00FF6786"/>
    <w:rsid w:val="00FF7229"/>
    <w:rsid w:val="00FF75D2"/>
    <w:rsid w:val="00FF7674"/>
    <w:rsid w:val="3618C58F"/>
    <w:rsid w:val="65838B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B517B"/>
  <w15:docId w15:val="{56F43882-08A9-4493-BA82-11401514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23DC"/>
  </w:style>
  <w:style w:type="paragraph" w:styleId="1">
    <w:name w:val="heading 1"/>
    <w:basedOn w:val="a"/>
    <w:next w:val="a"/>
    <w:link w:val="10"/>
    <w:autoRedefine/>
    <w:qFormat/>
    <w:rsid w:val="00CA1A34"/>
    <w:pPr>
      <w:keepNext/>
      <w:numPr>
        <w:numId w:val="1"/>
      </w:numPr>
      <w:spacing w:before="360" w:after="240"/>
      <w:ind w:left="547" w:hanging="187"/>
      <w:outlineLvl w:val="0"/>
    </w:pPr>
    <w:rPr>
      <w:rFonts w:ascii="Arial" w:hAnsi="Arial" w:cs="Arial"/>
      <w:b/>
      <w:bCs/>
      <w:kern w:val="32"/>
      <w:sz w:val="32"/>
      <w:szCs w:val="32"/>
    </w:rPr>
  </w:style>
  <w:style w:type="paragraph" w:styleId="2">
    <w:name w:val="heading 2"/>
    <w:basedOn w:val="a"/>
    <w:next w:val="a"/>
    <w:link w:val="20"/>
    <w:qFormat/>
    <w:rsid w:val="00CA1A34"/>
    <w:pPr>
      <w:keepNext/>
      <w:spacing w:before="240" w:after="240"/>
      <w:outlineLvl w:val="1"/>
    </w:pPr>
    <w:rPr>
      <w:rFonts w:ascii="Arial" w:hAnsi="Arial" w:cs="Arial"/>
      <w:b/>
      <w:bCs/>
      <w:i/>
      <w:iCs/>
      <w:sz w:val="28"/>
      <w:szCs w:val="28"/>
    </w:rPr>
  </w:style>
  <w:style w:type="paragraph" w:styleId="3">
    <w:name w:val="heading 3"/>
    <w:basedOn w:val="a"/>
    <w:next w:val="a"/>
    <w:link w:val="30"/>
    <w:qFormat/>
    <w:rsid w:val="00CA1A34"/>
    <w:pPr>
      <w:keepNext/>
      <w:spacing w:before="240" w:after="240"/>
      <w:ind w:firstLine="360"/>
      <w:outlineLvl w:val="2"/>
    </w:pPr>
    <w:rPr>
      <w:rFonts w:ascii="Arial" w:hAnsi="Arial"/>
      <w:b/>
      <w:bCs/>
      <w:sz w:val="24"/>
      <w:szCs w:val="24"/>
    </w:rPr>
  </w:style>
  <w:style w:type="paragraph" w:styleId="4">
    <w:name w:val="heading 4"/>
    <w:basedOn w:val="a"/>
    <w:next w:val="a"/>
    <w:link w:val="40"/>
    <w:qFormat/>
    <w:rsid w:val="00CA1A34"/>
    <w:pPr>
      <w:keepNext/>
      <w:spacing w:before="240" w:after="60"/>
      <w:outlineLvl w:val="3"/>
    </w:pPr>
    <w:rPr>
      <w:b/>
      <w:bCs/>
      <w:sz w:val="28"/>
      <w:szCs w:val="28"/>
    </w:rPr>
  </w:style>
  <w:style w:type="paragraph" w:styleId="5">
    <w:name w:val="heading 5"/>
    <w:basedOn w:val="a"/>
    <w:next w:val="a"/>
    <w:link w:val="50"/>
    <w:qFormat/>
    <w:rsid w:val="00CA1A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ournalfont">
    <w:name w:val="_Journal font"/>
    <w:link w:val="JournalfontChar"/>
    <w:rsid w:val="000123DC"/>
    <w:pPr>
      <w:widowControl w:val="0"/>
      <w:spacing w:line="260" w:lineRule="exact"/>
      <w:jc w:val="both"/>
    </w:pPr>
    <w:rPr>
      <w:rFonts w:ascii="TimesTen" w:hAnsi="TimesTen"/>
      <w:noProof/>
      <w:sz w:val="23"/>
    </w:rPr>
  </w:style>
  <w:style w:type="paragraph" w:customStyle="1" w:styleId="Document">
    <w:name w:val="_Document"/>
    <w:basedOn w:val="Journalfont"/>
    <w:link w:val="DocumentChar"/>
    <w:rsid w:val="000123DC"/>
    <w:pPr>
      <w:suppressLineNumbers/>
      <w:tabs>
        <w:tab w:val="left" w:pos="0"/>
        <w:tab w:val="left" w:pos="460"/>
        <w:tab w:val="left" w:pos="620"/>
      </w:tabs>
      <w:ind w:firstLine="460"/>
    </w:pPr>
    <w:rPr>
      <w:noProof w:val="0"/>
    </w:rPr>
  </w:style>
  <w:style w:type="paragraph" w:styleId="a3">
    <w:name w:val="header"/>
    <w:basedOn w:val="a"/>
    <w:link w:val="a4"/>
    <w:rsid w:val="000123DC"/>
    <w:pPr>
      <w:tabs>
        <w:tab w:val="center" w:pos="4320"/>
        <w:tab w:val="right" w:pos="8640"/>
      </w:tabs>
    </w:pPr>
  </w:style>
  <w:style w:type="paragraph" w:styleId="a5">
    <w:name w:val="footer"/>
    <w:basedOn w:val="a"/>
    <w:link w:val="a6"/>
    <w:rsid w:val="000123DC"/>
    <w:pPr>
      <w:tabs>
        <w:tab w:val="center" w:pos="4320"/>
        <w:tab w:val="right" w:pos="8640"/>
      </w:tabs>
    </w:pPr>
  </w:style>
  <w:style w:type="character" w:styleId="a7">
    <w:name w:val="page number"/>
    <w:basedOn w:val="a0"/>
    <w:rsid w:val="000123DC"/>
  </w:style>
  <w:style w:type="paragraph" w:customStyle="1" w:styleId="FootNote">
    <w:name w:val="_FootNote"/>
    <w:basedOn w:val="Document"/>
    <w:rsid w:val="000123DC"/>
    <w:pPr>
      <w:tabs>
        <w:tab w:val="clear" w:pos="0"/>
        <w:tab w:val="clear" w:pos="460"/>
        <w:tab w:val="clear" w:pos="620"/>
        <w:tab w:val="right" w:pos="360"/>
        <w:tab w:val="left" w:pos="440"/>
      </w:tabs>
      <w:spacing w:line="200" w:lineRule="exact"/>
      <w:ind w:firstLine="0"/>
    </w:pPr>
    <w:rPr>
      <w:sz w:val="17"/>
    </w:rPr>
  </w:style>
  <w:style w:type="paragraph" w:customStyle="1" w:styleId="FootNotePara">
    <w:name w:val="_FootNotePara"/>
    <w:basedOn w:val="FootNote"/>
    <w:rsid w:val="000123DC"/>
    <w:pPr>
      <w:ind w:firstLine="340"/>
    </w:pPr>
  </w:style>
  <w:style w:type="character" w:customStyle="1" w:styleId="NoterefInText">
    <w:name w:val="_NoterefInText"/>
    <w:rsid w:val="000123DC"/>
    <w:rPr>
      <w:rFonts w:ascii="TimesTen" w:hAnsi="TimesTen"/>
      <w:spacing w:val="0"/>
      <w:position w:val="-4"/>
      <w:sz w:val="23"/>
      <w:vertAlign w:val="superscript"/>
    </w:rPr>
  </w:style>
  <w:style w:type="character" w:customStyle="1" w:styleId="NoterefInNote">
    <w:name w:val="_NoterefInNote"/>
    <w:rsid w:val="000123DC"/>
    <w:rPr>
      <w:rFonts w:ascii="TimesTen" w:hAnsi="TimesTen"/>
      <w:spacing w:val="20"/>
      <w:position w:val="-6"/>
      <w:sz w:val="22"/>
      <w:vertAlign w:val="superscript"/>
    </w:rPr>
  </w:style>
  <w:style w:type="paragraph" w:customStyle="1" w:styleId="1StQuoteFN">
    <w:name w:val="_1StQuoteFN"/>
    <w:basedOn w:val="FootNote"/>
    <w:next w:val="FootNote"/>
    <w:rsid w:val="000123DC"/>
    <w:pPr>
      <w:ind w:left="360" w:right="360"/>
    </w:pPr>
  </w:style>
  <w:style w:type="paragraph" w:customStyle="1" w:styleId="2NdQuoteFN">
    <w:name w:val="_2NdQuoteFN"/>
    <w:basedOn w:val="FootNote"/>
    <w:next w:val="FootNote"/>
    <w:rsid w:val="000123DC"/>
    <w:pPr>
      <w:ind w:left="720" w:right="360"/>
    </w:pPr>
  </w:style>
  <w:style w:type="paragraph" w:customStyle="1" w:styleId="3RdQuoteFN">
    <w:name w:val="_3RdQuoteFN"/>
    <w:basedOn w:val="FootNote"/>
    <w:next w:val="FootNote"/>
    <w:rsid w:val="000123DC"/>
    <w:pPr>
      <w:ind w:left="1080" w:right="360"/>
    </w:pPr>
  </w:style>
  <w:style w:type="paragraph" w:customStyle="1" w:styleId="4ThQuoteFN">
    <w:name w:val="_4ThQuoteFN"/>
    <w:basedOn w:val="FootNote"/>
    <w:next w:val="FootNote"/>
    <w:rsid w:val="000123DC"/>
    <w:pPr>
      <w:ind w:left="1440" w:right="360"/>
    </w:pPr>
  </w:style>
  <w:style w:type="paragraph" w:customStyle="1" w:styleId="1StQuoteTXT">
    <w:name w:val="_1StQuoteTXT"/>
    <w:basedOn w:val="Document"/>
    <w:next w:val="Document"/>
    <w:rsid w:val="000123DC"/>
    <w:pPr>
      <w:spacing w:before="40" w:after="40" w:line="240" w:lineRule="exact"/>
      <w:ind w:left="420" w:right="420" w:firstLine="0"/>
    </w:pPr>
    <w:rPr>
      <w:sz w:val="21"/>
    </w:rPr>
  </w:style>
  <w:style w:type="paragraph" w:customStyle="1" w:styleId="2NdQuoteTXT">
    <w:name w:val="_2NdQuoteTXT"/>
    <w:basedOn w:val="Document"/>
    <w:next w:val="Document"/>
    <w:rsid w:val="000123DC"/>
    <w:pPr>
      <w:spacing w:after="40" w:line="240" w:lineRule="exact"/>
      <w:ind w:left="840" w:right="420" w:firstLine="0"/>
    </w:pPr>
    <w:rPr>
      <w:sz w:val="21"/>
    </w:rPr>
  </w:style>
  <w:style w:type="paragraph" w:customStyle="1" w:styleId="3RdQuoteTXT">
    <w:name w:val="_3RdQuoteTXT"/>
    <w:basedOn w:val="Document"/>
    <w:next w:val="Document"/>
    <w:rsid w:val="000123DC"/>
    <w:pPr>
      <w:spacing w:after="40" w:line="240" w:lineRule="exact"/>
      <w:ind w:left="1260" w:right="420" w:firstLine="0"/>
    </w:pPr>
    <w:rPr>
      <w:sz w:val="21"/>
    </w:rPr>
  </w:style>
  <w:style w:type="paragraph" w:customStyle="1" w:styleId="4ThQuoteTXT">
    <w:name w:val="_4ThQuoteTXT"/>
    <w:basedOn w:val="Document"/>
    <w:next w:val="Document"/>
    <w:rsid w:val="000123DC"/>
    <w:pPr>
      <w:spacing w:after="40" w:line="240" w:lineRule="exact"/>
      <w:ind w:left="1680" w:right="420" w:firstLine="0"/>
    </w:pPr>
    <w:rPr>
      <w:sz w:val="21"/>
    </w:rPr>
  </w:style>
  <w:style w:type="paragraph" w:customStyle="1" w:styleId="Toc0">
    <w:name w:val="_Toc0"/>
    <w:basedOn w:val="Document"/>
    <w:next w:val="Document"/>
    <w:rsid w:val="000123DC"/>
    <w:pPr>
      <w:tabs>
        <w:tab w:val="clear" w:pos="0"/>
        <w:tab w:val="clear" w:pos="460"/>
        <w:tab w:val="clear" w:pos="620"/>
        <w:tab w:val="right" w:leader="dot" w:pos="6720"/>
      </w:tabs>
      <w:spacing w:line="200" w:lineRule="exact"/>
      <w:ind w:right="440" w:firstLine="0"/>
    </w:pPr>
    <w:rPr>
      <w:smallCaps/>
    </w:rPr>
  </w:style>
  <w:style w:type="paragraph" w:customStyle="1" w:styleId="Toc1">
    <w:name w:val="_Toc1"/>
    <w:basedOn w:val="Document"/>
    <w:next w:val="Document"/>
    <w:rsid w:val="000123DC"/>
    <w:pPr>
      <w:tabs>
        <w:tab w:val="clear" w:pos="0"/>
        <w:tab w:val="clear" w:pos="460"/>
        <w:tab w:val="clear" w:pos="620"/>
        <w:tab w:val="right" w:pos="440"/>
        <w:tab w:val="left" w:pos="600"/>
        <w:tab w:val="right" w:leader="dot" w:pos="6720"/>
      </w:tabs>
      <w:spacing w:line="200" w:lineRule="exact"/>
      <w:ind w:left="600" w:right="440" w:hanging="600"/>
      <w:jc w:val="left"/>
    </w:pPr>
    <w:rPr>
      <w:smallCaps/>
    </w:rPr>
  </w:style>
  <w:style w:type="paragraph" w:customStyle="1" w:styleId="Toc2">
    <w:name w:val="_Toc2"/>
    <w:basedOn w:val="Document"/>
    <w:next w:val="Document"/>
    <w:rsid w:val="000123DC"/>
    <w:pPr>
      <w:tabs>
        <w:tab w:val="clear" w:pos="0"/>
        <w:tab w:val="clear" w:pos="460"/>
        <w:tab w:val="clear" w:pos="620"/>
        <w:tab w:val="left" w:pos="600"/>
        <w:tab w:val="left" w:pos="1000"/>
        <w:tab w:val="right" w:leader="dot" w:pos="6720"/>
      </w:tabs>
      <w:spacing w:line="200" w:lineRule="exact"/>
      <w:ind w:left="1000" w:right="440" w:hanging="1000"/>
      <w:jc w:val="left"/>
    </w:pPr>
  </w:style>
  <w:style w:type="paragraph" w:customStyle="1" w:styleId="Toc3">
    <w:name w:val="_Toc3"/>
    <w:basedOn w:val="Document"/>
    <w:next w:val="Document"/>
    <w:rsid w:val="000123DC"/>
    <w:pPr>
      <w:tabs>
        <w:tab w:val="clear" w:pos="0"/>
        <w:tab w:val="clear" w:pos="460"/>
        <w:tab w:val="clear" w:pos="620"/>
        <w:tab w:val="left" w:pos="1000"/>
        <w:tab w:val="left" w:pos="1320"/>
        <w:tab w:val="right" w:leader="dot" w:pos="6720"/>
      </w:tabs>
      <w:spacing w:line="200" w:lineRule="exact"/>
      <w:ind w:left="1320" w:right="440" w:hanging="1320"/>
      <w:jc w:val="left"/>
    </w:pPr>
  </w:style>
  <w:style w:type="paragraph" w:customStyle="1" w:styleId="Toc4">
    <w:name w:val="_Toc4"/>
    <w:basedOn w:val="Document"/>
    <w:next w:val="Document"/>
    <w:rsid w:val="000123DC"/>
    <w:pPr>
      <w:tabs>
        <w:tab w:val="clear" w:pos="0"/>
        <w:tab w:val="clear" w:pos="460"/>
        <w:tab w:val="clear" w:pos="620"/>
        <w:tab w:val="left" w:pos="1320"/>
        <w:tab w:val="left" w:pos="1640"/>
        <w:tab w:val="right" w:leader="dot" w:pos="6720"/>
      </w:tabs>
      <w:spacing w:line="200" w:lineRule="exact"/>
      <w:ind w:left="1640" w:right="440" w:hanging="1640"/>
      <w:jc w:val="left"/>
    </w:pPr>
  </w:style>
  <w:style w:type="paragraph" w:customStyle="1" w:styleId="Toc5">
    <w:name w:val="_Toc5"/>
    <w:basedOn w:val="Document"/>
    <w:next w:val="Document"/>
    <w:rsid w:val="000123DC"/>
    <w:pPr>
      <w:tabs>
        <w:tab w:val="clear" w:pos="0"/>
        <w:tab w:val="clear" w:pos="460"/>
        <w:tab w:val="clear" w:pos="620"/>
        <w:tab w:val="right" w:pos="2040"/>
        <w:tab w:val="left" w:pos="2440"/>
        <w:tab w:val="right" w:leader="dot" w:pos="6720"/>
      </w:tabs>
      <w:spacing w:line="200" w:lineRule="exact"/>
      <w:ind w:left="2080" w:right="440" w:hanging="2080"/>
    </w:pPr>
  </w:style>
  <w:style w:type="paragraph" w:customStyle="1" w:styleId="SectionHead">
    <w:name w:val="_SectionHead"/>
    <w:basedOn w:val="Journalfont"/>
    <w:next w:val="Document"/>
    <w:rsid w:val="000123DC"/>
    <w:pPr>
      <w:keepNext/>
      <w:suppressLineNumbers/>
      <w:suppressAutoHyphens/>
      <w:spacing w:after="320" w:line="320" w:lineRule="exact"/>
      <w:jc w:val="center"/>
    </w:pPr>
    <w:rPr>
      <w:b/>
      <w:caps/>
      <w:sz w:val="28"/>
    </w:rPr>
  </w:style>
  <w:style w:type="paragraph" w:customStyle="1" w:styleId="Head1-Article">
    <w:name w:val="_Head1-Article"/>
    <w:basedOn w:val="Journalfont"/>
    <w:next w:val="Document"/>
    <w:rsid w:val="000123DC"/>
    <w:pPr>
      <w:keepNext/>
      <w:suppressLineNumbers/>
      <w:tabs>
        <w:tab w:val="left" w:pos="500"/>
      </w:tabs>
      <w:suppressAutoHyphens/>
      <w:spacing w:after="320" w:line="320" w:lineRule="exact"/>
      <w:jc w:val="center"/>
    </w:pPr>
    <w:rPr>
      <w:caps/>
      <w:sz w:val="28"/>
    </w:rPr>
  </w:style>
  <w:style w:type="paragraph" w:customStyle="1" w:styleId="Head2-SmallerHead">
    <w:name w:val="_Head2-SmallerHead"/>
    <w:basedOn w:val="Journalfont"/>
    <w:next w:val="Document"/>
    <w:rsid w:val="000123DC"/>
    <w:pPr>
      <w:keepNext/>
      <w:suppressLineNumbers/>
      <w:suppressAutoHyphens/>
      <w:spacing w:after="280"/>
      <w:jc w:val="center"/>
    </w:pPr>
  </w:style>
  <w:style w:type="paragraph" w:customStyle="1" w:styleId="Head3-BookReview">
    <w:name w:val="_Head3-BookReview"/>
    <w:basedOn w:val="Journalfont"/>
    <w:next w:val="Document"/>
    <w:rsid w:val="000123DC"/>
    <w:pPr>
      <w:keepNext/>
      <w:suppressLineNumbers/>
      <w:suppressAutoHyphens/>
      <w:spacing w:after="280"/>
      <w:jc w:val="center"/>
    </w:pPr>
  </w:style>
  <w:style w:type="paragraph" w:customStyle="1" w:styleId="AuthorName1-Articles">
    <w:name w:val="_AuthorName1-Articles"/>
    <w:aliases w:val="etc."/>
    <w:basedOn w:val="Journalfont"/>
    <w:next w:val="Document"/>
    <w:rsid w:val="000123DC"/>
    <w:pPr>
      <w:keepNext/>
      <w:suppressLineNumbers/>
      <w:suppressAutoHyphens/>
      <w:spacing w:after="320"/>
      <w:jc w:val="center"/>
    </w:pPr>
    <w:rPr>
      <w:i/>
    </w:rPr>
  </w:style>
  <w:style w:type="paragraph" w:customStyle="1" w:styleId="AuthorName2-Casenotes">
    <w:name w:val="_AuthorName2-Casenotes"/>
    <w:basedOn w:val="Journalfont"/>
    <w:next w:val="Document"/>
    <w:rsid w:val="000123DC"/>
    <w:pPr>
      <w:keepNext/>
      <w:suppressLineNumbers/>
      <w:suppressAutoHyphens/>
      <w:spacing w:before="240"/>
      <w:jc w:val="right"/>
    </w:pPr>
    <w:rPr>
      <w:i/>
    </w:rPr>
  </w:style>
  <w:style w:type="paragraph" w:customStyle="1" w:styleId="SubHead1">
    <w:name w:val="_SubHead1"/>
    <w:basedOn w:val="Journalfont"/>
    <w:next w:val="Document"/>
    <w:link w:val="SubHead1Char"/>
    <w:rsid w:val="000123DC"/>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rsid w:val="00352074"/>
    <w:pPr>
      <w:keepNext/>
      <w:suppressLineNumbers/>
      <w:tabs>
        <w:tab w:val="left" w:pos="360"/>
      </w:tabs>
      <w:suppressAutoHyphens/>
      <w:spacing w:before="220" w:after="80"/>
      <w:jc w:val="center"/>
      <w:outlineLvl w:val="1"/>
    </w:pPr>
    <w:rPr>
      <w:i/>
    </w:rPr>
  </w:style>
  <w:style w:type="paragraph" w:customStyle="1" w:styleId="SubHead3">
    <w:name w:val="_SubHead3"/>
    <w:basedOn w:val="Journalfont"/>
    <w:next w:val="Document"/>
    <w:qFormat/>
    <w:rsid w:val="004C5A36"/>
    <w:pPr>
      <w:keepNext/>
      <w:numPr>
        <w:numId w:val="4"/>
      </w:numPr>
      <w:suppressLineNumbers/>
      <w:tabs>
        <w:tab w:val="left" w:pos="360"/>
      </w:tabs>
      <w:suppressAutoHyphens/>
      <w:spacing w:before="200" w:after="80"/>
      <w:jc w:val="left"/>
      <w:outlineLvl w:val="2"/>
    </w:pPr>
  </w:style>
  <w:style w:type="paragraph" w:customStyle="1" w:styleId="SubHead4">
    <w:name w:val="_SubHead4"/>
    <w:basedOn w:val="Journalfont"/>
    <w:next w:val="Document"/>
    <w:rsid w:val="000123DC"/>
    <w:pPr>
      <w:keepNext/>
      <w:suppressLineNumbers/>
      <w:tabs>
        <w:tab w:val="left" w:pos="360"/>
      </w:tabs>
      <w:suppressAutoHyphens/>
      <w:spacing w:before="200" w:after="80"/>
      <w:jc w:val="center"/>
    </w:pPr>
  </w:style>
  <w:style w:type="paragraph" w:customStyle="1" w:styleId="SubHead5">
    <w:name w:val="_SubHead5"/>
    <w:basedOn w:val="Journalfont"/>
    <w:next w:val="Document"/>
    <w:rsid w:val="000123DC"/>
    <w:pPr>
      <w:keepNext/>
      <w:suppressLineNumbers/>
      <w:tabs>
        <w:tab w:val="left" w:pos="360"/>
      </w:tabs>
      <w:suppressAutoHyphens/>
      <w:spacing w:before="200" w:after="80"/>
      <w:jc w:val="center"/>
    </w:pPr>
  </w:style>
  <w:style w:type="paragraph" w:customStyle="1" w:styleId="END">
    <w:name w:val="_END"/>
    <w:basedOn w:val="Journalfont"/>
    <w:next w:val="Document"/>
    <w:rsid w:val="000123DC"/>
    <w:pPr>
      <w:keepNext/>
      <w:suppressLineNumbers/>
      <w:suppressAutoHyphens/>
      <w:spacing w:line="0" w:lineRule="atLeast"/>
      <w:jc w:val="left"/>
    </w:pPr>
  </w:style>
  <w:style w:type="paragraph" w:customStyle="1" w:styleId="1StLineQuoteFN-1Num">
    <w:name w:val="_1StLineQuoteFN-1Num"/>
    <w:basedOn w:val="1StQuoteFN"/>
    <w:rsid w:val="000123DC"/>
    <w:pPr>
      <w:ind w:hanging="360"/>
    </w:pPr>
    <w:rPr>
      <w:sz w:val="18"/>
    </w:rPr>
  </w:style>
  <w:style w:type="paragraph" w:customStyle="1" w:styleId="1StLineQuoteFN-2Num">
    <w:name w:val="_1StLineQuoteFN-2Num"/>
    <w:basedOn w:val="1StLineQuoteFN-1Num"/>
    <w:rsid w:val="000123DC"/>
    <w:pPr>
      <w:tabs>
        <w:tab w:val="clear" w:pos="360"/>
        <w:tab w:val="left" w:pos="260"/>
      </w:tabs>
    </w:pPr>
    <w:rPr>
      <w:sz w:val="17"/>
    </w:rPr>
  </w:style>
  <w:style w:type="paragraph" w:customStyle="1" w:styleId="1StLineQuoteFN-3Num">
    <w:name w:val="_1StLineQuoteFN-3Num"/>
    <w:basedOn w:val="1StLineQuoteFN-2Num"/>
    <w:rsid w:val="000123DC"/>
    <w:pPr>
      <w:tabs>
        <w:tab w:val="clear" w:pos="260"/>
        <w:tab w:val="left" w:pos="200"/>
      </w:tabs>
    </w:pPr>
  </w:style>
  <w:style w:type="paragraph" w:styleId="a8">
    <w:name w:val="footnote text"/>
    <w:basedOn w:val="FootNote"/>
    <w:link w:val="a9"/>
    <w:qFormat/>
    <w:rsid w:val="00674F69"/>
  </w:style>
  <w:style w:type="character" w:styleId="aa">
    <w:name w:val="footnote reference"/>
    <w:rsid w:val="00CA1A34"/>
    <w:rPr>
      <w:vertAlign w:val="superscript"/>
    </w:rPr>
  </w:style>
  <w:style w:type="paragraph" w:styleId="ab">
    <w:name w:val="Balloon Text"/>
    <w:basedOn w:val="a"/>
    <w:link w:val="ac"/>
    <w:semiHidden/>
    <w:rsid w:val="00CA1A34"/>
    <w:rPr>
      <w:rFonts w:ascii="Tahoma" w:hAnsi="Tahoma" w:cs="Tahoma"/>
      <w:sz w:val="16"/>
      <w:szCs w:val="16"/>
    </w:rPr>
  </w:style>
  <w:style w:type="character" w:styleId="Hyperlink">
    <w:name w:val="Hyperlink"/>
    <w:rsid w:val="00CA1A34"/>
    <w:rPr>
      <w:color w:val="0000FF"/>
      <w:u w:val="single"/>
    </w:rPr>
  </w:style>
  <w:style w:type="character" w:styleId="ad">
    <w:name w:val="Emphasis"/>
    <w:uiPriority w:val="20"/>
    <w:qFormat/>
    <w:rsid w:val="00CA1A34"/>
    <w:rPr>
      <w:i/>
      <w:iCs/>
    </w:rPr>
  </w:style>
  <w:style w:type="character" w:styleId="ae">
    <w:name w:val="Strong"/>
    <w:qFormat/>
    <w:rsid w:val="00CA1A34"/>
    <w:rPr>
      <w:b/>
      <w:bCs/>
    </w:rPr>
  </w:style>
  <w:style w:type="character" w:customStyle="1" w:styleId="accessible2">
    <w:name w:val="accessible2"/>
    <w:rsid w:val="00CA1A34"/>
    <w:rPr>
      <w:vanish/>
      <w:webHidden w:val="0"/>
      <w:specVanish w:val="0"/>
    </w:rPr>
  </w:style>
  <w:style w:type="character" w:customStyle="1" w:styleId="searchterm1">
    <w:name w:val="searchterm1"/>
    <w:rsid w:val="00CA1A34"/>
    <w:rPr>
      <w:b/>
      <w:bCs/>
      <w:shd w:val="clear" w:color="auto" w:fill="FFFF00"/>
    </w:rPr>
  </w:style>
  <w:style w:type="character" w:styleId="af">
    <w:name w:val="annotation reference"/>
    <w:semiHidden/>
    <w:rsid w:val="00CA1A34"/>
    <w:rPr>
      <w:sz w:val="16"/>
      <w:szCs w:val="16"/>
    </w:rPr>
  </w:style>
  <w:style w:type="paragraph" w:styleId="af0">
    <w:name w:val="annotation text"/>
    <w:basedOn w:val="a"/>
    <w:link w:val="af1"/>
    <w:semiHidden/>
    <w:rsid w:val="00CA1A34"/>
  </w:style>
  <w:style w:type="paragraph" w:styleId="af2">
    <w:name w:val="annotation subject"/>
    <w:basedOn w:val="af0"/>
    <w:next w:val="af0"/>
    <w:link w:val="af3"/>
    <w:semiHidden/>
    <w:rsid w:val="00CA1A34"/>
    <w:rPr>
      <w:b/>
      <w:bCs/>
    </w:rPr>
  </w:style>
  <w:style w:type="character" w:customStyle="1" w:styleId="documentbody">
    <w:name w:val="documentbody"/>
    <w:basedOn w:val="a0"/>
    <w:rsid w:val="00CA1A34"/>
  </w:style>
  <w:style w:type="paragraph" w:customStyle="1" w:styleId="11">
    <w:name w:val="ציטוט1"/>
    <w:basedOn w:val="a"/>
    <w:rsid w:val="00CA1A34"/>
    <w:pPr>
      <w:ind w:left="851" w:right="851"/>
    </w:pPr>
    <w:rPr>
      <w:sz w:val="24"/>
      <w:szCs w:val="24"/>
      <w:lang w:eastAsia="he-IL" w:bidi="he-IL"/>
    </w:rPr>
  </w:style>
  <w:style w:type="character" w:customStyle="1" w:styleId="informationalsmall">
    <w:name w:val="informationalsmall"/>
    <w:basedOn w:val="a0"/>
    <w:rsid w:val="00CA1A34"/>
  </w:style>
  <w:style w:type="character" w:customStyle="1" w:styleId="searchterm">
    <w:name w:val="searchterm"/>
    <w:basedOn w:val="a0"/>
    <w:rsid w:val="00CA1A34"/>
  </w:style>
  <w:style w:type="character" w:customStyle="1" w:styleId="nonproportionaltextfont">
    <w:name w:val="nonproportionaltextfont"/>
    <w:basedOn w:val="a0"/>
    <w:rsid w:val="00CA1A34"/>
  </w:style>
  <w:style w:type="character" w:customStyle="1" w:styleId="resultsublistitem">
    <w:name w:val="resultsublistitem"/>
    <w:basedOn w:val="a0"/>
    <w:rsid w:val="00CA1A34"/>
  </w:style>
  <w:style w:type="character" w:customStyle="1" w:styleId="documentbody1">
    <w:name w:val="documentbody1"/>
    <w:rsid w:val="00CA1A34"/>
    <w:rPr>
      <w:rFonts w:ascii="Verdana" w:hAnsi="Verdana" w:hint="default"/>
      <w:sz w:val="19"/>
      <w:szCs w:val="19"/>
    </w:rPr>
  </w:style>
  <w:style w:type="character" w:styleId="FollowedHyperlink">
    <w:name w:val="FollowedHyperlink"/>
    <w:rsid w:val="00CA1A34"/>
    <w:rPr>
      <w:color w:val="800080"/>
      <w:u w:val="single"/>
    </w:rPr>
  </w:style>
  <w:style w:type="character" w:customStyle="1" w:styleId="title31">
    <w:name w:val="title31"/>
    <w:rsid w:val="00CA1A34"/>
    <w:rPr>
      <w:rFonts w:ascii="Verdana" w:hAnsi="Verdana" w:hint="default"/>
      <w:b/>
      <w:bCs/>
      <w:color w:val="CC6600"/>
      <w:sz w:val="14"/>
      <w:szCs w:val="14"/>
    </w:rPr>
  </w:style>
  <w:style w:type="character" w:customStyle="1" w:styleId="searchterm3">
    <w:name w:val="searchterm3"/>
    <w:rsid w:val="00CA1A34"/>
    <w:rPr>
      <w:b/>
      <w:bCs/>
      <w:shd w:val="clear" w:color="auto" w:fill="FFFF00"/>
    </w:rPr>
  </w:style>
  <w:style w:type="character" w:customStyle="1" w:styleId="term">
    <w:name w:val="term"/>
    <w:basedOn w:val="a0"/>
    <w:rsid w:val="00CA1A34"/>
  </w:style>
  <w:style w:type="paragraph" w:styleId="TOC20">
    <w:name w:val="toc 2"/>
    <w:basedOn w:val="a"/>
    <w:next w:val="a"/>
    <w:autoRedefine/>
    <w:uiPriority w:val="39"/>
    <w:qFormat/>
    <w:rsid w:val="00993EEA"/>
    <w:pPr>
      <w:tabs>
        <w:tab w:val="left" w:pos="990"/>
        <w:tab w:val="right" w:leader="dot" w:pos="6670"/>
      </w:tabs>
      <w:spacing w:line="276" w:lineRule="auto"/>
      <w:ind w:left="239"/>
    </w:pPr>
    <w:rPr>
      <w:i/>
      <w:iCs/>
      <w:noProof/>
      <w:sz w:val="24"/>
      <w:szCs w:val="24"/>
    </w:rPr>
  </w:style>
  <w:style w:type="paragraph" w:styleId="TOC10">
    <w:name w:val="toc 1"/>
    <w:basedOn w:val="a"/>
    <w:next w:val="a"/>
    <w:autoRedefine/>
    <w:qFormat/>
    <w:rsid w:val="007B0ED0"/>
    <w:pPr>
      <w:tabs>
        <w:tab w:val="right" w:leader="dot" w:pos="6670"/>
      </w:tabs>
    </w:pPr>
    <w:rPr>
      <w:noProof/>
      <w:sz w:val="24"/>
      <w:szCs w:val="24"/>
    </w:rPr>
  </w:style>
  <w:style w:type="paragraph" w:styleId="TOC30">
    <w:name w:val="toc 3"/>
    <w:basedOn w:val="a"/>
    <w:next w:val="a"/>
    <w:autoRedefine/>
    <w:uiPriority w:val="39"/>
    <w:qFormat/>
    <w:rsid w:val="00993EEA"/>
    <w:pPr>
      <w:tabs>
        <w:tab w:val="left" w:pos="990"/>
        <w:tab w:val="right" w:leader="dot" w:pos="6670"/>
      </w:tabs>
      <w:ind w:left="990" w:hanging="510"/>
    </w:pPr>
    <w:rPr>
      <w:sz w:val="24"/>
      <w:szCs w:val="24"/>
    </w:rPr>
  </w:style>
  <w:style w:type="paragraph" w:customStyle="1" w:styleId="StyleJustifiedFirstline127cmLinespacing15lines">
    <w:name w:val="Style Justified First line:  1.27 cm Line spacing:  1.5 lines"/>
    <w:basedOn w:val="a"/>
    <w:autoRedefine/>
    <w:rsid w:val="00371BF2"/>
    <w:pPr>
      <w:spacing w:before="120"/>
      <w:jc w:val="both"/>
    </w:pPr>
    <w:rPr>
      <w:sz w:val="24"/>
      <w:szCs w:val="24"/>
      <w:lang w:bidi="he-IL"/>
    </w:rPr>
  </w:style>
  <w:style w:type="character" w:customStyle="1" w:styleId="as-ti1">
    <w:name w:val="as-ti1"/>
    <w:rsid w:val="00DC1517"/>
    <w:rPr>
      <w:i/>
      <w:iCs/>
    </w:rPr>
  </w:style>
  <w:style w:type="character" w:customStyle="1" w:styleId="as-vl">
    <w:name w:val="as-vl"/>
    <w:basedOn w:val="a0"/>
    <w:rsid w:val="00DC1517"/>
  </w:style>
  <w:style w:type="character" w:customStyle="1" w:styleId="as-src1">
    <w:name w:val="as-src1"/>
    <w:rsid w:val="00DC1517"/>
    <w:rPr>
      <w:smallCaps/>
      <w:sz w:val="20"/>
      <w:szCs w:val="20"/>
    </w:rPr>
  </w:style>
  <w:style w:type="character" w:customStyle="1" w:styleId="as-pg">
    <w:name w:val="as-pg"/>
    <w:basedOn w:val="a0"/>
    <w:rsid w:val="00DC1517"/>
  </w:style>
  <w:style w:type="character" w:customStyle="1" w:styleId="as-dt">
    <w:name w:val="as-dt"/>
    <w:basedOn w:val="a0"/>
    <w:rsid w:val="00DC1517"/>
  </w:style>
  <w:style w:type="character" w:customStyle="1" w:styleId="10">
    <w:name w:val="כותרת 1 תו"/>
    <w:link w:val="1"/>
    <w:rsid w:val="002366D6"/>
    <w:rPr>
      <w:rFonts w:ascii="Arial" w:hAnsi="Arial" w:cs="Arial"/>
      <w:b/>
      <w:bCs/>
      <w:kern w:val="32"/>
      <w:sz w:val="32"/>
      <w:szCs w:val="32"/>
    </w:rPr>
  </w:style>
  <w:style w:type="character" w:customStyle="1" w:styleId="30">
    <w:name w:val="כותרת 3 תו"/>
    <w:link w:val="3"/>
    <w:rsid w:val="002366D6"/>
    <w:rPr>
      <w:rFonts w:ascii="Arial" w:hAnsi="Arial" w:cs="Arial"/>
      <w:b/>
      <w:bCs/>
      <w:sz w:val="24"/>
      <w:szCs w:val="24"/>
    </w:rPr>
  </w:style>
  <w:style w:type="paragraph" w:styleId="z-">
    <w:name w:val="HTML Top of Form"/>
    <w:basedOn w:val="a"/>
    <w:next w:val="a"/>
    <w:link w:val="z-0"/>
    <w:hidden/>
    <w:uiPriority w:val="99"/>
    <w:unhideWhenUsed/>
    <w:rsid w:val="002366D6"/>
    <w:pPr>
      <w:pBdr>
        <w:bottom w:val="single" w:sz="6" w:space="1" w:color="auto"/>
      </w:pBdr>
      <w:jc w:val="center"/>
    </w:pPr>
    <w:rPr>
      <w:rFonts w:ascii="Arial" w:hAnsi="Arial"/>
      <w:vanish/>
      <w:sz w:val="16"/>
      <w:szCs w:val="16"/>
    </w:rPr>
  </w:style>
  <w:style w:type="character" w:customStyle="1" w:styleId="z-0">
    <w:name w:val="z-ראש טופס תו"/>
    <w:link w:val="z-"/>
    <w:uiPriority w:val="99"/>
    <w:rsid w:val="002366D6"/>
    <w:rPr>
      <w:rFonts w:ascii="Arial" w:hAnsi="Arial" w:cs="Arial"/>
      <w:vanish/>
      <w:sz w:val="16"/>
      <w:szCs w:val="16"/>
    </w:rPr>
  </w:style>
  <w:style w:type="character" w:customStyle="1" w:styleId="gt-icon-text">
    <w:name w:val="gt-icon-text"/>
    <w:basedOn w:val="a0"/>
    <w:rsid w:val="002366D6"/>
  </w:style>
  <w:style w:type="paragraph" w:styleId="z-1">
    <w:name w:val="HTML Bottom of Form"/>
    <w:basedOn w:val="a"/>
    <w:next w:val="a"/>
    <w:link w:val="z-2"/>
    <w:hidden/>
    <w:uiPriority w:val="99"/>
    <w:unhideWhenUsed/>
    <w:rsid w:val="002366D6"/>
    <w:pPr>
      <w:pBdr>
        <w:top w:val="single" w:sz="6" w:space="1" w:color="auto"/>
      </w:pBdr>
      <w:jc w:val="center"/>
    </w:pPr>
    <w:rPr>
      <w:rFonts w:ascii="Arial" w:hAnsi="Arial"/>
      <w:vanish/>
      <w:sz w:val="16"/>
      <w:szCs w:val="16"/>
    </w:rPr>
  </w:style>
  <w:style w:type="character" w:customStyle="1" w:styleId="z-2">
    <w:name w:val="z-תחתית טופס תו"/>
    <w:link w:val="z-1"/>
    <w:uiPriority w:val="99"/>
    <w:rsid w:val="002366D6"/>
    <w:rPr>
      <w:rFonts w:ascii="Arial" w:hAnsi="Arial" w:cs="Arial"/>
      <w:vanish/>
      <w:sz w:val="16"/>
      <w:szCs w:val="16"/>
    </w:rPr>
  </w:style>
  <w:style w:type="character" w:customStyle="1" w:styleId="longtext">
    <w:name w:val="long_text"/>
    <w:basedOn w:val="a0"/>
    <w:rsid w:val="002366D6"/>
  </w:style>
  <w:style w:type="character" w:customStyle="1" w:styleId="ac">
    <w:name w:val="טקסט בלונים תו"/>
    <w:link w:val="ab"/>
    <w:semiHidden/>
    <w:rsid w:val="002366D6"/>
    <w:rPr>
      <w:rFonts w:ascii="Tahoma" w:hAnsi="Tahoma" w:cs="Tahoma"/>
      <w:sz w:val="16"/>
      <w:szCs w:val="16"/>
      <w:lang w:bidi="ar-SA"/>
    </w:rPr>
  </w:style>
  <w:style w:type="character" w:customStyle="1" w:styleId="shorttext">
    <w:name w:val="short_text"/>
    <w:basedOn w:val="a0"/>
    <w:rsid w:val="002366D6"/>
  </w:style>
  <w:style w:type="character" w:customStyle="1" w:styleId="gt-icon-text1">
    <w:name w:val="gt-icon-text1"/>
    <w:basedOn w:val="a0"/>
    <w:rsid w:val="002366D6"/>
  </w:style>
  <w:style w:type="character" w:customStyle="1" w:styleId="a9">
    <w:name w:val="טקסט הערת שוליים תו"/>
    <w:basedOn w:val="a0"/>
    <w:link w:val="a8"/>
    <w:rsid w:val="00674F69"/>
    <w:rPr>
      <w:rFonts w:ascii="TimesTen" w:hAnsi="TimesTen"/>
      <w:sz w:val="17"/>
    </w:rPr>
  </w:style>
  <w:style w:type="character" w:customStyle="1" w:styleId="af1">
    <w:name w:val="טקסט הערה תו"/>
    <w:basedOn w:val="a0"/>
    <w:link w:val="af0"/>
    <w:semiHidden/>
    <w:rsid w:val="00241DDD"/>
  </w:style>
  <w:style w:type="paragraph" w:styleId="af4">
    <w:name w:val="TOC Heading"/>
    <w:basedOn w:val="1"/>
    <w:next w:val="a"/>
    <w:uiPriority w:val="39"/>
    <w:semiHidden/>
    <w:unhideWhenUsed/>
    <w:qFormat/>
    <w:rsid w:val="00AD440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LRHeading1">
    <w:name w:val="LR Heading 1"/>
    <w:basedOn w:val="SubHead1"/>
    <w:link w:val="LRHeading1Char"/>
    <w:qFormat/>
    <w:rsid w:val="000100A2"/>
    <w:pPr>
      <w:outlineLvl w:val="0"/>
    </w:pPr>
  </w:style>
  <w:style w:type="character" w:customStyle="1" w:styleId="JournalfontChar">
    <w:name w:val="_Journal font Char"/>
    <w:basedOn w:val="a0"/>
    <w:link w:val="Journalfont"/>
    <w:rsid w:val="000100A2"/>
    <w:rPr>
      <w:rFonts w:ascii="TimesTen" w:hAnsi="TimesTen"/>
      <w:noProof/>
      <w:sz w:val="23"/>
    </w:rPr>
  </w:style>
  <w:style w:type="character" w:customStyle="1" w:styleId="SubHead1Char">
    <w:name w:val="_SubHead1 Char"/>
    <w:basedOn w:val="JournalfontChar"/>
    <w:link w:val="SubHead1"/>
    <w:rsid w:val="000100A2"/>
    <w:rPr>
      <w:rFonts w:ascii="TimesTen" w:hAnsi="TimesTen"/>
      <w:smallCaps/>
      <w:noProof/>
      <w:sz w:val="23"/>
    </w:rPr>
  </w:style>
  <w:style w:type="character" w:customStyle="1" w:styleId="LRHeading1Char">
    <w:name w:val="LR Heading 1 Char"/>
    <w:basedOn w:val="SubHead1Char"/>
    <w:link w:val="LRHeading1"/>
    <w:rsid w:val="000100A2"/>
    <w:rPr>
      <w:rFonts w:ascii="TimesTen" w:hAnsi="TimesTen"/>
      <w:smallCaps/>
      <w:noProof/>
      <w:sz w:val="23"/>
    </w:rPr>
  </w:style>
  <w:style w:type="paragraph" w:styleId="af5">
    <w:name w:val="Revision"/>
    <w:hidden/>
    <w:uiPriority w:val="99"/>
    <w:semiHidden/>
    <w:rsid w:val="00FA3293"/>
  </w:style>
  <w:style w:type="numbering" w:customStyle="1" w:styleId="Title3">
    <w:name w:val="Title 3"/>
    <w:basedOn w:val="a2"/>
    <w:uiPriority w:val="99"/>
    <w:rsid w:val="004C5A36"/>
    <w:pPr>
      <w:numPr>
        <w:numId w:val="3"/>
      </w:numPr>
    </w:pPr>
  </w:style>
  <w:style w:type="character" w:customStyle="1" w:styleId="UnresolvedMention1">
    <w:name w:val="Unresolved Mention1"/>
    <w:basedOn w:val="a0"/>
    <w:uiPriority w:val="99"/>
    <w:semiHidden/>
    <w:unhideWhenUsed/>
    <w:rsid w:val="0036777D"/>
    <w:rPr>
      <w:color w:val="808080"/>
      <w:shd w:val="clear" w:color="auto" w:fill="E6E6E6"/>
    </w:rPr>
  </w:style>
  <w:style w:type="table" w:styleId="af6">
    <w:name w:val="Table Grid"/>
    <w:basedOn w:val="a1"/>
    <w:uiPriority w:val="59"/>
    <w:rsid w:val="004233E7"/>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1"/>
    <w:basedOn w:val="a1"/>
    <w:next w:val="af6"/>
    <w:rsid w:val="005E348A"/>
    <w:rPr>
      <w:rFonts w:asciiTheme="minorHAnsi" w:eastAsia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אזכור לא מזוהה1"/>
    <w:basedOn w:val="a0"/>
    <w:semiHidden/>
    <w:unhideWhenUsed/>
    <w:rsid w:val="005E6501"/>
    <w:rPr>
      <w:color w:val="808080"/>
      <w:shd w:val="clear" w:color="auto" w:fill="E6E6E6"/>
    </w:rPr>
  </w:style>
  <w:style w:type="paragraph" w:styleId="af7">
    <w:name w:val="List Paragraph"/>
    <w:basedOn w:val="a"/>
    <w:uiPriority w:val="34"/>
    <w:qFormat/>
    <w:rsid w:val="001A718E"/>
    <w:pPr>
      <w:bidi/>
      <w:spacing w:after="200" w:line="276" w:lineRule="auto"/>
      <w:ind w:left="720"/>
      <w:contextualSpacing/>
    </w:pPr>
    <w:rPr>
      <w:rFonts w:ascii="Calibri" w:eastAsia="Calibri" w:hAnsi="Calibri" w:cs="Arial"/>
      <w:sz w:val="22"/>
      <w:szCs w:val="22"/>
      <w:lang w:bidi="he-IL"/>
    </w:rPr>
  </w:style>
  <w:style w:type="character" w:customStyle="1" w:styleId="22">
    <w:name w:val="אזכור לא מזוהה2"/>
    <w:basedOn w:val="a0"/>
    <w:semiHidden/>
    <w:unhideWhenUsed/>
    <w:rsid w:val="00C54913"/>
    <w:rPr>
      <w:color w:val="808080"/>
      <w:shd w:val="clear" w:color="auto" w:fill="E6E6E6"/>
    </w:rPr>
  </w:style>
  <w:style w:type="table" w:customStyle="1" w:styleId="211">
    <w:name w:val="רשת טבלה211"/>
    <w:basedOn w:val="a1"/>
    <w:next w:val="af6"/>
    <w:uiPriority w:val="39"/>
    <w:rsid w:val="00F760F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רשת טבלה212"/>
    <w:basedOn w:val="a1"/>
    <w:next w:val="af6"/>
    <w:uiPriority w:val="39"/>
    <w:rsid w:val="0004785C"/>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רשת טבלה213"/>
    <w:basedOn w:val="a1"/>
    <w:next w:val="af6"/>
    <w:uiPriority w:val="39"/>
    <w:rsid w:val="00B84C3E"/>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אזכור לא מזוהה3"/>
    <w:basedOn w:val="a0"/>
    <w:semiHidden/>
    <w:unhideWhenUsed/>
    <w:rsid w:val="0020530D"/>
    <w:rPr>
      <w:color w:val="808080"/>
      <w:shd w:val="clear" w:color="auto" w:fill="E6E6E6"/>
    </w:rPr>
  </w:style>
  <w:style w:type="table" w:customStyle="1" w:styleId="214">
    <w:name w:val="רשת טבלה214"/>
    <w:basedOn w:val="a1"/>
    <w:next w:val="af6"/>
    <w:uiPriority w:val="39"/>
    <w:rsid w:val="003F7A41"/>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רשת טבלה215"/>
    <w:basedOn w:val="a1"/>
    <w:next w:val="af6"/>
    <w:uiPriority w:val="39"/>
    <w:rsid w:val="003F7A41"/>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רשת טבלה216"/>
    <w:basedOn w:val="a1"/>
    <w:next w:val="af6"/>
    <w:uiPriority w:val="39"/>
    <w:rsid w:val="00901C9A"/>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רשת טבלה217"/>
    <w:basedOn w:val="a1"/>
    <w:next w:val="af6"/>
    <w:uiPriority w:val="39"/>
    <w:rsid w:val="006B71AA"/>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אזכור לא מזוהה4"/>
    <w:basedOn w:val="a0"/>
    <w:uiPriority w:val="99"/>
    <w:semiHidden/>
    <w:unhideWhenUsed/>
    <w:rsid w:val="00164B24"/>
    <w:rPr>
      <w:color w:val="808080"/>
      <w:shd w:val="clear" w:color="auto" w:fill="E6E6E6"/>
    </w:rPr>
  </w:style>
  <w:style w:type="table" w:customStyle="1" w:styleId="13">
    <w:name w:val="רשת טבלה1"/>
    <w:basedOn w:val="a1"/>
    <w:next w:val="af6"/>
    <w:rsid w:val="00135F36"/>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רשת טבלה2"/>
    <w:basedOn w:val="a1"/>
    <w:next w:val="af6"/>
    <w:uiPriority w:val="39"/>
    <w:rsid w:val="00455F54"/>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0956D0"/>
    <w:rPr>
      <w:color w:val="808080"/>
    </w:rPr>
  </w:style>
  <w:style w:type="table" w:customStyle="1" w:styleId="32">
    <w:name w:val="רשת טבלה3"/>
    <w:basedOn w:val="a1"/>
    <w:next w:val="af6"/>
    <w:rsid w:val="00A8109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a1"/>
    <w:next w:val="af6"/>
    <w:rsid w:val="002E40D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רשת טבלה5"/>
    <w:basedOn w:val="a1"/>
    <w:next w:val="af6"/>
    <w:rsid w:val="00FA354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רשת טבלה6"/>
    <w:basedOn w:val="a1"/>
    <w:next w:val="af6"/>
    <w:rsid w:val="00A11AD4"/>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רשת טבלה7"/>
    <w:basedOn w:val="a1"/>
    <w:next w:val="af6"/>
    <w:rsid w:val="009F5E9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רשת טבלה8"/>
    <w:basedOn w:val="a1"/>
    <w:next w:val="af6"/>
    <w:rsid w:val="009F5E9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רשת טבלה9"/>
    <w:basedOn w:val="a1"/>
    <w:next w:val="af6"/>
    <w:rsid w:val="009F5E98"/>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אזכור לא מזוהה5"/>
    <w:basedOn w:val="a0"/>
    <w:uiPriority w:val="99"/>
    <w:semiHidden/>
    <w:unhideWhenUsed/>
    <w:rsid w:val="006D3E04"/>
    <w:rPr>
      <w:color w:val="605E5C"/>
      <w:shd w:val="clear" w:color="auto" w:fill="E1DFDD"/>
    </w:rPr>
  </w:style>
  <w:style w:type="paragraph" w:customStyle="1" w:styleId="Regular">
    <w:name w:val="Regular"/>
    <w:basedOn w:val="Document"/>
    <w:link w:val="RegularChar"/>
    <w:qFormat/>
    <w:rsid w:val="004538F5"/>
    <w:pPr>
      <w:spacing w:after="120" w:line="480" w:lineRule="auto"/>
      <w:ind w:firstLine="0"/>
    </w:pPr>
    <w:rPr>
      <w:rFonts w:ascii="Times New Roman" w:hAnsi="Times New Roman"/>
      <w:sz w:val="24"/>
      <w:szCs w:val="24"/>
    </w:rPr>
  </w:style>
  <w:style w:type="character" w:customStyle="1" w:styleId="DocumentChar">
    <w:name w:val="_Document Char"/>
    <w:basedOn w:val="JournalfontChar"/>
    <w:link w:val="Document"/>
    <w:rsid w:val="00F91B92"/>
    <w:rPr>
      <w:rFonts w:ascii="TimesTen" w:hAnsi="TimesTen"/>
      <w:noProof/>
      <w:sz w:val="23"/>
    </w:rPr>
  </w:style>
  <w:style w:type="character" w:customStyle="1" w:styleId="RegularChar">
    <w:name w:val="Regular Char"/>
    <w:basedOn w:val="DocumentChar"/>
    <w:link w:val="Regular"/>
    <w:rsid w:val="004538F5"/>
    <w:rPr>
      <w:rFonts w:ascii="TimesTen" w:hAnsi="TimesTen"/>
      <w:noProof/>
      <w:sz w:val="24"/>
      <w:szCs w:val="24"/>
    </w:rPr>
  </w:style>
  <w:style w:type="table" w:customStyle="1" w:styleId="220">
    <w:name w:val="רשת טבלה22"/>
    <w:basedOn w:val="a1"/>
    <w:next w:val="af6"/>
    <w:rsid w:val="00FB5DC7"/>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רשת טבלה23"/>
    <w:basedOn w:val="a1"/>
    <w:next w:val="af6"/>
    <w:rsid w:val="00FB5DC7"/>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רשת טבלה10"/>
    <w:basedOn w:val="a1"/>
    <w:next w:val="af6"/>
    <w:rsid w:val="002A205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רשת טבלה11"/>
    <w:basedOn w:val="a1"/>
    <w:next w:val="af6"/>
    <w:rsid w:val="002A205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1"/>
    <w:next w:val="af6"/>
    <w:rsid w:val="002A205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רשת טבלה13"/>
    <w:basedOn w:val="a1"/>
    <w:next w:val="af6"/>
    <w:rsid w:val="002A205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רשת טבלה14"/>
    <w:basedOn w:val="a1"/>
    <w:next w:val="af6"/>
    <w:rsid w:val="002A205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locked/>
    <w:rsid w:val="00327C43"/>
    <w:rPr>
      <w:rFonts w:ascii="Arial" w:hAnsi="Arial" w:cs="Arial"/>
      <w:b/>
      <w:bCs/>
      <w:i/>
      <w:iCs/>
      <w:sz w:val="28"/>
      <w:szCs w:val="28"/>
    </w:rPr>
  </w:style>
  <w:style w:type="character" w:customStyle="1" w:styleId="40">
    <w:name w:val="כותרת 4 תו"/>
    <w:basedOn w:val="a0"/>
    <w:link w:val="4"/>
    <w:locked/>
    <w:rsid w:val="00327C43"/>
    <w:rPr>
      <w:b/>
      <w:bCs/>
      <w:sz w:val="28"/>
      <w:szCs w:val="28"/>
    </w:rPr>
  </w:style>
  <w:style w:type="character" w:customStyle="1" w:styleId="50">
    <w:name w:val="כותרת 5 תו"/>
    <w:basedOn w:val="a0"/>
    <w:link w:val="5"/>
    <w:locked/>
    <w:rsid w:val="00327C43"/>
    <w:rPr>
      <w:b/>
      <w:bCs/>
      <w:i/>
      <w:iCs/>
      <w:sz w:val="26"/>
      <w:szCs w:val="26"/>
    </w:rPr>
  </w:style>
  <w:style w:type="paragraph" w:customStyle="1" w:styleId="15">
    <w:name w:val="פיסקת רשימה1"/>
    <w:basedOn w:val="a"/>
    <w:rsid w:val="00327C43"/>
    <w:pPr>
      <w:bidi/>
      <w:spacing w:after="200" w:line="276" w:lineRule="auto"/>
      <w:ind w:left="720"/>
      <w:contextualSpacing/>
    </w:pPr>
    <w:rPr>
      <w:rFonts w:ascii="Calibri" w:hAnsi="Calibri" w:cs="Arial"/>
      <w:sz w:val="22"/>
      <w:szCs w:val="22"/>
      <w:lang w:bidi="he-IL"/>
    </w:rPr>
  </w:style>
  <w:style w:type="table" w:customStyle="1" w:styleId="-51">
    <w:name w:val="רשימה בהירה - הדגשה 51"/>
    <w:rsid w:val="00327C43"/>
    <w:rPr>
      <w:rFonts w:ascii="Calibri" w:hAnsi="Calibri" w:cs="Arial"/>
      <w:lang w:bidi="he-IL"/>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61">
    <w:name w:val="רשת צבעונית - הדגשה 61"/>
    <w:rsid w:val="00327C43"/>
    <w:pPr>
      <w:ind w:right="1418"/>
      <w:jc w:val="both"/>
    </w:pPr>
    <w:rPr>
      <w:rFonts w:ascii="Calibri" w:hAnsi="Calibri" w:cs="Arial"/>
      <w:color w:val="000000"/>
      <w:lang w:bidi="he-I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style>
  <w:style w:type="character" w:customStyle="1" w:styleId="a4">
    <w:name w:val="כותרת עליונה תו"/>
    <w:basedOn w:val="a0"/>
    <w:link w:val="a3"/>
    <w:locked/>
    <w:rsid w:val="00327C43"/>
  </w:style>
  <w:style w:type="character" w:customStyle="1" w:styleId="a6">
    <w:name w:val="כותרת תחתונה תו"/>
    <w:basedOn w:val="a0"/>
    <w:link w:val="a5"/>
    <w:locked/>
    <w:rsid w:val="00327C43"/>
  </w:style>
  <w:style w:type="character" w:customStyle="1" w:styleId="af3">
    <w:name w:val="נושא הערה תו"/>
    <w:link w:val="af2"/>
    <w:semiHidden/>
    <w:locked/>
    <w:rsid w:val="00327C43"/>
    <w:rPr>
      <w:b/>
      <w:bCs/>
    </w:rPr>
  </w:style>
  <w:style w:type="character" w:customStyle="1" w:styleId="CommentSubjectChar1">
    <w:name w:val="Comment Subject Char1"/>
    <w:basedOn w:val="af1"/>
    <w:semiHidden/>
    <w:locked/>
    <w:rsid w:val="00327C43"/>
    <w:rPr>
      <w:rFonts w:ascii="Calibri" w:hAnsi="Calibri" w:cs="Times New Roman"/>
      <w:b/>
      <w:sz w:val="20"/>
      <w:szCs w:val="20"/>
    </w:rPr>
  </w:style>
  <w:style w:type="character" w:customStyle="1" w:styleId="16">
    <w:name w:val="נושא הערה תו1"/>
    <w:basedOn w:val="af1"/>
    <w:semiHidden/>
    <w:rsid w:val="00327C43"/>
    <w:rPr>
      <w:rFonts w:ascii="Calibri" w:hAnsi="Calibri" w:cs="Times New Roman"/>
      <w:b/>
      <w:bCs/>
      <w:sz w:val="20"/>
      <w:szCs w:val="20"/>
    </w:rPr>
  </w:style>
  <w:style w:type="paragraph" w:customStyle="1" w:styleId="17">
    <w:name w:val="מהדורה1"/>
    <w:hidden/>
    <w:semiHidden/>
    <w:rsid w:val="00327C43"/>
    <w:rPr>
      <w:rFonts w:ascii="Calibri" w:hAnsi="Calibri" w:cs="Arial"/>
      <w:sz w:val="22"/>
      <w:szCs w:val="22"/>
      <w:lang w:bidi="he-IL"/>
    </w:rPr>
  </w:style>
  <w:style w:type="paragraph" w:styleId="af9">
    <w:name w:val="endnote text"/>
    <w:basedOn w:val="a"/>
    <w:link w:val="afa"/>
    <w:semiHidden/>
    <w:rsid w:val="00327C43"/>
    <w:pPr>
      <w:bidi/>
    </w:pPr>
    <w:rPr>
      <w:rFonts w:ascii="Calibri" w:hAnsi="Calibri"/>
      <w:lang w:bidi="he-IL"/>
    </w:rPr>
  </w:style>
  <w:style w:type="character" w:customStyle="1" w:styleId="afa">
    <w:name w:val="טקסט הערת סיום תו"/>
    <w:basedOn w:val="a0"/>
    <w:link w:val="af9"/>
    <w:semiHidden/>
    <w:rsid w:val="00327C43"/>
    <w:rPr>
      <w:rFonts w:ascii="Calibri" w:hAnsi="Calibri"/>
      <w:lang w:bidi="he-IL"/>
    </w:rPr>
  </w:style>
  <w:style w:type="character" w:styleId="afb">
    <w:name w:val="endnote reference"/>
    <w:basedOn w:val="a0"/>
    <w:semiHidden/>
    <w:rsid w:val="00327C43"/>
    <w:rPr>
      <w:rFonts w:cs="Times New Roman"/>
      <w:vertAlign w:val="superscript"/>
    </w:rPr>
  </w:style>
  <w:style w:type="character" w:customStyle="1" w:styleId="apple-converted-space">
    <w:name w:val="apple-converted-space"/>
    <w:basedOn w:val="a0"/>
    <w:rsid w:val="00327C43"/>
    <w:rPr>
      <w:rFonts w:cs="Times New Roman"/>
    </w:rPr>
  </w:style>
  <w:style w:type="table" w:customStyle="1" w:styleId="LightShading1">
    <w:name w:val="Light Shading1"/>
    <w:rsid w:val="00327C43"/>
    <w:rPr>
      <w:rFonts w:ascii="Calibri" w:hAnsi="Calibri" w:cs="Arial"/>
      <w:color w:val="000000"/>
      <w:lang w:bidi="he-I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327C43"/>
    <w:rPr>
      <w:rFonts w:ascii="Calibri" w:hAnsi="Calibri" w:cs="Arial"/>
      <w:color w:val="365F91"/>
      <w:lang w:bidi="he-I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הצללה בהירה - הדגשה 21"/>
    <w:rsid w:val="00327C43"/>
    <w:rPr>
      <w:rFonts w:ascii="Calibri" w:hAnsi="Calibri" w:cs="Arial"/>
      <w:color w:val="943634"/>
      <w:lang w:bidi="he-I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הצללה בהירה - הדגשה 31"/>
    <w:rsid w:val="00327C43"/>
    <w:rPr>
      <w:rFonts w:ascii="Calibri" w:hAnsi="Calibri" w:cs="Arial"/>
      <w:color w:val="76923C"/>
      <w:lang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1">
    <w:name w:val="הצללה בהירה - הדגשה 41"/>
    <w:rsid w:val="00327C43"/>
    <w:rPr>
      <w:rFonts w:ascii="Calibri" w:hAnsi="Calibri" w:cs="Arial"/>
      <w:color w:val="5F497A"/>
      <w:lang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10">
    <w:name w:val="הצללה בהירה - הדגשה 51"/>
    <w:rsid w:val="00327C43"/>
    <w:rPr>
      <w:rFonts w:ascii="Calibri" w:hAnsi="Calibri" w:cs="Arial"/>
      <w:color w:val="31849B"/>
      <w:lang w:bidi="he-I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DecimalAligned">
    <w:name w:val="Decimal Aligned"/>
    <w:basedOn w:val="a"/>
    <w:rsid w:val="00327C43"/>
    <w:pPr>
      <w:tabs>
        <w:tab w:val="decimal" w:pos="360"/>
      </w:tabs>
      <w:bidi/>
      <w:spacing w:after="200" w:line="276" w:lineRule="auto"/>
    </w:pPr>
    <w:rPr>
      <w:rFonts w:ascii="Calibri" w:eastAsia="Calibri" w:hAnsi="Calibri" w:cs="Arial"/>
      <w:sz w:val="22"/>
      <w:szCs w:val="22"/>
      <w:lang w:bidi="he-IL"/>
    </w:rPr>
  </w:style>
  <w:style w:type="character" w:customStyle="1" w:styleId="18">
    <w:name w:val="הדגשה עדינה1"/>
    <w:rsid w:val="00327C43"/>
    <w:rPr>
      <w:rFonts w:eastAsia="Times New Roman"/>
      <w:i/>
      <w:color w:val="808080"/>
      <w:sz w:val="22"/>
    </w:rPr>
  </w:style>
  <w:style w:type="table" w:customStyle="1" w:styleId="3-61">
    <w:name w:val="רשת בינונית 3 - הדגשה 6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3-41">
    <w:name w:val="רשת בינונית 3 - הדגשה 4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3-51">
    <w:name w:val="רשת בינונית 3 - הדגשה 5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3-21">
    <w:name w:val="רשת בינונית 3 - הדגשה 2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511">
    <w:name w:val="רשת בהירה - הדגשה 51"/>
    <w:rsid w:val="00327C43"/>
    <w:rPr>
      <w:rFonts w:ascii="Calibri" w:hAnsi="Calibri" w:cs="Arial"/>
      <w:lang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Shading11">
    <w:name w:val="Medium Shading 11"/>
    <w:rsid w:val="00327C43"/>
    <w:rPr>
      <w:rFonts w:ascii="Calibri" w:hAnsi="Calibri" w:cs="Arial"/>
      <w:lang w:bidi="he-I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41">
    <w:name w:val="רשת בינונית 2 - הדגשה 41"/>
    <w:rsid w:val="00327C43"/>
    <w:rPr>
      <w:rFonts w:ascii="Cambria" w:eastAsia="Calibri" w:hAnsi="Cambria"/>
      <w:color w:val="000000"/>
      <w:lang w:bidi="he-I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2-61">
    <w:name w:val="רשת בינונית 2 - הדגשה 61"/>
    <w:rsid w:val="00327C43"/>
    <w:rPr>
      <w:rFonts w:ascii="Cambria" w:eastAsia="Calibri" w:hAnsi="Cambria"/>
      <w:color w:val="000000"/>
      <w:lang w:bidi="he-I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2-51">
    <w:name w:val="רשת בינונית 2 - הדגשה 51"/>
    <w:rsid w:val="00327C43"/>
    <w:rPr>
      <w:rFonts w:ascii="Cambria" w:eastAsia="Calibri" w:hAnsi="Cambria"/>
      <w:color w:val="000000"/>
      <w:lang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2-11">
    <w:name w:val="רשימה בינונית 2 - הדגשה 11"/>
    <w:rsid w:val="00327C43"/>
    <w:rPr>
      <w:rFonts w:ascii="Cambria" w:eastAsia="Calibri" w:hAnsi="Cambria"/>
      <w:color w:val="000000"/>
      <w:lang w:bidi="he-I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1">
    <w:name w:val="רשימה בינונית 1- הדגשה 61"/>
    <w:rsid w:val="00327C43"/>
    <w:rPr>
      <w:rFonts w:ascii="Calibri" w:hAnsi="Calibri" w:cs="Arial"/>
      <w:color w:val="000000"/>
      <w:lang w:bidi="he-IL"/>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41">
    <w:name w:val="רשימה בינונית 1 - הדגשה 41"/>
    <w:rsid w:val="00327C43"/>
    <w:rPr>
      <w:rFonts w:ascii="Calibri" w:hAnsi="Calibri" w:cs="Arial"/>
      <w:color w:val="000000"/>
      <w:lang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610">
    <w:name w:val="הצללה צבעונית - הדגשה 61"/>
    <w:rsid w:val="00327C43"/>
    <w:rPr>
      <w:rFonts w:ascii="Calibri" w:hAnsi="Calibri" w:cs="Arial"/>
      <w:color w:val="000000"/>
      <w:lang w:bidi="he-IL"/>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1">
    <w:name w:val="Colorful List1"/>
    <w:rsid w:val="00327C43"/>
    <w:rPr>
      <w:rFonts w:ascii="Calibri" w:hAnsi="Calibri" w:cs="Arial"/>
      <w:color w:val="000000"/>
      <w:lang w:bidi="he-IL"/>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310">
    <w:name w:val="רשימה צבעונית - הדגשה 31"/>
    <w:rsid w:val="00327C43"/>
    <w:rPr>
      <w:rFonts w:ascii="Calibri" w:hAnsi="Calibri" w:cs="Arial"/>
      <w:color w:val="000000"/>
      <w:lang w:bidi="he-IL"/>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3-31">
    <w:name w:val="רשת בינונית 3 - הדגשה 3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1">
    <w:name w:val="Medium Grid 31"/>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1-31">
    <w:name w:val="רשימה בינונית 1 - הדגשה 31"/>
    <w:rsid w:val="00327C43"/>
    <w:rPr>
      <w:rFonts w:ascii="Calibri" w:hAnsi="Calibri" w:cs="Arial"/>
      <w:color w:val="000000"/>
      <w:lang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2-21">
    <w:name w:val="הצללה בינונית 2 - הדגשה 21"/>
    <w:rsid w:val="00327C43"/>
    <w:rPr>
      <w:rFonts w:ascii="Calibri" w:hAnsi="Calibri" w:cs="Arial"/>
      <w:lang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10">
    <w:name w:val="הצללה בינונית 1- הדגשה 61"/>
    <w:rsid w:val="00327C43"/>
    <w:rPr>
      <w:rFonts w:ascii="Calibri" w:hAnsi="Calibri" w:cs="Arial"/>
      <w:lang w:bidi="he-I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51">
    <w:name w:val="הצללה בינונית 1- הדגשה 51"/>
    <w:rsid w:val="00327C43"/>
    <w:rPr>
      <w:rFonts w:ascii="Calibri" w:hAnsi="Calibri" w:cs="Arial"/>
      <w:lang w:bidi="he-I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410">
    <w:name w:val="הצללה בינונית 1 - הדגשה 41"/>
    <w:rsid w:val="00327C43"/>
    <w:rPr>
      <w:rFonts w:ascii="Calibri" w:hAnsi="Calibri" w:cs="Arial"/>
      <w:lang w:bidi="he-I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
    <w:name w:val="הצללה בינונית 2 - הדגשה 31"/>
    <w:rsid w:val="00327C43"/>
    <w:rPr>
      <w:rFonts w:ascii="Calibri" w:hAnsi="Calibri" w:cs="Arial"/>
      <w:lang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327C43"/>
    <w:rPr>
      <w:rFonts w:ascii="Calibri" w:hAnsi="Calibri" w:cs="Arial"/>
      <w:lang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2">
    <w:name w:val="Light Shading2"/>
    <w:rsid w:val="00327C43"/>
    <w:rPr>
      <w:rFonts w:ascii="Calibri" w:hAnsi="Calibri" w:cs="Arial"/>
      <w:color w:val="000000"/>
      <w:lang w:bidi="he-I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avid">
    <w:name w:val="סגנון (עברית ושפות אחרות) David מיושר לשני הצדדים מרווח בין שורות..."/>
    <w:basedOn w:val="a"/>
    <w:rsid w:val="00327C43"/>
    <w:pPr>
      <w:bidi/>
      <w:spacing w:line="360" w:lineRule="auto"/>
      <w:jc w:val="both"/>
    </w:pPr>
    <w:rPr>
      <w:rFonts w:eastAsia="Calibri" w:cs="David"/>
      <w:sz w:val="24"/>
      <w:szCs w:val="24"/>
      <w:lang w:bidi="he-IL"/>
    </w:rPr>
  </w:style>
  <w:style w:type="table" w:customStyle="1" w:styleId="LightShading-Accent12">
    <w:name w:val="Light Shading - Accent 12"/>
    <w:rsid w:val="00327C43"/>
    <w:pPr>
      <w:bidi/>
    </w:pPr>
    <w:rPr>
      <w:rFonts w:ascii="Calibri" w:eastAsia="Calibri" w:hAnsi="Calibri" w:cs="Arial"/>
      <w:color w:val="365F91"/>
      <w:lang w:bidi="he-I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19">
    <w:name w:val="ללא מרווח1"/>
    <w:link w:val="NoSpacingChar"/>
    <w:rsid w:val="00327C43"/>
    <w:pPr>
      <w:bidi/>
    </w:pPr>
    <w:rPr>
      <w:rFonts w:ascii="Calibri" w:eastAsia="Calibri" w:hAnsi="Calibri" w:cs="Arial"/>
      <w:sz w:val="22"/>
      <w:szCs w:val="22"/>
      <w:lang w:bidi="he-IL"/>
    </w:rPr>
  </w:style>
  <w:style w:type="character" w:customStyle="1" w:styleId="NoSpacingChar">
    <w:name w:val="No Spacing Char"/>
    <w:basedOn w:val="a0"/>
    <w:link w:val="19"/>
    <w:locked/>
    <w:rsid w:val="00327C43"/>
    <w:rPr>
      <w:rFonts w:ascii="Calibri" w:eastAsia="Calibri" w:hAnsi="Calibri" w:cs="Arial"/>
      <w:sz w:val="22"/>
      <w:szCs w:val="22"/>
      <w:lang w:bidi="he-IL"/>
    </w:rPr>
  </w:style>
  <w:style w:type="table" w:customStyle="1" w:styleId="24">
    <w:name w:val="רשת טבלה24"/>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רשת טבלה25"/>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רשת טבלה26"/>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טבלה רגילה 11"/>
    <w:rsid w:val="00327C43"/>
    <w:rPr>
      <w:rFonts w:ascii="Calibri" w:hAnsi="Calibri" w:cs="Arial"/>
      <w:lang w:bidi="he-I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טבלת רשימה 1 בהירה - הדגשה 11"/>
    <w:rsid w:val="00327C43"/>
    <w:rPr>
      <w:rFonts w:ascii="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112">
    <w:name w:val="טבלת רשימה 1 בהירה1"/>
    <w:rsid w:val="00327C43"/>
    <w:rPr>
      <w:rFonts w:ascii="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61">
    <w:name w:val="טבלת רשימה 6 צבעונית1"/>
    <w:rsid w:val="00327C43"/>
    <w:rPr>
      <w:rFonts w:ascii="Calibri" w:hAnsi="Calibri" w:cs="Arial"/>
      <w:color w:val="000000"/>
      <w:lang w:bidi="he-IL"/>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210">
    <w:name w:val="טבלת רשימה 21"/>
    <w:rsid w:val="00327C43"/>
    <w:rPr>
      <w:rFonts w:ascii="Calibri" w:hAnsi="Calibri" w:cs="Arial"/>
      <w:lang w:bidi="he-I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0">
    <w:name w:val="טבלת רשימה 2 - הדגשה 11"/>
    <w:rsid w:val="00327C43"/>
    <w:rPr>
      <w:rFonts w:ascii="Calibri" w:hAnsi="Calibri" w:cs="Arial"/>
      <w:lang w:bidi="he-IL"/>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6-31">
    <w:name w:val="טבלת רשימה 6 צבעונית - הדגשה 31"/>
    <w:rsid w:val="00327C43"/>
    <w:rPr>
      <w:rFonts w:ascii="Calibri" w:hAnsi="Calibri" w:cs="Arial"/>
      <w:color w:val="7B7B7B"/>
      <w:lang w:bidi="he-IL"/>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218">
    <w:name w:val="טבלה רגילה 21"/>
    <w:rsid w:val="00327C43"/>
    <w:rPr>
      <w:rFonts w:ascii="Calibri" w:hAnsi="Calibri" w:cs="Arial"/>
      <w:lang w:bidi="he-I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1a">
    <w:name w:val="טקסט מציין מיקום1"/>
    <w:basedOn w:val="a0"/>
    <w:semiHidden/>
    <w:rsid w:val="00327C43"/>
    <w:rPr>
      <w:rFonts w:cs="Times New Roman"/>
      <w:color w:val="808080"/>
    </w:rPr>
  </w:style>
  <w:style w:type="table" w:customStyle="1" w:styleId="410">
    <w:name w:val="רשת טבלה41"/>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כללי"/>
    <w:basedOn w:val="a"/>
    <w:rsid w:val="00327C43"/>
    <w:pPr>
      <w:overflowPunct w:val="0"/>
      <w:autoSpaceDE w:val="0"/>
      <w:autoSpaceDN w:val="0"/>
      <w:bidi/>
      <w:adjustRightInd w:val="0"/>
      <w:spacing w:after="240" w:line="276" w:lineRule="exact"/>
      <w:ind w:firstLine="284"/>
      <w:jc w:val="both"/>
      <w:textAlignment w:val="baseline"/>
    </w:pPr>
    <w:rPr>
      <w:rFonts w:eastAsia="Calibri" w:cs="FrankRuehl"/>
      <w:szCs w:val="24"/>
      <w:lang w:eastAsia="he-IL" w:bidi="he-IL"/>
    </w:rPr>
  </w:style>
  <w:style w:type="table" w:customStyle="1" w:styleId="420">
    <w:name w:val="רשת טבלה42"/>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רשת טבלה15"/>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טבלת רשימה 2 - הדגשה 31"/>
    <w:rsid w:val="00327C43"/>
    <w:rPr>
      <w:rFonts w:ascii="Calibri" w:hAnsi="Calibri" w:cs="Arial"/>
      <w:lang w:bidi="he-IL"/>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32">
    <w:name w:val="טבלת רשימה 2 - הדגשה 32"/>
    <w:rsid w:val="00327C43"/>
    <w:rPr>
      <w:rFonts w:ascii="Calibri" w:hAnsi="Calibri" w:cs="Arial"/>
      <w:lang w:bidi="he-IL"/>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paragraph" w:styleId="afd">
    <w:name w:val="Plain Text"/>
    <w:basedOn w:val="a"/>
    <w:link w:val="afe"/>
    <w:semiHidden/>
    <w:rsid w:val="00327C43"/>
    <w:pPr>
      <w:bidi/>
    </w:pPr>
    <w:rPr>
      <w:rFonts w:ascii="Courier New" w:eastAsia="Calibri" w:hAnsi="Courier New" w:cs="Courier New"/>
      <w:lang w:eastAsia="he-IL" w:bidi="he-IL"/>
    </w:rPr>
  </w:style>
  <w:style w:type="character" w:customStyle="1" w:styleId="afe">
    <w:name w:val="טקסט רגיל תו"/>
    <w:basedOn w:val="a0"/>
    <w:link w:val="afd"/>
    <w:semiHidden/>
    <w:rsid w:val="00327C43"/>
    <w:rPr>
      <w:rFonts w:ascii="Courier New" w:eastAsia="Calibri" w:hAnsi="Courier New" w:cs="Courier New"/>
      <w:lang w:eastAsia="he-IL" w:bidi="he-IL"/>
    </w:rPr>
  </w:style>
  <w:style w:type="character" w:customStyle="1" w:styleId="Ruller4">
    <w:name w:val="Ruller 4 ממוספר תו"/>
    <w:link w:val="Ruller40"/>
    <w:locked/>
    <w:rsid w:val="00327C43"/>
    <w:rPr>
      <w:rFonts w:ascii="Garamond" w:hAnsi="Garamond"/>
      <w:spacing w:val="10"/>
      <w:sz w:val="28"/>
      <w:lang w:bidi="he-IL"/>
    </w:rPr>
  </w:style>
  <w:style w:type="paragraph" w:customStyle="1" w:styleId="Ruller40">
    <w:name w:val="Ruller 4 ממוספר"/>
    <w:basedOn w:val="a"/>
    <w:next w:val="a"/>
    <w:link w:val="Ruller4"/>
    <w:rsid w:val="00327C43"/>
    <w:pPr>
      <w:tabs>
        <w:tab w:val="left" w:pos="800"/>
        <w:tab w:val="num" w:pos="907"/>
      </w:tabs>
      <w:overflowPunct w:val="0"/>
      <w:autoSpaceDE w:val="0"/>
      <w:autoSpaceDN w:val="0"/>
      <w:bidi/>
      <w:adjustRightInd w:val="0"/>
      <w:spacing w:line="360" w:lineRule="auto"/>
      <w:ind w:left="720" w:hanging="360"/>
      <w:jc w:val="both"/>
    </w:pPr>
    <w:rPr>
      <w:rFonts w:ascii="Garamond" w:hAnsi="Garamond"/>
      <w:spacing w:val="10"/>
      <w:sz w:val="28"/>
      <w:lang w:bidi="he-IL"/>
    </w:rPr>
  </w:style>
  <w:style w:type="table" w:customStyle="1" w:styleId="160">
    <w:name w:val="רשת טבלה16"/>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רשת טבלה17"/>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רשת טבלה18"/>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רשת טבלה19"/>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רשת טבלה20"/>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רשת טבלה27"/>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רשת טבלה28"/>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רשת טבלה29"/>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רשת טבלה30"/>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רשת טבלה31"/>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רשת טבלה32"/>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רשת טבלה33"/>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רשת טבלה34"/>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רשת טבלה35"/>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רשת טבלה36"/>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רשת טבלה37"/>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רשת טבלה38"/>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רשת טבלה39"/>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רשת טבלה40"/>
    <w:rsid w:val="00327C43"/>
    <w:rPr>
      <w:rFonts w:ascii="Calibri" w:hAnsi="Calibri" w:cs="Arial"/>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aff0"/>
    <w:semiHidden/>
    <w:rsid w:val="00327C43"/>
    <w:pPr>
      <w:bidi/>
      <w:spacing w:after="120" w:line="276" w:lineRule="auto"/>
    </w:pPr>
    <w:rPr>
      <w:rFonts w:ascii="Calibri" w:hAnsi="Calibri" w:cs="Arial"/>
      <w:sz w:val="22"/>
      <w:szCs w:val="22"/>
      <w:lang w:bidi="he-IL"/>
    </w:rPr>
  </w:style>
  <w:style w:type="character" w:customStyle="1" w:styleId="aff0">
    <w:name w:val="גוף טקסט תו"/>
    <w:basedOn w:val="a0"/>
    <w:link w:val="aff"/>
    <w:semiHidden/>
    <w:rsid w:val="00327C43"/>
    <w:rPr>
      <w:rFonts w:ascii="Calibri" w:hAnsi="Calibri" w:cs="Arial"/>
      <w:sz w:val="22"/>
      <w:szCs w:val="22"/>
      <w:lang w:bidi="he-IL"/>
    </w:rPr>
  </w:style>
  <w:style w:type="paragraph" w:styleId="aff1">
    <w:name w:val="List Bullet"/>
    <w:basedOn w:val="a"/>
    <w:link w:val="aff2"/>
    <w:rsid w:val="00327C43"/>
    <w:pPr>
      <w:tabs>
        <w:tab w:val="num" w:pos="907"/>
      </w:tabs>
      <w:bidi/>
      <w:spacing w:after="200" w:line="276" w:lineRule="auto"/>
      <w:ind w:left="360" w:right="1418" w:hanging="360"/>
      <w:jc w:val="both"/>
    </w:pPr>
    <w:rPr>
      <w:rFonts w:ascii="Calibri" w:hAnsi="Calibri" w:cs="Arial"/>
      <w:sz w:val="22"/>
      <w:szCs w:val="22"/>
      <w:lang w:bidi="he-IL"/>
    </w:rPr>
  </w:style>
  <w:style w:type="character" w:customStyle="1" w:styleId="aff2">
    <w:name w:val="רשימה מתובלטת תו"/>
    <w:basedOn w:val="a0"/>
    <w:link w:val="aff1"/>
    <w:locked/>
    <w:rsid w:val="00327C43"/>
    <w:rPr>
      <w:rFonts w:ascii="Calibri" w:hAnsi="Calibri" w:cs="Arial"/>
      <w:sz w:val="22"/>
      <w:szCs w:val="22"/>
      <w:lang w:bidi="he-IL"/>
    </w:rPr>
  </w:style>
  <w:style w:type="paragraph" w:customStyle="1" w:styleId="2a">
    <w:name w:val="פיסקת רשימה2"/>
    <w:basedOn w:val="a"/>
    <w:rsid w:val="00327C43"/>
    <w:pPr>
      <w:bidi/>
      <w:spacing w:after="200" w:line="276" w:lineRule="auto"/>
      <w:ind w:left="720"/>
      <w:contextualSpacing/>
    </w:pPr>
    <w:rPr>
      <w:rFonts w:ascii="Calibri" w:hAnsi="Calibri" w:cs="Arial"/>
      <w:sz w:val="22"/>
      <w:szCs w:val="22"/>
      <w:lang w:bidi="he-IL"/>
    </w:rPr>
  </w:style>
  <w:style w:type="table" w:customStyle="1" w:styleId="-52">
    <w:name w:val="רשימה בהירה - הדגשה 52"/>
    <w:rsid w:val="00327C43"/>
    <w:rPr>
      <w:rFonts w:ascii="Calibri" w:hAnsi="Calibri" w:cs="Arial"/>
      <w:lang w:bidi="he-IL"/>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62">
    <w:name w:val="רשת צבעונית - הדגשה 62"/>
    <w:rsid w:val="00327C43"/>
    <w:pPr>
      <w:ind w:right="1418"/>
      <w:jc w:val="both"/>
    </w:pPr>
    <w:rPr>
      <w:rFonts w:ascii="Calibri" w:hAnsi="Calibri" w:cs="Arial"/>
      <w:color w:val="000000"/>
      <w:lang w:bidi="he-I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style>
  <w:style w:type="paragraph" w:customStyle="1" w:styleId="2b">
    <w:name w:val="מהדורה2"/>
    <w:hidden/>
    <w:semiHidden/>
    <w:rsid w:val="00327C43"/>
    <w:rPr>
      <w:rFonts w:ascii="Calibri" w:hAnsi="Calibri" w:cs="Arial"/>
      <w:sz w:val="22"/>
      <w:szCs w:val="22"/>
      <w:lang w:bidi="he-IL"/>
    </w:rPr>
  </w:style>
  <w:style w:type="table" w:customStyle="1" w:styleId="-22">
    <w:name w:val="הצללה בהירה - הדגשה 22"/>
    <w:rsid w:val="00327C43"/>
    <w:rPr>
      <w:rFonts w:ascii="Calibri" w:hAnsi="Calibri" w:cs="Arial"/>
      <w:color w:val="943634"/>
      <w:lang w:bidi="he-I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32">
    <w:name w:val="הצללה בהירה - הדגשה 32"/>
    <w:rsid w:val="00327C43"/>
    <w:rPr>
      <w:rFonts w:ascii="Calibri" w:hAnsi="Calibri" w:cs="Arial"/>
      <w:color w:val="76923C"/>
      <w:lang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2">
    <w:name w:val="הצללה בהירה - הדגשה 42"/>
    <w:rsid w:val="00327C43"/>
    <w:rPr>
      <w:rFonts w:ascii="Calibri" w:hAnsi="Calibri" w:cs="Arial"/>
      <w:color w:val="5F497A"/>
      <w:lang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20">
    <w:name w:val="הצללה בהירה - הדגשה 52"/>
    <w:rsid w:val="00327C43"/>
    <w:rPr>
      <w:rFonts w:ascii="Calibri" w:hAnsi="Calibri" w:cs="Arial"/>
      <w:color w:val="31849B"/>
      <w:lang w:bidi="he-I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character" w:customStyle="1" w:styleId="2c">
    <w:name w:val="הדגשה עדינה2"/>
    <w:rsid w:val="00327C43"/>
    <w:rPr>
      <w:rFonts w:eastAsia="Times New Roman"/>
      <w:i/>
      <w:color w:val="808080"/>
      <w:sz w:val="22"/>
    </w:rPr>
  </w:style>
  <w:style w:type="table" w:customStyle="1" w:styleId="3-62">
    <w:name w:val="רשת בינונית 3 - הדגשה 62"/>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3-42">
    <w:name w:val="רשת בינונית 3 - הדגשה 42"/>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3-52">
    <w:name w:val="רשת בינונית 3 - הדגשה 52"/>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3-22">
    <w:name w:val="רשת בינונית 3 - הדגשה 22"/>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521">
    <w:name w:val="רשת בהירה - הדגשה 52"/>
    <w:rsid w:val="00327C43"/>
    <w:rPr>
      <w:rFonts w:ascii="Calibri" w:hAnsi="Calibri" w:cs="Arial"/>
      <w:lang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2-42">
    <w:name w:val="רשת בינונית 2 - הדגשה 42"/>
    <w:rsid w:val="00327C43"/>
    <w:rPr>
      <w:rFonts w:ascii="Cambria" w:eastAsia="Calibri" w:hAnsi="Cambria"/>
      <w:color w:val="000000"/>
      <w:lang w:bidi="he-I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2-62">
    <w:name w:val="רשת בינונית 2 - הדגשה 62"/>
    <w:rsid w:val="00327C43"/>
    <w:rPr>
      <w:rFonts w:ascii="Cambria" w:eastAsia="Calibri" w:hAnsi="Cambria"/>
      <w:color w:val="000000"/>
      <w:lang w:bidi="he-I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2-52">
    <w:name w:val="רשת בינונית 2 - הדגשה 52"/>
    <w:rsid w:val="00327C43"/>
    <w:rPr>
      <w:rFonts w:ascii="Cambria" w:eastAsia="Calibri" w:hAnsi="Cambria"/>
      <w:color w:val="000000"/>
      <w:lang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2-12">
    <w:name w:val="רשימה בינונית 2 - הדגשה 12"/>
    <w:rsid w:val="00327C43"/>
    <w:rPr>
      <w:rFonts w:ascii="Cambria" w:eastAsia="Calibri" w:hAnsi="Cambria"/>
      <w:color w:val="000000"/>
      <w:lang w:bidi="he-I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2">
    <w:name w:val="רשימה בינונית 1- הדגשה 62"/>
    <w:rsid w:val="00327C43"/>
    <w:rPr>
      <w:rFonts w:ascii="Calibri" w:hAnsi="Calibri" w:cs="Arial"/>
      <w:color w:val="000000"/>
      <w:lang w:bidi="he-IL"/>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42">
    <w:name w:val="רשימה בינונית 1 - הדגשה 42"/>
    <w:rsid w:val="00327C43"/>
    <w:rPr>
      <w:rFonts w:ascii="Calibri" w:hAnsi="Calibri" w:cs="Arial"/>
      <w:color w:val="000000"/>
      <w:lang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620">
    <w:name w:val="הצללה צבעונית - הדגשה 62"/>
    <w:rsid w:val="00327C43"/>
    <w:rPr>
      <w:rFonts w:ascii="Calibri" w:hAnsi="Calibri" w:cs="Arial"/>
      <w:color w:val="000000"/>
      <w:lang w:bidi="he-IL"/>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320">
    <w:name w:val="רשימה צבעונית - הדגשה 32"/>
    <w:rsid w:val="00327C43"/>
    <w:rPr>
      <w:rFonts w:ascii="Calibri" w:hAnsi="Calibri" w:cs="Arial"/>
      <w:color w:val="000000"/>
      <w:lang w:bidi="he-IL"/>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3-32">
    <w:name w:val="רשת בינונית 3 - הדגשה 32"/>
    <w:rsid w:val="00327C43"/>
    <w:rPr>
      <w:rFonts w:ascii="Calibri" w:hAnsi="Calibri" w:cs="Arial"/>
      <w:lang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32">
    <w:name w:val="רשימה בינונית 1 - הדגשה 32"/>
    <w:rsid w:val="00327C43"/>
    <w:rPr>
      <w:rFonts w:ascii="Calibri" w:hAnsi="Calibri" w:cs="Arial"/>
      <w:color w:val="000000"/>
      <w:lang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2-22">
    <w:name w:val="הצללה בינונית 2 - הדגשה 22"/>
    <w:rsid w:val="00327C43"/>
    <w:rPr>
      <w:rFonts w:ascii="Calibri" w:hAnsi="Calibri" w:cs="Arial"/>
      <w:lang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20">
    <w:name w:val="הצללה בינונית 1- הדגשה 62"/>
    <w:rsid w:val="00327C43"/>
    <w:rPr>
      <w:rFonts w:ascii="Calibri" w:hAnsi="Calibri" w:cs="Arial"/>
      <w:lang w:bidi="he-I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52">
    <w:name w:val="הצללה בינונית 1- הדגשה 52"/>
    <w:rsid w:val="00327C43"/>
    <w:rPr>
      <w:rFonts w:ascii="Calibri" w:hAnsi="Calibri" w:cs="Arial"/>
      <w:lang w:bidi="he-I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420">
    <w:name w:val="הצללה בינונית 1 - הדגשה 42"/>
    <w:rsid w:val="00327C43"/>
    <w:rPr>
      <w:rFonts w:ascii="Calibri" w:hAnsi="Calibri" w:cs="Arial"/>
      <w:lang w:bidi="he-I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20">
    <w:name w:val="הצללה בינונית 2 - הדגשה 32"/>
    <w:rsid w:val="00327C43"/>
    <w:rPr>
      <w:rFonts w:ascii="Calibri" w:hAnsi="Calibri" w:cs="Arial"/>
      <w:lang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2d">
    <w:name w:val="ללא מרווח2"/>
    <w:rsid w:val="00327C43"/>
    <w:pPr>
      <w:bidi/>
    </w:pPr>
    <w:rPr>
      <w:rFonts w:ascii="Calibri" w:eastAsia="Calibri" w:hAnsi="Calibri" w:cs="Arial"/>
      <w:sz w:val="22"/>
      <w:szCs w:val="22"/>
      <w:lang w:bidi="he-IL"/>
    </w:rPr>
  </w:style>
  <w:style w:type="table" w:customStyle="1" w:styleId="121">
    <w:name w:val="טבלה רגילה 12"/>
    <w:rsid w:val="00327C43"/>
    <w:rPr>
      <w:rFonts w:ascii="Calibri" w:hAnsi="Calibri" w:cs="Arial"/>
      <w:lang w:bidi="he-I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טבלת רשימה 1 בהירה - הדגשה 12"/>
    <w:rsid w:val="00327C43"/>
    <w:rPr>
      <w:rFonts w:ascii="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122">
    <w:name w:val="טבלת רשימה 1 בהירה2"/>
    <w:rsid w:val="00327C43"/>
    <w:rPr>
      <w:rFonts w:ascii="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62">
    <w:name w:val="טבלת רשימה 6 צבעונית2"/>
    <w:rsid w:val="00327C43"/>
    <w:rPr>
      <w:rFonts w:ascii="Calibri" w:hAnsi="Calibri" w:cs="Arial"/>
      <w:color w:val="000000"/>
      <w:lang w:bidi="he-IL"/>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221">
    <w:name w:val="טבלת רשימה 22"/>
    <w:rsid w:val="00327C43"/>
    <w:rPr>
      <w:rFonts w:ascii="Calibri" w:hAnsi="Calibri" w:cs="Arial"/>
      <w:lang w:bidi="he-I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20">
    <w:name w:val="טבלת רשימה 2 - הדגשה 12"/>
    <w:rsid w:val="00327C43"/>
    <w:rPr>
      <w:rFonts w:ascii="Calibri" w:hAnsi="Calibri" w:cs="Arial"/>
      <w:lang w:bidi="he-IL"/>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6-32">
    <w:name w:val="טבלת רשימה 6 צבעונית - הדגשה 32"/>
    <w:rsid w:val="00327C43"/>
    <w:rPr>
      <w:rFonts w:ascii="Calibri" w:hAnsi="Calibri" w:cs="Arial"/>
      <w:color w:val="7B7B7B"/>
      <w:lang w:bidi="he-IL"/>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222">
    <w:name w:val="טבלה רגילה 22"/>
    <w:rsid w:val="00327C43"/>
    <w:rPr>
      <w:rFonts w:ascii="Calibri" w:hAnsi="Calibri" w:cs="Arial"/>
      <w:lang w:bidi="he-I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2e">
    <w:name w:val="טקסט מציין מיקום2"/>
    <w:semiHidden/>
    <w:rsid w:val="00327C43"/>
    <w:rPr>
      <w:color w:val="808080"/>
    </w:rPr>
  </w:style>
  <w:style w:type="table" w:customStyle="1" w:styleId="2-33">
    <w:name w:val="טבלת רשימה 2 - הדגשה 33"/>
    <w:rsid w:val="00327C43"/>
    <w:rPr>
      <w:rFonts w:ascii="Calibri" w:hAnsi="Calibri" w:cs="Arial"/>
      <w:lang w:bidi="he-IL"/>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paragraph" w:customStyle="1" w:styleId="3a">
    <w:name w:val="מהדורה3"/>
    <w:hidden/>
    <w:semiHidden/>
    <w:rsid w:val="00327C43"/>
    <w:rPr>
      <w:rFonts w:ascii="Calibri" w:hAnsi="Calibri" w:cs="Arial"/>
      <w:sz w:val="22"/>
      <w:szCs w:val="22"/>
      <w:lang w:bidi="he-IL"/>
    </w:rPr>
  </w:style>
  <w:style w:type="paragraph" w:customStyle="1" w:styleId="3b">
    <w:name w:val="פיסקת רשימה3"/>
    <w:basedOn w:val="a"/>
    <w:rsid w:val="00327C43"/>
    <w:pPr>
      <w:bidi/>
      <w:spacing w:after="200" w:line="276" w:lineRule="auto"/>
      <w:ind w:left="720"/>
      <w:contextualSpacing/>
    </w:pPr>
    <w:rPr>
      <w:rFonts w:ascii="Calibri" w:eastAsia="Calibri" w:hAnsi="Calibri" w:cs="Arial"/>
      <w:sz w:val="22"/>
      <w:szCs w:val="22"/>
      <w:lang w:bidi="he-IL"/>
    </w:rPr>
  </w:style>
  <w:style w:type="table" w:customStyle="1" w:styleId="-53">
    <w:name w:val="רשימה בהירה - הדגשה 53"/>
    <w:rsid w:val="00327C43"/>
    <w:rPr>
      <w:rFonts w:ascii="Calibri" w:eastAsia="Calibri" w:hAnsi="Calibri" w:cs="Arial"/>
      <w:lang w:val="en-GB" w:eastAsia="en-GB" w:bidi="he-IL"/>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customStyle="1" w:styleId="-63">
    <w:name w:val="רשת צבעונית - הדגשה 63"/>
    <w:rsid w:val="00327C43"/>
    <w:pPr>
      <w:ind w:right="1418"/>
      <w:jc w:val="both"/>
    </w:pPr>
    <w:rPr>
      <w:rFonts w:ascii="Calibri" w:eastAsia="Calibri" w:hAnsi="Calibri" w:cs="Arial"/>
      <w:color w:val="000000"/>
      <w:lang w:val="en-GB" w:eastAsia="en-GB" w:bidi="he-I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character" w:customStyle="1" w:styleId="2f">
    <w:name w:val="נושא הערה תו2"/>
    <w:uiPriority w:val="99"/>
    <w:semiHidden/>
    <w:locked/>
    <w:rsid w:val="00327C43"/>
    <w:rPr>
      <w:rFonts w:ascii="Calibri" w:hAnsi="Calibri"/>
      <w:b/>
      <w:sz w:val="20"/>
    </w:rPr>
  </w:style>
  <w:style w:type="character" w:customStyle="1" w:styleId="101">
    <w:name w:val="נושא הערה תו10"/>
    <w:uiPriority w:val="99"/>
    <w:semiHidden/>
    <w:rsid w:val="00327C43"/>
    <w:rPr>
      <w:rFonts w:ascii="Calibri" w:hAnsi="Calibri"/>
      <w:b/>
      <w:sz w:val="20"/>
    </w:rPr>
  </w:style>
  <w:style w:type="character" w:customStyle="1" w:styleId="90">
    <w:name w:val="נושא הערה תו9"/>
    <w:uiPriority w:val="99"/>
    <w:semiHidden/>
    <w:rsid w:val="00327C43"/>
    <w:rPr>
      <w:rFonts w:ascii="Calibri" w:hAnsi="Calibri"/>
      <w:b/>
      <w:sz w:val="20"/>
    </w:rPr>
  </w:style>
  <w:style w:type="character" w:customStyle="1" w:styleId="80">
    <w:name w:val="נושא הערה תו8"/>
    <w:uiPriority w:val="99"/>
    <w:semiHidden/>
    <w:rsid w:val="00327C43"/>
    <w:rPr>
      <w:rFonts w:ascii="Calibri" w:hAnsi="Calibri"/>
      <w:b/>
      <w:sz w:val="20"/>
    </w:rPr>
  </w:style>
  <w:style w:type="character" w:customStyle="1" w:styleId="70">
    <w:name w:val="נושא הערה תו7"/>
    <w:uiPriority w:val="99"/>
    <w:semiHidden/>
    <w:rsid w:val="00327C43"/>
    <w:rPr>
      <w:rFonts w:ascii="Calibri" w:hAnsi="Calibri"/>
      <w:b/>
      <w:sz w:val="20"/>
    </w:rPr>
  </w:style>
  <w:style w:type="character" w:customStyle="1" w:styleId="60">
    <w:name w:val="נושא הערה תו6"/>
    <w:uiPriority w:val="99"/>
    <w:semiHidden/>
    <w:rsid w:val="00327C43"/>
    <w:rPr>
      <w:rFonts w:ascii="Calibri" w:hAnsi="Calibri"/>
      <w:b/>
      <w:sz w:val="20"/>
    </w:rPr>
  </w:style>
  <w:style w:type="character" w:customStyle="1" w:styleId="53">
    <w:name w:val="נושא הערה תו5"/>
    <w:uiPriority w:val="99"/>
    <w:semiHidden/>
    <w:rsid w:val="00327C43"/>
    <w:rPr>
      <w:rFonts w:ascii="Calibri" w:hAnsi="Calibri"/>
      <w:b/>
      <w:sz w:val="20"/>
    </w:rPr>
  </w:style>
  <w:style w:type="character" w:customStyle="1" w:styleId="43">
    <w:name w:val="נושא הערה תו4"/>
    <w:uiPriority w:val="99"/>
    <w:semiHidden/>
    <w:rsid w:val="00327C43"/>
    <w:rPr>
      <w:rFonts w:ascii="Calibri" w:hAnsi="Calibri"/>
      <w:b/>
      <w:sz w:val="20"/>
    </w:rPr>
  </w:style>
  <w:style w:type="character" w:customStyle="1" w:styleId="3c">
    <w:name w:val="נושא הערה תו3"/>
    <w:uiPriority w:val="99"/>
    <w:semiHidden/>
    <w:rsid w:val="00327C43"/>
    <w:rPr>
      <w:rFonts w:ascii="Calibri" w:hAnsi="Calibri"/>
      <w:b/>
      <w:sz w:val="20"/>
    </w:rPr>
  </w:style>
  <w:style w:type="table" w:customStyle="1" w:styleId="-23">
    <w:name w:val="הצללה בהירה - הדגשה 23"/>
    <w:rsid w:val="00327C43"/>
    <w:rPr>
      <w:rFonts w:ascii="Calibri" w:eastAsia="Calibri" w:hAnsi="Calibri" w:cs="Arial"/>
      <w:color w:val="943634"/>
      <w:lang w:val="en-GB" w:eastAsia="en-GB" w:bidi="he-I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33">
    <w:name w:val="הצללה בהירה - הדגשה 33"/>
    <w:rsid w:val="00327C43"/>
    <w:rPr>
      <w:rFonts w:ascii="Calibri" w:eastAsia="Calibri" w:hAnsi="Calibri" w:cs="Arial"/>
      <w:color w:val="76923C"/>
      <w:lang w:val="en-GB" w:eastAsia="en-GB"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customStyle="1" w:styleId="-43">
    <w:name w:val="הצללה בהירה - הדגשה 43"/>
    <w:rsid w:val="00327C43"/>
    <w:rPr>
      <w:rFonts w:ascii="Calibri" w:eastAsia="Calibri" w:hAnsi="Calibri" w:cs="Arial"/>
      <w:color w:val="5F497A"/>
      <w:lang w:val="en-GB" w:eastAsia="en-GB"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530">
    <w:name w:val="הצללה בהירה - הדגשה 53"/>
    <w:rsid w:val="00327C43"/>
    <w:rPr>
      <w:rFonts w:ascii="Calibri" w:eastAsia="Calibri" w:hAnsi="Calibri" w:cs="Arial"/>
      <w:color w:val="31849B"/>
      <w:lang w:val="en-GB" w:eastAsia="en-GB" w:bidi="he-I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character" w:customStyle="1" w:styleId="3d">
    <w:name w:val="הדגשה עדינה3"/>
    <w:basedOn w:val="a0"/>
    <w:rsid w:val="00327C43"/>
    <w:rPr>
      <w:rFonts w:eastAsia="Times New Roman" w:cs="Times New Roman"/>
      <w:i/>
      <w:color w:val="808080"/>
      <w:sz w:val="22"/>
    </w:rPr>
  </w:style>
  <w:style w:type="table" w:customStyle="1" w:styleId="3-63">
    <w:name w:val="רשת בינונית 3 - הדגשה 63"/>
    <w:rsid w:val="00327C43"/>
    <w:rPr>
      <w:rFonts w:ascii="Calibri" w:eastAsia="Calibri" w:hAnsi="Calibri" w:cs="Arial"/>
      <w:lang w:val="en-GB" w:eastAsia="en-GB"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43">
    <w:name w:val="רשת בינונית 3 - הדגשה 43"/>
    <w:rsid w:val="00327C43"/>
    <w:rPr>
      <w:rFonts w:ascii="Calibri" w:eastAsia="Calibri" w:hAnsi="Calibri" w:cs="Arial"/>
      <w:lang w:val="en-GB" w:eastAsia="en-GB"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3">
    <w:name w:val="רשת בינונית 3 - הדגשה 53"/>
    <w:rsid w:val="00327C43"/>
    <w:rPr>
      <w:rFonts w:ascii="Calibri" w:eastAsia="Calibri" w:hAnsi="Calibri" w:cs="Arial"/>
      <w:lang w:val="en-GB" w:eastAsia="en-GB"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23">
    <w:name w:val="רשת בינונית 3 - הדגשה 23"/>
    <w:rsid w:val="00327C43"/>
    <w:rPr>
      <w:rFonts w:ascii="Calibri" w:eastAsia="Calibri" w:hAnsi="Calibri" w:cs="Arial"/>
      <w:lang w:val="en-GB" w:eastAsia="en-GB"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531">
    <w:name w:val="רשת בהירה - הדגשה 53"/>
    <w:rsid w:val="00327C43"/>
    <w:rPr>
      <w:rFonts w:ascii="Calibri" w:eastAsia="Calibri" w:hAnsi="Calibri" w:cs="Arial"/>
      <w:lang w:val="en-GB" w:eastAsia="en-GB"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43">
    <w:name w:val="רשת בינונית 2 - הדגשה 43"/>
    <w:rsid w:val="00327C43"/>
    <w:rPr>
      <w:rFonts w:ascii="Cambria" w:eastAsia="Calibri" w:hAnsi="Cambria"/>
      <w:color w:val="000000"/>
      <w:lang w:val="en-GB" w:eastAsia="en-GB" w:bidi="he-I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2-63">
    <w:name w:val="רשת בינונית 2 - הדגשה 63"/>
    <w:rsid w:val="00327C43"/>
    <w:rPr>
      <w:rFonts w:ascii="Cambria" w:eastAsia="Calibri" w:hAnsi="Cambria"/>
      <w:color w:val="000000"/>
      <w:lang w:val="en-GB" w:eastAsia="en-GB" w:bidi="he-I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2-53">
    <w:name w:val="רשת בינונית 2 - הדגשה 53"/>
    <w:rsid w:val="00327C43"/>
    <w:rPr>
      <w:rFonts w:ascii="Cambria" w:eastAsia="Calibri" w:hAnsi="Cambria"/>
      <w:color w:val="000000"/>
      <w:lang w:val="en-GB" w:eastAsia="en-GB" w:bidi="he-I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2-13">
    <w:name w:val="רשימה בינונית 2 - הדגשה 13"/>
    <w:rsid w:val="00327C43"/>
    <w:rPr>
      <w:rFonts w:ascii="Cambria" w:eastAsia="Calibri" w:hAnsi="Cambria"/>
      <w:color w:val="000000"/>
      <w:lang w:val="en-GB" w:eastAsia="en-GB" w:bidi="he-I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63">
    <w:name w:val="רשימה בינונית 1- הדגשה 63"/>
    <w:rsid w:val="00327C43"/>
    <w:rPr>
      <w:rFonts w:ascii="Calibri" w:eastAsia="Calibri" w:hAnsi="Calibri" w:cs="Arial"/>
      <w:color w:val="000000"/>
      <w:lang w:val="en-GB" w:eastAsia="en-GB" w:bidi="he-IL"/>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1-43">
    <w:name w:val="רשימה בינונית 1 - הדגשה 43"/>
    <w:rsid w:val="00327C43"/>
    <w:rPr>
      <w:rFonts w:ascii="Calibri" w:eastAsia="Calibri" w:hAnsi="Calibri" w:cs="Arial"/>
      <w:color w:val="000000"/>
      <w:lang w:val="en-GB" w:eastAsia="en-GB" w:bidi="he-I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630">
    <w:name w:val="הצללה צבעונית - הדגשה 63"/>
    <w:rsid w:val="00327C43"/>
    <w:rPr>
      <w:rFonts w:ascii="Calibri" w:eastAsia="Calibri" w:hAnsi="Calibri" w:cs="Arial"/>
      <w:color w:val="000000"/>
      <w:lang w:val="en-GB" w:eastAsia="en-GB" w:bidi="he-IL"/>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Arial"/>
        <w:b/>
        <w:bCs/>
      </w:rPr>
      <w:tblPr/>
      <w:tcPr>
        <w:tcBorders>
          <w:top w:val="nil"/>
          <w:left w:val="nil"/>
          <w:bottom w:val="single" w:sz="24" w:space="0" w:color="4BACC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B65608"/>
      </w:tcPr>
    </w:tblStylePr>
    <w:tblStylePr w:type="firstCol">
      <w:rPr>
        <w:rFonts w:cs="Arial"/>
        <w:color w:val="FFFFFF"/>
      </w:rPr>
      <w:tblPr/>
      <w:tcPr>
        <w:tcBorders>
          <w:top w:val="nil"/>
          <w:left w:val="nil"/>
          <w:bottom w:val="nil"/>
          <w:right w:val="nil"/>
          <w:insideH w:val="single" w:sz="4" w:space="0" w:color="B65608"/>
          <w:insideV w:val="nil"/>
        </w:tcBorders>
        <w:shd w:val="clear" w:color="auto" w:fill="B65608"/>
      </w:tcPr>
    </w:tblStylePr>
    <w:tblStylePr w:type="lastCol">
      <w:rPr>
        <w:rFonts w:cs="Arial"/>
        <w:color w:val="FFFFFF"/>
      </w:rPr>
      <w:tblPr/>
      <w:tcPr>
        <w:tcBorders>
          <w:top w:val="nil"/>
          <w:left w:val="nil"/>
          <w:bottom w:val="nil"/>
          <w:right w:val="nil"/>
          <w:insideH w:val="nil"/>
          <w:insideV w:val="nil"/>
        </w:tcBorders>
        <w:shd w:val="clear" w:color="auto" w:fill="B65608"/>
      </w:tcPr>
    </w:tblStylePr>
    <w:tblStylePr w:type="band1Vert">
      <w:rPr>
        <w:rFonts w:cs="Arial"/>
      </w:rPr>
      <w:tblPr/>
      <w:tcPr>
        <w:shd w:val="clear" w:color="auto" w:fill="FBD4B4"/>
      </w:tcPr>
    </w:tblStylePr>
    <w:tblStylePr w:type="band1Horz">
      <w:rPr>
        <w:rFonts w:cs="Arial"/>
      </w:rPr>
      <w:tblPr/>
      <w:tcPr>
        <w:shd w:val="clear" w:color="auto" w:fill="FBCAA2"/>
      </w:tcPr>
    </w:tblStylePr>
    <w:tblStylePr w:type="neCell">
      <w:rPr>
        <w:rFonts w:cs="Arial"/>
        <w:color w:val="000000"/>
      </w:rPr>
    </w:tblStylePr>
    <w:tblStylePr w:type="nwCell">
      <w:rPr>
        <w:rFonts w:cs="Arial"/>
        <w:color w:val="000000"/>
      </w:rPr>
    </w:tblStylePr>
  </w:style>
  <w:style w:type="table" w:customStyle="1" w:styleId="-330">
    <w:name w:val="רשימה צבעונית - הדגשה 33"/>
    <w:rsid w:val="00327C43"/>
    <w:rPr>
      <w:rFonts w:ascii="Calibri" w:eastAsia="Calibri" w:hAnsi="Calibri" w:cs="Arial"/>
      <w:color w:val="000000"/>
      <w:lang w:val="en-GB" w:eastAsia="en-GB" w:bidi="he-IL"/>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Arial"/>
        <w:b/>
        <w:bCs/>
        <w:color w:val="FFFFFF"/>
      </w:rPr>
      <w:tblPr/>
      <w:tcPr>
        <w:tcBorders>
          <w:bottom w:val="single" w:sz="12" w:space="0" w:color="FFFFFF"/>
        </w:tcBorders>
        <w:shd w:val="clear" w:color="auto" w:fill="664E82"/>
      </w:tcPr>
    </w:tblStylePr>
    <w:tblStylePr w:type="lastRow">
      <w:rPr>
        <w:rFonts w:cs="Arial"/>
        <w:b/>
        <w:bCs/>
        <w:color w:val="664E8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6EED5"/>
      </w:tcPr>
    </w:tblStylePr>
    <w:tblStylePr w:type="band1Horz">
      <w:rPr>
        <w:rFonts w:cs="Arial"/>
      </w:rPr>
      <w:tblPr/>
      <w:tcPr>
        <w:shd w:val="clear" w:color="auto" w:fill="EAF1DD"/>
      </w:tcPr>
    </w:tblStylePr>
  </w:style>
  <w:style w:type="table" w:customStyle="1" w:styleId="3-33">
    <w:name w:val="רשת בינונית 3 - הדגשה 33"/>
    <w:rsid w:val="00327C43"/>
    <w:rPr>
      <w:rFonts w:ascii="Calibri" w:eastAsia="Calibri" w:hAnsi="Calibri" w:cs="Arial"/>
      <w:lang w:val="en-GB" w:eastAsia="en-GB"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33">
    <w:name w:val="רשימה בינונית 1 - הדגשה 33"/>
    <w:rsid w:val="00327C43"/>
    <w:rPr>
      <w:rFonts w:ascii="Calibri" w:eastAsia="Calibri" w:hAnsi="Calibri" w:cs="Arial"/>
      <w:color w:val="000000"/>
      <w:lang w:val="en-GB" w:eastAsia="en-GB" w:bidi="he-I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rFonts w:cs="Arial"/>
        <w:b/>
        <w:bCs/>
        <w:color w:val="1F497D"/>
      </w:rPr>
      <w:tblPr/>
      <w:tcPr>
        <w:tcBorders>
          <w:top w:val="single" w:sz="8" w:space="0" w:color="9BBB59"/>
          <w:bottom w:val="single" w:sz="8" w:space="0" w:color="9BBB59"/>
        </w:tcBorders>
      </w:tcPr>
    </w:tblStylePr>
    <w:tblStylePr w:type="firstCol">
      <w:rPr>
        <w:rFonts w:cs="Arial"/>
        <w:b/>
        <w:bCs/>
      </w:rPr>
    </w:tblStylePr>
    <w:tblStylePr w:type="lastCol">
      <w:rPr>
        <w:rFonts w:cs="Arial"/>
        <w:b/>
        <w:bCs/>
      </w:rPr>
      <w:tblPr/>
      <w:tcPr>
        <w:tcBorders>
          <w:top w:val="single" w:sz="8" w:space="0" w:color="9BBB59"/>
          <w:bottom w:val="single" w:sz="8" w:space="0" w:color="9BBB59"/>
        </w:tcBorders>
      </w:tcPr>
    </w:tblStylePr>
    <w:tblStylePr w:type="band1Vert">
      <w:rPr>
        <w:rFonts w:cs="Arial"/>
      </w:rPr>
      <w:tblPr/>
      <w:tcPr>
        <w:shd w:val="clear" w:color="auto" w:fill="E6EED5"/>
      </w:tcPr>
    </w:tblStylePr>
    <w:tblStylePr w:type="band1Horz">
      <w:rPr>
        <w:rFonts w:cs="Arial"/>
      </w:rPr>
      <w:tblPr/>
      <w:tcPr>
        <w:shd w:val="clear" w:color="auto" w:fill="E6EED5"/>
      </w:tcPr>
    </w:tblStylePr>
  </w:style>
  <w:style w:type="table" w:customStyle="1" w:styleId="2-23">
    <w:name w:val="הצללה בינונית 2 - הדגשה 23"/>
    <w:rsid w:val="00327C43"/>
    <w:rPr>
      <w:rFonts w:ascii="Calibri" w:eastAsia="Calibri" w:hAnsi="Calibri" w:cs="Arial"/>
      <w:lang w:val="en-GB" w:eastAsia="en-GB"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1-630">
    <w:name w:val="הצללה בינונית 1- הדגשה 63"/>
    <w:rsid w:val="00327C43"/>
    <w:rPr>
      <w:rFonts w:ascii="Calibri" w:eastAsia="Calibri" w:hAnsi="Calibri" w:cs="Arial"/>
      <w:lang w:val="en-GB" w:eastAsia="en-GB" w:bidi="he-I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1-53">
    <w:name w:val="הצללה בינונית 1- הדגשה 53"/>
    <w:rsid w:val="00327C43"/>
    <w:rPr>
      <w:rFonts w:ascii="Calibri" w:eastAsia="Calibri" w:hAnsi="Calibri" w:cs="Arial"/>
      <w:lang w:val="en-GB" w:eastAsia="en-GB" w:bidi="he-I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customStyle="1" w:styleId="1-430">
    <w:name w:val="הצללה בינונית 1 - הדגשה 43"/>
    <w:rsid w:val="00327C43"/>
    <w:rPr>
      <w:rFonts w:ascii="Calibri" w:eastAsia="Calibri" w:hAnsi="Calibri" w:cs="Arial"/>
      <w:lang w:val="en-GB" w:eastAsia="en-GB" w:bidi="he-I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customStyle="1" w:styleId="2-330">
    <w:name w:val="הצללה בינונית 2 - הדגשה 33"/>
    <w:rsid w:val="00327C43"/>
    <w:rPr>
      <w:rFonts w:ascii="Calibri" w:eastAsia="Calibri" w:hAnsi="Calibri" w:cs="Arial"/>
      <w:lang w:val="en-GB" w:eastAsia="en-GB" w:bidi="he-I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Arial"/>
        <w:b/>
        <w:bCs/>
        <w:color w:val="FFFFFF"/>
      </w:rPr>
      <w:tblPr/>
      <w:tcPr>
        <w:tcBorders>
          <w:left w:val="nil"/>
          <w:right w:val="nil"/>
          <w:insideH w:val="nil"/>
          <w:insideV w:val="nil"/>
        </w:tcBorders>
        <w:shd w:val="clear" w:color="auto" w:fill="9BBB59"/>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customStyle="1" w:styleId="3e">
    <w:name w:val="ללא מרווח3"/>
    <w:link w:val="NoSpacingChar1"/>
    <w:rsid w:val="00327C43"/>
    <w:pPr>
      <w:bidi/>
    </w:pPr>
    <w:rPr>
      <w:rFonts w:ascii="Calibri" w:eastAsia="Calibri" w:hAnsi="Calibri"/>
      <w:sz w:val="22"/>
      <w:szCs w:val="22"/>
      <w:lang w:bidi="he-IL"/>
    </w:rPr>
  </w:style>
  <w:style w:type="character" w:customStyle="1" w:styleId="NoSpacingChar1">
    <w:name w:val="No Spacing Char1"/>
    <w:link w:val="3e"/>
    <w:locked/>
    <w:rsid w:val="00327C43"/>
    <w:rPr>
      <w:rFonts w:ascii="Calibri" w:eastAsia="Calibri" w:hAnsi="Calibri"/>
      <w:sz w:val="22"/>
      <w:szCs w:val="22"/>
      <w:lang w:bidi="he-IL"/>
    </w:rPr>
  </w:style>
  <w:style w:type="table" w:customStyle="1" w:styleId="131">
    <w:name w:val="טבלה רגילה 13"/>
    <w:rsid w:val="00327C43"/>
    <w:rPr>
      <w:rFonts w:ascii="Calibri" w:eastAsia="Calibri" w:hAnsi="Calibri" w:cs="Arial"/>
      <w:lang w:bidi="he-I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טבלת רשימה 1 בהירה - הדגשה 13"/>
    <w:rsid w:val="00327C43"/>
    <w:rPr>
      <w:rFonts w:ascii="Calibri" w:eastAsia="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132">
    <w:name w:val="טבלת רשימה 1 בהירה3"/>
    <w:rsid w:val="00327C43"/>
    <w:rPr>
      <w:rFonts w:ascii="Calibri" w:eastAsia="Calibri" w:hAnsi="Calibri" w:cs="Arial"/>
      <w:lang w:bidi="he-IL"/>
    </w:rPr>
    <w:tblPr>
      <w:tblStyleRowBandSize w:val="1"/>
      <w:tblStyleColBandSize w:val="1"/>
      <w:tblInd w:w="0" w:type="dxa"/>
      <w:tblCellMar>
        <w:top w:w="0" w:type="dxa"/>
        <w:left w:w="108" w:type="dxa"/>
        <w:bottom w:w="0" w:type="dxa"/>
        <w:right w:w="108" w:type="dxa"/>
      </w:tblCellMar>
    </w:tblPr>
  </w:style>
  <w:style w:type="table" w:customStyle="1" w:styleId="63">
    <w:name w:val="טבלת רשימה 6 צבעונית3"/>
    <w:rsid w:val="00327C43"/>
    <w:rPr>
      <w:rFonts w:ascii="Calibri" w:eastAsia="Calibri" w:hAnsi="Calibri" w:cs="Arial"/>
      <w:color w:val="000000"/>
      <w:lang w:bidi="he-IL"/>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231">
    <w:name w:val="טבלת רשימה 23"/>
    <w:rsid w:val="00327C43"/>
    <w:rPr>
      <w:rFonts w:ascii="Calibri" w:eastAsia="Calibri" w:hAnsi="Calibri" w:cs="Arial"/>
      <w:lang w:bidi="he-I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30">
    <w:name w:val="טבלת רשימה 2 - הדגשה 13"/>
    <w:rsid w:val="00327C43"/>
    <w:rPr>
      <w:rFonts w:ascii="Calibri" w:eastAsia="Calibri" w:hAnsi="Calibri" w:cs="Arial"/>
      <w:lang w:bidi="he-IL"/>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6-33">
    <w:name w:val="טבלת רשימה 6 צבעונית - הדגשה 33"/>
    <w:rsid w:val="00327C43"/>
    <w:rPr>
      <w:rFonts w:ascii="Calibri" w:eastAsia="Calibri" w:hAnsi="Calibri" w:cs="Arial"/>
      <w:color w:val="7B7B7B"/>
      <w:lang w:bidi="he-IL"/>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232">
    <w:name w:val="טבלה רגילה 23"/>
    <w:rsid w:val="00327C43"/>
    <w:rPr>
      <w:rFonts w:ascii="Calibri" w:eastAsia="Calibri" w:hAnsi="Calibri" w:cs="Arial"/>
      <w:lang w:bidi="he-I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3f">
    <w:name w:val="טקסט מציין מיקום3"/>
    <w:basedOn w:val="a0"/>
    <w:semiHidden/>
    <w:rsid w:val="00327C43"/>
    <w:rPr>
      <w:rFonts w:cs="Times New Roman"/>
      <w:color w:val="808080"/>
    </w:rPr>
  </w:style>
  <w:style w:type="table" w:customStyle="1" w:styleId="2-34">
    <w:name w:val="טבלת רשימה 2 - הדגשה 34"/>
    <w:rsid w:val="00327C43"/>
    <w:rPr>
      <w:rFonts w:ascii="Calibri" w:eastAsia="Calibri" w:hAnsi="Calibri" w:cs="Arial"/>
      <w:lang w:bidi="he-IL"/>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paragraph" w:styleId="aff3">
    <w:name w:val="No Spacing"/>
    <w:link w:val="aff4"/>
    <w:uiPriority w:val="99"/>
    <w:qFormat/>
    <w:rsid w:val="00327C43"/>
    <w:pPr>
      <w:bidi/>
    </w:pPr>
    <w:rPr>
      <w:rFonts w:ascii="Calibri" w:hAnsi="Calibri" w:cs="Arial"/>
      <w:sz w:val="22"/>
      <w:szCs w:val="22"/>
      <w:lang w:bidi="he-IL"/>
    </w:rPr>
  </w:style>
  <w:style w:type="character" w:customStyle="1" w:styleId="aff4">
    <w:name w:val="ללא מרווח תו"/>
    <w:link w:val="aff3"/>
    <w:uiPriority w:val="99"/>
    <w:locked/>
    <w:rsid w:val="00327C43"/>
    <w:rPr>
      <w:rFonts w:ascii="Calibri" w:hAnsi="Calibri" w:cs="Arial"/>
      <w:sz w:val="22"/>
      <w:szCs w:val="22"/>
      <w:lang w:bidi="he-IL"/>
    </w:rPr>
  </w:style>
  <w:style w:type="table" w:customStyle="1" w:styleId="430">
    <w:name w:val="רשת טבלה43"/>
    <w:basedOn w:val="a1"/>
    <w:next w:val="af6"/>
    <w:uiPriority w:val="59"/>
    <w:unhideWhenUsed/>
    <w:rsid w:val="00327C43"/>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רשת טבלה44"/>
    <w:basedOn w:val="a1"/>
    <w:next w:val="af6"/>
    <w:uiPriority w:val="59"/>
    <w:rsid w:val="00327C43"/>
    <w:rPr>
      <w:rFonts w:ascii="Calibri" w:eastAsia="Calibri" w:hAnsi="Calibri"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רשת טבלה45"/>
    <w:basedOn w:val="a1"/>
    <w:next w:val="af6"/>
    <w:uiPriority w:val="59"/>
    <w:rsid w:val="00327C43"/>
    <w:rPr>
      <w:rFonts w:ascii="Calibri" w:eastAsia="Calibri" w:hAnsi="Calibri"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27C43"/>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14:textOutline w14:w="0" w14:cap="flat" w14:cmpd="sng" w14:algn="ctr">
        <w14:noFill/>
        <w14:prstDash w14:val="solid"/>
        <w14:bevel/>
      </w14:textOutline>
    </w:rPr>
  </w:style>
  <w:style w:type="character" w:customStyle="1" w:styleId="64">
    <w:name w:val="אזכור לא מזוהה6"/>
    <w:basedOn w:val="a0"/>
    <w:uiPriority w:val="99"/>
    <w:semiHidden/>
    <w:unhideWhenUsed/>
    <w:rsid w:val="00507C2E"/>
    <w:rPr>
      <w:color w:val="605E5C"/>
      <w:shd w:val="clear" w:color="auto" w:fill="E1DFDD"/>
    </w:rPr>
  </w:style>
  <w:style w:type="paragraph" w:styleId="NormalWeb">
    <w:name w:val="Normal (Web)"/>
    <w:basedOn w:val="a"/>
    <w:uiPriority w:val="99"/>
    <w:unhideWhenUsed/>
    <w:rsid w:val="00D74FF0"/>
    <w:pPr>
      <w:spacing w:before="100" w:beforeAutospacing="1" w:after="100" w:afterAutospacing="1"/>
    </w:pPr>
    <w:rPr>
      <w:sz w:val="24"/>
      <w:szCs w:val="24"/>
      <w:lang w:bidi="he-IL"/>
    </w:rPr>
  </w:style>
  <w:style w:type="character" w:customStyle="1" w:styleId="nlmyear">
    <w:name w:val="nlm_year"/>
    <w:basedOn w:val="a0"/>
    <w:rsid w:val="00DC092E"/>
  </w:style>
  <w:style w:type="character" w:customStyle="1" w:styleId="nlmpublisher-loc">
    <w:name w:val="nlm_publisher-loc"/>
    <w:basedOn w:val="a0"/>
    <w:rsid w:val="00DC092E"/>
  </w:style>
  <w:style w:type="character" w:customStyle="1" w:styleId="nlmpublisher-name">
    <w:name w:val="nlm_publisher-name"/>
    <w:basedOn w:val="a0"/>
    <w:rsid w:val="00DC092E"/>
  </w:style>
  <w:style w:type="character" w:customStyle="1" w:styleId="UnresolvedMention2">
    <w:name w:val="Unresolved Mention2"/>
    <w:basedOn w:val="a0"/>
    <w:uiPriority w:val="99"/>
    <w:semiHidden/>
    <w:unhideWhenUsed/>
    <w:rsid w:val="007A363B"/>
    <w:rPr>
      <w:color w:val="605E5C"/>
      <w:shd w:val="clear" w:color="auto" w:fill="E1DFDD"/>
    </w:rPr>
  </w:style>
  <w:style w:type="character" w:customStyle="1" w:styleId="fe69if">
    <w:name w:val="fe69if"/>
    <w:basedOn w:val="a0"/>
    <w:rsid w:val="00A2689E"/>
  </w:style>
  <w:style w:type="table" w:customStyle="1" w:styleId="46">
    <w:name w:val="רשת טבלה46"/>
    <w:basedOn w:val="a1"/>
    <w:next w:val="af6"/>
    <w:uiPriority w:val="39"/>
    <w:rsid w:val="00B865B3"/>
    <w:pPr>
      <w:spacing w:after="0" w:line="240" w:lineRule="auto"/>
    </w:pPr>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1"/>
    <w:basedOn w:val="a1"/>
    <w:next w:val="af6"/>
    <w:rsid w:val="00B22929"/>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רשת טבלה131"/>
    <w:basedOn w:val="a1"/>
    <w:next w:val="af6"/>
    <w:rsid w:val="00B22929"/>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040">
      <w:bodyDiv w:val="1"/>
      <w:marLeft w:val="0"/>
      <w:marRight w:val="0"/>
      <w:marTop w:val="0"/>
      <w:marBottom w:val="0"/>
      <w:divBdr>
        <w:top w:val="none" w:sz="0" w:space="0" w:color="auto"/>
        <w:left w:val="none" w:sz="0" w:space="0" w:color="auto"/>
        <w:bottom w:val="none" w:sz="0" w:space="0" w:color="auto"/>
        <w:right w:val="none" w:sz="0" w:space="0" w:color="auto"/>
      </w:divBdr>
    </w:div>
    <w:div w:id="218520392">
      <w:bodyDiv w:val="1"/>
      <w:marLeft w:val="0"/>
      <w:marRight w:val="0"/>
      <w:marTop w:val="0"/>
      <w:marBottom w:val="0"/>
      <w:divBdr>
        <w:top w:val="none" w:sz="0" w:space="0" w:color="auto"/>
        <w:left w:val="none" w:sz="0" w:space="0" w:color="auto"/>
        <w:bottom w:val="none" w:sz="0" w:space="0" w:color="auto"/>
        <w:right w:val="none" w:sz="0" w:space="0" w:color="auto"/>
      </w:divBdr>
      <w:divsChild>
        <w:div w:id="198589304">
          <w:marLeft w:val="0"/>
          <w:marRight w:val="0"/>
          <w:marTop w:val="0"/>
          <w:marBottom w:val="0"/>
          <w:divBdr>
            <w:top w:val="none" w:sz="0" w:space="0" w:color="auto"/>
            <w:left w:val="none" w:sz="0" w:space="0" w:color="auto"/>
            <w:bottom w:val="none" w:sz="0" w:space="0" w:color="auto"/>
            <w:right w:val="none" w:sz="0" w:space="0" w:color="auto"/>
          </w:divBdr>
          <w:divsChild>
            <w:div w:id="1769503329">
              <w:marLeft w:val="0"/>
              <w:marRight w:val="0"/>
              <w:marTop w:val="0"/>
              <w:marBottom w:val="0"/>
              <w:divBdr>
                <w:top w:val="none" w:sz="0" w:space="0" w:color="auto"/>
                <w:left w:val="none" w:sz="0" w:space="0" w:color="auto"/>
                <w:bottom w:val="none" w:sz="0" w:space="0" w:color="auto"/>
                <w:right w:val="none" w:sz="0" w:space="0" w:color="auto"/>
              </w:divBdr>
              <w:divsChild>
                <w:div w:id="1049260183">
                  <w:marLeft w:val="0"/>
                  <w:marRight w:val="0"/>
                  <w:marTop w:val="0"/>
                  <w:marBottom w:val="0"/>
                  <w:divBdr>
                    <w:top w:val="none" w:sz="0" w:space="0" w:color="auto"/>
                    <w:left w:val="none" w:sz="0" w:space="0" w:color="auto"/>
                    <w:bottom w:val="none" w:sz="0" w:space="0" w:color="auto"/>
                    <w:right w:val="none" w:sz="0" w:space="0" w:color="auto"/>
                  </w:divBdr>
                  <w:divsChild>
                    <w:div w:id="634216990">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195">
      <w:bodyDiv w:val="1"/>
      <w:marLeft w:val="0"/>
      <w:marRight w:val="0"/>
      <w:marTop w:val="0"/>
      <w:marBottom w:val="0"/>
      <w:divBdr>
        <w:top w:val="none" w:sz="0" w:space="0" w:color="auto"/>
        <w:left w:val="none" w:sz="0" w:space="0" w:color="auto"/>
        <w:bottom w:val="none" w:sz="0" w:space="0" w:color="auto"/>
        <w:right w:val="none" w:sz="0" w:space="0" w:color="auto"/>
      </w:divBdr>
    </w:div>
    <w:div w:id="248005600">
      <w:bodyDiv w:val="1"/>
      <w:marLeft w:val="0"/>
      <w:marRight w:val="0"/>
      <w:marTop w:val="0"/>
      <w:marBottom w:val="0"/>
      <w:divBdr>
        <w:top w:val="none" w:sz="0" w:space="0" w:color="auto"/>
        <w:left w:val="none" w:sz="0" w:space="0" w:color="auto"/>
        <w:bottom w:val="none" w:sz="0" w:space="0" w:color="auto"/>
        <w:right w:val="none" w:sz="0" w:space="0" w:color="auto"/>
      </w:divBdr>
    </w:div>
    <w:div w:id="298339916">
      <w:bodyDiv w:val="1"/>
      <w:marLeft w:val="0"/>
      <w:marRight w:val="0"/>
      <w:marTop w:val="0"/>
      <w:marBottom w:val="0"/>
      <w:divBdr>
        <w:top w:val="none" w:sz="0" w:space="0" w:color="auto"/>
        <w:left w:val="none" w:sz="0" w:space="0" w:color="auto"/>
        <w:bottom w:val="none" w:sz="0" w:space="0" w:color="auto"/>
        <w:right w:val="none" w:sz="0" w:space="0" w:color="auto"/>
      </w:divBdr>
    </w:div>
    <w:div w:id="369644656">
      <w:bodyDiv w:val="1"/>
      <w:marLeft w:val="0"/>
      <w:marRight w:val="0"/>
      <w:marTop w:val="0"/>
      <w:marBottom w:val="0"/>
      <w:divBdr>
        <w:top w:val="none" w:sz="0" w:space="0" w:color="auto"/>
        <w:left w:val="none" w:sz="0" w:space="0" w:color="auto"/>
        <w:bottom w:val="none" w:sz="0" w:space="0" w:color="auto"/>
        <w:right w:val="none" w:sz="0" w:space="0" w:color="auto"/>
      </w:divBdr>
    </w:div>
    <w:div w:id="394087628">
      <w:bodyDiv w:val="1"/>
      <w:marLeft w:val="0"/>
      <w:marRight w:val="0"/>
      <w:marTop w:val="0"/>
      <w:marBottom w:val="0"/>
      <w:divBdr>
        <w:top w:val="none" w:sz="0" w:space="0" w:color="auto"/>
        <w:left w:val="none" w:sz="0" w:space="0" w:color="auto"/>
        <w:bottom w:val="none" w:sz="0" w:space="0" w:color="auto"/>
        <w:right w:val="none" w:sz="0" w:space="0" w:color="auto"/>
      </w:divBdr>
    </w:div>
    <w:div w:id="445344855">
      <w:bodyDiv w:val="1"/>
      <w:marLeft w:val="0"/>
      <w:marRight w:val="0"/>
      <w:marTop w:val="0"/>
      <w:marBottom w:val="0"/>
      <w:divBdr>
        <w:top w:val="none" w:sz="0" w:space="0" w:color="auto"/>
        <w:left w:val="none" w:sz="0" w:space="0" w:color="auto"/>
        <w:bottom w:val="none" w:sz="0" w:space="0" w:color="auto"/>
        <w:right w:val="none" w:sz="0" w:space="0" w:color="auto"/>
      </w:divBdr>
    </w:div>
    <w:div w:id="562835006">
      <w:bodyDiv w:val="1"/>
      <w:marLeft w:val="0"/>
      <w:marRight w:val="0"/>
      <w:marTop w:val="0"/>
      <w:marBottom w:val="0"/>
      <w:divBdr>
        <w:top w:val="none" w:sz="0" w:space="0" w:color="auto"/>
        <w:left w:val="none" w:sz="0" w:space="0" w:color="auto"/>
        <w:bottom w:val="none" w:sz="0" w:space="0" w:color="auto"/>
        <w:right w:val="none" w:sz="0" w:space="0" w:color="auto"/>
      </w:divBdr>
    </w:div>
    <w:div w:id="593436175">
      <w:bodyDiv w:val="1"/>
      <w:marLeft w:val="0"/>
      <w:marRight w:val="0"/>
      <w:marTop w:val="0"/>
      <w:marBottom w:val="0"/>
      <w:divBdr>
        <w:top w:val="none" w:sz="0" w:space="0" w:color="auto"/>
        <w:left w:val="none" w:sz="0" w:space="0" w:color="auto"/>
        <w:bottom w:val="none" w:sz="0" w:space="0" w:color="auto"/>
        <w:right w:val="none" w:sz="0" w:space="0" w:color="auto"/>
      </w:divBdr>
    </w:div>
    <w:div w:id="700133311">
      <w:bodyDiv w:val="1"/>
      <w:marLeft w:val="0"/>
      <w:marRight w:val="0"/>
      <w:marTop w:val="0"/>
      <w:marBottom w:val="0"/>
      <w:divBdr>
        <w:top w:val="none" w:sz="0" w:space="0" w:color="auto"/>
        <w:left w:val="none" w:sz="0" w:space="0" w:color="auto"/>
        <w:bottom w:val="none" w:sz="0" w:space="0" w:color="auto"/>
        <w:right w:val="none" w:sz="0" w:space="0" w:color="auto"/>
      </w:divBdr>
    </w:div>
    <w:div w:id="775368088">
      <w:bodyDiv w:val="1"/>
      <w:marLeft w:val="0"/>
      <w:marRight w:val="0"/>
      <w:marTop w:val="0"/>
      <w:marBottom w:val="0"/>
      <w:divBdr>
        <w:top w:val="none" w:sz="0" w:space="0" w:color="auto"/>
        <w:left w:val="none" w:sz="0" w:space="0" w:color="auto"/>
        <w:bottom w:val="none" w:sz="0" w:space="0" w:color="auto"/>
        <w:right w:val="none" w:sz="0" w:space="0" w:color="auto"/>
      </w:divBdr>
      <w:divsChild>
        <w:div w:id="909660360">
          <w:marLeft w:val="0"/>
          <w:marRight w:val="0"/>
          <w:marTop w:val="0"/>
          <w:marBottom w:val="0"/>
          <w:divBdr>
            <w:top w:val="none" w:sz="0" w:space="0" w:color="auto"/>
            <w:left w:val="none" w:sz="0" w:space="0" w:color="auto"/>
            <w:bottom w:val="none" w:sz="0" w:space="0" w:color="auto"/>
            <w:right w:val="none" w:sz="0" w:space="0" w:color="auto"/>
          </w:divBdr>
          <w:divsChild>
            <w:div w:id="1228615211">
              <w:marLeft w:val="0"/>
              <w:marRight w:val="0"/>
              <w:marTop w:val="0"/>
              <w:marBottom w:val="0"/>
              <w:divBdr>
                <w:top w:val="none" w:sz="0" w:space="0" w:color="auto"/>
                <w:left w:val="none" w:sz="0" w:space="0" w:color="auto"/>
                <w:bottom w:val="none" w:sz="0" w:space="0" w:color="auto"/>
                <w:right w:val="none" w:sz="0" w:space="0" w:color="auto"/>
              </w:divBdr>
              <w:divsChild>
                <w:div w:id="1912352640">
                  <w:marLeft w:val="2191"/>
                  <w:marRight w:val="188"/>
                  <w:marTop w:val="0"/>
                  <w:marBottom w:val="0"/>
                  <w:divBdr>
                    <w:top w:val="none" w:sz="0" w:space="0" w:color="auto"/>
                    <w:left w:val="none" w:sz="0" w:space="0" w:color="auto"/>
                    <w:bottom w:val="none" w:sz="0" w:space="0" w:color="auto"/>
                    <w:right w:val="none" w:sz="0" w:space="0" w:color="auto"/>
                  </w:divBdr>
                  <w:divsChild>
                    <w:div w:id="17872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4014">
      <w:bodyDiv w:val="1"/>
      <w:marLeft w:val="0"/>
      <w:marRight w:val="0"/>
      <w:marTop w:val="0"/>
      <w:marBottom w:val="0"/>
      <w:divBdr>
        <w:top w:val="none" w:sz="0" w:space="0" w:color="auto"/>
        <w:left w:val="none" w:sz="0" w:space="0" w:color="auto"/>
        <w:bottom w:val="none" w:sz="0" w:space="0" w:color="auto"/>
        <w:right w:val="none" w:sz="0" w:space="0" w:color="auto"/>
      </w:divBdr>
    </w:div>
    <w:div w:id="812218045">
      <w:bodyDiv w:val="1"/>
      <w:marLeft w:val="0"/>
      <w:marRight w:val="0"/>
      <w:marTop w:val="0"/>
      <w:marBottom w:val="0"/>
      <w:divBdr>
        <w:top w:val="none" w:sz="0" w:space="0" w:color="auto"/>
        <w:left w:val="none" w:sz="0" w:space="0" w:color="auto"/>
        <w:bottom w:val="none" w:sz="0" w:space="0" w:color="auto"/>
        <w:right w:val="none" w:sz="0" w:space="0" w:color="auto"/>
      </w:divBdr>
    </w:div>
    <w:div w:id="907883508">
      <w:bodyDiv w:val="1"/>
      <w:marLeft w:val="0"/>
      <w:marRight w:val="0"/>
      <w:marTop w:val="0"/>
      <w:marBottom w:val="0"/>
      <w:divBdr>
        <w:top w:val="none" w:sz="0" w:space="0" w:color="auto"/>
        <w:left w:val="none" w:sz="0" w:space="0" w:color="auto"/>
        <w:bottom w:val="none" w:sz="0" w:space="0" w:color="auto"/>
        <w:right w:val="none" w:sz="0" w:space="0" w:color="auto"/>
      </w:divBdr>
    </w:div>
    <w:div w:id="962080597">
      <w:bodyDiv w:val="1"/>
      <w:marLeft w:val="0"/>
      <w:marRight w:val="0"/>
      <w:marTop w:val="0"/>
      <w:marBottom w:val="0"/>
      <w:divBdr>
        <w:top w:val="none" w:sz="0" w:space="0" w:color="auto"/>
        <w:left w:val="none" w:sz="0" w:space="0" w:color="auto"/>
        <w:bottom w:val="none" w:sz="0" w:space="0" w:color="auto"/>
        <w:right w:val="none" w:sz="0" w:space="0" w:color="auto"/>
      </w:divBdr>
    </w:div>
    <w:div w:id="995955266">
      <w:bodyDiv w:val="1"/>
      <w:marLeft w:val="0"/>
      <w:marRight w:val="0"/>
      <w:marTop w:val="0"/>
      <w:marBottom w:val="0"/>
      <w:divBdr>
        <w:top w:val="none" w:sz="0" w:space="0" w:color="auto"/>
        <w:left w:val="none" w:sz="0" w:space="0" w:color="auto"/>
        <w:bottom w:val="none" w:sz="0" w:space="0" w:color="auto"/>
        <w:right w:val="none" w:sz="0" w:space="0" w:color="auto"/>
      </w:divBdr>
    </w:div>
    <w:div w:id="1032152627">
      <w:bodyDiv w:val="1"/>
      <w:marLeft w:val="0"/>
      <w:marRight w:val="0"/>
      <w:marTop w:val="0"/>
      <w:marBottom w:val="0"/>
      <w:divBdr>
        <w:top w:val="none" w:sz="0" w:space="0" w:color="auto"/>
        <w:left w:val="none" w:sz="0" w:space="0" w:color="auto"/>
        <w:bottom w:val="none" w:sz="0" w:space="0" w:color="auto"/>
        <w:right w:val="none" w:sz="0" w:space="0" w:color="auto"/>
      </w:divBdr>
      <w:divsChild>
        <w:div w:id="1477146681">
          <w:marLeft w:val="0"/>
          <w:marRight w:val="0"/>
          <w:marTop w:val="0"/>
          <w:marBottom w:val="0"/>
          <w:divBdr>
            <w:top w:val="none" w:sz="0" w:space="0" w:color="auto"/>
            <w:left w:val="none" w:sz="0" w:space="0" w:color="auto"/>
            <w:bottom w:val="none" w:sz="0" w:space="0" w:color="auto"/>
            <w:right w:val="none" w:sz="0" w:space="0" w:color="auto"/>
          </w:divBdr>
          <w:divsChild>
            <w:div w:id="1680620400">
              <w:marLeft w:val="0"/>
              <w:marRight w:val="0"/>
              <w:marTop w:val="0"/>
              <w:marBottom w:val="0"/>
              <w:divBdr>
                <w:top w:val="none" w:sz="0" w:space="0" w:color="auto"/>
                <w:left w:val="none" w:sz="0" w:space="0" w:color="auto"/>
                <w:bottom w:val="none" w:sz="0" w:space="0" w:color="auto"/>
                <w:right w:val="none" w:sz="0" w:space="0" w:color="auto"/>
              </w:divBdr>
              <w:divsChild>
                <w:div w:id="1533880052">
                  <w:marLeft w:val="0"/>
                  <w:marRight w:val="0"/>
                  <w:marTop w:val="0"/>
                  <w:marBottom w:val="0"/>
                  <w:divBdr>
                    <w:top w:val="none" w:sz="0" w:space="0" w:color="auto"/>
                    <w:left w:val="none" w:sz="0" w:space="0" w:color="auto"/>
                    <w:bottom w:val="none" w:sz="0" w:space="0" w:color="auto"/>
                    <w:right w:val="none" w:sz="0" w:space="0" w:color="auto"/>
                  </w:divBdr>
                  <w:divsChild>
                    <w:div w:id="133911610">
                      <w:marLeft w:val="0"/>
                      <w:marRight w:val="0"/>
                      <w:marTop w:val="0"/>
                      <w:marBottom w:val="0"/>
                      <w:divBdr>
                        <w:top w:val="none" w:sz="0" w:space="0" w:color="auto"/>
                        <w:left w:val="none" w:sz="0" w:space="0" w:color="auto"/>
                        <w:bottom w:val="none" w:sz="0" w:space="0" w:color="auto"/>
                        <w:right w:val="none" w:sz="0" w:space="0" w:color="auto"/>
                      </w:divBdr>
                      <w:divsChild>
                        <w:div w:id="1108037634">
                          <w:marLeft w:val="0"/>
                          <w:marRight w:val="0"/>
                          <w:marTop w:val="0"/>
                          <w:marBottom w:val="0"/>
                          <w:divBdr>
                            <w:top w:val="none" w:sz="0" w:space="0" w:color="auto"/>
                            <w:left w:val="none" w:sz="0" w:space="0" w:color="auto"/>
                            <w:bottom w:val="none" w:sz="0" w:space="0" w:color="auto"/>
                            <w:right w:val="none" w:sz="0" w:space="0" w:color="auto"/>
                          </w:divBdr>
                          <w:divsChild>
                            <w:div w:id="900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30248">
      <w:bodyDiv w:val="1"/>
      <w:marLeft w:val="0"/>
      <w:marRight w:val="0"/>
      <w:marTop w:val="0"/>
      <w:marBottom w:val="0"/>
      <w:divBdr>
        <w:top w:val="none" w:sz="0" w:space="0" w:color="auto"/>
        <w:left w:val="none" w:sz="0" w:space="0" w:color="auto"/>
        <w:bottom w:val="none" w:sz="0" w:space="0" w:color="auto"/>
        <w:right w:val="none" w:sz="0" w:space="0" w:color="auto"/>
      </w:divBdr>
    </w:div>
    <w:div w:id="1090389905">
      <w:bodyDiv w:val="1"/>
      <w:marLeft w:val="0"/>
      <w:marRight w:val="0"/>
      <w:marTop w:val="0"/>
      <w:marBottom w:val="0"/>
      <w:divBdr>
        <w:top w:val="none" w:sz="0" w:space="0" w:color="auto"/>
        <w:left w:val="none" w:sz="0" w:space="0" w:color="auto"/>
        <w:bottom w:val="none" w:sz="0" w:space="0" w:color="auto"/>
        <w:right w:val="none" w:sz="0" w:space="0" w:color="auto"/>
      </w:divBdr>
    </w:div>
    <w:div w:id="1170019451">
      <w:bodyDiv w:val="1"/>
      <w:marLeft w:val="0"/>
      <w:marRight w:val="0"/>
      <w:marTop w:val="0"/>
      <w:marBottom w:val="0"/>
      <w:divBdr>
        <w:top w:val="none" w:sz="0" w:space="0" w:color="auto"/>
        <w:left w:val="none" w:sz="0" w:space="0" w:color="auto"/>
        <w:bottom w:val="none" w:sz="0" w:space="0" w:color="auto"/>
        <w:right w:val="none" w:sz="0" w:space="0" w:color="auto"/>
      </w:divBdr>
      <w:divsChild>
        <w:div w:id="127208683">
          <w:marLeft w:val="0"/>
          <w:marRight w:val="0"/>
          <w:marTop w:val="0"/>
          <w:marBottom w:val="0"/>
          <w:divBdr>
            <w:top w:val="none" w:sz="0" w:space="0" w:color="auto"/>
            <w:left w:val="none" w:sz="0" w:space="0" w:color="auto"/>
            <w:bottom w:val="none" w:sz="0" w:space="0" w:color="auto"/>
            <w:right w:val="none" w:sz="0" w:space="0" w:color="auto"/>
          </w:divBdr>
        </w:div>
        <w:div w:id="698092315">
          <w:marLeft w:val="0"/>
          <w:marRight w:val="0"/>
          <w:marTop w:val="0"/>
          <w:marBottom w:val="0"/>
          <w:divBdr>
            <w:top w:val="none" w:sz="0" w:space="0" w:color="auto"/>
            <w:left w:val="none" w:sz="0" w:space="0" w:color="auto"/>
            <w:bottom w:val="none" w:sz="0" w:space="0" w:color="auto"/>
            <w:right w:val="none" w:sz="0" w:space="0" w:color="auto"/>
          </w:divBdr>
        </w:div>
        <w:div w:id="76755143">
          <w:marLeft w:val="0"/>
          <w:marRight w:val="0"/>
          <w:marTop w:val="0"/>
          <w:marBottom w:val="0"/>
          <w:divBdr>
            <w:top w:val="none" w:sz="0" w:space="0" w:color="auto"/>
            <w:left w:val="none" w:sz="0" w:space="0" w:color="auto"/>
            <w:bottom w:val="none" w:sz="0" w:space="0" w:color="auto"/>
            <w:right w:val="none" w:sz="0" w:space="0" w:color="auto"/>
          </w:divBdr>
        </w:div>
      </w:divsChild>
    </w:div>
    <w:div w:id="1170869542">
      <w:bodyDiv w:val="1"/>
      <w:marLeft w:val="0"/>
      <w:marRight w:val="0"/>
      <w:marTop w:val="0"/>
      <w:marBottom w:val="0"/>
      <w:divBdr>
        <w:top w:val="none" w:sz="0" w:space="0" w:color="auto"/>
        <w:left w:val="none" w:sz="0" w:space="0" w:color="auto"/>
        <w:bottom w:val="none" w:sz="0" w:space="0" w:color="auto"/>
        <w:right w:val="none" w:sz="0" w:space="0" w:color="auto"/>
      </w:divBdr>
    </w:div>
    <w:div w:id="1174682333">
      <w:bodyDiv w:val="1"/>
      <w:marLeft w:val="0"/>
      <w:marRight w:val="0"/>
      <w:marTop w:val="0"/>
      <w:marBottom w:val="0"/>
      <w:divBdr>
        <w:top w:val="none" w:sz="0" w:space="0" w:color="auto"/>
        <w:left w:val="none" w:sz="0" w:space="0" w:color="auto"/>
        <w:bottom w:val="none" w:sz="0" w:space="0" w:color="auto"/>
        <w:right w:val="none" w:sz="0" w:space="0" w:color="auto"/>
      </w:divBdr>
    </w:div>
    <w:div w:id="1203707955">
      <w:bodyDiv w:val="1"/>
      <w:marLeft w:val="0"/>
      <w:marRight w:val="0"/>
      <w:marTop w:val="0"/>
      <w:marBottom w:val="0"/>
      <w:divBdr>
        <w:top w:val="none" w:sz="0" w:space="0" w:color="auto"/>
        <w:left w:val="none" w:sz="0" w:space="0" w:color="auto"/>
        <w:bottom w:val="none" w:sz="0" w:space="0" w:color="auto"/>
        <w:right w:val="none" w:sz="0" w:space="0" w:color="auto"/>
      </w:divBdr>
    </w:div>
    <w:div w:id="1239024959">
      <w:bodyDiv w:val="1"/>
      <w:marLeft w:val="0"/>
      <w:marRight w:val="0"/>
      <w:marTop w:val="0"/>
      <w:marBottom w:val="0"/>
      <w:divBdr>
        <w:top w:val="none" w:sz="0" w:space="0" w:color="auto"/>
        <w:left w:val="none" w:sz="0" w:space="0" w:color="auto"/>
        <w:bottom w:val="none" w:sz="0" w:space="0" w:color="auto"/>
        <w:right w:val="none" w:sz="0" w:space="0" w:color="auto"/>
      </w:divBdr>
    </w:div>
    <w:div w:id="1338115075">
      <w:bodyDiv w:val="1"/>
      <w:marLeft w:val="0"/>
      <w:marRight w:val="0"/>
      <w:marTop w:val="0"/>
      <w:marBottom w:val="0"/>
      <w:divBdr>
        <w:top w:val="none" w:sz="0" w:space="0" w:color="auto"/>
        <w:left w:val="none" w:sz="0" w:space="0" w:color="auto"/>
        <w:bottom w:val="none" w:sz="0" w:space="0" w:color="auto"/>
        <w:right w:val="none" w:sz="0" w:space="0" w:color="auto"/>
      </w:divBdr>
      <w:divsChild>
        <w:div w:id="1481264706">
          <w:marLeft w:val="0"/>
          <w:marRight w:val="0"/>
          <w:marTop w:val="0"/>
          <w:marBottom w:val="0"/>
          <w:divBdr>
            <w:top w:val="none" w:sz="0" w:space="0" w:color="auto"/>
            <w:left w:val="none" w:sz="0" w:space="0" w:color="auto"/>
            <w:bottom w:val="none" w:sz="0" w:space="0" w:color="auto"/>
            <w:right w:val="none" w:sz="0" w:space="0" w:color="auto"/>
          </w:divBdr>
        </w:div>
        <w:div w:id="1759327175">
          <w:marLeft w:val="0"/>
          <w:marRight w:val="0"/>
          <w:marTop w:val="0"/>
          <w:marBottom w:val="0"/>
          <w:divBdr>
            <w:top w:val="none" w:sz="0" w:space="0" w:color="auto"/>
            <w:left w:val="none" w:sz="0" w:space="0" w:color="auto"/>
            <w:bottom w:val="none" w:sz="0" w:space="0" w:color="auto"/>
            <w:right w:val="none" w:sz="0" w:space="0" w:color="auto"/>
          </w:divBdr>
        </w:div>
        <w:div w:id="1623222958">
          <w:marLeft w:val="0"/>
          <w:marRight w:val="0"/>
          <w:marTop w:val="0"/>
          <w:marBottom w:val="0"/>
          <w:divBdr>
            <w:top w:val="none" w:sz="0" w:space="0" w:color="auto"/>
            <w:left w:val="none" w:sz="0" w:space="0" w:color="auto"/>
            <w:bottom w:val="none" w:sz="0" w:space="0" w:color="auto"/>
            <w:right w:val="none" w:sz="0" w:space="0" w:color="auto"/>
          </w:divBdr>
        </w:div>
      </w:divsChild>
    </w:div>
    <w:div w:id="1397439602">
      <w:bodyDiv w:val="1"/>
      <w:marLeft w:val="0"/>
      <w:marRight w:val="0"/>
      <w:marTop w:val="0"/>
      <w:marBottom w:val="0"/>
      <w:divBdr>
        <w:top w:val="none" w:sz="0" w:space="0" w:color="auto"/>
        <w:left w:val="none" w:sz="0" w:space="0" w:color="auto"/>
        <w:bottom w:val="none" w:sz="0" w:space="0" w:color="auto"/>
        <w:right w:val="none" w:sz="0" w:space="0" w:color="auto"/>
      </w:divBdr>
    </w:div>
    <w:div w:id="1458450823">
      <w:bodyDiv w:val="1"/>
      <w:marLeft w:val="0"/>
      <w:marRight w:val="0"/>
      <w:marTop w:val="0"/>
      <w:marBottom w:val="0"/>
      <w:divBdr>
        <w:top w:val="none" w:sz="0" w:space="0" w:color="auto"/>
        <w:left w:val="none" w:sz="0" w:space="0" w:color="auto"/>
        <w:bottom w:val="none" w:sz="0" w:space="0" w:color="auto"/>
        <w:right w:val="none" w:sz="0" w:space="0" w:color="auto"/>
      </w:divBdr>
    </w:div>
    <w:div w:id="1490363136">
      <w:bodyDiv w:val="1"/>
      <w:marLeft w:val="0"/>
      <w:marRight w:val="0"/>
      <w:marTop w:val="0"/>
      <w:marBottom w:val="0"/>
      <w:divBdr>
        <w:top w:val="none" w:sz="0" w:space="0" w:color="auto"/>
        <w:left w:val="none" w:sz="0" w:space="0" w:color="auto"/>
        <w:bottom w:val="none" w:sz="0" w:space="0" w:color="auto"/>
        <w:right w:val="none" w:sz="0" w:space="0" w:color="auto"/>
      </w:divBdr>
    </w:div>
    <w:div w:id="1556695486">
      <w:bodyDiv w:val="1"/>
      <w:marLeft w:val="0"/>
      <w:marRight w:val="0"/>
      <w:marTop w:val="0"/>
      <w:marBottom w:val="0"/>
      <w:divBdr>
        <w:top w:val="none" w:sz="0" w:space="0" w:color="auto"/>
        <w:left w:val="none" w:sz="0" w:space="0" w:color="auto"/>
        <w:bottom w:val="none" w:sz="0" w:space="0" w:color="auto"/>
        <w:right w:val="none" w:sz="0" w:space="0" w:color="auto"/>
      </w:divBdr>
    </w:div>
    <w:div w:id="1651978527">
      <w:bodyDiv w:val="1"/>
      <w:marLeft w:val="0"/>
      <w:marRight w:val="0"/>
      <w:marTop w:val="0"/>
      <w:marBottom w:val="0"/>
      <w:divBdr>
        <w:top w:val="none" w:sz="0" w:space="0" w:color="auto"/>
        <w:left w:val="none" w:sz="0" w:space="0" w:color="auto"/>
        <w:bottom w:val="none" w:sz="0" w:space="0" w:color="auto"/>
        <w:right w:val="none" w:sz="0" w:space="0" w:color="auto"/>
      </w:divBdr>
      <w:divsChild>
        <w:div w:id="1211767168">
          <w:marLeft w:val="0"/>
          <w:marRight w:val="0"/>
          <w:marTop w:val="0"/>
          <w:marBottom w:val="0"/>
          <w:divBdr>
            <w:top w:val="none" w:sz="0" w:space="0" w:color="auto"/>
            <w:left w:val="none" w:sz="0" w:space="0" w:color="auto"/>
            <w:bottom w:val="none" w:sz="0" w:space="0" w:color="auto"/>
            <w:right w:val="none" w:sz="0" w:space="0" w:color="auto"/>
          </w:divBdr>
          <w:divsChild>
            <w:div w:id="251672188">
              <w:marLeft w:val="0"/>
              <w:marRight w:val="0"/>
              <w:marTop w:val="0"/>
              <w:marBottom w:val="0"/>
              <w:divBdr>
                <w:top w:val="none" w:sz="0" w:space="0" w:color="auto"/>
                <w:left w:val="none" w:sz="0" w:space="0" w:color="auto"/>
                <w:bottom w:val="none" w:sz="0" w:space="0" w:color="auto"/>
                <w:right w:val="none" w:sz="0" w:space="0" w:color="auto"/>
              </w:divBdr>
              <w:divsChild>
                <w:div w:id="449980446">
                  <w:marLeft w:val="40"/>
                  <w:marRight w:val="40"/>
                  <w:marTop w:val="0"/>
                  <w:marBottom w:val="0"/>
                  <w:divBdr>
                    <w:top w:val="none" w:sz="0" w:space="0" w:color="auto"/>
                    <w:left w:val="none" w:sz="0" w:space="0" w:color="auto"/>
                    <w:bottom w:val="none" w:sz="0" w:space="0" w:color="auto"/>
                    <w:right w:val="none" w:sz="0" w:space="0" w:color="auto"/>
                  </w:divBdr>
                  <w:divsChild>
                    <w:div w:id="938415746">
                      <w:marLeft w:val="0"/>
                      <w:marRight w:val="0"/>
                      <w:marTop w:val="0"/>
                      <w:marBottom w:val="0"/>
                      <w:divBdr>
                        <w:top w:val="none" w:sz="0" w:space="0" w:color="auto"/>
                        <w:left w:val="none" w:sz="0" w:space="0" w:color="auto"/>
                        <w:bottom w:val="none" w:sz="0" w:space="0" w:color="auto"/>
                        <w:right w:val="none" w:sz="0" w:space="0" w:color="auto"/>
                      </w:divBdr>
                      <w:divsChild>
                        <w:div w:id="972825907">
                          <w:marLeft w:val="125"/>
                          <w:marRight w:val="1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4112771">
      <w:bodyDiv w:val="1"/>
      <w:marLeft w:val="0"/>
      <w:marRight w:val="0"/>
      <w:marTop w:val="0"/>
      <w:marBottom w:val="0"/>
      <w:divBdr>
        <w:top w:val="none" w:sz="0" w:space="0" w:color="auto"/>
        <w:left w:val="none" w:sz="0" w:space="0" w:color="auto"/>
        <w:bottom w:val="none" w:sz="0" w:space="0" w:color="auto"/>
        <w:right w:val="none" w:sz="0" w:space="0" w:color="auto"/>
      </w:divBdr>
    </w:div>
    <w:div w:id="1772970458">
      <w:bodyDiv w:val="1"/>
      <w:marLeft w:val="0"/>
      <w:marRight w:val="0"/>
      <w:marTop w:val="0"/>
      <w:marBottom w:val="0"/>
      <w:divBdr>
        <w:top w:val="none" w:sz="0" w:space="0" w:color="auto"/>
        <w:left w:val="none" w:sz="0" w:space="0" w:color="auto"/>
        <w:bottom w:val="none" w:sz="0" w:space="0" w:color="auto"/>
        <w:right w:val="none" w:sz="0" w:space="0" w:color="auto"/>
      </w:divBdr>
      <w:divsChild>
        <w:div w:id="1863279158">
          <w:marLeft w:val="0"/>
          <w:marRight w:val="0"/>
          <w:marTop w:val="0"/>
          <w:marBottom w:val="0"/>
          <w:divBdr>
            <w:top w:val="none" w:sz="0" w:space="0" w:color="auto"/>
            <w:left w:val="none" w:sz="0" w:space="0" w:color="auto"/>
            <w:bottom w:val="none" w:sz="0" w:space="0" w:color="auto"/>
            <w:right w:val="none" w:sz="0" w:space="0" w:color="auto"/>
          </w:divBdr>
          <w:divsChild>
            <w:div w:id="470247799">
              <w:marLeft w:val="0"/>
              <w:marRight w:val="0"/>
              <w:marTop w:val="0"/>
              <w:marBottom w:val="0"/>
              <w:divBdr>
                <w:top w:val="none" w:sz="0" w:space="0" w:color="auto"/>
                <w:left w:val="none" w:sz="0" w:space="0" w:color="auto"/>
                <w:bottom w:val="none" w:sz="0" w:space="0" w:color="auto"/>
                <w:right w:val="none" w:sz="0" w:space="0" w:color="auto"/>
              </w:divBdr>
              <w:divsChild>
                <w:div w:id="20474348">
                  <w:marLeft w:val="0"/>
                  <w:marRight w:val="0"/>
                  <w:marTop w:val="0"/>
                  <w:marBottom w:val="0"/>
                  <w:divBdr>
                    <w:top w:val="none" w:sz="0" w:space="0" w:color="auto"/>
                    <w:left w:val="none" w:sz="0" w:space="0" w:color="auto"/>
                    <w:bottom w:val="none" w:sz="0" w:space="0" w:color="auto"/>
                    <w:right w:val="none" w:sz="0" w:space="0" w:color="auto"/>
                  </w:divBdr>
                </w:div>
              </w:divsChild>
            </w:div>
            <w:div w:id="354843916">
              <w:marLeft w:val="0"/>
              <w:marRight w:val="0"/>
              <w:marTop w:val="0"/>
              <w:marBottom w:val="0"/>
              <w:divBdr>
                <w:top w:val="none" w:sz="0" w:space="0" w:color="auto"/>
                <w:left w:val="none" w:sz="0" w:space="0" w:color="auto"/>
                <w:bottom w:val="none" w:sz="0" w:space="0" w:color="auto"/>
                <w:right w:val="none" w:sz="0" w:space="0" w:color="auto"/>
              </w:divBdr>
            </w:div>
            <w:div w:id="766659572">
              <w:marLeft w:val="0"/>
              <w:marRight w:val="0"/>
              <w:marTop w:val="0"/>
              <w:marBottom w:val="0"/>
              <w:divBdr>
                <w:top w:val="none" w:sz="0" w:space="0" w:color="auto"/>
                <w:left w:val="none" w:sz="0" w:space="0" w:color="auto"/>
                <w:bottom w:val="none" w:sz="0" w:space="0" w:color="auto"/>
                <w:right w:val="none" w:sz="0" w:space="0" w:color="auto"/>
              </w:divBdr>
              <w:divsChild>
                <w:div w:id="1776173505">
                  <w:marLeft w:val="0"/>
                  <w:marRight w:val="0"/>
                  <w:marTop w:val="0"/>
                  <w:marBottom w:val="0"/>
                  <w:divBdr>
                    <w:top w:val="none" w:sz="0" w:space="0" w:color="auto"/>
                    <w:left w:val="none" w:sz="0" w:space="0" w:color="auto"/>
                    <w:bottom w:val="none" w:sz="0" w:space="0" w:color="auto"/>
                    <w:right w:val="none" w:sz="0" w:space="0" w:color="auto"/>
                  </w:divBdr>
                  <w:divsChild>
                    <w:div w:id="10173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1672">
          <w:marLeft w:val="0"/>
          <w:marRight w:val="0"/>
          <w:marTop w:val="0"/>
          <w:marBottom w:val="0"/>
          <w:divBdr>
            <w:top w:val="none" w:sz="0" w:space="0" w:color="auto"/>
            <w:left w:val="none" w:sz="0" w:space="0" w:color="auto"/>
            <w:bottom w:val="none" w:sz="0" w:space="0" w:color="auto"/>
            <w:right w:val="none" w:sz="0" w:space="0" w:color="auto"/>
          </w:divBdr>
          <w:divsChild>
            <w:div w:id="1525825316">
              <w:marLeft w:val="0"/>
              <w:marRight w:val="0"/>
              <w:marTop w:val="0"/>
              <w:marBottom w:val="0"/>
              <w:divBdr>
                <w:top w:val="none" w:sz="0" w:space="0" w:color="auto"/>
                <w:left w:val="none" w:sz="0" w:space="0" w:color="auto"/>
                <w:bottom w:val="none" w:sz="0" w:space="0" w:color="auto"/>
                <w:right w:val="none" w:sz="0" w:space="0" w:color="auto"/>
              </w:divBdr>
              <w:divsChild>
                <w:div w:id="2020278421">
                  <w:marLeft w:val="0"/>
                  <w:marRight w:val="0"/>
                  <w:marTop w:val="0"/>
                  <w:marBottom w:val="0"/>
                  <w:divBdr>
                    <w:top w:val="none" w:sz="0" w:space="0" w:color="auto"/>
                    <w:left w:val="none" w:sz="0" w:space="0" w:color="auto"/>
                    <w:bottom w:val="none" w:sz="0" w:space="0" w:color="auto"/>
                    <w:right w:val="none" w:sz="0" w:space="0" w:color="auto"/>
                  </w:divBdr>
                  <w:divsChild>
                    <w:div w:id="1294169930">
                      <w:marLeft w:val="0"/>
                      <w:marRight w:val="0"/>
                      <w:marTop w:val="0"/>
                      <w:marBottom w:val="0"/>
                      <w:divBdr>
                        <w:top w:val="none" w:sz="0" w:space="0" w:color="auto"/>
                        <w:left w:val="none" w:sz="0" w:space="0" w:color="auto"/>
                        <w:bottom w:val="none" w:sz="0" w:space="0" w:color="auto"/>
                        <w:right w:val="none" w:sz="0" w:space="0" w:color="auto"/>
                      </w:divBdr>
                      <w:divsChild>
                        <w:div w:id="1067649180">
                          <w:marLeft w:val="0"/>
                          <w:marRight w:val="0"/>
                          <w:marTop w:val="0"/>
                          <w:marBottom w:val="0"/>
                          <w:divBdr>
                            <w:top w:val="none" w:sz="0" w:space="0" w:color="auto"/>
                            <w:left w:val="none" w:sz="0" w:space="0" w:color="auto"/>
                            <w:bottom w:val="none" w:sz="0" w:space="0" w:color="auto"/>
                            <w:right w:val="none" w:sz="0" w:space="0" w:color="auto"/>
                          </w:divBdr>
                          <w:divsChild>
                            <w:div w:id="485173369">
                              <w:marLeft w:val="0"/>
                              <w:marRight w:val="0"/>
                              <w:marTop w:val="0"/>
                              <w:marBottom w:val="0"/>
                              <w:divBdr>
                                <w:top w:val="none" w:sz="0" w:space="0" w:color="auto"/>
                                <w:left w:val="none" w:sz="0" w:space="0" w:color="auto"/>
                                <w:bottom w:val="none" w:sz="0" w:space="0" w:color="auto"/>
                                <w:right w:val="none" w:sz="0" w:space="0" w:color="auto"/>
                              </w:divBdr>
                              <w:divsChild>
                                <w:div w:id="74323974">
                                  <w:marLeft w:val="300"/>
                                  <w:marRight w:val="0"/>
                                  <w:marTop w:val="0"/>
                                  <w:marBottom w:val="0"/>
                                  <w:divBdr>
                                    <w:top w:val="none" w:sz="0" w:space="0" w:color="auto"/>
                                    <w:left w:val="none" w:sz="0" w:space="0" w:color="auto"/>
                                    <w:bottom w:val="none" w:sz="0" w:space="0" w:color="auto"/>
                                    <w:right w:val="none" w:sz="0" w:space="0" w:color="auto"/>
                                  </w:divBdr>
                                  <w:divsChild>
                                    <w:div w:id="42948080">
                                      <w:marLeft w:val="0"/>
                                      <w:marRight w:val="0"/>
                                      <w:marTop w:val="0"/>
                                      <w:marBottom w:val="0"/>
                                      <w:divBdr>
                                        <w:top w:val="none" w:sz="0" w:space="0" w:color="auto"/>
                                        <w:left w:val="none" w:sz="0" w:space="0" w:color="auto"/>
                                        <w:bottom w:val="none" w:sz="0" w:space="0" w:color="auto"/>
                                        <w:right w:val="none" w:sz="0" w:space="0" w:color="auto"/>
                                      </w:divBdr>
                                      <w:divsChild>
                                        <w:div w:id="284236744">
                                          <w:marLeft w:val="0"/>
                                          <w:marRight w:val="0"/>
                                          <w:marTop w:val="0"/>
                                          <w:marBottom w:val="0"/>
                                          <w:divBdr>
                                            <w:top w:val="none" w:sz="0" w:space="0" w:color="auto"/>
                                            <w:left w:val="none" w:sz="0" w:space="0" w:color="auto"/>
                                            <w:bottom w:val="none" w:sz="0" w:space="0" w:color="auto"/>
                                            <w:right w:val="none" w:sz="0" w:space="0" w:color="auto"/>
                                          </w:divBdr>
                                        </w:div>
                                        <w:div w:id="866333252">
                                          <w:marLeft w:val="0"/>
                                          <w:marRight w:val="0"/>
                                          <w:marTop w:val="0"/>
                                          <w:marBottom w:val="0"/>
                                          <w:divBdr>
                                            <w:top w:val="none" w:sz="0" w:space="0" w:color="auto"/>
                                            <w:left w:val="none" w:sz="0" w:space="0" w:color="auto"/>
                                            <w:bottom w:val="none" w:sz="0" w:space="0" w:color="auto"/>
                                            <w:right w:val="none" w:sz="0" w:space="0" w:color="auto"/>
                                          </w:divBdr>
                                          <w:divsChild>
                                            <w:div w:id="1321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0638">
                      <w:marLeft w:val="0"/>
                      <w:marRight w:val="0"/>
                      <w:marTop w:val="0"/>
                      <w:marBottom w:val="0"/>
                      <w:divBdr>
                        <w:top w:val="none" w:sz="0" w:space="0" w:color="auto"/>
                        <w:left w:val="none" w:sz="0" w:space="0" w:color="auto"/>
                        <w:bottom w:val="none" w:sz="0" w:space="0" w:color="auto"/>
                        <w:right w:val="none" w:sz="0" w:space="0" w:color="auto"/>
                      </w:divBdr>
                      <w:divsChild>
                        <w:div w:id="348024610">
                          <w:marLeft w:val="0"/>
                          <w:marRight w:val="0"/>
                          <w:marTop w:val="0"/>
                          <w:marBottom w:val="0"/>
                          <w:divBdr>
                            <w:top w:val="none" w:sz="0" w:space="0" w:color="auto"/>
                            <w:left w:val="none" w:sz="0" w:space="0" w:color="auto"/>
                            <w:bottom w:val="none" w:sz="0" w:space="0" w:color="auto"/>
                            <w:right w:val="none" w:sz="0" w:space="0" w:color="auto"/>
                          </w:divBdr>
                          <w:divsChild>
                            <w:div w:id="1417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09161">
      <w:bodyDiv w:val="1"/>
      <w:marLeft w:val="0"/>
      <w:marRight w:val="0"/>
      <w:marTop w:val="0"/>
      <w:marBottom w:val="0"/>
      <w:divBdr>
        <w:top w:val="none" w:sz="0" w:space="0" w:color="auto"/>
        <w:left w:val="none" w:sz="0" w:space="0" w:color="auto"/>
        <w:bottom w:val="none" w:sz="0" w:space="0" w:color="auto"/>
        <w:right w:val="none" w:sz="0" w:space="0" w:color="auto"/>
      </w:divBdr>
    </w:div>
    <w:div w:id="1816949728">
      <w:bodyDiv w:val="1"/>
      <w:marLeft w:val="0"/>
      <w:marRight w:val="0"/>
      <w:marTop w:val="0"/>
      <w:marBottom w:val="0"/>
      <w:divBdr>
        <w:top w:val="none" w:sz="0" w:space="0" w:color="auto"/>
        <w:left w:val="none" w:sz="0" w:space="0" w:color="auto"/>
        <w:bottom w:val="none" w:sz="0" w:space="0" w:color="auto"/>
        <w:right w:val="none" w:sz="0" w:space="0" w:color="auto"/>
      </w:divBdr>
    </w:div>
    <w:div w:id="1830902761">
      <w:bodyDiv w:val="1"/>
      <w:marLeft w:val="0"/>
      <w:marRight w:val="0"/>
      <w:marTop w:val="0"/>
      <w:marBottom w:val="0"/>
      <w:divBdr>
        <w:top w:val="none" w:sz="0" w:space="0" w:color="auto"/>
        <w:left w:val="none" w:sz="0" w:space="0" w:color="auto"/>
        <w:bottom w:val="none" w:sz="0" w:space="0" w:color="auto"/>
        <w:right w:val="none" w:sz="0" w:space="0" w:color="auto"/>
      </w:divBdr>
      <w:divsChild>
        <w:div w:id="2082095255">
          <w:marLeft w:val="0"/>
          <w:marRight w:val="0"/>
          <w:marTop w:val="0"/>
          <w:marBottom w:val="0"/>
          <w:divBdr>
            <w:top w:val="none" w:sz="0" w:space="0" w:color="auto"/>
            <w:left w:val="none" w:sz="0" w:space="0" w:color="auto"/>
            <w:bottom w:val="none" w:sz="0" w:space="0" w:color="auto"/>
            <w:right w:val="none" w:sz="0" w:space="0" w:color="auto"/>
          </w:divBdr>
          <w:divsChild>
            <w:div w:id="1597908584">
              <w:marLeft w:val="0"/>
              <w:marRight w:val="0"/>
              <w:marTop w:val="0"/>
              <w:marBottom w:val="0"/>
              <w:divBdr>
                <w:top w:val="none" w:sz="0" w:space="0" w:color="auto"/>
                <w:left w:val="none" w:sz="0" w:space="0" w:color="auto"/>
                <w:bottom w:val="none" w:sz="0" w:space="0" w:color="auto"/>
                <w:right w:val="none" w:sz="0" w:space="0" w:color="auto"/>
              </w:divBdr>
              <w:divsChild>
                <w:div w:id="465437235">
                  <w:marLeft w:val="0"/>
                  <w:marRight w:val="0"/>
                  <w:marTop w:val="0"/>
                  <w:marBottom w:val="0"/>
                  <w:divBdr>
                    <w:top w:val="none" w:sz="0" w:space="0" w:color="auto"/>
                    <w:left w:val="none" w:sz="0" w:space="0" w:color="auto"/>
                    <w:bottom w:val="none" w:sz="0" w:space="0" w:color="auto"/>
                    <w:right w:val="none" w:sz="0" w:space="0" w:color="auto"/>
                  </w:divBdr>
                  <w:divsChild>
                    <w:div w:id="183566560">
                      <w:marLeft w:val="0"/>
                      <w:marRight w:val="0"/>
                      <w:marTop w:val="0"/>
                      <w:marBottom w:val="0"/>
                      <w:divBdr>
                        <w:top w:val="single" w:sz="18" w:space="0" w:color="E8E8E8"/>
                        <w:left w:val="none" w:sz="0" w:space="0" w:color="auto"/>
                        <w:bottom w:val="none" w:sz="0" w:space="0" w:color="auto"/>
                        <w:right w:val="none" w:sz="0" w:space="0" w:color="auto"/>
                      </w:divBdr>
                      <w:divsChild>
                        <w:div w:id="742799858">
                          <w:marLeft w:val="0"/>
                          <w:marRight w:val="3687"/>
                          <w:marTop w:val="0"/>
                          <w:marBottom w:val="0"/>
                          <w:divBdr>
                            <w:top w:val="none" w:sz="0" w:space="0" w:color="auto"/>
                            <w:left w:val="none" w:sz="0" w:space="0" w:color="auto"/>
                            <w:bottom w:val="none" w:sz="0" w:space="0" w:color="auto"/>
                            <w:right w:val="none" w:sz="0" w:space="0" w:color="auto"/>
                          </w:divBdr>
                          <w:divsChild>
                            <w:div w:id="245769910">
                              <w:marLeft w:val="0"/>
                              <w:marRight w:val="0"/>
                              <w:marTop w:val="0"/>
                              <w:marBottom w:val="0"/>
                              <w:divBdr>
                                <w:top w:val="none" w:sz="0" w:space="0" w:color="auto"/>
                                <w:left w:val="none" w:sz="0" w:space="0" w:color="auto"/>
                                <w:bottom w:val="none" w:sz="0" w:space="0" w:color="auto"/>
                                <w:right w:val="none" w:sz="0" w:space="0" w:color="auto"/>
                              </w:divBdr>
                              <w:divsChild>
                                <w:div w:id="1782189267">
                                  <w:marLeft w:val="0"/>
                                  <w:marRight w:val="0"/>
                                  <w:marTop w:val="0"/>
                                  <w:marBottom w:val="0"/>
                                  <w:divBdr>
                                    <w:top w:val="single" w:sz="4" w:space="0" w:color="FFFFFF"/>
                                    <w:left w:val="none" w:sz="0" w:space="0" w:color="auto"/>
                                    <w:bottom w:val="none" w:sz="0" w:space="0" w:color="auto"/>
                                    <w:right w:val="none" w:sz="0" w:space="0" w:color="auto"/>
                                  </w:divBdr>
                                  <w:divsChild>
                                    <w:div w:id="1727528986">
                                      <w:marLeft w:val="0"/>
                                      <w:marRight w:val="0"/>
                                      <w:marTop w:val="0"/>
                                      <w:marBottom w:val="0"/>
                                      <w:divBdr>
                                        <w:top w:val="none" w:sz="0" w:space="0" w:color="auto"/>
                                        <w:left w:val="none" w:sz="0" w:space="0" w:color="auto"/>
                                        <w:bottom w:val="none" w:sz="0" w:space="0" w:color="auto"/>
                                        <w:right w:val="none" w:sz="0" w:space="0" w:color="auto"/>
                                      </w:divBdr>
                                      <w:divsChild>
                                        <w:div w:id="513963566">
                                          <w:marLeft w:val="0"/>
                                          <w:marRight w:val="0"/>
                                          <w:marTop w:val="0"/>
                                          <w:marBottom w:val="0"/>
                                          <w:divBdr>
                                            <w:top w:val="none" w:sz="0" w:space="0" w:color="auto"/>
                                            <w:left w:val="none" w:sz="0" w:space="0" w:color="auto"/>
                                            <w:bottom w:val="none" w:sz="0" w:space="0" w:color="auto"/>
                                            <w:right w:val="none" w:sz="0" w:space="0" w:color="auto"/>
                                          </w:divBdr>
                                          <w:divsChild>
                                            <w:div w:id="863371765">
                                              <w:marLeft w:val="0"/>
                                              <w:marRight w:val="0"/>
                                              <w:marTop w:val="0"/>
                                              <w:marBottom w:val="0"/>
                                              <w:divBdr>
                                                <w:top w:val="none" w:sz="0" w:space="0" w:color="auto"/>
                                                <w:left w:val="none" w:sz="0" w:space="0" w:color="auto"/>
                                                <w:bottom w:val="none" w:sz="0" w:space="0" w:color="auto"/>
                                                <w:right w:val="none" w:sz="0" w:space="0" w:color="auto"/>
                                              </w:divBdr>
                                              <w:divsChild>
                                                <w:div w:id="1733652616">
                                                  <w:marLeft w:val="31"/>
                                                  <w:marRight w:val="51"/>
                                                  <w:marTop w:val="0"/>
                                                  <w:marBottom w:val="0"/>
                                                  <w:divBdr>
                                                    <w:top w:val="none" w:sz="0" w:space="0" w:color="auto"/>
                                                    <w:left w:val="none" w:sz="0" w:space="0" w:color="auto"/>
                                                    <w:bottom w:val="none" w:sz="0" w:space="0" w:color="auto"/>
                                                    <w:right w:val="none" w:sz="0" w:space="0" w:color="auto"/>
                                                  </w:divBdr>
                                                  <w:divsChild>
                                                    <w:div w:id="157305674">
                                                      <w:marLeft w:val="0"/>
                                                      <w:marRight w:val="0"/>
                                                      <w:marTop w:val="0"/>
                                                      <w:marBottom w:val="0"/>
                                                      <w:divBdr>
                                                        <w:top w:val="none" w:sz="0" w:space="0" w:color="auto"/>
                                                        <w:left w:val="none" w:sz="0" w:space="0" w:color="auto"/>
                                                        <w:bottom w:val="none" w:sz="0" w:space="0" w:color="auto"/>
                                                        <w:right w:val="none" w:sz="0" w:space="0" w:color="auto"/>
                                                      </w:divBdr>
                                                      <w:divsChild>
                                                        <w:div w:id="805859940">
                                                          <w:marLeft w:val="0"/>
                                                          <w:marRight w:val="-24000"/>
                                                          <w:marTop w:val="0"/>
                                                          <w:marBottom w:val="0"/>
                                                          <w:divBdr>
                                                            <w:top w:val="none" w:sz="0" w:space="0" w:color="auto"/>
                                                            <w:left w:val="none" w:sz="0" w:space="0" w:color="auto"/>
                                                            <w:bottom w:val="none" w:sz="0" w:space="0" w:color="auto"/>
                                                            <w:right w:val="none" w:sz="0" w:space="0" w:color="auto"/>
                                                          </w:divBdr>
                                                          <w:divsChild>
                                                            <w:div w:id="1216966064">
                                                              <w:marLeft w:val="0"/>
                                                              <w:marRight w:val="0"/>
                                                              <w:marTop w:val="0"/>
                                                              <w:marBottom w:val="0"/>
                                                              <w:divBdr>
                                                                <w:top w:val="none" w:sz="0" w:space="0" w:color="auto"/>
                                                                <w:left w:val="none" w:sz="0" w:space="0" w:color="auto"/>
                                                                <w:bottom w:val="none" w:sz="0" w:space="0" w:color="auto"/>
                                                                <w:right w:val="none" w:sz="0" w:space="0" w:color="auto"/>
                                                              </w:divBdr>
                                                              <w:divsChild>
                                                                <w:div w:id="289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61336">
      <w:bodyDiv w:val="1"/>
      <w:marLeft w:val="0"/>
      <w:marRight w:val="0"/>
      <w:marTop w:val="0"/>
      <w:marBottom w:val="0"/>
      <w:divBdr>
        <w:top w:val="none" w:sz="0" w:space="0" w:color="auto"/>
        <w:left w:val="none" w:sz="0" w:space="0" w:color="auto"/>
        <w:bottom w:val="none" w:sz="0" w:space="0" w:color="auto"/>
        <w:right w:val="none" w:sz="0" w:space="0" w:color="auto"/>
      </w:divBdr>
      <w:divsChild>
        <w:div w:id="563878423">
          <w:marLeft w:val="0"/>
          <w:marRight w:val="0"/>
          <w:marTop w:val="0"/>
          <w:marBottom w:val="0"/>
          <w:divBdr>
            <w:top w:val="none" w:sz="0" w:space="0" w:color="auto"/>
            <w:left w:val="none" w:sz="0" w:space="0" w:color="auto"/>
            <w:bottom w:val="none" w:sz="0" w:space="0" w:color="auto"/>
            <w:right w:val="none" w:sz="0" w:space="0" w:color="auto"/>
          </w:divBdr>
          <w:divsChild>
            <w:div w:id="679502175">
              <w:marLeft w:val="0"/>
              <w:marRight w:val="0"/>
              <w:marTop w:val="0"/>
              <w:marBottom w:val="0"/>
              <w:divBdr>
                <w:top w:val="none" w:sz="0" w:space="0" w:color="auto"/>
                <w:left w:val="none" w:sz="0" w:space="0" w:color="auto"/>
                <w:bottom w:val="none" w:sz="0" w:space="0" w:color="auto"/>
                <w:right w:val="none" w:sz="0" w:space="0" w:color="auto"/>
              </w:divBdr>
              <w:divsChild>
                <w:div w:id="566040972">
                  <w:marLeft w:val="0"/>
                  <w:marRight w:val="0"/>
                  <w:marTop w:val="0"/>
                  <w:marBottom w:val="0"/>
                  <w:divBdr>
                    <w:top w:val="none" w:sz="0" w:space="0" w:color="auto"/>
                    <w:left w:val="none" w:sz="0" w:space="0" w:color="auto"/>
                    <w:bottom w:val="none" w:sz="0" w:space="0" w:color="auto"/>
                    <w:right w:val="none" w:sz="0" w:space="0" w:color="auto"/>
                  </w:divBdr>
                  <w:divsChild>
                    <w:div w:id="1880163733">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8742">
      <w:bodyDiv w:val="1"/>
      <w:marLeft w:val="0"/>
      <w:marRight w:val="0"/>
      <w:marTop w:val="0"/>
      <w:marBottom w:val="0"/>
      <w:divBdr>
        <w:top w:val="none" w:sz="0" w:space="0" w:color="auto"/>
        <w:left w:val="none" w:sz="0" w:space="0" w:color="auto"/>
        <w:bottom w:val="none" w:sz="0" w:space="0" w:color="auto"/>
        <w:right w:val="none" w:sz="0" w:space="0" w:color="auto"/>
      </w:divBdr>
    </w:div>
    <w:div w:id="1978684067">
      <w:bodyDiv w:val="1"/>
      <w:marLeft w:val="0"/>
      <w:marRight w:val="0"/>
      <w:marTop w:val="0"/>
      <w:marBottom w:val="0"/>
      <w:divBdr>
        <w:top w:val="none" w:sz="0" w:space="0" w:color="auto"/>
        <w:left w:val="none" w:sz="0" w:space="0" w:color="auto"/>
        <w:bottom w:val="none" w:sz="0" w:space="0" w:color="auto"/>
        <w:right w:val="none" w:sz="0" w:space="0" w:color="auto"/>
      </w:divBdr>
    </w:div>
    <w:div w:id="20911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775147533309934E-2"/>
          <c:y val="4.3521266073194856E-2"/>
          <c:w val="0.93022485246669007"/>
          <c:h val="0.70229397883128108"/>
        </c:manualLayout>
      </c:layout>
      <c:barChart>
        <c:barDir val="col"/>
        <c:grouping val="clustered"/>
        <c:varyColors val="0"/>
        <c:ser>
          <c:idx val="0"/>
          <c:order val="0"/>
          <c:tx>
            <c:strRef>
              <c:f>'שכיוחת למאסר לפני התאמה'!$D$3</c:f>
              <c:strCache>
                <c:ptCount val="1"/>
                <c:pt idx="0">
                  <c:v>With an A.S.S.</c:v>
                </c:pt>
              </c:strCache>
            </c:strRef>
          </c:tx>
          <c:spPr>
            <a:pattFill prst="dashVert">
              <a:fgClr>
                <a:schemeClr val="tx1"/>
              </a:fgClr>
              <a:bgClr>
                <a:schemeClr val="bg1"/>
              </a:bgClr>
            </a:patt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'שכיוחת למאסר לפני התאמה'!$C$4:$C$6</c:f>
              <c:strCache>
                <c:ptCount val="3"/>
                <c:pt idx="0">
                  <c:v>Minor Offenses</c:v>
                </c:pt>
                <c:pt idx="1">
                  <c:v>Mid-range Offenses</c:v>
                </c:pt>
                <c:pt idx="2">
                  <c:v>Serious Offenses</c:v>
                </c:pt>
              </c:strCache>
            </c:strRef>
          </c:cat>
          <c:val>
            <c:numRef>
              <c:f>'שכיוחת למאסר לפני התאמה'!$D$4:$D$6</c:f>
              <c:numCache>
                <c:formatCode>0.0%</c:formatCode>
                <c:ptCount val="3"/>
                <c:pt idx="0" formatCode="0%">
                  <c:v>0.41</c:v>
                </c:pt>
                <c:pt idx="1">
                  <c:v>0.70899999999999996</c:v>
                </c:pt>
                <c:pt idx="2">
                  <c:v>0.80400000000000005</c:v>
                </c:pt>
              </c:numCache>
            </c:numRef>
          </c:val>
          <c:extLst>
            <c:ext xmlns:c16="http://schemas.microsoft.com/office/drawing/2014/chart" uri="{C3380CC4-5D6E-409C-BE32-E72D297353CC}">
              <c16:uniqueId val="{00000000-8B64-4D96-AB53-D9AC4D922ED2}"/>
            </c:ext>
          </c:extLst>
        </c:ser>
        <c:ser>
          <c:idx val="1"/>
          <c:order val="1"/>
          <c:tx>
            <c:strRef>
              <c:f>'שכיוחת למאסר לפני התאמה'!$E$3</c:f>
              <c:strCache>
                <c:ptCount val="1"/>
                <c:pt idx="0">
                  <c:v>Without an A.S.S.</c:v>
                </c:pt>
              </c:strCache>
            </c:strRef>
          </c:tx>
          <c:spPr>
            <a:pattFill prst="narVert">
              <a:fgClr>
                <a:schemeClr val="tx1"/>
              </a:fgClr>
              <a:bgClr>
                <a:schemeClr val="bg1"/>
              </a:bgClr>
            </a:patt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'שכיוחת למאסר לפני התאמה'!$C$4:$C$6</c:f>
              <c:strCache>
                <c:ptCount val="3"/>
                <c:pt idx="0">
                  <c:v>Minor Offenses</c:v>
                </c:pt>
                <c:pt idx="1">
                  <c:v>Mid-range Offenses</c:v>
                </c:pt>
                <c:pt idx="2">
                  <c:v>Serious Offenses</c:v>
                </c:pt>
              </c:strCache>
            </c:strRef>
          </c:cat>
          <c:val>
            <c:numRef>
              <c:f>'שכיוחת למאסר לפני התאמה'!$E$4:$E$6</c:f>
              <c:numCache>
                <c:formatCode>0.0%</c:formatCode>
                <c:ptCount val="3"/>
                <c:pt idx="0">
                  <c:v>0.14299999999999999</c:v>
                </c:pt>
                <c:pt idx="1">
                  <c:v>0.496</c:v>
                </c:pt>
                <c:pt idx="2">
                  <c:v>0.79800000000000004</c:v>
                </c:pt>
              </c:numCache>
            </c:numRef>
          </c:val>
          <c:extLst>
            <c:ext xmlns:c16="http://schemas.microsoft.com/office/drawing/2014/chart" uri="{C3380CC4-5D6E-409C-BE32-E72D297353CC}">
              <c16:uniqueId val="{00000001-8B64-4D96-AB53-D9AC4D922ED2}"/>
            </c:ext>
          </c:extLst>
        </c:ser>
        <c:dLbls>
          <c:showLegendKey val="0"/>
          <c:showVal val="0"/>
          <c:showCatName val="0"/>
          <c:showSerName val="0"/>
          <c:showPercent val="0"/>
          <c:showBubbleSize val="0"/>
        </c:dLbls>
        <c:gapWidth val="100"/>
        <c:overlap val="-24"/>
        <c:axId val="961352960"/>
        <c:axId val="961351320"/>
      </c:barChart>
      <c:catAx>
        <c:axId val="961352960"/>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crossAx val="961351320"/>
        <c:crosses val="autoZero"/>
        <c:auto val="1"/>
        <c:lblAlgn val="ctr"/>
        <c:lblOffset val="100"/>
        <c:noMultiLvlLbl val="0"/>
      </c:catAx>
      <c:valAx>
        <c:axId val="96135132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6135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744C-31EA-4EF1-8DFF-ED713D9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5242</Words>
  <Characters>29883</Characters>
  <Application>Microsoft Office Word</Application>
  <DocSecurity>0</DocSecurity>
  <Lines>249</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35055</CharactersWithSpaces>
  <SharedDoc>false</SharedDoc>
  <HLinks>
    <vt:vector size="114" baseType="variant">
      <vt:variant>
        <vt:i4>1703966</vt:i4>
      </vt:variant>
      <vt:variant>
        <vt:i4>48</vt:i4>
      </vt:variant>
      <vt:variant>
        <vt:i4>0</vt:i4>
      </vt:variant>
      <vt:variant>
        <vt:i4>5</vt:i4>
      </vt:variant>
      <vt:variant>
        <vt:lpwstr>https://www.oecd.org/daf/anti-bribery/anti-briberyconvention/43289694.pdf</vt:lpwstr>
      </vt:variant>
      <vt:variant>
        <vt:lpwstr/>
      </vt:variant>
      <vt:variant>
        <vt:i4>4259907</vt:i4>
      </vt:variant>
      <vt:variant>
        <vt:i4>45</vt:i4>
      </vt:variant>
      <vt:variant>
        <vt:i4>0</vt:i4>
      </vt:variant>
      <vt:variant>
        <vt:i4>5</vt:i4>
      </vt:variant>
      <vt:variant>
        <vt:lpwstr>https://www.ussc.gov/research/congressional-reports/1991-report-congress-mandatory-minimum-penalties-federal-criminal-justice-system</vt:lpwstr>
      </vt:variant>
      <vt:variant>
        <vt:lpwstr/>
      </vt:variant>
      <vt:variant>
        <vt:i4>1769547</vt:i4>
      </vt:variant>
      <vt:variant>
        <vt:i4>42</vt:i4>
      </vt:variant>
      <vt:variant>
        <vt:i4>0</vt:i4>
      </vt:variant>
      <vt:variant>
        <vt:i4>5</vt:i4>
      </vt:variant>
      <vt:variant>
        <vt:lpwstr>http://www.justice.gov.il/Units/SanegoriaZiborit/News/Documents/dorner report.pdf</vt:lpwstr>
      </vt:variant>
      <vt:variant>
        <vt:lpwstr/>
      </vt:variant>
      <vt:variant>
        <vt:i4>458825</vt:i4>
      </vt:variant>
      <vt:variant>
        <vt:i4>39</vt:i4>
      </vt:variant>
      <vt:variant>
        <vt:i4>0</vt:i4>
      </vt:variant>
      <vt:variant>
        <vt:i4>5</vt:i4>
      </vt:variant>
      <vt:variant>
        <vt:lpwstr>https://www.gov.il/BlobFolder/reports/statistics_annual_2016/he/annual2016.pdf</vt:lpwstr>
      </vt:variant>
      <vt:variant>
        <vt:lpwstr/>
      </vt:variant>
      <vt:variant>
        <vt:i4>6750269</vt:i4>
      </vt:variant>
      <vt:variant>
        <vt:i4>36</vt:i4>
      </vt:variant>
      <vt:variant>
        <vt:i4>0</vt:i4>
      </vt:variant>
      <vt:variant>
        <vt:i4>5</vt:i4>
      </vt:variant>
      <vt:variant>
        <vt:lpwstr>https://www.ncjrs.gov/pdffiles1/Digitization/47795NCJRS.pdf</vt:lpwstr>
      </vt:variant>
      <vt:variant>
        <vt:lpwstr/>
      </vt:variant>
      <vt:variant>
        <vt:i4>6553711</vt:i4>
      </vt:variant>
      <vt:variant>
        <vt:i4>33</vt:i4>
      </vt:variant>
      <vt:variant>
        <vt:i4>0</vt:i4>
      </vt:variant>
      <vt:variant>
        <vt:i4>5</vt:i4>
      </vt:variant>
      <vt:variant>
        <vt:lpwstr>http://elyon1.court.gov.il/heb/Research Division/doc/Research1.pdf</vt:lpwstr>
      </vt:variant>
      <vt:variant>
        <vt:lpwstr/>
      </vt:variant>
      <vt:variant>
        <vt:i4>3473523</vt:i4>
      </vt:variant>
      <vt:variant>
        <vt:i4>30</vt:i4>
      </vt:variant>
      <vt:variant>
        <vt:i4>0</vt:i4>
      </vt:variant>
      <vt:variant>
        <vt:i4>5</vt:i4>
      </vt:variant>
      <vt:variant>
        <vt:lpwstr/>
      </vt:variant>
      <vt:variant>
        <vt:lpwstr>Table8</vt:lpwstr>
      </vt:variant>
      <vt:variant>
        <vt:i4>3407987</vt:i4>
      </vt:variant>
      <vt:variant>
        <vt:i4>27</vt:i4>
      </vt:variant>
      <vt:variant>
        <vt:i4>0</vt:i4>
      </vt:variant>
      <vt:variant>
        <vt:i4>5</vt:i4>
      </vt:variant>
      <vt:variant>
        <vt:lpwstr/>
      </vt:variant>
      <vt:variant>
        <vt:lpwstr>Table9</vt:lpwstr>
      </vt:variant>
      <vt:variant>
        <vt:i4>3473523</vt:i4>
      </vt:variant>
      <vt:variant>
        <vt:i4>24</vt:i4>
      </vt:variant>
      <vt:variant>
        <vt:i4>0</vt:i4>
      </vt:variant>
      <vt:variant>
        <vt:i4>5</vt:i4>
      </vt:variant>
      <vt:variant>
        <vt:lpwstr/>
      </vt:variant>
      <vt:variant>
        <vt:lpwstr>Table8</vt:lpwstr>
      </vt:variant>
      <vt:variant>
        <vt:i4>3801203</vt:i4>
      </vt:variant>
      <vt:variant>
        <vt:i4>21</vt:i4>
      </vt:variant>
      <vt:variant>
        <vt:i4>0</vt:i4>
      </vt:variant>
      <vt:variant>
        <vt:i4>5</vt:i4>
      </vt:variant>
      <vt:variant>
        <vt:lpwstr/>
      </vt:variant>
      <vt:variant>
        <vt:lpwstr>Table7</vt:lpwstr>
      </vt:variant>
      <vt:variant>
        <vt:i4>7929971</vt:i4>
      </vt:variant>
      <vt:variant>
        <vt:i4>18</vt:i4>
      </vt:variant>
      <vt:variant>
        <vt:i4>0</vt:i4>
      </vt:variant>
      <vt:variant>
        <vt:i4>5</vt:i4>
      </vt:variant>
      <vt:variant>
        <vt:lpwstr/>
      </vt:variant>
      <vt:variant>
        <vt:lpwstr>Figure1</vt:lpwstr>
      </vt:variant>
      <vt:variant>
        <vt:i4>3866739</vt:i4>
      </vt:variant>
      <vt:variant>
        <vt:i4>15</vt:i4>
      </vt:variant>
      <vt:variant>
        <vt:i4>0</vt:i4>
      </vt:variant>
      <vt:variant>
        <vt:i4>5</vt:i4>
      </vt:variant>
      <vt:variant>
        <vt:lpwstr/>
      </vt:variant>
      <vt:variant>
        <vt:lpwstr>Table6</vt:lpwstr>
      </vt:variant>
      <vt:variant>
        <vt:i4>3670131</vt:i4>
      </vt:variant>
      <vt:variant>
        <vt:i4>12</vt:i4>
      </vt:variant>
      <vt:variant>
        <vt:i4>0</vt:i4>
      </vt:variant>
      <vt:variant>
        <vt:i4>5</vt:i4>
      </vt:variant>
      <vt:variant>
        <vt:lpwstr/>
      </vt:variant>
      <vt:variant>
        <vt:lpwstr>Table5</vt:lpwstr>
      </vt:variant>
      <vt:variant>
        <vt:i4>3735667</vt:i4>
      </vt:variant>
      <vt:variant>
        <vt:i4>9</vt:i4>
      </vt:variant>
      <vt:variant>
        <vt:i4>0</vt:i4>
      </vt:variant>
      <vt:variant>
        <vt:i4>5</vt:i4>
      </vt:variant>
      <vt:variant>
        <vt:lpwstr/>
      </vt:variant>
      <vt:variant>
        <vt:lpwstr>Table4</vt:lpwstr>
      </vt:variant>
      <vt:variant>
        <vt:i4>4063347</vt:i4>
      </vt:variant>
      <vt:variant>
        <vt:i4>6</vt:i4>
      </vt:variant>
      <vt:variant>
        <vt:i4>0</vt:i4>
      </vt:variant>
      <vt:variant>
        <vt:i4>5</vt:i4>
      </vt:variant>
      <vt:variant>
        <vt:lpwstr/>
      </vt:variant>
      <vt:variant>
        <vt:lpwstr>Table3</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2162703</vt:i4>
      </vt:variant>
      <vt:variant>
        <vt:i4>0</vt:i4>
      </vt:variant>
      <vt:variant>
        <vt:i4>0</vt:i4>
      </vt:variant>
      <vt:variant>
        <vt:i4>5</vt:i4>
      </vt:variant>
      <vt:variant>
        <vt:lpwstr>mailto:ogazal@law.haifa.ac.il</vt:lpwstr>
      </vt:variant>
      <vt:variant>
        <vt:lpwstr/>
      </vt:variant>
      <vt:variant>
        <vt:i4>1310809</vt:i4>
      </vt:variant>
      <vt:variant>
        <vt:i4>0</vt:i4>
      </vt:variant>
      <vt:variant>
        <vt:i4>0</vt:i4>
      </vt:variant>
      <vt:variant>
        <vt:i4>5</vt:i4>
      </vt:variant>
      <vt:variant>
        <vt:lpwstr>https://www.google.com/search?rlz=1C1JPGB_enIL652IL652&amp;sxsrf=ALeKk03HpJFB5hcs59aO3SigaJRIHTMUbQ:1611992405962&amp;q=how+to+pronounce+historic&amp;stick=H4sIAAAAAAAAAOMIfcRoxS3w8sc9YSnDSWtOXmPU5uINKMrPK81LzkwsyczPExLhYglJLcoV4pHi4uLIyCwuyS_KTLZiUWJKzeNZxCqZkV-uUJKvUADUkw_UlKoAUwIAqja6o1sAAAA&amp;pron_lang=en&amp;pron_country=us&amp;sa=X&amp;ved=2ahUKEwi9nfPVk8PuAhULV8AKHVYLBjAQ3eEDMAB6BAgBE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אורן גזל אייל</dc:creator>
  <cp:keywords/>
  <dc:description/>
  <cp:lastModifiedBy>ניבין עמנואל</cp:lastModifiedBy>
  <cp:revision>2</cp:revision>
  <dcterms:created xsi:type="dcterms:W3CDTF">2022-08-27T08:58:00Z</dcterms:created>
  <dcterms:modified xsi:type="dcterms:W3CDTF">2022-08-27T08:58:00Z</dcterms:modified>
</cp:coreProperties>
</file>