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0BB64" w14:textId="77777777" w:rsidR="00AF1AF2" w:rsidRPr="00AF1AF2" w:rsidRDefault="00BF14FF" w:rsidP="00BF14FF">
      <w:pPr>
        <w:jc w:val="center"/>
        <w:rPr>
          <w:rFonts w:ascii="Times New Roman" w:hAnsi="Times New Roman" w:cs="Times New Roman"/>
          <w:sz w:val="24"/>
          <w:szCs w:val="24"/>
        </w:rPr>
      </w:pPr>
      <w:r w:rsidRPr="00AF1AF2">
        <w:rPr>
          <w:rFonts w:ascii="Times New Roman" w:hAnsi="Times New Roman" w:cs="Times New Roman"/>
          <w:sz w:val="24"/>
          <w:szCs w:val="24"/>
        </w:rPr>
        <w:t xml:space="preserve">Supplementary Information </w:t>
      </w:r>
      <w:r w:rsidR="00AF1AF2" w:rsidRPr="00AF1AF2">
        <w:rPr>
          <w:rFonts w:ascii="Times New Roman" w:hAnsi="Times New Roman" w:cs="Times New Roman"/>
          <w:sz w:val="24"/>
          <w:szCs w:val="24"/>
        </w:rPr>
        <w:t>for</w:t>
      </w:r>
    </w:p>
    <w:p w14:paraId="1AA228FC" w14:textId="1091C41F" w:rsidR="00BF14FF" w:rsidRPr="000E3526" w:rsidRDefault="00BF14FF" w:rsidP="00BF14FF">
      <w:pPr>
        <w:jc w:val="center"/>
        <w:rPr>
          <w:rFonts w:ascii="Times New Roman" w:hAnsi="Times New Roman" w:cs="Times New Roman"/>
          <w:b/>
          <w:bCs/>
          <w:sz w:val="24"/>
          <w:szCs w:val="24"/>
        </w:rPr>
      </w:pPr>
      <w:r w:rsidRPr="000E3526">
        <w:rPr>
          <w:rFonts w:ascii="Times New Roman" w:hAnsi="Times New Roman" w:cs="Times New Roman"/>
          <w:b/>
          <w:bCs/>
          <w:sz w:val="24"/>
          <w:szCs w:val="24"/>
        </w:rPr>
        <w:t xml:space="preserve">The </w:t>
      </w:r>
      <w:r>
        <w:rPr>
          <w:rFonts w:ascii="Times New Roman" w:hAnsi="Times New Roman" w:cs="Times New Roman"/>
          <w:b/>
          <w:bCs/>
          <w:sz w:val="24"/>
          <w:szCs w:val="24"/>
        </w:rPr>
        <w:t>I</w:t>
      </w:r>
      <w:r w:rsidRPr="000E3526">
        <w:rPr>
          <w:rFonts w:ascii="Times New Roman" w:hAnsi="Times New Roman" w:cs="Times New Roman"/>
          <w:b/>
          <w:bCs/>
          <w:sz w:val="24"/>
          <w:szCs w:val="24"/>
        </w:rPr>
        <w:t xml:space="preserve">nfluence of </w:t>
      </w:r>
      <w:r>
        <w:rPr>
          <w:rFonts w:ascii="Times New Roman" w:hAnsi="Times New Roman" w:cs="Times New Roman"/>
          <w:b/>
          <w:bCs/>
          <w:sz w:val="24"/>
          <w:szCs w:val="24"/>
        </w:rPr>
        <w:t>S</w:t>
      </w:r>
      <w:r w:rsidRPr="000E3526">
        <w:rPr>
          <w:rFonts w:ascii="Times New Roman" w:hAnsi="Times New Roman" w:cs="Times New Roman"/>
          <w:b/>
          <w:bCs/>
          <w:sz w:val="24"/>
          <w:szCs w:val="24"/>
        </w:rPr>
        <w:t>ide</w:t>
      </w:r>
      <w:r w:rsidR="0020441F">
        <w:rPr>
          <w:rFonts w:ascii="Times New Roman" w:hAnsi="Times New Roman" w:cs="Times New Roman"/>
          <w:b/>
          <w:bCs/>
          <w:sz w:val="24"/>
          <w:szCs w:val="24"/>
        </w:rPr>
        <w:t xml:space="preserve"> C</w:t>
      </w:r>
      <w:r w:rsidRPr="000E3526">
        <w:rPr>
          <w:rFonts w:ascii="Times New Roman" w:hAnsi="Times New Roman" w:cs="Times New Roman"/>
          <w:b/>
          <w:bCs/>
          <w:sz w:val="24"/>
          <w:szCs w:val="24"/>
        </w:rPr>
        <w:t xml:space="preserve">hain </w:t>
      </w:r>
      <w:r w:rsidR="00AD61D8">
        <w:rPr>
          <w:rFonts w:ascii="Times New Roman" w:hAnsi="Times New Roman" w:cs="Times New Roman"/>
          <w:b/>
          <w:bCs/>
          <w:sz w:val="24"/>
          <w:szCs w:val="24"/>
        </w:rPr>
        <w:t>Isomerization</w:t>
      </w:r>
      <w:r w:rsidRPr="000E3526">
        <w:rPr>
          <w:rFonts w:ascii="Times New Roman" w:hAnsi="Times New Roman" w:cs="Times New Roman"/>
          <w:b/>
          <w:bCs/>
          <w:sz w:val="24"/>
          <w:szCs w:val="24"/>
        </w:rPr>
        <w:t xml:space="preserve"> on </w:t>
      </w:r>
      <w:r>
        <w:rPr>
          <w:rFonts w:ascii="Times New Roman" w:hAnsi="Times New Roman" w:cs="Times New Roman"/>
          <w:b/>
          <w:bCs/>
          <w:sz w:val="24"/>
          <w:szCs w:val="24"/>
        </w:rPr>
        <w:t>T</w:t>
      </w:r>
      <w:r w:rsidRPr="000E3526">
        <w:rPr>
          <w:rFonts w:ascii="Times New Roman" w:hAnsi="Times New Roman" w:cs="Times New Roman"/>
          <w:b/>
          <w:bCs/>
          <w:sz w:val="24"/>
          <w:szCs w:val="24"/>
        </w:rPr>
        <w:t xml:space="preserve">he </w:t>
      </w:r>
      <w:r>
        <w:rPr>
          <w:rFonts w:ascii="Times New Roman" w:hAnsi="Times New Roman" w:cs="Times New Roman"/>
          <w:b/>
          <w:bCs/>
          <w:sz w:val="24"/>
          <w:szCs w:val="24"/>
        </w:rPr>
        <w:t>Isothermal C</w:t>
      </w:r>
      <w:r w:rsidRPr="000E3526">
        <w:rPr>
          <w:rFonts w:ascii="Times New Roman" w:hAnsi="Times New Roman" w:cs="Times New Roman"/>
          <w:b/>
          <w:bCs/>
          <w:sz w:val="24"/>
          <w:szCs w:val="24"/>
        </w:rPr>
        <w:t xml:space="preserve">rystallization </w:t>
      </w:r>
      <w:r>
        <w:rPr>
          <w:rFonts w:ascii="Times New Roman" w:hAnsi="Times New Roman" w:cs="Times New Roman"/>
          <w:b/>
          <w:bCs/>
          <w:sz w:val="24"/>
          <w:szCs w:val="24"/>
        </w:rPr>
        <w:t>K</w:t>
      </w:r>
      <w:r w:rsidRPr="000E3526">
        <w:rPr>
          <w:rFonts w:ascii="Times New Roman" w:hAnsi="Times New Roman" w:cs="Times New Roman"/>
          <w:b/>
          <w:bCs/>
          <w:sz w:val="24"/>
          <w:szCs w:val="24"/>
        </w:rPr>
        <w:t>inetics of Poly(3-alkylthiophenes)</w:t>
      </w:r>
      <w:r>
        <w:rPr>
          <w:rFonts w:ascii="Times New Roman" w:hAnsi="Times New Roman" w:cs="Times New Roman"/>
          <w:b/>
          <w:bCs/>
          <w:sz w:val="24"/>
          <w:szCs w:val="24"/>
        </w:rPr>
        <w:t xml:space="preserve"> Investigated by Fast </w:t>
      </w:r>
      <w:r w:rsidR="006701DD">
        <w:rPr>
          <w:rFonts w:ascii="Times New Roman" w:hAnsi="Times New Roman" w:cs="Times New Roman"/>
          <w:b/>
          <w:bCs/>
          <w:sz w:val="24"/>
          <w:szCs w:val="24"/>
        </w:rPr>
        <w:t>S</w:t>
      </w:r>
      <w:r>
        <w:rPr>
          <w:rFonts w:ascii="Times New Roman" w:hAnsi="Times New Roman" w:cs="Times New Roman"/>
          <w:b/>
          <w:bCs/>
          <w:sz w:val="24"/>
          <w:szCs w:val="24"/>
        </w:rPr>
        <w:t xml:space="preserve">canning </w:t>
      </w:r>
      <w:r w:rsidR="006701DD">
        <w:rPr>
          <w:rFonts w:ascii="Times New Roman" w:hAnsi="Times New Roman" w:cs="Times New Roman"/>
          <w:b/>
          <w:bCs/>
          <w:sz w:val="24"/>
          <w:szCs w:val="24"/>
        </w:rPr>
        <w:t>C</w:t>
      </w:r>
      <w:r>
        <w:rPr>
          <w:rFonts w:ascii="Times New Roman" w:hAnsi="Times New Roman" w:cs="Times New Roman"/>
          <w:b/>
          <w:bCs/>
          <w:sz w:val="24"/>
          <w:szCs w:val="24"/>
        </w:rPr>
        <w:t xml:space="preserve">hip </w:t>
      </w:r>
      <w:r w:rsidR="006701DD">
        <w:rPr>
          <w:rFonts w:ascii="Times New Roman" w:hAnsi="Times New Roman" w:cs="Times New Roman"/>
          <w:b/>
          <w:bCs/>
          <w:sz w:val="24"/>
          <w:szCs w:val="24"/>
        </w:rPr>
        <w:t>C</w:t>
      </w:r>
      <w:r>
        <w:rPr>
          <w:rFonts w:ascii="Times New Roman" w:hAnsi="Times New Roman" w:cs="Times New Roman"/>
          <w:b/>
          <w:bCs/>
          <w:sz w:val="24"/>
          <w:szCs w:val="24"/>
        </w:rPr>
        <w:t>alorimetry</w:t>
      </w:r>
    </w:p>
    <w:p w14:paraId="5A0B12A7" w14:textId="110AE242" w:rsidR="00BF14FF" w:rsidRDefault="00BF14FF" w:rsidP="00BF14FF">
      <w:pPr>
        <w:jc w:val="center"/>
        <w:rPr>
          <w:rFonts w:ascii="Times New Roman" w:hAnsi="Times New Roman" w:cs="Times New Roman"/>
          <w:sz w:val="24"/>
          <w:szCs w:val="24"/>
          <w:vertAlign w:val="subscript"/>
        </w:rPr>
      </w:pPr>
      <w:r w:rsidRPr="000E3526">
        <w:rPr>
          <w:rFonts w:ascii="Times New Roman" w:hAnsi="Times New Roman" w:cs="Times New Roman"/>
          <w:sz w:val="24"/>
          <w:szCs w:val="24"/>
        </w:rPr>
        <w:t>Zhiyuan Qian</w:t>
      </w:r>
      <w:r w:rsidRPr="0026336A">
        <w:rPr>
          <w:rFonts w:ascii="Times New Roman" w:hAnsi="Times New Roman" w:cs="Times New Roman"/>
          <w:sz w:val="24"/>
          <w:szCs w:val="24"/>
          <w:vertAlign w:val="superscript"/>
        </w:rPr>
        <w:t>1</w:t>
      </w:r>
      <w:bookmarkStart w:id="0" w:name="_Hlk29478548"/>
      <w:r w:rsidR="00AF1AF2" w:rsidRPr="00DD6DBB">
        <w:rPr>
          <w:rFonts w:ascii="Times" w:hAnsi="Times"/>
          <w:sz w:val="24"/>
        </w:rPr>
        <w:t>‡</w:t>
      </w:r>
      <w:bookmarkEnd w:id="0"/>
      <w:r w:rsidRPr="000E3526">
        <w:rPr>
          <w:rFonts w:ascii="Times New Roman" w:hAnsi="Times New Roman" w:cs="Times New Roman"/>
          <w:sz w:val="24"/>
          <w:szCs w:val="24"/>
        </w:rPr>
        <w:t xml:space="preserve">, </w:t>
      </w:r>
      <w:proofErr w:type="spellStart"/>
      <w:r w:rsidRPr="000E3526">
        <w:rPr>
          <w:rFonts w:ascii="Times New Roman" w:hAnsi="Times New Roman" w:cs="Times New Roman"/>
          <w:sz w:val="24"/>
          <w:szCs w:val="24"/>
        </w:rPr>
        <w:t>Shaochuan</w:t>
      </w:r>
      <w:proofErr w:type="spellEnd"/>
      <w:r w:rsidRPr="000E3526">
        <w:rPr>
          <w:rFonts w:ascii="Times New Roman" w:hAnsi="Times New Roman" w:cs="Times New Roman"/>
          <w:sz w:val="24"/>
          <w:szCs w:val="24"/>
        </w:rPr>
        <w:t xml:space="preserve"> Luo</w:t>
      </w:r>
      <w:r>
        <w:rPr>
          <w:rFonts w:ascii="Times New Roman" w:hAnsi="Times New Roman" w:cs="Times New Roman"/>
          <w:sz w:val="24"/>
          <w:szCs w:val="24"/>
          <w:vertAlign w:val="superscript"/>
        </w:rPr>
        <w:t>2</w:t>
      </w:r>
      <w:r w:rsidR="00AF1AF2" w:rsidRPr="00DD6DBB">
        <w:rPr>
          <w:rFonts w:ascii="Times" w:hAnsi="Times"/>
          <w:sz w:val="24"/>
        </w:rPr>
        <w:t>‡</w:t>
      </w:r>
      <w:r w:rsidRPr="000E3526">
        <w:rPr>
          <w:rFonts w:ascii="Times New Roman" w:hAnsi="Times New Roman" w:cs="Times New Roman"/>
          <w:sz w:val="24"/>
          <w:szCs w:val="24"/>
        </w:rPr>
        <w:t xml:space="preserve">, </w:t>
      </w:r>
      <w:proofErr w:type="spellStart"/>
      <w:r w:rsidRPr="000E3526">
        <w:rPr>
          <w:rFonts w:ascii="Times New Roman" w:hAnsi="Times New Roman" w:cs="Times New Roman"/>
          <w:sz w:val="24"/>
          <w:szCs w:val="24"/>
        </w:rPr>
        <w:t>Tengfei</w:t>
      </w:r>
      <w:proofErr w:type="spellEnd"/>
      <w:r w:rsidRPr="000E3526">
        <w:rPr>
          <w:rFonts w:ascii="Times New Roman" w:hAnsi="Times New Roman" w:cs="Times New Roman"/>
          <w:sz w:val="24"/>
          <w:szCs w:val="24"/>
        </w:rPr>
        <w:t xml:space="preserve"> Qu</w:t>
      </w:r>
      <w:r>
        <w:rPr>
          <w:rFonts w:ascii="Times New Roman" w:hAnsi="Times New Roman" w:cs="Times New Roman"/>
          <w:sz w:val="24"/>
          <w:szCs w:val="24"/>
          <w:vertAlign w:val="superscript"/>
        </w:rPr>
        <w:t>2</w:t>
      </w:r>
      <w:r w:rsidRPr="000E3526">
        <w:rPr>
          <w:rFonts w:ascii="Times New Roman" w:hAnsi="Times New Roman" w:cs="Times New Roman"/>
          <w:sz w:val="24"/>
          <w:szCs w:val="24"/>
        </w:rPr>
        <w:t xml:space="preserve">, </w:t>
      </w:r>
      <w:r w:rsidR="00E47BF6">
        <w:rPr>
          <w:rFonts w:ascii="Times New Roman" w:hAnsi="Times New Roman" w:cs="Times New Roman"/>
          <w:sz w:val="24"/>
          <w:szCs w:val="24"/>
        </w:rPr>
        <w:t xml:space="preserve">Luke </w:t>
      </w:r>
      <w:r w:rsidR="0005197A">
        <w:rPr>
          <w:rFonts w:ascii="Times New Roman" w:hAnsi="Times New Roman" w:cs="Times New Roman"/>
          <w:sz w:val="24"/>
          <w:szCs w:val="24"/>
        </w:rPr>
        <w:t xml:space="preserve">A. </w:t>
      </w:r>
      <w:r w:rsidR="00E47BF6">
        <w:rPr>
          <w:rFonts w:ascii="Times New Roman" w:hAnsi="Times New Roman" w:cs="Times New Roman"/>
          <w:sz w:val="24"/>
          <w:szCs w:val="24"/>
        </w:rPr>
        <w:t>Galuska</w:t>
      </w:r>
      <w:r w:rsidR="00E47BF6" w:rsidRPr="0026336A">
        <w:rPr>
          <w:rFonts w:ascii="Times New Roman" w:hAnsi="Times New Roman" w:cs="Times New Roman"/>
          <w:sz w:val="24"/>
          <w:szCs w:val="24"/>
          <w:vertAlign w:val="superscript"/>
        </w:rPr>
        <w:t>1</w:t>
      </w:r>
      <w:r w:rsidR="00E47BF6">
        <w:rPr>
          <w:rFonts w:ascii="Times New Roman" w:hAnsi="Times New Roman" w:cs="Times New Roman"/>
          <w:sz w:val="24"/>
          <w:szCs w:val="24"/>
        </w:rPr>
        <w:t xml:space="preserve">, </w:t>
      </w:r>
      <w:r w:rsidR="00D6297E">
        <w:rPr>
          <w:rFonts w:ascii="Times New Roman" w:hAnsi="Times New Roman" w:cs="Times New Roman"/>
          <w:sz w:val="24"/>
          <w:szCs w:val="24"/>
        </w:rPr>
        <w:t>Song Zhang</w:t>
      </w:r>
      <w:r w:rsidR="00D6297E" w:rsidRPr="00D6297E">
        <w:rPr>
          <w:rFonts w:ascii="Times New Roman" w:hAnsi="Times New Roman" w:cs="Times New Roman"/>
          <w:sz w:val="24"/>
          <w:szCs w:val="24"/>
          <w:vertAlign w:val="superscript"/>
        </w:rPr>
        <w:t>1</w:t>
      </w:r>
      <w:r w:rsidR="00D6297E">
        <w:rPr>
          <w:rFonts w:ascii="Times New Roman" w:hAnsi="Times New Roman" w:cs="Times New Roman"/>
          <w:sz w:val="24"/>
          <w:szCs w:val="24"/>
        </w:rPr>
        <w:t xml:space="preserve">, </w:t>
      </w:r>
      <w:proofErr w:type="spellStart"/>
      <w:r w:rsidRPr="00D6297E">
        <w:rPr>
          <w:rFonts w:ascii="Times New Roman" w:hAnsi="Times New Roman" w:cs="Times New Roman"/>
          <w:sz w:val="24"/>
          <w:szCs w:val="24"/>
        </w:rPr>
        <w:t>Zhiqiang</w:t>
      </w:r>
      <w:proofErr w:type="spellEnd"/>
      <w:r w:rsidRPr="000E3526">
        <w:rPr>
          <w:rFonts w:ascii="Times New Roman" w:hAnsi="Times New Roman" w:cs="Times New Roman"/>
          <w:sz w:val="24"/>
          <w:szCs w:val="24"/>
        </w:rPr>
        <w:t xml:space="preserve"> Cao</w:t>
      </w:r>
      <w:r w:rsidRPr="0026336A">
        <w:rPr>
          <w:rFonts w:ascii="Times New Roman" w:hAnsi="Times New Roman" w:cs="Times New Roman"/>
          <w:sz w:val="24"/>
          <w:szCs w:val="24"/>
          <w:vertAlign w:val="superscript"/>
        </w:rPr>
        <w:t>1</w:t>
      </w:r>
      <w:r w:rsidRPr="000E3526">
        <w:rPr>
          <w:rFonts w:ascii="Times New Roman" w:hAnsi="Times New Roman" w:cs="Times New Roman"/>
          <w:sz w:val="24"/>
          <w:szCs w:val="24"/>
        </w:rPr>
        <w:t xml:space="preserve">, </w:t>
      </w:r>
      <w:r w:rsidR="00D6297E">
        <w:rPr>
          <w:rFonts w:ascii="Times New Roman" w:hAnsi="Times New Roman" w:cs="Times New Roman"/>
          <w:sz w:val="24"/>
          <w:szCs w:val="24"/>
        </w:rPr>
        <w:t>Sujata Dhakal</w:t>
      </w:r>
      <w:r w:rsidR="00D6297E" w:rsidRPr="00D6297E">
        <w:rPr>
          <w:rFonts w:ascii="Times New Roman" w:hAnsi="Times New Roman" w:cs="Times New Roman"/>
          <w:sz w:val="24"/>
          <w:szCs w:val="24"/>
          <w:vertAlign w:val="superscript"/>
        </w:rPr>
        <w:t>1</w:t>
      </w:r>
      <w:r w:rsidR="00D6297E">
        <w:rPr>
          <w:rFonts w:ascii="Times New Roman" w:hAnsi="Times New Roman" w:cs="Times New Roman"/>
          <w:sz w:val="24"/>
          <w:szCs w:val="24"/>
        </w:rPr>
        <w:t xml:space="preserve">, </w:t>
      </w:r>
      <w:proofErr w:type="spellStart"/>
      <w:r w:rsidRPr="000E3526">
        <w:rPr>
          <w:rFonts w:ascii="Times New Roman" w:hAnsi="Times New Roman" w:cs="Times New Roman"/>
          <w:sz w:val="24"/>
          <w:szCs w:val="24"/>
        </w:rPr>
        <w:t>Youjun</w:t>
      </w:r>
      <w:proofErr w:type="spellEnd"/>
      <w:r w:rsidRPr="000E3526">
        <w:rPr>
          <w:rFonts w:ascii="Times New Roman" w:hAnsi="Times New Roman" w:cs="Times New Roman"/>
          <w:sz w:val="24"/>
          <w:szCs w:val="24"/>
        </w:rPr>
        <w:t xml:space="preserve"> He</w:t>
      </w:r>
      <w:r w:rsidR="008915AB">
        <w:rPr>
          <w:rFonts w:ascii="Times New Roman" w:hAnsi="Times New Roman" w:cs="Times New Roman"/>
          <w:sz w:val="24"/>
          <w:szCs w:val="24"/>
          <w:vertAlign w:val="superscript"/>
        </w:rPr>
        <w:t>3</w:t>
      </w:r>
      <w:r w:rsidRPr="000E3526">
        <w:rPr>
          <w:rFonts w:ascii="Times New Roman" w:hAnsi="Times New Roman" w:cs="Times New Roman"/>
          <w:sz w:val="24"/>
          <w:szCs w:val="24"/>
        </w:rPr>
        <w:t>, Kunlun Hong</w:t>
      </w:r>
      <w:r w:rsidR="008915A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w:t>
      </w:r>
      <w:r w:rsidR="008915AB">
        <w:rPr>
          <w:rFonts w:ascii="Times New Roman" w:hAnsi="Times New Roman" w:cs="Times New Roman"/>
          <w:sz w:val="24"/>
          <w:szCs w:val="24"/>
          <w:vertAlign w:val="superscript"/>
        </w:rPr>
        <w:t>4</w:t>
      </w:r>
      <w:r w:rsidRPr="000E3526">
        <w:rPr>
          <w:rFonts w:ascii="Times New Roman" w:hAnsi="Times New Roman" w:cs="Times New Roman"/>
          <w:sz w:val="24"/>
          <w:szCs w:val="24"/>
        </w:rPr>
        <w:t xml:space="preserve">, </w:t>
      </w:r>
      <w:proofErr w:type="spellStart"/>
      <w:r w:rsidRPr="000E3526">
        <w:rPr>
          <w:rFonts w:ascii="Times New Roman" w:hAnsi="Times New Roman" w:cs="Times New Roman"/>
          <w:sz w:val="24"/>
          <w:szCs w:val="24"/>
        </w:rPr>
        <w:t>Dongshan</w:t>
      </w:r>
      <w:proofErr w:type="spellEnd"/>
      <w:r w:rsidRPr="000E3526">
        <w:rPr>
          <w:rFonts w:ascii="Times New Roman" w:hAnsi="Times New Roman" w:cs="Times New Roman"/>
          <w:sz w:val="24"/>
          <w:szCs w:val="24"/>
        </w:rPr>
        <w:t xml:space="preserve"> Zhou</w:t>
      </w:r>
      <w:r>
        <w:rPr>
          <w:rFonts w:ascii="Times New Roman" w:hAnsi="Times New Roman" w:cs="Times New Roman"/>
          <w:sz w:val="24"/>
          <w:szCs w:val="24"/>
          <w:vertAlign w:val="superscript"/>
        </w:rPr>
        <w:t>2</w:t>
      </w:r>
      <w:r w:rsidRPr="000E3526">
        <w:rPr>
          <w:rFonts w:ascii="Times New Roman" w:hAnsi="Times New Roman" w:cs="Times New Roman"/>
          <w:sz w:val="24"/>
          <w:szCs w:val="24"/>
        </w:rPr>
        <w:t xml:space="preserve">, </w:t>
      </w:r>
      <w:proofErr w:type="spellStart"/>
      <w:r w:rsidRPr="000E3526">
        <w:rPr>
          <w:rFonts w:ascii="Times New Roman" w:hAnsi="Times New Roman" w:cs="Times New Roman"/>
          <w:sz w:val="24"/>
          <w:szCs w:val="24"/>
        </w:rPr>
        <w:t>Xiaodan</w:t>
      </w:r>
      <w:proofErr w:type="spellEnd"/>
      <w:r w:rsidRPr="000E3526">
        <w:rPr>
          <w:rFonts w:ascii="Times New Roman" w:hAnsi="Times New Roman" w:cs="Times New Roman"/>
          <w:sz w:val="24"/>
          <w:szCs w:val="24"/>
        </w:rPr>
        <w:t xml:space="preserve"> Gu</w:t>
      </w:r>
      <w:r w:rsidRPr="0026336A">
        <w:rPr>
          <w:rFonts w:ascii="Times New Roman" w:hAnsi="Times New Roman" w:cs="Times New Roman"/>
          <w:sz w:val="24"/>
          <w:szCs w:val="24"/>
          <w:vertAlign w:val="superscript"/>
        </w:rPr>
        <w:t>1</w:t>
      </w:r>
      <w:r w:rsidR="00AF1AF2" w:rsidRPr="00AF1AF2">
        <w:rPr>
          <w:rFonts w:ascii="Times New Roman" w:hAnsi="Times New Roman" w:cs="Times New Roman"/>
          <w:sz w:val="24"/>
          <w:szCs w:val="24"/>
        </w:rPr>
        <w:t>*</w:t>
      </w:r>
    </w:p>
    <w:p w14:paraId="75D778F7" w14:textId="77777777" w:rsidR="00BF14FF" w:rsidRPr="00BF14FF" w:rsidRDefault="00BF14FF" w:rsidP="00BF14FF">
      <w:pPr>
        <w:jc w:val="center"/>
        <w:rPr>
          <w:rFonts w:ascii="Times New Roman" w:hAnsi="Times New Roman" w:cs="Times New Roman"/>
          <w:sz w:val="24"/>
          <w:szCs w:val="24"/>
          <w:vertAlign w:val="subscript"/>
        </w:rPr>
      </w:pPr>
    </w:p>
    <w:p w14:paraId="664895F0" w14:textId="77777777" w:rsidR="00BF14FF" w:rsidRPr="000E3526" w:rsidRDefault="00BF14FF" w:rsidP="00BF14FF">
      <w:pPr>
        <w:pStyle w:val="ListParagraph"/>
        <w:numPr>
          <w:ilvl w:val="0"/>
          <w:numId w:val="1"/>
        </w:numPr>
        <w:spacing w:line="240" w:lineRule="auto"/>
        <w:jc w:val="both"/>
        <w:rPr>
          <w:rFonts w:ascii="Times New Roman" w:hAnsi="Times New Roman" w:cs="Times New Roman"/>
          <w:sz w:val="24"/>
          <w:szCs w:val="24"/>
        </w:rPr>
      </w:pPr>
      <w:r w:rsidRPr="000E3526">
        <w:rPr>
          <w:rFonts w:ascii="Times New Roman" w:hAnsi="Times New Roman" w:cs="Times New Roman"/>
          <w:sz w:val="24"/>
          <w:szCs w:val="24"/>
        </w:rPr>
        <w:t>School of Polymer Science and Engineering, Center for Optoelectronic Materials and Devices, The University of Southern Mississippi, Hattiesburg, MS, 39406, USA</w:t>
      </w:r>
    </w:p>
    <w:p w14:paraId="09ACFBEC" w14:textId="77777777" w:rsidR="00BF14FF" w:rsidRPr="000E3526" w:rsidRDefault="00BF14FF" w:rsidP="00BF14FF">
      <w:pPr>
        <w:pStyle w:val="ListParagraph"/>
        <w:numPr>
          <w:ilvl w:val="0"/>
          <w:numId w:val="1"/>
        </w:numPr>
        <w:spacing w:line="240" w:lineRule="auto"/>
        <w:jc w:val="both"/>
        <w:rPr>
          <w:rFonts w:ascii="Times New Roman" w:hAnsi="Times New Roman" w:cs="Times New Roman"/>
          <w:bCs/>
          <w:color w:val="000000"/>
          <w:sz w:val="24"/>
          <w:szCs w:val="24"/>
          <w:lang w:val="fr-CA"/>
        </w:rPr>
      </w:pPr>
      <w:proofErr w:type="spellStart"/>
      <w:r w:rsidRPr="000E3526">
        <w:rPr>
          <w:rFonts w:ascii="Times New Roman" w:hAnsi="Times New Roman" w:cs="Times New Roman"/>
          <w:bCs/>
          <w:color w:val="000000"/>
          <w:sz w:val="24"/>
          <w:szCs w:val="24"/>
          <w:lang w:val="fr-CA"/>
        </w:rPr>
        <w:t>Department</w:t>
      </w:r>
      <w:proofErr w:type="spellEnd"/>
      <w:r w:rsidRPr="000E3526">
        <w:rPr>
          <w:rFonts w:ascii="Times New Roman" w:hAnsi="Times New Roman" w:cs="Times New Roman"/>
          <w:bCs/>
          <w:color w:val="000000"/>
          <w:sz w:val="24"/>
          <w:szCs w:val="24"/>
          <w:lang w:val="fr-CA"/>
        </w:rPr>
        <w:t xml:space="preserve"> of </w:t>
      </w:r>
      <w:proofErr w:type="spellStart"/>
      <w:r w:rsidRPr="000E3526">
        <w:rPr>
          <w:rFonts w:ascii="Times New Roman" w:hAnsi="Times New Roman" w:cs="Times New Roman"/>
          <w:bCs/>
          <w:color w:val="000000"/>
          <w:sz w:val="24"/>
          <w:szCs w:val="24"/>
          <w:lang w:val="fr-CA"/>
        </w:rPr>
        <w:t>Polymer</w:t>
      </w:r>
      <w:proofErr w:type="spellEnd"/>
      <w:r w:rsidRPr="000E3526">
        <w:rPr>
          <w:rFonts w:ascii="Times New Roman" w:hAnsi="Times New Roman" w:cs="Times New Roman"/>
          <w:bCs/>
          <w:color w:val="000000"/>
          <w:sz w:val="24"/>
          <w:szCs w:val="24"/>
          <w:lang w:val="fr-CA"/>
        </w:rPr>
        <w:t xml:space="preserve"> Science and Engineering, </w:t>
      </w:r>
      <w:proofErr w:type="spellStart"/>
      <w:r w:rsidRPr="000E3526">
        <w:rPr>
          <w:rFonts w:ascii="Times New Roman" w:hAnsi="Times New Roman" w:cs="Times New Roman"/>
          <w:bCs/>
          <w:color w:val="000000"/>
          <w:sz w:val="24"/>
          <w:szCs w:val="24"/>
          <w:lang w:val="fr-CA"/>
        </w:rPr>
        <w:t>School</w:t>
      </w:r>
      <w:proofErr w:type="spellEnd"/>
      <w:r w:rsidRPr="000E3526">
        <w:rPr>
          <w:rFonts w:ascii="Times New Roman" w:hAnsi="Times New Roman" w:cs="Times New Roman"/>
          <w:bCs/>
          <w:color w:val="000000"/>
          <w:sz w:val="24"/>
          <w:szCs w:val="24"/>
          <w:lang w:val="fr-CA"/>
        </w:rPr>
        <w:t xml:space="preserve"> of Chemistry and Chemical Engineering, Key </w:t>
      </w:r>
      <w:proofErr w:type="spellStart"/>
      <w:r w:rsidRPr="000E3526">
        <w:rPr>
          <w:rFonts w:ascii="Times New Roman" w:hAnsi="Times New Roman" w:cs="Times New Roman"/>
          <w:bCs/>
          <w:color w:val="000000"/>
          <w:sz w:val="24"/>
          <w:szCs w:val="24"/>
          <w:lang w:val="fr-CA"/>
        </w:rPr>
        <w:t>Laboratory</w:t>
      </w:r>
      <w:proofErr w:type="spellEnd"/>
      <w:r w:rsidRPr="000E3526">
        <w:rPr>
          <w:rFonts w:ascii="Times New Roman" w:hAnsi="Times New Roman" w:cs="Times New Roman"/>
          <w:bCs/>
          <w:color w:val="000000"/>
          <w:sz w:val="24"/>
          <w:szCs w:val="24"/>
          <w:lang w:val="fr-CA"/>
        </w:rPr>
        <w:t xml:space="preserve"> of High Performance </w:t>
      </w:r>
      <w:proofErr w:type="spellStart"/>
      <w:r w:rsidRPr="000E3526">
        <w:rPr>
          <w:rFonts w:ascii="Times New Roman" w:hAnsi="Times New Roman" w:cs="Times New Roman"/>
          <w:bCs/>
          <w:color w:val="000000"/>
          <w:sz w:val="24"/>
          <w:szCs w:val="24"/>
          <w:lang w:val="fr-CA"/>
        </w:rPr>
        <w:t>Polymer</w:t>
      </w:r>
      <w:proofErr w:type="spellEnd"/>
      <w:r w:rsidRPr="000E3526">
        <w:rPr>
          <w:rFonts w:ascii="Times New Roman" w:hAnsi="Times New Roman" w:cs="Times New Roman"/>
          <w:bCs/>
          <w:color w:val="000000"/>
          <w:sz w:val="24"/>
          <w:szCs w:val="24"/>
          <w:lang w:val="fr-CA"/>
        </w:rPr>
        <w:t xml:space="preserve"> Materials and </w:t>
      </w:r>
      <w:proofErr w:type="spellStart"/>
      <w:r w:rsidRPr="000E3526">
        <w:rPr>
          <w:rFonts w:ascii="Times New Roman" w:hAnsi="Times New Roman" w:cs="Times New Roman"/>
          <w:bCs/>
          <w:color w:val="000000"/>
          <w:sz w:val="24"/>
          <w:szCs w:val="24"/>
          <w:lang w:val="fr-CA"/>
        </w:rPr>
        <w:t>Technology</w:t>
      </w:r>
      <w:proofErr w:type="spellEnd"/>
      <w:r w:rsidRPr="000E3526">
        <w:rPr>
          <w:rFonts w:ascii="Times New Roman" w:hAnsi="Times New Roman" w:cs="Times New Roman"/>
          <w:bCs/>
          <w:color w:val="000000"/>
          <w:sz w:val="24"/>
          <w:szCs w:val="24"/>
          <w:lang w:val="fr-CA"/>
        </w:rPr>
        <w:t xml:space="preserve"> of Ministry of </w:t>
      </w:r>
      <w:proofErr w:type="spellStart"/>
      <w:r w:rsidRPr="000E3526">
        <w:rPr>
          <w:rFonts w:ascii="Times New Roman" w:hAnsi="Times New Roman" w:cs="Times New Roman"/>
          <w:bCs/>
          <w:color w:val="000000"/>
          <w:sz w:val="24"/>
          <w:szCs w:val="24"/>
          <w:lang w:val="fr-CA"/>
        </w:rPr>
        <w:t>Education</w:t>
      </w:r>
      <w:proofErr w:type="spellEnd"/>
      <w:r w:rsidRPr="000E3526">
        <w:rPr>
          <w:rFonts w:ascii="Times New Roman" w:hAnsi="Times New Roman" w:cs="Times New Roman"/>
          <w:bCs/>
          <w:color w:val="000000"/>
          <w:sz w:val="24"/>
          <w:szCs w:val="24"/>
          <w:lang w:val="fr-CA"/>
        </w:rPr>
        <w:t xml:space="preserve">, and The State Key </w:t>
      </w:r>
      <w:proofErr w:type="spellStart"/>
      <w:r w:rsidRPr="000E3526">
        <w:rPr>
          <w:rFonts w:ascii="Times New Roman" w:hAnsi="Times New Roman" w:cs="Times New Roman"/>
          <w:bCs/>
          <w:color w:val="000000"/>
          <w:sz w:val="24"/>
          <w:szCs w:val="24"/>
          <w:lang w:val="fr-CA"/>
        </w:rPr>
        <w:t>Laboratory</w:t>
      </w:r>
      <w:proofErr w:type="spellEnd"/>
      <w:r w:rsidRPr="000E3526">
        <w:rPr>
          <w:rFonts w:ascii="Times New Roman" w:hAnsi="Times New Roman" w:cs="Times New Roman"/>
          <w:bCs/>
          <w:color w:val="000000"/>
          <w:sz w:val="24"/>
          <w:szCs w:val="24"/>
          <w:lang w:val="fr-CA"/>
        </w:rPr>
        <w:t xml:space="preserve"> of Coordination Chemistry, Nanjing </w:t>
      </w:r>
      <w:proofErr w:type="spellStart"/>
      <w:r w:rsidRPr="000E3526">
        <w:rPr>
          <w:rFonts w:ascii="Times New Roman" w:hAnsi="Times New Roman" w:cs="Times New Roman"/>
          <w:bCs/>
          <w:color w:val="000000"/>
          <w:sz w:val="24"/>
          <w:szCs w:val="24"/>
          <w:lang w:val="fr-CA"/>
        </w:rPr>
        <w:t>University</w:t>
      </w:r>
      <w:proofErr w:type="spellEnd"/>
      <w:r w:rsidRPr="000E3526">
        <w:rPr>
          <w:rFonts w:ascii="Times New Roman" w:hAnsi="Times New Roman" w:cs="Times New Roman"/>
          <w:bCs/>
          <w:color w:val="000000"/>
          <w:sz w:val="24"/>
          <w:szCs w:val="24"/>
          <w:lang w:val="fr-CA"/>
        </w:rPr>
        <w:t>, Nanjing 210093, P. R. China.</w:t>
      </w:r>
    </w:p>
    <w:p w14:paraId="2FD558F0" w14:textId="77777777" w:rsidR="00BF14FF" w:rsidRPr="000E3526" w:rsidRDefault="00BF14FF" w:rsidP="00BF14FF">
      <w:pPr>
        <w:pStyle w:val="ListParagraph"/>
        <w:numPr>
          <w:ilvl w:val="0"/>
          <w:numId w:val="1"/>
        </w:numPr>
        <w:spacing w:line="240" w:lineRule="auto"/>
        <w:jc w:val="both"/>
        <w:rPr>
          <w:rFonts w:ascii="Times New Roman" w:hAnsi="Times New Roman" w:cs="Times New Roman"/>
          <w:bCs/>
          <w:color w:val="000000"/>
          <w:sz w:val="24"/>
          <w:szCs w:val="24"/>
          <w:lang w:val="fr-CA"/>
        </w:rPr>
      </w:pPr>
      <w:r w:rsidRPr="000E3526">
        <w:rPr>
          <w:rFonts w:ascii="Times New Roman" w:hAnsi="Times New Roman" w:cs="Times New Roman"/>
          <w:sz w:val="24"/>
          <w:szCs w:val="24"/>
        </w:rPr>
        <w:t>Center for Nanophase Materials Sciences, Oak Ridge National Laboratory, Oak Ridge, Tennessee 37831, USA</w:t>
      </w:r>
    </w:p>
    <w:p w14:paraId="26C1C881" w14:textId="47030169" w:rsidR="00BF14FF" w:rsidRPr="000E3526" w:rsidRDefault="00BF14FF" w:rsidP="00BF14FF">
      <w:pPr>
        <w:pStyle w:val="ListParagraph"/>
        <w:numPr>
          <w:ilvl w:val="0"/>
          <w:numId w:val="1"/>
        </w:numPr>
        <w:spacing w:line="240" w:lineRule="auto"/>
        <w:jc w:val="both"/>
        <w:rPr>
          <w:rFonts w:ascii="Times New Roman" w:hAnsi="Times New Roman" w:cs="Times New Roman"/>
          <w:bCs/>
          <w:color w:val="000000"/>
          <w:sz w:val="24"/>
          <w:szCs w:val="24"/>
          <w:lang w:val="fr-CA"/>
        </w:rPr>
      </w:pPr>
      <w:r w:rsidRPr="000E3526">
        <w:rPr>
          <w:rFonts w:ascii="Times New Roman" w:hAnsi="Times New Roman" w:cs="Times New Roman"/>
          <w:bCs/>
          <w:color w:val="000000"/>
          <w:sz w:val="24"/>
          <w:szCs w:val="24"/>
        </w:rPr>
        <w:t>Department</w:t>
      </w:r>
      <w:r w:rsidRPr="000E3526">
        <w:rPr>
          <w:rFonts w:ascii="Times New Roman" w:hAnsi="Times New Roman" w:cs="Times New Roman"/>
          <w:bCs/>
          <w:color w:val="000000"/>
          <w:sz w:val="24"/>
          <w:szCs w:val="24"/>
          <w:lang w:val="fr-CA"/>
        </w:rPr>
        <w:t xml:space="preserve"> of Chemical and </w:t>
      </w:r>
      <w:r w:rsidRPr="000E3526">
        <w:rPr>
          <w:rFonts w:ascii="Times New Roman" w:hAnsi="Times New Roman" w:cs="Times New Roman"/>
          <w:bCs/>
          <w:color w:val="000000"/>
          <w:sz w:val="24"/>
          <w:szCs w:val="24"/>
        </w:rPr>
        <w:t>Biomolecular</w:t>
      </w:r>
      <w:r w:rsidRPr="000E3526">
        <w:rPr>
          <w:rFonts w:ascii="Times New Roman" w:hAnsi="Times New Roman" w:cs="Times New Roman"/>
          <w:bCs/>
          <w:color w:val="000000"/>
          <w:sz w:val="24"/>
          <w:szCs w:val="24"/>
          <w:lang w:val="fr-CA"/>
        </w:rPr>
        <w:t xml:space="preserve"> Engineering, </w:t>
      </w:r>
      <w:r w:rsidRPr="000E3526">
        <w:rPr>
          <w:rFonts w:ascii="Times New Roman" w:hAnsi="Times New Roman" w:cs="Times New Roman"/>
          <w:bCs/>
          <w:color w:val="000000"/>
          <w:sz w:val="24"/>
          <w:szCs w:val="24"/>
        </w:rPr>
        <w:t>University</w:t>
      </w:r>
      <w:r w:rsidRPr="000E3526">
        <w:rPr>
          <w:rFonts w:ascii="Times New Roman" w:hAnsi="Times New Roman" w:cs="Times New Roman"/>
          <w:bCs/>
          <w:color w:val="000000"/>
          <w:sz w:val="24"/>
          <w:szCs w:val="24"/>
          <w:lang w:val="fr-CA"/>
        </w:rPr>
        <w:t xml:space="preserve"> of Tennessee, Knoxville, TN, 37996</w:t>
      </w:r>
      <w:r w:rsidR="008915AB">
        <w:rPr>
          <w:rFonts w:ascii="Times New Roman" w:hAnsi="Times New Roman" w:cs="Times New Roman"/>
          <w:bCs/>
          <w:color w:val="000000"/>
          <w:sz w:val="24"/>
          <w:szCs w:val="24"/>
          <w:lang w:val="fr-CA"/>
        </w:rPr>
        <w:t>, USA</w:t>
      </w:r>
    </w:p>
    <w:p w14:paraId="28C1F8D7" w14:textId="4F4384E7" w:rsidR="001F1ACA" w:rsidRDefault="001F1ACA">
      <w:pPr>
        <w:rPr>
          <w:rFonts w:ascii="Times New Roman" w:hAnsi="Times New Roman" w:cs="Times New Roman"/>
          <w:sz w:val="24"/>
          <w:szCs w:val="24"/>
        </w:rPr>
      </w:pPr>
      <w:r>
        <w:rPr>
          <w:rFonts w:ascii="Times New Roman" w:hAnsi="Times New Roman" w:cs="Times New Roman"/>
          <w:sz w:val="24"/>
          <w:szCs w:val="24"/>
        </w:rPr>
        <w:br w:type="page"/>
      </w:r>
    </w:p>
    <w:p w14:paraId="30861F76" w14:textId="77777777" w:rsidR="00271E33" w:rsidRDefault="00271E33">
      <w:pPr>
        <w:rPr>
          <w:rFonts w:ascii="Times New Roman" w:hAnsi="Times New Roman" w:cs="Times New Roman"/>
          <w:sz w:val="24"/>
          <w:szCs w:val="24"/>
        </w:rPr>
      </w:pPr>
      <w:r>
        <w:rPr>
          <w:noProof/>
        </w:rPr>
        <w:lastRenderedPageBreak/>
        <w:drawing>
          <wp:inline distT="0" distB="0" distL="0" distR="0" wp14:anchorId="19A0438C" wp14:editId="344C0809">
            <wp:extent cx="5274310" cy="5699760"/>
            <wp:effectExtent l="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5699760"/>
                    </a:xfrm>
                    <a:prstGeom prst="rect">
                      <a:avLst/>
                    </a:prstGeom>
                  </pic:spPr>
                </pic:pic>
              </a:graphicData>
            </a:graphic>
          </wp:inline>
        </w:drawing>
      </w:r>
    </w:p>
    <w:p w14:paraId="359EA058" w14:textId="283E15DA" w:rsidR="00271E33" w:rsidRDefault="00271E33">
      <w:pPr>
        <w:rPr>
          <w:rFonts w:ascii="Times New Roman" w:hAnsi="Times New Roman" w:cs="Times New Roman"/>
          <w:sz w:val="24"/>
          <w:szCs w:val="24"/>
        </w:rPr>
      </w:pPr>
      <w:r>
        <w:rPr>
          <w:rFonts w:ascii="Times New Roman" w:hAnsi="Times New Roman" w:cs="Times New Roman"/>
          <w:sz w:val="24"/>
          <w:szCs w:val="24"/>
        </w:rPr>
        <w:t xml:space="preserve">Figure S1. </w:t>
      </w:r>
      <w:r w:rsidRPr="00271E33">
        <w:rPr>
          <w:rFonts w:ascii="Times New Roman" w:hAnsi="Times New Roman" w:cs="Times New Roman"/>
          <w:sz w:val="24"/>
          <w:szCs w:val="24"/>
          <w:vertAlign w:val="superscript"/>
        </w:rPr>
        <w:t>1</w:t>
      </w:r>
      <w:r>
        <w:rPr>
          <w:rFonts w:ascii="Times New Roman" w:hAnsi="Times New Roman" w:cs="Times New Roman"/>
          <w:sz w:val="24"/>
          <w:szCs w:val="24"/>
        </w:rPr>
        <w:t>H-NMR spectra of P3(2</w:t>
      </w:r>
      <w:proofErr w:type="gramStart"/>
      <w:r>
        <w:rPr>
          <w:rFonts w:ascii="Times New Roman" w:hAnsi="Times New Roman" w:cs="Times New Roman"/>
          <w:sz w:val="24"/>
          <w:szCs w:val="24"/>
        </w:rPr>
        <w:t>MP)T.</w:t>
      </w:r>
      <w:proofErr w:type="gramEnd"/>
      <w:r>
        <w:rPr>
          <w:rFonts w:ascii="Times New Roman" w:hAnsi="Times New Roman" w:cs="Times New Roman"/>
          <w:sz w:val="24"/>
          <w:szCs w:val="24"/>
        </w:rPr>
        <w:t xml:space="preserve"> </w:t>
      </w:r>
      <w:r w:rsidRPr="00271E33">
        <w:rPr>
          <w:rFonts w:ascii="Times New Roman" w:hAnsi="Times New Roman" w:cs="Times New Roman"/>
          <w:sz w:val="24"/>
          <w:szCs w:val="24"/>
        </w:rPr>
        <w:t>The actual regioregularity of the P3HT-1,3 was calculated according to the integrated area of the peaks at δ 2.81 and δ</w:t>
      </w:r>
      <w:r>
        <w:rPr>
          <w:rFonts w:ascii="Times New Roman" w:hAnsi="Times New Roman" w:cs="Times New Roman"/>
          <w:sz w:val="24"/>
          <w:szCs w:val="24"/>
        </w:rPr>
        <w:t xml:space="preserve"> </w:t>
      </w:r>
      <w:r w:rsidRPr="00271E33">
        <w:rPr>
          <w:rFonts w:ascii="Times New Roman" w:hAnsi="Times New Roman" w:cs="Times New Roman"/>
          <w:sz w:val="24"/>
          <w:szCs w:val="24"/>
        </w:rPr>
        <w:t>2.62 with δ 2.41.</w:t>
      </w:r>
      <w:r>
        <w:rPr>
          <w:rFonts w:ascii="Times New Roman" w:hAnsi="Times New Roman" w:cs="Times New Roman"/>
          <w:sz w:val="24"/>
          <w:szCs w:val="24"/>
        </w:rPr>
        <w:br w:type="page"/>
      </w:r>
    </w:p>
    <w:p w14:paraId="1BE34114" w14:textId="2F2B9277" w:rsidR="009C4A14" w:rsidRDefault="00277DB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05E56C" wp14:editId="3D83556B">
            <wp:extent cx="5943600" cy="4511040"/>
            <wp:effectExtent l="0" t="0" r="0" b="3810"/>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3ATs cooling rates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11040"/>
                    </a:xfrm>
                    <a:prstGeom prst="rect">
                      <a:avLst/>
                    </a:prstGeom>
                  </pic:spPr>
                </pic:pic>
              </a:graphicData>
            </a:graphic>
          </wp:inline>
        </w:drawing>
      </w:r>
    </w:p>
    <w:p w14:paraId="1C9D4F0C" w14:textId="7647C5EC" w:rsidR="009C4A14" w:rsidRDefault="009C4A14" w:rsidP="00126309">
      <w:pPr>
        <w:jc w:val="both"/>
        <w:rPr>
          <w:rFonts w:ascii="Times New Roman" w:hAnsi="Times New Roman" w:cs="Times New Roman"/>
          <w:sz w:val="24"/>
          <w:szCs w:val="24"/>
        </w:rPr>
      </w:pPr>
      <w:r>
        <w:rPr>
          <w:rFonts w:ascii="Times New Roman" w:hAnsi="Times New Roman" w:cs="Times New Roman"/>
          <w:sz w:val="24"/>
          <w:szCs w:val="24"/>
        </w:rPr>
        <w:t>Figure S</w:t>
      </w:r>
      <w:r w:rsidR="00271E33">
        <w:rPr>
          <w:rFonts w:ascii="Times New Roman" w:hAnsi="Times New Roman" w:cs="Times New Roman"/>
          <w:sz w:val="24"/>
          <w:szCs w:val="24"/>
        </w:rPr>
        <w:t>2</w:t>
      </w:r>
      <w:r>
        <w:rPr>
          <w:rFonts w:ascii="Times New Roman" w:hAnsi="Times New Roman" w:cs="Times New Roman"/>
          <w:sz w:val="24"/>
          <w:szCs w:val="24"/>
        </w:rPr>
        <w:t>.</w:t>
      </w:r>
      <w:r w:rsidR="004E079B">
        <w:rPr>
          <w:rFonts w:ascii="Times New Roman" w:hAnsi="Times New Roman" w:cs="Times New Roman"/>
          <w:sz w:val="24"/>
          <w:szCs w:val="24"/>
        </w:rPr>
        <w:t xml:space="preserve"> Heating of (a) P3(4MP)T, (b) P3(3MP)T, (c) P3(2MP)T, and (d) P3(2EB)T at 30 °C/min after cooling at various cooling rates from 100 °C/min to 10 °C/min . A melting peak is observed for P3(4</w:t>
      </w:r>
      <w:proofErr w:type="gramStart"/>
      <w:r w:rsidR="004E079B">
        <w:rPr>
          <w:rFonts w:ascii="Times New Roman" w:hAnsi="Times New Roman" w:cs="Times New Roman"/>
          <w:sz w:val="24"/>
          <w:szCs w:val="24"/>
        </w:rPr>
        <w:t>MP)T</w:t>
      </w:r>
      <w:proofErr w:type="gramEnd"/>
      <w:r w:rsidR="004E079B">
        <w:rPr>
          <w:rFonts w:ascii="Times New Roman" w:hAnsi="Times New Roman" w:cs="Times New Roman"/>
          <w:sz w:val="24"/>
          <w:szCs w:val="24"/>
        </w:rPr>
        <w:t>, P3(3MP)T, and P3(2MP)T after cooling up to 100 °C/min, indicating that the crystallization during cooling at those rates is inevitable . For P3(2</w:t>
      </w:r>
      <w:proofErr w:type="gramStart"/>
      <w:r w:rsidR="004E079B">
        <w:rPr>
          <w:rFonts w:ascii="Times New Roman" w:hAnsi="Times New Roman" w:cs="Times New Roman"/>
          <w:sz w:val="24"/>
          <w:szCs w:val="24"/>
        </w:rPr>
        <w:t>EB)T</w:t>
      </w:r>
      <w:proofErr w:type="gramEnd"/>
      <w:r w:rsidR="004E079B">
        <w:rPr>
          <w:rFonts w:ascii="Times New Roman" w:hAnsi="Times New Roman" w:cs="Times New Roman"/>
          <w:sz w:val="24"/>
          <w:szCs w:val="24"/>
        </w:rPr>
        <w:t xml:space="preserve">, a cold crystallization peak is observed after cooling rate is higher than 30 °C/min, indicating the crystallization of P3(2EB)T is partially </w:t>
      </w:r>
      <w:r w:rsidR="00E7448F">
        <w:rPr>
          <w:rFonts w:ascii="Times New Roman" w:hAnsi="Times New Roman" w:cs="Times New Roman"/>
          <w:sz w:val="24"/>
          <w:szCs w:val="24"/>
        </w:rPr>
        <w:t>suppressed</w:t>
      </w:r>
      <w:r w:rsidR="004E079B">
        <w:rPr>
          <w:rFonts w:ascii="Times New Roman" w:hAnsi="Times New Roman" w:cs="Times New Roman"/>
          <w:sz w:val="24"/>
          <w:szCs w:val="24"/>
        </w:rPr>
        <w:t>.</w:t>
      </w:r>
      <w:r>
        <w:rPr>
          <w:rFonts w:ascii="Times New Roman" w:hAnsi="Times New Roman" w:cs="Times New Roman"/>
          <w:sz w:val="24"/>
          <w:szCs w:val="24"/>
        </w:rPr>
        <w:br w:type="page"/>
      </w:r>
    </w:p>
    <w:p w14:paraId="0853DE39" w14:textId="739973FC" w:rsidR="00DE0029" w:rsidRDefault="00011C00" w:rsidP="00DE002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036FEC" wp14:editId="60780806">
            <wp:extent cx="4652145" cy="3657600"/>
            <wp:effectExtent l="0" t="0" r="0" b="0"/>
            <wp:docPr id="17" name="Picture 1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3HT-1,3 110 oC iso_manucscrip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2145" cy="3657600"/>
                    </a:xfrm>
                    <a:prstGeom prst="rect">
                      <a:avLst/>
                    </a:prstGeom>
                  </pic:spPr>
                </pic:pic>
              </a:graphicData>
            </a:graphic>
          </wp:inline>
        </w:drawing>
      </w:r>
    </w:p>
    <w:p w14:paraId="1480DF04" w14:textId="7B75CBBB" w:rsidR="00DE0029" w:rsidRDefault="00DE0029" w:rsidP="00C82DB2">
      <w:pPr>
        <w:jc w:val="both"/>
        <w:rPr>
          <w:rFonts w:ascii="Times New Roman" w:hAnsi="Times New Roman" w:cs="Times New Roman"/>
          <w:sz w:val="24"/>
          <w:szCs w:val="24"/>
        </w:rPr>
      </w:pPr>
      <w:r>
        <w:rPr>
          <w:rFonts w:ascii="Times New Roman" w:hAnsi="Times New Roman" w:cs="Times New Roman"/>
          <w:sz w:val="24"/>
          <w:szCs w:val="24"/>
        </w:rPr>
        <w:t>Figure S</w:t>
      </w:r>
      <w:r w:rsidR="00271E33">
        <w:rPr>
          <w:rFonts w:ascii="Times New Roman" w:hAnsi="Times New Roman" w:cs="Times New Roman"/>
          <w:sz w:val="24"/>
          <w:szCs w:val="24"/>
        </w:rPr>
        <w:t>3</w:t>
      </w:r>
      <w:r>
        <w:rPr>
          <w:rFonts w:ascii="Times New Roman" w:hAnsi="Times New Roman" w:cs="Times New Roman"/>
          <w:sz w:val="24"/>
          <w:szCs w:val="24"/>
        </w:rPr>
        <w:t xml:space="preserve">. </w:t>
      </w:r>
      <w:r w:rsidR="00BB2C1D">
        <w:rPr>
          <w:rFonts w:ascii="Times New Roman" w:hAnsi="Times New Roman" w:cs="Times New Roman"/>
          <w:sz w:val="24"/>
          <w:szCs w:val="24"/>
        </w:rPr>
        <w:t>R</w:t>
      </w:r>
      <w:r>
        <w:rPr>
          <w:rFonts w:ascii="Times New Roman" w:hAnsi="Times New Roman" w:cs="Times New Roman"/>
          <w:sz w:val="24"/>
          <w:szCs w:val="24"/>
        </w:rPr>
        <w:t>eheating scans at 1,000 K/s for P3(2</w:t>
      </w:r>
      <w:proofErr w:type="gramStart"/>
      <w:r>
        <w:rPr>
          <w:rFonts w:ascii="Times New Roman" w:hAnsi="Times New Roman" w:cs="Times New Roman"/>
          <w:sz w:val="24"/>
          <w:szCs w:val="24"/>
        </w:rPr>
        <w:t>MP)T</w:t>
      </w:r>
      <w:proofErr w:type="gramEnd"/>
      <w:r>
        <w:rPr>
          <w:rFonts w:ascii="Times New Roman" w:hAnsi="Times New Roman" w:cs="Times New Roman"/>
          <w:sz w:val="24"/>
          <w:szCs w:val="24"/>
        </w:rPr>
        <w:t xml:space="preserve"> after isothermal crystallization at 110 °C for an extended annealing time from 0.01 s to 20,000 s.</w:t>
      </w:r>
    </w:p>
    <w:p w14:paraId="2EF859AC" w14:textId="77777777" w:rsidR="00DE0029" w:rsidRDefault="00DE0029" w:rsidP="00DE0029">
      <w:pPr>
        <w:jc w:val="center"/>
        <w:rPr>
          <w:rFonts w:ascii="Times New Roman" w:hAnsi="Times New Roman" w:cs="Times New Roman"/>
          <w:sz w:val="24"/>
          <w:szCs w:val="24"/>
        </w:rPr>
      </w:pPr>
      <w:r>
        <w:rPr>
          <w:rFonts w:ascii="Times New Roman" w:hAnsi="Times New Roman" w:cs="Times New Roman"/>
          <w:sz w:val="24"/>
          <w:szCs w:val="24"/>
        </w:rPr>
        <w:br w:type="page"/>
      </w:r>
    </w:p>
    <w:p w14:paraId="0894DE53" w14:textId="0B2C59C0" w:rsidR="00DE0029" w:rsidRDefault="009C227F" w:rsidP="00DE002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7BD80B" wp14:editId="52327786">
            <wp:extent cx="4788801" cy="3657600"/>
            <wp:effectExtent l="0" t="0" r="0" b="0"/>
            <wp:docPr id="18" name="Picture 1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3HT-2,2 110 oC Iso - for manuscript - Cop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8801" cy="3657600"/>
                    </a:xfrm>
                    <a:prstGeom prst="rect">
                      <a:avLst/>
                    </a:prstGeom>
                  </pic:spPr>
                </pic:pic>
              </a:graphicData>
            </a:graphic>
          </wp:inline>
        </w:drawing>
      </w:r>
    </w:p>
    <w:p w14:paraId="5221CA87" w14:textId="6CBCB013" w:rsidR="00DE0029" w:rsidRDefault="00DE0029" w:rsidP="00C82DB2">
      <w:pPr>
        <w:jc w:val="both"/>
        <w:rPr>
          <w:rFonts w:ascii="Times New Roman" w:hAnsi="Times New Roman" w:cs="Times New Roman"/>
          <w:sz w:val="24"/>
          <w:szCs w:val="24"/>
        </w:rPr>
      </w:pPr>
      <w:r>
        <w:rPr>
          <w:rFonts w:ascii="Times New Roman" w:hAnsi="Times New Roman" w:cs="Times New Roman"/>
          <w:sz w:val="24"/>
          <w:szCs w:val="24"/>
        </w:rPr>
        <w:t>Figure S</w:t>
      </w:r>
      <w:r w:rsidR="00271E33">
        <w:rPr>
          <w:rFonts w:ascii="Times New Roman" w:hAnsi="Times New Roman" w:cs="Times New Roman"/>
          <w:sz w:val="24"/>
          <w:szCs w:val="24"/>
        </w:rPr>
        <w:t>4</w:t>
      </w:r>
      <w:r>
        <w:rPr>
          <w:rFonts w:ascii="Times New Roman" w:hAnsi="Times New Roman" w:cs="Times New Roman"/>
          <w:sz w:val="24"/>
          <w:szCs w:val="24"/>
        </w:rPr>
        <w:t xml:space="preserve">. </w:t>
      </w:r>
      <w:r w:rsidR="00BB2C1D">
        <w:rPr>
          <w:rFonts w:ascii="Times New Roman" w:hAnsi="Times New Roman" w:cs="Times New Roman"/>
          <w:sz w:val="24"/>
          <w:szCs w:val="24"/>
        </w:rPr>
        <w:t>R</w:t>
      </w:r>
      <w:r>
        <w:rPr>
          <w:rFonts w:ascii="Times New Roman" w:hAnsi="Times New Roman" w:cs="Times New Roman"/>
          <w:sz w:val="24"/>
          <w:szCs w:val="24"/>
        </w:rPr>
        <w:t>eheating scans at 1,000 K/s for P3(2</w:t>
      </w:r>
      <w:proofErr w:type="gramStart"/>
      <w:r>
        <w:rPr>
          <w:rFonts w:ascii="Times New Roman" w:hAnsi="Times New Roman" w:cs="Times New Roman"/>
          <w:sz w:val="24"/>
          <w:szCs w:val="24"/>
        </w:rPr>
        <w:t>EB)T</w:t>
      </w:r>
      <w:proofErr w:type="gramEnd"/>
      <w:r>
        <w:rPr>
          <w:rFonts w:ascii="Times New Roman" w:hAnsi="Times New Roman" w:cs="Times New Roman"/>
          <w:sz w:val="24"/>
          <w:szCs w:val="24"/>
        </w:rPr>
        <w:t xml:space="preserve"> after isothermal crystallization at 110 °C for an extended annealing time from 0.01 s to 6,000 s.</w:t>
      </w:r>
    </w:p>
    <w:p w14:paraId="2E8D932C" w14:textId="77777777" w:rsidR="00DE0029" w:rsidRDefault="00DE0029">
      <w:pPr>
        <w:rPr>
          <w:rFonts w:ascii="Times New Roman" w:hAnsi="Times New Roman" w:cs="Times New Roman"/>
          <w:sz w:val="24"/>
          <w:szCs w:val="24"/>
        </w:rPr>
      </w:pPr>
      <w:r>
        <w:rPr>
          <w:rFonts w:ascii="Times New Roman" w:hAnsi="Times New Roman" w:cs="Times New Roman"/>
          <w:sz w:val="24"/>
          <w:szCs w:val="24"/>
        </w:rPr>
        <w:br w:type="page"/>
      </w:r>
    </w:p>
    <w:p w14:paraId="7A77D005" w14:textId="77777777" w:rsidR="00D109DF" w:rsidRDefault="00D109D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52C3F0" wp14:editId="185EDD31">
            <wp:extent cx="5943600" cy="2443480"/>
            <wp:effectExtent l="0" t="0" r="0"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3HT cooling rate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443480"/>
                    </a:xfrm>
                    <a:prstGeom prst="rect">
                      <a:avLst/>
                    </a:prstGeom>
                  </pic:spPr>
                </pic:pic>
              </a:graphicData>
            </a:graphic>
          </wp:inline>
        </w:drawing>
      </w:r>
    </w:p>
    <w:p w14:paraId="470637F0" w14:textId="337B2BFA" w:rsidR="00D109DF" w:rsidRDefault="00BB2C1D" w:rsidP="00126309">
      <w:pPr>
        <w:jc w:val="both"/>
        <w:rPr>
          <w:rFonts w:ascii="Times New Roman" w:hAnsi="Times New Roman" w:cs="Times New Roman"/>
          <w:sz w:val="24"/>
          <w:szCs w:val="24"/>
        </w:rPr>
      </w:pPr>
      <w:r>
        <w:rPr>
          <w:rFonts w:ascii="Times New Roman" w:hAnsi="Times New Roman" w:cs="Times New Roman"/>
          <w:sz w:val="24"/>
          <w:szCs w:val="24"/>
        </w:rPr>
        <w:t>Figure S</w:t>
      </w:r>
      <w:r w:rsidR="00271E33">
        <w:rPr>
          <w:rFonts w:ascii="Times New Roman" w:hAnsi="Times New Roman" w:cs="Times New Roman"/>
          <w:sz w:val="24"/>
          <w:szCs w:val="24"/>
        </w:rPr>
        <w:t>5</w:t>
      </w:r>
      <w:r>
        <w:rPr>
          <w:rFonts w:ascii="Times New Roman" w:hAnsi="Times New Roman" w:cs="Times New Roman"/>
          <w:sz w:val="24"/>
          <w:szCs w:val="24"/>
        </w:rPr>
        <w:t xml:space="preserve">. (a) </w:t>
      </w:r>
      <w:r w:rsidR="00930B65">
        <w:rPr>
          <w:rFonts w:ascii="Times New Roman" w:hAnsi="Times New Roman" w:cs="Times New Roman"/>
          <w:sz w:val="24"/>
          <w:szCs w:val="24"/>
        </w:rPr>
        <w:t xml:space="preserve">Cooling scans of P3HT at various cooling rates </w:t>
      </w:r>
      <w:r w:rsidR="00126309">
        <w:rPr>
          <w:rFonts w:ascii="Times New Roman" w:hAnsi="Times New Roman" w:cs="Times New Roman"/>
          <w:sz w:val="24"/>
          <w:szCs w:val="24"/>
        </w:rPr>
        <w:t xml:space="preserve">from </w:t>
      </w:r>
      <w:r w:rsidR="00930B65">
        <w:rPr>
          <w:rFonts w:ascii="Times New Roman" w:hAnsi="Times New Roman" w:cs="Times New Roman"/>
          <w:sz w:val="24"/>
          <w:szCs w:val="24"/>
        </w:rPr>
        <w:t xml:space="preserve">1000 K/s to 4000 K/s with Flash DSC. Crystallization on cooling </w:t>
      </w:r>
      <w:r w:rsidR="00126309">
        <w:rPr>
          <w:rFonts w:ascii="Times New Roman" w:hAnsi="Times New Roman" w:cs="Times New Roman"/>
          <w:sz w:val="24"/>
          <w:szCs w:val="24"/>
        </w:rPr>
        <w:t>is</w:t>
      </w:r>
      <w:r w:rsidR="00930B65">
        <w:rPr>
          <w:rFonts w:ascii="Times New Roman" w:hAnsi="Times New Roman" w:cs="Times New Roman"/>
          <w:sz w:val="24"/>
          <w:szCs w:val="24"/>
        </w:rPr>
        <w:t xml:space="preserve"> observed and marked with arrows.</w:t>
      </w:r>
      <w:r w:rsidR="00126309">
        <w:rPr>
          <w:rFonts w:ascii="Times New Roman" w:hAnsi="Times New Roman" w:cs="Times New Roman"/>
          <w:sz w:val="24"/>
          <w:szCs w:val="24"/>
        </w:rPr>
        <w:t xml:space="preserve"> (b). Reheating scans at 1000 K/s for P3HT after cooling at rates from 1000 K/s to 4000 K/s. Cold crystallization </w:t>
      </w:r>
      <w:r w:rsidR="006625CC">
        <w:rPr>
          <w:rFonts w:ascii="Times New Roman" w:hAnsi="Times New Roman" w:cs="Times New Roman"/>
          <w:sz w:val="24"/>
          <w:szCs w:val="24"/>
        </w:rPr>
        <w:t xml:space="preserve">appears during heating and grows while cooling rate increases. </w:t>
      </w:r>
      <w:r w:rsidR="00D109DF">
        <w:rPr>
          <w:rFonts w:ascii="Times New Roman" w:hAnsi="Times New Roman" w:cs="Times New Roman"/>
          <w:sz w:val="24"/>
          <w:szCs w:val="24"/>
        </w:rPr>
        <w:br w:type="page"/>
      </w:r>
    </w:p>
    <w:p w14:paraId="0814CC78" w14:textId="77777777" w:rsidR="00D109DF" w:rsidRDefault="00D109D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535EDC" wp14:editId="0070524F">
            <wp:extent cx="5943600" cy="2458085"/>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3(4MP)T cooling rate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58085"/>
                    </a:xfrm>
                    <a:prstGeom prst="rect">
                      <a:avLst/>
                    </a:prstGeom>
                  </pic:spPr>
                </pic:pic>
              </a:graphicData>
            </a:graphic>
          </wp:inline>
        </w:drawing>
      </w:r>
    </w:p>
    <w:p w14:paraId="67C95E1C" w14:textId="61B5CF9A" w:rsidR="00D109DF" w:rsidRDefault="00AF7852" w:rsidP="00AF7852">
      <w:pPr>
        <w:jc w:val="both"/>
        <w:rPr>
          <w:rFonts w:ascii="Times New Roman" w:hAnsi="Times New Roman" w:cs="Times New Roman"/>
          <w:sz w:val="24"/>
          <w:szCs w:val="24"/>
        </w:rPr>
      </w:pPr>
      <w:r>
        <w:rPr>
          <w:rFonts w:ascii="Times New Roman" w:hAnsi="Times New Roman" w:cs="Times New Roman"/>
          <w:sz w:val="24"/>
          <w:szCs w:val="24"/>
        </w:rPr>
        <w:t>Figure S</w:t>
      </w:r>
      <w:r w:rsidR="00271E33">
        <w:rPr>
          <w:rFonts w:ascii="Times New Roman" w:hAnsi="Times New Roman" w:cs="Times New Roman"/>
          <w:sz w:val="24"/>
          <w:szCs w:val="24"/>
        </w:rPr>
        <w:t>6</w:t>
      </w:r>
      <w:r>
        <w:rPr>
          <w:rFonts w:ascii="Times New Roman" w:hAnsi="Times New Roman" w:cs="Times New Roman"/>
          <w:sz w:val="24"/>
          <w:szCs w:val="24"/>
        </w:rPr>
        <w:t>. (a) Cooling scans of P3(4</w:t>
      </w:r>
      <w:proofErr w:type="gramStart"/>
      <w:r>
        <w:rPr>
          <w:rFonts w:ascii="Times New Roman" w:hAnsi="Times New Roman" w:cs="Times New Roman"/>
          <w:sz w:val="24"/>
          <w:szCs w:val="24"/>
        </w:rPr>
        <w:t>MP)T</w:t>
      </w:r>
      <w:proofErr w:type="gramEnd"/>
      <w:r>
        <w:rPr>
          <w:rFonts w:ascii="Times New Roman" w:hAnsi="Times New Roman" w:cs="Times New Roman"/>
          <w:sz w:val="24"/>
          <w:szCs w:val="24"/>
        </w:rPr>
        <w:t xml:space="preserve"> at various cooling rates from 1000 K/s to 4000 K/s with Flash DSC. Crystallization on cooling is observed and marked with arrows. (b). Reheating scans at 1000 K/s for P3(4</w:t>
      </w:r>
      <w:proofErr w:type="gramStart"/>
      <w:r>
        <w:rPr>
          <w:rFonts w:ascii="Times New Roman" w:hAnsi="Times New Roman" w:cs="Times New Roman"/>
          <w:sz w:val="24"/>
          <w:szCs w:val="24"/>
        </w:rPr>
        <w:t>MP)T</w:t>
      </w:r>
      <w:proofErr w:type="gramEnd"/>
      <w:r>
        <w:rPr>
          <w:rFonts w:ascii="Times New Roman" w:hAnsi="Times New Roman" w:cs="Times New Roman"/>
          <w:sz w:val="24"/>
          <w:szCs w:val="24"/>
        </w:rPr>
        <w:t xml:space="preserve"> after cooling at rates from 1000 K/s to 4000 K/s. Cold crystallization appears during heating and grows while cooling rate increases. </w:t>
      </w:r>
      <w:r w:rsidR="00D109DF">
        <w:rPr>
          <w:rFonts w:ascii="Times New Roman" w:hAnsi="Times New Roman" w:cs="Times New Roman"/>
          <w:sz w:val="24"/>
          <w:szCs w:val="24"/>
        </w:rPr>
        <w:br w:type="page"/>
      </w:r>
    </w:p>
    <w:p w14:paraId="088A288F" w14:textId="77777777" w:rsidR="00AF7852" w:rsidRDefault="00D109D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7359A4" wp14:editId="2F1CF4CC">
            <wp:extent cx="5943600" cy="2428875"/>
            <wp:effectExtent l="0" t="0" r="0" b="9525"/>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3(3MP)T cooling rate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28875"/>
                    </a:xfrm>
                    <a:prstGeom prst="rect">
                      <a:avLst/>
                    </a:prstGeom>
                  </pic:spPr>
                </pic:pic>
              </a:graphicData>
            </a:graphic>
          </wp:inline>
        </w:drawing>
      </w:r>
    </w:p>
    <w:p w14:paraId="715D25BC" w14:textId="3211ED00" w:rsidR="00831051" w:rsidRDefault="00AF7852" w:rsidP="00AF7852">
      <w:pPr>
        <w:jc w:val="both"/>
        <w:rPr>
          <w:rFonts w:ascii="Times New Roman" w:hAnsi="Times New Roman" w:cs="Times New Roman"/>
          <w:sz w:val="24"/>
          <w:szCs w:val="24"/>
        </w:rPr>
      </w:pPr>
      <w:r>
        <w:rPr>
          <w:rFonts w:ascii="Times New Roman" w:hAnsi="Times New Roman" w:cs="Times New Roman"/>
          <w:sz w:val="24"/>
          <w:szCs w:val="24"/>
        </w:rPr>
        <w:t>Figure S</w:t>
      </w:r>
      <w:r w:rsidR="00271E33">
        <w:rPr>
          <w:rFonts w:ascii="Times New Roman" w:hAnsi="Times New Roman" w:cs="Times New Roman"/>
          <w:sz w:val="24"/>
          <w:szCs w:val="24"/>
        </w:rPr>
        <w:t>7</w:t>
      </w:r>
      <w:r>
        <w:rPr>
          <w:rFonts w:ascii="Times New Roman" w:hAnsi="Times New Roman" w:cs="Times New Roman"/>
          <w:sz w:val="24"/>
          <w:szCs w:val="24"/>
        </w:rPr>
        <w:t>. (a) Cooling scans of P3(3</w:t>
      </w:r>
      <w:proofErr w:type="gramStart"/>
      <w:r>
        <w:rPr>
          <w:rFonts w:ascii="Times New Roman" w:hAnsi="Times New Roman" w:cs="Times New Roman"/>
          <w:sz w:val="24"/>
          <w:szCs w:val="24"/>
        </w:rPr>
        <w:t>MP)T</w:t>
      </w:r>
      <w:proofErr w:type="gramEnd"/>
      <w:r>
        <w:rPr>
          <w:rFonts w:ascii="Times New Roman" w:hAnsi="Times New Roman" w:cs="Times New Roman"/>
          <w:sz w:val="24"/>
          <w:szCs w:val="24"/>
        </w:rPr>
        <w:t xml:space="preserve"> at various cooling rates from 1000 K/s to 4000 K/s with Flash DSC. Crystallization on cooling is observed and marked with arrows. (b). Reheating scans at 1000 K/s for P3(3</w:t>
      </w:r>
      <w:proofErr w:type="gramStart"/>
      <w:r>
        <w:rPr>
          <w:rFonts w:ascii="Times New Roman" w:hAnsi="Times New Roman" w:cs="Times New Roman"/>
          <w:sz w:val="24"/>
          <w:szCs w:val="24"/>
        </w:rPr>
        <w:t>MP)T</w:t>
      </w:r>
      <w:proofErr w:type="gramEnd"/>
      <w:r>
        <w:rPr>
          <w:rFonts w:ascii="Times New Roman" w:hAnsi="Times New Roman" w:cs="Times New Roman"/>
          <w:sz w:val="24"/>
          <w:szCs w:val="24"/>
        </w:rPr>
        <w:t xml:space="preserve"> after cooling at rates from 1000 K/s to 4000 K/s. Cold crystallization appears during heating and grows while cooling rate increases. </w:t>
      </w:r>
      <w:r w:rsidR="00831051">
        <w:rPr>
          <w:rFonts w:ascii="Times New Roman" w:hAnsi="Times New Roman" w:cs="Times New Roman"/>
          <w:sz w:val="24"/>
          <w:szCs w:val="24"/>
        </w:rPr>
        <w:br w:type="page"/>
      </w:r>
    </w:p>
    <w:p w14:paraId="354FF0A3" w14:textId="77777777" w:rsidR="00107765" w:rsidRDefault="00107765" w:rsidP="0010776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E28BC00" wp14:editId="2BC137AC">
            <wp:extent cx="5943600" cy="2397760"/>
            <wp:effectExtent l="0" t="0" r="0" b="254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seline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397760"/>
                    </a:xfrm>
                    <a:prstGeom prst="rect">
                      <a:avLst/>
                    </a:prstGeom>
                  </pic:spPr>
                </pic:pic>
              </a:graphicData>
            </a:graphic>
          </wp:inline>
        </w:drawing>
      </w:r>
    </w:p>
    <w:p w14:paraId="56CF6A2A" w14:textId="19A41CFC" w:rsidR="00107765" w:rsidRDefault="00107765" w:rsidP="00107765">
      <w:pPr>
        <w:jc w:val="both"/>
        <w:rPr>
          <w:rFonts w:ascii="Times New Roman" w:hAnsi="Times New Roman" w:cs="Times New Roman"/>
          <w:sz w:val="24"/>
          <w:szCs w:val="24"/>
        </w:rPr>
      </w:pPr>
      <w:r>
        <w:rPr>
          <w:rFonts w:ascii="Times New Roman" w:hAnsi="Times New Roman" w:cs="Times New Roman"/>
          <w:sz w:val="24"/>
          <w:szCs w:val="24"/>
        </w:rPr>
        <w:t>Figure S</w:t>
      </w:r>
      <w:r w:rsidR="00271E33">
        <w:rPr>
          <w:rFonts w:ascii="Times New Roman" w:hAnsi="Times New Roman" w:cs="Times New Roman"/>
          <w:sz w:val="24"/>
          <w:szCs w:val="24"/>
        </w:rPr>
        <w:t>8</w:t>
      </w:r>
      <w:r>
        <w:rPr>
          <w:rFonts w:ascii="Times New Roman" w:hAnsi="Times New Roman" w:cs="Times New Roman"/>
          <w:sz w:val="24"/>
          <w:szCs w:val="24"/>
        </w:rPr>
        <w:t>. Schematic of calculating total enthalpy change (</w:t>
      </w:r>
      <w:proofErr w:type="spellStart"/>
      <w:r>
        <w:rPr>
          <w:rFonts w:ascii="Times New Roman" w:hAnsi="Times New Roman" w:cs="Times New Roman"/>
          <w:sz w:val="24"/>
          <w:szCs w:val="24"/>
        </w:rPr>
        <w:t>Δ</w:t>
      </w:r>
      <w:r w:rsidRPr="00983D57">
        <w:rPr>
          <w:rFonts w:ascii="Times New Roman" w:hAnsi="Times New Roman" w:cs="Times New Roman"/>
          <w:i/>
          <w:iCs/>
          <w:sz w:val="24"/>
          <w:szCs w:val="24"/>
        </w:rPr>
        <w:t>H</w:t>
      </w:r>
      <w:r>
        <w:rPr>
          <w:rFonts w:ascii="Times New Roman" w:hAnsi="Times New Roman" w:cs="Times New Roman"/>
          <w:sz w:val="24"/>
          <w:szCs w:val="24"/>
          <w:vertAlign w:val="subscript"/>
        </w:rPr>
        <w:t>total</w:t>
      </w:r>
      <w:proofErr w:type="spellEnd"/>
      <w:r>
        <w:rPr>
          <w:rFonts w:ascii="Times New Roman" w:hAnsi="Times New Roman" w:cs="Times New Roman"/>
          <w:sz w:val="24"/>
          <w:szCs w:val="24"/>
        </w:rPr>
        <w:t>) for two cases: (a). only melting appears on heating, and (b). both cold crystallization and melting appear on heating. The dash line shows the baseline, which is determined as follows. In case (a), the baseline is obtained by extending the liquid line straight from the right to left and intersect</w:t>
      </w:r>
      <w:r w:rsidR="007B59F0">
        <w:rPr>
          <w:rFonts w:ascii="Times New Roman" w:hAnsi="Times New Roman" w:cs="Times New Roman"/>
          <w:sz w:val="24"/>
          <w:szCs w:val="24"/>
        </w:rPr>
        <w:t>ing</w:t>
      </w:r>
      <w:r>
        <w:rPr>
          <w:rFonts w:ascii="Times New Roman" w:hAnsi="Times New Roman" w:cs="Times New Roman"/>
          <w:sz w:val="24"/>
          <w:szCs w:val="24"/>
        </w:rPr>
        <w:t xml:space="preserve"> with the raw data; in case (b), </w:t>
      </w:r>
      <w:bookmarkStart w:id="1" w:name="_Hlk29827265"/>
      <w:r>
        <w:rPr>
          <w:rFonts w:ascii="Times New Roman" w:hAnsi="Times New Roman" w:cs="Times New Roman"/>
          <w:sz w:val="24"/>
          <w:szCs w:val="24"/>
        </w:rPr>
        <w:t>the baseline is obtained by connecting between the points of the onset of cold crystallization and the end of melting.</w:t>
      </w:r>
      <w:bookmarkEnd w:id="1"/>
    </w:p>
    <w:p w14:paraId="6FB2B17D" w14:textId="77777777" w:rsidR="00107765" w:rsidRDefault="00107765">
      <w:pPr>
        <w:rPr>
          <w:rFonts w:ascii="Times New Roman" w:hAnsi="Times New Roman" w:cs="Times New Roman"/>
          <w:sz w:val="24"/>
          <w:szCs w:val="24"/>
        </w:rPr>
      </w:pPr>
      <w:r>
        <w:rPr>
          <w:rFonts w:ascii="Times New Roman" w:hAnsi="Times New Roman" w:cs="Times New Roman"/>
          <w:sz w:val="24"/>
          <w:szCs w:val="24"/>
        </w:rPr>
        <w:br w:type="page"/>
      </w:r>
    </w:p>
    <w:p w14:paraId="30158E8B" w14:textId="6117F8DA" w:rsidR="00121530" w:rsidRDefault="0053389D" w:rsidP="0012153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D887B2" wp14:editId="20E5C8E6">
            <wp:extent cx="4581790" cy="3657600"/>
            <wp:effectExtent l="0" t="0" r="9525"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3HT-1,1- 110oC- heat flow curves for manuscript - Copy.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1790" cy="3657600"/>
                    </a:xfrm>
                    <a:prstGeom prst="rect">
                      <a:avLst/>
                    </a:prstGeom>
                  </pic:spPr>
                </pic:pic>
              </a:graphicData>
            </a:graphic>
          </wp:inline>
        </w:drawing>
      </w:r>
    </w:p>
    <w:p w14:paraId="460A3E0B" w14:textId="67D3A4DA" w:rsidR="00121530" w:rsidRDefault="00121530" w:rsidP="00C82DB2">
      <w:pPr>
        <w:jc w:val="both"/>
        <w:rPr>
          <w:rFonts w:ascii="Times New Roman" w:hAnsi="Times New Roman" w:cs="Times New Roman"/>
          <w:sz w:val="24"/>
          <w:szCs w:val="24"/>
        </w:rPr>
      </w:pPr>
      <w:r>
        <w:rPr>
          <w:rFonts w:ascii="Times New Roman" w:hAnsi="Times New Roman" w:cs="Times New Roman"/>
          <w:sz w:val="24"/>
          <w:szCs w:val="24"/>
        </w:rPr>
        <w:t>Figure S</w:t>
      </w:r>
      <w:r w:rsidR="00271E33">
        <w:rPr>
          <w:rFonts w:ascii="Times New Roman" w:hAnsi="Times New Roman" w:cs="Times New Roman"/>
          <w:sz w:val="24"/>
          <w:szCs w:val="24"/>
        </w:rPr>
        <w:t>9</w:t>
      </w:r>
      <w:r>
        <w:rPr>
          <w:rFonts w:ascii="Times New Roman" w:hAnsi="Times New Roman" w:cs="Times New Roman"/>
          <w:sz w:val="24"/>
          <w:szCs w:val="24"/>
        </w:rPr>
        <w:t xml:space="preserve">. </w:t>
      </w:r>
      <w:r w:rsidR="00BB2C1D">
        <w:rPr>
          <w:rFonts w:ascii="Times New Roman" w:hAnsi="Times New Roman" w:cs="Times New Roman"/>
          <w:sz w:val="24"/>
          <w:szCs w:val="24"/>
        </w:rPr>
        <w:t>R</w:t>
      </w:r>
      <w:r>
        <w:rPr>
          <w:rFonts w:ascii="Times New Roman" w:hAnsi="Times New Roman" w:cs="Times New Roman"/>
          <w:sz w:val="24"/>
          <w:szCs w:val="24"/>
        </w:rPr>
        <w:t>eheating scans at 10,000 K/s for P3</w:t>
      </w:r>
      <w:r w:rsidR="00F1003B">
        <w:rPr>
          <w:rFonts w:ascii="Times New Roman" w:hAnsi="Times New Roman" w:cs="Times New Roman"/>
          <w:sz w:val="24"/>
          <w:szCs w:val="24"/>
        </w:rPr>
        <w:t>(4</w:t>
      </w:r>
      <w:proofErr w:type="gramStart"/>
      <w:r w:rsidR="00F1003B">
        <w:rPr>
          <w:rFonts w:ascii="Times New Roman" w:hAnsi="Times New Roman" w:cs="Times New Roman"/>
          <w:sz w:val="24"/>
          <w:szCs w:val="24"/>
        </w:rPr>
        <w:t>MP)</w:t>
      </w:r>
      <w:r>
        <w:rPr>
          <w:rFonts w:ascii="Times New Roman" w:hAnsi="Times New Roman" w:cs="Times New Roman"/>
          <w:sz w:val="24"/>
          <w:szCs w:val="24"/>
        </w:rPr>
        <w:t>T</w:t>
      </w:r>
      <w:proofErr w:type="gramEnd"/>
      <w:r>
        <w:rPr>
          <w:rFonts w:ascii="Times New Roman" w:hAnsi="Times New Roman" w:cs="Times New Roman"/>
          <w:sz w:val="24"/>
          <w:szCs w:val="24"/>
        </w:rPr>
        <w:t xml:space="preserve"> after isothermal crystallization at 110 °C for </w:t>
      </w:r>
      <w:r w:rsidR="00F1003B">
        <w:rPr>
          <w:rFonts w:ascii="Times New Roman" w:hAnsi="Times New Roman" w:cs="Times New Roman"/>
          <w:sz w:val="24"/>
          <w:szCs w:val="24"/>
        </w:rPr>
        <w:t>an</w:t>
      </w:r>
      <w:r>
        <w:rPr>
          <w:rFonts w:ascii="Times New Roman" w:hAnsi="Times New Roman" w:cs="Times New Roman"/>
          <w:sz w:val="24"/>
          <w:szCs w:val="24"/>
        </w:rPr>
        <w:t xml:space="preserve"> extended annealing time from 0.001 s to 2,000 s.</w:t>
      </w:r>
    </w:p>
    <w:p w14:paraId="6262D24D" w14:textId="7C4CF9BC" w:rsidR="00433A83" w:rsidRDefault="00433A83" w:rsidP="00121530">
      <w:pPr>
        <w:jc w:val="center"/>
        <w:rPr>
          <w:rFonts w:ascii="Times New Roman" w:hAnsi="Times New Roman" w:cs="Times New Roman"/>
          <w:sz w:val="24"/>
          <w:szCs w:val="24"/>
        </w:rPr>
      </w:pPr>
      <w:r>
        <w:rPr>
          <w:rFonts w:ascii="Times New Roman" w:hAnsi="Times New Roman" w:cs="Times New Roman"/>
          <w:sz w:val="24"/>
          <w:szCs w:val="24"/>
        </w:rPr>
        <w:br w:type="page"/>
      </w:r>
    </w:p>
    <w:p w14:paraId="07D757A7" w14:textId="6F6F8CA5" w:rsidR="008D196A" w:rsidRDefault="00AD41C5" w:rsidP="00692F2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739BD7" wp14:editId="5AFFDF9F">
            <wp:extent cx="4576890" cy="3657600"/>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3HT-1,2- 110oC- heat flow curves for manuscript - Copy.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6890" cy="3657600"/>
                    </a:xfrm>
                    <a:prstGeom prst="rect">
                      <a:avLst/>
                    </a:prstGeom>
                  </pic:spPr>
                </pic:pic>
              </a:graphicData>
            </a:graphic>
          </wp:inline>
        </w:drawing>
      </w:r>
    </w:p>
    <w:p w14:paraId="23744A92" w14:textId="45334ABF" w:rsidR="00F1003B" w:rsidRDefault="00F1003B" w:rsidP="00C82DB2">
      <w:pPr>
        <w:jc w:val="both"/>
        <w:rPr>
          <w:rFonts w:ascii="Times New Roman" w:hAnsi="Times New Roman" w:cs="Times New Roman"/>
          <w:sz w:val="24"/>
          <w:szCs w:val="24"/>
        </w:rPr>
      </w:pPr>
      <w:r>
        <w:rPr>
          <w:rFonts w:ascii="Times New Roman" w:hAnsi="Times New Roman" w:cs="Times New Roman"/>
          <w:sz w:val="24"/>
          <w:szCs w:val="24"/>
        </w:rPr>
        <w:t>Figure S</w:t>
      </w:r>
      <w:r w:rsidR="00271E33">
        <w:rPr>
          <w:rFonts w:ascii="Times New Roman" w:hAnsi="Times New Roman" w:cs="Times New Roman"/>
          <w:sz w:val="24"/>
          <w:szCs w:val="24"/>
        </w:rPr>
        <w:t>10</w:t>
      </w:r>
      <w:r>
        <w:rPr>
          <w:rFonts w:ascii="Times New Roman" w:hAnsi="Times New Roman" w:cs="Times New Roman"/>
          <w:sz w:val="24"/>
          <w:szCs w:val="24"/>
        </w:rPr>
        <w:t xml:space="preserve">. </w:t>
      </w:r>
      <w:r w:rsidR="00BB2C1D">
        <w:rPr>
          <w:rFonts w:ascii="Times New Roman" w:hAnsi="Times New Roman" w:cs="Times New Roman"/>
          <w:sz w:val="24"/>
          <w:szCs w:val="24"/>
        </w:rPr>
        <w:t>R</w:t>
      </w:r>
      <w:r>
        <w:rPr>
          <w:rFonts w:ascii="Times New Roman" w:hAnsi="Times New Roman" w:cs="Times New Roman"/>
          <w:sz w:val="24"/>
          <w:szCs w:val="24"/>
        </w:rPr>
        <w:t>eheating scans at 10,000 K/s for P3</w:t>
      </w:r>
      <w:r w:rsidR="00CC28D9">
        <w:rPr>
          <w:rFonts w:ascii="Times New Roman" w:hAnsi="Times New Roman" w:cs="Times New Roman"/>
          <w:sz w:val="24"/>
          <w:szCs w:val="24"/>
        </w:rPr>
        <w:t>(3</w:t>
      </w:r>
      <w:proofErr w:type="gramStart"/>
      <w:r w:rsidR="00CC28D9">
        <w:rPr>
          <w:rFonts w:ascii="Times New Roman" w:hAnsi="Times New Roman" w:cs="Times New Roman"/>
          <w:sz w:val="24"/>
          <w:szCs w:val="24"/>
        </w:rPr>
        <w:t>MP)</w:t>
      </w:r>
      <w:r>
        <w:rPr>
          <w:rFonts w:ascii="Times New Roman" w:hAnsi="Times New Roman" w:cs="Times New Roman"/>
          <w:sz w:val="24"/>
          <w:szCs w:val="24"/>
        </w:rPr>
        <w:t>T</w:t>
      </w:r>
      <w:proofErr w:type="gramEnd"/>
      <w:r>
        <w:rPr>
          <w:rFonts w:ascii="Times New Roman" w:hAnsi="Times New Roman" w:cs="Times New Roman"/>
          <w:sz w:val="24"/>
          <w:szCs w:val="24"/>
        </w:rPr>
        <w:t xml:space="preserve"> after isothermal crystallization at 110 °C for an extended annealing time from 0.001 s to 2,000 s.</w:t>
      </w:r>
    </w:p>
    <w:p w14:paraId="75C22611" w14:textId="77777777" w:rsidR="00433A83" w:rsidRDefault="00433A83">
      <w:pPr>
        <w:rPr>
          <w:rFonts w:ascii="Times New Roman" w:hAnsi="Times New Roman" w:cs="Times New Roman"/>
          <w:sz w:val="24"/>
          <w:szCs w:val="24"/>
        </w:rPr>
      </w:pPr>
      <w:r>
        <w:rPr>
          <w:rFonts w:ascii="Times New Roman" w:hAnsi="Times New Roman" w:cs="Times New Roman"/>
          <w:sz w:val="24"/>
          <w:szCs w:val="24"/>
        </w:rPr>
        <w:br w:type="page"/>
      </w:r>
    </w:p>
    <w:p w14:paraId="332FBA1A" w14:textId="57440F53" w:rsidR="00DE0029" w:rsidRDefault="00AD41C5" w:rsidP="00DE002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0CB5B9" wp14:editId="22606AA6">
            <wp:extent cx="4576890" cy="3657600"/>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3HT- 110oC iso- heat flow curves for manuscript - Copy.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6890" cy="3657600"/>
                    </a:xfrm>
                    <a:prstGeom prst="rect">
                      <a:avLst/>
                    </a:prstGeom>
                  </pic:spPr>
                </pic:pic>
              </a:graphicData>
            </a:graphic>
          </wp:inline>
        </w:drawing>
      </w:r>
    </w:p>
    <w:p w14:paraId="490334A9" w14:textId="0BC3FD92" w:rsidR="00DE0029" w:rsidRDefault="00DE0029" w:rsidP="00C82DB2">
      <w:pPr>
        <w:jc w:val="both"/>
        <w:rPr>
          <w:rFonts w:ascii="Times New Roman" w:hAnsi="Times New Roman" w:cs="Times New Roman"/>
          <w:sz w:val="24"/>
          <w:szCs w:val="24"/>
        </w:rPr>
      </w:pPr>
      <w:r>
        <w:rPr>
          <w:rFonts w:ascii="Times New Roman" w:hAnsi="Times New Roman" w:cs="Times New Roman"/>
          <w:sz w:val="24"/>
          <w:szCs w:val="24"/>
        </w:rPr>
        <w:t>Figure S</w:t>
      </w:r>
      <w:r w:rsidR="00107765">
        <w:rPr>
          <w:rFonts w:ascii="Times New Roman" w:hAnsi="Times New Roman" w:cs="Times New Roman"/>
          <w:sz w:val="24"/>
          <w:szCs w:val="24"/>
        </w:rPr>
        <w:t>1</w:t>
      </w:r>
      <w:r w:rsidR="00271E33">
        <w:rPr>
          <w:rFonts w:ascii="Times New Roman" w:hAnsi="Times New Roman" w:cs="Times New Roman"/>
          <w:sz w:val="24"/>
          <w:szCs w:val="24"/>
        </w:rPr>
        <w:t>1</w:t>
      </w:r>
      <w:r>
        <w:rPr>
          <w:rFonts w:ascii="Times New Roman" w:hAnsi="Times New Roman" w:cs="Times New Roman"/>
          <w:sz w:val="24"/>
          <w:szCs w:val="24"/>
        </w:rPr>
        <w:t xml:space="preserve">. </w:t>
      </w:r>
      <w:r w:rsidR="00BB2C1D">
        <w:rPr>
          <w:rFonts w:ascii="Times New Roman" w:hAnsi="Times New Roman" w:cs="Times New Roman"/>
          <w:sz w:val="24"/>
          <w:szCs w:val="24"/>
        </w:rPr>
        <w:t>R</w:t>
      </w:r>
      <w:r>
        <w:rPr>
          <w:rFonts w:ascii="Times New Roman" w:hAnsi="Times New Roman" w:cs="Times New Roman"/>
          <w:sz w:val="24"/>
          <w:szCs w:val="24"/>
        </w:rPr>
        <w:t>eheating scans at 10,000 K/s for P3HT after isothermal crystallization at 110 °C for an extended annealing time from 0.001 s to 2,000 s.</w:t>
      </w:r>
    </w:p>
    <w:p w14:paraId="004C5244" w14:textId="55A2C979" w:rsidR="00964BE3" w:rsidRDefault="002A182A" w:rsidP="00107765">
      <w:pPr>
        <w:rPr>
          <w:rFonts w:ascii="Times New Roman" w:hAnsi="Times New Roman" w:cs="Times New Roman"/>
          <w:sz w:val="24"/>
          <w:szCs w:val="24"/>
        </w:rPr>
      </w:pPr>
      <w:r>
        <w:rPr>
          <w:rFonts w:ascii="Times New Roman" w:hAnsi="Times New Roman" w:cs="Times New Roman"/>
          <w:sz w:val="24"/>
          <w:szCs w:val="24"/>
        </w:rPr>
        <w:br w:type="page"/>
      </w:r>
    </w:p>
    <w:p w14:paraId="395A82EF" w14:textId="5FEF5D34"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lastRenderedPageBreak/>
        <w:t>Table S1</w:t>
      </w:r>
      <w:r w:rsidR="003F75E7">
        <w:rPr>
          <w:rFonts w:ascii="Times New Roman" w:hAnsi="Times New Roman" w:cs="Times New Roman"/>
          <w:sz w:val="24"/>
          <w:szCs w:val="24"/>
        </w:rPr>
        <w:t>.</w:t>
      </w:r>
      <w:r>
        <w:rPr>
          <w:rFonts w:ascii="Times New Roman" w:hAnsi="Times New Roman" w:cs="Times New Roman"/>
          <w:sz w:val="24"/>
          <w:szCs w:val="24"/>
        </w:rPr>
        <w:t xml:space="preserve"> In-plane alkyl lamellar packing for P3ATs</w:t>
      </w:r>
    </w:p>
    <w:tbl>
      <w:tblPr>
        <w:tblStyle w:val="TableGrid"/>
        <w:tblW w:w="0" w:type="auto"/>
        <w:tblLook w:val="04A0" w:firstRow="1" w:lastRow="0" w:firstColumn="1" w:lastColumn="0" w:noHBand="0" w:noVBand="1"/>
      </w:tblPr>
      <w:tblGrid>
        <w:gridCol w:w="2337"/>
        <w:gridCol w:w="2337"/>
        <w:gridCol w:w="2338"/>
        <w:gridCol w:w="2338"/>
      </w:tblGrid>
      <w:tr w:rsidR="001B25AB" w14:paraId="4695FC1B" w14:textId="77777777" w:rsidTr="00937973">
        <w:tc>
          <w:tcPr>
            <w:tcW w:w="2337" w:type="dxa"/>
            <w:tcBorders>
              <w:top w:val="single" w:sz="4" w:space="0" w:color="auto"/>
              <w:left w:val="nil"/>
              <w:bottom w:val="single" w:sz="4" w:space="0" w:color="auto"/>
            </w:tcBorders>
            <w:vAlign w:val="center"/>
          </w:tcPr>
          <w:p w14:paraId="76CEC557" w14:textId="77777777" w:rsidR="001B25AB" w:rsidRDefault="001B25AB" w:rsidP="001B25AB">
            <w:pPr>
              <w:jc w:val="center"/>
              <w:rPr>
                <w:rFonts w:ascii="Times New Roman" w:hAnsi="Times New Roman" w:cs="Times New Roman"/>
                <w:sz w:val="24"/>
                <w:szCs w:val="24"/>
              </w:rPr>
            </w:pPr>
          </w:p>
        </w:tc>
        <w:tc>
          <w:tcPr>
            <w:tcW w:w="2337" w:type="dxa"/>
            <w:tcBorders>
              <w:top w:val="single" w:sz="4" w:space="0" w:color="auto"/>
              <w:bottom w:val="single" w:sz="4" w:space="0" w:color="auto"/>
            </w:tcBorders>
            <w:vAlign w:val="center"/>
          </w:tcPr>
          <w:p w14:paraId="7575981C" w14:textId="54D13047"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q vector</w:t>
            </w:r>
          </w:p>
        </w:tc>
        <w:tc>
          <w:tcPr>
            <w:tcW w:w="2338" w:type="dxa"/>
            <w:tcBorders>
              <w:top w:val="single" w:sz="4" w:space="0" w:color="auto"/>
              <w:bottom w:val="single" w:sz="4" w:space="0" w:color="auto"/>
            </w:tcBorders>
            <w:vAlign w:val="center"/>
          </w:tcPr>
          <w:p w14:paraId="3B594D9A" w14:textId="59C29022"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d-spacing (Å)</w:t>
            </w:r>
          </w:p>
        </w:tc>
        <w:tc>
          <w:tcPr>
            <w:tcW w:w="2338" w:type="dxa"/>
            <w:tcBorders>
              <w:top w:val="single" w:sz="4" w:space="0" w:color="auto"/>
              <w:bottom w:val="single" w:sz="4" w:space="0" w:color="auto"/>
              <w:right w:val="nil"/>
            </w:tcBorders>
            <w:vAlign w:val="center"/>
          </w:tcPr>
          <w:p w14:paraId="6C02E848" w14:textId="578856C6"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FWHM (</w:t>
            </w:r>
            <w:r>
              <w:rPr>
                <w:rFonts w:ascii="Times New Roman" w:hAnsi="Times New Roman" w:cs="Times New Roman"/>
                <w:sz w:val="24"/>
                <w:szCs w:val="24"/>
              </w:rPr>
              <w:t>Å</w:t>
            </w:r>
            <w:r w:rsidRPr="001B25AB">
              <w:rPr>
                <w:rFonts w:ascii="Times New Roman" w:hAnsi="Times New Roman" w:cs="Times New Roman"/>
                <w:sz w:val="24"/>
                <w:szCs w:val="24"/>
                <w:vertAlign w:val="superscript"/>
              </w:rPr>
              <w:t>-1</w:t>
            </w:r>
            <w:r>
              <w:rPr>
                <w:rFonts w:ascii="Times New Roman" w:hAnsi="Times New Roman" w:cs="Times New Roman"/>
                <w:sz w:val="24"/>
                <w:szCs w:val="24"/>
              </w:rPr>
              <w:t>)</w:t>
            </w:r>
          </w:p>
        </w:tc>
      </w:tr>
      <w:tr w:rsidR="001B25AB" w14:paraId="545F0C13" w14:textId="77777777" w:rsidTr="00937973">
        <w:tc>
          <w:tcPr>
            <w:tcW w:w="2337" w:type="dxa"/>
            <w:tcBorders>
              <w:left w:val="nil"/>
              <w:bottom w:val="nil"/>
            </w:tcBorders>
            <w:vAlign w:val="center"/>
          </w:tcPr>
          <w:p w14:paraId="02F56BA8" w14:textId="1B863DC0"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P3HT</w:t>
            </w:r>
          </w:p>
        </w:tc>
        <w:tc>
          <w:tcPr>
            <w:tcW w:w="2337" w:type="dxa"/>
            <w:tcBorders>
              <w:bottom w:val="nil"/>
            </w:tcBorders>
            <w:vAlign w:val="center"/>
          </w:tcPr>
          <w:p w14:paraId="1C2FC953" w14:textId="3E033A11"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0.374</w:t>
            </w:r>
          </w:p>
        </w:tc>
        <w:tc>
          <w:tcPr>
            <w:tcW w:w="2338" w:type="dxa"/>
            <w:tcBorders>
              <w:bottom w:val="nil"/>
            </w:tcBorders>
            <w:vAlign w:val="center"/>
          </w:tcPr>
          <w:p w14:paraId="704B3EF5" w14:textId="62B60C13"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16.780</w:t>
            </w:r>
          </w:p>
        </w:tc>
        <w:tc>
          <w:tcPr>
            <w:tcW w:w="2338" w:type="dxa"/>
            <w:tcBorders>
              <w:bottom w:val="nil"/>
              <w:right w:val="nil"/>
            </w:tcBorders>
            <w:vAlign w:val="center"/>
          </w:tcPr>
          <w:p w14:paraId="11BB2AA1" w14:textId="1A864834"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0.046</w:t>
            </w:r>
          </w:p>
        </w:tc>
      </w:tr>
      <w:tr w:rsidR="001B25AB" w14:paraId="1DAC2F06" w14:textId="77777777" w:rsidTr="00937973">
        <w:tc>
          <w:tcPr>
            <w:tcW w:w="2337" w:type="dxa"/>
            <w:tcBorders>
              <w:top w:val="nil"/>
              <w:left w:val="nil"/>
              <w:bottom w:val="nil"/>
            </w:tcBorders>
            <w:vAlign w:val="center"/>
          </w:tcPr>
          <w:p w14:paraId="5D5F0779" w14:textId="51EDDD3F"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P3(4</w:t>
            </w:r>
            <w:proofErr w:type="gramStart"/>
            <w:r>
              <w:rPr>
                <w:rFonts w:ascii="Times New Roman" w:hAnsi="Times New Roman" w:cs="Times New Roman"/>
                <w:sz w:val="24"/>
                <w:szCs w:val="24"/>
              </w:rPr>
              <w:t>MP)T</w:t>
            </w:r>
            <w:proofErr w:type="gramEnd"/>
          </w:p>
        </w:tc>
        <w:tc>
          <w:tcPr>
            <w:tcW w:w="2337" w:type="dxa"/>
            <w:tcBorders>
              <w:top w:val="nil"/>
              <w:bottom w:val="nil"/>
            </w:tcBorders>
            <w:vAlign w:val="center"/>
          </w:tcPr>
          <w:p w14:paraId="21AE8D3E" w14:textId="792DA8E4"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0.382</w:t>
            </w:r>
          </w:p>
        </w:tc>
        <w:tc>
          <w:tcPr>
            <w:tcW w:w="2338" w:type="dxa"/>
            <w:tcBorders>
              <w:top w:val="nil"/>
              <w:bottom w:val="nil"/>
            </w:tcBorders>
            <w:vAlign w:val="center"/>
          </w:tcPr>
          <w:p w14:paraId="406D46A9" w14:textId="032B69A2"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16.436</w:t>
            </w:r>
          </w:p>
        </w:tc>
        <w:tc>
          <w:tcPr>
            <w:tcW w:w="2338" w:type="dxa"/>
            <w:tcBorders>
              <w:top w:val="nil"/>
              <w:bottom w:val="nil"/>
              <w:right w:val="nil"/>
            </w:tcBorders>
            <w:vAlign w:val="center"/>
          </w:tcPr>
          <w:p w14:paraId="3B3C91A5" w14:textId="13F29F6D"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0.066</w:t>
            </w:r>
          </w:p>
        </w:tc>
      </w:tr>
      <w:tr w:rsidR="001B25AB" w14:paraId="1EADBD35" w14:textId="77777777" w:rsidTr="00937973">
        <w:tc>
          <w:tcPr>
            <w:tcW w:w="2337" w:type="dxa"/>
            <w:tcBorders>
              <w:top w:val="nil"/>
              <w:left w:val="nil"/>
              <w:bottom w:val="nil"/>
            </w:tcBorders>
            <w:vAlign w:val="center"/>
          </w:tcPr>
          <w:p w14:paraId="7194C8FA" w14:textId="5E58D6A0"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P3(3</w:t>
            </w:r>
            <w:proofErr w:type="gramStart"/>
            <w:r>
              <w:rPr>
                <w:rFonts w:ascii="Times New Roman" w:hAnsi="Times New Roman" w:cs="Times New Roman"/>
                <w:sz w:val="24"/>
                <w:szCs w:val="24"/>
              </w:rPr>
              <w:t>MP)T</w:t>
            </w:r>
            <w:proofErr w:type="gramEnd"/>
          </w:p>
        </w:tc>
        <w:tc>
          <w:tcPr>
            <w:tcW w:w="2337" w:type="dxa"/>
            <w:tcBorders>
              <w:top w:val="nil"/>
              <w:bottom w:val="nil"/>
            </w:tcBorders>
            <w:vAlign w:val="center"/>
          </w:tcPr>
          <w:p w14:paraId="73EF09D1" w14:textId="61D18462"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0.401</w:t>
            </w:r>
          </w:p>
        </w:tc>
        <w:tc>
          <w:tcPr>
            <w:tcW w:w="2338" w:type="dxa"/>
            <w:tcBorders>
              <w:top w:val="nil"/>
              <w:bottom w:val="nil"/>
            </w:tcBorders>
            <w:vAlign w:val="center"/>
          </w:tcPr>
          <w:p w14:paraId="34587F74" w14:textId="3336CE53"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15.677</w:t>
            </w:r>
          </w:p>
        </w:tc>
        <w:tc>
          <w:tcPr>
            <w:tcW w:w="2338" w:type="dxa"/>
            <w:tcBorders>
              <w:top w:val="nil"/>
              <w:bottom w:val="nil"/>
              <w:right w:val="nil"/>
            </w:tcBorders>
            <w:vAlign w:val="center"/>
          </w:tcPr>
          <w:p w14:paraId="421E479A" w14:textId="633A97AE"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0.104</w:t>
            </w:r>
          </w:p>
        </w:tc>
      </w:tr>
      <w:tr w:rsidR="001B25AB" w14:paraId="29130E92" w14:textId="77777777" w:rsidTr="00937973">
        <w:tc>
          <w:tcPr>
            <w:tcW w:w="2337" w:type="dxa"/>
            <w:tcBorders>
              <w:top w:val="nil"/>
              <w:left w:val="nil"/>
              <w:bottom w:val="nil"/>
            </w:tcBorders>
            <w:vAlign w:val="center"/>
          </w:tcPr>
          <w:p w14:paraId="0A406111" w14:textId="2202D07F"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P3(2</w:t>
            </w:r>
            <w:proofErr w:type="gramStart"/>
            <w:r>
              <w:rPr>
                <w:rFonts w:ascii="Times New Roman" w:hAnsi="Times New Roman" w:cs="Times New Roman"/>
                <w:sz w:val="24"/>
                <w:szCs w:val="24"/>
              </w:rPr>
              <w:t>MP)T</w:t>
            </w:r>
            <w:proofErr w:type="gramEnd"/>
          </w:p>
        </w:tc>
        <w:tc>
          <w:tcPr>
            <w:tcW w:w="2337" w:type="dxa"/>
            <w:tcBorders>
              <w:top w:val="nil"/>
              <w:bottom w:val="nil"/>
            </w:tcBorders>
            <w:vAlign w:val="center"/>
          </w:tcPr>
          <w:p w14:paraId="62D86F3D" w14:textId="07A80B4D"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0.452</w:t>
            </w:r>
          </w:p>
        </w:tc>
        <w:tc>
          <w:tcPr>
            <w:tcW w:w="2338" w:type="dxa"/>
            <w:tcBorders>
              <w:top w:val="nil"/>
              <w:bottom w:val="nil"/>
            </w:tcBorders>
            <w:vAlign w:val="center"/>
          </w:tcPr>
          <w:p w14:paraId="24305B7E" w14:textId="028B6FDA"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13.916</w:t>
            </w:r>
          </w:p>
        </w:tc>
        <w:tc>
          <w:tcPr>
            <w:tcW w:w="2338" w:type="dxa"/>
            <w:tcBorders>
              <w:top w:val="nil"/>
              <w:bottom w:val="nil"/>
              <w:right w:val="nil"/>
            </w:tcBorders>
            <w:vAlign w:val="center"/>
          </w:tcPr>
          <w:p w14:paraId="6E32AC90" w14:textId="4CBE8BDD"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0.176</w:t>
            </w:r>
          </w:p>
        </w:tc>
      </w:tr>
      <w:tr w:rsidR="001B25AB" w14:paraId="4E193B29" w14:textId="77777777" w:rsidTr="00937973">
        <w:tc>
          <w:tcPr>
            <w:tcW w:w="2337" w:type="dxa"/>
            <w:tcBorders>
              <w:top w:val="nil"/>
              <w:left w:val="nil"/>
              <w:bottom w:val="single" w:sz="4" w:space="0" w:color="auto"/>
            </w:tcBorders>
            <w:vAlign w:val="center"/>
          </w:tcPr>
          <w:p w14:paraId="5B22AD10" w14:textId="124EF54A"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P3(2</w:t>
            </w:r>
            <w:proofErr w:type="gramStart"/>
            <w:r>
              <w:rPr>
                <w:rFonts w:ascii="Times New Roman" w:hAnsi="Times New Roman" w:cs="Times New Roman"/>
                <w:sz w:val="24"/>
                <w:szCs w:val="24"/>
              </w:rPr>
              <w:t>EB)T</w:t>
            </w:r>
            <w:proofErr w:type="gramEnd"/>
          </w:p>
        </w:tc>
        <w:tc>
          <w:tcPr>
            <w:tcW w:w="2337" w:type="dxa"/>
            <w:tcBorders>
              <w:top w:val="nil"/>
              <w:bottom w:val="single" w:sz="4" w:space="0" w:color="auto"/>
            </w:tcBorders>
            <w:vAlign w:val="center"/>
          </w:tcPr>
          <w:p w14:paraId="5C56173A" w14:textId="0FEA941A"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0.486</w:t>
            </w:r>
          </w:p>
        </w:tc>
        <w:tc>
          <w:tcPr>
            <w:tcW w:w="2338" w:type="dxa"/>
            <w:tcBorders>
              <w:top w:val="nil"/>
              <w:bottom w:val="single" w:sz="4" w:space="0" w:color="auto"/>
            </w:tcBorders>
            <w:vAlign w:val="center"/>
          </w:tcPr>
          <w:p w14:paraId="6DC5F2CB" w14:textId="4370BD58"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12.921</w:t>
            </w:r>
          </w:p>
        </w:tc>
        <w:tc>
          <w:tcPr>
            <w:tcW w:w="2338" w:type="dxa"/>
            <w:tcBorders>
              <w:top w:val="nil"/>
              <w:bottom w:val="single" w:sz="4" w:space="0" w:color="auto"/>
              <w:right w:val="nil"/>
            </w:tcBorders>
            <w:vAlign w:val="center"/>
          </w:tcPr>
          <w:p w14:paraId="5E005712" w14:textId="6CEF8CBB" w:rsidR="001B25AB" w:rsidRDefault="001B25AB" w:rsidP="001B25AB">
            <w:pPr>
              <w:jc w:val="center"/>
              <w:rPr>
                <w:rFonts w:ascii="Times New Roman" w:hAnsi="Times New Roman" w:cs="Times New Roman"/>
                <w:sz w:val="24"/>
                <w:szCs w:val="24"/>
              </w:rPr>
            </w:pPr>
            <w:r>
              <w:rPr>
                <w:rFonts w:ascii="Times New Roman" w:hAnsi="Times New Roman" w:cs="Times New Roman"/>
                <w:sz w:val="24"/>
                <w:szCs w:val="24"/>
              </w:rPr>
              <w:t>0.122</w:t>
            </w:r>
          </w:p>
        </w:tc>
      </w:tr>
    </w:tbl>
    <w:p w14:paraId="3B2B65DB" w14:textId="3CF6D77F" w:rsidR="00174E94" w:rsidRDefault="00174E94">
      <w:pPr>
        <w:rPr>
          <w:rFonts w:ascii="Times New Roman" w:hAnsi="Times New Roman" w:cs="Times New Roman"/>
          <w:sz w:val="24"/>
          <w:szCs w:val="24"/>
        </w:rPr>
      </w:pPr>
      <w:r>
        <w:rPr>
          <w:rFonts w:ascii="Times New Roman" w:hAnsi="Times New Roman" w:cs="Times New Roman"/>
          <w:sz w:val="24"/>
          <w:szCs w:val="24"/>
        </w:rPr>
        <w:br w:type="page"/>
      </w:r>
    </w:p>
    <w:p w14:paraId="16FED776" w14:textId="21EDCF03" w:rsidR="008B48EE" w:rsidRDefault="008B48EE" w:rsidP="008B48E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A3FA9F" wp14:editId="3505C55F">
            <wp:extent cx="4398707" cy="3657600"/>
            <wp:effectExtent l="0" t="0" r="1905"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3HT- specific enthalpy chang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8707" cy="3657600"/>
                    </a:xfrm>
                    <a:prstGeom prst="rect">
                      <a:avLst/>
                    </a:prstGeom>
                  </pic:spPr>
                </pic:pic>
              </a:graphicData>
            </a:graphic>
          </wp:inline>
        </w:drawing>
      </w:r>
    </w:p>
    <w:p w14:paraId="7D887CE9" w14:textId="52E7B6DD" w:rsidR="00C12A76" w:rsidRPr="001F1ACA" w:rsidRDefault="00C12A76" w:rsidP="00C82DB2">
      <w:pPr>
        <w:jc w:val="both"/>
        <w:rPr>
          <w:rFonts w:ascii="Times New Roman" w:hAnsi="Times New Roman" w:cs="Times New Roman"/>
          <w:sz w:val="24"/>
          <w:szCs w:val="24"/>
        </w:rPr>
      </w:pPr>
      <w:r>
        <w:rPr>
          <w:rFonts w:ascii="Times New Roman" w:hAnsi="Times New Roman" w:cs="Times New Roman"/>
          <w:sz w:val="24"/>
          <w:szCs w:val="24"/>
        </w:rPr>
        <w:t>Figure S</w:t>
      </w:r>
      <w:r w:rsidR="00ED242C">
        <w:rPr>
          <w:rFonts w:ascii="Times New Roman" w:hAnsi="Times New Roman" w:cs="Times New Roman"/>
          <w:sz w:val="24"/>
          <w:szCs w:val="24"/>
        </w:rPr>
        <w:t>1</w:t>
      </w:r>
      <w:r w:rsidR="00485202">
        <w:rPr>
          <w:rFonts w:ascii="Times New Roman" w:hAnsi="Times New Roman" w:cs="Times New Roman"/>
          <w:sz w:val="24"/>
          <w:szCs w:val="24"/>
        </w:rPr>
        <w:t>2</w:t>
      </w:r>
      <w:r>
        <w:rPr>
          <w:rFonts w:ascii="Times New Roman" w:hAnsi="Times New Roman" w:cs="Times New Roman"/>
          <w:sz w:val="24"/>
          <w:szCs w:val="24"/>
        </w:rPr>
        <w:t xml:space="preserve">. Specific enthalpy </w:t>
      </w:r>
      <w:proofErr w:type="gramStart"/>
      <w:r>
        <w:rPr>
          <w:rFonts w:ascii="Times New Roman" w:hAnsi="Times New Roman" w:cs="Times New Roman"/>
          <w:sz w:val="24"/>
          <w:szCs w:val="24"/>
        </w:rPr>
        <w:t>change</w:t>
      </w:r>
      <w:proofErr w:type="gramEnd"/>
      <w:r>
        <w:rPr>
          <w:rFonts w:ascii="Times New Roman" w:hAnsi="Times New Roman" w:cs="Times New Roman"/>
          <w:sz w:val="24"/>
          <w:szCs w:val="24"/>
        </w:rPr>
        <w:t xml:space="preserve"> of P3HT as a function of annealing time at different annealing temperatures.</w:t>
      </w:r>
    </w:p>
    <w:p w14:paraId="6C4E6D54" w14:textId="50AFA050" w:rsidR="001F0982" w:rsidRDefault="001F0982">
      <w:pPr>
        <w:rPr>
          <w:rFonts w:ascii="Times New Roman" w:hAnsi="Times New Roman" w:cs="Times New Roman"/>
          <w:noProof/>
          <w:sz w:val="24"/>
          <w:szCs w:val="24"/>
        </w:rPr>
      </w:pPr>
      <w:r>
        <w:rPr>
          <w:rFonts w:ascii="Times New Roman" w:hAnsi="Times New Roman" w:cs="Times New Roman"/>
          <w:noProof/>
          <w:sz w:val="24"/>
          <w:szCs w:val="24"/>
        </w:rPr>
        <w:br w:type="page"/>
      </w:r>
    </w:p>
    <w:p w14:paraId="5873E412" w14:textId="28C7D2F6" w:rsidR="00914CEE" w:rsidRDefault="00025045" w:rsidP="0002504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F4F54C" wp14:editId="63FFF050">
            <wp:extent cx="4587316" cy="3657600"/>
            <wp:effectExtent l="0" t="0" r="381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3HT-1,1 specific enthalpy chang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7316" cy="3657600"/>
                    </a:xfrm>
                    <a:prstGeom prst="rect">
                      <a:avLst/>
                    </a:prstGeom>
                  </pic:spPr>
                </pic:pic>
              </a:graphicData>
            </a:graphic>
          </wp:inline>
        </w:drawing>
      </w:r>
    </w:p>
    <w:p w14:paraId="7E37C04B" w14:textId="42398BC7" w:rsidR="00C12A76" w:rsidRPr="001F1ACA" w:rsidRDefault="00C12A76" w:rsidP="00C82DB2">
      <w:pPr>
        <w:jc w:val="both"/>
        <w:rPr>
          <w:rFonts w:ascii="Times New Roman" w:hAnsi="Times New Roman" w:cs="Times New Roman"/>
          <w:sz w:val="24"/>
          <w:szCs w:val="24"/>
        </w:rPr>
      </w:pPr>
      <w:r>
        <w:rPr>
          <w:rFonts w:ascii="Times New Roman" w:hAnsi="Times New Roman" w:cs="Times New Roman"/>
          <w:sz w:val="24"/>
          <w:szCs w:val="24"/>
        </w:rPr>
        <w:t>Figure S</w:t>
      </w:r>
      <w:r w:rsidR="0032574A">
        <w:rPr>
          <w:rFonts w:ascii="Times New Roman" w:hAnsi="Times New Roman" w:cs="Times New Roman"/>
          <w:sz w:val="24"/>
          <w:szCs w:val="24"/>
        </w:rPr>
        <w:t>1</w:t>
      </w:r>
      <w:r w:rsidR="00485202">
        <w:rPr>
          <w:rFonts w:ascii="Times New Roman" w:hAnsi="Times New Roman" w:cs="Times New Roman"/>
          <w:sz w:val="24"/>
          <w:szCs w:val="24"/>
        </w:rPr>
        <w:t>3</w:t>
      </w:r>
      <w:r>
        <w:rPr>
          <w:rFonts w:ascii="Times New Roman" w:hAnsi="Times New Roman" w:cs="Times New Roman"/>
          <w:sz w:val="24"/>
          <w:szCs w:val="24"/>
        </w:rPr>
        <w:t>. Specific enthalpy change of P3(4</w:t>
      </w:r>
      <w:proofErr w:type="gramStart"/>
      <w:r>
        <w:rPr>
          <w:rFonts w:ascii="Times New Roman" w:hAnsi="Times New Roman" w:cs="Times New Roman"/>
          <w:sz w:val="24"/>
          <w:szCs w:val="24"/>
        </w:rPr>
        <w:t>MP)T</w:t>
      </w:r>
      <w:proofErr w:type="gramEnd"/>
      <w:r>
        <w:rPr>
          <w:rFonts w:ascii="Times New Roman" w:hAnsi="Times New Roman" w:cs="Times New Roman"/>
          <w:sz w:val="24"/>
          <w:szCs w:val="24"/>
        </w:rPr>
        <w:t xml:space="preserve"> as a function of annealing time at different annealing temperatures.</w:t>
      </w:r>
    </w:p>
    <w:p w14:paraId="7CA5F925" w14:textId="25A5EC32" w:rsidR="001F0982" w:rsidRDefault="001F0982">
      <w:pPr>
        <w:rPr>
          <w:rFonts w:ascii="Times New Roman" w:hAnsi="Times New Roman" w:cs="Times New Roman"/>
          <w:sz w:val="24"/>
          <w:szCs w:val="24"/>
        </w:rPr>
      </w:pPr>
      <w:r>
        <w:rPr>
          <w:rFonts w:ascii="Times New Roman" w:hAnsi="Times New Roman" w:cs="Times New Roman"/>
          <w:sz w:val="24"/>
          <w:szCs w:val="24"/>
        </w:rPr>
        <w:br w:type="page"/>
      </w:r>
    </w:p>
    <w:p w14:paraId="50274338" w14:textId="02B2BA32" w:rsidR="00914CEE" w:rsidRDefault="00D97F72" w:rsidP="00CF3A1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9DB927" wp14:editId="275B0B7F">
            <wp:extent cx="4530255" cy="3657600"/>
            <wp:effectExtent l="0" t="0" r="381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3HT-1,2 specific enthalpy chang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0255" cy="3657600"/>
                    </a:xfrm>
                    <a:prstGeom prst="rect">
                      <a:avLst/>
                    </a:prstGeom>
                  </pic:spPr>
                </pic:pic>
              </a:graphicData>
            </a:graphic>
          </wp:inline>
        </w:drawing>
      </w:r>
    </w:p>
    <w:p w14:paraId="1F78A685" w14:textId="7F77428E" w:rsidR="00C12A76" w:rsidRPr="001F1ACA" w:rsidRDefault="00C12A76" w:rsidP="00C82DB2">
      <w:pPr>
        <w:jc w:val="both"/>
        <w:rPr>
          <w:rFonts w:ascii="Times New Roman" w:hAnsi="Times New Roman" w:cs="Times New Roman"/>
          <w:sz w:val="24"/>
          <w:szCs w:val="24"/>
        </w:rPr>
      </w:pPr>
      <w:r>
        <w:rPr>
          <w:rFonts w:ascii="Times New Roman" w:hAnsi="Times New Roman" w:cs="Times New Roman"/>
          <w:sz w:val="24"/>
          <w:szCs w:val="24"/>
        </w:rPr>
        <w:t>Figure S</w:t>
      </w:r>
      <w:r w:rsidR="009C4A14">
        <w:rPr>
          <w:rFonts w:ascii="Times New Roman" w:hAnsi="Times New Roman" w:cs="Times New Roman"/>
          <w:sz w:val="24"/>
          <w:szCs w:val="24"/>
        </w:rPr>
        <w:t>1</w:t>
      </w:r>
      <w:r w:rsidR="00485202">
        <w:rPr>
          <w:rFonts w:ascii="Times New Roman" w:hAnsi="Times New Roman" w:cs="Times New Roman"/>
          <w:sz w:val="24"/>
          <w:szCs w:val="24"/>
        </w:rPr>
        <w:t>4</w:t>
      </w:r>
      <w:r>
        <w:rPr>
          <w:rFonts w:ascii="Times New Roman" w:hAnsi="Times New Roman" w:cs="Times New Roman"/>
          <w:sz w:val="24"/>
          <w:szCs w:val="24"/>
        </w:rPr>
        <w:t>. Specific enthalpy change of P3(3</w:t>
      </w:r>
      <w:proofErr w:type="gramStart"/>
      <w:r>
        <w:rPr>
          <w:rFonts w:ascii="Times New Roman" w:hAnsi="Times New Roman" w:cs="Times New Roman"/>
          <w:sz w:val="24"/>
          <w:szCs w:val="24"/>
        </w:rPr>
        <w:t>MP)T</w:t>
      </w:r>
      <w:proofErr w:type="gramEnd"/>
      <w:r>
        <w:rPr>
          <w:rFonts w:ascii="Times New Roman" w:hAnsi="Times New Roman" w:cs="Times New Roman"/>
          <w:sz w:val="24"/>
          <w:szCs w:val="24"/>
        </w:rPr>
        <w:t xml:space="preserve"> as a function of annealing time at different annealing temperatures.</w:t>
      </w:r>
    </w:p>
    <w:p w14:paraId="69630F5B" w14:textId="1851040E" w:rsidR="001F0982" w:rsidRDefault="001F0982">
      <w:pPr>
        <w:rPr>
          <w:rFonts w:ascii="Times New Roman" w:hAnsi="Times New Roman" w:cs="Times New Roman"/>
          <w:sz w:val="24"/>
          <w:szCs w:val="24"/>
        </w:rPr>
      </w:pPr>
      <w:r>
        <w:rPr>
          <w:rFonts w:ascii="Times New Roman" w:hAnsi="Times New Roman" w:cs="Times New Roman"/>
          <w:sz w:val="24"/>
          <w:szCs w:val="24"/>
        </w:rPr>
        <w:br w:type="page"/>
      </w:r>
    </w:p>
    <w:p w14:paraId="09316B3E" w14:textId="77777777" w:rsidR="001F0982" w:rsidRDefault="001F0982" w:rsidP="001F098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2E29CC" wp14:editId="26B8114D">
            <wp:extent cx="4530255" cy="3657600"/>
            <wp:effectExtent l="0" t="0" r="381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3HT-1,3 area.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0255" cy="3657600"/>
                    </a:xfrm>
                    <a:prstGeom prst="rect">
                      <a:avLst/>
                    </a:prstGeom>
                  </pic:spPr>
                </pic:pic>
              </a:graphicData>
            </a:graphic>
          </wp:inline>
        </w:drawing>
      </w:r>
    </w:p>
    <w:p w14:paraId="7B19F4C0" w14:textId="69524D7A" w:rsidR="001F0982" w:rsidRPr="001F1ACA" w:rsidRDefault="001F0982" w:rsidP="00C82DB2">
      <w:pPr>
        <w:jc w:val="both"/>
        <w:rPr>
          <w:rFonts w:ascii="Times New Roman" w:hAnsi="Times New Roman" w:cs="Times New Roman"/>
          <w:sz w:val="24"/>
          <w:szCs w:val="24"/>
        </w:rPr>
      </w:pPr>
      <w:r>
        <w:rPr>
          <w:rFonts w:ascii="Times New Roman" w:hAnsi="Times New Roman" w:cs="Times New Roman"/>
          <w:sz w:val="24"/>
          <w:szCs w:val="24"/>
        </w:rPr>
        <w:t>Figure S</w:t>
      </w:r>
      <w:r w:rsidR="00087283">
        <w:rPr>
          <w:rFonts w:ascii="Times New Roman" w:hAnsi="Times New Roman" w:cs="Times New Roman"/>
          <w:sz w:val="24"/>
          <w:szCs w:val="24"/>
        </w:rPr>
        <w:t>1</w:t>
      </w:r>
      <w:r w:rsidR="00485202">
        <w:rPr>
          <w:rFonts w:ascii="Times New Roman" w:hAnsi="Times New Roman" w:cs="Times New Roman"/>
          <w:sz w:val="24"/>
          <w:szCs w:val="24"/>
        </w:rPr>
        <w:t>5</w:t>
      </w:r>
      <w:r>
        <w:rPr>
          <w:rFonts w:ascii="Times New Roman" w:hAnsi="Times New Roman" w:cs="Times New Roman"/>
          <w:sz w:val="24"/>
          <w:szCs w:val="24"/>
        </w:rPr>
        <w:t>. Specific enthalpy change of P3(2</w:t>
      </w:r>
      <w:proofErr w:type="gramStart"/>
      <w:r>
        <w:rPr>
          <w:rFonts w:ascii="Times New Roman" w:hAnsi="Times New Roman" w:cs="Times New Roman"/>
          <w:sz w:val="24"/>
          <w:szCs w:val="24"/>
        </w:rPr>
        <w:t>MP)T</w:t>
      </w:r>
      <w:proofErr w:type="gramEnd"/>
      <w:r>
        <w:rPr>
          <w:rFonts w:ascii="Times New Roman" w:hAnsi="Times New Roman" w:cs="Times New Roman"/>
          <w:sz w:val="24"/>
          <w:szCs w:val="24"/>
        </w:rPr>
        <w:t xml:space="preserve"> as a function of annealing time at different annealing temperatures.</w:t>
      </w:r>
    </w:p>
    <w:p w14:paraId="7715596F" w14:textId="7E7C7F6D" w:rsidR="001F0982" w:rsidRDefault="001F0982" w:rsidP="001F0982">
      <w:pPr>
        <w:jc w:val="center"/>
        <w:rPr>
          <w:rFonts w:ascii="Times New Roman" w:hAnsi="Times New Roman" w:cs="Times New Roman"/>
          <w:sz w:val="24"/>
          <w:szCs w:val="24"/>
        </w:rPr>
      </w:pPr>
      <w:r>
        <w:rPr>
          <w:rFonts w:ascii="Times New Roman" w:hAnsi="Times New Roman" w:cs="Times New Roman"/>
          <w:sz w:val="24"/>
          <w:szCs w:val="24"/>
        </w:rPr>
        <w:br w:type="page"/>
      </w:r>
    </w:p>
    <w:p w14:paraId="34CC168D" w14:textId="1C070F38" w:rsidR="001F1ACA" w:rsidRDefault="001F0982" w:rsidP="001F098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13DEAF" wp14:editId="5B036285">
            <wp:extent cx="4406066" cy="3657600"/>
            <wp:effectExtent l="0" t="0"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3HT-2,2 area.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06066" cy="3657600"/>
                    </a:xfrm>
                    <a:prstGeom prst="rect">
                      <a:avLst/>
                    </a:prstGeom>
                  </pic:spPr>
                </pic:pic>
              </a:graphicData>
            </a:graphic>
          </wp:inline>
        </w:drawing>
      </w:r>
    </w:p>
    <w:p w14:paraId="0CF61B61" w14:textId="7D3056B1" w:rsidR="001F0982" w:rsidRPr="001F1ACA" w:rsidRDefault="001F0982" w:rsidP="00C82DB2">
      <w:pPr>
        <w:jc w:val="both"/>
        <w:rPr>
          <w:rFonts w:ascii="Times New Roman" w:hAnsi="Times New Roman" w:cs="Times New Roman"/>
          <w:sz w:val="24"/>
          <w:szCs w:val="24"/>
        </w:rPr>
      </w:pPr>
      <w:r>
        <w:rPr>
          <w:rFonts w:ascii="Times New Roman" w:hAnsi="Times New Roman" w:cs="Times New Roman"/>
          <w:sz w:val="24"/>
          <w:szCs w:val="24"/>
        </w:rPr>
        <w:t>Figure S1</w:t>
      </w:r>
      <w:r w:rsidR="00485202">
        <w:rPr>
          <w:rFonts w:ascii="Times New Roman" w:hAnsi="Times New Roman" w:cs="Times New Roman"/>
          <w:sz w:val="24"/>
          <w:szCs w:val="24"/>
        </w:rPr>
        <w:t>6</w:t>
      </w:r>
      <w:r>
        <w:rPr>
          <w:rFonts w:ascii="Times New Roman" w:hAnsi="Times New Roman" w:cs="Times New Roman"/>
          <w:sz w:val="24"/>
          <w:szCs w:val="24"/>
        </w:rPr>
        <w:t>. Specific enthalpy change of P3(2</w:t>
      </w:r>
      <w:proofErr w:type="gramStart"/>
      <w:r>
        <w:rPr>
          <w:rFonts w:ascii="Times New Roman" w:hAnsi="Times New Roman" w:cs="Times New Roman"/>
          <w:sz w:val="24"/>
          <w:szCs w:val="24"/>
        </w:rPr>
        <w:t>EB)T</w:t>
      </w:r>
      <w:proofErr w:type="gramEnd"/>
      <w:r>
        <w:rPr>
          <w:rFonts w:ascii="Times New Roman" w:hAnsi="Times New Roman" w:cs="Times New Roman"/>
          <w:sz w:val="24"/>
          <w:szCs w:val="24"/>
        </w:rPr>
        <w:t xml:space="preserve"> as a function of annealing time at different annealing temperatures.</w:t>
      </w:r>
    </w:p>
    <w:p w14:paraId="7A3D85EA" w14:textId="529A853B" w:rsidR="000F1C6D" w:rsidRPr="001F1ACA" w:rsidRDefault="000F1C6D" w:rsidP="001F0982">
      <w:pPr>
        <w:rPr>
          <w:rFonts w:ascii="Times New Roman" w:hAnsi="Times New Roman" w:cs="Times New Roman"/>
          <w:sz w:val="24"/>
          <w:szCs w:val="24"/>
        </w:rPr>
      </w:pPr>
    </w:p>
    <w:sectPr w:rsidR="000F1C6D" w:rsidRPr="001F1A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0D127C"/>
    <w:multiLevelType w:val="hybridMultilevel"/>
    <w:tmpl w:val="EC749D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yNTQzMDIysTAxNLJU0lEKTi0uzszPAykwNK4FAI8D0OctAAAA"/>
  </w:docVars>
  <w:rsids>
    <w:rsidRoot w:val="00BF14FF"/>
    <w:rsid w:val="00004F04"/>
    <w:rsid w:val="00011C00"/>
    <w:rsid w:val="00013ADB"/>
    <w:rsid w:val="00025045"/>
    <w:rsid w:val="0005197A"/>
    <w:rsid w:val="00087283"/>
    <w:rsid w:val="000F1C6D"/>
    <w:rsid w:val="00107765"/>
    <w:rsid w:val="00121530"/>
    <w:rsid w:val="00126309"/>
    <w:rsid w:val="001435ED"/>
    <w:rsid w:val="00174E94"/>
    <w:rsid w:val="001B25AB"/>
    <w:rsid w:val="001C4361"/>
    <w:rsid w:val="001F0982"/>
    <w:rsid w:val="001F1ACA"/>
    <w:rsid w:val="0020441F"/>
    <w:rsid w:val="00271E33"/>
    <w:rsid w:val="00277DBF"/>
    <w:rsid w:val="002A182A"/>
    <w:rsid w:val="003104F5"/>
    <w:rsid w:val="00313F7F"/>
    <w:rsid w:val="0032574A"/>
    <w:rsid w:val="00335EC5"/>
    <w:rsid w:val="003975B7"/>
    <w:rsid w:val="003F75E7"/>
    <w:rsid w:val="0043061F"/>
    <w:rsid w:val="00433A83"/>
    <w:rsid w:val="00453FA4"/>
    <w:rsid w:val="00485202"/>
    <w:rsid w:val="004E079B"/>
    <w:rsid w:val="0053389D"/>
    <w:rsid w:val="005F4D1C"/>
    <w:rsid w:val="0065342F"/>
    <w:rsid w:val="006625CC"/>
    <w:rsid w:val="00666477"/>
    <w:rsid w:val="006701DD"/>
    <w:rsid w:val="00680518"/>
    <w:rsid w:val="00692F20"/>
    <w:rsid w:val="00713121"/>
    <w:rsid w:val="00760493"/>
    <w:rsid w:val="007B59F0"/>
    <w:rsid w:val="007F23BA"/>
    <w:rsid w:val="00831051"/>
    <w:rsid w:val="0087207D"/>
    <w:rsid w:val="008915AB"/>
    <w:rsid w:val="008A1038"/>
    <w:rsid w:val="008B48EE"/>
    <w:rsid w:val="008D196A"/>
    <w:rsid w:val="00914CEE"/>
    <w:rsid w:val="00930B65"/>
    <w:rsid w:val="00933491"/>
    <w:rsid w:val="00937973"/>
    <w:rsid w:val="0095783A"/>
    <w:rsid w:val="00964BE3"/>
    <w:rsid w:val="009C227F"/>
    <w:rsid w:val="009C4A14"/>
    <w:rsid w:val="00AD41C5"/>
    <w:rsid w:val="00AD61D8"/>
    <w:rsid w:val="00AF1AF2"/>
    <w:rsid w:val="00AF7852"/>
    <w:rsid w:val="00B906F6"/>
    <w:rsid w:val="00BB2C1D"/>
    <w:rsid w:val="00BF14FF"/>
    <w:rsid w:val="00C12A76"/>
    <w:rsid w:val="00C51F30"/>
    <w:rsid w:val="00C82DB2"/>
    <w:rsid w:val="00CC28D9"/>
    <w:rsid w:val="00CF3A10"/>
    <w:rsid w:val="00D01EF4"/>
    <w:rsid w:val="00D109DF"/>
    <w:rsid w:val="00D6297E"/>
    <w:rsid w:val="00D97F72"/>
    <w:rsid w:val="00DA5754"/>
    <w:rsid w:val="00DC69B6"/>
    <w:rsid w:val="00DE0029"/>
    <w:rsid w:val="00DE2854"/>
    <w:rsid w:val="00E47BF6"/>
    <w:rsid w:val="00E7448F"/>
    <w:rsid w:val="00ED242C"/>
    <w:rsid w:val="00F100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FD10D"/>
  <w15:chartTrackingRefBased/>
  <w15:docId w15:val="{E08B4A63-AC32-4622-BC7D-EE943A40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4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4FF"/>
    <w:pPr>
      <w:ind w:left="720"/>
      <w:contextualSpacing/>
    </w:pPr>
  </w:style>
  <w:style w:type="character" w:styleId="Hyperlink">
    <w:name w:val="Hyperlink"/>
    <w:basedOn w:val="DefaultParagraphFont"/>
    <w:uiPriority w:val="99"/>
    <w:unhideWhenUsed/>
    <w:rsid w:val="001F1ACA"/>
    <w:rPr>
      <w:color w:val="0563C1" w:themeColor="hyperlink"/>
      <w:u w:val="single"/>
    </w:rPr>
  </w:style>
  <w:style w:type="character" w:styleId="UnresolvedMention">
    <w:name w:val="Unresolved Mention"/>
    <w:basedOn w:val="DefaultParagraphFont"/>
    <w:uiPriority w:val="99"/>
    <w:semiHidden/>
    <w:unhideWhenUsed/>
    <w:rsid w:val="001F1ACA"/>
    <w:rPr>
      <w:color w:val="605E5C"/>
      <w:shd w:val="clear" w:color="auto" w:fill="E1DFDD"/>
    </w:rPr>
  </w:style>
  <w:style w:type="paragraph" w:styleId="BalloonText">
    <w:name w:val="Balloon Text"/>
    <w:basedOn w:val="Normal"/>
    <w:link w:val="BalloonTextChar"/>
    <w:uiPriority w:val="99"/>
    <w:semiHidden/>
    <w:unhideWhenUsed/>
    <w:rsid w:val="002A18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82A"/>
    <w:rPr>
      <w:rFonts w:ascii="Segoe UI" w:hAnsi="Segoe UI" w:cs="Segoe UI"/>
      <w:sz w:val="18"/>
      <w:szCs w:val="18"/>
    </w:rPr>
  </w:style>
  <w:style w:type="table" w:styleId="TableGrid">
    <w:name w:val="Table Grid"/>
    <w:basedOn w:val="TableNormal"/>
    <w:uiPriority w:val="39"/>
    <w:rsid w:val="001B2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Relationship Id="rId3" Type="http://schemas.openxmlformats.org/officeDocument/2006/relationships/customXml" Target="../customXml/item3.xml"/><Relationship Id="rId21" Type="http://schemas.openxmlformats.org/officeDocument/2006/relationships/image" Target="media/image14.tif"/><Relationship Id="rId7" Type="http://schemas.openxmlformats.org/officeDocument/2006/relationships/webSettings" Target="webSettings.xml"/><Relationship Id="rId12" Type="http://schemas.openxmlformats.org/officeDocument/2006/relationships/image" Target="media/image5.tiff"/><Relationship Id="rId17" Type="http://schemas.openxmlformats.org/officeDocument/2006/relationships/image" Target="media/image10.ti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tif"/><Relationship Id="rId20"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i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tiff"/><Relationship Id="rId23" Type="http://schemas.openxmlformats.org/officeDocument/2006/relationships/image" Target="media/image16.tif"/><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numbering" Target="numbering.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1A3E4083325B448077CDBA4769A007" ma:contentTypeVersion="10" ma:contentTypeDescription="Create a new document." ma:contentTypeScope="" ma:versionID="cff42665d4e21e5eba6b617061e5a864">
  <xsd:schema xmlns:xsd="http://www.w3.org/2001/XMLSchema" xmlns:xs="http://www.w3.org/2001/XMLSchema" xmlns:p="http://schemas.microsoft.com/office/2006/metadata/properties" xmlns:ns3="7519ae84-d26f-4155-b958-05542bde1855" xmlns:ns4="cd7ade5c-8028-4c7d-94d0-60395137ef53" targetNamespace="http://schemas.microsoft.com/office/2006/metadata/properties" ma:root="true" ma:fieldsID="d0a745c9cfdfb668d68057519f7da474" ns3:_="" ns4:_="">
    <xsd:import namespace="7519ae84-d26f-4155-b958-05542bde1855"/>
    <xsd:import namespace="cd7ade5c-8028-4c7d-94d0-60395137ef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9ae84-d26f-4155-b958-05542bde18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ade5c-8028-4c7d-94d0-60395137ef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B98EBB-4480-4937-9A9C-5278A3797AC2}">
  <ds:schemaRefs>
    <ds:schemaRef ds:uri="http://schemas.microsoft.com/sharepoint/v3/contenttype/forms"/>
  </ds:schemaRefs>
</ds:datastoreItem>
</file>

<file path=customXml/itemProps2.xml><?xml version="1.0" encoding="utf-8"?>
<ds:datastoreItem xmlns:ds="http://schemas.openxmlformats.org/officeDocument/2006/customXml" ds:itemID="{FF4EA2FD-A233-4EDC-9E32-0D30A0B8D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9ae84-d26f-4155-b958-05542bde1855"/>
    <ds:schemaRef ds:uri="cd7ade5c-8028-4c7d-94d0-60395137e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191FC-5F3B-4C86-B490-5F4A815B31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732</Words>
  <Characters>4174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Zhiyuan Qian</dc:creator>
  <cp:keywords/>
  <dc:description/>
  <cp:lastModifiedBy>Zhiyuan Qian</cp:lastModifiedBy>
  <cp:revision>6</cp:revision>
  <dcterms:created xsi:type="dcterms:W3CDTF">2020-07-24T12:31:00Z</dcterms:created>
  <dcterms:modified xsi:type="dcterms:W3CDTF">2020-07-24T12:46:00Z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0x010100261A3E4083325B448077CDBA4769A007</vt:lpwstr>
  </property>
</Properties>
</file>