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EF" w:rsidRPr="007C5197" w:rsidRDefault="00F35BEF" w:rsidP="00F35BEF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7C519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B6074C" wp14:editId="7442C9CB">
            <wp:extent cx="5760720" cy="44088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cast_stress x strain_sup paralelas_indexado_eixos aumentados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EF" w:rsidRPr="007C5197" w:rsidRDefault="00F35BEF" w:rsidP="00F35BE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4F6B">
        <w:rPr>
          <w:rFonts w:ascii="Arial" w:hAnsi="Arial" w:cs="Arial"/>
          <w:color w:val="000000" w:themeColor="text1"/>
          <w:sz w:val="24"/>
          <w:szCs w:val="24"/>
          <w:u w:color="FFFFFF" w:themeColor="background1"/>
          <w:lang w:val="en-US"/>
        </w:rPr>
        <w:t>FIG. S</w:t>
      </w:r>
      <w:r w:rsidRPr="007C5197">
        <w:rPr>
          <w:rFonts w:ascii="Arial" w:hAnsi="Arial" w:cs="Arial"/>
          <w:sz w:val="24"/>
          <w:szCs w:val="24"/>
          <w:lang w:val="en-US"/>
        </w:rPr>
        <w:t>1.</w:t>
      </w:r>
      <w:r w:rsidRPr="007C51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C5197">
        <w:rPr>
          <w:rFonts w:ascii="Arial" w:hAnsi="Arial" w:cs="Arial"/>
          <w:sz w:val="24"/>
          <w:szCs w:val="24"/>
          <w:lang w:val="en-US"/>
        </w:rPr>
        <w:t xml:space="preserve">Stress-strain curves of the T400 sample obtained in compression under three different strain rates. The inset in the bottom right corner is a magnification of the elastic region of these curves. These curves were obtained at room temperature using an Instron 5869 located at the </w:t>
      </w:r>
      <w:r w:rsidRPr="007C5197">
        <w:rPr>
          <w:rFonts w:ascii="Arial" w:hAnsi="Arial" w:cs="Arial"/>
          <w:i/>
          <w:sz w:val="24"/>
          <w:szCs w:val="24"/>
          <w:lang w:val="en-US"/>
        </w:rPr>
        <w:t>Leibniz-</w:t>
      </w:r>
      <w:proofErr w:type="spellStart"/>
      <w:r w:rsidRPr="007C5197">
        <w:rPr>
          <w:rFonts w:ascii="Arial" w:hAnsi="Arial" w:cs="Arial"/>
          <w:i/>
          <w:sz w:val="24"/>
          <w:szCs w:val="24"/>
          <w:lang w:val="en-US"/>
        </w:rPr>
        <w:t>Institut</w:t>
      </w:r>
      <w:proofErr w:type="spellEnd"/>
      <w:r w:rsidRPr="007C51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C5197">
        <w:rPr>
          <w:rFonts w:ascii="Arial" w:hAnsi="Arial" w:cs="Arial"/>
          <w:i/>
          <w:sz w:val="24"/>
          <w:szCs w:val="24"/>
          <w:lang w:val="en-US"/>
        </w:rPr>
        <w:t>für</w:t>
      </w:r>
      <w:proofErr w:type="spellEnd"/>
      <w:r w:rsidRPr="007C51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C5197">
        <w:rPr>
          <w:rFonts w:ascii="Arial" w:hAnsi="Arial" w:cs="Arial"/>
          <w:i/>
          <w:sz w:val="24"/>
          <w:szCs w:val="24"/>
          <w:lang w:val="en-US"/>
        </w:rPr>
        <w:t>Festkörper</w:t>
      </w:r>
      <w:proofErr w:type="spellEnd"/>
      <w:r w:rsidRPr="007C5197">
        <w:rPr>
          <w:rFonts w:ascii="Arial" w:hAnsi="Arial" w:cs="Arial"/>
          <w:i/>
          <w:sz w:val="24"/>
          <w:szCs w:val="24"/>
          <w:lang w:val="en-US"/>
        </w:rPr>
        <w:t xml:space="preserve">- und </w:t>
      </w:r>
      <w:proofErr w:type="spellStart"/>
      <w:r w:rsidRPr="007C5197">
        <w:rPr>
          <w:rFonts w:ascii="Arial" w:hAnsi="Arial" w:cs="Arial"/>
          <w:i/>
          <w:sz w:val="24"/>
          <w:szCs w:val="24"/>
          <w:lang w:val="en-US"/>
        </w:rPr>
        <w:t>Werkstoffforschung</w:t>
      </w:r>
      <w:proofErr w:type="spellEnd"/>
      <w:r w:rsidRPr="007C5197">
        <w:rPr>
          <w:rFonts w:ascii="Arial" w:hAnsi="Arial" w:cs="Arial"/>
          <w:i/>
          <w:sz w:val="24"/>
          <w:szCs w:val="24"/>
          <w:lang w:val="en-US"/>
        </w:rPr>
        <w:t xml:space="preserve"> Dresden</w:t>
      </w:r>
      <w:r w:rsidRPr="007C5197">
        <w:rPr>
          <w:rFonts w:ascii="Arial" w:hAnsi="Arial" w:cs="Arial"/>
          <w:sz w:val="24"/>
          <w:szCs w:val="24"/>
          <w:lang w:val="en-US"/>
        </w:rPr>
        <w:t>.</w:t>
      </w:r>
    </w:p>
    <w:p w:rsidR="00F35BEF" w:rsidRPr="00FB4F6B" w:rsidRDefault="00F35BEF" w:rsidP="00F35BEF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B4F6B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4144731F" wp14:editId="7A014832">
            <wp:extent cx="5760720" cy="44088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EF" w:rsidRPr="007C5197" w:rsidRDefault="00F35BEF" w:rsidP="00F35BEF">
      <w:pPr>
        <w:pStyle w:val="Legenda"/>
        <w:spacing w:line="480" w:lineRule="auto"/>
        <w:jc w:val="both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FB4F6B">
        <w:rPr>
          <w:rFonts w:ascii="Arial" w:hAnsi="Arial" w:cs="Arial"/>
          <w:i w:val="0"/>
          <w:color w:val="000000" w:themeColor="text1"/>
          <w:sz w:val="24"/>
          <w:szCs w:val="24"/>
          <w:u w:color="FFFFFF" w:themeColor="background1"/>
          <w:lang w:val="en-US"/>
        </w:rPr>
        <w:t xml:space="preserve">FIG. S2. </w:t>
      </w:r>
      <w:r w:rsidRPr="007C5197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Stress-strain curve for the T400 sample obtained in compression at a strain rate of 10</w:t>
      </w:r>
      <w:r w:rsidRPr="007C5197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-4</w:t>
      </w:r>
      <w:r w:rsidRPr="007C5197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 s</w:t>
      </w:r>
      <w:r w:rsidRPr="007C5197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-1</w:t>
      </w:r>
      <w:r w:rsidRPr="007C5197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. It can be seen two changes in slope in the elastic region. The first at a strain of 0.012 and the second at 0.042. </w:t>
      </w:r>
    </w:p>
    <w:p w:rsidR="00F35BEF" w:rsidRPr="007C5197" w:rsidRDefault="00F35BEF" w:rsidP="00F35BE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35BEF" w:rsidRPr="007C5197" w:rsidRDefault="00F35BEF" w:rsidP="00F35BEF">
      <w:pPr>
        <w:spacing w:after="0" w:line="48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B4F6B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1E3BA180" wp14:editId="70AF5E60">
            <wp:extent cx="5760720" cy="44088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F6B">
        <w:rPr>
          <w:rFonts w:ascii="Arial" w:hAnsi="Arial" w:cs="Arial"/>
          <w:color w:val="000000" w:themeColor="text1"/>
          <w:sz w:val="24"/>
          <w:szCs w:val="24"/>
          <w:u w:color="FFFFFF" w:themeColor="background1"/>
          <w:lang w:val="en-US"/>
        </w:rPr>
        <w:t>FIG.</w:t>
      </w:r>
      <w:r w:rsidRPr="00FB4F6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C5197">
        <w:rPr>
          <w:rFonts w:ascii="Arial" w:hAnsi="Arial" w:cs="Arial"/>
          <w:color w:val="000000" w:themeColor="text1"/>
          <w:sz w:val="24"/>
          <w:szCs w:val="24"/>
          <w:lang w:val="en-US"/>
        </w:rPr>
        <w:t>S3</w:t>
      </w:r>
      <w:r w:rsidRPr="007C519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Pr="007C519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situ X-ray diffraction patterns during compression test of the T3600 sample at a strain rate of 10</w:t>
      </w:r>
      <w:r w:rsidRPr="007C5197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-3</w:t>
      </w:r>
      <w:r w:rsidRPr="007C519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</w:t>
      </w:r>
      <w:r w:rsidRPr="007C5197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-1</w:t>
      </w:r>
      <w:r w:rsidRPr="007C519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F35BEF" w:rsidRPr="007C5197" w:rsidRDefault="00F35BEF" w:rsidP="00F35BE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35BEF" w:rsidRPr="00FB4F6B" w:rsidRDefault="00F35BEF" w:rsidP="00F35BEF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35BEF" w:rsidRPr="007C5197" w:rsidRDefault="00F35BEF" w:rsidP="00F35BEF">
      <w:pPr>
        <w:pStyle w:val="EndNoteBibliography"/>
        <w:keepNext/>
        <w:spacing w:line="480" w:lineRule="auto"/>
        <w:ind w:left="72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2B3F" w:rsidRPr="00F35BEF" w:rsidRDefault="00C52B3F">
      <w:pPr>
        <w:rPr>
          <w:lang w:val="de-DE"/>
        </w:rPr>
      </w:pPr>
    </w:p>
    <w:sectPr w:rsidR="00C52B3F" w:rsidRPr="00F35B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163134"/>
      <w:docPartObj>
        <w:docPartGallery w:val="Page Numbers (Bottom of Page)"/>
        <w:docPartUnique/>
      </w:docPartObj>
    </w:sdtPr>
    <w:sdtEndPr/>
    <w:sdtContent>
      <w:p w:rsidR="00F823A7" w:rsidRDefault="00F35B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23A7" w:rsidRDefault="00F35BEF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EF"/>
    <w:rsid w:val="00C52B3F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DB9D2-45C8-46FC-97CB-F09C224F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B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35BE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Zchn"/>
    <w:rsid w:val="00F35BEF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Fontepargpadro"/>
    <w:link w:val="EndNoteBibliography"/>
    <w:rsid w:val="00F35BEF"/>
    <w:rPr>
      <w:rFonts w:ascii="Calibri" w:hAnsi="Calibri" w:cs="Calibri"/>
      <w:noProof/>
      <w:lang w:val="en-US"/>
    </w:rPr>
  </w:style>
  <w:style w:type="paragraph" w:styleId="Rodap">
    <w:name w:val="footer"/>
    <w:basedOn w:val="Normal"/>
    <w:link w:val="RodapChar"/>
    <w:uiPriority w:val="99"/>
    <w:unhideWhenUsed/>
    <w:rsid w:val="00F3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Gargarella</dc:creator>
  <cp:keywords/>
  <dc:description/>
  <cp:lastModifiedBy>Piter Gargarella</cp:lastModifiedBy>
  <cp:revision>1</cp:revision>
  <dcterms:created xsi:type="dcterms:W3CDTF">2020-04-01T01:24:00Z</dcterms:created>
  <dcterms:modified xsi:type="dcterms:W3CDTF">2020-04-01T01:25:00Z</dcterms:modified>
</cp:coreProperties>
</file>