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656F" w14:textId="00EE7573" w:rsidR="00684611" w:rsidRDefault="00684611" w:rsidP="00684611">
      <w:pPr>
        <w:jc w:val="center"/>
        <w:rPr>
          <w:rFonts w:ascii="Times New Roman" w:hAnsi="Times New Roman" w:cs="Times New Roman"/>
          <w:b/>
          <w:lang w:eastAsia="zh-CN"/>
        </w:rPr>
      </w:pPr>
      <w:r w:rsidRPr="00326F1A">
        <w:rPr>
          <w:rFonts w:ascii="Times New Roman" w:hAnsi="Times New Roman" w:cs="Times New Roman"/>
          <w:b/>
        </w:rPr>
        <w:t xml:space="preserve">Supplementary </w:t>
      </w:r>
      <w:r w:rsidR="00F37C84">
        <w:rPr>
          <w:rFonts w:ascii="Times New Roman" w:hAnsi="Times New Roman" w:cs="Times New Roman"/>
          <w:b/>
        </w:rPr>
        <w:t>Material</w:t>
      </w:r>
    </w:p>
    <w:p w14:paraId="2F86AC18" w14:textId="77777777" w:rsidR="00B744EF" w:rsidRDefault="00B744EF" w:rsidP="00684611">
      <w:pPr>
        <w:jc w:val="center"/>
        <w:rPr>
          <w:rFonts w:ascii="Times New Roman" w:hAnsi="Times New Roman" w:cs="Times New Roman"/>
          <w:b/>
          <w:lang w:eastAsia="zh-CN"/>
        </w:rPr>
      </w:pPr>
    </w:p>
    <w:p w14:paraId="58F1D6B7" w14:textId="77777777" w:rsidR="00F50841" w:rsidRPr="00F50841" w:rsidRDefault="00F50841" w:rsidP="00F50841">
      <w:pPr>
        <w:autoSpaceDE w:val="0"/>
        <w:autoSpaceDN w:val="0"/>
        <w:adjustRightInd w:val="0"/>
        <w:spacing w:line="360" w:lineRule="auto"/>
        <w:ind w:right="-340"/>
        <w:jc w:val="center"/>
        <w:rPr>
          <w:rFonts w:asciiTheme="minorEastAsia" w:eastAsia="DengXian" w:hAnsiTheme="minorEastAsia" w:cstheme="minorEastAsia"/>
          <w:color w:val="000000"/>
          <w:sz w:val="28"/>
        </w:rPr>
      </w:pPr>
      <w:r w:rsidRPr="00F50841">
        <w:rPr>
          <w:rFonts w:asciiTheme="minorEastAsia" w:eastAsia="DengXian" w:hAnsiTheme="minorEastAsia" w:cstheme="minorEastAsia" w:hint="eastAsia"/>
          <w:color w:val="000000" w:themeColor="text1"/>
          <w:sz w:val="28"/>
        </w:rPr>
        <w:t xml:space="preserve">Evolution of </w:t>
      </w:r>
      <w:r w:rsidRPr="00F50841">
        <w:rPr>
          <w:rFonts w:asciiTheme="minorEastAsia" w:eastAsia="DengXian" w:hAnsiTheme="minorEastAsia" w:cstheme="minorEastAsia" w:hint="eastAsia"/>
          <w:color w:val="000000"/>
          <w:sz w:val="28"/>
        </w:rPr>
        <w:t>Nb-oxide nanoprecipitates in Cu during reactive mechanical alloying</w:t>
      </w:r>
    </w:p>
    <w:p w14:paraId="015596A4" w14:textId="77777777" w:rsidR="002354D2" w:rsidRPr="002354D2" w:rsidRDefault="002354D2" w:rsidP="002354D2">
      <w:pPr>
        <w:autoSpaceDE w:val="0"/>
        <w:autoSpaceDN w:val="0"/>
        <w:adjustRightInd w:val="0"/>
        <w:spacing w:line="360" w:lineRule="auto"/>
        <w:ind w:right="-340"/>
        <w:jc w:val="center"/>
        <w:rPr>
          <w:rFonts w:asciiTheme="minorEastAsia" w:eastAsia="DengXian" w:hAnsiTheme="minorEastAsia" w:cstheme="minorEastAsia"/>
          <w:color w:val="000000"/>
        </w:rPr>
      </w:pPr>
      <w:r w:rsidRPr="002354D2">
        <w:rPr>
          <w:rFonts w:asciiTheme="minorEastAsia" w:eastAsia="DengXian" w:hAnsiTheme="minorEastAsia" w:cstheme="minorEastAsia" w:hint="eastAsia"/>
          <w:color w:val="000000"/>
        </w:rPr>
        <w:t>Qun Li</w:t>
      </w:r>
      <w:r w:rsidRPr="002354D2">
        <w:rPr>
          <w:rFonts w:asciiTheme="minorEastAsia" w:eastAsia="DengXian" w:hAnsiTheme="minorEastAsia" w:cstheme="minorEastAsia" w:hint="eastAsia"/>
          <w:color w:val="000000"/>
          <w:vertAlign w:val="superscript"/>
        </w:rPr>
        <w:t>1, *</w:t>
      </w:r>
      <w:r w:rsidRPr="002354D2">
        <w:rPr>
          <w:rFonts w:asciiTheme="minorEastAsia" w:eastAsia="DengXian" w:hAnsiTheme="minorEastAsia" w:cstheme="minorEastAsia" w:hint="eastAsia"/>
          <w:color w:val="000000"/>
        </w:rPr>
        <w:t>, Xuekun Shang</w:t>
      </w:r>
      <w:r w:rsidRPr="002354D2">
        <w:rPr>
          <w:rFonts w:asciiTheme="minorEastAsia" w:eastAsia="DengXian" w:hAnsiTheme="minorEastAsia" w:cstheme="minorEastAsia" w:hint="eastAsia"/>
          <w:color w:val="000000"/>
          <w:vertAlign w:val="superscript"/>
        </w:rPr>
        <w:t>2, *</w:t>
      </w:r>
      <w:r w:rsidRPr="002354D2">
        <w:rPr>
          <w:rFonts w:asciiTheme="minorEastAsia" w:eastAsia="DengXian" w:hAnsiTheme="minorEastAsia" w:cstheme="minorEastAsia" w:hint="eastAsia"/>
          <w:color w:val="000000"/>
        </w:rPr>
        <w:t>, Blanka Janicek</w:t>
      </w:r>
      <w:r w:rsidRPr="002354D2">
        <w:rPr>
          <w:rFonts w:asciiTheme="minorEastAsia" w:eastAsia="DengXian" w:hAnsiTheme="minorEastAsia" w:cstheme="minorEastAsia" w:hint="eastAsia"/>
          <w:color w:val="000000"/>
          <w:vertAlign w:val="superscript"/>
        </w:rPr>
        <w:t>1</w:t>
      </w:r>
      <w:r w:rsidRPr="002354D2">
        <w:rPr>
          <w:rFonts w:asciiTheme="minorEastAsia" w:eastAsia="DengXian" w:hAnsiTheme="minorEastAsia" w:cstheme="minorEastAsia" w:hint="eastAsia"/>
          <w:color w:val="000000"/>
        </w:rPr>
        <w:t>, Pinshane Y. Huang</w:t>
      </w:r>
      <w:r w:rsidRPr="002354D2">
        <w:rPr>
          <w:rFonts w:asciiTheme="minorEastAsia" w:eastAsia="DengXian" w:hAnsiTheme="minorEastAsia" w:cstheme="minorEastAsia" w:hint="eastAsia"/>
          <w:color w:val="000000"/>
          <w:vertAlign w:val="superscript"/>
        </w:rPr>
        <w:t>1</w:t>
      </w:r>
      <w:r w:rsidRPr="002354D2">
        <w:rPr>
          <w:rFonts w:asciiTheme="minorEastAsia" w:eastAsia="DengXian" w:hAnsiTheme="minorEastAsia" w:cstheme="minorEastAsia" w:hint="eastAsia"/>
          <w:color w:val="000000"/>
        </w:rPr>
        <w:t>, Pascal Bellon</w:t>
      </w:r>
      <w:r w:rsidRPr="002354D2">
        <w:rPr>
          <w:rFonts w:asciiTheme="minorEastAsia" w:eastAsia="DengXian" w:hAnsiTheme="minorEastAsia" w:cstheme="minorEastAsia" w:hint="eastAsia"/>
          <w:color w:val="000000"/>
          <w:vertAlign w:val="superscript"/>
        </w:rPr>
        <w:t>1</w:t>
      </w:r>
      <w:r w:rsidRPr="002354D2">
        <w:rPr>
          <w:rFonts w:asciiTheme="minorEastAsia" w:eastAsia="DengXian" w:hAnsiTheme="minorEastAsia" w:cstheme="minorEastAsia" w:hint="eastAsia"/>
          <w:color w:val="000000"/>
        </w:rPr>
        <w:t xml:space="preserve"> and Robert S. Averback</w:t>
      </w:r>
      <w:r w:rsidRPr="002354D2">
        <w:rPr>
          <w:rFonts w:asciiTheme="minorEastAsia" w:eastAsia="DengXian" w:hAnsiTheme="minorEastAsia" w:cstheme="minorEastAsia" w:hint="eastAsia"/>
          <w:color w:val="000000"/>
          <w:vertAlign w:val="superscript"/>
        </w:rPr>
        <w:t>1</w:t>
      </w:r>
    </w:p>
    <w:p w14:paraId="50C714A7" w14:textId="4A235AF8" w:rsidR="00F50841" w:rsidRPr="00F50841" w:rsidRDefault="00F50841" w:rsidP="00F50841">
      <w:pPr>
        <w:autoSpaceDE w:val="0"/>
        <w:autoSpaceDN w:val="0"/>
        <w:adjustRightInd w:val="0"/>
        <w:spacing w:line="360" w:lineRule="auto"/>
        <w:ind w:right="-340"/>
        <w:jc w:val="center"/>
        <w:rPr>
          <w:rFonts w:asciiTheme="minorEastAsia" w:eastAsia="DengXian" w:hAnsiTheme="minorEastAsia" w:cstheme="minorEastAsia"/>
          <w:color w:val="000000"/>
        </w:rPr>
      </w:pPr>
    </w:p>
    <w:p w14:paraId="00703346" w14:textId="77777777" w:rsidR="00F50841" w:rsidRPr="00F50841" w:rsidRDefault="00F50841" w:rsidP="00F50841">
      <w:pPr>
        <w:autoSpaceDE w:val="0"/>
        <w:autoSpaceDN w:val="0"/>
        <w:adjustRightInd w:val="0"/>
        <w:spacing w:line="360" w:lineRule="auto"/>
        <w:ind w:right="-340"/>
        <w:jc w:val="center"/>
        <w:rPr>
          <w:rFonts w:asciiTheme="minorEastAsia" w:eastAsia="DengXian" w:hAnsiTheme="minorEastAsia" w:cstheme="minorEastAsia"/>
          <w:color w:val="000000"/>
        </w:rPr>
      </w:pPr>
    </w:p>
    <w:p w14:paraId="6B6BA76B" w14:textId="77777777" w:rsidR="00F50841" w:rsidRPr="00F50841" w:rsidRDefault="00F50841" w:rsidP="00F50841">
      <w:pPr>
        <w:autoSpaceDE w:val="0"/>
        <w:autoSpaceDN w:val="0"/>
        <w:adjustRightInd w:val="0"/>
        <w:spacing w:line="360" w:lineRule="auto"/>
        <w:ind w:right="-340"/>
        <w:jc w:val="center"/>
        <w:rPr>
          <w:rFonts w:asciiTheme="minorEastAsia" w:eastAsia="DengXian" w:hAnsiTheme="minorEastAsia" w:cstheme="minorEastAsia"/>
          <w:color w:val="000000"/>
        </w:rPr>
      </w:pPr>
      <w:r w:rsidRPr="00F50841">
        <w:rPr>
          <w:rFonts w:asciiTheme="minorEastAsia" w:eastAsia="DengXian" w:hAnsiTheme="minorEastAsia" w:cstheme="minorEastAsia" w:hint="eastAsia"/>
          <w:color w:val="000000"/>
          <w:vertAlign w:val="superscript"/>
        </w:rPr>
        <w:t>1</w:t>
      </w:r>
      <w:r w:rsidRPr="00F50841">
        <w:rPr>
          <w:rFonts w:asciiTheme="minorEastAsia" w:eastAsia="DengXian" w:hAnsiTheme="minorEastAsia" w:cstheme="minorEastAsia" w:hint="eastAsia"/>
          <w:color w:val="000000"/>
        </w:rPr>
        <w:t>Department of Materials Science and Engineering,</w:t>
      </w:r>
    </w:p>
    <w:p w14:paraId="1C02AD69" w14:textId="64C3BF47" w:rsidR="00F50841" w:rsidRPr="00F50841" w:rsidRDefault="00F50841" w:rsidP="00F50841">
      <w:pPr>
        <w:autoSpaceDE w:val="0"/>
        <w:autoSpaceDN w:val="0"/>
        <w:adjustRightInd w:val="0"/>
        <w:spacing w:line="360" w:lineRule="auto"/>
        <w:ind w:right="-340"/>
        <w:jc w:val="center"/>
        <w:outlineLvl w:val="0"/>
        <w:rPr>
          <w:rFonts w:asciiTheme="minorEastAsia" w:eastAsia="DengXian" w:hAnsiTheme="minorEastAsia" w:cstheme="minorEastAsia"/>
          <w:color w:val="000000"/>
        </w:rPr>
      </w:pPr>
      <w:r w:rsidRPr="00F50841">
        <w:rPr>
          <w:rFonts w:asciiTheme="minorEastAsia" w:eastAsia="DengXian" w:hAnsiTheme="minorEastAsia" w:cstheme="minorEastAsia" w:hint="eastAsia"/>
          <w:color w:val="000000"/>
        </w:rPr>
        <w:t>U</w:t>
      </w:r>
      <w:r w:rsidR="002354D2">
        <w:rPr>
          <w:rFonts w:asciiTheme="minorEastAsia" w:eastAsia="DengXian" w:hAnsiTheme="minorEastAsia" w:cstheme="minorEastAsia" w:hint="eastAsia"/>
          <w:color w:val="000000"/>
        </w:rPr>
        <w:t>niversity of Illinois at Urbana-</w:t>
      </w:r>
      <w:r w:rsidRPr="00F50841">
        <w:rPr>
          <w:rFonts w:asciiTheme="minorEastAsia" w:eastAsia="DengXian" w:hAnsiTheme="minorEastAsia" w:cstheme="minorEastAsia" w:hint="eastAsia"/>
          <w:color w:val="000000"/>
        </w:rPr>
        <w:t>Champaign, IL 61801, USA</w:t>
      </w:r>
    </w:p>
    <w:p w14:paraId="2DC345A0" w14:textId="77777777" w:rsidR="00F50841" w:rsidRPr="00F50841" w:rsidRDefault="00F50841" w:rsidP="00F50841">
      <w:pPr>
        <w:autoSpaceDE w:val="0"/>
        <w:autoSpaceDN w:val="0"/>
        <w:adjustRightInd w:val="0"/>
        <w:spacing w:line="360" w:lineRule="auto"/>
        <w:ind w:right="-340"/>
        <w:jc w:val="center"/>
        <w:outlineLvl w:val="0"/>
        <w:rPr>
          <w:rFonts w:asciiTheme="minorEastAsia" w:eastAsia="DengXian" w:hAnsiTheme="minorEastAsia" w:cstheme="minorEastAsia"/>
          <w:color w:val="000000" w:themeColor="text1"/>
        </w:rPr>
      </w:pPr>
      <w:r w:rsidRPr="00F50841">
        <w:rPr>
          <w:rFonts w:asciiTheme="minorEastAsia" w:eastAsia="DengXian" w:hAnsiTheme="minorEastAsia" w:cstheme="minorEastAsia" w:hint="eastAsia"/>
          <w:color w:val="000000" w:themeColor="text1"/>
          <w:vertAlign w:val="superscript"/>
        </w:rPr>
        <w:t>2</w:t>
      </w:r>
      <w:r w:rsidRPr="00F50841">
        <w:rPr>
          <w:rFonts w:asciiTheme="minorEastAsia" w:eastAsia="DengXian" w:hAnsiTheme="minorEastAsia" w:cstheme="minorEastAsia" w:hint="eastAsia"/>
          <w:color w:val="000000" w:themeColor="text1"/>
        </w:rPr>
        <w:t>Collaborative Innovation Center of Steel Technology,</w:t>
      </w:r>
    </w:p>
    <w:p w14:paraId="3752D29C" w14:textId="77777777" w:rsidR="00F50841" w:rsidRDefault="00F50841" w:rsidP="00F50841">
      <w:pPr>
        <w:autoSpaceDE w:val="0"/>
        <w:autoSpaceDN w:val="0"/>
        <w:adjustRightInd w:val="0"/>
        <w:spacing w:line="360" w:lineRule="auto"/>
        <w:ind w:right="-340"/>
        <w:jc w:val="center"/>
        <w:outlineLvl w:val="0"/>
        <w:rPr>
          <w:rFonts w:asciiTheme="minorEastAsia" w:eastAsia="DengXian" w:hAnsiTheme="minorEastAsia" w:cstheme="minorEastAsia"/>
          <w:color w:val="000000"/>
        </w:rPr>
      </w:pPr>
      <w:r w:rsidRPr="00F50841">
        <w:rPr>
          <w:rFonts w:asciiTheme="minorEastAsia" w:eastAsia="DengXian" w:hAnsiTheme="minorEastAsia" w:cstheme="minorEastAsia" w:hint="eastAsia"/>
          <w:color w:val="000000"/>
        </w:rPr>
        <w:t>University of Science and Technology Beijing, Beijing 100083, China</w:t>
      </w:r>
    </w:p>
    <w:p w14:paraId="2A15B843" w14:textId="77777777" w:rsidR="00BC500E" w:rsidRPr="00F50841" w:rsidRDefault="00BC500E" w:rsidP="00F50841">
      <w:pPr>
        <w:autoSpaceDE w:val="0"/>
        <w:autoSpaceDN w:val="0"/>
        <w:adjustRightInd w:val="0"/>
        <w:spacing w:line="360" w:lineRule="auto"/>
        <w:ind w:right="-340"/>
        <w:jc w:val="center"/>
        <w:outlineLvl w:val="0"/>
        <w:rPr>
          <w:rFonts w:asciiTheme="minorEastAsia" w:eastAsia="DengXian" w:hAnsiTheme="minorEastAsia" w:cstheme="minorEastAsia"/>
          <w:color w:val="000000"/>
        </w:rPr>
      </w:pPr>
    </w:p>
    <w:p w14:paraId="21B495D6" w14:textId="77777777" w:rsidR="00BC500E" w:rsidRPr="00BC500E" w:rsidRDefault="00BC500E" w:rsidP="00BC500E">
      <w:pPr>
        <w:spacing w:line="360" w:lineRule="auto"/>
        <w:ind w:right="-340"/>
        <w:jc w:val="both"/>
        <w:rPr>
          <w:rFonts w:ascii="Times New Roman" w:hAnsi="Times New Roman" w:cs="Times New Roman"/>
          <w:b/>
        </w:rPr>
      </w:pPr>
      <w:r w:rsidRPr="00BC500E">
        <w:rPr>
          <w:rFonts w:ascii="Times New Roman" w:hAnsi="Times New Roman" w:cs="Times New Roman"/>
          <w:b/>
        </w:rPr>
        <w:t xml:space="preserve">STEM-EELS acquisition and processing </w:t>
      </w:r>
    </w:p>
    <w:p w14:paraId="27E4E552" w14:textId="5BC22FBC" w:rsidR="00BC500E" w:rsidRDefault="00BC500E" w:rsidP="00BC500E">
      <w:pPr>
        <w:spacing w:line="360" w:lineRule="auto"/>
        <w:ind w:right="-340"/>
        <w:jc w:val="both"/>
        <w:rPr>
          <w:rFonts w:ascii="Times New Roman" w:hAnsi="Times New Roman" w:cs="Times New Roman"/>
        </w:rPr>
      </w:pPr>
      <w:r w:rsidRPr="00833CD8">
        <w:rPr>
          <w:rFonts w:ascii="Times New Roman" w:hAnsi="Times New Roman" w:cs="Times New Roman"/>
        </w:rPr>
        <w:t>Aberration-corrected STEM</w:t>
      </w:r>
      <w:r>
        <w:rPr>
          <w:rFonts w:ascii="Times New Roman" w:hAnsi="Times New Roman" w:cs="Times New Roman"/>
        </w:rPr>
        <w:t xml:space="preserve">-EELS </w:t>
      </w:r>
      <w:r w:rsidRPr="00833CD8">
        <w:rPr>
          <w:rFonts w:ascii="Times New Roman" w:hAnsi="Times New Roman" w:cs="Times New Roman"/>
        </w:rPr>
        <w:t>w</w:t>
      </w:r>
      <w:r>
        <w:rPr>
          <w:rFonts w:ascii="Times New Roman" w:hAnsi="Times New Roman" w:cs="Times New Roman"/>
        </w:rPr>
        <w:t xml:space="preserve">as </w:t>
      </w:r>
      <w:r w:rsidRPr="00833CD8">
        <w:rPr>
          <w:rFonts w:ascii="Times New Roman" w:hAnsi="Times New Roman" w:cs="Times New Roman"/>
        </w:rPr>
        <w:t xml:space="preserve">performed on a Nion UltraSTEM 100 equipped with a Gatan Enfinia spectrometer and operated at 100 kV. </w:t>
      </w:r>
      <w:r>
        <w:rPr>
          <w:rFonts w:ascii="Times New Roman" w:hAnsi="Times New Roman" w:cs="Times New Roman"/>
        </w:rPr>
        <w:t xml:space="preserve">Images and spectra were acquired </w:t>
      </w:r>
      <w:r w:rsidRPr="00833CD8">
        <w:rPr>
          <w:rFonts w:ascii="Times New Roman" w:hAnsi="Times New Roman" w:cs="Times New Roman"/>
        </w:rPr>
        <w:t>with a 25 mrad convergence angle, ~</w:t>
      </w:r>
      <w:r w:rsidR="00B302BB">
        <w:rPr>
          <w:rFonts w:ascii="Times New Roman" w:hAnsi="Times New Roman" w:cs="Times New Roman"/>
        </w:rPr>
        <w:t xml:space="preserve"> </w:t>
      </w:r>
      <w:r w:rsidRPr="00833CD8">
        <w:rPr>
          <w:rFonts w:ascii="Times New Roman" w:hAnsi="Times New Roman" w:cs="Times New Roman"/>
        </w:rPr>
        <w:t>40</w:t>
      </w:r>
      <w:r>
        <w:rPr>
          <w:rFonts w:ascii="Times New Roman" w:hAnsi="Times New Roman" w:cs="Times New Roman"/>
        </w:rPr>
        <w:t xml:space="preserve"> </w:t>
      </w:r>
      <w:r w:rsidRPr="00833CD8">
        <w:rPr>
          <w:rFonts w:ascii="Times New Roman" w:hAnsi="Times New Roman" w:cs="Times New Roman"/>
        </w:rPr>
        <w:t>pA probe current, and 0.25</w:t>
      </w:r>
      <w:r>
        <w:rPr>
          <w:rFonts w:ascii="Times New Roman" w:hAnsi="Times New Roman" w:cs="Times New Roman"/>
        </w:rPr>
        <w:t xml:space="preserve"> </w:t>
      </w:r>
      <w:r w:rsidRPr="00833CD8">
        <w:rPr>
          <w:rFonts w:ascii="Times New Roman" w:hAnsi="Times New Roman" w:cs="Times New Roman"/>
        </w:rPr>
        <w:t xml:space="preserve">eV dispersion. </w:t>
      </w:r>
      <w:r>
        <w:rPr>
          <w:rFonts w:ascii="Times New Roman" w:hAnsi="Times New Roman" w:cs="Times New Roman"/>
        </w:rPr>
        <w:t>The pixel size</w:t>
      </w:r>
      <w:r w:rsidRPr="00833CD8">
        <w:rPr>
          <w:rFonts w:ascii="Times New Roman" w:hAnsi="Times New Roman" w:cs="Times New Roman"/>
        </w:rPr>
        <w:t xml:space="preserve"> in the spectral maps </w:t>
      </w:r>
      <w:r>
        <w:rPr>
          <w:rFonts w:ascii="Times New Roman" w:hAnsi="Times New Roman" w:cs="Times New Roman"/>
        </w:rPr>
        <w:t xml:space="preserve">was varied </w:t>
      </w:r>
      <w:r w:rsidRPr="00833CD8">
        <w:rPr>
          <w:rFonts w:ascii="Times New Roman" w:hAnsi="Times New Roman" w:cs="Times New Roman"/>
        </w:rPr>
        <w:t xml:space="preserve">from 0.3-0.6 nm </w:t>
      </w:r>
      <w:r>
        <w:rPr>
          <w:rFonts w:ascii="Times New Roman" w:hAnsi="Times New Roman" w:cs="Times New Roman"/>
        </w:rPr>
        <w:t>using</w:t>
      </w:r>
      <w:r w:rsidRPr="00833CD8">
        <w:rPr>
          <w:rFonts w:ascii="Times New Roman" w:hAnsi="Times New Roman" w:cs="Times New Roman"/>
        </w:rPr>
        <w:t xml:space="preserve"> a range of dwell times from 0.1-0.5 seconds/pixel. Elemental maps were generated by performing power-law background subtraction</w:t>
      </w:r>
      <w:r w:rsidR="00B302BB">
        <w:rPr>
          <w:rFonts w:ascii="Times New Roman" w:hAnsi="Times New Roman" w:cs="Times New Roman"/>
        </w:rPr>
        <w:t xml:space="preserve"> and integration of the O-K, Nb-</w:t>
      </w:r>
      <w:r w:rsidRPr="00833CD8">
        <w:rPr>
          <w:rFonts w:ascii="Times New Roman" w:hAnsi="Times New Roman" w:cs="Times New Roman"/>
        </w:rPr>
        <w:t>M</w:t>
      </w:r>
      <w:r w:rsidRPr="00833CD8">
        <w:rPr>
          <w:rFonts w:ascii="Times New Roman" w:hAnsi="Times New Roman" w:cs="Times New Roman"/>
          <w:vertAlign w:val="subscript"/>
        </w:rPr>
        <w:t>4,5</w:t>
      </w:r>
      <w:r w:rsidR="00B302BB">
        <w:rPr>
          <w:rFonts w:ascii="Times New Roman" w:hAnsi="Times New Roman" w:cs="Times New Roman"/>
        </w:rPr>
        <w:t>, and Cu-</w:t>
      </w:r>
      <w:r w:rsidRPr="00833CD8">
        <w:rPr>
          <w:rFonts w:ascii="Times New Roman" w:hAnsi="Times New Roman" w:cs="Times New Roman"/>
        </w:rPr>
        <w:t>L</w:t>
      </w:r>
      <w:r w:rsidRPr="00833CD8">
        <w:rPr>
          <w:rFonts w:ascii="Times New Roman" w:hAnsi="Times New Roman" w:cs="Times New Roman"/>
          <w:vertAlign w:val="subscript"/>
        </w:rPr>
        <w:t>2,3</w:t>
      </w:r>
      <w:r w:rsidRPr="00833CD8">
        <w:rPr>
          <w:rFonts w:ascii="Times New Roman" w:hAnsi="Times New Roman" w:cs="Times New Roman"/>
        </w:rPr>
        <w:t xml:space="preserve"> edge in matlab</w:t>
      </w:r>
      <w:r>
        <w:rPr>
          <w:rFonts w:ascii="Times New Roman" w:hAnsi="Times New Roman" w:cs="Times New Roman"/>
        </w:rPr>
        <w:t xml:space="preserve">. To improve signal to noise all spectra included were lightly smoothed using a Savitsky-Golay filter. </w:t>
      </w:r>
    </w:p>
    <w:p w14:paraId="0CDD5057" w14:textId="77777777" w:rsidR="00F37C84" w:rsidRDefault="00F37C84" w:rsidP="00BC500E">
      <w:pPr>
        <w:spacing w:line="360" w:lineRule="auto"/>
        <w:ind w:right="-340"/>
        <w:jc w:val="both"/>
        <w:rPr>
          <w:rFonts w:ascii="Times New Roman" w:hAnsi="Times New Roman" w:cs="Times New Roman"/>
        </w:rPr>
      </w:pPr>
    </w:p>
    <w:p w14:paraId="215FDE2B" w14:textId="77777777" w:rsidR="00F37C84" w:rsidRDefault="00F37C84" w:rsidP="00BC500E">
      <w:pPr>
        <w:spacing w:line="360" w:lineRule="auto"/>
        <w:ind w:right="-340"/>
        <w:jc w:val="both"/>
        <w:rPr>
          <w:rFonts w:ascii="Times New Roman" w:hAnsi="Times New Roman" w:cs="Times New Roman"/>
        </w:rPr>
      </w:pPr>
    </w:p>
    <w:p w14:paraId="75DAD2D0" w14:textId="77777777" w:rsidR="00F37C84" w:rsidRDefault="00F37C84" w:rsidP="00BC500E">
      <w:pPr>
        <w:spacing w:line="360" w:lineRule="auto"/>
        <w:ind w:right="-340"/>
        <w:jc w:val="both"/>
        <w:rPr>
          <w:rFonts w:ascii="Times New Roman" w:hAnsi="Times New Roman" w:cs="Times New Roman"/>
          <w:lang w:eastAsia="zh-CN"/>
        </w:rPr>
      </w:pPr>
    </w:p>
    <w:p w14:paraId="7770DFD7" w14:textId="2E7F92CB" w:rsidR="00F37C84" w:rsidRDefault="00F37C84" w:rsidP="00BC500E">
      <w:pPr>
        <w:spacing w:line="360" w:lineRule="auto"/>
        <w:ind w:right="-340"/>
        <w:jc w:val="both"/>
        <w:rPr>
          <w:rFonts w:ascii="Times New Roman" w:hAnsi="Times New Roman" w:cs="Times New Roman"/>
          <w:lang w:eastAsia="zh-CN"/>
        </w:rPr>
      </w:pPr>
      <w:r>
        <w:rPr>
          <w:rFonts w:ascii="Times New Roman" w:hAnsi="Times New Roman" w:cs="Times New Roman"/>
          <w:lang w:eastAsia="zh-CN"/>
        </w:rPr>
        <w:lastRenderedPageBreak/>
        <w:t xml:space="preserve">                        </w:t>
      </w:r>
      <w:r>
        <w:rPr>
          <w:rFonts w:ascii="Times New Roman" w:hAnsi="Times New Roman" w:cs="Times New Roman"/>
          <w:lang w:eastAsia="zh-CN"/>
        </w:rPr>
        <w:tab/>
      </w:r>
      <w:r>
        <w:rPr>
          <w:rFonts w:ascii="Times New Roman" w:hAnsi="Times New Roman" w:cs="Times New Roman"/>
          <w:lang w:eastAsia="zh-CN"/>
        </w:rPr>
        <w:tab/>
      </w:r>
      <w:r w:rsidR="008B46BE" w:rsidRPr="008B46BE">
        <w:rPr>
          <w:rFonts w:ascii="Times New Roman" w:hAnsi="Times New Roman" w:cs="Times New Roman"/>
          <w:noProof/>
          <w:lang w:eastAsia="zh-CN"/>
        </w:rPr>
        <mc:AlternateContent>
          <mc:Choice Requires="wpg">
            <w:drawing>
              <wp:inline distT="0" distB="0" distL="0" distR="0" wp14:anchorId="19814DBB" wp14:editId="4B6F91AC">
                <wp:extent cx="1880235" cy="2375946"/>
                <wp:effectExtent l="0" t="0" r="0" b="12065"/>
                <wp:docPr id="1" name="Group 1"/>
                <wp:cNvGraphicFramePr/>
                <a:graphic xmlns:a="http://schemas.openxmlformats.org/drawingml/2006/main">
                  <a:graphicData uri="http://schemas.microsoft.com/office/word/2010/wordprocessingGroup">
                    <wpg:wgp>
                      <wpg:cNvGrpSpPr/>
                      <wpg:grpSpPr>
                        <a:xfrm>
                          <a:off x="0" y="0"/>
                          <a:ext cx="1880235" cy="2375946"/>
                          <a:chOff x="0" y="0"/>
                          <a:chExt cx="2274680" cy="2607560"/>
                        </a:xfrm>
                      </wpg:grpSpPr>
                      <pic:pic xmlns:pic="http://schemas.openxmlformats.org/drawingml/2006/picture">
                        <pic:nvPicPr>
                          <pic:cNvPr id="3"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359B433-815D-8446-BB33-B9A98BB37415}"/>
                              </a:ext>
                            </a:extLst>
                          </pic:cNvPr>
                          <pic:cNvPicPr>
                            <a:picLocks noChangeAspect="1"/>
                          </pic:cNvPicPr>
                        </pic:nvPicPr>
                        <pic:blipFill>
                          <a:blip r:embed="rId4"/>
                          <a:stretch>
                            <a:fillRect/>
                          </a:stretch>
                        </pic:blipFill>
                        <pic:spPr>
                          <a:xfrm>
                            <a:off x="0" y="0"/>
                            <a:ext cx="2274680" cy="2607560"/>
                          </a:xfrm>
                          <a:prstGeom prst="rect">
                            <a:avLst/>
                          </a:prstGeom>
                        </pic:spPr>
                      </pic:pic>
                      <wps:wsp>
                        <wps:cNvPr id="4" name="Rectangle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87DFFFBE-F83B-6548-8B51-3BE2D5D0E3A0}"/>
                            </a:ext>
                          </a:extLst>
                        </wps:cNvPr>
                        <wps:cNvSpPr/>
                        <wps:spPr>
                          <a:xfrm>
                            <a:off x="71842" y="2504025"/>
                            <a:ext cx="484632" cy="4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 Box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C05610-3022-8C41-BEF4-675B1A6F1BDE}"/>
                            </a:ext>
                          </a:extLst>
                        </wps:cNvPr>
                        <wps:cNvSpPr txBox="1"/>
                        <wps:spPr>
                          <a:xfrm>
                            <a:off x="0" y="2169750"/>
                            <a:ext cx="1148080" cy="325120"/>
                          </a:xfrm>
                          <a:prstGeom prst="rect">
                            <a:avLst/>
                          </a:prstGeom>
                          <a:noFill/>
                        </wps:spPr>
                        <wps:txbx>
                          <w:txbxContent>
                            <w:p w14:paraId="6F31CF9F" w14:textId="77777777" w:rsidR="008B46BE" w:rsidRDefault="008B46BE" w:rsidP="008B46BE">
                              <w:pPr>
                                <w:pStyle w:val="NormalWeb"/>
                                <w:spacing w:before="0" w:beforeAutospacing="0" w:after="0" w:afterAutospacing="0"/>
                              </w:pPr>
                              <w:r>
                                <w:rPr>
                                  <w:rFonts w:eastAsia="Times New Roman"/>
                                  <w:b/>
                                  <w:bCs/>
                                  <w:color w:val="FFFFFF" w:themeColor="background1"/>
                                  <w:kern w:val="24"/>
                                  <w:sz w:val="32"/>
                                  <w:szCs w:val="32"/>
                                </w:rPr>
                                <w:t>5 nm</w:t>
                              </w:r>
                            </w:p>
                          </w:txbxContent>
                        </wps:txbx>
                        <wps:bodyPr wrap="square" rtlCol="0">
                          <a:noAutofit/>
                        </wps:bodyPr>
                      </wps:wsp>
                    </wpg:wgp>
                  </a:graphicData>
                </a:graphic>
              </wp:inline>
            </w:drawing>
          </mc:Choice>
          <mc:Fallback>
            <w:pict>
              <v:group w14:anchorId="19814DBB" id="Group 1" o:spid="_x0000_s1026" style="width:148.05pt;height:187.1pt;mso-position-horizontal-relative:char;mso-position-vertical-relative:line" coordsize="2274680,2607560" o:gfxdata="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274680;height:26075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L&#10;7fHDAAAA2gAAAA8AAABkcnMvZG93bnJldi54bWxEj0trwzAQhO+F/gexhd5qOS6E4EQ2JfSRW14t&#10;uS7WxjK1Vq6lOs6/jwKBHIeZ+YZZlKNtxUC9bxwrmCQpCOLK6YZrBd/7j5cZCB+QNbaOScGZPJTF&#10;48MCc+1OvKVhF2oRIexzVGBC6HIpfWXIok9cRxy9o+sthij7WuoeTxFuW5ml6VRabDguGOxoaaj6&#10;3f1bBcNymPysZ6b546/p8fOQvWfZJlXq+Wl8m4MINIZ7+NZeaQWvcL0Sb4AsL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vt8cMAAADaAAAADwAAAAAAAAAAAAAAAACcAgAA&#10;ZHJzL2Rvd25yZXYueG1sUEsFBgAAAAAEAAQA9wAAAIwDAAAAAA==&#10;">
                  <v:imagedata r:id="rId5" o:title=""/>
                  <v:path arrowok="t"/>
                </v:shape>
                <v:rect id="Rectangle 4" o:spid="_x0000_s1028" style="position:absolute;left:71842;top:2504025;width:484632;height:45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xpUxAAA&#10;ANoAAAAPAAAAZHJzL2Rvd25yZXYueG1sRI9PawIxFMTvhX6H8ApeimZ1i8jWKFooeOnBP4jHx+Z1&#10;E9y8LJu4u/bTNwWhx2FmfsMs14OrRUdtsJ4VTCcZCOLSa8uVgtPxc7wAESKyxtozKbhTgPXq+WmJ&#10;hfY976k7xEokCIcCFZgYm0LKUBpyGCa+IU7et28dxiTbSuoW+wR3tZxl2Vw6tJwWDDb0Yai8Hm5O&#10;wdc9z3fda37tTzav7I+8bM/GKzV6GTbvICIN8T/8aO+0gjf4u5Ju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saVMQAAADaAAAADwAAAAAAAAAAAAAAAACXAgAAZHJzL2Rv&#10;d25yZXYueG1sUEsFBgAAAAAEAAQA9QAAAIgDAAAAAA==&#10;" fillcolor="white [3212]" stroked="f" strokeweight="1pt"/>
                <v:shapetype id="_x0000_t202" coordsize="21600,21600" o:spt="202" path="m0,0l0,21600,21600,21600,21600,0xe">
                  <v:stroke joinstyle="miter"/>
                  <v:path gradientshapeok="t" o:connecttype="rect"/>
                </v:shapetype>
                <v:shape id="Text Box 5" o:spid="_x0000_s1029" type="#_x0000_t202" style="position:absolute;top:2169750;width:114808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F31CF9F" w14:textId="77777777" w:rsidR="008B46BE" w:rsidRDefault="008B46BE" w:rsidP="008B46BE">
                        <w:pPr>
                          <w:pStyle w:val="NormalWeb"/>
                          <w:spacing w:before="0" w:beforeAutospacing="0" w:after="0" w:afterAutospacing="0"/>
                        </w:pPr>
                        <w:r>
                          <w:rPr>
                            <w:rFonts w:eastAsia="Times New Roman"/>
                            <w:b/>
                            <w:bCs/>
                            <w:color w:val="FFFFFF" w:themeColor="background1"/>
                            <w:kern w:val="24"/>
                            <w:sz w:val="32"/>
                            <w:szCs w:val="32"/>
                          </w:rPr>
                          <w:t>5 nm</w:t>
                        </w:r>
                      </w:p>
                    </w:txbxContent>
                  </v:textbox>
                </v:shape>
                <w10:anchorlock/>
              </v:group>
            </w:pict>
          </mc:Fallback>
        </mc:AlternateContent>
      </w:r>
    </w:p>
    <w:p w14:paraId="7D2E1EAE" w14:textId="4A0BBFB6" w:rsidR="00F76696" w:rsidRDefault="00F76696" w:rsidP="00F37C84">
      <w:pPr>
        <w:pStyle w:val="Caption"/>
      </w:pPr>
      <w:r>
        <w:t xml:space="preserve">Fig. S1. </w:t>
      </w:r>
      <w:r w:rsidRPr="00895A5E">
        <w:t xml:space="preserve">EELS </w:t>
      </w:r>
      <w:r>
        <w:t xml:space="preserve">composite </w:t>
      </w:r>
      <w:r w:rsidRPr="00895A5E">
        <w:t>elemental map</w:t>
      </w:r>
      <w:r>
        <w:t xml:space="preserve"> from the encircled core-shell precipitate in Fig. 5(a)</w:t>
      </w:r>
      <w:r w:rsidRPr="00C629E2">
        <w:t>.</w:t>
      </w:r>
      <w:r>
        <w:t xml:space="preserve"> </w:t>
      </w:r>
      <w:r w:rsidRPr="00C629E2">
        <w:t xml:space="preserve">Nb </w:t>
      </w:r>
      <w:r>
        <w:t xml:space="preserve">is </w:t>
      </w:r>
      <w:r w:rsidRPr="00C629E2">
        <w:t>in red</w:t>
      </w:r>
      <w:r>
        <w:t xml:space="preserve">, O in green </w:t>
      </w:r>
      <w:r w:rsidRPr="00C629E2">
        <w:t>and Cu in blue</w:t>
      </w:r>
      <w:r>
        <w:t>.</w:t>
      </w:r>
    </w:p>
    <w:p w14:paraId="12345E2F" w14:textId="77777777" w:rsidR="00F76696" w:rsidRDefault="00F76696" w:rsidP="00F37C84">
      <w:pPr>
        <w:pStyle w:val="Caption"/>
      </w:pPr>
    </w:p>
    <w:p w14:paraId="2123973A" w14:textId="77777777" w:rsidR="008B46BE" w:rsidRDefault="008B46BE" w:rsidP="00F37C84">
      <w:pPr>
        <w:pStyle w:val="Caption"/>
      </w:pPr>
    </w:p>
    <w:p w14:paraId="08D99F28" w14:textId="77777777" w:rsidR="008B46BE" w:rsidRPr="008B46BE" w:rsidRDefault="008B46BE" w:rsidP="00BC500E">
      <w:pPr>
        <w:spacing w:line="360" w:lineRule="auto"/>
        <w:ind w:right="-340"/>
        <w:jc w:val="both"/>
        <w:rPr>
          <w:rFonts w:ascii="Times New Roman" w:hAnsi="Times New Roman" w:cs="Times New Roman"/>
          <w:lang w:eastAsia="zh-CN"/>
        </w:rPr>
      </w:pPr>
    </w:p>
    <w:p w14:paraId="6FC989B3" w14:textId="77777777" w:rsidR="00BC500E" w:rsidRPr="00326F1A" w:rsidRDefault="00BC500E" w:rsidP="00684611">
      <w:pPr>
        <w:jc w:val="center"/>
        <w:rPr>
          <w:rFonts w:ascii="Times New Roman" w:hAnsi="Times New Roman" w:cs="Times New Roman"/>
          <w:b/>
          <w:lang w:eastAsia="zh-CN"/>
        </w:rPr>
      </w:pPr>
    </w:p>
    <w:p w14:paraId="186EE285" w14:textId="77777777" w:rsidR="00FD6552" w:rsidRDefault="00FD6552">
      <w:pPr>
        <w:rPr>
          <w:rFonts w:asciiTheme="majorEastAsia" w:eastAsiaTheme="minorHAnsi" w:hAnsiTheme="majorEastAsia" w:cstheme="majorEastAsia"/>
          <w:lang w:eastAsia="zh-CN"/>
        </w:rPr>
      </w:pPr>
    </w:p>
    <w:p w14:paraId="70F4C24F" w14:textId="672F81CC" w:rsidR="007B6424" w:rsidRDefault="007B6424" w:rsidP="007B6424">
      <w:pPr>
        <w:tabs>
          <w:tab w:val="left" w:pos="8280"/>
        </w:tabs>
        <w:spacing w:line="360" w:lineRule="auto"/>
        <w:ind w:right="-340"/>
        <w:jc w:val="both"/>
        <w:rPr>
          <w:rFonts w:ascii="Times New Roman" w:hAnsi="Times New Roman" w:cs="Times New Roman"/>
          <w:b/>
          <w:lang w:eastAsia="zh-CN"/>
        </w:rPr>
      </w:pPr>
      <w:r w:rsidRPr="00E8361E">
        <w:rPr>
          <w:rFonts w:ascii="Times New Roman" w:hAnsi="Times New Roman" w:cs="Times New Roman"/>
          <w:b/>
        </w:rPr>
        <w:t>Effect of post-annealing on stoichiometry and coarsening resistance of Nb oxides</w:t>
      </w:r>
    </w:p>
    <w:p w14:paraId="78CF412A" w14:textId="09E5F6D2" w:rsidR="007B6424" w:rsidRPr="00F151AA" w:rsidRDefault="007B6424" w:rsidP="00C644C2">
      <w:pPr>
        <w:tabs>
          <w:tab w:val="left" w:pos="8280"/>
        </w:tabs>
        <w:spacing w:line="360" w:lineRule="auto"/>
        <w:ind w:right="-340"/>
        <w:jc w:val="both"/>
        <w:rPr>
          <w:rFonts w:ascii="Times New Roman" w:hAnsi="Times New Roman" w:cs="Times New Roman"/>
        </w:rPr>
      </w:pPr>
      <w:r w:rsidRPr="00F151AA">
        <w:rPr>
          <w:rFonts w:ascii="Times New Roman" w:hAnsi="Times New Roman" w:cs="Times New Roman"/>
        </w:rPr>
        <w:t xml:space="preserve">The XRD results of </w:t>
      </w:r>
      <w:r w:rsidR="00C644C2">
        <w:rPr>
          <w:rFonts w:ascii="Times New Roman" w:hAnsi="Times New Roman" w:cs="Times New Roman"/>
        </w:rPr>
        <w:t xml:space="preserve">as-annealed </w:t>
      </w:r>
      <w:r w:rsidRPr="00F151AA">
        <w:rPr>
          <w:rFonts w:ascii="Times New Roman" w:hAnsi="Times New Roman" w:cs="Times New Roman"/>
        </w:rPr>
        <w:t>samples</w:t>
      </w:r>
      <w:r w:rsidR="00ED130D">
        <w:rPr>
          <w:rFonts w:ascii="Times New Roman" w:hAnsi="Times New Roman" w:cs="Times New Roman"/>
        </w:rPr>
        <w:t xml:space="preserve"> are shown in Fig. </w:t>
      </w:r>
      <w:r w:rsidR="00C644C2">
        <w:rPr>
          <w:rFonts w:ascii="Times New Roman" w:hAnsi="Times New Roman" w:cs="Times New Roman"/>
        </w:rPr>
        <w:t>S</w:t>
      </w:r>
      <w:r w:rsidR="00AA09DC">
        <w:rPr>
          <w:rFonts w:ascii="Times New Roman" w:hAnsi="Times New Roman" w:cs="Times New Roman"/>
        </w:rPr>
        <w:t>2</w:t>
      </w:r>
      <w:r w:rsidRPr="00F151AA">
        <w:rPr>
          <w:rFonts w:ascii="Times New Roman" w:hAnsi="Times New Roman" w:cs="Times New Roman"/>
        </w:rPr>
        <w:t>. During heat treatment, Ag precipitated out</w:t>
      </w:r>
      <w:r w:rsidR="00C644C2">
        <w:rPr>
          <w:rFonts w:ascii="Times New Roman" w:hAnsi="Times New Roman" w:cs="Times New Roman"/>
        </w:rPr>
        <w:t xml:space="preserve"> </w:t>
      </w:r>
      <w:r w:rsidRPr="00F151AA">
        <w:rPr>
          <w:rFonts w:ascii="Times New Roman" w:hAnsi="Times New Roman" w:cs="Times New Roman"/>
        </w:rPr>
        <w:t>while NbO</w:t>
      </w:r>
      <w:r w:rsidRPr="00F151AA">
        <w:rPr>
          <w:rFonts w:ascii="Times New Roman" w:hAnsi="Times New Roman" w:cs="Times New Roman"/>
          <w:vertAlign w:val="subscript"/>
        </w:rPr>
        <w:t>2</w:t>
      </w:r>
      <w:r w:rsidRPr="00F151AA">
        <w:rPr>
          <w:rFonts w:ascii="Times New Roman" w:hAnsi="Times New Roman" w:cs="Times New Roman"/>
        </w:rPr>
        <w:t xml:space="preserve"> was the only N</w:t>
      </w:r>
      <w:r w:rsidR="00C644C2">
        <w:rPr>
          <w:rFonts w:ascii="Times New Roman" w:hAnsi="Times New Roman" w:cs="Times New Roman"/>
        </w:rPr>
        <w:t xml:space="preserve">b-oxide phase detected by XRD, and </w:t>
      </w:r>
      <w:r w:rsidRPr="00F151AA">
        <w:rPr>
          <w:rFonts w:ascii="Times New Roman" w:hAnsi="Times New Roman" w:cs="Times New Roman"/>
        </w:rPr>
        <w:t xml:space="preserve">the </w:t>
      </w:r>
      <w:r>
        <w:rPr>
          <w:rFonts w:ascii="Times New Roman" w:hAnsi="Times New Roman" w:cs="Times New Roman"/>
        </w:rPr>
        <w:t xml:space="preserve">stoichiometry of the </w:t>
      </w:r>
      <w:r w:rsidRPr="00F151AA">
        <w:rPr>
          <w:rFonts w:ascii="Times New Roman" w:hAnsi="Times New Roman" w:cs="Times New Roman"/>
        </w:rPr>
        <w:t>niobium oxide phase, NbO</w:t>
      </w:r>
      <w:r w:rsidRPr="00F151AA">
        <w:rPr>
          <w:rFonts w:ascii="Times New Roman" w:hAnsi="Times New Roman" w:cs="Times New Roman"/>
          <w:vertAlign w:val="subscript"/>
        </w:rPr>
        <w:t>2</w:t>
      </w:r>
      <w:r w:rsidRPr="00F151AA">
        <w:rPr>
          <w:rFonts w:ascii="Times New Roman" w:hAnsi="Times New Roman" w:cs="Times New Roman"/>
        </w:rPr>
        <w:t>, reflects the quantitative ratio between Nb and O globally in the powder system. Using Scherrer equation and FWHM of the NbO</w:t>
      </w:r>
      <w:r w:rsidRPr="00F151AA">
        <w:rPr>
          <w:rFonts w:ascii="Times New Roman" w:hAnsi="Times New Roman" w:cs="Times New Roman"/>
          <w:vertAlign w:val="subscript"/>
        </w:rPr>
        <w:t>2</w:t>
      </w:r>
      <w:r w:rsidRPr="00F151AA">
        <w:rPr>
          <w:rFonts w:ascii="Times New Roman" w:hAnsi="Times New Roman" w:cs="Times New Roman"/>
        </w:rPr>
        <w:t xml:space="preserve"> peaks, we find the size of NbO</w:t>
      </w:r>
      <w:r w:rsidRPr="00F151AA">
        <w:rPr>
          <w:rFonts w:ascii="Times New Roman" w:hAnsi="Times New Roman" w:cs="Times New Roman"/>
          <w:vertAlign w:val="subscript"/>
        </w:rPr>
        <w:t>2</w:t>
      </w:r>
      <w:r w:rsidR="00C644C2">
        <w:rPr>
          <w:rFonts w:ascii="Times New Roman" w:hAnsi="Times New Roman" w:cs="Times New Roman"/>
        </w:rPr>
        <w:t xml:space="preserve"> to be ~ 30 nm. Figs.</w:t>
      </w:r>
      <w:r w:rsidR="00ED130D">
        <w:rPr>
          <w:rFonts w:ascii="Times New Roman" w:hAnsi="Times New Roman" w:cs="Times New Roman"/>
        </w:rPr>
        <w:t xml:space="preserve"> </w:t>
      </w:r>
      <w:r w:rsidR="00C644C2">
        <w:rPr>
          <w:rFonts w:ascii="Times New Roman" w:hAnsi="Times New Roman" w:cs="Times New Roman"/>
        </w:rPr>
        <w:t>S</w:t>
      </w:r>
      <w:r w:rsidR="00AA09DC">
        <w:rPr>
          <w:rFonts w:ascii="Times New Roman" w:hAnsi="Times New Roman" w:cs="Times New Roman"/>
        </w:rPr>
        <w:t>3</w:t>
      </w:r>
      <w:r w:rsidRPr="00F151AA">
        <w:rPr>
          <w:rFonts w:ascii="Times New Roman" w:hAnsi="Times New Roman" w:cs="Times New Roman"/>
        </w:rPr>
        <w:t>(a,</w:t>
      </w:r>
      <w:r w:rsidR="00ED130D">
        <w:rPr>
          <w:rFonts w:ascii="Times New Roman" w:hAnsi="Times New Roman" w:cs="Times New Roman"/>
        </w:rPr>
        <w:t xml:space="preserve"> </w:t>
      </w:r>
      <w:r w:rsidRPr="00F151AA">
        <w:rPr>
          <w:rFonts w:ascii="Times New Roman" w:hAnsi="Times New Roman" w:cs="Times New Roman"/>
        </w:rPr>
        <w:t>b) are HAADF-STEM images of</w:t>
      </w:r>
      <w:r w:rsidR="00B510A3">
        <w:rPr>
          <w:rFonts w:ascii="Times New Roman" w:hAnsi="Times New Roman" w:cs="Times New Roman"/>
        </w:rPr>
        <w:t xml:space="preserve"> (8+4) samples annealed at 500</w:t>
      </w:r>
      <w:r w:rsidR="00B510A3" w:rsidRPr="00B510A3">
        <w:rPr>
          <w:rFonts w:ascii="Times New Roman" w:hAnsi="Times New Roman" w:cs="Times New Roman"/>
        </w:rPr>
        <w:t xml:space="preserve"> </w:t>
      </w:r>
      <w:r w:rsidR="00B510A3" w:rsidRPr="00EC6298">
        <w:rPr>
          <w:rFonts w:ascii="Times New Roman" w:hAnsi="Times New Roman" w:cs="Times New Roman"/>
        </w:rPr>
        <w:t>º</w:t>
      </w:r>
      <w:r w:rsidR="00B510A3" w:rsidRPr="00F151AA">
        <w:rPr>
          <w:rFonts w:ascii="Times New Roman" w:hAnsi="Times New Roman" w:cs="Times New Roman"/>
        </w:rPr>
        <w:t>C</w:t>
      </w:r>
      <w:r w:rsidRPr="00F151AA">
        <w:rPr>
          <w:rFonts w:ascii="Times New Roman" w:hAnsi="Times New Roman" w:cs="Times New Roman"/>
        </w:rPr>
        <w:t xml:space="preserve"> and 700</w:t>
      </w:r>
      <w:r>
        <w:rPr>
          <w:rFonts w:ascii="Times New Roman" w:hAnsi="Times New Roman" w:cs="Times New Roman"/>
        </w:rPr>
        <w:t xml:space="preserve"> </w:t>
      </w:r>
      <w:r w:rsidRPr="00EC6298">
        <w:rPr>
          <w:rFonts w:ascii="Times New Roman" w:hAnsi="Times New Roman" w:cs="Times New Roman"/>
        </w:rPr>
        <w:t>º</w:t>
      </w:r>
      <w:r w:rsidRPr="00F151AA">
        <w:rPr>
          <w:rFonts w:ascii="Times New Roman" w:hAnsi="Times New Roman" w:cs="Times New Roman"/>
        </w:rPr>
        <w:t>C for two hours; the dark precipitates are Nb oxides and the bright regions are Ag grains. A precipitate size distribution taken from each ST</w:t>
      </w:r>
      <w:r w:rsidR="00C644C2">
        <w:rPr>
          <w:rFonts w:ascii="Times New Roman" w:hAnsi="Times New Roman" w:cs="Times New Roman"/>
        </w:rPr>
        <w:t>E</w:t>
      </w:r>
      <w:r w:rsidR="00AA09DC">
        <w:rPr>
          <w:rFonts w:ascii="Times New Roman" w:hAnsi="Times New Roman" w:cs="Times New Roman"/>
        </w:rPr>
        <w:t>M image is presented in Figs. S3</w:t>
      </w:r>
      <w:r w:rsidR="00C644C2">
        <w:rPr>
          <w:rFonts w:ascii="Times New Roman" w:hAnsi="Times New Roman" w:cs="Times New Roman"/>
        </w:rPr>
        <w:t>(c) and S</w:t>
      </w:r>
      <w:r w:rsidR="00AA09DC">
        <w:rPr>
          <w:rFonts w:ascii="Times New Roman" w:hAnsi="Times New Roman" w:cs="Times New Roman"/>
        </w:rPr>
        <w:t>3</w:t>
      </w:r>
      <w:r w:rsidRPr="00F151AA">
        <w:rPr>
          <w:rFonts w:ascii="Times New Roman" w:hAnsi="Times New Roman" w:cs="Times New Roman"/>
        </w:rPr>
        <w:t>(d); a bimodal size distribution extracted from each histogram is shown, indicating that after annealing there are two groups of Nb oxide precipitates centered around very different averages sizes. The group of larger precipitates is believed to have transformed from core-shell precipitates during heat treatment, whose average size falls in a somewhat narrow range (~</w:t>
      </w:r>
      <w:r w:rsidR="00ED130D">
        <w:rPr>
          <w:rFonts w:ascii="Times New Roman" w:hAnsi="Times New Roman" w:cs="Times New Roman"/>
        </w:rPr>
        <w:t xml:space="preserve"> </w:t>
      </w:r>
      <w:r w:rsidRPr="00F151AA">
        <w:rPr>
          <w:rFonts w:ascii="Times New Roman" w:hAnsi="Times New Roman" w:cs="Times New Roman"/>
        </w:rPr>
        <w:t>26.2</w:t>
      </w:r>
      <w:r w:rsidR="00ED130D">
        <w:rPr>
          <w:rFonts w:ascii="Times New Roman" w:hAnsi="Times New Roman" w:cs="Times New Roman"/>
        </w:rPr>
        <w:t xml:space="preserve"> </w:t>
      </w:r>
      <w:r w:rsidRPr="00F151AA">
        <w:rPr>
          <w:rFonts w:ascii="Times New Roman" w:hAnsi="Times New Roman" w:cs="Times New Roman"/>
        </w:rPr>
        <w:sym w:font="Symbol" w:char="F0B1"/>
      </w:r>
      <w:r w:rsidR="00ED130D">
        <w:rPr>
          <w:rFonts w:ascii="Times New Roman" w:hAnsi="Times New Roman" w:cs="Times New Roman"/>
        </w:rPr>
        <w:t xml:space="preserve"> </w:t>
      </w:r>
      <w:r w:rsidR="0069190E">
        <w:rPr>
          <w:rFonts w:ascii="Times New Roman" w:hAnsi="Times New Roman" w:cs="Times New Roman"/>
        </w:rPr>
        <w:t xml:space="preserve">2nm after 500 </w:t>
      </w:r>
      <w:r w:rsidRPr="00E758FE">
        <w:rPr>
          <w:rFonts w:ascii="Times New Roman" w:hAnsi="Times New Roman" w:cs="Times New Roman"/>
        </w:rPr>
        <w:t>º</w:t>
      </w:r>
      <w:r w:rsidRPr="00F151AA">
        <w:rPr>
          <w:rFonts w:ascii="Times New Roman" w:hAnsi="Times New Roman" w:cs="Times New Roman"/>
        </w:rPr>
        <w:t>C annealing and ~</w:t>
      </w:r>
      <w:r w:rsidR="00ED130D">
        <w:rPr>
          <w:rFonts w:ascii="Times New Roman" w:hAnsi="Times New Roman" w:cs="Times New Roman"/>
        </w:rPr>
        <w:t xml:space="preserve"> </w:t>
      </w:r>
      <w:r w:rsidRPr="00F151AA">
        <w:rPr>
          <w:rFonts w:ascii="Times New Roman" w:hAnsi="Times New Roman" w:cs="Times New Roman"/>
        </w:rPr>
        <w:t>31.6</w:t>
      </w:r>
      <w:r w:rsidR="00ED130D">
        <w:rPr>
          <w:rFonts w:ascii="Times New Roman" w:hAnsi="Times New Roman" w:cs="Times New Roman"/>
        </w:rPr>
        <w:t xml:space="preserve"> </w:t>
      </w:r>
      <w:r w:rsidRPr="00F151AA">
        <w:rPr>
          <w:rFonts w:ascii="Times New Roman" w:hAnsi="Times New Roman" w:cs="Times New Roman"/>
        </w:rPr>
        <w:sym w:font="Symbol" w:char="F0B1"/>
      </w:r>
      <w:r w:rsidR="00ED130D">
        <w:rPr>
          <w:rFonts w:ascii="Times New Roman" w:hAnsi="Times New Roman" w:cs="Times New Roman"/>
        </w:rPr>
        <w:t xml:space="preserve"> </w:t>
      </w:r>
      <w:r w:rsidRPr="00F151AA">
        <w:rPr>
          <w:rFonts w:ascii="Times New Roman" w:hAnsi="Times New Roman" w:cs="Times New Roman"/>
        </w:rPr>
        <w:t>1.4nm after 700</w:t>
      </w:r>
      <w:r w:rsidR="0069190E">
        <w:rPr>
          <w:rFonts w:ascii="Times New Roman" w:hAnsi="Times New Roman" w:cs="Times New Roman"/>
        </w:rPr>
        <w:t xml:space="preserve"> </w:t>
      </w:r>
      <w:r w:rsidR="0069190E" w:rsidRPr="00C32966">
        <w:rPr>
          <w:rFonts w:ascii="Times New Roman" w:hAnsi="Times New Roman" w:cs="Times New Roman"/>
        </w:rPr>
        <w:t>º</w:t>
      </w:r>
      <w:r w:rsidR="0069190E" w:rsidRPr="00F151AA">
        <w:rPr>
          <w:rFonts w:ascii="Times New Roman" w:hAnsi="Times New Roman" w:cs="Times New Roman"/>
        </w:rPr>
        <w:t>C</w:t>
      </w:r>
      <w:r w:rsidRPr="00F151AA">
        <w:rPr>
          <w:rFonts w:ascii="Times New Roman" w:hAnsi="Times New Roman" w:cs="Times New Roman"/>
        </w:rPr>
        <w:t xml:space="preserve"> annealing) </w:t>
      </w:r>
      <w:r>
        <w:rPr>
          <w:rFonts w:ascii="Times New Roman" w:hAnsi="Times New Roman" w:cs="Times New Roman"/>
        </w:rPr>
        <w:t>similar to</w:t>
      </w:r>
      <w:r w:rsidRPr="00F151AA">
        <w:rPr>
          <w:rFonts w:ascii="Times New Roman" w:hAnsi="Times New Roman" w:cs="Times New Roman"/>
        </w:rPr>
        <w:t xml:space="preserve"> that deduced from XRD. The other group of precipitates is much smaller (~</w:t>
      </w:r>
      <w:r w:rsidR="00ED130D">
        <w:rPr>
          <w:rFonts w:ascii="Times New Roman" w:hAnsi="Times New Roman" w:cs="Times New Roman"/>
        </w:rPr>
        <w:t xml:space="preserve"> </w:t>
      </w:r>
      <w:r w:rsidRPr="00F151AA">
        <w:rPr>
          <w:rFonts w:ascii="Times New Roman" w:hAnsi="Times New Roman" w:cs="Times New Roman"/>
        </w:rPr>
        <w:t>9.8</w:t>
      </w:r>
      <w:r w:rsidR="00ED130D">
        <w:rPr>
          <w:rFonts w:ascii="Times New Roman" w:hAnsi="Times New Roman" w:cs="Times New Roman"/>
        </w:rPr>
        <w:t xml:space="preserve"> </w:t>
      </w:r>
      <w:r w:rsidRPr="00F151AA">
        <w:rPr>
          <w:rFonts w:ascii="Times New Roman" w:hAnsi="Times New Roman" w:cs="Times New Roman"/>
        </w:rPr>
        <w:sym w:font="Symbol" w:char="F0B1"/>
      </w:r>
      <w:r w:rsidR="00ED130D">
        <w:rPr>
          <w:rFonts w:ascii="Times New Roman" w:hAnsi="Times New Roman" w:cs="Times New Roman"/>
        </w:rPr>
        <w:t xml:space="preserve"> </w:t>
      </w:r>
      <w:r w:rsidRPr="00F151AA">
        <w:rPr>
          <w:rFonts w:ascii="Times New Roman" w:hAnsi="Times New Roman" w:cs="Times New Roman"/>
        </w:rPr>
        <w:t xml:space="preserve">0.6nm after 500 </w:t>
      </w:r>
      <w:r w:rsidRPr="00260028">
        <w:rPr>
          <w:rFonts w:ascii="Times New Roman" w:hAnsi="Times New Roman" w:cs="Times New Roman"/>
        </w:rPr>
        <w:t>º</w:t>
      </w:r>
      <w:r w:rsidRPr="00F151AA">
        <w:rPr>
          <w:rFonts w:ascii="Times New Roman" w:hAnsi="Times New Roman" w:cs="Times New Roman"/>
        </w:rPr>
        <w:t>C annealing and ~</w:t>
      </w:r>
      <w:r w:rsidR="00ED130D">
        <w:rPr>
          <w:rFonts w:ascii="Times New Roman" w:hAnsi="Times New Roman" w:cs="Times New Roman"/>
        </w:rPr>
        <w:t xml:space="preserve"> </w:t>
      </w:r>
      <w:r w:rsidRPr="00F151AA">
        <w:rPr>
          <w:rFonts w:ascii="Times New Roman" w:hAnsi="Times New Roman" w:cs="Times New Roman"/>
        </w:rPr>
        <w:t>9.6</w:t>
      </w:r>
      <w:r w:rsidR="00ED130D">
        <w:rPr>
          <w:rFonts w:ascii="Times New Roman" w:hAnsi="Times New Roman" w:cs="Times New Roman"/>
        </w:rPr>
        <w:t xml:space="preserve"> </w:t>
      </w:r>
      <w:r w:rsidRPr="00F151AA">
        <w:rPr>
          <w:rFonts w:ascii="Times New Roman" w:hAnsi="Times New Roman" w:cs="Times New Roman"/>
        </w:rPr>
        <w:sym w:font="Symbol" w:char="F0B1"/>
      </w:r>
      <w:r w:rsidR="00ED130D">
        <w:rPr>
          <w:rFonts w:ascii="Times New Roman" w:hAnsi="Times New Roman" w:cs="Times New Roman"/>
        </w:rPr>
        <w:t xml:space="preserve"> </w:t>
      </w:r>
      <w:r w:rsidRPr="00F151AA">
        <w:rPr>
          <w:rFonts w:ascii="Times New Roman" w:hAnsi="Times New Roman" w:cs="Times New Roman"/>
        </w:rPr>
        <w:t xml:space="preserve">0.5nm after 700 </w:t>
      </w:r>
      <w:r w:rsidRPr="00C32966">
        <w:rPr>
          <w:rFonts w:ascii="Times New Roman" w:hAnsi="Times New Roman" w:cs="Times New Roman"/>
        </w:rPr>
        <w:t>º</w:t>
      </w:r>
      <w:r w:rsidRPr="00F151AA">
        <w:rPr>
          <w:rFonts w:ascii="Times New Roman" w:hAnsi="Times New Roman" w:cs="Times New Roman"/>
        </w:rPr>
        <w:t>C annealing). These precipitates have a similarly high number density as the larger ones, and a narrow size distribution. It is possible that these are smaller NbO</w:t>
      </w:r>
      <w:r w:rsidRPr="00F151AA">
        <w:rPr>
          <w:rFonts w:ascii="Times New Roman" w:hAnsi="Times New Roman" w:cs="Times New Roman"/>
          <w:vertAlign w:val="subscript"/>
        </w:rPr>
        <w:t>2</w:t>
      </w:r>
      <w:r w:rsidRPr="00F151AA">
        <w:rPr>
          <w:rFonts w:ascii="Times New Roman" w:hAnsi="Times New Roman" w:cs="Times New Roman"/>
        </w:rPr>
        <w:t xml:space="preserve"> that have transformed from nano-crystalline NbO, but they could also be another oxide that was not detected by XRD due to their smaller size.</w:t>
      </w:r>
    </w:p>
    <w:p w14:paraId="210DBB48" w14:textId="43AFC3E6" w:rsidR="00833CD8" w:rsidRDefault="006E289A" w:rsidP="00833CD8">
      <w:pPr>
        <w:spacing w:line="360" w:lineRule="auto"/>
        <w:ind w:right="-340" w:firstLine="420"/>
        <w:jc w:val="both"/>
        <w:rPr>
          <w:rFonts w:ascii="Times New Roman" w:hAnsi="Times New Roman" w:cs="Times New Roman"/>
        </w:rPr>
      </w:pPr>
      <w:r w:rsidRPr="00DF03A9">
        <w:rPr>
          <w:rFonts w:ascii="Times New Roman" w:hAnsi="Times New Roman" w:cs="Times New Roman"/>
        </w:rPr>
        <w:lastRenderedPageBreak/>
        <w:t>The stable bimodal size distribution indicates that two types of Nb oxides show very good coarsening resistance. It could be</w:t>
      </w:r>
      <w:r w:rsidR="00370FE5">
        <w:rPr>
          <w:rFonts w:ascii="Times New Roman" w:hAnsi="Times New Roman" w:cs="Times New Roman"/>
        </w:rPr>
        <w:t xml:space="preserve"> attributed to a low interface</w:t>
      </w:r>
      <w:r w:rsidRPr="00DF03A9">
        <w:rPr>
          <w:rFonts w:ascii="Times New Roman" w:hAnsi="Times New Roman" w:cs="Times New Roman"/>
        </w:rPr>
        <w:t xml:space="preserve"> energy of nano-crystalline NbO and core-shell Nb oxides in Cu that significantly reduce the driving force for thermal coarsening, in spite of an increased mobility of Nb atom at 500</w:t>
      </w:r>
      <w:r w:rsidR="00A56399" w:rsidRPr="00A56399">
        <w:rPr>
          <w:rFonts w:ascii="Times New Roman" w:hAnsi="Times New Roman" w:cs="Times New Roman"/>
        </w:rPr>
        <w:t xml:space="preserve"> </w:t>
      </w:r>
      <w:r w:rsidR="00A56399" w:rsidRPr="00260028">
        <w:rPr>
          <w:rFonts w:ascii="Times New Roman" w:hAnsi="Times New Roman" w:cs="Times New Roman"/>
        </w:rPr>
        <w:t>º</w:t>
      </w:r>
      <w:r w:rsidR="00A56399" w:rsidRPr="00F151AA">
        <w:rPr>
          <w:rFonts w:ascii="Times New Roman" w:hAnsi="Times New Roman" w:cs="Times New Roman"/>
        </w:rPr>
        <w:t>C</w:t>
      </w:r>
      <w:r w:rsidRPr="00DF03A9">
        <w:rPr>
          <w:rFonts w:ascii="Times New Roman" w:hAnsi="Times New Roman" w:cs="Times New Roman"/>
        </w:rPr>
        <w:t xml:space="preserve"> (the lowest annealing temperature) and a prominent difference in the size of two groups of Nb oxide precipitates (Ostwald ripening). </w:t>
      </w:r>
    </w:p>
    <w:p w14:paraId="723C5FCC" w14:textId="1133F8D8" w:rsidR="00833CD8" w:rsidRDefault="00833CD8" w:rsidP="00833CD8">
      <w:pPr>
        <w:spacing w:line="360" w:lineRule="auto"/>
        <w:ind w:right="-340" w:firstLine="420"/>
        <w:jc w:val="both"/>
        <w:rPr>
          <w:rFonts w:ascii="Times New Roman" w:hAnsi="Times New Roman" w:cs="Times New Roman"/>
        </w:rPr>
      </w:pPr>
    </w:p>
    <w:p w14:paraId="4203DAD3" w14:textId="77777777" w:rsidR="007B6424" w:rsidRPr="00F151AA" w:rsidRDefault="007B6424" w:rsidP="007B6424">
      <w:pPr>
        <w:tabs>
          <w:tab w:val="left" w:pos="8280"/>
        </w:tabs>
        <w:spacing w:line="360" w:lineRule="auto"/>
        <w:ind w:right="-340"/>
        <w:jc w:val="both"/>
        <w:rPr>
          <w:rFonts w:ascii="Times New Roman" w:hAnsi="Times New Roman" w:cs="Times New Roman"/>
        </w:rPr>
      </w:pPr>
    </w:p>
    <w:p w14:paraId="28EEA027" w14:textId="77777777" w:rsidR="007B6424" w:rsidRDefault="007B6424" w:rsidP="00F37C84">
      <w:pPr>
        <w:tabs>
          <w:tab w:val="left" w:pos="8280"/>
        </w:tabs>
        <w:spacing w:line="360" w:lineRule="auto"/>
        <w:ind w:right="-340" w:firstLine="432"/>
        <w:jc w:val="center"/>
        <w:rPr>
          <w:rFonts w:ascii="Times" w:hAnsi="Times"/>
        </w:rPr>
      </w:pPr>
      <w:r w:rsidRPr="008365C9">
        <w:rPr>
          <w:rFonts w:ascii="Times" w:hAnsi="Times" w:cs="Times New Roman"/>
          <w:noProof/>
          <w:lang w:eastAsia="zh-CN"/>
        </w:rPr>
        <w:drawing>
          <wp:inline distT="0" distB="0" distL="0" distR="0" wp14:anchorId="36D8648F" wp14:editId="5C1CD122">
            <wp:extent cx="4917989" cy="3763151"/>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3.tif"/>
                    <pic:cNvPicPr/>
                  </pic:nvPicPr>
                  <pic:blipFill>
                    <a:blip r:embed="rId6">
                      <a:extLst>
                        <a:ext uri="{28A0092B-C50C-407E-A947-70E740481C1C}">
                          <a14:useLocalDpi xmlns:a14="http://schemas.microsoft.com/office/drawing/2010/main" val="0"/>
                        </a:ext>
                      </a:extLst>
                    </a:blip>
                    <a:stretch>
                      <a:fillRect/>
                    </a:stretch>
                  </pic:blipFill>
                  <pic:spPr>
                    <a:xfrm>
                      <a:off x="0" y="0"/>
                      <a:ext cx="4964570" cy="3798794"/>
                    </a:xfrm>
                    <a:prstGeom prst="rect">
                      <a:avLst/>
                    </a:prstGeom>
                  </pic:spPr>
                </pic:pic>
              </a:graphicData>
            </a:graphic>
          </wp:inline>
        </w:drawing>
      </w:r>
    </w:p>
    <w:p w14:paraId="6582C74A" w14:textId="3BA279CF" w:rsidR="007B6424" w:rsidRDefault="007B6424" w:rsidP="00F37C84">
      <w:pPr>
        <w:pStyle w:val="Caption"/>
      </w:pPr>
      <w:bookmarkStart w:id="0" w:name="_Ref492393163"/>
      <w:r w:rsidRPr="008365C9">
        <w:t xml:space="preserve">Fig. </w:t>
      </w:r>
      <w:bookmarkEnd w:id="0"/>
      <w:r w:rsidR="00C644C2">
        <w:t>S</w:t>
      </w:r>
      <w:r w:rsidR="00AA09DC">
        <w:t>2</w:t>
      </w:r>
      <w:r>
        <w:t xml:space="preserve">. </w:t>
      </w:r>
      <w:r w:rsidRPr="008365C9">
        <w:t>XRD results on (8+4) hours samples annealed at 500</w:t>
      </w:r>
      <w:r>
        <w:t xml:space="preserve"> °</w:t>
      </w:r>
      <w:r w:rsidRPr="008365C9">
        <w:t>C, 600</w:t>
      </w:r>
      <w:r>
        <w:t xml:space="preserve"> °C</w:t>
      </w:r>
      <w:r w:rsidRPr="008365C9">
        <w:t>, 700</w:t>
      </w:r>
      <w:r>
        <w:t xml:space="preserve"> °C</w:t>
      </w:r>
      <w:r w:rsidRPr="008365C9">
        <w:t xml:space="preserve"> for 2 hours.</w:t>
      </w:r>
      <w:r>
        <w:t xml:space="preserve"> </w:t>
      </w:r>
      <w:r w:rsidRPr="008365C9">
        <w:t>Besides Ag, NbO</w:t>
      </w:r>
      <w:r w:rsidRPr="008365C9">
        <w:rPr>
          <w:vertAlign w:val="subscript"/>
        </w:rPr>
        <w:t xml:space="preserve">2 </w:t>
      </w:r>
      <w:r w:rsidR="00EB0C79">
        <w:t>(</w:t>
      </w:r>
      <w:bookmarkStart w:id="1" w:name="_GoBack"/>
      <w:bookmarkEnd w:id="1"/>
      <w:r w:rsidR="00EB0C79">
        <w:t>~</w:t>
      </w:r>
      <w:r w:rsidR="00B302BB">
        <w:t xml:space="preserve"> </w:t>
      </w:r>
      <w:r>
        <w:t>3</w:t>
      </w:r>
      <w:r w:rsidRPr="008365C9">
        <w:t>0nm</w:t>
      </w:r>
      <w:r w:rsidR="00EB0C79">
        <w:t>)</w:t>
      </w:r>
      <w:r w:rsidRPr="008365C9">
        <w:t xml:space="preserve"> precipitated out. </w:t>
      </w:r>
    </w:p>
    <w:p w14:paraId="65245AE4" w14:textId="77777777" w:rsidR="007B6424" w:rsidRDefault="007B6424" w:rsidP="007B6424"/>
    <w:p w14:paraId="3EBFC414" w14:textId="77777777" w:rsidR="007B6424" w:rsidRPr="00402FB1" w:rsidRDefault="007B6424" w:rsidP="007B6424"/>
    <w:p w14:paraId="5DD218A4" w14:textId="77777777" w:rsidR="007B6424" w:rsidRDefault="007B6424" w:rsidP="00F50841">
      <w:pPr>
        <w:tabs>
          <w:tab w:val="left" w:pos="8280"/>
        </w:tabs>
        <w:spacing w:line="360" w:lineRule="auto"/>
        <w:ind w:right="-340" w:firstLine="432"/>
        <w:jc w:val="center"/>
        <w:rPr>
          <w:rFonts w:ascii="Times" w:hAnsi="Times"/>
        </w:rPr>
      </w:pPr>
      <w:r w:rsidRPr="00C23B04">
        <w:rPr>
          <w:rFonts w:ascii="Times" w:hAnsi="Times"/>
          <w:noProof/>
          <w:lang w:eastAsia="zh-CN"/>
        </w:rPr>
        <w:lastRenderedPageBreak/>
        <w:drawing>
          <wp:inline distT="0" distB="0" distL="0" distR="0" wp14:anchorId="7BB53C9C" wp14:editId="0A320370">
            <wp:extent cx="4982914" cy="434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4268" cy="4382007"/>
                    </a:xfrm>
                    <a:prstGeom prst="rect">
                      <a:avLst/>
                    </a:prstGeom>
                  </pic:spPr>
                </pic:pic>
              </a:graphicData>
            </a:graphic>
          </wp:inline>
        </w:drawing>
      </w:r>
    </w:p>
    <w:p w14:paraId="25790746" w14:textId="0DB20875" w:rsidR="007B6424" w:rsidRPr="00BA4CD0" w:rsidRDefault="007B6424" w:rsidP="00F37C84">
      <w:pPr>
        <w:pStyle w:val="Caption"/>
      </w:pPr>
      <w:bookmarkStart w:id="2" w:name="_Ref492393216"/>
      <w:r w:rsidRPr="008365C9">
        <w:t>Fig</w:t>
      </w:r>
      <w:bookmarkEnd w:id="2"/>
      <w:r w:rsidR="00C644C2">
        <w:t>. S</w:t>
      </w:r>
      <w:r w:rsidR="00AA09DC">
        <w:t>3</w:t>
      </w:r>
      <w:r>
        <w:t xml:space="preserve">. </w:t>
      </w:r>
      <w:r w:rsidRPr="009F586B">
        <w:t>HAADF-STEM</w:t>
      </w:r>
      <w:r w:rsidRPr="008365C9">
        <w:t xml:space="preserve"> images of (8+4) samples annealed at </w:t>
      </w:r>
      <w:r>
        <w:t xml:space="preserve">500 °C and 700 °C, </w:t>
      </w:r>
      <w:r w:rsidRPr="009F586B">
        <w:t>size</w:t>
      </w:r>
      <w:r w:rsidRPr="008365C9">
        <w:t xml:space="preserve"> distribution of precipitates fo</w:t>
      </w:r>
      <w:r w:rsidRPr="009F586B">
        <w:t>r each heat treatment condition</w:t>
      </w:r>
      <w:r w:rsidRPr="008365C9">
        <w:t>. (a) Microst</w:t>
      </w:r>
      <w:r w:rsidR="00BE288D">
        <w:t xml:space="preserve">ructure after annealing at </w:t>
      </w:r>
      <w:r w:rsidR="0069190E">
        <w:t xml:space="preserve">500 °C </w:t>
      </w:r>
      <w:r w:rsidRPr="008365C9">
        <w:t>for 2 hours</w:t>
      </w:r>
      <w:r>
        <w:t>, bright regions are Ag-rich</w:t>
      </w:r>
      <w:r w:rsidRPr="008365C9">
        <w:t>. (b) Microst</w:t>
      </w:r>
      <w:r>
        <w:t>ructure after annealing at 700 °C</w:t>
      </w:r>
      <w:r w:rsidRPr="008365C9">
        <w:t xml:space="preserve"> for 2 hours. (c) Precipitate size distribution after annealing at 500</w:t>
      </w:r>
      <w:r w:rsidR="00D26B51" w:rsidRPr="00D26B51">
        <w:t xml:space="preserve"> </w:t>
      </w:r>
      <w:r w:rsidR="00D26B51" w:rsidRPr="00EC6298">
        <w:t>º</w:t>
      </w:r>
      <w:r w:rsidR="00D26B51" w:rsidRPr="00F151AA">
        <w:t>C</w:t>
      </w:r>
      <w:r w:rsidRPr="008365C9">
        <w:t xml:space="preserve"> for 2 hours. (d) Precipitate size distr</w:t>
      </w:r>
      <w:r>
        <w:t>ibution after annealing at 700 °C</w:t>
      </w:r>
      <w:r w:rsidRPr="008365C9">
        <w:t xml:space="preserve"> for 2</w:t>
      </w:r>
      <w:r>
        <w:t xml:space="preserve"> hours. A bimodal distribution is shown after profile deconvolution</w:t>
      </w:r>
      <w:r w:rsidRPr="008365C9">
        <w:t xml:space="preserve">: </w:t>
      </w:r>
      <w:r>
        <w:t>one is centered around 10</w:t>
      </w:r>
      <w:r w:rsidRPr="008365C9">
        <w:t xml:space="preserve">nm and </w:t>
      </w:r>
      <w:r>
        <w:t>the other peak is centered around 2</w:t>
      </w:r>
      <w:r w:rsidRPr="008365C9">
        <w:t>0</w:t>
      </w:r>
      <w:r w:rsidR="00B302BB">
        <w:t xml:space="preserve"> </w:t>
      </w:r>
      <w:r>
        <w:t>~</w:t>
      </w:r>
      <w:r w:rsidR="00B302BB">
        <w:t xml:space="preserve"> </w:t>
      </w:r>
      <w:r>
        <w:t>30</w:t>
      </w:r>
      <w:r w:rsidRPr="008365C9">
        <w:t>nm</w:t>
      </w:r>
      <w:r>
        <w:t>.</w:t>
      </w:r>
    </w:p>
    <w:sectPr w:rsidR="007B6424" w:rsidRPr="00BA4CD0" w:rsidSect="00EF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52"/>
    <w:rsid w:val="000009D3"/>
    <w:rsid w:val="00031102"/>
    <w:rsid w:val="001E31AA"/>
    <w:rsid w:val="002354D2"/>
    <w:rsid w:val="00303F62"/>
    <w:rsid w:val="00370FE5"/>
    <w:rsid w:val="00406FA8"/>
    <w:rsid w:val="0044362C"/>
    <w:rsid w:val="005B69AD"/>
    <w:rsid w:val="005C04B2"/>
    <w:rsid w:val="006772E0"/>
    <w:rsid w:val="00684611"/>
    <w:rsid w:val="0069190E"/>
    <w:rsid w:val="00691D7C"/>
    <w:rsid w:val="006E289A"/>
    <w:rsid w:val="0073636C"/>
    <w:rsid w:val="007B6424"/>
    <w:rsid w:val="00833CD8"/>
    <w:rsid w:val="00862590"/>
    <w:rsid w:val="008B46BE"/>
    <w:rsid w:val="008E0ABF"/>
    <w:rsid w:val="00901C05"/>
    <w:rsid w:val="00947EA8"/>
    <w:rsid w:val="00A56399"/>
    <w:rsid w:val="00A57CD3"/>
    <w:rsid w:val="00AA09DC"/>
    <w:rsid w:val="00B302BB"/>
    <w:rsid w:val="00B510A3"/>
    <w:rsid w:val="00B744EF"/>
    <w:rsid w:val="00BA4CD0"/>
    <w:rsid w:val="00BC500E"/>
    <w:rsid w:val="00BE288D"/>
    <w:rsid w:val="00C644C2"/>
    <w:rsid w:val="00D26B51"/>
    <w:rsid w:val="00D523F6"/>
    <w:rsid w:val="00D655DF"/>
    <w:rsid w:val="00DA5FEC"/>
    <w:rsid w:val="00E8361E"/>
    <w:rsid w:val="00EB0C79"/>
    <w:rsid w:val="00ED130D"/>
    <w:rsid w:val="00EF7469"/>
    <w:rsid w:val="00F37C84"/>
    <w:rsid w:val="00F50841"/>
    <w:rsid w:val="00F748BA"/>
    <w:rsid w:val="00F76696"/>
    <w:rsid w:val="00F934EE"/>
    <w:rsid w:val="00F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EE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Figure"/>
    <w:basedOn w:val="Normal"/>
    <w:next w:val="Normal"/>
    <w:autoRedefine/>
    <w:uiPriority w:val="35"/>
    <w:unhideWhenUsed/>
    <w:qFormat/>
    <w:rsid w:val="00F37C84"/>
    <w:pPr>
      <w:keepNext/>
      <w:keepLines/>
      <w:widowControl w:val="0"/>
      <w:tabs>
        <w:tab w:val="left" w:pos="8280"/>
      </w:tabs>
      <w:ind w:right="-346"/>
      <w:jc w:val="both"/>
    </w:pPr>
    <w:rPr>
      <w:rFonts w:ascii="Times New Roman" w:eastAsia="Calibri" w:hAnsi="Times New Roman" w:cs="Times New Roman"/>
      <w:i/>
      <w:iCs/>
      <w:kern w:val="2"/>
      <w:sz w:val="20"/>
      <w:szCs w:val="20"/>
      <w:lang w:eastAsia="zh-CN"/>
    </w:rPr>
  </w:style>
  <w:style w:type="paragraph" w:styleId="BalloonText">
    <w:name w:val="Balloon Text"/>
    <w:basedOn w:val="Normal"/>
    <w:link w:val="BalloonTextChar"/>
    <w:uiPriority w:val="99"/>
    <w:semiHidden/>
    <w:unhideWhenUsed/>
    <w:rsid w:val="00833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CD8"/>
    <w:rPr>
      <w:rFonts w:ascii="Times New Roman" w:hAnsi="Times New Roman" w:cs="Times New Roman"/>
      <w:sz w:val="18"/>
      <w:szCs w:val="18"/>
    </w:rPr>
  </w:style>
  <w:style w:type="paragraph" w:styleId="NormalWeb">
    <w:name w:val="Normal (Web)"/>
    <w:basedOn w:val="Normal"/>
    <w:uiPriority w:val="99"/>
    <w:semiHidden/>
    <w:unhideWhenUsed/>
    <w:rsid w:val="008B46BE"/>
    <w:pPr>
      <w:spacing w:before="100" w:beforeAutospacing="1" w:after="100" w:afterAutospacing="1"/>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Relationship Id="rId5" Type="http://schemas.openxmlformats.org/officeDocument/2006/relationships/image" Target="media/image2.png"/><Relationship Id="rId6" Type="http://schemas.openxmlformats.org/officeDocument/2006/relationships/image" Target="media/image2.t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Qun</dc:creator>
  <cp:keywords/>
  <dc:description/>
  <cp:lastModifiedBy>Li, Qun</cp:lastModifiedBy>
  <cp:revision>13</cp:revision>
  <dcterms:created xsi:type="dcterms:W3CDTF">2019-07-29T19:41:00Z</dcterms:created>
  <dcterms:modified xsi:type="dcterms:W3CDTF">2019-08-24T04:01:00Z</dcterms:modified>
</cp:coreProperties>
</file>