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A77DD" w14:textId="547FB46F" w:rsidR="002D3098" w:rsidRDefault="00B94827" w:rsidP="005D44E3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B94827">
        <w:rPr>
          <w:rFonts w:ascii="Times New Roman" w:hAnsi="Times New Roman" w:cs="Times New Roman"/>
          <w:b/>
          <w:bCs/>
          <w:sz w:val="32"/>
          <w:szCs w:val="36"/>
        </w:rPr>
        <w:t>Supplementary material</w:t>
      </w:r>
    </w:p>
    <w:p w14:paraId="7E0CB02D" w14:textId="77777777" w:rsidR="005D44E3" w:rsidRDefault="005D44E3" w:rsidP="005D44E3">
      <w:pPr>
        <w:keepNext/>
        <w:keepLines/>
        <w:spacing w:afterLines="100" w:after="312" w:line="360" w:lineRule="auto"/>
        <w:ind w:firstLineChars="1300" w:firstLine="2600"/>
        <w:outlineLvl w:val="2"/>
        <w:rPr>
          <w:rFonts w:ascii="Times New Roman" w:eastAsia="等线" w:hAnsi="Times New Roman" w:cs="Times New Roman"/>
          <w:b/>
          <w:color w:val="FF0000"/>
          <w:sz w:val="20"/>
          <w:szCs w:val="20"/>
        </w:rPr>
      </w:pPr>
    </w:p>
    <w:p w14:paraId="39A924EF" w14:textId="7BB03A42" w:rsidR="005D44E3" w:rsidRDefault="00374768" w:rsidP="005D44E3">
      <w:pPr>
        <w:spacing w:line="360" w:lineRule="auto"/>
        <w:jc w:val="center"/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/>
          <w:noProof/>
          <w:szCs w:val="21"/>
        </w:rPr>
        <w:drawing>
          <wp:inline distT="0" distB="0" distL="0" distR="0" wp14:anchorId="32B7FC2D" wp14:editId="2359B39E">
            <wp:extent cx="4827790" cy="18499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945" cy="18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5B72" w14:textId="24538083" w:rsidR="005D44E3" w:rsidRDefault="00B94827" w:rsidP="00B94827">
      <w:pPr>
        <w:jc w:val="center"/>
        <w:rPr>
          <w:rFonts w:ascii="Times New Roman" w:hAnsi="Times New Roman"/>
          <w:sz w:val="24"/>
          <w:szCs w:val="24"/>
        </w:rPr>
      </w:pPr>
      <w:bookmarkStart w:id="0" w:name="_Hlk19651872"/>
      <w:r>
        <w:rPr>
          <w:rFonts w:ascii="Times New Roman" w:eastAsia="宋体" w:hAnsi="Times New Roman" w:cs="Times New Roman"/>
          <w:b/>
          <w:sz w:val="20"/>
          <w:szCs w:val="20"/>
        </w:rPr>
        <w:t>S.M.</w:t>
      </w:r>
      <w:r w:rsidR="005D44E3" w:rsidRPr="00DB36AC">
        <w:rPr>
          <w:rFonts w:ascii="Times New Roman" w:eastAsia="宋体" w:hAnsi="Times New Roman" w:hint="eastAsia"/>
          <w:b/>
        </w:rPr>
        <w:t>1</w:t>
      </w:r>
      <w:bookmarkEnd w:id="0"/>
      <w:r w:rsidR="005D44E3">
        <w:rPr>
          <w:rFonts w:ascii="Times New Roman" w:eastAsia="宋体" w:hAnsi="Times New Roman"/>
          <w:b/>
        </w:rPr>
        <w:t>.</w:t>
      </w:r>
      <w:r w:rsidR="005D44E3" w:rsidRPr="00A018AA">
        <w:rPr>
          <w:rFonts w:ascii="Times New Roman" w:hAnsi="Times New Roman"/>
          <w:sz w:val="24"/>
          <w:szCs w:val="24"/>
        </w:rPr>
        <w:t xml:space="preserve"> </w:t>
      </w:r>
      <w:r w:rsidR="005D44E3" w:rsidRPr="00534206">
        <w:rPr>
          <w:rFonts w:ascii="Times New Roman" w:eastAsia="宋体" w:hAnsi="Times New Roman"/>
        </w:rPr>
        <w:t>Coating principle of magnetron sputtering equipment</w:t>
      </w:r>
      <w:r w:rsidR="005D44E3" w:rsidRPr="00534206">
        <w:rPr>
          <w:rFonts w:ascii="Times New Roman" w:hAnsi="Times New Roman"/>
          <w:sz w:val="24"/>
          <w:szCs w:val="24"/>
        </w:rPr>
        <w:t xml:space="preserve"> </w:t>
      </w:r>
    </w:p>
    <w:p w14:paraId="7294C422" w14:textId="77777777" w:rsidR="00432C6E" w:rsidRPr="00C50B7F" w:rsidRDefault="00432C6E" w:rsidP="00432C6E">
      <w:pPr>
        <w:spacing w:line="360" w:lineRule="auto"/>
        <w:jc w:val="center"/>
        <w:rPr>
          <w:rFonts w:ascii="Times New Roman" w:eastAsia="等线" w:hAnsi="Times New Roman" w:cs="Times New Roman"/>
          <w:color w:val="000000" w:themeColor="text1"/>
          <w:sz w:val="22"/>
        </w:rPr>
      </w:pPr>
      <w:r>
        <w:rPr>
          <w:rFonts w:ascii="Times New Roman" w:eastAsia="等线" w:hAnsi="Times New Roman" w:cs="Times New Roman"/>
          <w:noProof/>
          <w:color w:val="000000" w:themeColor="text1"/>
          <w:sz w:val="22"/>
        </w:rPr>
        <w:drawing>
          <wp:inline distT="0" distB="0" distL="0" distR="0" wp14:anchorId="2348E911" wp14:editId="3F21E9F9">
            <wp:extent cx="4403188" cy="2968074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4a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964" cy="297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2E95" w14:textId="12D0D7FA" w:rsidR="00432C6E" w:rsidRPr="00C50B7F" w:rsidRDefault="00432C6E" w:rsidP="00432C6E">
      <w:pPr>
        <w:spacing w:line="360" w:lineRule="auto"/>
        <w:jc w:val="center"/>
        <w:rPr>
          <w:rFonts w:ascii="Times New Roman" w:eastAsia="等线" w:hAnsi="Times New Roman" w:cs="Times New Roman"/>
          <w:color w:val="000000" w:themeColor="text1"/>
          <w:sz w:val="22"/>
        </w:rPr>
      </w:pPr>
      <w:r>
        <w:rPr>
          <w:rFonts w:ascii="Times New Roman" w:eastAsia="宋体" w:hAnsi="Times New Roman" w:cs="Times New Roman"/>
          <w:b/>
          <w:sz w:val="20"/>
          <w:szCs w:val="20"/>
        </w:rPr>
        <w:t>S.M.</w:t>
      </w:r>
      <w:r>
        <w:rPr>
          <w:rFonts w:ascii="Times New Roman" w:eastAsia="宋体" w:hAnsi="Times New Roman"/>
          <w:b/>
        </w:rPr>
        <w:t>2</w:t>
      </w:r>
      <w:r w:rsidRPr="00C50B7F">
        <w:rPr>
          <w:rFonts w:ascii="Times New Roman" w:eastAsia="等线" w:hAnsi="Times New Roman" w:cs="Times New Roman"/>
          <w:b/>
          <w:color w:val="000000" w:themeColor="text1"/>
          <w:sz w:val="22"/>
        </w:rPr>
        <w:t>.</w:t>
      </w:r>
      <w:r w:rsidRPr="00C50B7F">
        <w:rPr>
          <w:rFonts w:ascii="Times New Roman" w:eastAsia="等线" w:hAnsi="Times New Roman" w:cs="Times New Roman"/>
          <w:color w:val="000000" w:themeColor="text1"/>
          <w:sz w:val="22"/>
        </w:rPr>
        <w:t xml:space="preserve"> Self-developed insulation testing system</w:t>
      </w:r>
    </w:p>
    <w:p w14:paraId="3275F716" w14:textId="77777777" w:rsidR="00432C6E" w:rsidRPr="00432C6E" w:rsidRDefault="00432C6E" w:rsidP="00B94827">
      <w:pPr>
        <w:jc w:val="center"/>
        <w:rPr>
          <w:rFonts w:ascii="Times New Roman" w:eastAsia="宋体" w:hAnsi="Times New Roman" w:cs="Times New Roman"/>
          <w:b/>
          <w:sz w:val="20"/>
          <w:szCs w:val="20"/>
        </w:rPr>
      </w:pPr>
    </w:p>
    <w:p w14:paraId="1A5A998A" w14:textId="77777777" w:rsidR="005D44E3" w:rsidRPr="005D44E3" w:rsidRDefault="005D44E3" w:rsidP="005D44E3"/>
    <w:p w14:paraId="3EB22A57" w14:textId="4CA02203" w:rsidR="005D44E3" w:rsidRPr="000B0890" w:rsidRDefault="00B94827" w:rsidP="00B94827">
      <w:pPr>
        <w:keepNext/>
        <w:keepLines/>
        <w:spacing w:afterLines="100" w:after="312" w:line="360" w:lineRule="auto"/>
        <w:ind w:firstLineChars="1400" w:firstLine="2800"/>
        <w:outlineLvl w:val="2"/>
        <w:rPr>
          <w:rFonts w:ascii="Times New Roman" w:eastAsia="楷体" w:hAnsi="Times New Roman" w:cs="Times New Roman"/>
          <w:sz w:val="24"/>
          <w:szCs w:val="24"/>
        </w:rPr>
      </w:pPr>
      <w:r w:rsidRPr="000B0890">
        <w:rPr>
          <w:rFonts w:ascii="Times New Roman" w:eastAsia="等线" w:hAnsi="Times New Roman" w:cs="Times New Roman"/>
          <w:b/>
          <w:sz w:val="20"/>
          <w:szCs w:val="20"/>
        </w:rPr>
        <w:lastRenderedPageBreak/>
        <w:t>S.M.</w:t>
      </w:r>
      <w:r w:rsidR="00432C6E">
        <w:rPr>
          <w:rFonts w:ascii="Times New Roman" w:eastAsia="等线" w:hAnsi="Times New Roman" w:cs="Times New Roman"/>
          <w:b/>
          <w:sz w:val="20"/>
          <w:szCs w:val="20"/>
        </w:rPr>
        <w:t>3</w:t>
      </w:r>
      <w:r w:rsidR="005D44E3" w:rsidRPr="000B0890">
        <w:rPr>
          <w:rFonts w:ascii="Times New Roman" w:eastAsia="等线" w:hAnsi="Times New Roman" w:cs="Times New Roman"/>
          <w:b/>
          <w:sz w:val="20"/>
          <w:szCs w:val="20"/>
        </w:rPr>
        <w:t xml:space="preserve">. </w:t>
      </w:r>
      <w:r w:rsidR="005D44E3" w:rsidRPr="000B0890">
        <w:rPr>
          <w:rFonts w:ascii="Times New Roman" w:eastAsia="楷体" w:hAnsi="Times New Roman" w:cs="Times New Roman"/>
          <w:szCs w:val="21"/>
        </w:rPr>
        <w:t>Insulation materials</w:t>
      </w:r>
      <w:r w:rsidR="005D44E3" w:rsidRPr="000B0890">
        <w:rPr>
          <w:rFonts w:ascii="Times New Roman" w:eastAsia="等线" w:hAnsi="Times New Roman" w:cs="Times New Roman"/>
          <w:sz w:val="20"/>
          <w:szCs w:val="20"/>
        </w:rPr>
        <w:t xml:space="preserve">  </w:t>
      </w:r>
      <w:bookmarkStart w:id="1" w:name="_GoBack"/>
      <w:bookmarkEnd w:id="1"/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552"/>
        <w:gridCol w:w="1831"/>
      </w:tblGrid>
      <w:tr w:rsidR="000B0890" w:rsidRPr="000B0890" w14:paraId="3030515F" w14:textId="77777777" w:rsidTr="003D3A31">
        <w:trPr>
          <w:jc w:val="center"/>
        </w:trPr>
        <w:tc>
          <w:tcPr>
            <w:tcW w:w="2263" w:type="dxa"/>
            <w:tcBorders>
              <w:left w:val="nil"/>
              <w:bottom w:val="single" w:sz="4" w:space="0" w:color="auto"/>
              <w:right w:val="nil"/>
            </w:tcBorders>
          </w:tcPr>
          <w:p w14:paraId="540F2957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Insulation materials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64B1D15C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Temperature difference (The temperature of the treated sample- The temperature of the  blank sample)/</w:t>
            </w:r>
            <w:r w:rsidRPr="000B0890">
              <w:rPr>
                <w:rFonts w:ascii="Times New Roman" w:eastAsia="楷体" w:hAnsi="Times New Roman" w:cs="Times New Roman" w:hint="eastAsia"/>
                <w:szCs w:val="21"/>
              </w:rPr>
              <w:t>℃</w:t>
            </w:r>
          </w:p>
        </w:tc>
        <w:tc>
          <w:tcPr>
            <w:tcW w:w="1831" w:type="dxa"/>
            <w:tcBorders>
              <w:left w:val="nil"/>
              <w:bottom w:val="single" w:sz="4" w:space="0" w:color="auto"/>
              <w:right w:val="nil"/>
            </w:tcBorders>
          </w:tcPr>
          <w:p w14:paraId="14B99FB3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Reference</w:t>
            </w:r>
          </w:p>
        </w:tc>
      </w:tr>
      <w:tr w:rsidR="000B0890" w:rsidRPr="000B0890" w14:paraId="25EB8DC3" w14:textId="77777777" w:rsidTr="003D3A31">
        <w:trPr>
          <w:jc w:val="center"/>
        </w:trPr>
        <w:tc>
          <w:tcPr>
            <w:tcW w:w="2263" w:type="dxa"/>
            <w:tcBorders>
              <w:left w:val="nil"/>
              <w:bottom w:val="nil"/>
              <w:right w:val="nil"/>
            </w:tcBorders>
          </w:tcPr>
          <w:p w14:paraId="48AE7DF5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等线" w:hAnsi="Times New Roman" w:cs="Times New Roman"/>
                <w:sz w:val="22"/>
              </w:rPr>
              <w:t>Ag/TiO</w:t>
            </w:r>
            <w:r w:rsidRPr="000B0890">
              <w:rPr>
                <w:rFonts w:ascii="Times New Roman" w:eastAsia="等线" w:hAnsi="Times New Roman" w:cs="Times New Roman"/>
                <w:sz w:val="22"/>
                <w:vertAlign w:val="subscript"/>
              </w:rPr>
              <w:t>2</w:t>
            </w:r>
            <w:r w:rsidRPr="000B0890">
              <w:rPr>
                <w:rFonts w:ascii="Times New Roman" w:eastAsia="等线" w:hAnsi="Times New Roman" w:cs="Times New Roman"/>
                <w:sz w:val="22"/>
              </w:rPr>
              <w:t>/PSA</w:t>
            </w:r>
          </w:p>
        </w:tc>
        <w:tc>
          <w:tcPr>
            <w:tcW w:w="2552" w:type="dxa"/>
            <w:tcBorders>
              <w:left w:val="nil"/>
              <w:bottom w:val="nil"/>
              <w:right w:val="nil"/>
            </w:tcBorders>
          </w:tcPr>
          <w:p w14:paraId="6922EEAD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9.75</w:t>
            </w:r>
          </w:p>
        </w:tc>
        <w:tc>
          <w:tcPr>
            <w:tcW w:w="1831" w:type="dxa"/>
            <w:tcBorders>
              <w:left w:val="nil"/>
              <w:bottom w:val="nil"/>
              <w:right w:val="nil"/>
            </w:tcBorders>
          </w:tcPr>
          <w:p w14:paraId="7C2B5868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This paper</w:t>
            </w:r>
          </w:p>
        </w:tc>
      </w:tr>
      <w:tr w:rsidR="000B0890" w:rsidRPr="000B0890" w14:paraId="25611754" w14:textId="77777777" w:rsidTr="003D3A31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58AA2E9B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ZAO/CNTAs/PI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3CAD610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3(60s)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14:paraId="6782F0E9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32</w:t>
            </w:r>
          </w:p>
        </w:tc>
      </w:tr>
      <w:tr w:rsidR="000B0890" w:rsidRPr="000B0890" w14:paraId="1E80FE84" w14:textId="77777777" w:rsidTr="003D3A31">
        <w:trPr>
          <w:jc w:val="center"/>
        </w:trPr>
        <w:tc>
          <w:tcPr>
            <w:tcW w:w="2263" w:type="dxa"/>
            <w:tcBorders>
              <w:top w:val="nil"/>
              <w:left w:val="nil"/>
              <w:right w:val="nil"/>
            </w:tcBorders>
          </w:tcPr>
          <w:p w14:paraId="18C8AE96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Ag/TiO</w:t>
            </w:r>
            <w:r w:rsidRPr="000B0890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0B0890">
              <w:rPr>
                <w:rFonts w:ascii="Times New Roman" w:eastAsia="楷体" w:hAnsi="Times New Roman" w:cs="Times New Roman"/>
                <w:szCs w:val="21"/>
              </w:rPr>
              <w:t>/glass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</w:tcPr>
          <w:p w14:paraId="65DE6564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5.2</w:t>
            </w:r>
          </w:p>
        </w:tc>
        <w:tc>
          <w:tcPr>
            <w:tcW w:w="1831" w:type="dxa"/>
            <w:tcBorders>
              <w:top w:val="nil"/>
              <w:left w:val="nil"/>
              <w:right w:val="nil"/>
            </w:tcBorders>
          </w:tcPr>
          <w:p w14:paraId="1FE49050" w14:textId="77777777" w:rsidR="005D44E3" w:rsidRPr="000B0890" w:rsidRDefault="005D44E3" w:rsidP="003D3A31">
            <w:pPr>
              <w:keepNext/>
              <w:keepLines/>
              <w:spacing w:afterLines="100" w:after="312" w:line="360" w:lineRule="auto"/>
              <w:jc w:val="center"/>
              <w:outlineLvl w:val="2"/>
              <w:rPr>
                <w:rFonts w:ascii="Times New Roman" w:eastAsia="楷体" w:hAnsi="Times New Roman" w:cs="Times New Roman"/>
                <w:szCs w:val="21"/>
              </w:rPr>
            </w:pPr>
            <w:r w:rsidRPr="000B0890">
              <w:rPr>
                <w:rFonts w:ascii="Times New Roman" w:eastAsia="楷体" w:hAnsi="Times New Roman" w:cs="Times New Roman"/>
                <w:szCs w:val="21"/>
              </w:rPr>
              <w:t>33</w:t>
            </w:r>
          </w:p>
        </w:tc>
      </w:tr>
    </w:tbl>
    <w:p w14:paraId="65590162" w14:textId="77777777" w:rsidR="005D44E3" w:rsidRPr="005D44E3" w:rsidRDefault="005D44E3" w:rsidP="005D44E3">
      <w:pPr>
        <w:rPr>
          <w:rFonts w:ascii="Times New Roman" w:hAnsi="Times New Roman" w:cs="Times New Roman"/>
          <w:b/>
          <w:bCs/>
          <w:sz w:val="32"/>
          <w:szCs w:val="36"/>
        </w:rPr>
      </w:pPr>
    </w:p>
    <w:sectPr w:rsidR="005D44E3" w:rsidRPr="005D44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C4BEC" w14:textId="77777777" w:rsidR="005B2145" w:rsidRDefault="005B2145" w:rsidP="005D44E3">
      <w:r>
        <w:separator/>
      </w:r>
    </w:p>
  </w:endnote>
  <w:endnote w:type="continuationSeparator" w:id="0">
    <w:p w14:paraId="2DAF2B2D" w14:textId="77777777" w:rsidR="005B2145" w:rsidRDefault="005B2145" w:rsidP="005D4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5B894" w14:textId="77777777" w:rsidR="005B2145" w:rsidRDefault="005B2145" w:rsidP="005D44E3">
      <w:r>
        <w:separator/>
      </w:r>
    </w:p>
  </w:footnote>
  <w:footnote w:type="continuationSeparator" w:id="0">
    <w:p w14:paraId="6731C65C" w14:textId="77777777" w:rsidR="005B2145" w:rsidRDefault="005B2145" w:rsidP="005D44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C1A"/>
    <w:rsid w:val="000B0890"/>
    <w:rsid w:val="0023223E"/>
    <w:rsid w:val="00295E36"/>
    <w:rsid w:val="002D3098"/>
    <w:rsid w:val="00374768"/>
    <w:rsid w:val="00394C1A"/>
    <w:rsid w:val="00432C6E"/>
    <w:rsid w:val="005B2145"/>
    <w:rsid w:val="005D44E3"/>
    <w:rsid w:val="005F0FA1"/>
    <w:rsid w:val="00756890"/>
    <w:rsid w:val="00AF1768"/>
    <w:rsid w:val="00B94827"/>
    <w:rsid w:val="00E5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C2CD2B"/>
  <w15:chartTrackingRefBased/>
  <w15:docId w15:val="{AF61CC73-1FD4-4CBB-9A8E-C79A2018E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44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44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44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44E3"/>
    <w:rPr>
      <w:sz w:val="18"/>
      <w:szCs w:val="18"/>
    </w:rPr>
  </w:style>
  <w:style w:type="table" w:styleId="a7">
    <w:name w:val="Table Grid"/>
    <w:basedOn w:val="a1"/>
    <w:uiPriority w:val="39"/>
    <w:rsid w:val="005D4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qFormat/>
    <w:rsid w:val="005D44E3"/>
    <w:pPr>
      <w:widowControl/>
      <w:spacing w:line="360" w:lineRule="auto"/>
    </w:pPr>
    <w:rPr>
      <w:rFonts w:ascii="Cambria" w:eastAsia="黑体" w:hAnsi="Cambria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94827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948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婷婷 卓</dc:creator>
  <cp:keywords/>
  <dc:description/>
  <cp:lastModifiedBy>婷婷 卓</cp:lastModifiedBy>
  <cp:revision>7</cp:revision>
  <dcterms:created xsi:type="dcterms:W3CDTF">2019-08-05T13:44:00Z</dcterms:created>
  <dcterms:modified xsi:type="dcterms:W3CDTF">2019-09-17T14:31:00Z</dcterms:modified>
</cp:coreProperties>
</file>