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1E5E" w:rsidRPr="00D31F41" w:rsidRDefault="005D1E5E" w:rsidP="00D31F41">
      <w:pPr>
        <w:autoSpaceDE w:val="0"/>
        <w:autoSpaceDN w:val="0"/>
        <w:adjustRightInd w:val="0"/>
        <w:spacing w:line="360" w:lineRule="auto"/>
        <w:ind w:firstLineChars="200" w:firstLine="560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 w:rsidRPr="00D31F41">
        <w:rPr>
          <w:rFonts w:ascii="Times New Roman" w:hAnsi="Times New Roman" w:cs="Times New Roman"/>
          <w:kern w:val="0"/>
          <w:sz w:val="28"/>
          <w:szCs w:val="28"/>
        </w:rPr>
        <w:t>Supplementary Information</w:t>
      </w:r>
    </w:p>
    <w:p w:rsidR="003238B3" w:rsidRPr="00A50DA9" w:rsidRDefault="003238B3" w:rsidP="003238B3">
      <w:pPr>
        <w:autoSpaceDE w:val="0"/>
        <w:autoSpaceDN w:val="0"/>
        <w:adjustRightInd w:val="0"/>
        <w:spacing w:line="360" w:lineRule="auto"/>
        <w:ind w:firstLineChars="200" w:firstLine="480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 w:rsidRPr="00A50DA9">
        <w:rPr>
          <w:rFonts w:ascii="Times New Roman" w:hAnsi="Times New Roman" w:cs="Times New Roman"/>
          <w:kern w:val="0"/>
          <w:sz w:val="24"/>
          <w:szCs w:val="24"/>
        </w:rPr>
        <w:t xml:space="preserve">Facile </w:t>
      </w:r>
      <w:r w:rsidRPr="00A50DA9">
        <w:rPr>
          <w:rFonts w:ascii="Times New Roman" w:hAnsi="Times New Roman" w:cs="Times New Roman" w:hint="eastAsia"/>
          <w:kern w:val="0"/>
          <w:sz w:val="24"/>
          <w:szCs w:val="24"/>
        </w:rPr>
        <w:t>p</w:t>
      </w:r>
      <w:r w:rsidRPr="00A50DA9">
        <w:rPr>
          <w:rFonts w:ascii="Times New Roman" w:hAnsi="Times New Roman" w:cs="Times New Roman"/>
          <w:kern w:val="0"/>
          <w:sz w:val="24"/>
          <w:szCs w:val="24"/>
        </w:rPr>
        <w:t>reparation of nanoporous Ag decorated with CeO</w:t>
      </w:r>
      <w:r w:rsidRPr="00A50DA9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A50DA9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Pr="00A50DA9">
        <w:rPr>
          <w:rFonts w:ascii="Times New Roman" w:hAnsi="Times New Roman" w:cs="Times New Roman"/>
          <w:kern w:val="0"/>
          <w:sz w:val="24"/>
          <w:szCs w:val="24"/>
        </w:rPr>
        <w:t>nanoparticles</w:t>
      </w:r>
      <w:r w:rsidRPr="00A50DA9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OLE_LINK21"/>
      <w:bookmarkStart w:id="1" w:name="OLE_LINK22"/>
      <w:r>
        <w:rPr>
          <w:rFonts w:ascii="Times New Roman" w:hAnsi="Times New Roman" w:cs="Times New Roman" w:hint="eastAsia"/>
          <w:kern w:val="0"/>
          <w:sz w:val="24"/>
          <w:szCs w:val="24"/>
        </w:rPr>
        <w:t>for</w:t>
      </w:r>
      <w:r w:rsidRPr="00A50DA9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bookmarkEnd w:id="0"/>
      <w:bookmarkEnd w:id="1"/>
      <w:r w:rsidRPr="00991396">
        <w:rPr>
          <w:rFonts w:ascii="Times New Roman" w:hAnsi="Times New Roman" w:cs="Times New Roman"/>
          <w:bCs/>
          <w:kern w:val="0"/>
          <w:sz w:val="24"/>
          <w:szCs w:val="24"/>
        </w:rPr>
        <w:t>Surface-enhanced Raman scattering</w:t>
      </w:r>
    </w:p>
    <w:p w:rsidR="003238B3" w:rsidRPr="00991396" w:rsidRDefault="003238B3" w:rsidP="003238B3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2" w:name="OLE_LINK83"/>
      <w:bookmarkStart w:id="3" w:name="OLE_LINK84"/>
      <w:r w:rsidRPr="00991396">
        <w:rPr>
          <w:rFonts w:ascii="Times New Roman" w:hAnsi="Times New Roman" w:cs="Times New Roman" w:hint="eastAsia"/>
          <w:sz w:val="24"/>
          <w:szCs w:val="24"/>
        </w:rPr>
        <w:t>Guijing Li</w:t>
      </w:r>
      <w:r w:rsidRPr="00991396">
        <w:rPr>
          <w:rFonts w:ascii="Times New Roman" w:hAnsi="Times New Roman" w:cs="Times New Roman" w:hint="eastAsia"/>
          <w:sz w:val="24"/>
          <w:szCs w:val="24"/>
          <w:vertAlign w:val="superscript"/>
        </w:rPr>
        <w:t>*</w:t>
      </w:r>
      <w:r w:rsidRPr="00991396">
        <w:rPr>
          <w:rFonts w:ascii="Times New Roman" w:hAnsi="Times New Roman" w:cs="Times New Roman" w:hint="eastAsia"/>
          <w:sz w:val="24"/>
          <w:szCs w:val="24"/>
        </w:rPr>
        <w:t xml:space="preserve">, </w:t>
      </w:r>
      <w:proofErr w:type="spellStart"/>
      <w:r w:rsidRPr="00991396">
        <w:rPr>
          <w:rFonts w:ascii="Times New Roman" w:hAnsi="Times New Roman" w:cs="Times New Roman" w:hint="eastAsia"/>
          <w:sz w:val="24"/>
          <w:szCs w:val="24"/>
        </w:rPr>
        <w:t>Wenjie</w:t>
      </w:r>
      <w:proofErr w:type="spellEnd"/>
      <w:r w:rsidRPr="00991396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Pr="00991396">
        <w:rPr>
          <w:rFonts w:ascii="Times New Roman" w:hAnsi="Times New Roman" w:cs="Times New Roman" w:hint="eastAsia"/>
          <w:sz w:val="24"/>
          <w:szCs w:val="24"/>
        </w:rPr>
        <w:t>Feng</w:t>
      </w:r>
      <w:proofErr w:type="spellEnd"/>
      <w:r w:rsidRPr="00991396">
        <w:rPr>
          <w:rFonts w:ascii="Times New Roman" w:hAnsi="Times New Roman" w:cs="Times New Roman" w:hint="eastAsia"/>
          <w:sz w:val="24"/>
          <w:szCs w:val="24"/>
        </w:rPr>
        <w:t xml:space="preserve">, </w:t>
      </w:r>
      <w:proofErr w:type="spellStart"/>
      <w:r w:rsidRPr="00991396">
        <w:rPr>
          <w:rFonts w:ascii="Times New Roman" w:hAnsi="Times New Roman" w:cs="Times New Roman" w:hint="eastAsia"/>
          <w:sz w:val="24"/>
          <w:szCs w:val="24"/>
        </w:rPr>
        <w:t>Xiaolong</w:t>
      </w:r>
      <w:proofErr w:type="spellEnd"/>
      <w:r w:rsidRPr="00991396">
        <w:rPr>
          <w:rFonts w:ascii="Times New Roman" w:hAnsi="Times New Roman" w:cs="Times New Roman" w:hint="eastAsia"/>
          <w:sz w:val="24"/>
          <w:szCs w:val="24"/>
        </w:rPr>
        <w:t xml:space="preserve"> Zhang, </w:t>
      </w:r>
      <w:proofErr w:type="spellStart"/>
      <w:r w:rsidRPr="00991396">
        <w:rPr>
          <w:rFonts w:ascii="Times New Roman" w:hAnsi="Times New Roman" w:cs="Times New Roman" w:hint="eastAsia"/>
          <w:sz w:val="24"/>
          <w:szCs w:val="24"/>
        </w:rPr>
        <w:t>Xueqian</w:t>
      </w:r>
      <w:proofErr w:type="spellEnd"/>
      <w:r w:rsidRPr="00991396">
        <w:rPr>
          <w:rFonts w:ascii="Times New Roman" w:hAnsi="Times New Roman" w:cs="Times New Roman" w:hint="eastAsia"/>
          <w:sz w:val="24"/>
          <w:szCs w:val="24"/>
        </w:rPr>
        <w:t xml:space="preserve"> Fang</w:t>
      </w:r>
      <w:bookmarkEnd w:id="2"/>
      <w:bookmarkEnd w:id="3"/>
    </w:p>
    <w:p w:rsidR="003238B3" w:rsidRPr="00991396" w:rsidRDefault="003238B3" w:rsidP="001F453B">
      <w:pPr>
        <w:spacing w:beforeLines="50" w:line="360" w:lineRule="auto"/>
        <w:rPr>
          <w:rFonts w:ascii="Times New Roman" w:hAnsi="Times New Roman" w:cs="Times New Roman"/>
          <w:sz w:val="24"/>
          <w:szCs w:val="24"/>
        </w:rPr>
      </w:pPr>
      <w:r w:rsidRPr="00991396">
        <w:rPr>
          <w:rFonts w:ascii="Times New Roman" w:hAnsi="Times New Roman" w:cs="Times New Roman"/>
          <w:szCs w:val="21"/>
        </w:rPr>
        <w:t xml:space="preserve">Department of Engineering Mechanics, Provincial Collaborative Innovation Center of Mechanics of </w:t>
      </w:r>
      <w:r w:rsidRPr="00991396">
        <w:rPr>
          <w:rFonts w:ascii="Times New Roman" w:hAnsi="Times New Roman" w:cs="Times New Roman" w:hint="eastAsia"/>
          <w:szCs w:val="21"/>
        </w:rPr>
        <w:t>I</w:t>
      </w:r>
      <w:r w:rsidRPr="00991396">
        <w:rPr>
          <w:rFonts w:ascii="Times New Roman" w:hAnsi="Times New Roman" w:cs="Times New Roman"/>
          <w:szCs w:val="21"/>
        </w:rPr>
        <w:t xml:space="preserve">ntelligent </w:t>
      </w:r>
      <w:r w:rsidRPr="00991396">
        <w:rPr>
          <w:rFonts w:ascii="Times New Roman" w:hAnsi="Times New Roman" w:cs="Times New Roman" w:hint="eastAsia"/>
          <w:szCs w:val="21"/>
        </w:rPr>
        <w:t>M</w:t>
      </w:r>
      <w:r w:rsidRPr="00991396">
        <w:rPr>
          <w:rFonts w:ascii="Times New Roman" w:hAnsi="Times New Roman" w:cs="Times New Roman"/>
          <w:szCs w:val="21"/>
        </w:rPr>
        <w:t>aterials in Hebei</w:t>
      </w:r>
      <w:r w:rsidRPr="005D1E5E">
        <w:rPr>
          <w:rFonts w:ascii="Times New Roman" w:hAnsi="Times New Roman" w:cs="Times New Roman" w:hint="eastAsia"/>
          <w:szCs w:val="21"/>
        </w:rPr>
        <w:t>,</w:t>
      </w:r>
      <w:r w:rsidRPr="005D1E5E">
        <w:rPr>
          <w:rFonts w:ascii="Times New Roman" w:hAnsi="Times New Roman" w:cs="Times New Roman"/>
          <w:szCs w:val="21"/>
        </w:rPr>
        <w:t xml:space="preserve"> </w:t>
      </w:r>
      <w:r w:rsidRPr="005D1E5E">
        <w:rPr>
          <w:rFonts w:ascii="Times New Roman" w:hAnsi="Times New Roman" w:cs="Times New Roman" w:hint="eastAsia"/>
          <w:szCs w:val="21"/>
        </w:rPr>
        <w:t xml:space="preserve">Key Laboratory of Smart Materials and Structures Mechanics, Hebei Province, </w:t>
      </w:r>
      <w:r w:rsidRPr="005D1E5E">
        <w:rPr>
          <w:rFonts w:ascii="Times New Roman" w:hAnsi="Times New Roman" w:cs="Times New Roman"/>
          <w:szCs w:val="21"/>
        </w:rPr>
        <w:t xml:space="preserve">Shijiazhuang </w:t>
      </w:r>
      <w:proofErr w:type="spellStart"/>
      <w:r w:rsidRPr="005D1E5E">
        <w:rPr>
          <w:rFonts w:ascii="Times New Roman" w:hAnsi="Times New Roman" w:cs="Times New Roman"/>
          <w:szCs w:val="21"/>
        </w:rPr>
        <w:t>Tiedao</w:t>
      </w:r>
      <w:proofErr w:type="spellEnd"/>
      <w:r w:rsidRPr="005D1E5E">
        <w:rPr>
          <w:rFonts w:ascii="Times New Roman" w:hAnsi="Times New Roman" w:cs="Times New Roman" w:hint="eastAsia"/>
          <w:szCs w:val="21"/>
        </w:rPr>
        <w:t xml:space="preserve"> </w:t>
      </w:r>
      <w:r w:rsidRPr="005D1E5E">
        <w:rPr>
          <w:rFonts w:ascii="Times New Roman" w:hAnsi="Times New Roman" w:cs="Times New Roman"/>
          <w:szCs w:val="21"/>
        </w:rPr>
        <w:t>University, Shijiazhuang</w:t>
      </w:r>
      <w:r w:rsidRPr="005D1E5E">
        <w:rPr>
          <w:rFonts w:ascii="Times New Roman" w:hAnsi="Times New Roman" w:cs="Times New Roman" w:hint="eastAsia"/>
          <w:szCs w:val="21"/>
        </w:rPr>
        <w:t>,</w:t>
      </w:r>
      <w:r w:rsidRPr="005D1E5E">
        <w:rPr>
          <w:rFonts w:ascii="Times New Roman" w:hAnsi="Times New Roman" w:cs="Times New Roman"/>
          <w:szCs w:val="21"/>
        </w:rPr>
        <w:t xml:space="preserve"> Hebei </w:t>
      </w:r>
      <w:r w:rsidRPr="005D1E5E">
        <w:rPr>
          <w:rFonts w:ascii="Times New Roman" w:hAnsi="Times New Roman" w:cs="Times New Roman" w:hint="eastAsia"/>
          <w:szCs w:val="21"/>
        </w:rPr>
        <w:t>050043</w:t>
      </w:r>
      <w:r w:rsidRPr="005D1E5E">
        <w:rPr>
          <w:rFonts w:ascii="Times New Roman" w:hAnsi="Times New Roman" w:cs="Times New Roman"/>
          <w:szCs w:val="21"/>
        </w:rPr>
        <w:t>, China</w:t>
      </w:r>
      <w:r w:rsidRPr="005D1E5E">
        <w:rPr>
          <w:rFonts w:ascii="Times New Roman" w:hAnsi="Times New Roman" w:cs="Times New Roman" w:hint="eastAsia"/>
          <w:sz w:val="24"/>
          <w:szCs w:val="24"/>
        </w:rPr>
        <w:t>.</w:t>
      </w:r>
      <w:r w:rsidRPr="005D1E5E">
        <w:t xml:space="preserve"> </w:t>
      </w:r>
      <w:r w:rsidRPr="005D1E5E">
        <w:rPr>
          <w:rFonts w:ascii="Times New Roman" w:hAnsi="Times New Roman" w:cs="Times New Roman"/>
          <w:szCs w:val="21"/>
        </w:rPr>
        <w:t>E-mail address:</w:t>
      </w:r>
      <w:r w:rsidRPr="005D1E5E">
        <w:rPr>
          <w:rFonts w:ascii="Times New Roman" w:hAnsi="Times New Roman" w:cs="Times New Roman" w:hint="eastAsia"/>
          <w:szCs w:val="21"/>
        </w:rPr>
        <w:t xml:space="preserve"> l</w:t>
      </w:r>
      <w:r w:rsidRPr="005D1E5E">
        <w:rPr>
          <w:rFonts w:ascii="Times New Roman" w:hAnsi="Times New Roman" w:cs="Times New Roman"/>
          <w:szCs w:val="21"/>
        </w:rPr>
        <w:t>igj@stdu.edu.c</w:t>
      </w:r>
      <w:r w:rsidRPr="005D1E5E">
        <w:rPr>
          <w:rFonts w:ascii="Times New Roman" w:hAnsi="Times New Roman" w:cs="Times New Roman"/>
          <w:sz w:val="24"/>
          <w:szCs w:val="24"/>
        </w:rPr>
        <w:t>n</w:t>
      </w:r>
      <w:r w:rsidRPr="005D1E5E">
        <w:rPr>
          <w:rFonts w:ascii="Times New Roman" w:hAnsi="Times New Roman" w:cs="Times New Roman" w:hint="eastAsia"/>
          <w:sz w:val="24"/>
          <w:szCs w:val="24"/>
        </w:rPr>
        <w:t>.</w:t>
      </w:r>
    </w:p>
    <w:p w:rsidR="004B15FC" w:rsidRDefault="004B15FC" w:rsidP="001F453B">
      <w:pPr>
        <w:spacing w:beforeLines="50" w:line="480" w:lineRule="auto"/>
        <w:rPr>
          <w:rFonts w:ascii="Times New Roman" w:hAnsi="Times New Roman" w:cs="Times New Roman"/>
          <w:sz w:val="24"/>
          <w:szCs w:val="24"/>
        </w:rPr>
      </w:pPr>
    </w:p>
    <w:p w:rsidR="00122B1B" w:rsidRPr="004B15FC" w:rsidRDefault="00122B1B">
      <w:pPr>
        <w:rPr>
          <w:lang w:val="en-GB"/>
        </w:rPr>
      </w:pPr>
    </w:p>
    <w:p w:rsidR="00122B1B" w:rsidRDefault="00122B1B"/>
    <w:p w:rsidR="00122B1B" w:rsidRDefault="00122B1B"/>
    <w:p w:rsidR="00122B1B" w:rsidRDefault="00122B1B"/>
    <w:p w:rsidR="00122B1B" w:rsidRDefault="00122B1B"/>
    <w:p w:rsidR="00122B1B" w:rsidRDefault="00122B1B"/>
    <w:p w:rsidR="00122B1B" w:rsidRDefault="00122B1B"/>
    <w:p w:rsidR="00122B1B" w:rsidRDefault="00122B1B"/>
    <w:p w:rsidR="00122B1B" w:rsidRDefault="00122B1B"/>
    <w:p w:rsidR="00122B1B" w:rsidRDefault="00122B1B"/>
    <w:p w:rsidR="00122B1B" w:rsidRDefault="00122B1B"/>
    <w:p w:rsidR="00122B1B" w:rsidRDefault="00122B1B"/>
    <w:p w:rsidR="00122B1B" w:rsidRDefault="00122B1B"/>
    <w:p w:rsidR="00122B1B" w:rsidRDefault="00122B1B"/>
    <w:p w:rsidR="00122B1B" w:rsidRDefault="00122B1B"/>
    <w:p w:rsidR="00122B1B" w:rsidRDefault="00122B1B"/>
    <w:p w:rsidR="00122B1B" w:rsidRDefault="00122B1B"/>
    <w:p w:rsidR="00122B1B" w:rsidRDefault="00122B1B"/>
    <w:p w:rsidR="00122B1B" w:rsidRDefault="00122B1B"/>
    <w:p w:rsidR="00122B1B" w:rsidRDefault="00122B1B"/>
    <w:p w:rsidR="00122B1B" w:rsidRDefault="00122B1B"/>
    <w:p w:rsidR="00122B1B" w:rsidRDefault="00122B1B"/>
    <w:p w:rsidR="00122B1B" w:rsidRDefault="00122B1B" w:rsidP="00122B1B">
      <w:pPr>
        <w:jc w:val="center"/>
      </w:pPr>
      <w:r>
        <w:rPr>
          <w:noProof/>
        </w:rPr>
        <w:lastRenderedPageBreak/>
        <w:drawing>
          <wp:inline distT="0" distB="0" distL="0" distR="0">
            <wp:extent cx="4663902" cy="3735238"/>
            <wp:effectExtent l="19050" t="0" r="3348" b="0"/>
            <wp:docPr id="3" name="图片 3" descr="C:\Users\Administrator\Desktop\Nanoscale-2018\图\附件图\Figure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Nanoscale-2018\图\附件图\Figure S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533" cy="3734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B1B" w:rsidRPr="00122B1B" w:rsidRDefault="00122B1B" w:rsidP="001F453B">
      <w:pPr>
        <w:spacing w:beforeLines="100" w:line="480" w:lineRule="auto"/>
        <w:rPr>
          <w:rFonts w:ascii="Times New Roman" w:hAnsi="Times New Roman" w:cs="Times New Roman"/>
          <w:sz w:val="24"/>
          <w:szCs w:val="24"/>
        </w:rPr>
      </w:pPr>
      <w:r w:rsidRPr="00122B1B">
        <w:rPr>
          <w:rFonts w:ascii="Times New Roman" w:hAnsi="Times New Roman" w:cs="Times New Roman"/>
          <w:sz w:val="24"/>
          <w:szCs w:val="24"/>
        </w:rPr>
        <w:t>Figure S</w:t>
      </w:r>
      <w:r>
        <w:rPr>
          <w:rFonts w:ascii="Times New Roman" w:hAnsi="Times New Roman" w:cs="Times New Roman" w:hint="eastAsia"/>
          <w:sz w:val="24"/>
          <w:szCs w:val="24"/>
        </w:rPr>
        <w:t>1</w:t>
      </w:r>
      <w:r w:rsidRPr="00122B1B">
        <w:rPr>
          <w:rFonts w:ascii="Times New Roman" w:hAnsi="Times New Roman" w:cs="Times New Roman"/>
          <w:sz w:val="24"/>
          <w:szCs w:val="24"/>
        </w:rPr>
        <w:t xml:space="preserve"> SEM image (a, b, c) of the nanoporous Ag</w:t>
      </w:r>
      <w:r w:rsidR="00511D12">
        <w:rPr>
          <w:rFonts w:ascii="Times New Roman" w:hAnsi="Times New Roman" w:cs="Times New Roman" w:hint="eastAsia"/>
          <w:sz w:val="24"/>
          <w:szCs w:val="24"/>
        </w:rPr>
        <w:t>/</w:t>
      </w:r>
      <w:r w:rsidRPr="00122B1B">
        <w:rPr>
          <w:rFonts w:ascii="Times New Roman" w:hAnsi="Times New Roman" w:cs="Times New Roman"/>
          <w:sz w:val="24"/>
          <w:szCs w:val="24"/>
        </w:rPr>
        <w:t>CeO</w:t>
      </w:r>
      <w:r w:rsidRPr="00122B1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22B1B">
        <w:rPr>
          <w:rFonts w:ascii="Times New Roman" w:hAnsi="Times New Roman" w:cs="Times New Roman"/>
          <w:sz w:val="24"/>
          <w:szCs w:val="24"/>
        </w:rPr>
        <w:t>(5%) materials and EDX spectrum (d) from the square area in Figure S</w:t>
      </w:r>
      <w:r>
        <w:rPr>
          <w:rFonts w:ascii="Times New Roman" w:hAnsi="Times New Roman" w:cs="Times New Roman" w:hint="eastAsia"/>
          <w:sz w:val="24"/>
          <w:szCs w:val="24"/>
        </w:rPr>
        <w:t>1</w:t>
      </w:r>
      <w:r w:rsidR="00C46796">
        <w:rPr>
          <w:rFonts w:ascii="Times New Roman" w:hAnsi="Times New Roman" w:cs="Times New Roman"/>
          <w:sz w:val="24"/>
          <w:szCs w:val="24"/>
        </w:rPr>
        <w:t xml:space="preserve"> c</w:t>
      </w:r>
      <w:r w:rsidR="003238B3">
        <w:rPr>
          <w:rFonts w:ascii="Times New Roman" w:hAnsi="Times New Roman" w:cs="Times New Roman" w:hint="eastAsia"/>
          <w:sz w:val="24"/>
          <w:szCs w:val="24"/>
        </w:rPr>
        <w:t>.</w:t>
      </w:r>
    </w:p>
    <w:p w:rsidR="00122B1B" w:rsidRPr="00122B1B" w:rsidRDefault="00122B1B" w:rsidP="00122B1B">
      <w:pPr>
        <w:jc w:val="center"/>
      </w:pPr>
    </w:p>
    <w:p w:rsidR="00122B1B" w:rsidRPr="00511D12" w:rsidRDefault="00122B1B" w:rsidP="00122B1B">
      <w:pPr>
        <w:jc w:val="center"/>
      </w:pPr>
    </w:p>
    <w:p w:rsidR="00122B1B" w:rsidRPr="00122B1B" w:rsidRDefault="00122B1B" w:rsidP="00122B1B">
      <w:pPr>
        <w:jc w:val="center"/>
      </w:pPr>
    </w:p>
    <w:p w:rsidR="00122B1B" w:rsidRDefault="00122B1B" w:rsidP="00122B1B">
      <w:pPr>
        <w:jc w:val="center"/>
      </w:pPr>
    </w:p>
    <w:p w:rsidR="00122B1B" w:rsidRDefault="00122B1B" w:rsidP="00122B1B">
      <w:pPr>
        <w:jc w:val="center"/>
      </w:pPr>
    </w:p>
    <w:p w:rsidR="00122B1B" w:rsidRDefault="00122B1B" w:rsidP="00122B1B">
      <w:pPr>
        <w:jc w:val="center"/>
      </w:pPr>
    </w:p>
    <w:p w:rsidR="00122B1B" w:rsidRDefault="00122B1B" w:rsidP="00122B1B">
      <w:pPr>
        <w:jc w:val="center"/>
      </w:pPr>
    </w:p>
    <w:p w:rsidR="00122B1B" w:rsidRDefault="00122B1B" w:rsidP="00122B1B">
      <w:pPr>
        <w:jc w:val="center"/>
      </w:pPr>
    </w:p>
    <w:p w:rsidR="00122B1B" w:rsidRDefault="00122B1B" w:rsidP="00122B1B">
      <w:pPr>
        <w:jc w:val="center"/>
      </w:pPr>
    </w:p>
    <w:p w:rsidR="00122B1B" w:rsidRDefault="00122B1B" w:rsidP="00122B1B">
      <w:pPr>
        <w:jc w:val="center"/>
      </w:pPr>
    </w:p>
    <w:p w:rsidR="00122B1B" w:rsidRDefault="00122B1B" w:rsidP="00122B1B">
      <w:pPr>
        <w:jc w:val="center"/>
      </w:pPr>
    </w:p>
    <w:p w:rsidR="00122B1B" w:rsidRDefault="00122B1B" w:rsidP="00122B1B">
      <w:pPr>
        <w:jc w:val="center"/>
      </w:pPr>
    </w:p>
    <w:p w:rsidR="00122B1B" w:rsidRDefault="00122B1B" w:rsidP="00122B1B">
      <w:pPr>
        <w:jc w:val="center"/>
      </w:pPr>
    </w:p>
    <w:p w:rsidR="00122B1B" w:rsidRDefault="00122B1B" w:rsidP="00122B1B">
      <w:pPr>
        <w:jc w:val="center"/>
      </w:pPr>
    </w:p>
    <w:p w:rsidR="00122B1B" w:rsidRDefault="00122B1B" w:rsidP="00122B1B">
      <w:pPr>
        <w:jc w:val="center"/>
      </w:pPr>
    </w:p>
    <w:p w:rsidR="00122B1B" w:rsidRDefault="00122B1B" w:rsidP="00122B1B">
      <w:pPr>
        <w:jc w:val="center"/>
      </w:pPr>
    </w:p>
    <w:p w:rsidR="00122B1B" w:rsidRDefault="00122B1B" w:rsidP="00122B1B">
      <w:pPr>
        <w:jc w:val="center"/>
      </w:pPr>
    </w:p>
    <w:p w:rsidR="00122B1B" w:rsidRDefault="00122B1B" w:rsidP="00122B1B">
      <w:pPr>
        <w:jc w:val="center"/>
      </w:pPr>
    </w:p>
    <w:p w:rsidR="00122B1B" w:rsidRDefault="00122B1B" w:rsidP="00122B1B">
      <w:pPr>
        <w:jc w:val="center"/>
      </w:pPr>
    </w:p>
    <w:p w:rsidR="00122B1B" w:rsidRDefault="00122B1B" w:rsidP="00122B1B">
      <w:pPr>
        <w:jc w:val="center"/>
      </w:pPr>
    </w:p>
    <w:p w:rsidR="00122B1B" w:rsidRDefault="00122B1B" w:rsidP="00122B1B">
      <w:pPr>
        <w:jc w:val="center"/>
      </w:pPr>
    </w:p>
    <w:p w:rsidR="00122B1B" w:rsidRDefault="00122B1B" w:rsidP="00122B1B">
      <w:pPr>
        <w:jc w:val="center"/>
      </w:pPr>
    </w:p>
    <w:p w:rsidR="00122B1B" w:rsidRDefault="00122B1B" w:rsidP="00122B1B">
      <w:pPr>
        <w:jc w:val="center"/>
      </w:pPr>
      <w:r>
        <w:rPr>
          <w:noProof/>
        </w:rPr>
        <w:lastRenderedPageBreak/>
        <w:drawing>
          <wp:inline distT="0" distB="0" distL="0" distR="0">
            <wp:extent cx="4078497" cy="5712056"/>
            <wp:effectExtent l="19050" t="0" r="0" b="0"/>
            <wp:docPr id="4" name="图片 4" descr="C:\Users\Administrator\Desktop\Nanoscale-2018\图\附件图\Figure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Nanoscale-2018\图\附件图\Figure S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711" cy="571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B1B" w:rsidRPr="00122B1B" w:rsidRDefault="003238B3" w:rsidP="00C4679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</w:t>
      </w:r>
      <w:r w:rsidRPr="0031254D">
        <w:rPr>
          <w:rFonts w:ascii="Times New Roman" w:hAnsi="Times New Roman" w:cs="Times New Roman"/>
          <w:sz w:val="24"/>
          <w:szCs w:val="24"/>
        </w:rPr>
        <w:t xml:space="preserve">re </w:t>
      </w:r>
      <w:r w:rsidR="00122B1B" w:rsidRPr="0031254D">
        <w:rPr>
          <w:rFonts w:ascii="Times New Roman" w:hAnsi="Times New Roman" w:cs="Times New Roman"/>
          <w:sz w:val="24"/>
          <w:szCs w:val="24"/>
        </w:rPr>
        <w:t>S</w:t>
      </w:r>
      <w:r w:rsidRPr="0031254D">
        <w:rPr>
          <w:rFonts w:ascii="Times New Roman" w:hAnsi="Times New Roman" w:cs="Times New Roman" w:hint="eastAsia"/>
          <w:sz w:val="24"/>
          <w:szCs w:val="24"/>
        </w:rPr>
        <w:t>2</w:t>
      </w:r>
      <w:r w:rsidR="00122B1B" w:rsidRPr="0031254D">
        <w:rPr>
          <w:rFonts w:ascii="Times New Roman" w:hAnsi="Times New Roman" w:cs="Times New Roman"/>
          <w:sz w:val="24"/>
          <w:szCs w:val="24"/>
        </w:rPr>
        <w:t xml:space="preserve"> SEM im</w:t>
      </w:r>
      <w:r w:rsidR="00122B1B" w:rsidRPr="00122B1B">
        <w:rPr>
          <w:rFonts w:ascii="Times New Roman" w:hAnsi="Times New Roman" w:cs="Times New Roman"/>
          <w:sz w:val="24"/>
          <w:szCs w:val="24"/>
        </w:rPr>
        <w:t>age (a) and EDX spectrum (b) of the nanoporous Ag</w:t>
      </w:r>
      <w:r w:rsidR="00511D12">
        <w:rPr>
          <w:rFonts w:ascii="Times New Roman" w:hAnsi="Times New Roman" w:cs="Times New Roman" w:hint="eastAsia"/>
          <w:sz w:val="24"/>
          <w:szCs w:val="24"/>
        </w:rPr>
        <w:t>/</w:t>
      </w:r>
      <w:r w:rsidR="00122B1B" w:rsidRPr="00122B1B">
        <w:rPr>
          <w:rFonts w:ascii="Times New Roman" w:hAnsi="Times New Roman" w:cs="Times New Roman"/>
          <w:sz w:val="24"/>
          <w:szCs w:val="24"/>
        </w:rPr>
        <w:t>CeO</w:t>
      </w:r>
      <w:r w:rsidR="00122B1B" w:rsidRPr="00122B1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22B1B" w:rsidRPr="00122B1B">
        <w:rPr>
          <w:rFonts w:ascii="Times New Roman" w:hAnsi="Times New Roman" w:cs="Times New Roman"/>
          <w:sz w:val="24"/>
          <w:szCs w:val="24"/>
        </w:rPr>
        <w:t>(5%) materials</w:t>
      </w:r>
    </w:p>
    <w:p w:rsidR="00122B1B" w:rsidRPr="00122B1B" w:rsidRDefault="00122B1B" w:rsidP="00122B1B">
      <w:pPr>
        <w:jc w:val="center"/>
      </w:pPr>
    </w:p>
    <w:p w:rsidR="00122B1B" w:rsidRDefault="00122B1B" w:rsidP="00122B1B">
      <w:pPr>
        <w:jc w:val="center"/>
      </w:pPr>
    </w:p>
    <w:p w:rsidR="00122B1B" w:rsidRDefault="00122B1B" w:rsidP="00122B1B">
      <w:pPr>
        <w:jc w:val="center"/>
      </w:pPr>
    </w:p>
    <w:p w:rsidR="00122B1B" w:rsidRDefault="00122B1B" w:rsidP="00122B1B">
      <w:pPr>
        <w:jc w:val="center"/>
      </w:pPr>
    </w:p>
    <w:p w:rsidR="00122B1B" w:rsidRDefault="00122B1B" w:rsidP="00122B1B">
      <w:pPr>
        <w:jc w:val="center"/>
      </w:pPr>
    </w:p>
    <w:p w:rsidR="00122B1B" w:rsidRDefault="00122B1B" w:rsidP="00122B1B">
      <w:pPr>
        <w:jc w:val="center"/>
      </w:pPr>
    </w:p>
    <w:p w:rsidR="00122B1B" w:rsidRDefault="00122B1B" w:rsidP="00122B1B">
      <w:pPr>
        <w:jc w:val="center"/>
      </w:pPr>
    </w:p>
    <w:p w:rsidR="00122B1B" w:rsidRDefault="00122B1B" w:rsidP="00122B1B">
      <w:pPr>
        <w:jc w:val="center"/>
      </w:pPr>
      <w:r>
        <w:rPr>
          <w:noProof/>
        </w:rPr>
        <w:lastRenderedPageBreak/>
        <w:drawing>
          <wp:inline distT="0" distB="0" distL="0" distR="0">
            <wp:extent cx="5121317" cy="3726611"/>
            <wp:effectExtent l="19050" t="0" r="3133" b="0"/>
            <wp:docPr id="5" name="图片 5" descr="C:\Users\Administrator\Desktop\Nanoscale-2018\图\附件图\Figure S3 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Nanoscale-2018\图\附件图\Figure S3 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262" cy="3728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B1B" w:rsidRPr="005D1E5E" w:rsidRDefault="00122B1B" w:rsidP="001F453B">
      <w:pPr>
        <w:spacing w:beforeLines="50" w:afterLines="50" w:line="480" w:lineRule="auto"/>
        <w:rPr>
          <w:rFonts w:ascii="Times New Roman" w:hAnsi="Times New Roman" w:cs="Times New Roman"/>
          <w:sz w:val="24"/>
          <w:szCs w:val="24"/>
        </w:rPr>
      </w:pPr>
      <w:r w:rsidRPr="005D1E5E">
        <w:rPr>
          <w:rFonts w:ascii="Times New Roman" w:hAnsi="Times New Roman" w:cs="Times New Roman"/>
          <w:sz w:val="24"/>
          <w:szCs w:val="24"/>
        </w:rPr>
        <w:t>Figure S3 Pore size distributions of the prepared nanoporous Ag, Ag</w:t>
      </w:r>
      <w:r w:rsidR="00511D12">
        <w:rPr>
          <w:rFonts w:ascii="Times New Roman" w:hAnsi="Times New Roman" w:cs="Times New Roman" w:hint="eastAsia"/>
          <w:sz w:val="24"/>
          <w:szCs w:val="24"/>
        </w:rPr>
        <w:t>/</w:t>
      </w:r>
      <w:r w:rsidRPr="005D1E5E">
        <w:rPr>
          <w:rFonts w:ascii="Times New Roman" w:hAnsi="Times New Roman" w:cs="Times New Roman"/>
          <w:sz w:val="24"/>
          <w:szCs w:val="24"/>
        </w:rPr>
        <w:t>CeO</w:t>
      </w:r>
      <w:r w:rsidRPr="005D1E5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D1E5E">
        <w:rPr>
          <w:rFonts w:ascii="Times New Roman" w:hAnsi="Times New Roman" w:cs="Times New Roman"/>
          <w:sz w:val="24"/>
          <w:szCs w:val="24"/>
        </w:rPr>
        <w:t>(0.5%) and Ag</w:t>
      </w:r>
      <w:r w:rsidR="00511D12">
        <w:rPr>
          <w:rFonts w:ascii="Times New Roman" w:hAnsi="Times New Roman" w:cs="Times New Roman" w:hint="eastAsia"/>
          <w:sz w:val="24"/>
          <w:szCs w:val="24"/>
        </w:rPr>
        <w:t>/</w:t>
      </w:r>
      <w:r w:rsidRPr="005D1E5E">
        <w:rPr>
          <w:rFonts w:ascii="Times New Roman" w:hAnsi="Times New Roman" w:cs="Times New Roman"/>
          <w:sz w:val="24"/>
          <w:szCs w:val="24"/>
        </w:rPr>
        <w:t>CeO</w:t>
      </w:r>
      <w:r w:rsidRPr="005D1E5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D1E5E">
        <w:rPr>
          <w:rFonts w:ascii="Times New Roman" w:hAnsi="Times New Roman" w:cs="Times New Roman"/>
          <w:sz w:val="24"/>
          <w:szCs w:val="24"/>
        </w:rPr>
        <w:t xml:space="preserve">(5%) </w:t>
      </w:r>
      <w:r w:rsidR="00C46796" w:rsidRPr="005D1E5E">
        <w:rPr>
          <w:rFonts w:ascii="Times New Roman" w:hAnsi="Times New Roman" w:cs="Times New Roman" w:hint="eastAsia"/>
          <w:sz w:val="24"/>
          <w:szCs w:val="24"/>
        </w:rPr>
        <w:t xml:space="preserve">materials </w:t>
      </w:r>
      <w:r w:rsidRPr="005D1E5E">
        <w:rPr>
          <w:rFonts w:ascii="Times New Roman" w:hAnsi="Times New Roman" w:cs="Times New Roman"/>
          <w:sz w:val="24"/>
          <w:szCs w:val="24"/>
        </w:rPr>
        <w:t>and N</w:t>
      </w:r>
      <w:r w:rsidRPr="005D1E5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D1E5E">
        <w:rPr>
          <w:rFonts w:ascii="Times New Roman" w:hAnsi="Times New Roman" w:cs="Times New Roman"/>
          <w:sz w:val="24"/>
          <w:szCs w:val="24"/>
        </w:rPr>
        <w:t xml:space="preserve"> adsorption-desorption isotherm (inset) of the Ag</w:t>
      </w:r>
      <w:r w:rsidR="00511D12">
        <w:rPr>
          <w:rFonts w:ascii="Times New Roman" w:hAnsi="Times New Roman" w:cs="Times New Roman" w:hint="eastAsia"/>
          <w:sz w:val="24"/>
          <w:szCs w:val="24"/>
        </w:rPr>
        <w:t>/</w:t>
      </w:r>
      <w:r w:rsidRPr="005D1E5E">
        <w:rPr>
          <w:rFonts w:ascii="Times New Roman" w:hAnsi="Times New Roman" w:cs="Times New Roman"/>
          <w:sz w:val="24"/>
          <w:szCs w:val="24"/>
        </w:rPr>
        <w:t>CeO</w:t>
      </w:r>
      <w:r w:rsidRPr="005D1E5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D1E5E">
        <w:rPr>
          <w:rFonts w:ascii="Times New Roman" w:hAnsi="Times New Roman" w:cs="Times New Roman"/>
          <w:sz w:val="24"/>
          <w:szCs w:val="24"/>
        </w:rPr>
        <w:t>(0.5%) and Ag</w:t>
      </w:r>
      <w:r w:rsidR="00511D12">
        <w:rPr>
          <w:rFonts w:ascii="Times New Roman" w:hAnsi="Times New Roman" w:cs="Times New Roman" w:hint="eastAsia"/>
          <w:sz w:val="24"/>
          <w:szCs w:val="24"/>
        </w:rPr>
        <w:t>/</w:t>
      </w:r>
      <w:r w:rsidRPr="005D1E5E">
        <w:rPr>
          <w:rFonts w:ascii="Times New Roman" w:hAnsi="Times New Roman" w:cs="Times New Roman"/>
          <w:sz w:val="24"/>
          <w:szCs w:val="24"/>
        </w:rPr>
        <w:t>CeO</w:t>
      </w:r>
      <w:r w:rsidRPr="005D1E5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46796" w:rsidRPr="005D1E5E">
        <w:rPr>
          <w:rFonts w:ascii="Times New Roman" w:hAnsi="Times New Roman" w:cs="Times New Roman"/>
          <w:sz w:val="24"/>
          <w:szCs w:val="24"/>
        </w:rPr>
        <w:t>(5%) materials</w:t>
      </w:r>
    </w:p>
    <w:p w:rsidR="00122B1B" w:rsidRPr="00511D12" w:rsidRDefault="00122B1B" w:rsidP="00122B1B">
      <w:pPr>
        <w:jc w:val="center"/>
      </w:pPr>
    </w:p>
    <w:p w:rsidR="006C5D6A" w:rsidRDefault="006C5D6A" w:rsidP="00122B1B">
      <w:pPr>
        <w:jc w:val="center"/>
      </w:pPr>
    </w:p>
    <w:p w:rsidR="006E0144" w:rsidRPr="006E0144" w:rsidRDefault="006E0144" w:rsidP="00122B1B">
      <w:pPr>
        <w:jc w:val="center"/>
      </w:pPr>
    </w:p>
    <w:p w:rsidR="006C5D6A" w:rsidRDefault="006E0144" w:rsidP="00122B1B">
      <w:pPr>
        <w:jc w:val="center"/>
      </w:pPr>
      <w:r>
        <w:rPr>
          <w:noProof/>
        </w:rPr>
        <w:lastRenderedPageBreak/>
        <w:drawing>
          <wp:inline distT="0" distB="0" distL="0" distR="0">
            <wp:extent cx="4416166" cy="3536830"/>
            <wp:effectExtent l="19050" t="0" r="3434" b="0"/>
            <wp:docPr id="1" name="图片 1" descr="C:\Users\Administrator\Desktop\Journal of materials science\图\论文用图表\Fig. 8 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Journal of materials science\图\论文用图表\Fig. 8 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817" cy="353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D6A" w:rsidRDefault="006C5D6A" w:rsidP="00122B1B">
      <w:pPr>
        <w:jc w:val="center"/>
      </w:pPr>
    </w:p>
    <w:p w:rsidR="006E0144" w:rsidRPr="00991396" w:rsidRDefault="006E0144" w:rsidP="006E014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22B1B">
        <w:rPr>
          <w:rFonts w:ascii="Times New Roman" w:hAnsi="Times New Roman" w:cs="Times New Roman"/>
          <w:sz w:val="24"/>
          <w:szCs w:val="24"/>
        </w:rPr>
        <w:t>Figure S</w:t>
      </w:r>
      <w:r>
        <w:rPr>
          <w:rFonts w:ascii="Times New Roman" w:hAnsi="Times New Roman" w:cs="Times New Roman" w:hint="eastAsia"/>
          <w:sz w:val="24"/>
          <w:szCs w:val="24"/>
        </w:rPr>
        <w:t>4</w:t>
      </w:r>
      <w:r w:rsidRPr="00122B1B">
        <w:rPr>
          <w:rFonts w:ascii="Times New Roman" w:hAnsi="Times New Roman" w:cs="Times New Roman"/>
          <w:sz w:val="24"/>
          <w:szCs w:val="24"/>
        </w:rPr>
        <w:t xml:space="preserve"> </w:t>
      </w:r>
      <w:r w:rsidRPr="00991396">
        <w:rPr>
          <w:rFonts w:ascii="Times New Roman" w:hAnsi="Times New Roman" w:cs="Times New Roman"/>
          <w:sz w:val="24"/>
          <w:szCs w:val="24"/>
        </w:rPr>
        <w:t>SERS spectra of R6G (10</w:t>
      </w:r>
      <w:r w:rsidRPr="00991396">
        <w:rPr>
          <w:rFonts w:ascii="Times New Roman" w:hAnsi="Times New Roman" w:cs="Times New Roman"/>
          <w:sz w:val="24"/>
          <w:szCs w:val="24"/>
          <w:vertAlign w:val="superscript"/>
        </w:rPr>
        <w:t>−7</w:t>
      </w:r>
      <w:r w:rsidRPr="00991396">
        <w:rPr>
          <w:rFonts w:ascii="Times New Roman" w:hAnsi="Times New Roman" w:cs="Times New Roman"/>
          <w:sz w:val="24"/>
          <w:szCs w:val="24"/>
        </w:rPr>
        <w:t xml:space="preserve"> M) adsorbed on nanoporous Ag</w:t>
      </w:r>
      <w:r w:rsidR="00511D12">
        <w:rPr>
          <w:rFonts w:ascii="Times New Roman" w:hAnsi="Times New Roman" w:cs="Times New Roman" w:hint="eastAsia"/>
          <w:sz w:val="24"/>
          <w:szCs w:val="24"/>
        </w:rPr>
        <w:t>/</w:t>
      </w:r>
      <w:r w:rsidRPr="00991396">
        <w:rPr>
          <w:rFonts w:ascii="Times New Roman" w:hAnsi="Times New Roman" w:cs="Times New Roman"/>
          <w:sz w:val="24"/>
          <w:szCs w:val="24"/>
        </w:rPr>
        <w:t>CeO</w:t>
      </w:r>
      <w:r w:rsidRPr="0099139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91396">
        <w:rPr>
          <w:rFonts w:ascii="Times New Roman" w:hAnsi="Times New Roman" w:cs="Times New Roman"/>
          <w:sz w:val="24"/>
          <w:szCs w:val="24"/>
        </w:rPr>
        <w:t xml:space="preserve">(0.5%) materials (a) and the spectra collected from solid R6G powder on glass slide (b). </w:t>
      </w:r>
    </w:p>
    <w:p w:rsidR="006E0144" w:rsidRPr="006E0144" w:rsidRDefault="006E0144" w:rsidP="001F453B">
      <w:pPr>
        <w:spacing w:beforeLines="50" w:afterLines="50" w:line="480" w:lineRule="auto"/>
        <w:rPr>
          <w:rFonts w:ascii="Times New Roman" w:hAnsi="Times New Roman" w:cs="Times New Roman"/>
          <w:sz w:val="24"/>
          <w:szCs w:val="24"/>
        </w:rPr>
      </w:pPr>
    </w:p>
    <w:p w:rsidR="006C5D6A" w:rsidRPr="006E0144" w:rsidRDefault="006C5D6A" w:rsidP="00122B1B">
      <w:pPr>
        <w:jc w:val="center"/>
      </w:pPr>
    </w:p>
    <w:p w:rsidR="006C5D6A" w:rsidRDefault="006C5D6A" w:rsidP="00122B1B">
      <w:pPr>
        <w:jc w:val="center"/>
      </w:pPr>
    </w:p>
    <w:p w:rsidR="006C5D6A" w:rsidRDefault="006C5D6A" w:rsidP="00122B1B">
      <w:pPr>
        <w:jc w:val="center"/>
      </w:pPr>
    </w:p>
    <w:p w:rsidR="006C5D6A" w:rsidRDefault="006C5D6A" w:rsidP="00122B1B">
      <w:pPr>
        <w:jc w:val="center"/>
      </w:pPr>
    </w:p>
    <w:p w:rsidR="006C5D6A" w:rsidRDefault="006C5D6A" w:rsidP="00122B1B">
      <w:pPr>
        <w:jc w:val="center"/>
      </w:pPr>
    </w:p>
    <w:p w:rsidR="006C5D6A" w:rsidRDefault="006C5D6A" w:rsidP="00122B1B">
      <w:pPr>
        <w:jc w:val="center"/>
      </w:pPr>
    </w:p>
    <w:p w:rsidR="006C5D6A" w:rsidRDefault="006C5D6A" w:rsidP="00122B1B">
      <w:pPr>
        <w:jc w:val="center"/>
      </w:pPr>
    </w:p>
    <w:p w:rsidR="00300ED2" w:rsidRDefault="00300ED2" w:rsidP="00122B1B">
      <w:pPr>
        <w:jc w:val="center"/>
      </w:pPr>
    </w:p>
    <w:p w:rsidR="00300ED2" w:rsidRDefault="00300ED2" w:rsidP="00122B1B">
      <w:pPr>
        <w:jc w:val="center"/>
      </w:pPr>
    </w:p>
    <w:p w:rsidR="00300ED2" w:rsidRDefault="00300ED2" w:rsidP="00122B1B">
      <w:pPr>
        <w:jc w:val="center"/>
      </w:pPr>
    </w:p>
    <w:p w:rsidR="00300ED2" w:rsidRDefault="00300ED2" w:rsidP="00122B1B">
      <w:pPr>
        <w:jc w:val="center"/>
      </w:pPr>
    </w:p>
    <w:p w:rsidR="00300ED2" w:rsidRDefault="00300ED2" w:rsidP="00122B1B">
      <w:pPr>
        <w:jc w:val="center"/>
      </w:pPr>
    </w:p>
    <w:p w:rsidR="00300ED2" w:rsidRDefault="00300ED2" w:rsidP="00122B1B">
      <w:pPr>
        <w:jc w:val="center"/>
      </w:pPr>
    </w:p>
    <w:p w:rsidR="00300ED2" w:rsidRDefault="00300ED2" w:rsidP="00122B1B">
      <w:pPr>
        <w:jc w:val="center"/>
      </w:pPr>
    </w:p>
    <w:p w:rsidR="00300ED2" w:rsidRDefault="00300ED2" w:rsidP="00122B1B">
      <w:pPr>
        <w:jc w:val="center"/>
      </w:pPr>
    </w:p>
    <w:p w:rsidR="00300ED2" w:rsidRDefault="00300ED2" w:rsidP="00122B1B">
      <w:pPr>
        <w:jc w:val="center"/>
      </w:pPr>
    </w:p>
    <w:p w:rsidR="00300ED2" w:rsidRDefault="00300ED2" w:rsidP="00122B1B">
      <w:pPr>
        <w:jc w:val="center"/>
      </w:pPr>
    </w:p>
    <w:p w:rsidR="00300ED2" w:rsidRDefault="00300ED2" w:rsidP="00122B1B">
      <w:pPr>
        <w:jc w:val="center"/>
      </w:pPr>
    </w:p>
    <w:p w:rsidR="00300ED2" w:rsidRDefault="00300ED2" w:rsidP="00122B1B">
      <w:pPr>
        <w:jc w:val="center"/>
      </w:pPr>
    </w:p>
    <w:p w:rsidR="00300ED2" w:rsidRDefault="00300ED2" w:rsidP="00122B1B">
      <w:pPr>
        <w:jc w:val="center"/>
      </w:pPr>
    </w:p>
    <w:p w:rsidR="00300ED2" w:rsidRDefault="00300ED2" w:rsidP="00122B1B">
      <w:pPr>
        <w:jc w:val="center"/>
      </w:pPr>
    </w:p>
    <w:p w:rsidR="00300ED2" w:rsidRPr="005D1E5E" w:rsidRDefault="00300ED2" w:rsidP="00300ED2">
      <w:pPr>
        <w:spacing w:line="480" w:lineRule="auto"/>
      </w:pPr>
      <w:r w:rsidRPr="005D1E5E">
        <w:rPr>
          <w:rFonts w:ascii="Times New Roman" w:hAnsi="Times New Roman" w:cs="Times New Roman" w:hint="eastAsia"/>
          <w:sz w:val="24"/>
          <w:szCs w:val="24"/>
        </w:rPr>
        <w:lastRenderedPageBreak/>
        <w:t>TABLE</w:t>
      </w:r>
      <w:r w:rsidRPr="005D1E5E">
        <w:rPr>
          <w:rFonts w:ascii="Times New Roman" w:hAnsi="Times New Roman" w:cs="Times New Roman"/>
          <w:sz w:val="24"/>
          <w:szCs w:val="24"/>
        </w:rPr>
        <w:t xml:space="preserve"> I</w:t>
      </w:r>
      <w:r w:rsidRPr="005D1E5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D1E5E">
        <w:rPr>
          <w:rFonts w:ascii="Times New Roman" w:hAnsi="Times New Roman" w:cs="Times New Roman"/>
          <w:sz w:val="24"/>
          <w:szCs w:val="24"/>
        </w:rPr>
        <w:t>BET surface</w:t>
      </w:r>
      <w:r w:rsidRPr="005D1E5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D1E5E">
        <w:rPr>
          <w:rFonts w:ascii="Times New Roman" w:hAnsi="Times New Roman" w:cs="Times New Roman"/>
          <w:sz w:val="24"/>
          <w:szCs w:val="24"/>
        </w:rPr>
        <w:t>areas</w:t>
      </w:r>
      <w:r w:rsidRPr="005D1E5E">
        <w:rPr>
          <w:rFonts w:ascii="Times New Roman" w:hAnsi="Times New Roman" w:cs="Times New Roman" w:hint="eastAsia"/>
          <w:sz w:val="24"/>
          <w:szCs w:val="24"/>
        </w:rPr>
        <w:t xml:space="preserve"> and</w:t>
      </w:r>
      <w:r w:rsidRPr="005D1E5E">
        <w:rPr>
          <w:rFonts w:ascii="Times New Roman" w:hAnsi="Times New Roman" w:cs="Times New Roman"/>
          <w:sz w:val="24"/>
          <w:szCs w:val="24"/>
        </w:rPr>
        <w:t xml:space="preserve"> the relative quantit</w:t>
      </w:r>
      <w:r w:rsidRPr="005D1E5E">
        <w:rPr>
          <w:rFonts w:ascii="Times New Roman" w:hAnsi="Times New Roman" w:cs="Times New Roman" w:hint="eastAsia"/>
          <w:sz w:val="24"/>
          <w:szCs w:val="24"/>
        </w:rPr>
        <w:t>ies</w:t>
      </w:r>
      <w:r w:rsidRPr="005D1E5E">
        <w:rPr>
          <w:rFonts w:ascii="Times New Roman" w:hAnsi="Times New Roman" w:cs="Times New Roman"/>
          <w:sz w:val="24"/>
          <w:szCs w:val="24"/>
        </w:rPr>
        <w:t xml:space="preserve"> of </w:t>
      </w:r>
      <w:r w:rsidRPr="005D1E5E">
        <w:rPr>
          <w:rFonts w:ascii="Times New Roman" w:hAnsi="Times New Roman" w:cs="Times New Roman" w:hint="eastAsia"/>
          <w:sz w:val="24"/>
          <w:szCs w:val="24"/>
        </w:rPr>
        <w:t>Ag+</w:t>
      </w:r>
      <w:r w:rsidRPr="005D1E5E">
        <w:rPr>
          <w:rFonts w:ascii="Times New Roman" w:hAnsi="Times New Roman" w:cs="Times New Roman"/>
          <w:sz w:val="24"/>
          <w:szCs w:val="24"/>
        </w:rPr>
        <w:t xml:space="preserve"> ions</w:t>
      </w:r>
      <w:r w:rsidRPr="005D1E5E">
        <w:rPr>
          <w:rFonts w:ascii="Times New Roman" w:hAnsi="Times New Roman" w:cs="Times New Roman" w:hint="eastAsia"/>
          <w:sz w:val="24"/>
          <w:szCs w:val="24"/>
        </w:rPr>
        <w:t xml:space="preserve"> [Ag+/(Ag</w:t>
      </w:r>
      <w:r w:rsidRPr="005D1E5E">
        <w:rPr>
          <w:rFonts w:ascii="Times New Roman" w:hAnsi="Times New Roman" w:cs="Times New Roman" w:hint="eastAsia"/>
          <w:sz w:val="24"/>
          <w:szCs w:val="24"/>
          <w:vertAlign w:val="superscript"/>
        </w:rPr>
        <w:t>0</w:t>
      </w:r>
      <w:r w:rsidRPr="005D1E5E">
        <w:rPr>
          <w:rFonts w:ascii="Times New Roman" w:hAnsi="Times New Roman" w:cs="Times New Roman" w:hint="eastAsia"/>
          <w:sz w:val="24"/>
          <w:szCs w:val="24"/>
        </w:rPr>
        <w:t>+Ag</w:t>
      </w:r>
      <w:r w:rsidRPr="005D1E5E">
        <w:rPr>
          <w:rFonts w:ascii="Times New Roman" w:hAnsi="Times New Roman" w:cs="Times New Roman" w:hint="eastAsia"/>
          <w:sz w:val="24"/>
          <w:szCs w:val="24"/>
          <w:vertAlign w:val="superscript"/>
        </w:rPr>
        <w:t>+</w:t>
      </w:r>
      <w:r w:rsidRPr="005D1E5E">
        <w:rPr>
          <w:rFonts w:ascii="Times New Roman" w:hAnsi="Times New Roman" w:cs="Times New Roman" w:hint="eastAsia"/>
          <w:sz w:val="24"/>
          <w:szCs w:val="24"/>
        </w:rPr>
        <w:t>)</w:t>
      </w:r>
      <w:r w:rsidRPr="005D1E5E">
        <w:rPr>
          <w:rFonts w:ascii="Times New Roman" w:hAnsi="Times New Roman" w:cs="Times New Roman"/>
          <w:sz w:val="24"/>
          <w:szCs w:val="24"/>
        </w:rPr>
        <w:t>%</w:t>
      </w:r>
      <w:r w:rsidRPr="005D1E5E">
        <w:rPr>
          <w:rFonts w:ascii="Times New Roman" w:hAnsi="Times New Roman" w:cs="Times New Roman" w:hint="eastAsia"/>
          <w:sz w:val="24"/>
          <w:szCs w:val="24"/>
        </w:rPr>
        <w:t xml:space="preserve">], </w:t>
      </w:r>
      <w:r w:rsidRPr="005D1E5E">
        <w:rPr>
          <w:rFonts w:ascii="Times New Roman" w:hAnsi="Times New Roman" w:cs="Times New Roman"/>
          <w:sz w:val="24"/>
          <w:szCs w:val="24"/>
        </w:rPr>
        <w:t>Ce</w:t>
      </w:r>
      <w:r w:rsidRPr="005D1E5E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Pr="005D1E5E">
        <w:rPr>
          <w:rFonts w:ascii="Times New Roman" w:hAnsi="Times New Roman" w:cs="Times New Roman"/>
          <w:sz w:val="24"/>
          <w:szCs w:val="24"/>
        </w:rPr>
        <w:t xml:space="preserve"> ions [Ce</w:t>
      </w:r>
      <w:r w:rsidRPr="005D1E5E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Pr="005D1E5E">
        <w:rPr>
          <w:rFonts w:ascii="Times New Roman" w:hAnsi="Times New Roman" w:cs="Times New Roman"/>
          <w:sz w:val="24"/>
          <w:szCs w:val="24"/>
        </w:rPr>
        <w:t>/(Ce</w:t>
      </w:r>
      <w:r w:rsidRPr="005D1E5E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Pr="005D1E5E">
        <w:rPr>
          <w:rFonts w:ascii="Times New Roman" w:hAnsi="Times New Roman" w:cs="Times New Roman"/>
          <w:sz w:val="24"/>
          <w:szCs w:val="24"/>
        </w:rPr>
        <w:t>+Ce</w:t>
      </w:r>
      <w:r w:rsidRPr="005D1E5E">
        <w:rPr>
          <w:rFonts w:ascii="Times New Roman" w:hAnsi="Times New Roman" w:cs="Times New Roman"/>
          <w:sz w:val="24"/>
          <w:szCs w:val="24"/>
          <w:vertAlign w:val="superscript"/>
        </w:rPr>
        <w:t>4+</w:t>
      </w:r>
      <w:r w:rsidRPr="005D1E5E">
        <w:rPr>
          <w:rFonts w:ascii="Times New Roman" w:hAnsi="Times New Roman" w:cs="Times New Roman"/>
          <w:sz w:val="24"/>
          <w:szCs w:val="24"/>
        </w:rPr>
        <w:t xml:space="preserve">)%] </w:t>
      </w:r>
      <w:r w:rsidRPr="005D1E5E">
        <w:rPr>
          <w:rFonts w:ascii="Times New Roman" w:hAnsi="Times New Roman" w:cs="Times New Roman" w:hint="eastAsia"/>
          <w:sz w:val="24"/>
          <w:szCs w:val="24"/>
        </w:rPr>
        <w:t xml:space="preserve">and </w:t>
      </w:r>
      <w:r w:rsidRPr="005D1E5E">
        <w:rPr>
          <w:rFonts w:ascii="Times New Roman" w:hAnsi="Times New Roman" w:cs="Times New Roman"/>
          <w:sz w:val="24"/>
          <w:szCs w:val="24"/>
        </w:rPr>
        <w:t>surface adsorbed oxygen species [O</w:t>
      </w:r>
      <w:r w:rsidRPr="005D1E5E">
        <w:rPr>
          <w:rFonts w:ascii="Times New Roman" w:hAnsi="Times New Roman" w:cs="Times New Roman"/>
          <w:sz w:val="24"/>
          <w:szCs w:val="24"/>
          <w:vertAlign w:val="subscript"/>
        </w:rPr>
        <w:t>sur</w:t>
      </w:r>
      <w:r w:rsidRPr="005D1E5E">
        <w:rPr>
          <w:rFonts w:ascii="Times New Roman" w:hAnsi="Times New Roman" w:cs="Times New Roman"/>
          <w:sz w:val="24"/>
          <w:szCs w:val="24"/>
        </w:rPr>
        <w:t>/(</w:t>
      </w:r>
      <w:proofErr w:type="spellStart"/>
      <w:r w:rsidRPr="005D1E5E">
        <w:rPr>
          <w:rFonts w:ascii="Times New Roman" w:hAnsi="Times New Roman" w:cs="Times New Roman"/>
          <w:sz w:val="24"/>
          <w:szCs w:val="24"/>
        </w:rPr>
        <w:t>O</w:t>
      </w:r>
      <w:r w:rsidRPr="005D1E5E">
        <w:rPr>
          <w:rFonts w:ascii="Times New Roman" w:hAnsi="Times New Roman" w:cs="Times New Roman"/>
          <w:sz w:val="24"/>
          <w:szCs w:val="24"/>
          <w:vertAlign w:val="subscript"/>
        </w:rPr>
        <w:t>lat</w:t>
      </w:r>
      <w:r w:rsidRPr="005D1E5E">
        <w:rPr>
          <w:rFonts w:ascii="Times New Roman" w:hAnsi="Times New Roman" w:cs="Times New Roman"/>
          <w:sz w:val="24"/>
          <w:szCs w:val="24"/>
        </w:rPr>
        <w:t>+O</w:t>
      </w:r>
      <w:r w:rsidRPr="005D1E5E">
        <w:rPr>
          <w:rFonts w:ascii="Times New Roman" w:hAnsi="Times New Roman" w:cs="Times New Roman"/>
          <w:sz w:val="24"/>
          <w:szCs w:val="24"/>
          <w:vertAlign w:val="subscript"/>
        </w:rPr>
        <w:t>sur</w:t>
      </w:r>
      <w:proofErr w:type="spellEnd"/>
      <w:r w:rsidRPr="005D1E5E">
        <w:rPr>
          <w:rFonts w:ascii="Times New Roman" w:hAnsi="Times New Roman" w:cs="Times New Roman"/>
          <w:sz w:val="24"/>
          <w:szCs w:val="24"/>
        </w:rPr>
        <w:t>)%] of the</w:t>
      </w:r>
      <w:r w:rsidRPr="005D1E5E">
        <w:rPr>
          <w:rFonts w:ascii="Times New Roman" w:hAnsi="Times New Roman" w:cs="Times New Roman"/>
          <w:szCs w:val="21"/>
        </w:rPr>
        <w:t xml:space="preserve"> </w:t>
      </w:r>
      <w:r w:rsidRPr="005D1E5E">
        <w:rPr>
          <w:rFonts w:ascii="Times New Roman" w:hAnsi="Times New Roman" w:cs="Times New Roman" w:hint="eastAsia"/>
          <w:szCs w:val="21"/>
        </w:rPr>
        <w:t>nano</w:t>
      </w:r>
      <w:r w:rsidRPr="005D1E5E">
        <w:rPr>
          <w:rFonts w:ascii="Times New Roman" w:hAnsi="Times New Roman" w:cs="Times New Roman" w:hint="eastAsia"/>
          <w:sz w:val="24"/>
          <w:szCs w:val="24"/>
        </w:rPr>
        <w:t>porous Ag/CeO</w:t>
      </w:r>
      <w:r w:rsidRPr="005D1E5E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Pr="005D1E5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D1E5E">
        <w:rPr>
          <w:rFonts w:ascii="Times New Roman" w:hAnsi="Times New Roman" w:hint="eastAsia"/>
          <w:sz w:val="24"/>
          <w:szCs w:val="24"/>
        </w:rPr>
        <w:t xml:space="preserve">materials </w:t>
      </w:r>
      <w:r w:rsidRPr="005D1E5E">
        <w:rPr>
          <w:rFonts w:ascii="Times New Roman" w:hAnsi="Times New Roman" w:cs="Times New Roman" w:hint="eastAsia"/>
          <w:sz w:val="24"/>
          <w:szCs w:val="24"/>
        </w:rPr>
        <w:t>with different contents of CeO</w:t>
      </w:r>
      <w:r w:rsidRPr="005D1E5E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Pr="005D1E5E">
        <w:rPr>
          <w:rFonts w:ascii="Times New Roman" w:hAnsi="Times New Roman" w:cs="Times New Roman" w:hint="eastAsia"/>
          <w:sz w:val="24"/>
          <w:szCs w:val="24"/>
        </w:rPr>
        <w:t>.</w:t>
      </w:r>
    </w:p>
    <w:tbl>
      <w:tblPr>
        <w:tblStyle w:val="a6"/>
        <w:tblW w:w="8505" w:type="dxa"/>
        <w:tblInd w:w="108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276"/>
        <w:gridCol w:w="1276"/>
        <w:gridCol w:w="142"/>
        <w:gridCol w:w="1693"/>
        <w:gridCol w:w="1354"/>
        <w:gridCol w:w="326"/>
        <w:gridCol w:w="218"/>
        <w:gridCol w:w="2220"/>
      </w:tblGrid>
      <w:tr w:rsidR="00300ED2" w:rsidRPr="005D1E5E" w:rsidTr="007E1F14">
        <w:trPr>
          <w:trHeight w:val="923"/>
        </w:trPr>
        <w:tc>
          <w:tcPr>
            <w:tcW w:w="1276" w:type="dxa"/>
            <w:vAlign w:val="center"/>
          </w:tcPr>
          <w:p w:rsidR="00300ED2" w:rsidRPr="005D1E5E" w:rsidRDefault="00300ED2" w:rsidP="007E1F14">
            <w:pPr>
              <w:jc w:val="center"/>
            </w:pPr>
            <w:r w:rsidRPr="005D1E5E">
              <w:rPr>
                <w:rFonts w:ascii="Times New Roman" w:hAnsi="Times New Roman" w:cs="Times New Roman"/>
                <w:szCs w:val="21"/>
              </w:rPr>
              <w:t>Sample</w:t>
            </w:r>
            <w:r w:rsidRPr="005D1E5E">
              <w:rPr>
                <w:rFonts w:ascii="Times New Roman" w:hAnsi="Times New Roman" w:cs="Times New Roman" w:hint="eastAsia"/>
                <w:szCs w:val="21"/>
              </w:rPr>
              <w:t>s</w:t>
            </w:r>
          </w:p>
        </w:tc>
        <w:tc>
          <w:tcPr>
            <w:tcW w:w="1276" w:type="dxa"/>
            <w:vAlign w:val="center"/>
          </w:tcPr>
          <w:p w:rsidR="00300ED2" w:rsidRPr="005D1E5E" w:rsidRDefault="00300ED2" w:rsidP="007E1F14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5D1E5E">
              <w:rPr>
                <w:rFonts w:ascii="Times New Roman" w:hAnsi="Times New Roman" w:cs="Times New Roman" w:hint="eastAsia"/>
                <w:i/>
                <w:sz w:val="24"/>
                <w:szCs w:val="24"/>
              </w:rPr>
              <w:t>S</w:t>
            </w:r>
            <w:r w:rsidRPr="005D1E5E">
              <w:rPr>
                <w:rFonts w:ascii="Times New Roman" w:hAnsi="Times New Roman" w:cs="Times New Roman" w:hint="eastAsia"/>
                <w:sz w:val="24"/>
                <w:szCs w:val="24"/>
                <w:vertAlign w:val="subscript"/>
              </w:rPr>
              <w:t>BET</w:t>
            </w:r>
          </w:p>
          <w:p w:rsidR="00300ED2" w:rsidRPr="005D1E5E" w:rsidRDefault="00300ED2" w:rsidP="007E1F14">
            <w:pPr>
              <w:jc w:val="center"/>
            </w:pPr>
            <w:r w:rsidRPr="005D1E5E">
              <w:rPr>
                <w:rFonts w:ascii="Times New Roman" w:hAnsi="Times New Roman" w:cs="Times New Roman" w:hint="eastAsia"/>
                <w:sz w:val="24"/>
                <w:szCs w:val="24"/>
              </w:rPr>
              <w:t>m</w:t>
            </w:r>
            <w:r w:rsidRPr="005D1E5E">
              <w:rPr>
                <w:rFonts w:ascii="Times New Roman" w:hAnsi="Times New Roman" w:cs="Times New Roman" w:hint="eastAsia"/>
                <w:sz w:val="24"/>
                <w:szCs w:val="24"/>
                <w:vertAlign w:val="superscript"/>
              </w:rPr>
              <w:t>2</w:t>
            </w:r>
            <w:r w:rsidRPr="005D1E5E">
              <w:rPr>
                <w:rFonts w:ascii="Times New Roman" w:hAnsi="Times New Roman" w:cs="Times New Roman" w:hint="eastAsia"/>
                <w:sz w:val="24"/>
                <w:szCs w:val="24"/>
              </w:rPr>
              <w:t>g</w:t>
            </w:r>
            <w:r w:rsidRPr="005D1E5E">
              <w:rPr>
                <w:rFonts w:ascii="Times New Roman" w:hAnsi="Times New Roman" w:cs="Times New Roman" w:hint="eastAsia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1835" w:type="dxa"/>
            <w:gridSpan w:val="2"/>
            <w:vAlign w:val="center"/>
          </w:tcPr>
          <w:p w:rsidR="00300ED2" w:rsidRPr="005D1E5E" w:rsidRDefault="00300ED2" w:rsidP="007E1F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E5E">
              <w:rPr>
                <w:rFonts w:ascii="Times New Roman" w:hAnsi="Times New Roman" w:cs="Times New Roman" w:hint="eastAsia"/>
                <w:sz w:val="24"/>
                <w:szCs w:val="24"/>
              </w:rPr>
              <w:t>Ag</w:t>
            </w:r>
            <w:r w:rsidRPr="005D1E5E">
              <w:rPr>
                <w:rFonts w:ascii="Times New Roman" w:hAnsi="Times New Roman" w:cs="Times New Roman" w:hint="eastAsia"/>
                <w:sz w:val="24"/>
                <w:szCs w:val="24"/>
                <w:vertAlign w:val="superscript"/>
              </w:rPr>
              <w:t>+</w:t>
            </w:r>
            <w:r w:rsidRPr="005D1E5E">
              <w:rPr>
                <w:rFonts w:ascii="Times New Roman" w:hAnsi="Times New Roman" w:cs="Times New Roman" w:hint="eastAsia"/>
                <w:sz w:val="24"/>
                <w:szCs w:val="24"/>
              </w:rPr>
              <w:t>/(Ag</w:t>
            </w:r>
            <w:r w:rsidRPr="005D1E5E">
              <w:rPr>
                <w:rFonts w:ascii="Times New Roman" w:hAnsi="Times New Roman" w:cs="Times New Roman" w:hint="eastAsia"/>
                <w:sz w:val="24"/>
                <w:szCs w:val="24"/>
                <w:vertAlign w:val="superscript"/>
              </w:rPr>
              <w:t>0</w:t>
            </w:r>
            <w:r w:rsidRPr="005D1E5E">
              <w:rPr>
                <w:rFonts w:ascii="Times New Roman" w:hAnsi="Times New Roman" w:cs="Times New Roman" w:hint="eastAsia"/>
                <w:sz w:val="24"/>
                <w:szCs w:val="24"/>
              </w:rPr>
              <w:t>+Ag</w:t>
            </w:r>
            <w:r w:rsidRPr="005D1E5E">
              <w:rPr>
                <w:rFonts w:ascii="Times New Roman" w:hAnsi="Times New Roman" w:cs="Times New Roman" w:hint="eastAsia"/>
                <w:sz w:val="24"/>
                <w:szCs w:val="24"/>
                <w:vertAlign w:val="superscript"/>
              </w:rPr>
              <w:t>+</w:t>
            </w:r>
            <w:r w:rsidRPr="005D1E5E">
              <w:rPr>
                <w:rFonts w:ascii="Times New Roman" w:hAnsi="Times New Roman" w:cs="Times New Roman" w:hint="eastAsia"/>
                <w:sz w:val="24"/>
                <w:szCs w:val="24"/>
              </w:rPr>
              <w:t>)</w:t>
            </w:r>
          </w:p>
          <w:p w:rsidR="00300ED2" w:rsidRPr="005D1E5E" w:rsidRDefault="00300ED2" w:rsidP="007E1F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E5E">
              <w:rPr>
                <w:rFonts w:ascii="Times New Roman" w:hAnsi="Times New Roman" w:cs="Times New Roman" w:hint="eastAsia"/>
                <w:sz w:val="24"/>
                <w:szCs w:val="24"/>
              </w:rPr>
              <w:t>%</w:t>
            </w:r>
          </w:p>
        </w:tc>
        <w:tc>
          <w:tcPr>
            <w:tcW w:w="1898" w:type="dxa"/>
            <w:gridSpan w:val="3"/>
            <w:vAlign w:val="center"/>
          </w:tcPr>
          <w:p w:rsidR="00300ED2" w:rsidRPr="005D1E5E" w:rsidRDefault="00300ED2" w:rsidP="007E1F1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D1E5E">
              <w:rPr>
                <w:rFonts w:ascii="Times New Roman" w:hAnsi="Times New Roman" w:cs="Times New Roman" w:hint="eastAsia"/>
                <w:sz w:val="24"/>
                <w:szCs w:val="24"/>
              </w:rPr>
              <w:t>Ce</w:t>
            </w:r>
            <w:r w:rsidRPr="005D1E5E">
              <w:rPr>
                <w:rFonts w:ascii="Times New Roman" w:hAnsi="Times New Roman" w:cs="Times New Roman" w:hint="eastAsia"/>
                <w:szCs w:val="21"/>
                <w:vertAlign w:val="superscript"/>
              </w:rPr>
              <w:t>3+</w:t>
            </w:r>
            <w:r w:rsidRPr="005D1E5E">
              <w:rPr>
                <w:rFonts w:ascii="Times New Roman" w:hAnsi="Times New Roman" w:cs="Times New Roman" w:hint="eastAsia"/>
                <w:szCs w:val="21"/>
              </w:rPr>
              <w:t>/(Ce</w:t>
            </w:r>
            <w:r w:rsidRPr="005D1E5E">
              <w:rPr>
                <w:rFonts w:ascii="Times New Roman" w:hAnsi="Times New Roman" w:cs="Times New Roman" w:hint="eastAsia"/>
                <w:szCs w:val="21"/>
                <w:vertAlign w:val="superscript"/>
              </w:rPr>
              <w:t>3+</w:t>
            </w:r>
            <w:r w:rsidRPr="005D1E5E">
              <w:rPr>
                <w:rFonts w:ascii="Times New Roman" w:hAnsi="Times New Roman" w:cs="Times New Roman" w:hint="eastAsia"/>
                <w:szCs w:val="21"/>
              </w:rPr>
              <w:t>+Ce</w:t>
            </w:r>
            <w:r w:rsidRPr="005D1E5E">
              <w:rPr>
                <w:rFonts w:ascii="Times New Roman" w:hAnsi="Times New Roman" w:cs="Times New Roman" w:hint="eastAsia"/>
                <w:szCs w:val="21"/>
                <w:vertAlign w:val="superscript"/>
              </w:rPr>
              <w:t>4+</w:t>
            </w:r>
            <w:r w:rsidRPr="005D1E5E">
              <w:rPr>
                <w:rFonts w:ascii="Times New Roman" w:hAnsi="Times New Roman" w:cs="Times New Roman" w:hint="eastAsia"/>
                <w:szCs w:val="21"/>
              </w:rPr>
              <w:t>)</w:t>
            </w:r>
          </w:p>
          <w:p w:rsidR="00300ED2" w:rsidRPr="005D1E5E" w:rsidRDefault="00300ED2" w:rsidP="007E1F1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D1E5E">
              <w:rPr>
                <w:rFonts w:ascii="Times New Roman" w:hAnsi="Times New Roman" w:cs="Times New Roman" w:hint="eastAsia"/>
                <w:szCs w:val="21"/>
              </w:rPr>
              <w:t>%</w:t>
            </w:r>
          </w:p>
        </w:tc>
        <w:tc>
          <w:tcPr>
            <w:tcW w:w="2220" w:type="dxa"/>
            <w:vAlign w:val="center"/>
          </w:tcPr>
          <w:p w:rsidR="00300ED2" w:rsidRPr="005D1E5E" w:rsidRDefault="00300ED2" w:rsidP="007E1F1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D1E5E">
              <w:rPr>
                <w:rFonts w:ascii="Times New Roman" w:hAnsi="Times New Roman" w:cs="Times New Roman" w:hint="eastAsia"/>
                <w:sz w:val="24"/>
                <w:szCs w:val="24"/>
              </w:rPr>
              <w:t>O</w:t>
            </w:r>
            <w:r w:rsidRPr="005D1E5E">
              <w:rPr>
                <w:rFonts w:ascii="Times New Roman" w:hAnsi="Times New Roman" w:cs="Times New Roman" w:hint="eastAsia"/>
                <w:szCs w:val="21"/>
                <w:vertAlign w:val="subscript"/>
              </w:rPr>
              <w:t>sur</w:t>
            </w:r>
            <w:r w:rsidRPr="005D1E5E">
              <w:rPr>
                <w:rFonts w:ascii="Times New Roman" w:hAnsi="Times New Roman" w:cs="Times New Roman" w:hint="eastAsia"/>
                <w:szCs w:val="21"/>
              </w:rPr>
              <w:t>/(</w:t>
            </w:r>
            <w:r w:rsidRPr="005D1E5E">
              <w:rPr>
                <w:rFonts w:ascii="Times New Roman" w:hAnsi="Times New Roman" w:cs="Times New Roman" w:hint="eastAsia"/>
                <w:sz w:val="24"/>
                <w:szCs w:val="24"/>
              </w:rPr>
              <w:t>O</w:t>
            </w:r>
            <w:r w:rsidRPr="005D1E5E">
              <w:rPr>
                <w:rFonts w:ascii="Times New Roman" w:hAnsi="Times New Roman" w:cs="Times New Roman" w:hint="eastAsia"/>
                <w:szCs w:val="21"/>
                <w:vertAlign w:val="subscript"/>
              </w:rPr>
              <w:t>sur</w:t>
            </w:r>
            <w:r w:rsidRPr="005D1E5E">
              <w:rPr>
                <w:rFonts w:ascii="Times New Roman" w:hAnsi="Times New Roman" w:cs="Times New Roman" w:hint="eastAsia"/>
                <w:szCs w:val="21"/>
              </w:rPr>
              <w:t xml:space="preserve"> +</w:t>
            </w:r>
            <w:proofErr w:type="spellStart"/>
            <w:r w:rsidRPr="005D1E5E">
              <w:rPr>
                <w:rFonts w:ascii="Times New Roman" w:hAnsi="Times New Roman" w:cs="Times New Roman" w:hint="eastAsia"/>
                <w:sz w:val="24"/>
                <w:szCs w:val="24"/>
              </w:rPr>
              <w:t>O</w:t>
            </w:r>
            <w:r w:rsidRPr="005D1E5E">
              <w:rPr>
                <w:rFonts w:ascii="Times New Roman" w:hAnsi="Times New Roman" w:cs="Times New Roman" w:hint="eastAsia"/>
                <w:szCs w:val="21"/>
                <w:vertAlign w:val="subscript"/>
              </w:rPr>
              <w:t>lat</w:t>
            </w:r>
            <w:proofErr w:type="spellEnd"/>
            <w:r w:rsidRPr="005D1E5E">
              <w:rPr>
                <w:rFonts w:ascii="Times New Roman" w:hAnsi="Times New Roman" w:cs="Times New Roman" w:hint="eastAsia"/>
                <w:szCs w:val="21"/>
              </w:rPr>
              <w:t>)</w:t>
            </w:r>
          </w:p>
          <w:p w:rsidR="00300ED2" w:rsidRPr="005D1E5E" w:rsidRDefault="00300ED2" w:rsidP="007E1F1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D1E5E">
              <w:rPr>
                <w:rFonts w:ascii="Times New Roman" w:hAnsi="Times New Roman" w:cs="Times New Roman" w:hint="eastAsia"/>
                <w:szCs w:val="21"/>
              </w:rPr>
              <w:t>%</w:t>
            </w:r>
          </w:p>
        </w:tc>
      </w:tr>
      <w:tr w:rsidR="00300ED2" w:rsidRPr="005D1E5E" w:rsidTr="007E1F14">
        <w:trPr>
          <w:trHeight w:val="618"/>
        </w:trPr>
        <w:tc>
          <w:tcPr>
            <w:tcW w:w="1276" w:type="dxa"/>
            <w:vAlign w:val="center"/>
          </w:tcPr>
          <w:p w:rsidR="00300ED2" w:rsidRPr="005D1E5E" w:rsidRDefault="00300ED2" w:rsidP="007E1F14">
            <w:pPr>
              <w:jc w:val="center"/>
            </w:pPr>
            <w:r w:rsidRPr="005D1E5E">
              <w:rPr>
                <w:rFonts w:ascii="Times New Roman" w:hAnsi="Times New Roman" w:cs="Times New Roman" w:hint="eastAsia"/>
                <w:sz w:val="24"/>
                <w:szCs w:val="24"/>
              </w:rPr>
              <w:t>Pure Ag</w:t>
            </w:r>
          </w:p>
        </w:tc>
        <w:tc>
          <w:tcPr>
            <w:tcW w:w="1418" w:type="dxa"/>
            <w:gridSpan w:val="2"/>
            <w:vAlign w:val="center"/>
          </w:tcPr>
          <w:p w:rsidR="00300ED2" w:rsidRPr="005D1E5E" w:rsidRDefault="00300ED2" w:rsidP="007E1F14">
            <w:pPr>
              <w:jc w:val="center"/>
              <w:rPr>
                <w:rFonts w:ascii="Times New Roman" w:hAnsi="Times New Roman" w:cs="Times New Roman"/>
              </w:rPr>
            </w:pPr>
            <w:r w:rsidRPr="005D1E5E">
              <w:rPr>
                <w:rFonts w:ascii="Times New Roman" w:hAnsi="Times New Roman" w:cs="Times New Roman" w:hint="eastAsia"/>
              </w:rPr>
              <w:t>2.32</w:t>
            </w:r>
          </w:p>
        </w:tc>
        <w:tc>
          <w:tcPr>
            <w:tcW w:w="1693" w:type="dxa"/>
            <w:vAlign w:val="center"/>
          </w:tcPr>
          <w:p w:rsidR="00300ED2" w:rsidRPr="005D1E5E" w:rsidRDefault="00300ED2" w:rsidP="007E1F14">
            <w:pPr>
              <w:jc w:val="center"/>
              <w:rPr>
                <w:rFonts w:ascii="Times New Roman" w:hAnsi="Times New Roman" w:cs="Times New Roman"/>
              </w:rPr>
            </w:pPr>
            <w:r w:rsidRPr="005D1E5E">
              <w:rPr>
                <w:rFonts w:ascii="Times New Roman" w:hAnsi="Times New Roman" w:cs="Times New Roman" w:hint="eastAsia"/>
              </w:rPr>
              <w:t>0</w:t>
            </w:r>
          </w:p>
        </w:tc>
        <w:tc>
          <w:tcPr>
            <w:tcW w:w="1354" w:type="dxa"/>
            <w:vAlign w:val="center"/>
          </w:tcPr>
          <w:p w:rsidR="00300ED2" w:rsidRPr="005D1E5E" w:rsidRDefault="00300ED2" w:rsidP="007E1F14">
            <w:pPr>
              <w:jc w:val="center"/>
              <w:rPr>
                <w:rFonts w:ascii="Times New Roman" w:hAnsi="Times New Roman" w:cs="Times New Roman"/>
              </w:rPr>
            </w:pPr>
            <w:r w:rsidRPr="005D1E5E">
              <w:rPr>
                <w:rFonts w:ascii="Times New Roman" w:hAnsi="Times New Roman" w:cs="Times New Roman" w:hint="eastAsia"/>
              </w:rPr>
              <w:t xml:space="preserve"> -</w:t>
            </w:r>
          </w:p>
        </w:tc>
        <w:tc>
          <w:tcPr>
            <w:tcW w:w="2764" w:type="dxa"/>
            <w:gridSpan w:val="3"/>
            <w:vAlign w:val="center"/>
          </w:tcPr>
          <w:p w:rsidR="00300ED2" w:rsidRPr="005D1E5E" w:rsidRDefault="00300ED2" w:rsidP="007E1F1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D1E5E">
              <w:rPr>
                <w:rFonts w:ascii="Times New Roman" w:hAnsi="Times New Roman" w:cs="Times New Roman" w:hint="eastAsia"/>
                <w:szCs w:val="21"/>
              </w:rPr>
              <w:t xml:space="preserve">   -</w:t>
            </w:r>
          </w:p>
        </w:tc>
      </w:tr>
      <w:tr w:rsidR="00300ED2" w:rsidRPr="005D1E5E" w:rsidTr="007E1F14">
        <w:trPr>
          <w:trHeight w:val="712"/>
        </w:trPr>
        <w:tc>
          <w:tcPr>
            <w:tcW w:w="1276" w:type="dxa"/>
            <w:vAlign w:val="center"/>
          </w:tcPr>
          <w:p w:rsidR="00300ED2" w:rsidRPr="005D1E5E" w:rsidRDefault="00300ED2" w:rsidP="007E1F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E5E">
              <w:rPr>
                <w:rFonts w:ascii="Times New Roman" w:hAnsi="Times New Roman" w:cs="Times New Roman" w:hint="eastAsia"/>
                <w:sz w:val="24"/>
                <w:szCs w:val="24"/>
              </w:rPr>
              <w:t>Ag/CeO</w:t>
            </w:r>
            <w:r w:rsidRPr="005D1E5E">
              <w:rPr>
                <w:rFonts w:ascii="Times New Roman" w:hAnsi="Times New Roman" w:cs="Times New Roman" w:hint="eastAsia"/>
                <w:sz w:val="24"/>
                <w:szCs w:val="24"/>
                <w:vertAlign w:val="subscript"/>
              </w:rPr>
              <w:t>2</w:t>
            </w:r>
            <w:r w:rsidRPr="005D1E5E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</w:p>
          <w:p w:rsidR="00300ED2" w:rsidRPr="005D1E5E" w:rsidRDefault="00300ED2" w:rsidP="007E1F14">
            <w:pPr>
              <w:jc w:val="center"/>
            </w:pPr>
            <w:r w:rsidRPr="005D1E5E">
              <w:rPr>
                <w:rFonts w:ascii="Times New Roman" w:hAnsi="Times New Roman" w:cs="Times New Roman"/>
                <w:szCs w:val="21"/>
              </w:rPr>
              <w:t>(</w:t>
            </w:r>
            <w:r w:rsidRPr="005D1E5E">
              <w:rPr>
                <w:rFonts w:ascii="Times New Roman" w:hAnsi="Times New Roman" w:cs="Times New Roman" w:hint="eastAsia"/>
                <w:szCs w:val="21"/>
              </w:rPr>
              <w:t>0.</w:t>
            </w:r>
            <w:r w:rsidRPr="005D1E5E">
              <w:rPr>
                <w:rFonts w:ascii="Times New Roman" w:hAnsi="Times New Roman" w:cs="Times New Roman"/>
                <w:szCs w:val="21"/>
              </w:rPr>
              <w:t>5</w:t>
            </w:r>
            <w:r w:rsidRPr="005D1E5E"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 w:rsidRPr="005D1E5E">
              <w:rPr>
                <w:rFonts w:ascii="Times New Roman" w:hAnsi="Times New Roman" w:cs="Times New Roman"/>
                <w:szCs w:val="21"/>
              </w:rPr>
              <w:t>%)</w:t>
            </w:r>
          </w:p>
        </w:tc>
        <w:tc>
          <w:tcPr>
            <w:tcW w:w="1418" w:type="dxa"/>
            <w:gridSpan w:val="2"/>
            <w:vAlign w:val="center"/>
          </w:tcPr>
          <w:p w:rsidR="00300ED2" w:rsidRPr="005D1E5E" w:rsidRDefault="00300ED2" w:rsidP="007E1F14">
            <w:pPr>
              <w:jc w:val="center"/>
              <w:rPr>
                <w:rFonts w:ascii="Times New Roman" w:hAnsi="Times New Roman" w:cs="Times New Roman"/>
              </w:rPr>
            </w:pPr>
            <w:r w:rsidRPr="005D1E5E">
              <w:rPr>
                <w:rFonts w:ascii="Times New Roman" w:hAnsi="Times New Roman" w:cs="Times New Roman" w:hint="eastAsia"/>
              </w:rPr>
              <w:t>2.99</w:t>
            </w:r>
          </w:p>
        </w:tc>
        <w:tc>
          <w:tcPr>
            <w:tcW w:w="1693" w:type="dxa"/>
            <w:vAlign w:val="center"/>
          </w:tcPr>
          <w:p w:rsidR="00300ED2" w:rsidRPr="005D1E5E" w:rsidRDefault="00300ED2" w:rsidP="007E1F14">
            <w:pPr>
              <w:jc w:val="center"/>
              <w:rPr>
                <w:rFonts w:ascii="Times New Roman" w:hAnsi="Times New Roman" w:cs="Times New Roman"/>
              </w:rPr>
            </w:pPr>
            <w:r w:rsidRPr="005D1E5E">
              <w:rPr>
                <w:rFonts w:ascii="Times New Roman" w:hAnsi="Times New Roman" w:cs="Times New Roman" w:hint="eastAsia"/>
              </w:rPr>
              <w:t>3.18</w:t>
            </w:r>
          </w:p>
        </w:tc>
        <w:tc>
          <w:tcPr>
            <w:tcW w:w="1680" w:type="dxa"/>
            <w:gridSpan w:val="2"/>
            <w:vAlign w:val="center"/>
          </w:tcPr>
          <w:p w:rsidR="00300ED2" w:rsidRPr="005D1E5E" w:rsidRDefault="00300ED2" w:rsidP="007E1F14">
            <w:pPr>
              <w:jc w:val="center"/>
              <w:rPr>
                <w:rFonts w:ascii="Times New Roman" w:hAnsi="Times New Roman" w:cs="Times New Roman"/>
              </w:rPr>
            </w:pPr>
            <w:r w:rsidRPr="005D1E5E">
              <w:rPr>
                <w:rFonts w:ascii="Times New Roman" w:hAnsi="Times New Roman" w:cs="Times New Roman" w:hint="eastAsia"/>
              </w:rPr>
              <w:t>23.71</w:t>
            </w:r>
          </w:p>
        </w:tc>
        <w:tc>
          <w:tcPr>
            <w:tcW w:w="2438" w:type="dxa"/>
            <w:gridSpan w:val="2"/>
            <w:vAlign w:val="center"/>
          </w:tcPr>
          <w:p w:rsidR="00300ED2" w:rsidRPr="005D1E5E" w:rsidRDefault="00300ED2" w:rsidP="007E1F1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D1E5E">
              <w:rPr>
                <w:rFonts w:ascii="Times New Roman" w:hAnsi="Times New Roman" w:cs="Times New Roman" w:hint="eastAsia"/>
                <w:szCs w:val="21"/>
              </w:rPr>
              <w:t>85.50</w:t>
            </w:r>
          </w:p>
        </w:tc>
      </w:tr>
      <w:tr w:rsidR="00300ED2" w:rsidRPr="005D1E5E" w:rsidTr="007E1F14">
        <w:trPr>
          <w:trHeight w:val="566"/>
        </w:trPr>
        <w:tc>
          <w:tcPr>
            <w:tcW w:w="1276" w:type="dxa"/>
            <w:vAlign w:val="center"/>
          </w:tcPr>
          <w:p w:rsidR="00300ED2" w:rsidRPr="005D1E5E" w:rsidRDefault="00300ED2" w:rsidP="007E1F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E5E">
              <w:rPr>
                <w:rFonts w:ascii="Times New Roman" w:hAnsi="Times New Roman" w:cs="Times New Roman" w:hint="eastAsia"/>
                <w:sz w:val="24"/>
                <w:szCs w:val="24"/>
              </w:rPr>
              <w:t>Ag/CeO</w:t>
            </w:r>
            <w:r w:rsidRPr="005D1E5E">
              <w:rPr>
                <w:rFonts w:ascii="Times New Roman" w:hAnsi="Times New Roman" w:cs="Times New Roman" w:hint="eastAsia"/>
                <w:sz w:val="24"/>
                <w:szCs w:val="24"/>
                <w:vertAlign w:val="subscript"/>
              </w:rPr>
              <w:t>2</w:t>
            </w:r>
            <w:r w:rsidRPr="005D1E5E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</w:p>
          <w:p w:rsidR="00300ED2" w:rsidRPr="005D1E5E" w:rsidRDefault="00300ED2" w:rsidP="007E1F1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D1E5E">
              <w:rPr>
                <w:rFonts w:ascii="Times New Roman" w:hAnsi="Times New Roman" w:cs="Times New Roman"/>
                <w:szCs w:val="21"/>
              </w:rPr>
              <w:t>(</w:t>
            </w:r>
            <w:r w:rsidRPr="005D1E5E">
              <w:rPr>
                <w:rFonts w:ascii="Times New Roman" w:hAnsi="Times New Roman" w:cs="Times New Roman" w:hint="eastAsia"/>
                <w:szCs w:val="21"/>
              </w:rPr>
              <w:t xml:space="preserve">1 </w:t>
            </w:r>
            <w:r w:rsidRPr="005D1E5E">
              <w:rPr>
                <w:rFonts w:ascii="Times New Roman" w:hAnsi="Times New Roman" w:cs="Times New Roman"/>
                <w:szCs w:val="21"/>
              </w:rPr>
              <w:t>%)</w:t>
            </w:r>
          </w:p>
        </w:tc>
        <w:tc>
          <w:tcPr>
            <w:tcW w:w="1418" w:type="dxa"/>
            <w:gridSpan w:val="2"/>
            <w:vAlign w:val="center"/>
          </w:tcPr>
          <w:p w:rsidR="00300ED2" w:rsidRPr="005D1E5E" w:rsidRDefault="00300ED2" w:rsidP="007E1F14">
            <w:pPr>
              <w:jc w:val="center"/>
              <w:rPr>
                <w:rFonts w:ascii="Times New Roman" w:hAnsi="Times New Roman" w:cs="Times New Roman"/>
              </w:rPr>
            </w:pPr>
            <w:r w:rsidRPr="005D1E5E">
              <w:rPr>
                <w:rFonts w:ascii="Times New Roman" w:hAnsi="Times New Roman" w:cs="Times New Roman" w:hint="eastAsia"/>
              </w:rPr>
              <w:t>3.49</w:t>
            </w:r>
          </w:p>
        </w:tc>
        <w:tc>
          <w:tcPr>
            <w:tcW w:w="1693" w:type="dxa"/>
            <w:vAlign w:val="center"/>
          </w:tcPr>
          <w:p w:rsidR="00300ED2" w:rsidRPr="005D1E5E" w:rsidRDefault="00300ED2" w:rsidP="007E1F14">
            <w:pPr>
              <w:jc w:val="center"/>
              <w:rPr>
                <w:rFonts w:ascii="Times New Roman" w:hAnsi="Times New Roman" w:cs="Times New Roman"/>
              </w:rPr>
            </w:pPr>
            <w:r w:rsidRPr="005D1E5E">
              <w:rPr>
                <w:rFonts w:ascii="Times New Roman" w:hAnsi="Times New Roman" w:cs="Times New Roman" w:hint="eastAsia"/>
              </w:rPr>
              <w:t>3.75</w:t>
            </w:r>
          </w:p>
        </w:tc>
        <w:tc>
          <w:tcPr>
            <w:tcW w:w="1680" w:type="dxa"/>
            <w:gridSpan w:val="2"/>
            <w:vAlign w:val="center"/>
          </w:tcPr>
          <w:p w:rsidR="00300ED2" w:rsidRPr="005D1E5E" w:rsidRDefault="00300ED2" w:rsidP="007E1F14">
            <w:pPr>
              <w:jc w:val="center"/>
              <w:rPr>
                <w:rFonts w:ascii="Times New Roman" w:hAnsi="Times New Roman" w:cs="Times New Roman"/>
              </w:rPr>
            </w:pPr>
            <w:r w:rsidRPr="005D1E5E">
              <w:rPr>
                <w:rFonts w:ascii="Times New Roman" w:hAnsi="Times New Roman" w:cs="Times New Roman" w:hint="eastAsia"/>
              </w:rPr>
              <w:t>23.96</w:t>
            </w:r>
          </w:p>
        </w:tc>
        <w:tc>
          <w:tcPr>
            <w:tcW w:w="2438" w:type="dxa"/>
            <w:gridSpan w:val="2"/>
            <w:vAlign w:val="center"/>
          </w:tcPr>
          <w:p w:rsidR="00300ED2" w:rsidRPr="005D1E5E" w:rsidRDefault="00300ED2" w:rsidP="007E1F14">
            <w:pPr>
              <w:jc w:val="center"/>
              <w:rPr>
                <w:rFonts w:ascii="Times New Roman" w:hAnsi="Times New Roman" w:cs="Times New Roman"/>
              </w:rPr>
            </w:pPr>
            <w:r w:rsidRPr="005D1E5E">
              <w:rPr>
                <w:rFonts w:ascii="Times New Roman" w:hAnsi="Times New Roman" w:cs="Times New Roman" w:hint="eastAsia"/>
              </w:rPr>
              <w:t>67.82</w:t>
            </w:r>
          </w:p>
        </w:tc>
      </w:tr>
      <w:tr w:rsidR="00300ED2" w:rsidRPr="005D1E5E" w:rsidTr="007E1F14">
        <w:trPr>
          <w:trHeight w:val="633"/>
        </w:trPr>
        <w:tc>
          <w:tcPr>
            <w:tcW w:w="1276" w:type="dxa"/>
            <w:vAlign w:val="center"/>
          </w:tcPr>
          <w:p w:rsidR="00300ED2" w:rsidRPr="005D1E5E" w:rsidRDefault="00300ED2" w:rsidP="007E1F14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5D1E5E">
              <w:rPr>
                <w:rFonts w:ascii="Times New Roman" w:hAnsi="Times New Roman" w:cs="Times New Roman" w:hint="eastAsia"/>
                <w:sz w:val="24"/>
                <w:szCs w:val="24"/>
              </w:rPr>
              <w:t>Ag/CeO</w:t>
            </w:r>
            <w:r w:rsidRPr="005D1E5E">
              <w:rPr>
                <w:rFonts w:ascii="Times New Roman" w:hAnsi="Times New Roman" w:cs="Times New Roman" w:hint="eastAsia"/>
                <w:sz w:val="24"/>
                <w:szCs w:val="24"/>
                <w:vertAlign w:val="subscript"/>
              </w:rPr>
              <w:t>2</w:t>
            </w:r>
          </w:p>
          <w:p w:rsidR="00300ED2" w:rsidRPr="005D1E5E" w:rsidRDefault="00300ED2" w:rsidP="007E1F14">
            <w:pPr>
              <w:jc w:val="center"/>
            </w:pPr>
            <w:r w:rsidRPr="005D1E5E">
              <w:rPr>
                <w:rFonts w:ascii="Times New Roman" w:hAnsi="Times New Roman" w:cs="Times New Roman"/>
                <w:szCs w:val="21"/>
              </w:rPr>
              <w:t>(</w:t>
            </w:r>
            <w:r w:rsidRPr="005D1E5E">
              <w:rPr>
                <w:rFonts w:ascii="Times New Roman" w:hAnsi="Times New Roman" w:cs="Times New Roman" w:hint="eastAsia"/>
                <w:szCs w:val="21"/>
              </w:rPr>
              <w:t xml:space="preserve">2 </w:t>
            </w:r>
            <w:r w:rsidRPr="005D1E5E">
              <w:rPr>
                <w:rFonts w:ascii="Times New Roman" w:hAnsi="Times New Roman" w:cs="Times New Roman"/>
                <w:szCs w:val="21"/>
              </w:rPr>
              <w:t>%)</w:t>
            </w:r>
          </w:p>
        </w:tc>
        <w:tc>
          <w:tcPr>
            <w:tcW w:w="1418" w:type="dxa"/>
            <w:gridSpan w:val="2"/>
            <w:vAlign w:val="center"/>
          </w:tcPr>
          <w:p w:rsidR="00300ED2" w:rsidRPr="005D1E5E" w:rsidRDefault="00300ED2" w:rsidP="007E1F14">
            <w:pPr>
              <w:jc w:val="center"/>
              <w:rPr>
                <w:rFonts w:ascii="Times New Roman" w:hAnsi="Times New Roman" w:cs="Times New Roman"/>
              </w:rPr>
            </w:pPr>
            <w:r w:rsidRPr="005D1E5E">
              <w:rPr>
                <w:rFonts w:ascii="Times New Roman" w:hAnsi="Times New Roman" w:cs="Times New Roman" w:hint="eastAsia"/>
              </w:rPr>
              <w:t>3.90</w:t>
            </w:r>
          </w:p>
        </w:tc>
        <w:tc>
          <w:tcPr>
            <w:tcW w:w="1693" w:type="dxa"/>
            <w:vAlign w:val="center"/>
          </w:tcPr>
          <w:p w:rsidR="00300ED2" w:rsidRPr="005D1E5E" w:rsidRDefault="00300ED2" w:rsidP="007E1F14">
            <w:pPr>
              <w:jc w:val="center"/>
              <w:rPr>
                <w:rFonts w:ascii="Times New Roman" w:hAnsi="Times New Roman" w:cs="Times New Roman"/>
              </w:rPr>
            </w:pPr>
            <w:r w:rsidRPr="005D1E5E">
              <w:rPr>
                <w:rFonts w:ascii="Times New Roman" w:hAnsi="Times New Roman" w:cs="Times New Roman" w:hint="eastAsia"/>
              </w:rPr>
              <w:t>2.35</w:t>
            </w:r>
          </w:p>
        </w:tc>
        <w:tc>
          <w:tcPr>
            <w:tcW w:w="1680" w:type="dxa"/>
            <w:gridSpan w:val="2"/>
            <w:vAlign w:val="center"/>
          </w:tcPr>
          <w:p w:rsidR="00300ED2" w:rsidRPr="005D1E5E" w:rsidRDefault="00300ED2" w:rsidP="007E1F14">
            <w:pPr>
              <w:jc w:val="center"/>
              <w:rPr>
                <w:rFonts w:ascii="Times New Roman" w:hAnsi="Times New Roman" w:cs="Times New Roman"/>
              </w:rPr>
            </w:pPr>
            <w:r w:rsidRPr="005D1E5E">
              <w:rPr>
                <w:rFonts w:ascii="Times New Roman" w:hAnsi="Times New Roman" w:cs="Times New Roman" w:hint="eastAsia"/>
              </w:rPr>
              <w:t>24.12</w:t>
            </w:r>
          </w:p>
        </w:tc>
        <w:tc>
          <w:tcPr>
            <w:tcW w:w="2438" w:type="dxa"/>
            <w:gridSpan w:val="2"/>
            <w:vAlign w:val="center"/>
          </w:tcPr>
          <w:p w:rsidR="00300ED2" w:rsidRPr="005D1E5E" w:rsidRDefault="00300ED2" w:rsidP="007E1F14">
            <w:pPr>
              <w:jc w:val="center"/>
              <w:rPr>
                <w:rFonts w:ascii="Times New Roman" w:hAnsi="Times New Roman" w:cs="Times New Roman"/>
              </w:rPr>
            </w:pPr>
            <w:r w:rsidRPr="005D1E5E">
              <w:rPr>
                <w:rFonts w:ascii="Times New Roman" w:hAnsi="Times New Roman" w:cs="Times New Roman" w:hint="eastAsia"/>
              </w:rPr>
              <w:t>64.25</w:t>
            </w:r>
          </w:p>
        </w:tc>
      </w:tr>
    </w:tbl>
    <w:p w:rsidR="00300ED2" w:rsidRPr="00991396" w:rsidRDefault="00300ED2" w:rsidP="00300ED2">
      <w:pPr>
        <w:spacing w:line="360" w:lineRule="auto"/>
        <w:rPr>
          <w:rFonts w:ascii="Helvetica" w:hAnsi="Helvetica"/>
          <w:sz w:val="24"/>
          <w:szCs w:val="24"/>
          <w:shd w:val="clear" w:color="auto" w:fill="F4F9FD"/>
        </w:rPr>
      </w:pPr>
    </w:p>
    <w:p w:rsidR="00300ED2" w:rsidRPr="006C5D6A" w:rsidRDefault="00300ED2" w:rsidP="00122B1B">
      <w:pPr>
        <w:jc w:val="center"/>
      </w:pPr>
    </w:p>
    <w:sectPr w:rsidR="00300ED2" w:rsidRPr="006C5D6A" w:rsidSect="00457397">
      <w:footerReference w:type="default" r:id="rId11"/>
      <w:pgSz w:w="12240" w:h="15840"/>
      <w:pgMar w:top="1440" w:right="1800" w:bottom="1440" w:left="180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079D" w:rsidRDefault="00C0079D" w:rsidP="00122B1B">
      <w:r>
        <w:separator/>
      </w:r>
    </w:p>
  </w:endnote>
  <w:endnote w:type="continuationSeparator" w:id="0">
    <w:p w:rsidR="00C0079D" w:rsidRDefault="00C0079D" w:rsidP="00122B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937898"/>
      <w:docPartObj>
        <w:docPartGallery w:val="Page Numbers (Bottom of Page)"/>
        <w:docPartUnique/>
      </w:docPartObj>
    </w:sdtPr>
    <w:sdtContent>
      <w:p w:rsidR="00A23674" w:rsidRDefault="00A2617C">
        <w:pPr>
          <w:pStyle w:val="a4"/>
          <w:jc w:val="center"/>
        </w:pPr>
        <w:fldSimple w:instr=" PAGE   \* MERGEFORMAT ">
          <w:r w:rsidR="001F453B" w:rsidRPr="001F453B">
            <w:rPr>
              <w:noProof/>
              <w:lang w:val="zh-CN"/>
            </w:rPr>
            <w:t>6</w:t>
          </w:r>
        </w:fldSimple>
      </w:p>
    </w:sdtContent>
  </w:sdt>
  <w:p w:rsidR="00A23674" w:rsidRDefault="00A23674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079D" w:rsidRDefault="00C0079D" w:rsidP="00122B1B">
      <w:r>
        <w:separator/>
      </w:r>
    </w:p>
  </w:footnote>
  <w:footnote w:type="continuationSeparator" w:id="0">
    <w:p w:rsidR="00C0079D" w:rsidRDefault="00C0079D" w:rsidP="00122B1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2B0EBB"/>
    <w:multiLevelType w:val="hybridMultilevel"/>
    <w:tmpl w:val="AAD643F4"/>
    <w:lvl w:ilvl="0" w:tplc="54A6E152">
      <w:start w:val="1"/>
      <w:numFmt w:val="lowerLetter"/>
      <w:pStyle w:val="RSCF01FootnoteAuthorAddress"/>
      <w:lvlText w:val="%1."/>
      <w:lvlJc w:val="left"/>
      <w:pPr>
        <w:ind w:left="720" w:hanging="360"/>
      </w:pPr>
      <w:rPr>
        <w:rFonts w:ascii="Calibri" w:hAnsi="Calibri" w:hint="default"/>
        <w:b w:val="0"/>
        <w:i/>
        <w:vertAlign w:val="superscrip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198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22B1B"/>
    <w:rsid w:val="0003689D"/>
    <w:rsid w:val="00046677"/>
    <w:rsid w:val="00057C7E"/>
    <w:rsid w:val="000967A8"/>
    <w:rsid w:val="000D70F6"/>
    <w:rsid w:val="00122B1B"/>
    <w:rsid w:val="00150E14"/>
    <w:rsid w:val="001F453B"/>
    <w:rsid w:val="002D5193"/>
    <w:rsid w:val="00300ED2"/>
    <w:rsid w:val="0031254D"/>
    <w:rsid w:val="003238B3"/>
    <w:rsid w:val="00386654"/>
    <w:rsid w:val="003C4503"/>
    <w:rsid w:val="00495691"/>
    <w:rsid w:val="004B15FC"/>
    <w:rsid w:val="00511D12"/>
    <w:rsid w:val="005467DE"/>
    <w:rsid w:val="005D1E5E"/>
    <w:rsid w:val="006C5D6A"/>
    <w:rsid w:val="006C6011"/>
    <w:rsid w:val="006E0144"/>
    <w:rsid w:val="006E58F9"/>
    <w:rsid w:val="007B50B2"/>
    <w:rsid w:val="007E6C78"/>
    <w:rsid w:val="00824AF2"/>
    <w:rsid w:val="0088758C"/>
    <w:rsid w:val="008924B2"/>
    <w:rsid w:val="008B7AAF"/>
    <w:rsid w:val="00951153"/>
    <w:rsid w:val="00A23674"/>
    <w:rsid w:val="00A2617C"/>
    <w:rsid w:val="00A805E5"/>
    <w:rsid w:val="00BC13E2"/>
    <w:rsid w:val="00BE7E1D"/>
    <w:rsid w:val="00C0079D"/>
    <w:rsid w:val="00C04563"/>
    <w:rsid w:val="00C2272F"/>
    <w:rsid w:val="00C450D1"/>
    <w:rsid w:val="00C46796"/>
    <w:rsid w:val="00CA1993"/>
    <w:rsid w:val="00CD0D8F"/>
    <w:rsid w:val="00D31F41"/>
    <w:rsid w:val="00D55452"/>
    <w:rsid w:val="00D90FFC"/>
    <w:rsid w:val="00E1344B"/>
    <w:rsid w:val="00F86D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56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22B1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22B1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22B1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22B1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22B1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22B1B"/>
    <w:rPr>
      <w:sz w:val="18"/>
      <w:szCs w:val="18"/>
    </w:rPr>
  </w:style>
  <w:style w:type="paragraph" w:customStyle="1" w:styleId="RSCF01FootnoteAuthorAddress">
    <w:name w:val="RSC F01 Footnote Author Address"/>
    <w:link w:val="RSCF01FootnoteAuthorAddressChar"/>
    <w:qFormat/>
    <w:rsid w:val="004B15FC"/>
    <w:pPr>
      <w:numPr>
        <w:numId w:val="1"/>
      </w:numPr>
      <w:pBdr>
        <w:top w:val="single" w:sz="12" w:space="1" w:color="A6A6A6" w:themeColor="background1" w:themeShade="A6"/>
      </w:pBdr>
      <w:suppressOverlap/>
    </w:pPr>
    <w:rPr>
      <w:rFonts w:cs="Times New Roman"/>
      <w:i/>
      <w:w w:val="105"/>
      <w:kern w:val="0"/>
      <w:sz w:val="14"/>
      <w:szCs w:val="14"/>
      <w:lang w:val="en-GB" w:eastAsia="en-US"/>
    </w:rPr>
  </w:style>
  <w:style w:type="character" w:customStyle="1" w:styleId="RSCF01FootnoteAuthorAddressChar">
    <w:name w:val="RSC F01 Footnote Author Address Char"/>
    <w:basedOn w:val="a0"/>
    <w:link w:val="RSCF01FootnoteAuthorAddress"/>
    <w:rsid w:val="004B15FC"/>
    <w:rPr>
      <w:rFonts w:cs="Times New Roman"/>
      <w:i/>
      <w:w w:val="105"/>
      <w:kern w:val="0"/>
      <w:sz w:val="14"/>
      <w:szCs w:val="14"/>
      <w:lang w:val="en-GB" w:eastAsia="en-US"/>
    </w:rPr>
  </w:style>
  <w:style w:type="table" w:styleId="a6">
    <w:name w:val="Table Grid"/>
    <w:basedOn w:val="a1"/>
    <w:uiPriority w:val="59"/>
    <w:rsid w:val="00300ED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Char"/>
    <w:uiPriority w:val="99"/>
    <w:semiHidden/>
    <w:unhideWhenUsed/>
    <w:rsid w:val="005D1E5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uiPriority w:val="99"/>
    <w:semiHidden/>
    <w:rsid w:val="005D1E5E"/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63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6</Pages>
  <Words>239</Words>
  <Characters>1366</Characters>
  <Application>Microsoft Office Word</Application>
  <DocSecurity>0</DocSecurity>
  <Lines>11</Lines>
  <Paragraphs>3</Paragraphs>
  <ScaleCrop>false</ScaleCrop>
  <Company>微软中国</Company>
  <LinksUpToDate>false</LinksUpToDate>
  <CharactersWithSpaces>1602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23</cp:revision>
  <dcterms:created xsi:type="dcterms:W3CDTF">2018-09-09T01:13:00Z</dcterms:created>
  <dcterms:modified xsi:type="dcterms:W3CDTF">2019-01-31T07:37:00Z</dcterms:modified>
</cp:coreProperties>
</file>