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8824A" w14:textId="77777777" w:rsidR="001F0C4C" w:rsidRDefault="001E5430" w:rsidP="001F0C4C">
      <w:pPr>
        <w:tabs>
          <w:tab w:val="left" w:pos="986"/>
        </w:tabs>
        <w:spacing w:before="120" w:after="120" w:line="360" w:lineRule="auto"/>
        <w:jc w:val="center"/>
        <w:rPr>
          <w:rFonts w:ascii="Times New Roman" w:hAnsi="Times New Roman"/>
          <w:b/>
          <w:sz w:val="32"/>
          <w:szCs w:val="32"/>
          <w:lang w:eastAsia="zh-CN"/>
        </w:rPr>
      </w:pPr>
      <w:r w:rsidRPr="001E5430">
        <w:rPr>
          <w:rFonts w:ascii="TimesNewRomanPS-BoldMT" w:hAnsi="TimesNewRomanPS-BoldMT" w:hint="eastAsia"/>
          <w:b/>
          <w:bCs/>
          <w:color w:val="000000"/>
          <w:sz w:val="32"/>
          <w:szCs w:val="32"/>
        </w:rPr>
        <w:t>Supplementary</w:t>
      </w:r>
      <w:r w:rsidR="001F0C4C" w:rsidRPr="008502F6"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</w:t>
      </w:r>
      <w:r w:rsidR="00D50E9F">
        <w:rPr>
          <w:rFonts w:ascii="TimesNewRomanPS-BoldMT" w:hAnsi="TimesNewRomanPS-BoldMT" w:hint="eastAsia"/>
          <w:b/>
          <w:bCs/>
          <w:color w:val="000000"/>
          <w:sz w:val="32"/>
          <w:szCs w:val="32"/>
          <w:lang w:eastAsia="zh-CN"/>
        </w:rPr>
        <w:t>Material</w:t>
      </w:r>
    </w:p>
    <w:p w14:paraId="317B033C" w14:textId="77777777" w:rsidR="00D50E9F" w:rsidRPr="00D50E9F" w:rsidRDefault="00D50E9F" w:rsidP="00D50E9F">
      <w:pPr>
        <w:pStyle w:val="Title"/>
        <w:jc w:val="left"/>
        <w:rPr>
          <w:sz w:val="30"/>
          <w:szCs w:val="30"/>
          <w:lang w:eastAsia="zh-CN"/>
        </w:rPr>
      </w:pPr>
      <w:r w:rsidRPr="00D50E9F">
        <w:rPr>
          <w:sz w:val="34"/>
          <w:szCs w:val="34"/>
          <w:lang w:eastAsia="zh-CN"/>
        </w:rPr>
        <w:t>Impact of</w:t>
      </w:r>
      <w:r w:rsidRPr="00D50E9F">
        <w:rPr>
          <w:sz w:val="34"/>
          <w:szCs w:val="34"/>
        </w:rPr>
        <w:t xml:space="preserve"> </w:t>
      </w:r>
      <w:r w:rsidRPr="00D50E9F">
        <w:rPr>
          <w:sz w:val="34"/>
          <w:szCs w:val="34"/>
          <w:lang w:eastAsia="zh-CN"/>
        </w:rPr>
        <w:t>Linker</w:t>
      </w:r>
      <w:r w:rsidRPr="00D50E9F">
        <w:rPr>
          <w:sz w:val="34"/>
          <w:szCs w:val="34"/>
        </w:rPr>
        <w:t xml:space="preserve"> </w:t>
      </w:r>
      <w:r w:rsidRPr="00D50E9F">
        <w:rPr>
          <w:sz w:val="34"/>
          <w:szCs w:val="34"/>
          <w:lang w:eastAsia="zh-CN"/>
        </w:rPr>
        <w:t>Positions</w:t>
      </w:r>
      <w:r w:rsidRPr="00D50E9F">
        <w:rPr>
          <w:lang w:eastAsia="zh-CN"/>
        </w:rPr>
        <w:t xml:space="preserve"> for </w:t>
      </w:r>
      <w:proofErr w:type="spellStart"/>
      <w:r w:rsidRPr="00D50E9F">
        <w:rPr>
          <w:lang w:eastAsia="zh-CN"/>
        </w:rPr>
        <w:t>Thieno</w:t>
      </w:r>
      <w:proofErr w:type="spellEnd"/>
      <w:r w:rsidRPr="00D50E9F">
        <w:rPr>
          <w:lang w:eastAsia="zh-CN"/>
        </w:rPr>
        <w:t>[3,2-</w:t>
      </w:r>
      <w:proofErr w:type="gramStart"/>
      <w:r w:rsidRPr="00D50E9F">
        <w:rPr>
          <w:i/>
          <w:lang w:eastAsia="zh-CN"/>
        </w:rPr>
        <w:t>b</w:t>
      </w:r>
      <w:r w:rsidRPr="00D50E9F">
        <w:rPr>
          <w:lang w:eastAsia="zh-CN"/>
        </w:rPr>
        <w:t>]thiophene</w:t>
      </w:r>
      <w:proofErr w:type="gramEnd"/>
      <w:r w:rsidRPr="00D50E9F">
        <w:rPr>
          <w:lang w:eastAsia="zh-CN"/>
        </w:rPr>
        <w:t xml:space="preserve"> in Wide Bandgap benzo[1,2-</w:t>
      </w:r>
      <w:r w:rsidRPr="00D50E9F">
        <w:rPr>
          <w:i/>
          <w:lang w:eastAsia="zh-CN"/>
        </w:rPr>
        <w:t>b</w:t>
      </w:r>
      <w:r w:rsidRPr="00D50E9F">
        <w:rPr>
          <w:lang w:eastAsia="zh-CN"/>
        </w:rPr>
        <w:t>:4,5-</w:t>
      </w:r>
      <w:r w:rsidRPr="00D50E9F">
        <w:rPr>
          <w:i/>
          <w:lang w:eastAsia="zh-CN"/>
        </w:rPr>
        <w:t>b</w:t>
      </w:r>
      <w:r w:rsidRPr="00D50E9F">
        <w:rPr>
          <w:rFonts w:cs="Times New Roman"/>
          <w:i/>
          <w:lang w:eastAsia="zh-CN"/>
        </w:rPr>
        <w:t>′</w:t>
      </w:r>
      <w:r w:rsidRPr="00D50E9F">
        <w:rPr>
          <w:lang w:eastAsia="zh-CN"/>
        </w:rPr>
        <w:t>]</w:t>
      </w:r>
      <w:proofErr w:type="spellStart"/>
      <w:r w:rsidRPr="00D50E9F">
        <w:rPr>
          <w:lang w:eastAsia="zh-CN"/>
        </w:rPr>
        <w:t>dithiophene</w:t>
      </w:r>
      <w:proofErr w:type="spellEnd"/>
      <w:r w:rsidRPr="00D50E9F">
        <w:rPr>
          <w:lang w:eastAsia="zh-CN"/>
        </w:rPr>
        <w:t>-based Photovoltaic Polymers</w:t>
      </w:r>
    </w:p>
    <w:p w14:paraId="5737F108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sz w:val="18"/>
          <w:szCs w:val="18"/>
          <w:lang w:eastAsia="zh-CN"/>
        </w:rPr>
      </w:pPr>
      <w:proofErr w:type="spellStart"/>
      <w:r>
        <w:rPr>
          <w:rFonts w:ascii="Times New Roman" w:hAnsi="Times New Roman"/>
          <w:sz w:val="18"/>
          <w:szCs w:val="18"/>
          <w:lang w:eastAsia="zh-CN"/>
        </w:rPr>
        <w:t>Mingjing</w:t>
      </w:r>
      <w:proofErr w:type="spellEnd"/>
      <w:r>
        <w:rPr>
          <w:rFonts w:ascii="Times New Roman" w:hAnsi="Times New Roman"/>
          <w:sz w:val="18"/>
          <w:szCs w:val="18"/>
          <w:lang w:eastAsia="zh-CN"/>
        </w:rPr>
        <w:t xml:space="preserve"> Zhang </w:t>
      </w:r>
    </w:p>
    <w:p w14:paraId="1826B0C0" w14:textId="77777777" w:rsidR="00D50E9F" w:rsidRDefault="00D50E9F" w:rsidP="00D50E9F">
      <w:pPr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Key Laboratory of Optoelectronic Technology and Intelligent Control of Ministry Education, Lanzhou </w:t>
      </w:r>
      <w:proofErr w:type="spellStart"/>
      <w:r>
        <w:rPr>
          <w:rFonts w:ascii="Times New Roman" w:hAnsi="Times New Roman"/>
          <w:i/>
          <w:sz w:val="18"/>
          <w:szCs w:val="18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University, Lanzhou, 730070, P. R. China.</w:t>
      </w:r>
    </w:p>
    <w:p w14:paraId="1F577E5C" w14:textId="77777777" w:rsidR="00D50E9F" w:rsidRDefault="00D50E9F" w:rsidP="00D50E9F">
      <w:pPr>
        <w:adjustRightInd w:val="0"/>
        <w:snapToGrid w:val="0"/>
        <w:spacing w:after="0" w:line="360" w:lineRule="auto"/>
        <w:rPr>
          <w:rFonts w:ascii="Times New Roman" w:hAnsi="Times New Roman"/>
          <w:sz w:val="18"/>
          <w:szCs w:val="18"/>
          <w:lang w:eastAsia="zh-CN"/>
        </w:rPr>
      </w:pPr>
      <w:r>
        <w:rPr>
          <w:rFonts w:ascii="Times New Roman" w:hAnsi="Times New Roman"/>
          <w:i/>
          <w:sz w:val="18"/>
          <w:szCs w:val="18"/>
        </w:rPr>
        <w:t xml:space="preserve">School of Materials Science and Engineering, Lanzhou </w:t>
      </w:r>
      <w:proofErr w:type="spellStart"/>
      <w:r>
        <w:rPr>
          <w:rFonts w:ascii="Times New Roman" w:hAnsi="Times New Roman"/>
          <w:i/>
          <w:sz w:val="18"/>
          <w:szCs w:val="18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University, Lanzhou, 730070, P.R. China.</w:t>
      </w:r>
    </w:p>
    <w:p w14:paraId="7A974345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sz w:val="18"/>
          <w:szCs w:val="18"/>
          <w:lang w:eastAsia="zh-CN"/>
        </w:rPr>
      </w:pPr>
      <w:proofErr w:type="spellStart"/>
      <w:r>
        <w:rPr>
          <w:rFonts w:ascii="Times New Roman" w:hAnsi="Times New Roman"/>
          <w:sz w:val="18"/>
          <w:szCs w:val="18"/>
          <w:lang w:eastAsia="zh-CN"/>
        </w:rPr>
        <w:t>Xiaofang</w:t>
      </w:r>
      <w:proofErr w:type="spellEnd"/>
      <w:r>
        <w:rPr>
          <w:rFonts w:ascii="Times New Roman" w:hAnsi="Times New Roman"/>
          <w:sz w:val="18"/>
          <w:szCs w:val="18"/>
          <w:lang w:eastAsia="zh-CN"/>
        </w:rPr>
        <w:t xml:space="preserve"> Zhang</w:t>
      </w:r>
    </w:p>
    <w:p w14:paraId="17FCA295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Key Laboratory of Optoelectronic Technology and Intelligent Control of Ministry Education, Lanzhou </w:t>
      </w:r>
      <w:proofErr w:type="spellStart"/>
      <w:r>
        <w:rPr>
          <w:rFonts w:ascii="Times New Roman" w:hAnsi="Times New Roman"/>
          <w:i/>
          <w:sz w:val="18"/>
          <w:szCs w:val="18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University, Lanzhou, 730070, P. R. China.</w:t>
      </w:r>
    </w:p>
    <w:p w14:paraId="51F5F2FD" w14:textId="77777777" w:rsidR="00D50E9F" w:rsidRDefault="00D50E9F" w:rsidP="00D50E9F">
      <w:pPr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  <w:lang w:eastAsia="zh-CN"/>
        </w:rPr>
      </w:pPr>
      <w:r>
        <w:rPr>
          <w:rFonts w:ascii="Times New Roman" w:hAnsi="Times New Roman"/>
          <w:i/>
          <w:sz w:val="18"/>
          <w:szCs w:val="18"/>
        </w:rPr>
        <w:t xml:space="preserve">School of Materials Science and Engineering, Lanzhou </w:t>
      </w:r>
      <w:proofErr w:type="spellStart"/>
      <w:r>
        <w:rPr>
          <w:rFonts w:ascii="Times New Roman" w:hAnsi="Times New Roman"/>
          <w:i/>
          <w:sz w:val="18"/>
          <w:szCs w:val="18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University, Lanzhou, 730070, P.R. China.</w:t>
      </w:r>
    </w:p>
    <w:p w14:paraId="6377AAFA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sz w:val="18"/>
          <w:szCs w:val="18"/>
          <w:lang w:eastAsia="zh-CN"/>
        </w:rPr>
      </w:pPr>
      <w:proofErr w:type="spellStart"/>
      <w:r>
        <w:rPr>
          <w:rFonts w:ascii="Times New Roman" w:hAnsi="Times New Roman"/>
          <w:sz w:val="18"/>
          <w:szCs w:val="18"/>
          <w:lang w:eastAsia="zh-CN"/>
        </w:rPr>
        <w:t>Pengzhi</w:t>
      </w:r>
      <w:proofErr w:type="spellEnd"/>
      <w:r>
        <w:rPr>
          <w:rFonts w:ascii="Times New Roman" w:hAnsi="Times New Roman"/>
          <w:sz w:val="18"/>
          <w:szCs w:val="18"/>
          <w:lang w:eastAsia="zh-CN"/>
        </w:rPr>
        <w:t xml:space="preserve"> Guo</w:t>
      </w:r>
    </w:p>
    <w:p w14:paraId="00E71536" w14:textId="77777777" w:rsidR="00D50E9F" w:rsidRDefault="00D50E9F" w:rsidP="00D50E9F">
      <w:pPr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National Green Coating Technology and Equipment Research Center, Lanzhou </w:t>
      </w:r>
      <w:proofErr w:type="spellStart"/>
      <w:r>
        <w:rPr>
          <w:rFonts w:ascii="Times New Roman" w:hAnsi="Times New Roman"/>
          <w:i/>
          <w:sz w:val="18"/>
          <w:szCs w:val="18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University, Lanzhou, 730070, P. R. China.</w:t>
      </w:r>
    </w:p>
    <w:p w14:paraId="3C256AAB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sz w:val="18"/>
          <w:szCs w:val="18"/>
          <w:lang w:eastAsia="zh-CN"/>
        </w:rPr>
      </w:pPr>
      <w:proofErr w:type="spellStart"/>
      <w:r>
        <w:rPr>
          <w:rFonts w:ascii="Times New Roman" w:hAnsi="Times New Roman"/>
          <w:sz w:val="18"/>
          <w:szCs w:val="18"/>
          <w:lang w:eastAsia="zh-CN"/>
        </w:rPr>
        <w:t>Jie</w:t>
      </w:r>
      <w:proofErr w:type="spellEnd"/>
      <w:r>
        <w:rPr>
          <w:rFonts w:ascii="Times New Roman" w:hAnsi="Times New Roman"/>
          <w:sz w:val="18"/>
          <w:szCs w:val="18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eastAsia="zh-CN"/>
        </w:rPr>
        <w:t>Lv</w:t>
      </w:r>
      <w:proofErr w:type="spellEnd"/>
    </w:p>
    <w:p w14:paraId="027A08DA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Key Laboratory of Optoelectronic Technology and Intelligent Control of Ministry Education, Lanzhou </w:t>
      </w:r>
      <w:proofErr w:type="spellStart"/>
      <w:r>
        <w:rPr>
          <w:rFonts w:ascii="Times New Roman" w:hAnsi="Times New Roman"/>
          <w:i/>
          <w:sz w:val="18"/>
          <w:szCs w:val="18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University, Lanzhou, 730070, P. R. China.</w:t>
      </w:r>
    </w:p>
    <w:p w14:paraId="1EB25343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  <w:lang w:eastAsia="zh-CN"/>
        </w:rPr>
      </w:pPr>
      <w:r>
        <w:rPr>
          <w:rFonts w:ascii="Times New Roman" w:hAnsi="Times New Roman"/>
          <w:i/>
          <w:sz w:val="18"/>
          <w:szCs w:val="18"/>
          <w:lang w:eastAsia="zh-CN"/>
        </w:rPr>
        <w:t xml:space="preserve">School of Materials Science and Engineering, Lanzhou </w:t>
      </w:r>
      <w:proofErr w:type="spellStart"/>
      <w:r>
        <w:rPr>
          <w:rFonts w:ascii="Times New Roman" w:hAnsi="Times New Roman"/>
          <w:i/>
          <w:sz w:val="18"/>
          <w:szCs w:val="18"/>
          <w:lang w:eastAsia="zh-CN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  <w:lang w:eastAsia="zh-CN"/>
        </w:rPr>
        <w:t xml:space="preserve"> University, Lanzhou, 730070, P.R. China.</w:t>
      </w:r>
    </w:p>
    <w:p w14:paraId="3A30F06F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sz w:val="18"/>
          <w:szCs w:val="18"/>
          <w:lang w:eastAsia="zh-CN"/>
        </w:rPr>
      </w:pPr>
      <w:proofErr w:type="spellStart"/>
      <w:r>
        <w:rPr>
          <w:rFonts w:ascii="Times New Roman" w:hAnsi="Times New Roman"/>
          <w:sz w:val="18"/>
          <w:szCs w:val="18"/>
          <w:lang w:eastAsia="zh-CN"/>
        </w:rPr>
        <w:t>Xunchang</w:t>
      </w:r>
      <w:proofErr w:type="spellEnd"/>
      <w:r>
        <w:rPr>
          <w:rFonts w:ascii="Times New Roman" w:hAnsi="Times New Roman"/>
          <w:sz w:val="18"/>
          <w:szCs w:val="18"/>
          <w:lang w:eastAsia="zh-CN"/>
        </w:rPr>
        <w:t xml:space="preserve"> Wang</w:t>
      </w:r>
    </w:p>
    <w:p w14:paraId="02849A8F" w14:textId="77777777" w:rsidR="00D50E9F" w:rsidRDefault="00D50E9F" w:rsidP="00D50E9F">
      <w:pPr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CAS Key Laboratory of Bio-based Materials, Qingdao Institute of Bioenergy and Bioprocess Technology, Chinese Academy of Sciences, Qingdao 266101, China.</w:t>
      </w:r>
    </w:p>
    <w:p w14:paraId="342A1753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</w:rPr>
      </w:pPr>
      <w:proofErr w:type="spellStart"/>
      <w:r>
        <w:rPr>
          <w:rFonts w:ascii="Times New Roman" w:hAnsi="Times New Roman"/>
          <w:sz w:val="18"/>
          <w:szCs w:val="18"/>
          <w:lang w:eastAsia="zh-CN"/>
        </w:rPr>
        <w:t>Junfeng</w:t>
      </w:r>
      <w:proofErr w:type="spellEnd"/>
      <w:r>
        <w:rPr>
          <w:rFonts w:ascii="Times New Roman" w:hAnsi="Times New Roman"/>
          <w:sz w:val="18"/>
          <w:szCs w:val="18"/>
          <w:lang w:eastAsia="zh-CN"/>
        </w:rPr>
        <w:t xml:space="preserve"> Tong</w:t>
      </w:r>
      <w:r>
        <w:rPr>
          <w:rFonts w:ascii="Times New Roman" w:hAnsi="Times New Roman"/>
          <w:sz w:val="18"/>
          <w:szCs w:val="18"/>
          <w:vertAlign w:val="superscript"/>
          <w:lang w:eastAsia="zh-CN"/>
        </w:rPr>
        <w:t>a</w:t>
      </w:r>
      <w:r>
        <w:rPr>
          <w:rFonts w:ascii="Times New Roman" w:hAnsi="Times New Roman"/>
          <w:sz w:val="18"/>
          <w:szCs w:val="18"/>
          <w:lang w:eastAsia="zh-CN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 xml:space="preserve">( </w:t>
      </w:r>
      <w:r>
        <w:rPr>
          <w:rFonts w:ascii="Times New Roman" w:hAnsi="Times New Roman"/>
          <w:iCs/>
          <w:color w:val="0070C0"/>
          <w:sz w:val="18"/>
          <w:szCs w:val="18"/>
        </w:rPr>
        <w:t>Corresponding</w:t>
      </w:r>
      <w:proofErr w:type="gramEnd"/>
      <w:r>
        <w:rPr>
          <w:rFonts w:ascii="Times New Roman" w:hAnsi="Times New Roman"/>
          <w:iCs/>
          <w:color w:val="0070C0"/>
          <w:sz w:val="18"/>
          <w:szCs w:val="18"/>
        </w:rPr>
        <w:t xml:space="preserve"> Author</w:t>
      </w:r>
      <w:r>
        <w:rPr>
          <w:rFonts w:ascii="Times New Roman" w:hAnsi="Times New Roman"/>
          <w:sz w:val="18"/>
          <w:szCs w:val="18"/>
        </w:rPr>
        <w:t>)</w:t>
      </w:r>
    </w:p>
    <w:p w14:paraId="4DCD878C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  <w:lang w:eastAsia="zh-CN"/>
        </w:rPr>
      </w:pPr>
      <w:r>
        <w:rPr>
          <w:rFonts w:ascii="Times New Roman" w:hAnsi="Times New Roman"/>
          <w:i/>
          <w:sz w:val="18"/>
          <w:szCs w:val="18"/>
        </w:rPr>
        <w:t xml:space="preserve">Key Laboratory of Optoelectronic Technology and Intelligent Control of Ministry Education, Lanzhou </w:t>
      </w:r>
      <w:proofErr w:type="spellStart"/>
      <w:r>
        <w:rPr>
          <w:rFonts w:ascii="Times New Roman" w:hAnsi="Times New Roman"/>
          <w:i/>
          <w:sz w:val="18"/>
          <w:szCs w:val="18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University, Lanzhou, 730070, P. R. China.</w:t>
      </w:r>
    </w:p>
    <w:p w14:paraId="60D5DFC6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  <w:lang w:eastAsia="zh-CN"/>
        </w:rPr>
      </w:pPr>
      <w:r>
        <w:rPr>
          <w:rFonts w:ascii="Times New Roman" w:hAnsi="Times New Roman"/>
          <w:i/>
          <w:sz w:val="18"/>
          <w:szCs w:val="18"/>
        </w:rPr>
        <w:t xml:space="preserve">School of Materials Science and Engineering, Lanzhou </w:t>
      </w:r>
      <w:proofErr w:type="spellStart"/>
      <w:r>
        <w:rPr>
          <w:rFonts w:ascii="Times New Roman" w:hAnsi="Times New Roman"/>
          <w:i/>
          <w:sz w:val="18"/>
          <w:szCs w:val="18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University, Lanzhou, 730070, P.R. China</w:t>
      </w:r>
    </w:p>
    <w:p w14:paraId="07F68793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sz w:val="18"/>
          <w:szCs w:val="18"/>
          <w:lang w:eastAsia="zh-CN"/>
        </w:rPr>
      </w:pPr>
      <w:r>
        <w:rPr>
          <w:rFonts w:ascii="Times New Roman" w:hAnsi="Times New Roman"/>
          <w:sz w:val="18"/>
          <w:szCs w:val="18"/>
        </w:rPr>
        <w:t xml:space="preserve">Email: </w:t>
      </w:r>
      <w:hyperlink r:id="rId7" w:history="1">
        <w:r>
          <w:rPr>
            <w:rStyle w:val="Hyperlink"/>
            <w:rFonts w:ascii="Times New Roman" w:hAnsi="Times New Roman"/>
            <w:sz w:val="18"/>
            <w:szCs w:val="18"/>
          </w:rPr>
          <w:t>tongjf@mail.lzjtu.cn</w:t>
        </w:r>
      </w:hyperlink>
    </w:p>
    <w:p w14:paraId="17BBC14F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</w:rPr>
      </w:pPr>
      <w:proofErr w:type="spellStart"/>
      <w:r>
        <w:rPr>
          <w:rFonts w:ascii="Times New Roman" w:hAnsi="Times New Roman"/>
          <w:sz w:val="18"/>
          <w:szCs w:val="18"/>
          <w:lang w:eastAsia="zh-CN"/>
        </w:rPr>
        <w:t>Yangjun</w:t>
      </w:r>
      <w:proofErr w:type="spellEnd"/>
      <w:r>
        <w:rPr>
          <w:rFonts w:ascii="Times New Roman" w:hAnsi="Times New Roman"/>
          <w:sz w:val="18"/>
          <w:szCs w:val="18"/>
          <w:lang w:eastAsia="zh-CN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eastAsia="zh-CN"/>
        </w:rPr>
        <w:t>Xia</w:t>
      </w:r>
      <w:r>
        <w:rPr>
          <w:rFonts w:ascii="Times New Roman" w:hAnsi="Times New Roman"/>
          <w:sz w:val="18"/>
          <w:szCs w:val="18"/>
          <w:vertAlign w:val="superscript"/>
          <w:lang w:eastAsia="zh-CN"/>
        </w:rPr>
        <w:t>b</w:t>
      </w:r>
      <w:proofErr w:type="spellEnd"/>
      <w:r>
        <w:rPr>
          <w:rFonts w:ascii="Times New Roman" w:hAnsi="Times New Roman"/>
          <w:sz w:val="18"/>
          <w:szCs w:val="18"/>
          <w:lang w:eastAsia="zh-CN"/>
        </w:rPr>
        <w:t xml:space="preserve"> (</w:t>
      </w:r>
      <w:r>
        <w:rPr>
          <w:rFonts w:ascii="Times New Roman" w:hAnsi="Times New Roman"/>
          <w:iCs/>
          <w:color w:val="0070C0"/>
          <w:sz w:val="18"/>
          <w:szCs w:val="18"/>
        </w:rPr>
        <w:t>Corresponding Author</w:t>
      </w:r>
      <w:r>
        <w:rPr>
          <w:rFonts w:ascii="Times New Roman" w:hAnsi="Times New Roman"/>
          <w:i/>
          <w:sz w:val="18"/>
          <w:szCs w:val="18"/>
        </w:rPr>
        <w:t>)</w:t>
      </w:r>
    </w:p>
    <w:p w14:paraId="18F3C24D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Key Laboratory of Optoelectronic Technology and Intelligent Control of Ministry Education, Lanzhou </w:t>
      </w:r>
      <w:proofErr w:type="spellStart"/>
      <w:r>
        <w:rPr>
          <w:rFonts w:ascii="Times New Roman" w:hAnsi="Times New Roman"/>
          <w:i/>
          <w:sz w:val="18"/>
          <w:szCs w:val="18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University, Lanzhou, 730070, P. R. China.</w:t>
      </w:r>
    </w:p>
    <w:p w14:paraId="5A71CC34" w14:textId="77777777" w:rsidR="00D50E9F" w:rsidRDefault="00D50E9F" w:rsidP="00D50E9F">
      <w:pPr>
        <w:widowControl w:val="0"/>
        <w:adjustRightInd w:val="0"/>
        <w:snapToGrid w:val="0"/>
        <w:spacing w:after="0" w:line="360" w:lineRule="auto"/>
        <w:rPr>
          <w:rFonts w:ascii="Times New Roman" w:hAnsi="Times New Roman"/>
          <w:i/>
          <w:sz w:val="18"/>
          <w:szCs w:val="18"/>
          <w:vertAlign w:val="superscript"/>
          <w:lang w:eastAsia="zh-CN"/>
        </w:rPr>
      </w:pPr>
      <w:r>
        <w:rPr>
          <w:rFonts w:ascii="Times New Roman" w:hAnsi="Times New Roman"/>
          <w:i/>
          <w:sz w:val="18"/>
          <w:szCs w:val="18"/>
        </w:rPr>
        <w:t xml:space="preserve">School of Materials Science and Engineering, Lanzhou </w:t>
      </w:r>
      <w:proofErr w:type="spellStart"/>
      <w:r>
        <w:rPr>
          <w:rFonts w:ascii="Times New Roman" w:hAnsi="Times New Roman"/>
          <w:i/>
          <w:sz w:val="18"/>
          <w:szCs w:val="18"/>
        </w:rPr>
        <w:t>Jiaotong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University, Lanzhou, 730070, P.R. China</w:t>
      </w:r>
    </w:p>
    <w:p w14:paraId="5AB3C4A0" w14:textId="77777777" w:rsidR="00D50E9F" w:rsidRDefault="00D50E9F" w:rsidP="00D50E9F">
      <w:pPr>
        <w:adjustRightInd w:val="0"/>
        <w:snapToGrid w:val="0"/>
        <w:spacing w:after="0" w:line="360" w:lineRule="auto"/>
        <w:rPr>
          <w:rFonts w:ascii="Times New Roman" w:hAnsi="Times New Roman"/>
          <w:sz w:val="18"/>
          <w:szCs w:val="18"/>
          <w:lang w:eastAsia="zh-CN"/>
        </w:rPr>
      </w:pPr>
      <w:r>
        <w:rPr>
          <w:rFonts w:ascii="Times New Roman" w:hAnsi="Times New Roman"/>
          <w:sz w:val="18"/>
          <w:szCs w:val="18"/>
        </w:rPr>
        <w:t xml:space="preserve">Email: </w:t>
      </w:r>
      <w:hyperlink r:id="rId8" w:history="1">
        <w:r>
          <w:rPr>
            <w:rStyle w:val="Hyperlink"/>
            <w:rFonts w:ascii="Times New Roman" w:hAnsi="Times New Roman"/>
            <w:sz w:val="18"/>
            <w:szCs w:val="18"/>
          </w:rPr>
          <w:t>xiayangjun2015@126.com</w:t>
        </w:r>
      </w:hyperlink>
      <w:r>
        <w:rPr>
          <w:rFonts w:ascii="Times New Roman" w:hAnsi="Times New Roman"/>
          <w:sz w:val="18"/>
          <w:szCs w:val="18"/>
        </w:rPr>
        <w:t>;.</w:t>
      </w:r>
    </w:p>
    <w:p w14:paraId="3D8B10E2" w14:textId="77777777" w:rsidR="00725EA7" w:rsidRDefault="00725EA7" w:rsidP="009B2AD0">
      <w:pPr>
        <w:pStyle w:val="ExperimentalText"/>
        <w:adjustRightInd w:val="0"/>
        <w:snapToGrid w:val="0"/>
        <w:spacing w:beforeLines="50" w:before="156" w:afterLines="50" w:after="156" w:line="360" w:lineRule="auto"/>
        <w:outlineLvl w:val="0"/>
        <w:rPr>
          <w:rFonts w:eastAsia="DengXian"/>
          <w:lang w:eastAsia="zh-CN"/>
        </w:rPr>
      </w:pPr>
      <w:r>
        <w:rPr>
          <w:rFonts w:eastAsia="DengXian"/>
          <w:lang w:eastAsia="zh-CN"/>
        </w:rPr>
        <w:br w:type="page"/>
      </w:r>
    </w:p>
    <w:p w14:paraId="1B137104" w14:textId="77777777" w:rsidR="001F0C4C" w:rsidRPr="00D20B36" w:rsidRDefault="001F0C4C" w:rsidP="009B2AD0">
      <w:pPr>
        <w:pStyle w:val="ExperimentalText"/>
        <w:adjustRightInd w:val="0"/>
        <w:snapToGrid w:val="0"/>
        <w:spacing w:beforeLines="50" w:before="156" w:afterLines="50" w:after="156" w:line="360" w:lineRule="auto"/>
        <w:outlineLvl w:val="0"/>
        <w:rPr>
          <w:rFonts w:eastAsiaTheme="minorEastAsia"/>
          <w:bCs/>
          <w:sz w:val="21"/>
          <w:szCs w:val="21"/>
          <w:lang w:eastAsia="zh-CN"/>
        </w:rPr>
      </w:pPr>
      <w:r w:rsidRPr="00D20B36">
        <w:rPr>
          <w:rFonts w:eastAsia="DengXian"/>
          <w:color w:val="000000"/>
          <w:sz w:val="21"/>
          <w:szCs w:val="21"/>
          <w:lang w:eastAsia="en-US"/>
        </w:rPr>
        <w:lastRenderedPageBreak/>
        <w:t>Instruments and measurements</w:t>
      </w:r>
    </w:p>
    <w:p w14:paraId="53E361CC" w14:textId="77777777" w:rsidR="001F0C4C" w:rsidRPr="00D20B36" w:rsidRDefault="001F0C4C" w:rsidP="009B2AD0">
      <w:pPr>
        <w:pStyle w:val="ExperimentalText"/>
        <w:adjustRightInd w:val="0"/>
        <w:snapToGrid w:val="0"/>
        <w:spacing w:beforeLines="50" w:before="156" w:line="360" w:lineRule="auto"/>
        <w:jc w:val="both"/>
        <w:rPr>
          <w:rFonts w:eastAsia="SimSun"/>
          <w:sz w:val="21"/>
          <w:szCs w:val="21"/>
          <w:lang w:eastAsia="zh-CN"/>
        </w:rPr>
      </w:pPr>
      <w:r w:rsidRPr="00D20B36">
        <w:rPr>
          <w:rFonts w:eastAsia="SimSun"/>
          <w:sz w:val="21"/>
          <w:szCs w:val="21"/>
          <w:vertAlign w:val="superscript"/>
          <w:lang w:eastAsia="en-US"/>
        </w:rPr>
        <w:t>1</w:t>
      </w:r>
      <w:r w:rsidRPr="00D20B36">
        <w:rPr>
          <w:rFonts w:eastAsia="SimSun"/>
          <w:sz w:val="21"/>
          <w:szCs w:val="21"/>
          <w:lang w:eastAsia="en-US"/>
        </w:rPr>
        <w:t xml:space="preserve">H NMR spectra were recorded on a Bruker DRX 400 spectrometer operating at 400 MHz and were referred to </w:t>
      </w:r>
      <w:proofErr w:type="spellStart"/>
      <w:r w:rsidRPr="00D20B36">
        <w:rPr>
          <w:rFonts w:eastAsia="SimSun"/>
          <w:sz w:val="21"/>
          <w:szCs w:val="21"/>
          <w:lang w:eastAsia="en-US"/>
        </w:rPr>
        <w:t>tetramethylsilane</w:t>
      </w:r>
      <w:proofErr w:type="spellEnd"/>
      <w:r w:rsidRPr="00D20B36">
        <w:rPr>
          <w:rFonts w:eastAsia="SimSun"/>
          <w:sz w:val="21"/>
          <w:szCs w:val="21"/>
          <w:lang w:eastAsia="zh-CN"/>
        </w:rPr>
        <w:t xml:space="preserve"> (TMS)</w:t>
      </w:r>
      <w:r w:rsidRPr="00D20B36">
        <w:rPr>
          <w:rFonts w:eastAsia="SimSun"/>
          <w:sz w:val="21"/>
          <w:szCs w:val="21"/>
          <w:lang w:eastAsia="en-US"/>
        </w:rPr>
        <w:t xml:space="preserve">. Analytical </w:t>
      </w:r>
      <w:r w:rsidRPr="00D20B36">
        <w:rPr>
          <w:rFonts w:eastAsia="SimSun"/>
          <w:sz w:val="21"/>
          <w:szCs w:val="21"/>
          <w:lang w:eastAsia="zh-CN"/>
        </w:rPr>
        <w:t>gel permeation chromatography (</w:t>
      </w:r>
      <w:r w:rsidRPr="00D20B36">
        <w:rPr>
          <w:rFonts w:eastAsia="SimSun"/>
          <w:sz w:val="21"/>
          <w:szCs w:val="21"/>
          <w:lang w:eastAsia="en-US"/>
        </w:rPr>
        <w:t>GPC</w:t>
      </w:r>
      <w:r w:rsidRPr="00D20B36">
        <w:rPr>
          <w:rFonts w:eastAsia="SimSun"/>
          <w:sz w:val="21"/>
          <w:szCs w:val="21"/>
          <w:lang w:eastAsia="zh-CN"/>
        </w:rPr>
        <w:t>)</w:t>
      </w:r>
      <w:r w:rsidRPr="00D20B36">
        <w:rPr>
          <w:rFonts w:eastAsia="SimSun"/>
          <w:sz w:val="21"/>
          <w:szCs w:val="21"/>
          <w:lang w:eastAsia="en-US"/>
        </w:rPr>
        <w:t xml:space="preserve"> was performed using a Waters GPC 2410 in THF relative to polystyrene standards. Thermal gravimetric analysis (TGA) was conducted on a TGA 2050 (TA instruments) thermal analyses system under a heating rate of</w:t>
      </w:r>
      <w:r w:rsidRPr="00D20B36">
        <w:rPr>
          <w:rFonts w:eastAsia="SimSun" w:hint="eastAsia"/>
          <w:sz w:val="21"/>
          <w:szCs w:val="21"/>
          <w:lang w:eastAsia="zh-CN"/>
        </w:rPr>
        <w:t xml:space="preserve"> </w:t>
      </w:r>
      <w:r w:rsidRPr="00D20B36">
        <w:rPr>
          <w:rFonts w:eastAsia="SimSun"/>
          <w:sz w:val="21"/>
          <w:szCs w:val="21"/>
          <w:lang w:eastAsia="en-US"/>
        </w:rPr>
        <w:t>10°C/min and a nitrogen flow rate of 20 mL/min. UV-visible absorption spectra were measured on a UV-</w:t>
      </w:r>
      <w:r w:rsidRPr="00D20B36">
        <w:rPr>
          <w:rFonts w:eastAsia="SimSun" w:hint="eastAsia"/>
          <w:sz w:val="21"/>
          <w:szCs w:val="21"/>
          <w:lang w:eastAsia="zh-CN"/>
        </w:rPr>
        <w:t>18</w:t>
      </w:r>
      <w:r w:rsidRPr="00D20B36">
        <w:rPr>
          <w:rFonts w:eastAsia="SimSun"/>
          <w:sz w:val="21"/>
          <w:szCs w:val="21"/>
          <w:lang w:eastAsia="en-US"/>
        </w:rPr>
        <w:t>00 spectrophotometer (Shimadzu. Co.).</w:t>
      </w:r>
      <w:r w:rsidRPr="00D20B36">
        <w:rPr>
          <w:rFonts w:ascii="Calibri" w:eastAsia="SimSun" w:hAnsi="Calibri" w:hint="eastAsia"/>
          <w:sz w:val="21"/>
          <w:szCs w:val="21"/>
          <w:lang w:eastAsia="zh-CN"/>
        </w:rPr>
        <w:t xml:space="preserve"> </w:t>
      </w:r>
      <w:r w:rsidRPr="00D20B36">
        <w:rPr>
          <w:rFonts w:eastAsia="SimSun"/>
          <w:sz w:val="21"/>
          <w:szCs w:val="21"/>
          <w:lang w:eastAsia="zh-CN"/>
        </w:rPr>
        <w:t xml:space="preserve">The X-ray diffraction (XRD) was carried out on a </w:t>
      </w:r>
      <w:proofErr w:type="spellStart"/>
      <w:r w:rsidRPr="00D20B36">
        <w:rPr>
          <w:rFonts w:eastAsia="SimSun"/>
          <w:sz w:val="21"/>
          <w:szCs w:val="21"/>
          <w:lang w:eastAsia="zh-CN"/>
        </w:rPr>
        <w:t>PANalytical</w:t>
      </w:r>
      <w:proofErr w:type="spellEnd"/>
      <w:r w:rsidRPr="00D20B36">
        <w:rPr>
          <w:rFonts w:eastAsia="SimSun"/>
          <w:sz w:val="21"/>
          <w:szCs w:val="21"/>
          <w:lang w:eastAsia="zh-CN"/>
        </w:rPr>
        <w:t xml:space="preserve"> </w:t>
      </w:r>
      <w:proofErr w:type="spellStart"/>
      <w:r w:rsidRPr="00D20B36">
        <w:rPr>
          <w:rFonts w:eastAsia="SimSun"/>
          <w:sz w:val="21"/>
          <w:szCs w:val="21"/>
          <w:lang w:eastAsia="zh-CN"/>
        </w:rPr>
        <w:t>X’Pert</w:t>
      </w:r>
      <w:proofErr w:type="spellEnd"/>
      <w:r w:rsidRPr="00D20B36">
        <w:rPr>
          <w:rFonts w:eastAsia="SimSun"/>
          <w:sz w:val="21"/>
          <w:szCs w:val="21"/>
          <w:lang w:eastAsia="zh-CN"/>
        </w:rPr>
        <w:t xml:space="preserve"> PRO diffractometer equipped with a rotating anode (Cu Kα radiation, λ = 1.54 Å).</w:t>
      </w:r>
      <w:r w:rsidRPr="00D20B36">
        <w:rPr>
          <w:rFonts w:eastAsia="SimSun"/>
          <w:sz w:val="21"/>
          <w:szCs w:val="21"/>
          <w:lang w:eastAsia="en-US"/>
        </w:rPr>
        <w:t xml:space="preserve"> The cyclic voltammetry (CV) was measured on CHI6</w:t>
      </w:r>
      <w:r w:rsidRPr="00D20B36">
        <w:rPr>
          <w:rFonts w:eastAsia="SimSun"/>
          <w:sz w:val="21"/>
          <w:szCs w:val="21"/>
          <w:lang w:eastAsia="zh-CN"/>
        </w:rPr>
        <w:t>0</w:t>
      </w:r>
      <w:r w:rsidRPr="00D20B36">
        <w:rPr>
          <w:rFonts w:eastAsia="SimSun"/>
          <w:sz w:val="21"/>
          <w:szCs w:val="21"/>
          <w:lang w:eastAsia="en-US"/>
        </w:rPr>
        <w:t>0</w:t>
      </w:r>
      <w:r w:rsidRPr="00D20B36">
        <w:rPr>
          <w:rFonts w:eastAsia="SimSun"/>
          <w:sz w:val="21"/>
          <w:szCs w:val="21"/>
          <w:lang w:eastAsia="zh-CN"/>
        </w:rPr>
        <w:t>D</w:t>
      </w:r>
      <w:r w:rsidRPr="00D20B36">
        <w:rPr>
          <w:rFonts w:eastAsia="SimSun"/>
          <w:sz w:val="21"/>
          <w:szCs w:val="21"/>
          <w:lang w:eastAsia="en-US"/>
        </w:rPr>
        <w:t xml:space="preserve"> electrochemical workstations (Shanghai </w:t>
      </w:r>
      <w:proofErr w:type="spellStart"/>
      <w:r w:rsidRPr="00D20B36">
        <w:rPr>
          <w:rFonts w:eastAsia="SimSun"/>
          <w:sz w:val="21"/>
          <w:szCs w:val="21"/>
          <w:lang w:eastAsia="en-US"/>
        </w:rPr>
        <w:t>Chenhua</w:t>
      </w:r>
      <w:proofErr w:type="spellEnd"/>
      <w:r w:rsidRPr="00D20B36">
        <w:rPr>
          <w:rFonts w:eastAsia="SimSun"/>
          <w:sz w:val="21"/>
          <w:szCs w:val="21"/>
          <w:lang w:eastAsia="en-US"/>
        </w:rPr>
        <w:t xml:space="preserve"> Co.) at a scan rate of 50 mV/s with a nitrogen-saturated solution of 0.1 M tetrabutylammonium hexafluorophosphate (</w:t>
      </w:r>
      <w:bookmarkStart w:id="0" w:name="OLE_LINK319"/>
      <w:r w:rsidRPr="00D20B36">
        <w:rPr>
          <w:rFonts w:eastAsia="SimSun"/>
          <w:sz w:val="21"/>
          <w:szCs w:val="21"/>
          <w:lang w:eastAsia="en-US"/>
        </w:rPr>
        <w:t>Bu</w:t>
      </w:r>
      <w:r w:rsidRPr="00D20B36">
        <w:rPr>
          <w:rFonts w:eastAsia="SimSun"/>
          <w:sz w:val="21"/>
          <w:szCs w:val="21"/>
          <w:vertAlign w:val="subscript"/>
          <w:lang w:eastAsia="en-US"/>
        </w:rPr>
        <w:t>4</w:t>
      </w:r>
      <w:r w:rsidRPr="00D20B36">
        <w:rPr>
          <w:rFonts w:eastAsia="SimSun"/>
          <w:sz w:val="21"/>
          <w:szCs w:val="21"/>
          <w:lang w:eastAsia="en-US"/>
        </w:rPr>
        <w:t>NPF</w:t>
      </w:r>
      <w:r w:rsidRPr="00D20B36">
        <w:rPr>
          <w:rFonts w:eastAsia="SimSun"/>
          <w:sz w:val="21"/>
          <w:szCs w:val="21"/>
          <w:vertAlign w:val="subscript"/>
          <w:lang w:eastAsia="en-US"/>
        </w:rPr>
        <w:t>6</w:t>
      </w:r>
      <w:bookmarkEnd w:id="0"/>
      <w:r w:rsidRPr="00D20B36">
        <w:rPr>
          <w:rFonts w:eastAsia="SimSun"/>
          <w:sz w:val="21"/>
          <w:szCs w:val="21"/>
          <w:lang w:eastAsia="en-US"/>
        </w:rPr>
        <w:t>) in acetonitrile (CH</w:t>
      </w:r>
      <w:r w:rsidRPr="00D20B36">
        <w:rPr>
          <w:rFonts w:eastAsia="SimSun"/>
          <w:sz w:val="21"/>
          <w:szCs w:val="21"/>
          <w:vertAlign w:val="subscript"/>
          <w:lang w:eastAsia="en-US"/>
        </w:rPr>
        <w:t>3</w:t>
      </w:r>
      <w:r w:rsidRPr="00D20B36">
        <w:rPr>
          <w:rFonts w:eastAsia="SimSun"/>
          <w:sz w:val="21"/>
          <w:szCs w:val="21"/>
          <w:lang w:eastAsia="en-US"/>
        </w:rPr>
        <w:t>CN) with glass carbon and Ag/AgNO</w:t>
      </w:r>
      <w:r w:rsidRPr="00D20B36">
        <w:rPr>
          <w:rFonts w:eastAsia="SimSun"/>
          <w:sz w:val="21"/>
          <w:szCs w:val="21"/>
          <w:vertAlign w:val="subscript"/>
          <w:lang w:eastAsia="en-US"/>
        </w:rPr>
        <w:t>3</w:t>
      </w:r>
      <w:r w:rsidRPr="00D20B36">
        <w:rPr>
          <w:rFonts w:eastAsia="SimSun"/>
          <w:sz w:val="21"/>
          <w:szCs w:val="21"/>
          <w:lang w:eastAsia="en-US"/>
        </w:rPr>
        <w:t xml:space="preserve"> electrode as the working and reference electrode, respectively. Tapping-mode atomic force microscopy (AFM) images were obtained on a </w:t>
      </w:r>
      <w:proofErr w:type="spellStart"/>
      <w:r w:rsidRPr="00D20B36">
        <w:rPr>
          <w:rFonts w:eastAsia="SimSun"/>
          <w:sz w:val="21"/>
          <w:szCs w:val="21"/>
          <w:lang w:eastAsia="en-US"/>
        </w:rPr>
        <w:t>NanoScope</w:t>
      </w:r>
      <w:proofErr w:type="spellEnd"/>
      <w:r w:rsidRPr="00D20B36">
        <w:rPr>
          <w:rFonts w:eastAsia="SimSun"/>
          <w:sz w:val="21"/>
          <w:szCs w:val="21"/>
          <w:lang w:eastAsia="en-US"/>
        </w:rPr>
        <w:t xml:space="preserve"> NS3A system (Digital Instrument).</w:t>
      </w:r>
    </w:p>
    <w:p w14:paraId="552BA38D" w14:textId="77777777" w:rsidR="001F0C4C" w:rsidRPr="00D20B36" w:rsidRDefault="001F0C4C" w:rsidP="009B2AD0">
      <w:pPr>
        <w:adjustRightInd w:val="0"/>
        <w:snapToGrid w:val="0"/>
        <w:spacing w:beforeLines="50" w:before="156" w:afterLines="50" w:after="156" w:line="360" w:lineRule="auto"/>
        <w:jc w:val="both"/>
        <w:outlineLvl w:val="0"/>
        <w:rPr>
          <w:rFonts w:ascii="Times New Roman" w:hAnsi="Times New Roman"/>
          <w:bCs/>
          <w:sz w:val="21"/>
          <w:szCs w:val="21"/>
        </w:rPr>
      </w:pPr>
      <w:r w:rsidRPr="00D20B36">
        <w:rPr>
          <w:rFonts w:ascii="Times New Roman" w:hAnsi="Times New Roman"/>
          <w:bCs/>
          <w:sz w:val="21"/>
          <w:szCs w:val="21"/>
        </w:rPr>
        <w:t xml:space="preserve">Preparation and </w:t>
      </w:r>
      <w:r w:rsidRPr="00D20B36">
        <w:rPr>
          <w:rFonts w:ascii="Times New Roman" w:hAnsi="Times New Roman" w:hint="eastAsia"/>
          <w:bCs/>
          <w:sz w:val="21"/>
          <w:szCs w:val="21"/>
          <w:lang w:eastAsia="zh-CN"/>
        </w:rPr>
        <w:t>c</w:t>
      </w:r>
      <w:r w:rsidRPr="00D20B36">
        <w:rPr>
          <w:rFonts w:ascii="Times New Roman" w:hAnsi="Times New Roman"/>
          <w:bCs/>
          <w:sz w:val="21"/>
          <w:szCs w:val="21"/>
        </w:rPr>
        <w:t xml:space="preserve">haracterization of the </w:t>
      </w:r>
      <w:r w:rsidRPr="00D20B36">
        <w:rPr>
          <w:rFonts w:ascii="Times New Roman" w:hAnsi="Times New Roman" w:hint="eastAsia"/>
          <w:bCs/>
          <w:sz w:val="21"/>
          <w:szCs w:val="21"/>
          <w:lang w:eastAsia="zh-CN"/>
        </w:rPr>
        <w:t>p</w:t>
      </w:r>
      <w:r w:rsidRPr="00D20B36">
        <w:rPr>
          <w:rFonts w:ascii="Times New Roman" w:hAnsi="Times New Roman"/>
          <w:bCs/>
          <w:sz w:val="21"/>
          <w:szCs w:val="21"/>
        </w:rPr>
        <w:t xml:space="preserve">hotovoltaic </w:t>
      </w:r>
      <w:r w:rsidRPr="00D20B36">
        <w:rPr>
          <w:rFonts w:ascii="Times New Roman" w:hAnsi="Times New Roman" w:hint="eastAsia"/>
          <w:bCs/>
          <w:sz w:val="21"/>
          <w:szCs w:val="21"/>
          <w:lang w:eastAsia="zh-CN"/>
        </w:rPr>
        <w:t>s</w:t>
      </w:r>
      <w:r w:rsidRPr="00D20B36">
        <w:rPr>
          <w:rFonts w:ascii="Times New Roman" w:hAnsi="Times New Roman"/>
          <w:bCs/>
          <w:sz w:val="21"/>
          <w:szCs w:val="21"/>
        </w:rPr>
        <w:t xml:space="preserve">olar </w:t>
      </w:r>
      <w:r w:rsidRPr="00D20B36">
        <w:rPr>
          <w:rFonts w:ascii="Times New Roman" w:hAnsi="Times New Roman" w:hint="eastAsia"/>
          <w:bCs/>
          <w:sz w:val="21"/>
          <w:szCs w:val="21"/>
          <w:lang w:eastAsia="zh-CN"/>
        </w:rPr>
        <w:t>c</w:t>
      </w:r>
      <w:r w:rsidRPr="00D20B36">
        <w:rPr>
          <w:rFonts w:ascii="Times New Roman" w:hAnsi="Times New Roman"/>
          <w:bCs/>
          <w:sz w:val="21"/>
          <w:szCs w:val="21"/>
        </w:rPr>
        <w:t>ells</w:t>
      </w:r>
    </w:p>
    <w:p w14:paraId="062E4D44" w14:textId="77777777" w:rsidR="001F0C4C" w:rsidRPr="00D20B36" w:rsidRDefault="001F0C4C" w:rsidP="009B2AD0">
      <w:pPr>
        <w:pStyle w:val="ExperimentalText"/>
        <w:adjustRightInd w:val="0"/>
        <w:snapToGrid w:val="0"/>
        <w:spacing w:beforeLines="50" w:before="156" w:afterLines="50" w:after="156" w:line="360" w:lineRule="auto"/>
        <w:jc w:val="both"/>
        <w:rPr>
          <w:rFonts w:eastAsia="SimSun"/>
          <w:sz w:val="21"/>
          <w:szCs w:val="21"/>
          <w:lang w:eastAsia="zh-CN"/>
        </w:rPr>
      </w:pPr>
      <w:r w:rsidRPr="00D20B36">
        <w:rPr>
          <w:rFonts w:eastAsia="SimSun"/>
          <w:sz w:val="21"/>
          <w:szCs w:val="21"/>
          <w:lang w:eastAsia="en-US"/>
        </w:rPr>
        <w:t>A patterned indium tin oxide (ITO) coated glass with a sheet resistance of 10</w:t>
      </w:r>
      <w:bookmarkStart w:id="1" w:name="OLE_LINK34"/>
      <w:bookmarkStart w:id="2" w:name="OLE_LINK35"/>
      <w:r w:rsidRPr="00D20B36">
        <w:rPr>
          <w:rFonts w:eastAsia="SimSun"/>
          <w:sz w:val="21"/>
          <w:szCs w:val="21"/>
          <w:lang w:eastAsia="en-US"/>
        </w:rPr>
        <w:t>–</w:t>
      </w:r>
      <w:bookmarkEnd w:id="1"/>
      <w:bookmarkEnd w:id="2"/>
      <w:r w:rsidRPr="00D20B36">
        <w:rPr>
          <w:rFonts w:eastAsia="SimSun"/>
          <w:sz w:val="21"/>
          <w:szCs w:val="21"/>
          <w:lang w:eastAsia="en-US"/>
        </w:rPr>
        <w:t>15 Ω/square, was cleaned by a surfactant scrub, followed by a wet-cleaning process inside an ultrasonic bath, beginning with de-ionized water, followed by acetone and</w:t>
      </w:r>
      <w:r w:rsidRPr="00D20B36">
        <w:rPr>
          <w:rFonts w:eastAsia="SimSun"/>
          <w:i/>
          <w:sz w:val="21"/>
          <w:szCs w:val="21"/>
          <w:lang w:eastAsia="en-US"/>
        </w:rPr>
        <w:t xml:space="preserve"> </w:t>
      </w:r>
      <w:bookmarkStart w:id="3" w:name="OLE_LINK1"/>
      <w:bookmarkStart w:id="4" w:name="OLE_LINK2"/>
      <w:r w:rsidRPr="00D20B36">
        <w:rPr>
          <w:rFonts w:eastAsia="SimSun"/>
          <w:i/>
          <w:sz w:val="21"/>
          <w:szCs w:val="21"/>
          <w:lang w:eastAsia="en-US"/>
        </w:rPr>
        <w:t>iso</w:t>
      </w:r>
      <w:r w:rsidRPr="00D20B36">
        <w:rPr>
          <w:rFonts w:eastAsia="SimSun"/>
          <w:sz w:val="21"/>
          <w:szCs w:val="21"/>
          <w:lang w:eastAsia="en-US"/>
        </w:rPr>
        <w:t>-propanol</w:t>
      </w:r>
      <w:r w:rsidRPr="00D20B36">
        <w:rPr>
          <w:rFonts w:eastAsia="SimSun"/>
          <w:sz w:val="21"/>
          <w:szCs w:val="21"/>
          <w:lang w:eastAsia="zh-CN"/>
        </w:rPr>
        <w:t xml:space="preserve"> (</w:t>
      </w:r>
      <w:bookmarkStart w:id="5" w:name="OLE_LINK51"/>
      <w:proofErr w:type="spellStart"/>
      <w:r w:rsidRPr="00D20B36">
        <w:rPr>
          <w:rFonts w:eastAsia="SimSun"/>
          <w:i/>
          <w:sz w:val="21"/>
          <w:szCs w:val="21"/>
          <w:lang w:eastAsia="zh-CN"/>
        </w:rPr>
        <w:t>i</w:t>
      </w:r>
      <w:r w:rsidRPr="00D20B36">
        <w:rPr>
          <w:rFonts w:eastAsia="SimSun" w:hint="eastAsia"/>
          <w:sz w:val="21"/>
          <w:szCs w:val="21"/>
          <w:lang w:eastAsia="zh-CN"/>
        </w:rPr>
        <w:t>-</w:t>
      </w:r>
      <w:r w:rsidRPr="00D20B36">
        <w:rPr>
          <w:rFonts w:eastAsia="SimSun"/>
          <w:sz w:val="21"/>
          <w:szCs w:val="21"/>
          <w:lang w:eastAsia="zh-CN"/>
        </w:rPr>
        <w:t>PrOH</w:t>
      </w:r>
      <w:bookmarkEnd w:id="5"/>
      <w:proofErr w:type="spellEnd"/>
      <w:r w:rsidRPr="00D20B36">
        <w:rPr>
          <w:rFonts w:eastAsia="SimSun"/>
          <w:sz w:val="21"/>
          <w:szCs w:val="21"/>
          <w:lang w:eastAsia="zh-CN"/>
        </w:rPr>
        <w:t>)</w:t>
      </w:r>
      <w:bookmarkEnd w:id="3"/>
      <w:bookmarkEnd w:id="4"/>
      <w:r w:rsidRPr="00D20B36">
        <w:rPr>
          <w:rFonts w:eastAsia="SimSun"/>
          <w:sz w:val="21"/>
          <w:szCs w:val="21"/>
          <w:lang w:eastAsia="en-US"/>
        </w:rPr>
        <w:t>. After oxygen plasma cleaning for 5 min, a 5</w:t>
      </w:r>
      <w:r w:rsidRPr="00D20B36">
        <w:rPr>
          <w:rFonts w:eastAsia="SimSun" w:hint="eastAsia"/>
          <w:sz w:val="21"/>
          <w:szCs w:val="21"/>
          <w:lang w:eastAsia="zh-CN"/>
        </w:rPr>
        <w:t xml:space="preserve"> </w:t>
      </w:r>
      <w:r w:rsidRPr="00D20B36">
        <w:rPr>
          <w:rFonts w:eastAsia="SimSun"/>
          <w:sz w:val="21"/>
          <w:szCs w:val="21"/>
          <w:lang w:eastAsia="en-US"/>
        </w:rPr>
        <w:t>nm thick PFN layers were spin-casted onto the ITO. The active layers with a thickness rang</w:t>
      </w:r>
      <w:r w:rsidRPr="00D20B36">
        <w:rPr>
          <w:rFonts w:eastAsia="SimSun"/>
          <w:sz w:val="21"/>
          <w:szCs w:val="21"/>
          <w:lang w:eastAsia="zh-CN"/>
        </w:rPr>
        <w:t>ing</w:t>
      </w:r>
      <w:r w:rsidRPr="00D20B36">
        <w:rPr>
          <w:rFonts w:eastAsia="SimSun"/>
          <w:sz w:val="21"/>
          <w:szCs w:val="21"/>
          <w:lang w:eastAsia="en-US"/>
        </w:rPr>
        <w:t xml:space="preserve"> in the 100−110 nm, were then deposited on </w:t>
      </w:r>
      <w:r w:rsidRPr="00D20B36">
        <w:rPr>
          <w:rFonts w:eastAsia="SimSun"/>
          <w:sz w:val="21"/>
          <w:szCs w:val="21"/>
          <w:lang w:eastAsia="zh-CN"/>
        </w:rPr>
        <w:t xml:space="preserve">the </w:t>
      </w:r>
      <w:r w:rsidRPr="00D20B36">
        <w:rPr>
          <w:rFonts w:eastAsia="SimSun"/>
          <w:sz w:val="21"/>
          <w:szCs w:val="21"/>
          <w:lang w:eastAsia="en-US"/>
        </w:rPr>
        <w:t xml:space="preserve">top of the PFN-modified ITO by spin-casting from the </w:t>
      </w:r>
      <w:r w:rsidR="007D05DE" w:rsidRPr="00D20B36">
        <w:rPr>
          <w:rFonts w:eastAsia="SimSun"/>
          <w:sz w:val="21"/>
          <w:szCs w:val="21"/>
          <w:lang w:eastAsia="en-US"/>
        </w:rPr>
        <w:t>chlorobenzene</w:t>
      </w:r>
      <w:r w:rsidR="007D05DE" w:rsidRPr="00D20B36">
        <w:rPr>
          <w:rFonts w:eastAsia="SimSun"/>
          <w:sz w:val="21"/>
          <w:szCs w:val="21"/>
          <w:lang w:eastAsia="zh-CN"/>
        </w:rPr>
        <w:t xml:space="preserve"> </w:t>
      </w:r>
      <w:r w:rsidR="007D05DE" w:rsidRPr="00D20B36">
        <w:rPr>
          <w:rFonts w:eastAsia="SimSun" w:hint="eastAsia"/>
          <w:sz w:val="21"/>
          <w:szCs w:val="21"/>
          <w:lang w:eastAsia="zh-CN"/>
        </w:rPr>
        <w:t>(</w:t>
      </w:r>
      <w:r w:rsidRPr="00D20B36">
        <w:rPr>
          <w:rFonts w:eastAsia="SimSun"/>
          <w:sz w:val="21"/>
          <w:szCs w:val="21"/>
          <w:lang w:eastAsia="zh-CN"/>
        </w:rPr>
        <w:t>CB</w:t>
      </w:r>
      <w:r w:rsidR="007D05DE" w:rsidRPr="00D20B36">
        <w:rPr>
          <w:rFonts w:eastAsia="SimSun" w:hint="eastAsia"/>
          <w:sz w:val="21"/>
          <w:szCs w:val="21"/>
          <w:lang w:eastAsia="zh-CN"/>
        </w:rPr>
        <w:t>)</w:t>
      </w:r>
      <w:r w:rsidRPr="00D20B36">
        <w:rPr>
          <w:rFonts w:eastAsia="SimSun"/>
          <w:sz w:val="21"/>
          <w:szCs w:val="21"/>
          <w:lang w:eastAsia="zh-CN"/>
        </w:rPr>
        <w:t xml:space="preserve"> </w:t>
      </w:r>
      <w:r w:rsidRPr="00D20B36">
        <w:rPr>
          <w:rFonts w:eastAsia="SimSun"/>
          <w:sz w:val="21"/>
          <w:szCs w:val="21"/>
          <w:lang w:eastAsia="en-US"/>
        </w:rPr>
        <w:t>solution containing PBDT-25TT/PC</w:t>
      </w:r>
      <w:r w:rsidRPr="00D20B36">
        <w:rPr>
          <w:rFonts w:eastAsia="SimSun"/>
          <w:sz w:val="21"/>
          <w:szCs w:val="21"/>
          <w:vertAlign w:val="subscript"/>
          <w:lang w:eastAsia="en-US"/>
        </w:rPr>
        <w:t>61</w:t>
      </w:r>
      <w:r w:rsidRPr="00D20B36">
        <w:rPr>
          <w:rFonts w:eastAsia="SimSun"/>
          <w:sz w:val="21"/>
          <w:szCs w:val="21"/>
          <w:lang w:eastAsia="en-US"/>
        </w:rPr>
        <w:t>BM, PBDT-36TT/PC</w:t>
      </w:r>
      <w:r w:rsidRPr="00D20B36">
        <w:rPr>
          <w:rFonts w:eastAsia="SimSun"/>
          <w:sz w:val="21"/>
          <w:szCs w:val="21"/>
          <w:vertAlign w:val="subscript"/>
          <w:lang w:eastAsia="en-US"/>
        </w:rPr>
        <w:t>61</w:t>
      </w:r>
      <w:r w:rsidRPr="00D20B36">
        <w:rPr>
          <w:rFonts w:eastAsia="SimSun"/>
          <w:sz w:val="21"/>
          <w:szCs w:val="21"/>
          <w:lang w:eastAsia="en-US"/>
        </w:rPr>
        <w:t xml:space="preserve">BM, with and without DIO as solvent additive. Then a </w:t>
      </w:r>
      <w:r w:rsidRPr="00D20B36">
        <w:rPr>
          <w:rFonts w:eastAsia="SimSun"/>
          <w:sz w:val="21"/>
          <w:szCs w:val="21"/>
          <w:lang w:eastAsia="zh-CN"/>
        </w:rPr>
        <w:t>8</w:t>
      </w:r>
      <w:r w:rsidRPr="00D20B36">
        <w:rPr>
          <w:rFonts w:eastAsia="SimSun"/>
          <w:sz w:val="21"/>
          <w:szCs w:val="21"/>
          <w:lang w:eastAsia="en-US"/>
        </w:rPr>
        <w:t xml:space="preserve"> nm MoO</w:t>
      </w:r>
      <w:r w:rsidRPr="00D20B36">
        <w:rPr>
          <w:rFonts w:eastAsia="SimSun"/>
          <w:sz w:val="21"/>
          <w:szCs w:val="21"/>
          <w:vertAlign w:val="subscript"/>
          <w:lang w:eastAsia="en-US"/>
        </w:rPr>
        <w:t>3</w:t>
      </w:r>
      <w:r w:rsidRPr="00D20B36">
        <w:rPr>
          <w:rFonts w:eastAsia="SimSun"/>
          <w:sz w:val="21"/>
          <w:szCs w:val="21"/>
          <w:lang w:eastAsia="en-US"/>
        </w:rPr>
        <w:t xml:space="preserve"> and 100 nm silver layer were evaporated with a shadow mask under vacuum of (1–</w:t>
      </w:r>
      <w:proofErr w:type="gramStart"/>
      <w:r w:rsidRPr="00D20B36">
        <w:rPr>
          <w:rFonts w:eastAsia="SimSun"/>
          <w:sz w:val="21"/>
          <w:szCs w:val="21"/>
          <w:lang w:eastAsia="en-US"/>
        </w:rPr>
        <w:t>5)×</w:t>
      </w:r>
      <w:proofErr w:type="gramEnd"/>
      <w:r w:rsidRPr="00D20B36">
        <w:rPr>
          <w:rFonts w:eastAsia="SimSun"/>
          <w:sz w:val="21"/>
          <w:szCs w:val="21"/>
          <w:lang w:eastAsia="en-US"/>
        </w:rPr>
        <w:t>10</w:t>
      </w:r>
      <w:r w:rsidRPr="00D20B36">
        <w:rPr>
          <w:rFonts w:eastAsia="SimSun"/>
          <w:sz w:val="21"/>
          <w:szCs w:val="21"/>
          <w:vertAlign w:val="superscript"/>
          <w:lang w:eastAsia="en-US"/>
        </w:rPr>
        <w:t>−5</w:t>
      </w:r>
      <w:r w:rsidRPr="00D20B36">
        <w:rPr>
          <w:rFonts w:eastAsia="SimSun"/>
          <w:sz w:val="21"/>
          <w:szCs w:val="21"/>
          <w:lang w:eastAsia="en-US"/>
        </w:rPr>
        <w:t xml:space="preserve"> Pa. The overlapping area between the cathode and anode defined a pixel size of device of 0.1 cm</w:t>
      </w:r>
      <w:r w:rsidRPr="00D20B36">
        <w:rPr>
          <w:rFonts w:eastAsia="SimSun"/>
          <w:sz w:val="21"/>
          <w:szCs w:val="21"/>
          <w:vertAlign w:val="superscript"/>
          <w:lang w:eastAsia="en-US"/>
        </w:rPr>
        <w:t>2</w:t>
      </w:r>
      <w:r w:rsidRPr="00D20B36">
        <w:rPr>
          <w:rFonts w:eastAsia="SimSun"/>
          <w:sz w:val="21"/>
          <w:szCs w:val="21"/>
          <w:lang w:eastAsia="en-US"/>
        </w:rPr>
        <w:t xml:space="preserve">. </w:t>
      </w:r>
      <w:r w:rsidRPr="00D20B36">
        <w:rPr>
          <w:rFonts w:eastAsia="SimSun"/>
          <w:sz w:val="21"/>
          <w:szCs w:val="21"/>
          <w:lang w:eastAsia="zh-CN"/>
        </w:rPr>
        <w:t xml:space="preserve">The thickness of the active layers was determined by a Profile system (BRUKER VDS-9400 QS). </w:t>
      </w:r>
      <w:r w:rsidRPr="00D20B36">
        <w:rPr>
          <w:rFonts w:eastAsia="SimSun"/>
          <w:sz w:val="21"/>
          <w:szCs w:val="21"/>
          <w:lang w:eastAsia="en-US"/>
        </w:rPr>
        <w:t xml:space="preserve">The thickness of the evaporated cathode was monitored by a quartz crystal thickness/ratio monitor (SI-TM206, Shenyang </w:t>
      </w:r>
      <w:proofErr w:type="spellStart"/>
      <w:r w:rsidRPr="00D20B36">
        <w:rPr>
          <w:rFonts w:eastAsia="SimSun"/>
          <w:sz w:val="21"/>
          <w:szCs w:val="21"/>
          <w:lang w:eastAsia="en-US"/>
        </w:rPr>
        <w:t>Sciens</w:t>
      </w:r>
      <w:proofErr w:type="spellEnd"/>
      <w:r w:rsidRPr="00D20B36">
        <w:rPr>
          <w:rFonts w:eastAsia="SimSun"/>
          <w:sz w:val="21"/>
          <w:szCs w:val="21"/>
          <w:lang w:eastAsia="en-US"/>
        </w:rPr>
        <w:t xml:space="preserve"> Co.). Except for the deposition of the PFN layers, all the fabrication processes were carried </w:t>
      </w:r>
      <w:r w:rsidRPr="00D20B36">
        <w:rPr>
          <w:rFonts w:eastAsia="SimSun"/>
          <w:sz w:val="21"/>
          <w:szCs w:val="21"/>
          <w:lang w:eastAsia="zh-CN"/>
        </w:rPr>
        <w:t>on</w:t>
      </w:r>
      <w:r w:rsidRPr="00D20B36">
        <w:rPr>
          <w:rFonts w:eastAsia="SimSun"/>
          <w:sz w:val="21"/>
          <w:szCs w:val="21"/>
          <w:lang w:eastAsia="en-US"/>
        </w:rPr>
        <w:t xml:space="preserve"> inside a controlled atmosphere in a nitrogen </w:t>
      </w:r>
      <w:proofErr w:type="spellStart"/>
      <w:r w:rsidRPr="00D20B36">
        <w:rPr>
          <w:rFonts w:eastAsia="SimSun"/>
          <w:sz w:val="21"/>
          <w:szCs w:val="21"/>
          <w:lang w:eastAsia="en-US"/>
        </w:rPr>
        <w:t>drybox</w:t>
      </w:r>
      <w:proofErr w:type="spellEnd"/>
      <w:r w:rsidRPr="00D20B36">
        <w:rPr>
          <w:rFonts w:eastAsia="SimSun"/>
          <w:sz w:val="21"/>
          <w:szCs w:val="21"/>
          <w:lang w:eastAsia="en-US"/>
        </w:rPr>
        <w:t xml:space="preserve"> (</w:t>
      </w:r>
      <w:proofErr w:type="spellStart"/>
      <w:r w:rsidRPr="00D20B36">
        <w:rPr>
          <w:rFonts w:eastAsia="SimSun"/>
          <w:sz w:val="21"/>
          <w:szCs w:val="21"/>
          <w:lang w:eastAsia="en-US"/>
        </w:rPr>
        <w:t>Etelux</w:t>
      </w:r>
      <w:proofErr w:type="spellEnd"/>
      <w:r w:rsidRPr="00D20B36">
        <w:rPr>
          <w:rFonts w:eastAsia="SimSun"/>
          <w:sz w:val="21"/>
          <w:szCs w:val="21"/>
          <w:lang w:eastAsia="en-US"/>
        </w:rPr>
        <w:t xml:space="preserve"> Co.) containing less than 1 ppm oxygen and moisture. The PCEs of the resulting polymer solar cells were measured under 1 sun, AM 1.5G (Air mass 1.5 global) condition using a</w:t>
      </w:r>
      <w:r w:rsidRPr="00D20B36">
        <w:rPr>
          <w:rFonts w:eastAsia="SimSun" w:hint="eastAsia"/>
          <w:sz w:val="21"/>
          <w:szCs w:val="21"/>
          <w:lang w:eastAsia="zh-CN"/>
        </w:rPr>
        <w:t xml:space="preserve"> </w:t>
      </w:r>
      <w:r w:rsidRPr="00D20B36">
        <w:rPr>
          <w:rFonts w:eastAsia="SimSun"/>
          <w:sz w:val="21"/>
          <w:szCs w:val="21"/>
          <w:lang w:eastAsia="en-US"/>
        </w:rPr>
        <w:t xml:space="preserve">solar simulator </w:t>
      </w:r>
      <w:r w:rsidRPr="00D20B36">
        <w:rPr>
          <w:rFonts w:eastAsia="SimSun"/>
          <w:color w:val="000000" w:themeColor="text1"/>
          <w:sz w:val="21"/>
          <w:szCs w:val="21"/>
          <w:lang w:eastAsia="en-US"/>
        </w:rPr>
        <w:t>(</w:t>
      </w:r>
      <w:r w:rsidRPr="00D20B36">
        <w:rPr>
          <w:rFonts w:eastAsia="SimSun"/>
          <w:sz w:val="21"/>
          <w:szCs w:val="21"/>
          <w:lang w:eastAsia="en-US"/>
        </w:rPr>
        <w:t>XE</w:t>
      </w:r>
      <w:r w:rsidRPr="00D20B36">
        <w:rPr>
          <w:rFonts w:eastAsia="SimSun"/>
          <w:sz w:val="21"/>
          <w:szCs w:val="21"/>
          <w:lang w:eastAsia="zh-CN"/>
        </w:rPr>
        <w:t>C</w:t>
      </w:r>
      <w:r w:rsidRPr="00D20B36">
        <w:rPr>
          <w:rFonts w:eastAsia="SimSun"/>
          <w:sz w:val="21"/>
          <w:szCs w:val="21"/>
          <w:lang w:eastAsia="en-US"/>
        </w:rPr>
        <w:t>-</w:t>
      </w:r>
      <w:r w:rsidRPr="00D20B36">
        <w:rPr>
          <w:rFonts w:eastAsia="SimSun"/>
          <w:sz w:val="21"/>
          <w:szCs w:val="21"/>
          <w:lang w:eastAsia="zh-CN"/>
        </w:rPr>
        <w:t>300M2</w:t>
      </w:r>
      <w:r w:rsidRPr="00D20B36">
        <w:rPr>
          <w:rFonts w:eastAsia="SimSun"/>
          <w:color w:val="000000" w:themeColor="text1"/>
          <w:sz w:val="21"/>
          <w:szCs w:val="21"/>
          <w:lang w:eastAsia="en-US"/>
        </w:rPr>
        <w:t>, Sa</w:t>
      </w:r>
      <w:r w:rsidRPr="00D20B36">
        <w:rPr>
          <w:rFonts w:eastAsia="SimSun"/>
          <w:sz w:val="21"/>
          <w:szCs w:val="21"/>
          <w:lang w:eastAsia="en-US"/>
        </w:rPr>
        <w:t>n-EI Electric Co.) with irradiation of 100 mW·cm</w:t>
      </w:r>
      <w:r w:rsidRPr="00D20B36">
        <w:rPr>
          <w:rFonts w:eastAsia="SimSun"/>
          <w:sz w:val="21"/>
          <w:szCs w:val="21"/>
          <w:vertAlign w:val="superscript"/>
          <w:lang w:eastAsia="en-US"/>
        </w:rPr>
        <w:t>-2</w:t>
      </w:r>
      <w:r w:rsidRPr="00D20B36">
        <w:rPr>
          <w:rFonts w:eastAsia="SimSun"/>
          <w:sz w:val="21"/>
          <w:szCs w:val="21"/>
          <w:lang w:eastAsia="en-US"/>
        </w:rPr>
        <w:t>. The current density</w:t>
      </w:r>
      <w:r w:rsidRPr="00D20B36">
        <w:rPr>
          <w:rFonts w:eastAsia="SimSun"/>
          <w:sz w:val="21"/>
          <w:szCs w:val="21"/>
          <w:lang w:eastAsia="zh-CN"/>
        </w:rPr>
        <w:t>-</w:t>
      </w:r>
      <w:r w:rsidRPr="00D20B36">
        <w:rPr>
          <w:rFonts w:eastAsia="SimSun"/>
          <w:sz w:val="21"/>
          <w:szCs w:val="21"/>
          <w:lang w:eastAsia="en-US"/>
        </w:rPr>
        <w:t>voltage (</w:t>
      </w:r>
      <w:r w:rsidRPr="00D20B36">
        <w:rPr>
          <w:rFonts w:eastAsia="SimSun"/>
          <w:i/>
          <w:sz w:val="21"/>
          <w:szCs w:val="21"/>
          <w:lang w:eastAsia="en-US"/>
        </w:rPr>
        <w:t>J</w:t>
      </w:r>
      <w:r w:rsidRPr="00D20B36">
        <w:rPr>
          <w:rFonts w:eastAsia="SimSun"/>
          <w:i/>
          <w:sz w:val="21"/>
          <w:szCs w:val="21"/>
          <w:lang w:eastAsia="zh-CN"/>
        </w:rPr>
        <w:t>-</w:t>
      </w:r>
      <w:r w:rsidRPr="00D20B36">
        <w:rPr>
          <w:rFonts w:eastAsia="SimSun"/>
          <w:i/>
          <w:sz w:val="21"/>
          <w:szCs w:val="21"/>
          <w:lang w:eastAsia="en-US"/>
        </w:rPr>
        <w:t>V</w:t>
      </w:r>
      <w:r w:rsidRPr="00D20B36">
        <w:rPr>
          <w:rFonts w:eastAsia="SimSun"/>
          <w:sz w:val="21"/>
          <w:szCs w:val="21"/>
          <w:lang w:eastAsia="en-US"/>
        </w:rPr>
        <w:t>) characteristics were recorded with a Keithley 2400 source-measurement unit. The spectral responses of the devices were measured with a commercial</w:t>
      </w:r>
      <w:r w:rsidRPr="00D20B36">
        <w:rPr>
          <w:rFonts w:eastAsia="SimSun" w:hint="eastAsia"/>
          <w:sz w:val="21"/>
          <w:szCs w:val="21"/>
          <w:lang w:eastAsia="zh-CN"/>
        </w:rPr>
        <w:t xml:space="preserve"> </w:t>
      </w:r>
      <w:r w:rsidRPr="00D20B36">
        <w:rPr>
          <w:rFonts w:eastAsia="SimSun"/>
          <w:sz w:val="21"/>
          <w:szCs w:val="21"/>
          <w:lang w:eastAsia="en-US"/>
        </w:rPr>
        <w:t>EQE/incident photon to charge carrier efficiency (IPCE) setup (7-SCSpecIII, Be</w:t>
      </w:r>
      <w:r w:rsidRPr="00D20B36">
        <w:rPr>
          <w:rFonts w:eastAsia="SimSun" w:hint="eastAsia"/>
          <w:sz w:val="21"/>
          <w:szCs w:val="21"/>
          <w:lang w:eastAsia="zh-CN"/>
        </w:rPr>
        <w:t>i</w:t>
      </w:r>
      <w:r w:rsidRPr="00D20B36">
        <w:rPr>
          <w:rFonts w:eastAsia="SimSun"/>
          <w:sz w:val="21"/>
          <w:szCs w:val="21"/>
          <w:lang w:eastAsia="en-US"/>
        </w:rPr>
        <w:t>jing 7-star Opt. In. Co.). A calibrated silicon detector was used to determine the absolute photosensitivity.</w:t>
      </w:r>
    </w:p>
    <w:p w14:paraId="3956D28A" w14:textId="77777777" w:rsidR="001F0C4C" w:rsidRDefault="00C77F2B" w:rsidP="004A1CDF">
      <w:pPr>
        <w:adjustRightInd w:val="0"/>
        <w:snapToGrid w:val="0"/>
        <w:spacing w:beforeLines="50" w:before="156" w:afterLines="50" w:after="156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6AD43BB" wp14:editId="400C1116">
            <wp:extent cx="4134076" cy="2880000"/>
            <wp:effectExtent l="0" t="0" r="0" b="0"/>
            <wp:docPr id="6" name="图片 6" descr="C:\Users\Administrator\Desktop\论文ORIGIN\小论文\TIF\Figures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论文ORIGIN\小论文\TIF\Figures\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7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D1BF" w14:textId="77777777" w:rsidR="001F0C4C" w:rsidRPr="00D20B36" w:rsidRDefault="00E96071" w:rsidP="00582332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Times New Roman" w:eastAsiaTheme="majorEastAsia" w:hAnsi="Times New Roman"/>
          <w:bCs/>
          <w:sz w:val="18"/>
          <w:szCs w:val="18"/>
          <w:vertAlign w:val="subscript"/>
          <w:lang w:eastAsia="zh-CN"/>
        </w:rPr>
      </w:pPr>
      <w:r w:rsidRPr="00D20B36">
        <w:rPr>
          <w:rFonts w:ascii="Times New Roman" w:hAnsi="Times New Roman"/>
          <w:b/>
          <w:sz w:val="18"/>
          <w:szCs w:val="18"/>
          <w:lang w:eastAsia="zh-CN"/>
        </w:rPr>
        <w:t>F</w:t>
      </w:r>
      <w:r w:rsidR="00D50E9F">
        <w:rPr>
          <w:rFonts w:ascii="Times New Roman" w:hAnsi="Times New Roman" w:hint="eastAsia"/>
          <w:b/>
          <w:sz w:val="18"/>
          <w:szCs w:val="18"/>
          <w:lang w:eastAsia="zh-CN"/>
        </w:rPr>
        <w:t>IG</w:t>
      </w:r>
      <w:r w:rsidR="009B2AD0" w:rsidRPr="00D20B36">
        <w:rPr>
          <w:rFonts w:ascii="Times New Roman" w:hAnsi="Times New Roman" w:hint="eastAsia"/>
          <w:b/>
          <w:sz w:val="18"/>
          <w:szCs w:val="18"/>
          <w:lang w:eastAsia="zh-CN"/>
        </w:rPr>
        <w:t xml:space="preserve">. </w:t>
      </w:r>
      <w:r w:rsidR="001F0C4C" w:rsidRPr="00D20B36">
        <w:rPr>
          <w:rFonts w:ascii="Times New Roman" w:hAnsi="Times New Roman"/>
          <w:b/>
          <w:sz w:val="18"/>
          <w:szCs w:val="18"/>
          <w:lang w:eastAsia="zh-CN"/>
        </w:rPr>
        <w:t>S1</w:t>
      </w:r>
      <w:r w:rsidR="001F0C4C" w:rsidRPr="00D20B36">
        <w:rPr>
          <w:rFonts w:ascii="Times New Roman" w:hAnsi="Times New Roman" w:hint="eastAsia"/>
          <w:b/>
          <w:sz w:val="18"/>
          <w:szCs w:val="18"/>
          <w:lang w:eastAsia="zh-CN"/>
        </w:rPr>
        <w:t xml:space="preserve"> </w:t>
      </w:r>
      <w:r w:rsidR="001F0C4C" w:rsidRPr="00D20B36">
        <w:rPr>
          <w:rFonts w:ascii="Times New Roman" w:hAnsi="Times New Roman"/>
          <w:sz w:val="18"/>
          <w:szCs w:val="18"/>
          <w:vertAlign w:val="superscript"/>
          <w:lang w:eastAsia="zh-CN"/>
        </w:rPr>
        <w:t>1</w:t>
      </w:r>
      <w:r w:rsidR="001F0C4C" w:rsidRPr="00D20B36">
        <w:rPr>
          <w:rFonts w:ascii="Times New Roman" w:hAnsi="Times New Roman"/>
          <w:sz w:val="18"/>
          <w:szCs w:val="18"/>
          <w:lang w:eastAsia="zh-CN"/>
        </w:rPr>
        <w:t xml:space="preserve">H NMR spectrum of </w:t>
      </w:r>
      <w:r w:rsidR="001F0C4C" w:rsidRPr="00D20B36">
        <w:rPr>
          <w:rFonts w:ascii="Times New Roman" w:eastAsiaTheme="majorEastAsia" w:hAnsi="Times New Roman"/>
          <w:bCs/>
          <w:sz w:val="18"/>
          <w:szCs w:val="18"/>
          <w:lang w:eastAsia="zh-CN"/>
        </w:rPr>
        <w:t>2,5-dibromothieno[3,2-</w:t>
      </w:r>
      <w:proofErr w:type="gramStart"/>
      <w:r w:rsidR="001F0C4C" w:rsidRPr="00D20B36">
        <w:rPr>
          <w:rFonts w:ascii="Times New Roman" w:eastAsiaTheme="majorEastAsia" w:hAnsi="Times New Roman"/>
          <w:bCs/>
          <w:i/>
          <w:iCs/>
          <w:sz w:val="18"/>
          <w:szCs w:val="18"/>
          <w:lang w:eastAsia="zh-CN"/>
        </w:rPr>
        <w:t>b</w:t>
      </w:r>
      <w:r w:rsidR="001F0C4C" w:rsidRPr="00D20B36">
        <w:rPr>
          <w:rFonts w:ascii="Times New Roman" w:eastAsiaTheme="majorEastAsia" w:hAnsi="Times New Roman"/>
          <w:bCs/>
          <w:sz w:val="18"/>
          <w:szCs w:val="18"/>
          <w:lang w:eastAsia="zh-CN"/>
        </w:rPr>
        <w:t>]thiophene</w:t>
      </w:r>
      <w:proofErr w:type="gramEnd"/>
      <w:r w:rsidR="001F0C4C" w:rsidRPr="00D20B36">
        <w:rPr>
          <w:rFonts w:ascii="Times New Roman" w:eastAsiaTheme="majorEastAsia" w:hAnsi="Times New Roman"/>
          <w:bCs/>
          <w:sz w:val="18"/>
          <w:szCs w:val="18"/>
          <w:lang w:eastAsia="zh-CN"/>
        </w:rPr>
        <w:t xml:space="preserve"> in CDCl</w:t>
      </w:r>
      <w:r w:rsidR="001F0C4C" w:rsidRPr="00D20B36">
        <w:rPr>
          <w:rFonts w:ascii="Times New Roman" w:eastAsiaTheme="majorEastAsia" w:hAnsi="Times New Roman"/>
          <w:bCs/>
          <w:sz w:val="18"/>
          <w:szCs w:val="18"/>
          <w:vertAlign w:val="subscript"/>
          <w:lang w:eastAsia="zh-CN"/>
        </w:rPr>
        <w:t>3</w:t>
      </w:r>
    </w:p>
    <w:p w14:paraId="3C966F84" w14:textId="77777777" w:rsidR="00B31EC5" w:rsidRDefault="00C77F2B" w:rsidP="00582332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Times New Roman" w:eastAsiaTheme="majorEastAsia" w:hAnsi="Times New Roman"/>
          <w:bCs/>
          <w:sz w:val="21"/>
          <w:szCs w:val="21"/>
          <w:vertAlign w:val="subscript"/>
          <w:lang w:eastAsia="zh-CN"/>
        </w:rPr>
      </w:pPr>
      <w:r>
        <w:rPr>
          <w:rFonts w:ascii="Times New Roman" w:eastAsiaTheme="majorEastAsia" w:hAnsi="Times New Roman"/>
          <w:bCs/>
          <w:noProof/>
          <w:sz w:val="21"/>
          <w:szCs w:val="21"/>
          <w:vertAlign w:val="subscript"/>
          <w:lang w:eastAsia="zh-CN"/>
        </w:rPr>
        <w:drawing>
          <wp:inline distT="0" distB="0" distL="0" distR="0" wp14:anchorId="29F83CA7" wp14:editId="333BAD55">
            <wp:extent cx="4123636" cy="2880000"/>
            <wp:effectExtent l="0" t="0" r="0" b="0"/>
            <wp:docPr id="8" name="图片 8" descr="C:\Users\Administrator\Desktop\论文ORIGIN\小论文\TIF\Figures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论文ORIGIN\小论文\TIF\Figures\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3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100B4" w14:textId="77777777" w:rsidR="00B31EC5" w:rsidRDefault="00B31EC5" w:rsidP="00582332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Times New Roman" w:eastAsiaTheme="majorEastAsia" w:hAnsi="Times New Roman"/>
          <w:bCs/>
          <w:sz w:val="18"/>
          <w:szCs w:val="18"/>
          <w:vertAlign w:val="subscript"/>
          <w:lang w:eastAsia="zh-CN"/>
        </w:rPr>
      </w:pPr>
      <w:r w:rsidRPr="00D20B36">
        <w:rPr>
          <w:rFonts w:ascii="Times New Roman" w:hAnsi="Times New Roman" w:hint="eastAsia"/>
          <w:b/>
          <w:sz w:val="18"/>
          <w:szCs w:val="18"/>
          <w:lang w:eastAsia="zh-CN"/>
        </w:rPr>
        <w:t>F</w:t>
      </w:r>
      <w:r w:rsidR="00D50E9F">
        <w:rPr>
          <w:rFonts w:ascii="Times New Roman" w:hAnsi="Times New Roman" w:hint="eastAsia"/>
          <w:b/>
          <w:sz w:val="18"/>
          <w:szCs w:val="18"/>
          <w:lang w:eastAsia="zh-CN"/>
        </w:rPr>
        <w:t>IG</w:t>
      </w:r>
      <w:r w:rsidRPr="00D20B36">
        <w:rPr>
          <w:rFonts w:ascii="Times New Roman" w:hAnsi="Times New Roman" w:hint="eastAsia"/>
          <w:b/>
          <w:sz w:val="18"/>
          <w:szCs w:val="18"/>
          <w:lang w:eastAsia="zh-CN"/>
        </w:rPr>
        <w:t xml:space="preserve">. S2 </w:t>
      </w:r>
      <w:r w:rsidRPr="00D20B36">
        <w:rPr>
          <w:rFonts w:ascii="Times New Roman" w:hAnsi="Times New Roman" w:hint="eastAsia"/>
          <w:sz w:val="18"/>
          <w:szCs w:val="18"/>
          <w:vertAlign w:val="superscript"/>
          <w:lang w:eastAsia="zh-CN"/>
        </w:rPr>
        <w:t>1</w:t>
      </w:r>
      <w:r w:rsidRPr="00D20B36">
        <w:rPr>
          <w:rFonts w:ascii="Times New Roman" w:hAnsi="Times New Roman" w:hint="eastAsia"/>
          <w:sz w:val="18"/>
          <w:szCs w:val="18"/>
          <w:lang w:eastAsia="zh-CN"/>
        </w:rPr>
        <w:t xml:space="preserve">H NMR spectrum of </w:t>
      </w:r>
      <w:r w:rsidRPr="00D20B36">
        <w:rPr>
          <w:rFonts w:ascii="Times New Roman" w:eastAsiaTheme="majorEastAsia" w:hAnsi="Times New Roman" w:hint="eastAsia"/>
          <w:bCs/>
          <w:sz w:val="18"/>
          <w:szCs w:val="18"/>
          <w:lang w:eastAsia="zh-CN"/>
        </w:rPr>
        <w:t>3</w:t>
      </w:r>
      <w:r w:rsidRPr="00D20B36">
        <w:rPr>
          <w:rFonts w:ascii="Times New Roman" w:eastAsiaTheme="majorEastAsia" w:hAnsi="Times New Roman"/>
          <w:bCs/>
          <w:sz w:val="18"/>
          <w:szCs w:val="18"/>
          <w:lang w:eastAsia="zh-CN"/>
        </w:rPr>
        <w:t>,</w:t>
      </w:r>
      <w:r w:rsidRPr="00D20B36">
        <w:rPr>
          <w:rFonts w:ascii="Times New Roman" w:eastAsiaTheme="majorEastAsia" w:hAnsi="Times New Roman" w:hint="eastAsia"/>
          <w:bCs/>
          <w:sz w:val="18"/>
          <w:szCs w:val="18"/>
          <w:lang w:eastAsia="zh-CN"/>
        </w:rPr>
        <w:t>6</w:t>
      </w:r>
      <w:r w:rsidRPr="00D20B36">
        <w:rPr>
          <w:rFonts w:ascii="Times New Roman" w:eastAsiaTheme="majorEastAsia" w:hAnsi="Times New Roman"/>
          <w:bCs/>
          <w:sz w:val="18"/>
          <w:szCs w:val="18"/>
          <w:lang w:eastAsia="zh-CN"/>
        </w:rPr>
        <w:t>-dibromothieno[3,2-</w:t>
      </w:r>
      <w:proofErr w:type="gramStart"/>
      <w:r w:rsidRPr="00D20B36">
        <w:rPr>
          <w:rFonts w:ascii="Times New Roman" w:eastAsiaTheme="majorEastAsia" w:hAnsi="Times New Roman"/>
          <w:bCs/>
          <w:i/>
          <w:iCs/>
          <w:sz w:val="18"/>
          <w:szCs w:val="18"/>
          <w:lang w:eastAsia="zh-CN"/>
        </w:rPr>
        <w:t>b</w:t>
      </w:r>
      <w:r w:rsidRPr="00D20B36">
        <w:rPr>
          <w:rFonts w:ascii="Times New Roman" w:eastAsiaTheme="majorEastAsia" w:hAnsi="Times New Roman"/>
          <w:bCs/>
          <w:sz w:val="18"/>
          <w:szCs w:val="18"/>
          <w:lang w:eastAsia="zh-CN"/>
        </w:rPr>
        <w:t>]thiophene</w:t>
      </w:r>
      <w:proofErr w:type="gramEnd"/>
      <w:r w:rsidRPr="00D20B36">
        <w:rPr>
          <w:rFonts w:ascii="Times New Roman" w:eastAsiaTheme="majorEastAsia" w:hAnsi="Times New Roman" w:hint="eastAsia"/>
          <w:bCs/>
          <w:sz w:val="18"/>
          <w:szCs w:val="18"/>
          <w:lang w:eastAsia="zh-CN"/>
        </w:rPr>
        <w:t xml:space="preserve"> in CDCl</w:t>
      </w:r>
      <w:r w:rsidRPr="00D20B36">
        <w:rPr>
          <w:rFonts w:ascii="Times New Roman" w:eastAsiaTheme="majorEastAsia" w:hAnsi="Times New Roman" w:hint="eastAsia"/>
          <w:bCs/>
          <w:sz w:val="18"/>
          <w:szCs w:val="18"/>
          <w:vertAlign w:val="subscript"/>
          <w:lang w:eastAsia="zh-CN"/>
        </w:rPr>
        <w:t>3</w:t>
      </w:r>
    </w:p>
    <w:p w14:paraId="42C4ECDB" w14:textId="77777777" w:rsidR="007F2293" w:rsidRDefault="007F2293" w:rsidP="00582332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Times New Roman" w:eastAsiaTheme="majorEastAsia" w:hAnsi="Times New Roman"/>
          <w:bCs/>
          <w:sz w:val="18"/>
          <w:szCs w:val="18"/>
          <w:vertAlign w:val="subscript"/>
          <w:lang w:eastAsia="zh-CN"/>
        </w:rPr>
      </w:pPr>
      <w:r w:rsidRPr="00D34143">
        <w:rPr>
          <w:b/>
          <w:bCs/>
          <w:noProof/>
          <w:sz w:val="18"/>
          <w:szCs w:val="18"/>
          <w:lang w:eastAsia="zh-CN"/>
        </w:rPr>
        <w:drawing>
          <wp:inline distT="0" distB="0" distL="0" distR="0" wp14:anchorId="1375677B" wp14:editId="1A0F85BE">
            <wp:extent cx="2354125" cy="1800000"/>
            <wp:effectExtent l="0" t="0" r="0" b="0"/>
            <wp:docPr id="5" name="图片 1" descr="C:\Users\Administrator\Desktop\论文ORIGIN\小论文\TIF\TG(80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论文ORIGIN\小论文\TIF\TG(800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F63F4" w14:textId="77777777" w:rsidR="007F2293" w:rsidRPr="007F2293" w:rsidRDefault="007F2293" w:rsidP="007F2293">
      <w:pPr>
        <w:pStyle w:val="RSCI03FigureSchemeChartUncaptioned"/>
        <w:adjustRightInd w:val="0"/>
        <w:snapToGrid w:val="0"/>
        <w:spacing w:before="80" w:after="80"/>
        <w:jc w:val="both"/>
        <w:rPr>
          <w:rFonts w:ascii="Times New Roman" w:eastAsia="DengXian" w:hAnsi="Times New Roman"/>
          <w:sz w:val="18"/>
          <w:szCs w:val="18"/>
          <w:lang w:val="en-US" w:eastAsia="zh-CN"/>
        </w:rPr>
      </w:pPr>
      <w:r w:rsidRPr="007F2293">
        <w:rPr>
          <w:rFonts w:ascii="Times New Roman" w:eastAsia="DengXian" w:hAnsi="Times New Roman"/>
          <w:b/>
          <w:sz w:val="18"/>
          <w:szCs w:val="18"/>
          <w:lang w:val="en-US" w:eastAsia="zh-CN"/>
        </w:rPr>
        <w:t>F</w:t>
      </w:r>
      <w:r w:rsidR="00D50E9F">
        <w:rPr>
          <w:rFonts w:ascii="Times New Roman" w:eastAsia="DengXian" w:hAnsi="Times New Roman" w:hint="eastAsia"/>
          <w:b/>
          <w:sz w:val="18"/>
          <w:szCs w:val="18"/>
          <w:lang w:val="en-US" w:eastAsia="zh-CN"/>
        </w:rPr>
        <w:t>IG</w:t>
      </w:r>
      <w:r w:rsidRPr="007F2293">
        <w:rPr>
          <w:rFonts w:ascii="Times New Roman" w:eastAsia="DengXian" w:hAnsi="Times New Roman" w:hint="eastAsia"/>
          <w:b/>
          <w:sz w:val="18"/>
          <w:szCs w:val="18"/>
          <w:lang w:val="en-US" w:eastAsia="zh-CN"/>
        </w:rPr>
        <w:t xml:space="preserve">. </w:t>
      </w:r>
      <w:r>
        <w:rPr>
          <w:rFonts w:ascii="Times New Roman" w:eastAsia="DengXian" w:hAnsi="Times New Roman" w:hint="eastAsia"/>
          <w:b/>
          <w:sz w:val="18"/>
          <w:szCs w:val="18"/>
          <w:lang w:val="en-US" w:eastAsia="zh-CN"/>
        </w:rPr>
        <w:t>S3</w:t>
      </w:r>
      <w:r w:rsidRPr="007F2293">
        <w:rPr>
          <w:rFonts w:ascii="Times New Roman" w:eastAsia="DengXian" w:hAnsi="Times New Roman"/>
          <w:sz w:val="18"/>
          <w:szCs w:val="18"/>
          <w:lang w:val="en-US" w:eastAsia="zh-CN"/>
        </w:rPr>
        <w:t xml:space="preserve"> TGA plots of PBDT-TT25 and PBDT-TT3</w:t>
      </w:r>
      <w:r w:rsidR="001E5430">
        <w:rPr>
          <w:rFonts w:ascii="Times New Roman" w:eastAsia="DengXian" w:hAnsi="Times New Roman"/>
          <w:sz w:val="18"/>
          <w:szCs w:val="18"/>
          <w:lang w:val="en-US" w:eastAsia="zh-CN"/>
        </w:rPr>
        <w:t>6 with a heating rate of 10</w:t>
      </w:r>
      <w:r w:rsidR="001E5430">
        <w:rPr>
          <w:rFonts w:ascii="Times New Roman" w:eastAsia="DengXian" w:hAnsi="Times New Roman" w:hint="eastAsia"/>
          <w:sz w:val="18"/>
          <w:szCs w:val="18"/>
          <w:lang w:val="en-US" w:eastAsia="zh-CN"/>
        </w:rPr>
        <w:t xml:space="preserve"> </w:t>
      </w:r>
      <w:r w:rsidR="001E5430" w:rsidRPr="001E5430">
        <w:rPr>
          <w:rFonts w:ascii="Times New Roman" w:hAnsi="Times New Roman"/>
          <w:sz w:val="20"/>
          <w:szCs w:val="21"/>
          <w:lang w:eastAsia="zh-CN"/>
        </w:rPr>
        <w:t>°C/min</w:t>
      </w:r>
      <w:r w:rsidR="001E5430" w:rsidRPr="007F2293">
        <w:rPr>
          <w:rFonts w:ascii="Times New Roman" w:eastAsia="DengXian" w:hAnsi="Times New Roman"/>
          <w:sz w:val="18"/>
          <w:szCs w:val="18"/>
          <w:lang w:val="en-US" w:eastAsia="zh-CN"/>
        </w:rPr>
        <w:t xml:space="preserve"> </w:t>
      </w:r>
      <w:r w:rsidRPr="007F2293">
        <w:rPr>
          <w:rFonts w:ascii="Times New Roman" w:eastAsia="DengXian" w:hAnsi="Times New Roman"/>
          <w:sz w:val="18"/>
          <w:szCs w:val="18"/>
          <w:lang w:val="en-US" w:eastAsia="zh-CN"/>
        </w:rPr>
        <w:t>under an inert atmosphere.</w:t>
      </w:r>
    </w:p>
    <w:p w14:paraId="246A4BAD" w14:textId="77777777" w:rsidR="007F2293" w:rsidRDefault="007F2293" w:rsidP="007F2293">
      <w:pPr>
        <w:adjustRightInd w:val="0"/>
        <w:snapToGrid w:val="0"/>
        <w:spacing w:after="0" w:line="480" w:lineRule="auto"/>
        <w:rPr>
          <w:rFonts w:ascii="Times New Roman" w:hAnsi="Times New Roman"/>
          <w:b/>
          <w:sz w:val="18"/>
          <w:szCs w:val="18"/>
          <w:lang w:eastAsia="zh-CN"/>
        </w:rPr>
      </w:pPr>
    </w:p>
    <w:p w14:paraId="1CE602FE" w14:textId="77777777" w:rsidR="007F2293" w:rsidRPr="00680119" w:rsidRDefault="007F2293" w:rsidP="00F56928">
      <w:pPr>
        <w:adjustRightInd w:val="0"/>
        <w:snapToGrid w:val="0"/>
        <w:spacing w:beforeLines="50" w:before="156" w:afterLines="50" w:after="156" w:line="240" w:lineRule="auto"/>
        <w:jc w:val="center"/>
        <w:rPr>
          <w:rFonts w:ascii="Times New Roman" w:hAnsi="Times New Roman"/>
          <w:bCs/>
          <w:sz w:val="18"/>
          <w:szCs w:val="18"/>
          <w:lang w:eastAsia="zh-CN"/>
        </w:rPr>
      </w:pPr>
      <w:r w:rsidRPr="00680119">
        <w:rPr>
          <w:rFonts w:ascii="Times New Roman" w:hAnsi="Times New Roman"/>
          <w:b/>
          <w:sz w:val="18"/>
          <w:szCs w:val="18"/>
        </w:rPr>
        <w:t>T</w:t>
      </w:r>
      <w:r w:rsidR="00D50E9F" w:rsidRPr="00680119">
        <w:rPr>
          <w:rFonts w:ascii="Times New Roman" w:hAnsi="Times New Roman" w:hint="eastAsia"/>
          <w:b/>
          <w:sz w:val="18"/>
          <w:szCs w:val="18"/>
          <w:lang w:eastAsia="zh-CN"/>
        </w:rPr>
        <w:t>ABLE</w:t>
      </w:r>
      <w:r w:rsidRPr="00680119">
        <w:rPr>
          <w:rFonts w:ascii="Times New Roman" w:hAnsi="Times New Roman"/>
          <w:b/>
          <w:sz w:val="18"/>
          <w:szCs w:val="18"/>
        </w:rPr>
        <w:t xml:space="preserve"> </w:t>
      </w:r>
      <w:r w:rsidR="00AE3C70" w:rsidRPr="00680119">
        <w:rPr>
          <w:rFonts w:ascii="Times New Roman" w:eastAsia="SimSun" w:hAnsi="Times New Roman"/>
          <w:b/>
          <w:sz w:val="18"/>
          <w:szCs w:val="18"/>
          <w:lang w:eastAsia="zh-CN"/>
        </w:rPr>
        <w:t>S</w:t>
      </w:r>
      <w:r w:rsidR="00680119" w:rsidRPr="00680119">
        <w:rPr>
          <w:rFonts w:ascii="SimSun" w:eastAsia="SimSun" w:hAnsi="SimSun" w:cs="SimSun" w:hint="eastAsia"/>
          <w:b/>
          <w:sz w:val="18"/>
          <w:szCs w:val="18"/>
          <w:lang w:eastAsia="zh-CN"/>
        </w:rPr>
        <w:t>Ⅰ</w:t>
      </w:r>
      <w:r w:rsidRPr="00680119">
        <w:rPr>
          <w:rFonts w:ascii="Times New Roman" w:eastAsia="SimSun" w:hAnsi="Times New Roman"/>
          <w:b/>
          <w:sz w:val="18"/>
          <w:szCs w:val="18"/>
          <w:lang w:eastAsia="zh-CN"/>
        </w:rPr>
        <w:t>.</w:t>
      </w:r>
      <w:r w:rsidRPr="00680119">
        <w:rPr>
          <w:rFonts w:ascii="Times New Roman" w:hAnsi="Times New Roman"/>
          <w:sz w:val="18"/>
          <w:szCs w:val="18"/>
        </w:rPr>
        <w:t xml:space="preserve"> </w:t>
      </w:r>
      <w:r w:rsidRPr="00680119">
        <w:rPr>
          <w:rFonts w:ascii="Times New Roman" w:hAnsi="Times New Roman"/>
          <w:sz w:val="18"/>
          <w:szCs w:val="18"/>
          <w:lang w:eastAsia="zh-CN"/>
        </w:rPr>
        <w:t>Yields, GPC date, thermal properties for the copolymers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931"/>
        <w:gridCol w:w="727"/>
        <w:gridCol w:w="727"/>
        <w:gridCol w:w="531"/>
        <w:gridCol w:w="734"/>
      </w:tblGrid>
      <w:tr w:rsidR="007F2293" w:rsidRPr="00632F96" w14:paraId="0576DA81" w14:textId="77777777" w:rsidTr="007F2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000000" w:themeColor="text1"/>
              <w:left w:val="none" w:sz="0" w:space="0" w:color="auto"/>
              <w:bottom w:val="single" w:sz="12" w:space="0" w:color="000000" w:themeColor="text1"/>
              <w:right w:val="none" w:sz="0" w:space="0" w:color="auto"/>
            </w:tcBorders>
            <w:vAlign w:val="center"/>
          </w:tcPr>
          <w:p w14:paraId="3F0D8744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  <w:t>Copolymer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one" w:sz="0" w:space="0" w:color="auto"/>
              <w:bottom w:val="single" w:sz="12" w:space="0" w:color="000000" w:themeColor="text1"/>
              <w:right w:val="none" w:sz="0" w:space="0" w:color="auto"/>
            </w:tcBorders>
            <w:vAlign w:val="center"/>
          </w:tcPr>
          <w:p w14:paraId="050B1000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18"/>
                <w:szCs w:val="18"/>
                <w:lang w:bidi="th-TH"/>
              </w:rPr>
            </w:pP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  <w:lang w:bidi="th-TH"/>
              </w:rPr>
              <w:t>Yield (%)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one" w:sz="0" w:space="0" w:color="auto"/>
              <w:bottom w:val="single" w:sz="12" w:space="0" w:color="000000" w:themeColor="text1"/>
              <w:right w:val="none" w:sz="0" w:space="0" w:color="auto"/>
            </w:tcBorders>
            <w:shd w:val="clear" w:color="auto" w:fill="auto"/>
            <w:vAlign w:val="center"/>
          </w:tcPr>
          <w:p w14:paraId="147190BE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b w:val="0"/>
                <w:i/>
                <w:color w:val="auto"/>
                <w:sz w:val="18"/>
                <w:szCs w:val="18"/>
              </w:rPr>
              <w:t>M</w:t>
            </w: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  <w:vertAlign w:val="subscript"/>
              </w:rPr>
              <w:t>n</w:t>
            </w:r>
          </w:p>
          <w:p w14:paraId="63CA7A1A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  <w:t>kg/mol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one" w:sz="0" w:space="0" w:color="auto"/>
              <w:bottom w:val="single" w:sz="12" w:space="0" w:color="000000" w:themeColor="text1"/>
              <w:right w:val="none" w:sz="0" w:space="0" w:color="auto"/>
            </w:tcBorders>
            <w:shd w:val="clear" w:color="auto" w:fill="auto"/>
            <w:vAlign w:val="center"/>
          </w:tcPr>
          <w:p w14:paraId="69BB104F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b w:val="0"/>
                <w:i/>
                <w:color w:val="auto"/>
                <w:sz w:val="18"/>
                <w:szCs w:val="18"/>
              </w:rPr>
              <w:t>M</w:t>
            </w: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  <w:vertAlign w:val="subscript"/>
              </w:rPr>
              <w:t>w</w:t>
            </w:r>
          </w:p>
          <w:p w14:paraId="486D90DF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  <w:t>kg/mol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one" w:sz="0" w:space="0" w:color="auto"/>
              <w:bottom w:val="single" w:sz="12" w:space="0" w:color="000000" w:themeColor="text1"/>
              <w:right w:val="none" w:sz="0" w:space="0" w:color="auto"/>
            </w:tcBorders>
            <w:shd w:val="clear" w:color="auto" w:fill="auto"/>
            <w:vAlign w:val="center"/>
          </w:tcPr>
          <w:p w14:paraId="2E5BA39D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  <w:t>PDI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one" w:sz="0" w:space="0" w:color="auto"/>
              <w:bottom w:val="single" w:sz="12" w:space="0" w:color="000000" w:themeColor="text1"/>
              <w:right w:val="none" w:sz="0" w:space="0" w:color="auto"/>
            </w:tcBorders>
            <w:shd w:val="clear" w:color="auto" w:fill="auto"/>
            <w:vAlign w:val="center"/>
          </w:tcPr>
          <w:p w14:paraId="0CA08765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b w:val="0"/>
                <w:i/>
                <w:color w:val="auto"/>
                <w:sz w:val="18"/>
                <w:szCs w:val="18"/>
              </w:rPr>
              <w:t>T</w:t>
            </w: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  <w:vertAlign w:val="subscript"/>
              </w:rPr>
              <w:t>d</w:t>
            </w: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  <w:t xml:space="preserve"> (°C)</w:t>
            </w:r>
          </w:p>
        </w:tc>
      </w:tr>
      <w:tr w:rsidR="007F2293" w:rsidRPr="00632F96" w14:paraId="5C39CCC7" w14:textId="77777777" w:rsidTr="007F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000000" w:themeColor="text1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vAlign w:val="center"/>
          </w:tcPr>
          <w:p w14:paraId="3BA92BCE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  <w:t>PBDT-TT25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vAlign w:val="center"/>
          </w:tcPr>
          <w:p w14:paraId="6402465D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18"/>
                <w:szCs w:val="18"/>
                <w:lang w:bidi="th-TH"/>
              </w:rPr>
            </w:pPr>
            <w:r w:rsidRPr="00632F96">
              <w:rPr>
                <w:rFonts w:ascii="Times New Roman" w:hAnsi="Times New Roman"/>
                <w:color w:val="auto"/>
                <w:sz w:val="18"/>
                <w:szCs w:val="18"/>
                <w:lang w:bidi="th-TH"/>
              </w:rPr>
              <w:t>80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vAlign w:val="center"/>
          </w:tcPr>
          <w:p w14:paraId="46525765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color w:val="auto"/>
                <w:sz w:val="18"/>
                <w:szCs w:val="18"/>
              </w:rPr>
              <w:t>19.8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vAlign w:val="center"/>
          </w:tcPr>
          <w:p w14:paraId="5FEF8FF6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color w:val="auto"/>
                <w:sz w:val="18"/>
                <w:szCs w:val="18"/>
              </w:rPr>
              <w:t>40.6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vAlign w:val="center"/>
          </w:tcPr>
          <w:p w14:paraId="0472BB25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color w:val="auto"/>
                <w:sz w:val="18"/>
                <w:szCs w:val="18"/>
              </w:rPr>
              <w:t>2.05</w:t>
            </w:r>
          </w:p>
        </w:tc>
        <w:tc>
          <w:tcPr>
            <w:tcW w:w="0" w:type="auto"/>
            <w:tcBorders>
              <w:top w:val="single" w:sz="12" w:space="0" w:color="000000" w:themeColor="text1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  <w:vAlign w:val="center"/>
          </w:tcPr>
          <w:p w14:paraId="408227B3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color w:val="auto"/>
                <w:sz w:val="18"/>
                <w:szCs w:val="18"/>
              </w:rPr>
              <w:t>445</w:t>
            </w:r>
          </w:p>
        </w:tc>
      </w:tr>
      <w:tr w:rsidR="007F2293" w:rsidRPr="00632F96" w14:paraId="5C3C6C12" w14:textId="77777777" w:rsidTr="007F2293">
        <w:trPr>
          <w:cantSplit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12" w:space="0" w:color="000000" w:themeColor="text1"/>
            </w:tcBorders>
            <w:vAlign w:val="center"/>
          </w:tcPr>
          <w:p w14:paraId="3071C476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  <w:t>PBDT-TT36</w:t>
            </w:r>
          </w:p>
        </w:tc>
        <w:tc>
          <w:tcPr>
            <w:tcW w:w="0" w:type="auto"/>
            <w:tcBorders>
              <w:top w:val="nil"/>
              <w:bottom w:val="single" w:sz="12" w:space="0" w:color="000000" w:themeColor="text1"/>
            </w:tcBorders>
            <w:vAlign w:val="center"/>
          </w:tcPr>
          <w:p w14:paraId="178AB85D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18"/>
                <w:szCs w:val="18"/>
                <w:lang w:bidi="th-TH"/>
              </w:rPr>
            </w:pPr>
            <w:r w:rsidRPr="00632F96">
              <w:rPr>
                <w:rFonts w:ascii="Times New Roman" w:hAnsi="Times New Roman"/>
                <w:color w:val="auto"/>
                <w:sz w:val="18"/>
                <w:szCs w:val="18"/>
                <w:lang w:bidi="th-TH"/>
              </w:rPr>
              <w:t>75</w:t>
            </w:r>
          </w:p>
        </w:tc>
        <w:tc>
          <w:tcPr>
            <w:tcW w:w="0" w:type="auto"/>
            <w:tcBorders>
              <w:top w:val="nil"/>
              <w:bottom w:val="single" w:sz="12" w:space="0" w:color="000000" w:themeColor="text1"/>
            </w:tcBorders>
            <w:vAlign w:val="center"/>
          </w:tcPr>
          <w:p w14:paraId="3FCF84ED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color w:val="auto"/>
                <w:sz w:val="18"/>
                <w:szCs w:val="18"/>
              </w:rPr>
              <w:t>20.8</w:t>
            </w:r>
          </w:p>
        </w:tc>
        <w:tc>
          <w:tcPr>
            <w:tcW w:w="0" w:type="auto"/>
            <w:tcBorders>
              <w:top w:val="nil"/>
              <w:bottom w:val="single" w:sz="12" w:space="0" w:color="000000" w:themeColor="text1"/>
            </w:tcBorders>
            <w:vAlign w:val="center"/>
          </w:tcPr>
          <w:p w14:paraId="172B5A55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color w:val="auto"/>
                <w:sz w:val="18"/>
                <w:szCs w:val="18"/>
              </w:rPr>
              <w:t>55.4</w:t>
            </w:r>
          </w:p>
        </w:tc>
        <w:tc>
          <w:tcPr>
            <w:tcW w:w="0" w:type="auto"/>
            <w:tcBorders>
              <w:top w:val="nil"/>
              <w:bottom w:val="single" w:sz="12" w:space="0" w:color="000000" w:themeColor="text1"/>
            </w:tcBorders>
            <w:vAlign w:val="center"/>
          </w:tcPr>
          <w:p w14:paraId="7535275F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color w:val="auto"/>
                <w:sz w:val="18"/>
                <w:szCs w:val="18"/>
              </w:rPr>
              <w:t>2.67</w:t>
            </w:r>
          </w:p>
        </w:tc>
        <w:tc>
          <w:tcPr>
            <w:tcW w:w="0" w:type="auto"/>
            <w:tcBorders>
              <w:top w:val="nil"/>
              <w:bottom w:val="single" w:sz="12" w:space="0" w:color="000000" w:themeColor="text1"/>
            </w:tcBorders>
            <w:vAlign w:val="center"/>
          </w:tcPr>
          <w:p w14:paraId="13346612" w14:textId="77777777" w:rsidR="007F2293" w:rsidRPr="00632F96" w:rsidRDefault="007F2293" w:rsidP="007F2293">
            <w:pPr>
              <w:adjustRightInd w:val="0"/>
              <w:snapToGrid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632F96">
              <w:rPr>
                <w:rFonts w:ascii="Times New Roman" w:hAnsi="Times New Roman"/>
                <w:color w:val="auto"/>
                <w:sz w:val="18"/>
                <w:szCs w:val="18"/>
              </w:rPr>
              <w:t>457</w:t>
            </w:r>
          </w:p>
        </w:tc>
      </w:tr>
    </w:tbl>
    <w:p w14:paraId="150ADCD6" w14:textId="77777777" w:rsidR="007F2293" w:rsidRDefault="007F2293" w:rsidP="00B31EC5">
      <w:pPr>
        <w:adjustRightInd w:val="0"/>
        <w:snapToGrid w:val="0"/>
        <w:spacing w:beforeLines="50" w:before="156" w:afterLines="50" w:after="156" w:line="240" w:lineRule="auto"/>
        <w:jc w:val="center"/>
        <w:rPr>
          <w:rFonts w:ascii="Times New Roman" w:eastAsiaTheme="majorEastAsia" w:hAnsi="Times New Roman"/>
          <w:bCs/>
          <w:sz w:val="18"/>
          <w:szCs w:val="18"/>
          <w:vertAlign w:val="subscript"/>
          <w:lang w:val="en-GB" w:eastAsia="zh-CN"/>
        </w:rPr>
      </w:pPr>
    </w:p>
    <w:p w14:paraId="5CC6BF9A" w14:textId="77777777" w:rsidR="00EC1DD8" w:rsidRPr="00B31EC5" w:rsidRDefault="00EC1DD8" w:rsidP="00B31EC5">
      <w:pPr>
        <w:adjustRightInd w:val="0"/>
        <w:snapToGrid w:val="0"/>
        <w:spacing w:beforeLines="50" w:before="156" w:afterLines="50" w:after="156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1"/>
          <w:szCs w:val="21"/>
          <w:lang w:eastAsia="zh-CN"/>
        </w:rPr>
        <w:drawing>
          <wp:inline distT="0" distB="0" distL="0" distR="0" wp14:anchorId="608A9C5E" wp14:editId="409DB3E4">
            <wp:extent cx="2407407" cy="1800000"/>
            <wp:effectExtent l="0" t="0" r="0" b="0"/>
            <wp:docPr id="1" name="图片 1" descr="C:\Users\Administrator\Desktop\论文ORIGIN\小论文\TIF\25xg(80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论文ORIGIN\小论文\TIF\25xg(800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DD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1"/>
          <w:szCs w:val="21"/>
          <w:lang w:eastAsia="zh-CN"/>
        </w:rPr>
        <w:drawing>
          <wp:inline distT="0" distB="0" distL="0" distR="0" wp14:anchorId="7D0B0153" wp14:editId="2A3EC2A4">
            <wp:extent cx="2392638" cy="1800000"/>
            <wp:effectExtent l="0" t="0" r="0" b="0"/>
            <wp:docPr id="2" name="图片 2" descr="C:\Users\Administrator\Desktop\论文ORIGIN\小论文\TIF\36xg(80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论文ORIGIN\小论文\TIF\36xg(800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6A2F" w14:textId="77777777" w:rsidR="00EC1DD8" w:rsidRDefault="00EC1DD8" w:rsidP="00253898">
      <w:pPr>
        <w:adjustRightInd w:val="0"/>
        <w:snapToGrid w:val="0"/>
        <w:spacing w:beforeLines="50" w:before="156" w:afterLines="50" w:after="156" w:line="240" w:lineRule="auto"/>
        <w:jc w:val="center"/>
        <w:rPr>
          <w:rFonts w:ascii="Times New Roman" w:eastAsiaTheme="minorEastAsia" w:hAnsi="Times New Roman"/>
          <w:sz w:val="21"/>
          <w:szCs w:val="21"/>
          <w:lang w:eastAsia="zh-CN"/>
        </w:rPr>
      </w:pPr>
      <w:r>
        <w:rPr>
          <w:rFonts w:ascii="Times New Roman" w:eastAsiaTheme="minorEastAsia" w:hAnsi="Times New Roman"/>
          <w:noProof/>
          <w:sz w:val="21"/>
          <w:szCs w:val="21"/>
          <w:lang w:eastAsia="zh-CN"/>
        </w:rPr>
        <w:drawing>
          <wp:inline distT="0" distB="0" distL="0" distR="0" wp14:anchorId="44BDE039" wp14:editId="434FD1F5">
            <wp:extent cx="2391429" cy="180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论文ORIGIN\小论文\TIF\消光系数（800）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74D9" w14:textId="77777777" w:rsidR="001F0C4C" w:rsidRPr="00D50E9F" w:rsidRDefault="00EC1DD8" w:rsidP="00D50E9F">
      <w:pPr>
        <w:pStyle w:val="HTMLPreformatted"/>
        <w:rPr>
          <w:color w:val="000000"/>
          <w:sz w:val="21"/>
          <w:szCs w:val="21"/>
        </w:rPr>
      </w:pPr>
      <w:r w:rsidRPr="00D20B36">
        <w:rPr>
          <w:rFonts w:ascii="Times New Roman" w:hAnsi="Times New Roman"/>
          <w:b/>
          <w:color w:val="000000"/>
          <w:sz w:val="18"/>
          <w:szCs w:val="18"/>
        </w:rPr>
        <w:t>F</w:t>
      </w:r>
      <w:r w:rsidR="00D50E9F">
        <w:rPr>
          <w:rFonts w:ascii="Times New Roman" w:hAnsi="Times New Roman" w:hint="eastAsia"/>
          <w:b/>
          <w:color w:val="000000"/>
          <w:sz w:val="18"/>
          <w:szCs w:val="18"/>
        </w:rPr>
        <w:t>IG</w:t>
      </w:r>
      <w:r w:rsidRPr="00D20B36">
        <w:rPr>
          <w:rFonts w:ascii="Times New Roman" w:hAnsi="Times New Roman"/>
          <w:b/>
          <w:color w:val="000000"/>
          <w:sz w:val="18"/>
          <w:szCs w:val="18"/>
        </w:rPr>
        <w:t>. S</w:t>
      </w:r>
      <w:r w:rsidR="007F2293">
        <w:rPr>
          <w:rFonts w:ascii="Times New Roman" w:hAnsi="Times New Roman" w:hint="eastAsia"/>
          <w:b/>
          <w:color w:val="000000"/>
          <w:sz w:val="18"/>
          <w:szCs w:val="18"/>
        </w:rPr>
        <w:t>4</w:t>
      </w:r>
      <w:r w:rsidRPr="00D20B36">
        <w:rPr>
          <w:rFonts w:ascii="Times New Roman" w:hAnsi="Times New Roman"/>
          <w:b/>
          <w:color w:val="000000"/>
          <w:sz w:val="18"/>
          <w:szCs w:val="18"/>
        </w:rPr>
        <w:t xml:space="preserve"> </w:t>
      </w:r>
      <w:r w:rsidRPr="00D20B36">
        <w:rPr>
          <w:rFonts w:ascii="Times New Roman" w:hAnsi="Times New Roman"/>
          <w:color w:val="000000"/>
          <w:sz w:val="18"/>
          <w:szCs w:val="18"/>
        </w:rPr>
        <w:t>UV-vis absorption spectra of PBDT-TT25 (a)</w:t>
      </w:r>
      <w:r w:rsidRPr="00D20B36">
        <w:rPr>
          <w:rFonts w:ascii="Times New Roman" w:eastAsiaTheme="minorEastAsia" w:hAnsi="Times New Roman"/>
          <w:sz w:val="18"/>
          <w:szCs w:val="18"/>
        </w:rPr>
        <w:t xml:space="preserve"> and PBDT-TT36 (b) dissolved in </w:t>
      </w:r>
      <w:r w:rsidRPr="00D20B36">
        <w:rPr>
          <w:rFonts w:ascii="Times New Roman" w:eastAsiaTheme="minorEastAsia" w:hAnsi="Times New Roman"/>
          <w:i/>
          <w:sz w:val="18"/>
          <w:szCs w:val="18"/>
        </w:rPr>
        <w:t>o</w:t>
      </w:r>
      <w:r w:rsidRPr="00D20B36">
        <w:rPr>
          <w:rFonts w:ascii="Times New Roman" w:eastAsiaTheme="minorEastAsia" w:hAnsi="Times New Roman"/>
          <w:sz w:val="18"/>
          <w:szCs w:val="18"/>
        </w:rPr>
        <w:t>-</w:t>
      </w:r>
      <w:r w:rsidR="009C5A43" w:rsidRPr="00D20B36">
        <w:rPr>
          <w:rFonts w:ascii="Times New Roman" w:eastAsiaTheme="minorEastAsia" w:hAnsi="Times New Roman"/>
          <w:sz w:val="18"/>
          <w:szCs w:val="18"/>
        </w:rPr>
        <w:t>DCB</w:t>
      </w:r>
      <w:r w:rsidRPr="00D20B36">
        <w:rPr>
          <w:rFonts w:ascii="Times New Roman" w:eastAsiaTheme="minorEastAsia" w:hAnsi="Times New Roman"/>
          <w:sz w:val="18"/>
          <w:szCs w:val="18"/>
        </w:rPr>
        <w:t xml:space="preserve"> at various </w:t>
      </w:r>
      <w:r w:rsidR="00D50E9F" w:rsidRPr="00E82710">
        <w:rPr>
          <w:rFonts w:ascii="Times New Roman" w:hAnsi="Times New Roman"/>
          <w:color w:val="000000"/>
          <w:sz w:val="18"/>
          <w:szCs w:val="18"/>
        </w:rPr>
        <w:t>concentration</w:t>
      </w:r>
      <w:r w:rsidRPr="00D50E9F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D20B36">
        <w:rPr>
          <w:rFonts w:ascii="Times New Roman" w:eastAsiaTheme="minorEastAsia" w:hAnsi="Times New Roman"/>
          <w:sz w:val="18"/>
          <w:szCs w:val="18"/>
        </w:rPr>
        <w:t>and calculation of molar absorption coeff</w:t>
      </w:r>
      <w:bookmarkStart w:id="6" w:name="_GoBack"/>
      <w:bookmarkEnd w:id="6"/>
      <w:r w:rsidRPr="00D20B36">
        <w:rPr>
          <w:rFonts w:ascii="Times New Roman" w:eastAsiaTheme="minorEastAsia" w:hAnsi="Times New Roman"/>
          <w:sz w:val="18"/>
          <w:szCs w:val="18"/>
        </w:rPr>
        <w:t>icient (c).</w:t>
      </w:r>
    </w:p>
    <w:p w14:paraId="0AE698A1" w14:textId="77777777" w:rsidR="007F2293" w:rsidRPr="001C6932" w:rsidRDefault="007F2293" w:rsidP="00F56928">
      <w:pPr>
        <w:adjustRightInd w:val="0"/>
        <w:snapToGrid w:val="0"/>
        <w:spacing w:beforeLines="50" w:before="156" w:afterLines="50" w:after="156" w:line="240" w:lineRule="auto"/>
        <w:jc w:val="center"/>
        <w:rPr>
          <w:rFonts w:ascii="Times New Roman" w:hAnsi="Times New Roman"/>
          <w:sz w:val="18"/>
          <w:szCs w:val="18"/>
        </w:rPr>
      </w:pPr>
      <w:r w:rsidRPr="001C6932">
        <w:rPr>
          <w:rFonts w:ascii="Times New Roman" w:hAnsi="Times New Roman"/>
          <w:b/>
          <w:sz w:val="18"/>
          <w:szCs w:val="18"/>
        </w:rPr>
        <w:t>T</w:t>
      </w:r>
      <w:r w:rsidR="00D50E9F">
        <w:rPr>
          <w:rFonts w:ascii="Times New Roman" w:hAnsi="Times New Roman" w:hint="eastAsia"/>
          <w:b/>
          <w:sz w:val="18"/>
          <w:szCs w:val="18"/>
          <w:lang w:eastAsia="zh-CN"/>
        </w:rPr>
        <w:t>ABLE</w:t>
      </w:r>
      <w:r w:rsidRPr="001C6932">
        <w:rPr>
          <w:rFonts w:ascii="Times New Roman" w:hAnsi="Times New Roman"/>
          <w:b/>
          <w:sz w:val="18"/>
          <w:szCs w:val="18"/>
        </w:rPr>
        <w:t xml:space="preserve"> </w:t>
      </w:r>
      <w:r w:rsidR="00AE3C70" w:rsidRPr="00AE3C70">
        <w:rPr>
          <w:rFonts w:ascii="Times New Roman" w:eastAsia="SimSun" w:hAnsi="Times New Roman"/>
          <w:b/>
          <w:sz w:val="18"/>
          <w:szCs w:val="18"/>
          <w:lang w:eastAsia="zh-CN"/>
        </w:rPr>
        <w:t>S</w:t>
      </w:r>
      <w:r w:rsidR="00680119">
        <w:rPr>
          <w:rFonts w:ascii="SimSun" w:eastAsia="SimSun" w:hAnsi="SimSun" w:hint="eastAsia"/>
          <w:b/>
          <w:sz w:val="18"/>
          <w:szCs w:val="18"/>
          <w:lang w:eastAsia="zh-CN"/>
        </w:rPr>
        <w:t>Ⅱ</w:t>
      </w:r>
      <w:r>
        <w:rPr>
          <w:rFonts w:ascii="Times New Roman" w:hAnsi="Times New Roman" w:hint="eastAsia"/>
          <w:b/>
          <w:sz w:val="18"/>
          <w:szCs w:val="18"/>
          <w:lang w:eastAsia="zh-CN"/>
        </w:rPr>
        <w:t>.</w:t>
      </w:r>
      <w:r w:rsidRPr="001C6932">
        <w:rPr>
          <w:rFonts w:ascii="Times New Roman" w:hAnsi="Times New Roman"/>
          <w:sz w:val="18"/>
          <w:szCs w:val="18"/>
        </w:rPr>
        <w:t xml:space="preserve"> Dihedral angles for the trimer models of BDT-TT25 and BDT-TT36 by DFT at the B3LYP/6-31G*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6"/>
        <w:gridCol w:w="3065"/>
        <w:gridCol w:w="1776"/>
      </w:tblGrid>
      <w:tr w:rsidR="007F2293" w:rsidRPr="001C6932" w14:paraId="26AEB03D" w14:textId="77777777" w:rsidTr="007F2293">
        <w:trPr>
          <w:cantSplit/>
          <w:trHeight w:hRule="exact" w:val="535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7A0C43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1C6932">
              <w:rPr>
                <w:rFonts w:ascii="Times New Roman" w:hAnsi="Times New Roman"/>
                <w:sz w:val="18"/>
                <w:szCs w:val="18"/>
              </w:rPr>
              <w:t>Copolymer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3553E3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Structure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DFF45F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Dihedral angles (deg)</w:t>
            </w:r>
          </w:p>
        </w:tc>
      </w:tr>
      <w:tr w:rsidR="007F2293" w:rsidRPr="001C6932" w14:paraId="533749F4" w14:textId="77777777" w:rsidTr="007F2293">
        <w:trPr>
          <w:cantSplit/>
          <w:trHeight w:hRule="exact" w:val="1155"/>
          <w:jc w:val="center"/>
        </w:trPr>
        <w:tc>
          <w:tcPr>
            <w:tcW w:w="0" w:type="auto"/>
            <w:tcBorders>
              <w:top w:val="single" w:sz="12" w:space="0" w:color="auto"/>
              <w:bottom w:val="dashSmallGap" w:sz="8" w:space="0" w:color="auto"/>
            </w:tcBorders>
            <w:vAlign w:val="center"/>
          </w:tcPr>
          <w:p w14:paraId="16ABD1D4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PBDT-TT25</w:t>
            </w:r>
          </w:p>
        </w:tc>
        <w:tc>
          <w:tcPr>
            <w:tcW w:w="0" w:type="auto"/>
            <w:tcBorders>
              <w:top w:val="single" w:sz="12" w:space="0" w:color="auto"/>
              <w:bottom w:val="dashSmallGap" w:sz="8" w:space="0" w:color="auto"/>
            </w:tcBorders>
            <w:vAlign w:val="center"/>
          </w:tcPr>
          <w:p w14:paraId="589D784C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1C6932">
              <w:rPr>
                <w:rFonts w:ascii="Times New Roman" w:hAnsi="Times New Roman"/>
                <w:sz w:val="18"/>
                <w:szCs w:val="18"/>
              </w:rPr>
              <w:object w:dxaOrig="14070" w:dyaOrig="4305" w14:anchorId="683689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pt;height:42.5pt" o:ole="">
                  <v:imagedata r:id="rId15" o:title=""/>
                </v:shape>
                <o:OLEObject Type="Embed" ProgID="PBrush" ShapeID="_x0000_i1025" DrawAspect="Content" ObjectID="_1611555397" r:id="rId16"/>
              </w:object>
            </w:r>
          </w:p>
        </w:tc>
        <w:tc>
          <w:tcPr>
            <w:tcW w:w="0" w:type="auto"/>
            <w:tcBorders>
              <w:top w:val="single" w:sz="12" w:space="0" w:color="auto"/>
              <w:bottom w:val="dashSmallGap" w:sz="8" w:space="0" w:color="auto"/>
            </w:tcBorders>
            <w:vAlign w:val="center"/>
          </w:tcPr>
          <w:p w14:paraId="2C1CE3FC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1C6932">
              <w:rPr>
                <w:rFonts w:ascii="Times New Roman" w:hAnsi="Times New Roman"/>
                <w:sz w:val="18"/>
                <w:szCs w:val="18"/>
              </w:rPr>
              <w:t>ɸ</w:t>
            </w:r>
            <w:r w:rsidRPr="001C6932">
              <w:rPr>
                <w:rFonts w:ascii="Times New Roman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=10</w:t>
            </w:r>
            <w:r w:rsidRPr="001C6932">
              <w:rPr>
                <w:rFonts w:ascii="Times New Roman" w:hAnsi="Times New Roman"/>
                <w:sz w:val="18"/>
                <w:szCs w:val="18"/>
              </w:rPr>
              <w:t>.</w:t>
            </w: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89°</w:t>
            </w:r>
            <w:r w:rsidRPr="001C6932">
              <w:rPr>
                <w:rFonts w:ascii="Times New Roman" w:hAnsi="Times New Roman"/>
                <w:sz w:val="18"/>
                <w:szCs w:val="18"/>
              </w:rPr>
              <w:t xml:space="preserve"> ɸ</w:t>
            </w:r>
            <w:r w:rsidRPr="001C6932">
              <w:rPr>
                <w:rFonts w:ascii="Times New Roman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=</w:t>
            </w:r>
            <w:r w:rsidRPr="001C6932">
              <w:rPr>
                <w:rFonts w:ascii="Times New Roman" w:hAnsi="Times New Roman"/>
                <w:sz w:val="18"/>
                <w:szCs w:val="18"/>
              </w:rPr>
              <w:t>1</w:t>
            </w: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1</w:t>
            </w:r>
            <w:r w:rsidRPr="001C6932">
              <w:rPr>
                <w:rFonts w:ascii="Times New Roman" w:hAnsi="Times New Roman"/>
                <w:sz w:val="18"/>
                <w:szCs w:val="18"/>
              </w:rPr>
              <w:t>.19</w:t>
            </w: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°</w:t>
            </w:r>
          </w:p>
          <w:p w14:paraId="6B63155C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</w:tc>
      </w:tr>
      <w:tr w:rsidR="007F2293" w:rsidRPr="001C6932" w14:paraId="6B30EF3C" w14:textId="77777777" w:rsidTr="007F2293">
        <w:trPr>
          <w:cantSplit/>
          <w:trHeight w:hRule="exact" w:val="1261"/>
          <w:jc w:val="center"/>
        </w:trPr>
        <w:tc>
          <w:tcPr>
            <w:tcW w:w="0" w:type="auto"/>
            <w:tcBorders>
              <w:top w:val="dashSmallGap" w:sz="8" w:space="0" w:color="auto"/>
            </w:tcBorders>
            <w:vAlign w:val="center"/>
          </w:tcPr>
          <w:p w14:paraId="0B1D0643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PBDT-TT36</w:t>
            </w:r>
          </w:p>
        </w:tc>
        <w:tc>
          <w:tcPr>
            <w:tcW w:w="0" w:type="auto"/>
            <w:tcBorders>
              <w:top w:val="dashSmallGap" w:sz="8" w:space="0" w:color="auto"/>
            </w:tcBorders>
            <w:vAlign w:val="center"/>
          </w:tcPr>
          <w:p w14:paraId="7385EC0A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1C6932">
              <w:rPr>
                <w:rFonts w:ascii="Times New Roman" w:hAnsi="Times New Roman"/>
                <w:sz w:val="18"/>
                <w:szCs w:val="18"/>
              </w:rPr>
              <w:object w:dxaOrig="14100" w:dyaOrig="5895" w14:anchorId="0F41453A">
                <v:shape id="_x0000_i1026" type="#_x0000_t75" style="width:142.5pt;height:59.5pt" o:ole="">
                  <v:imagedata r:id="rId17" o:title=""/>
                </v:shape>
                <o:OLEObject Type="Embed" ProgID="PBrush" ShapeID="_x0000_i1026" DrawAspect="Content" ObjectID="_1611555398" r:id="rId18"/>
              </w:object>
            </w:r>
          </w:p>
        </w:tc>
        <w:tc>
          <w:tcPr>
            <w:tcW w:w="0" w:type="auto"/>
            <w:tcBorders>
              <w:top w:val="dashSmallGap" w:sz="8" w:space="0" w:color="auto"/>
            </w:tcBorders>
            <w:vAlign w:val="center"/>
          </w:tcPr>
          <w:p w14:paraId="73BD2235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1C6932">
              <w:rPr>
                <w:rFonts w:ascii="Times New Roman" w:hAnsi="Times New Roman"/>
                <w:sz w:val="18"/>
                <w:szCs w:val="18"/>
              </w:rPr>
              <w:t>ɸ</w:t>
            </w:r>
            <w:r w:rsidRPr="001C6932">
              <w:rPr>
                <w:rFonts w:ascii="Times New Roman" w:hAnsi="Times New Roman"/>
                <w:sz w:val="18"/>
                <w:szCs w:val="18"/>
                <w:vertAlign w:val="subscript"/>
                <w:lang w:eastAsia="zh-CN"/>
              </w:rPr>
              <w:t>1</w:t>
            </w: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=24.27°</w:t>
            </w:r>
            <w:r w:rsidRPr="001C6932">
              <w:rPr>
                <w:rFonts w:ascii="Times New Roman" w:hAnsi="Times New Roman"/>
                <w:sz w:val="18"/>
                <w:szCs w:val="18"/>
              </w:rPr>
              <w:t xml:space="preserve"> ɸ</w:t>
            </w:r>
            <w:r w:rsidRPr="001C6932">
              <w:rPr>
                <w:rFonts w:ascii="Times New Roman" w:hAnsi="Times New Roman"/>
                <w:sz w:val="18"/>
                <w:szCs w:val="18"/>
                <w:vertAlign w:val="subscript"/>
                <w:lang w:eastAsia="zh-CN"/>
              </w:rPr>
              <w:t>2</w:t>
            </w:r>
            <w:r w:rsidRPr="001C6932">
              <w:rPr>
                <w:rFonts w:ascii="Times New Roman" w:hAnsi="Times New Roman"/>
                <w:sz w:val="18"/>
                <w:szCs w:val="18"/>
                <w:lang w:eastAsia="zh-CN"/>
              </w:rPr>
              <w:t>=24.55°</w:t>
            </w:r>
          </w:p>
          <w:p w14:paraId="39D63EB8" w14:textId="77777777" w:rsidR="007F2293" w:rsidRPr="001C6932" w:rsidRDefault="007F2293" w:rsidP="007F2293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</w:tc>
      </w:tr>
    </w:tbl>
    <w:p w14:paraId="4F56BB32" w14:textId="77777777" w:rsidR="007F2293" w:rsidRPr="00D20B36" w:rsidRDefault="007F2293" w:rsidP="007F2293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Times New Roman" w:eastAsiaTheme="minorEastAsia" w:hAnsi="Times New Roman"/>
          <w:sz w:val="18"/>
          <w:szCs w:val="18"/>
          <w:lang w:eastAsia="zh-CN"/>
        </w:rPr>
      </w:pPr>
    </w:p>
    <w:p w14:paraId="4D58444E" w14:textId="77777777" w:rsidR="001F0C4C" w:rsidRDefault="001F0C4C" w:rsidP="004A1CDF">
      <w:pPr>
        <w:adjustRightInd w:val="0"/>
        <w:snapToGrid w:val="0"/>
        <w:spacing w:beforeLines="50" w:before="156" w:afterLines="50" w:after="156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60986A1" wp14:editId="467EB00B">
            <wp:extent cx="2565789" cy="18000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论文ORIGIN\小论文\TIF\dtf uv（800）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4147B1" w14:textId="77777777" w:rsidR="001F0C4C" w:rsidRPr="00D20B36" w:rsidRDefault="00E96071" w:rsidP="00582332">
      <w:pPr>
        <w:adjustRightInd w:val="0"/>
        <w:snapToGrid w:val="0"/>
        <w:spacing w:beforeLines="50" w:before="156" w:afterLines="50" w:after="156" w:line="360" w:lineRule="auto"/>
        <w:jc w:val="both"/>
        <w:rPr>
          <w:rFonts w:ascii="TimesNewRomanPSMT" w:hAnsi="TimesNewRomanPSMT" w:hint="eastAsia"/>
          <w:color w:val="000000"/>
          <w:sz w:val="18"/>
          <w:szCs w:val="18"/>
          <w:lang w:eastAsia="zh-CN"/>
        </w:rPr>
      </w:pPr>
      <w:r w:rsidRPr="00D20B36">
        <w:rPr>
          <w:rFonts w:ascii="TimesNewRomanPSMT" w:hAnsi="TimesNewRomanPSMT" w:hint="eastAsia"/>
          <w:b/>
          <w:color w:val="000000"/>
          <w:sz w:val="18"/>
          <w:szCs w:val="18"/>
        </w:rPr>
        <w:t>F</w:t>
      </w:r>
      <w:r w:rsidR="00D50E9F">
        <w:rPr>
          <w:rFonts w:ascii="TimesNewRomanPSMT" w:hAnsi="TimesNewRomanPSMT" w:hint="eastAsia"/>
          <w:b/>
          <w:color w:val="000000"/>
          <w:sz w:val="18"/>
          <w:szCs w:val="18"/>
          <w:lang w:eastAsia="zh-CN"/>
        </w:rPr>
        <w:t>IG</w:t>
      </w:r>
      <w:r w:rsidR="009B2AD0" w:rsidRPr="00D20B36">
        <w:rPr>
          <w:rFonts w:ascii="TimesNewRomanPSMT" w:hAnsi="TimesNewRomanPSMT" w:hint="eastAsia"/>
          <w:b/>
          <w:color w:val="000000"/>
          <w:sz w:val="18"/>
          <w:szCs w:val="18"/>
          <w:lang w:eastAsia="zh-CN"/>
        </w:rPr>
        <w:t xml:space="preserve">. </w:t>
      </w:r>
      <w:r w:rsidR="001F0C4C" w:rsidRPr="00D20B36">
        <w:rPr>
          <w:rFonts w:ascii="TimesNewRomanPSMT" w:hAnsi="TimesNewRomanPSMT" w:hint="eastAsia"/>
          <w:b/>
          <w:color w:val="000000"/>
          <w:sz w:val="18"/>
          <w:szCs w:val="18"/>
        </w:rPr>
        <w:t>S</w:t>
      </w:r>
      <w:r w:rsidR="007F2293">
        <w:rPr>
          <w:rFonts w:ascii="TimesNewRomanPSMT" w:hAnsi="TimesNewRomanPSMT" w:hint="eastAsia"/>
          <w:b/>
          <w:color w:val="000000"/>
          <w:sz w:val="18"/>
          <w:szCs w:val="18"/>
          <w:lang w:eastAsia="zh-CN"/>
        </w:rPr>
        <w:t>5</w:t>
      </w:r>
      <w:r w:rsidR="001F0C4C" w:rsidRPr="00D20B36">
        <w:rPr>
          <w:rFonts w:ascii="TimesNewRomanPSMT" w:hAnsi="TimesNewRomanPSMT" w:hint="eastAsia"/>
          <w:color w:val="000000"/>
          <w:sz w:val="18"/>
          <w:szCs w:val="18"/>
        </w:rPr>
        <w:t xml:space="preserve"> 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</w:rPr>
        <w:t xml:space="preserve">Calculated absorption spectra of 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  <w:lang w:eastAsia="zh-CN"/>
        </w:rPr>
        <w:t>(BDT-TT25)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  <w:vertAlign w:val="subscript"/>
          <w:lang w:eastAsia="zh-CN"/>
        </w:rPr>
        <w:t>3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</w:rPr>
        <w:t xml:space="preserve"> and 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  <w:lang w:eastAsia="zh-CN"/>
        </w:rPr>
        <w:t>(BDT-TT36)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  <w:vertAlign w:val="subscript"/>
          <w:lang w:eastAsia="zh-CN"/>
        </w:rPr>
        <w:t>3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</w:rPr>
        <w:t xml:space="preserve"> 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  <w:lang w:eastAsia="zh-CN"/>
        </w:rPr>
        <w:t xml:space="preserve">model compounds 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</w:rPr>
        <w:t>at B3LYP/6-311g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  <w:lang w:eastAsia="zh-CN"/>
        </w:rPr>
        <w:t xml:space="preserve"> 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</w:rPr>
        <w:t>(</w:t>
      </w:r>
      <w:proofErr w:type="spellStart"/>
      <w:proofErr w:type="gramStart"/>
      <w:r w:rsidR="00130E0C" w:rsidRPr="00D20B36">
        <w:rPr>
          <w:rFonts w:ascii="TimesNewRomanPSMT" w:hAnsi="TimesNewRomanPSMT" w:hint="eastAsia"/>
          <w:color w:val="000000"/>
          <w:sz w:val="18"/>
          <w:szCs w:val="18"/>
        </w:rPr>
        <w:t>d,p</w:t>
      </w:r>
      <w:proofErr w:type="spellEnd"/>
      <w:proofErr w:type="gramEnd"/>
      <w:r w:rsidR="00130E0C" w:rsidRPr="00D20B36">
        <w:rPr>
          <w:rFonts w:ascii="TimesNewRomanPSMT" w:hAnsi="TimesNewRomanPSMT" w:hint="eastAsia"/>
          <w:color w:val="000000"/>
          <w:sz w:val="18"/>
          <w:szCs w:val="18"/>
        </w:rPr>
        <w:t>)</w:t>
      </w:r>
      <w:r w:rsidR="00582332" w:rsidRPr="00D20B36">
        <w:rPr>
          <w:rFonts w:ascii="TimesNewRomanPSMT" w:hAnsi="TimesNewRomanPSMT" w:hint="eastAsia"/>
          <w:color w:val="000000"/>
          <w:sz w:val="18"/>
          <w:szCs w:val="18"/>
          <w:lang w:eastAsia="zh-CN"/>
        </w:rPr>
        <w:t xml:space="preserve"> </w:t>
      </w:r>
      <w:r w:rsidR="00130E0C" w:rsidRPr="00D20B36">
        <w:rPr>
          <w:rFonts w:ascii="TimesNewRomanPSMT" w:hAnsi="TimesNewRomanPSMT" w:hint="eastAsia"/>
          <w:color w:val="000000"/>
          <w:sz w:val="18"/>
          <w:szCs w:val="18"/>
        </w:rPr>
        <w:t>level</w:t>
      </w:r>
      <w:r w:rsidR="00582332" w:rsidRPr="00D20B36">
        <w:rPr>
          <w:rFonts w:ascii="TimesNewRomanPSMT" w:hAnsi="TimesNewRomanPSMT" w:hint="eastAsia"/>
          <w:color w:val="000000"/>
          <w:sz w:val="18"/>
          <w:szCs w:val="18"/>
          <w:lang w:eastAsia="zh-CN"/>
        </w:rPr>
        <w:t>.</w:t>
      </w:r>
    </w:p>
    <w:p w14:paraId="39682599" w14:textId="77777777" w:rsidR="001F0C4C" w:rsidRDefault="001F0C4C" w:rsidP="001F0C4C">
      <w:pPr>
        <w:adjustRightInd w:val="0"/>
        <w:snapToGrid w:val="0"/>
        <w:spacing w:after="0" w:line="240" w:lineRule="auto"/>
        <w:rPr>
          <w:rFonts w:ascii="Times New Roman" w:eastAsiaTheme="minorEastAsia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</w:pPr>
      <w:r w:rsidRPr="002166A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B771F51" w14:textId="77777777" w:rsidR="001F0C4C" w:rsidRDefault="001F0C4C" w:rsidP="001F0C4C">
      <w:pPr>
        <w:adjustRightInd w:val="0"/>
        <w:snapToGrid w:val="0"/>
        <w:spacing w:after="0" w:line="240" w:lineRule="auto"/>
        <w:rPr>
          <w:rFonts w:ascii="Times New Roman" w:eastAsiaTheme="minorEastAsia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</w:pPr>
    </w:p>
    <w:p w14:paraId="53F9643B" w14:textId="77777777" w:rsidR="001F0C4C" w:rsidRDefault="001F0C4C" w:rsidP="001F0C4C">
      <w:pPr>
        <w:adjustRightInd w:val="0"/>
        <w:snapToGrid w:val="0"/>
        <w:spacing w:after="0" w:line="240" w:lineRule="auto"/>
        <w:jc w:val="center"/>
        <w:rPr>
          <w:rFonts w:ascii="Times New Roman" w:eastAsiaTheme="minorEastAsia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</w:pPr>
    </w:p>
    <w:p w14:paraId="21870460" w14:textId="77777777" w:rsidR="001F0C4C" w:rsidRDefault="001F0C4C" w:rsidP="001F0C4C">
      <w:pPr>
        <w:adjustRightInd w:val="0"/>
        <w:snapToGrid w:val="0"/>
        <w:spacing w:after="0" w:line="240" w:lineRule="auto"/>
        <w:jc w:val="center"/>
        <w:rPr>
          <w:rFonts w:ascii="Times New Roman" w:eastAsiaTheme="minorEastAsia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</w:pPr>
    </w:p>
    <w:p w14:paraId="53BFA1A7" w14:textId="77777777" w:rsidR="001F0C4C" w:rsidRDefault="001F0C4C" w:rsidP="001F0C4C">
      <w:pPr>
        <w:adjustRightInd w:val="0"/>
        <w:snapToGrid w:val="0"/>
        <w:spacing w:after="0" w:line="240" w:lineRule="auto"/>
        <w:jc w:val="center"/>
        <w:rPr>
          <w:rFonts w:ascii="Times New Roman" w:eastAsiaTheme="minorEastAsia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</w:pPr>
    </w:p>
    <w:p w14:paraId="79A96825" w14:textId="77777777" w:rsidR="001F0C4C" w:rsidRDefault="001F0C4C" w:rsidP="001F0C4C">
      <w:pPr>
        <w:adjustRightInd w:val="0"/>
        <w:snapToGrid w:val="0"/>
        <w:spacing w:after="0" w:line="240" w:lineRule="auto"/>
        <w:jc w:val="center"/>
        <w:rPr>
          <w:rFonts w:ascii="Times New Roman" w:eastAsiaTheme="minorEastAsia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</w:pPr>
    </w:p>
    <w:p w14:paraId="730D4388" w14:textId="77777777" w:rsidR="001F0C4C" w:rsidRDefault="001F0C4C" w:rsidP="00F56928">
      <w:pPr>
        <w:adjustRightInd w:val="0"/>
        <w:snapToGrid w:val="0"/>
        <w:spacing w:afterLines="50" w:after="156" w:line="240" w:lineRule="auto"/>
        <w:jc w:val="center"/>
        <w:rPr>
          <w:rFonts w:ascii="Times New Roman" w:eastAsiaTheme="minorEastAsia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zh-CN"/>
        </w:rPr>
        <w:drawing>
          <wp:inline distT="0" distB="0" distL="0" distR="0" wp14:anchorId="053482DF" wp14:editId="4A8D5591">
            <wp:extent cx="2340000" cy="1821600"/>
            <wp:effectExtent l="0" t="0" r="0" b="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论文ORIGIN\小论文\TIF\25JV(800)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C0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Theme="minorEastAsia" w:hAnsi="Times New Roman"/>
          <w:noProof/>
          <w:sz w:val="24"/>
          <w:szCs w:val="24"/>
          <w:lang w:eastAsia="zh-CN"/>
        </w:rPr>
        <w:drawing>
          <wp:inline distT="0" distB="0" distL="0" distR="0" wp14:anchorId="2B186A21" wp14:editId="62AC2E48">
            <wp:extent cx="2340000" cy="1800000"/>
            <wp:effectExtent l="0" t="0" r="0" b="0"/>
            <wp:docPr id="54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论文ORIGIN\小论文\TIF\25EQE(800)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E4AE6B" w14:textId="77777777" w:rsidR="001F0C4C" w:rsidRDefault="001F0C4C" w:rsidP="004A1CDF">
      <w:pPr>
        <w:adjustRightInd w:val="0"/>
        <w:snapToGrid w:val="0"/>
        <w:spacing w:beforeLines="50" w:before="156" w:afterLines="50" w:after="156" w:line="240" w:lineRule="auto"/>
        <w:jc w:val="center"/>
        <w:rPr>
          <w:rFonts w:ascii="Times New Roman" w:eastAsiaTheme="minorEastAsia" w:hAnsi="Times New Roman"/>
          <w:noProof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zh-CN"/>
        </w:rPr>
        <w:drawing>
          <wp:inline distT="0" distB="0" distL="0" distR="0" wp14:anchorId="02786623" wp14:editId="5FF3085B">
            <wp:extent cx="2378049" cy="1800000"/>
            <wp:effectExtent l="0" t="0" r="0" b="0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论文ORIGIN\小论文\TIF\36JV(800)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4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noProof/>
          <w:sz w:val="24"/>
          <w:szCs w:val="24"/>
          <w:lang w:eastAsia="zh-CN"/>
        </w:rPr>
        <w:drawing>
          <wp:inline distT="0" distB="0" distL="0" distR="0" wp14:anchorId="09947B62" wp14:editId="204E0D6F">
            <wp:extent cx="2402464" cy="1800000"/>
            <wp:effectExtent l="0" t="0" r="0" b="0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论文ORIGIN\小论文\TIF\36EQE(800)2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041C03" w14:textId="77777777" w:rsidR="001F0C4C" w:rsidRPr="00D20B36" w:rsidRDefault="00E96071" w:rsidP="00F56928">
      <w:pPr>
        <w:adjustRightInd w:val="0"/>
        <w:snapToGrid w:val="0"/>
        <w:spacing w:afterLines="50" w:after="156" w:line="360" w:lineRule="auto"/>
        <w:jc w:val="both"/>
        <w:rPr>
          <w:rFonts w:ascii="Times New Roman" w:hAnsi="Times New Roman"/>
          <w:color w:val="000000"/>
          <w:sz w:val="18"/>
          <w:szCs w:val="18"/>
          <w:lang w:eastAsia="zh-CN"/>
        </w:rPr>
      </w:pPr>
      <w:r w:rsidRPr="00D20B36">
        <w:rPr>
          <w:rFonts w:ascii="Times New Roman" w:hAnsi="Times New Roman" w:hint="eastAsia"/>
          <w:b/>
          <w:color w:val="000000"/>
          <w:sz w:val="18"/>
          <w:szCs w:val="18"/>
        </w:rPr>
        <w:t>F</w:t>
      </w:r>
      <w:r w:rsidR="00D50E9F">
        <w:rPr>
          <w:rFonts w:ascii="Times New Roman" w:hAnsi="Times New Roman" w:hint="eastAsia"/>
          <w:b/>
          <w:color w:val="000000"/>
          <w:sz w:val="18"/>
          <w:szCs w:val="18"/>
          <w:lang w:eastAsia="zh-CN"/>
        </w:rPr>
        <w:t>IG</w:t>
      </w:r>
      <w:r w:rsidR="009B2AD0" w:rsidRPr="00D20B36">
        <w:rPr>
          <w:rFonts w:ascii="Times New Roman" w:hAnsi="Times New Roman" w:hint="eastAsia"/>
          <w:b/>
          <w:color w:val="000000"/>
          <w:sz w:val="18"/>
          <w:szCs w:val="18"/>
          <w:lang w:eastAsia="zh-CN"/>
        </w:rPr>
        <w:t xml:space="preserve">. </w:t>
      </w:r>
      <w:r w:rsidR="001F0C4C" w:rsidRPr="00D20B36">
        <w:rPr>
          <w:rFonts w:ascii="Times New Roman" w:hAnsi="Times New Roman" w:hint="eastAsia"/>
          <w:b/>
          <w:color w:val="000000"/>
          <w:sz w:val="18"/>
          <w:szCs w:val="18"/>
        </w:rPr>
        <w:t>S</w:t>
      </w:r>
      <w:r w:rsidR="007F2293">
        <w:rPr>
          <w:rFonts w:ascii="Times New Roman" w:hAnsi="Times New Roman" w:hint="eastAsia"/>
          <w:b/>
          <w:color w:val="000000"/>
          <w:sz w:val="18"/>
          <w:szCs w:val="18"/>
          <w:lang w:eastAsia="zh-CN"/>
        </w:rPr>
        <w:t>6</w:t>
      </w:r>
      <w:r w:rsidR="00093C26" w:rsidRPr="00D20B36">
        <w:rPr>
          <w:rFonts w:ascii="Times New Roman" w:hAnsi="Times New Roman" w:hint="eastAsia"/>
          <w:b/>
          <w:color w:val="000000"/>
          <w:sz w:val="18"/>
          <w:szCs w:val="18"/>
          <w:lang w:eastAsia="zh-CN"/>
        </w:rPr>
        <w:t xml:space="preserve"> </w:t>
      </w:r>
      <w:r w:rsidR="001F0C4C" w:rsidRPr="00D20B36">
        <w:rPr>
          <w:rFonts w:ascii="Times New Roman" w:hAnsi="Times New Roman" w:hint="eastAsia"/>
          <w:color w:val="000000"/>
          <w:sz w:val="18"/>
          <w:szCs w:val="18"/>
          <w:lang w:eastAsia="zh-CN"/>
        </w:rPr>
        <w:t>The</w:t>
      </w:r>
      <w:r w:rsidR="001F0C4C" w:rsidRPr="00D20B36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1F0C4C" w:rsidRPr="00D20B36">
        <w:rPr>
          <w:rFonts w:ascii="Times New Roman" w:hAnsi="Times New Roman" w:hint="eastAsia"/>
          <w:i/>
          <w:color w:val="000000"/>
          <w:sz w:val="18"/>
          <w:szCs w:val="18"/>
        </w:rPr>
        <w:t>J-V</w:t>
      </w:r>
      <w:r w:rsidR="001F0C4C" w:rsidRPr="00D20B36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1F0C4C" w:rsidRPr="00D20B36">
        <w:rPr>
          <w:rFonts w:ascii="Times New Roman" w:hAnsi="Times New Roman" w:hint="eastAsia"/>
          <w:color w:val="000000"/>
          <w:sz w:val="18"/>
          <w:szCs w:val="18"/>
          <w:lang w:eastAsia="zh-CN"/>
        </w:rPr>
        <w:t>curves</w:t>
      </w:r>
      <w:r w:rsidR="001F0C4C" w:rsidRPr="00D20B36">
        <w:rPr>
          <w:rFonts w:ascii="Times New Roman" w:hAnsi="Times New Roman" w:hint="eastAsia"/>
          <w:color w:val="000000"/>
          <w:sz w:val="18"/>
          <w:szCs w:val="18"/>
        </w:rPr>
        <w:t xml:space="preserve"> of the</w:t>
      </w:r>
      <w:r w:rsidR="001F0C4C" w:rsidRPr="00D20B36">
        <w:rPr>
          <w:rFonts w:ascii="Times New Roman" w:hAnsi="Times New Roman" w:hint="eastAsia"/>
          <w:color w:val="000000"/>
          <w:sz w:val="18"/>
          <w:szCs w:val="18"/>
          <w:lang w:eastAsia="zh-CN"/>
        </w:rPr>
        <w:t xml:space="preserve"> studied copolymers with different weight ration to PC</w:t>
      </w:r>
      <w:r w:rsidR="001F0C4C" w:rsidRPr="00D20B36">
        <w:rPr>
          <w:rFonts w:ascii="Times New Roman" w:hAnsi="Times New Roman"/>
          <w:color w:val="000000"/>
          <w:sz w:val="18"/>
          <w:szCs w:val="18"/>
          <w:vertAlign w:val="subscript"/>
          <w:lang w:eastAsia="zh-CN"/>
        </w:rPr>
        <w:t>61</w:t>
      </w:r>
      <w:r w:rsidR="001F0C4C" w:rsidRPr="00D20B36">
        <w:rPr>
          <w:rFonts w:ascii="Times New Roman" w:hAnsi="Times New Roman" w:hint="eastAsia"/>
          <w:color w:val="000000"/>
          <w:sz w:val="18"/>
          <w:szCs w:val="18"/>
          <w:lang w:eastAsia="zh-CN"/>
        </w:rPr>
        <w:t xml:space="preserve">BM </w:t>
      </w:r>
      <w:r w:rsidR="005F5727" w:rsidRPr="00D20B36">
        <w:rPr>
          <w:rFonts w:ascii="Times New Roman" w:hAnsi="Times New Roman" w:hint="eastAsia"/>
          <w:color w:val="000000"/>
          <w:sz w:val="18"/>
          <w:szCs w:val="18"/>
          <w:lang w:eastAsia="zh-CN"/>
        </w:rPr>
        <w:t xml:space="preserve">(a, c) </w:t>
      </w:r>
      <w:r w:rsidR="001F0C4C" w:rsidRPr="00D20B36">
        <w:rPr>
          <w:rFonts w:ascii="Times New Roman" w:hAnsi="Times New Roman" w:hint="eastAsia"/>
          <w:color w:val="000000"/>
          <w:sz w:val="18"/>
          <w:szCs w:val="18"/>
          <w:lang w:eastAsia="zh-CN"/>
        </w:rPr>
        <w:t xml:space="preserve">and EQE </w:t>
      </w:r>
      <w:r w:rsidR="005F5727" w:rsidRPr="00D20B36">
        <w:rPr>
          <w:rFonts w:ascii="Times New Roman" w:hAnsi="Times New Roman" w:hint="eastAsia"/>
          <w:color w:val="000000"/>
          <w:sz w:val="18"/>
          <w:szCs w:val="18"/>
          <w:lang w:eastAsia="zh-CN"/>
        </w:rPr>
        <w:t xml:space="preserve">(b, d) </w:t>
      </w:r>
      <w:r w:rsidR="001F0C4C" w:rsidRPr="00D20B36">
        <w:rPr>
          <w:rFonts w:ascii="Times New Roman" w:hAnsi="Times New Roman" w:hint="eastAsia"/>
          <w:color w:val="000000"/>
          <w:sz w:val="18"/>
          <w:szCs w:val="18"/>
          <w:lang w:eastAsia="zh-CN"/>
        </w:rPr>
        <w:t xml:space="preserve">spectra of corresponding PSCs. </w:t>
      </w:r>
    </w:p>
    <w:p w14:paraId="66B34A19" w14:textId="77777777" w:rsidR="001F0C4C" w:rsidRPr="00D20B36" w:rsidRDefault="001F0C4C" w:rsidP="00F56928">
      <w:pPr>
        <w:adjustRightInd w:val="0"/>
        <w:snapToGrid w:val="0"/>
        <w:spacing w:beforeLines="50" w:before="156" w:afterLines="50" w:after="156" w:line="240" w:lineRule="auto"/>
        <w:jc w:val="center"/>
        <w:rPr>
          <w:rFonts w:ascii="Times New Roman" w:hAnsi="Times New Roman"/>
          <w:sz w:val="18"/>
          <w:szCs w:val="18"/>
          <w:lang w:eastAsia="zh-CN"/>
        </w:rPr>
      </w:pPr>
      <w:r w:rsidRPr="00D20B36">
        <w:rPr>
          <w:rFonts w:ascii="Times New Roman" w:hAnsi="Times New Roman" w:hint="eastAsia"/>
          <w:b/>
          <w:color w:val="000000"/>
          <w:sz w:val="18"/>
          <w:szCs w:val="18"/>
        </w:rPr>
        <w:t>T</w:t>
      </w:r>
      <w:r w:rsidR="00D50E9F">
        <w:rPr>
          <w:rFonts w:ascii="Times New Roman" w:hAnsi="Times New Roman" w:hint="eastAsia"/>
          <w:b/>
          <w:color w:val="000000"/>
          <w:sz w:val="18"/>
          <w:szCs w:val="18"/>
          <w:lang w:eastAsia="zh-CN"/>
        </w:rPr>
        <w:t>ABLE</w:t>
      </w:r>
      <w:r w:rsidR="007F2293">
        <w:rPr>
          <w:rFonts w:ascii="Times New Roman" w:hAnsi="Times New Roman" w:hint="eastAsia"/>
          <w:b/>
          <w:color w:val="000000"/>
          <w:sz w:val="18"/>
          <w:szCs w:val="18"/>
          <w:lang w:eastAsia="zh-CN"/>
        </w:rPr>
        <w:t xml:space="preserve"> </w:t>
      </w:r>
      <w:r w:rsidR="00AE3C70" w:rsidRPr="00680119">
        <w:rPr>
          <w:rFonts w:ascii="Times New Roman" w:eastAsia="Arial Unicode MS" w:hAnsi="Times New Roman"/>
          <w:b/>
          <w:color w:val="000000"/>
          <w:sz w:val="18"/>
          <w:szCs w:val="18"/>
          <w:lang w:eastAsia="zh-CN"/>
        </w:rPr>
        <w:t>S</w:t>
      </w:r>
      <w:r w:rsidR="00680119" w:rsidRPr="00680119">
        <w:rPr>
          <w:rFonts w:asciiTheme="minorEastAsia" w:eastAsiaTheme="minorEastAsia" w:hAnsiTheme="minorEastAsia" w:cs="Arial Unicode MS" w:hint="eastAsia"/>
          <w:b/>
          <w:color w:val="000000"/>
          <w:sz w:val="18"/>
          <w:szCs w:val="18"/>
          <w:lang w:eastAsia="zh-CN"/>
        </w:rPr>
        <w:t>Ⅲ</w:t>
      </w:r>
      <w:r w:rsidRPr="00D20B36">
        <w:rPr>
          <w:rFonts w:ascii="Times New Roman" w:hAnsi="Times New Roman" w:hint="eastAsia"/>
          <w:b/>
          <w:color w:val="000000"/>
          <w:sz w:val="18"/>
          <w:szCs w:val="18"/>
        </w:rPr>
        <w:t>.</w:t>
      </w:r>
      <w:r w:rsidRPr="00D20B36">
        <w:rPr>
          <w:rFonts w:ascii="Times New Roman" w:hAnsi="Times New Roman" w:hint="eastAsia"/>
          <w:color w:val="000000"/>
          <w:sz w:val="18"/>
          <w:szCs w:val="18"/>
        </w:rPr>
        <w:t xml:space="preserve"> Parameters of</w:t>
      </w:r>
      <w:r w:rsidRPr="00D20B36">
        <w:rPr>
          <w:rFonts w:ascii="Times New Roman" w:hAnsi="Times New Roman" w:hint="eastAsia"/>
          <w:i/>
          <w:color w:val="000000"/>
          <w:sz w:val="18"/>
          <w:szCs w:val="18"/>
        </w:rPr>
        <w:t xml:space="preserve"> i</w:t>
      </w:r>
      <w:r w:rsidR="007D05DE" w:rsidRPr="00D20B36">
        <w:rPr>
          <w:rFonts w:ascii="Times New Roman" w:hAnsi="Times New Roman" w:hint="eastAsia"/>
          <w:color w:val="000000"/>
          <w:sz w:val="18"/>
          <w:szCs w:val="18"/>
          <w:lang w:eastAsia="zh-CN"/>
        </w:rPr>
        <w:t>-</w:t>
      </w:r>
      <w:r w:rsidRPr="00D20B36">
        <w:rPr>
          <w:rFonts w:ascii="Times New Roman" w:hAnsi="Times New Roman" w:hint="eastAsia"/>
          <w:color w:val="000000"/>
          <w:sz w:val="18"/>
          <w:szCs w:val="18"/>
        </w:rPr>
        <w:t xml:space="preserve"> P</w:t>
      </w:r>
      <w:r w:rsidR="005F5727" w:rsidRPr="00D20B36">
        <w:rPr>
          <w:rFonts w:ascii="Times New Roman" w:hAnsi="Times New Roman" w:hint="eastAsia"/>
          <w:color w:val="000000"/>
          <w:sz w:val="18"/>
          <w:szCs w:val="18"/>
          <w:lang w:eastAsia="zh-CN"/>
        </w:rPr>
        <w:t>SC</w:t>
      </w:r>
      <w:r w:rsidRPr="00D20B36">
        <w:rPr>
          <w:rFonts w:ascii="Times New Roman" w:hAnsi="Times New Roman" w:hint="eastAsia"/>
          <w:color w:val="000000"/>
          <w:sz w:val="18"/>
          <w:szCs w:val="18"/>
        </w:rPr>
        <w:t>s from the copolymers and PC</w:t>
      </w:r>
      <w:r w:rsidRPr="00D20B36">
        <w:rPr>
          <w:rFonts w:ascii="Times New Roman" w:hAnsi="Times New Roman" w:hint="eastAsia"/>
          <w:color w:val="000000"/>
          <w:sz w:val="18"/>
          <w:szCs w:val="18"/>
          <w:vertAlign w:val="subscript"/>
        </w:rPr>
        <w:t>61</w:t>
      </w:r>
      <w:r w:rsidRPr="00D20B36">
        <w:rPr>
          <w:rFonts w:ascii="Times New Roman" w:hAnsi="Times New Roman" w:hint="eastAsia"/>
          <w:color w:val="000000"/>
          <w:sz w:val="18"/>
          <w:szCs w:val="18"/>
        </w:rPr>
        <w:t>BM with different weight ratio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7"/>
        <w:gridCol w:w="971"/>
        <w:gridCol w:w="916"/>
        <w:gridCol w:w="773"/>
        <w:gridCol w:w="1208"/>
        <w:gridCol w:w="751"/>
        <w:gridCol w:w="861"/>
      </w:tblGrid>
      <w:tr w:rsidR="00130E0C" w14:paraId="54E39A76" w14:textId="77777777" w:rsidTr="007F2293">
        <w:trPr>
          <w:cantSplit/>
          <w:trHeight w:val="20"/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2E84F7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Active Layer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AFB014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D:A ratios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5502B985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Additives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93FD61" w14:textId="77777777" w:rsidR="00130E0C" w:rsidRPr="00D20B36" w:rsidRDefault="00130E0C" w:rsidP="00EC2D22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i/>
                <w:sz w:val="18"/>
                <w:szCs w:val="18"/>
                <w:lang w:eastAsia="zh-CN"/>
              </w:rPr>
              <w:t>V</w:t>
            </w:r>
            <w:r w:rsidR="00EC2D22" w:rsidRPr="00D20B36">
              <w:rPr>
                <w:rFonts w:ascii="Times New Roman" w:hAnsi="Times New Roman" w:hint="eastAsia"/>
                <w:sz w:val="18"/>
                <w:szCs w:val="18"/>
                <w:vertAlign w:val="subscript"/>
                <w:lang w:eastAsia="zh-CN"/>
              </w:rPr>
              <w:t>OC</w:t>
            </w:r>
            <w:r w:rsidRPr="00D20B36">
              <w:rPr>
                <w:rFonts w:ascii="Times New Roman" w:hAnsi="Times New Roman" w:hint="eastAsia"/>
                <w:sz w:val="18"/>
                <w:szCs w:val="18"/>
                <w:vertAlign w:val="subscript"/>
                <w:lang w:eastAsia="zh-CN"/>
              </w:rPr>
              <w:t xml:space="preserve"> </w:t>
            </w: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(V)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6C58D1" w14:textId="77777777" w:rsidR="00130E0C" w:rsidRPr="00D20B36" w:rsidRDefault="00130E0C" w:rsidP="00EC2D22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i/>
                <w:sz w:val="18"/>
                <w:szCs w:val="18"/>
              </w:rPr>
              <w:t>J</w:t>
            </w:r>
            <w:r w:rsidR="00EC2D22" w:rsidRPr="00D20B36">
              <w:rPr>
                <w:rFonts w:ascii="Times New Roman" w:hAnsi="Times New Roman" w:hint="eastAsia"/>
                <w:sz w:val="18"/>
                <w:szCs w:val="18"/>
                <w:vertAlign w:val="subscript"/>
                <w:lang w:eastAsia="zh-CN"/>
              </w:rPr>
              <w:t>SC</w:t>
            </w:r>
            <w:r w:rsidRPr="00D20B36">
              <w:rPr>
                <w:rFonts w:ascii="Times New Roman" w:eastAsia="MS Mincho" w:hAnsi="Times New Roman"/>
                <w:sz w:val="18"/>
                <w:szCs w:val="18"/>
                <w:lang w:eastAsia="zh-CN"/>
              </w:rPr>
              <w:t xml:space="preserve"> </w:t>
            </w:r>
            <w:r w:rsidRPr="00D20B36">
              <w:rPr>
                <w:rFonts w:ascii="Times New Roman" w:hAnsi="Times New Roman"/>
                <w:sz w:val="18"/>
                <w:szCs w:val="18"/>
              </w:rPr>
              <w:t>(mA/cm</w:t>
            </w:r>
            <w:r w:rsidRPr="00D20B36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D20B36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9816F5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i/>
                <w:sz w:val="18"/>
                <w:szCs w:val="18"/>
              </w:rPr>
              <w:t xml:space="preserve">FF </w:t>
            </w: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(</w:t>
            </w:r>
            <w:r w:rsidRPr="00D20B36">
              <w:rPr>
                <w:rFonts w:ascii="Times New Roman" w:hAnsi="Times New Roman"/>
                <w:sz w:val="18"/>
                <w:szCs w:val="18"/>
              </w:rPr>
              <w:t>%</w:t>
            </w: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B55DFC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</w:rPr>
              <w:t>PCE</w:t>
            </w: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 xml:space="preserve"> </w:t>
            </w:r>
            <w:r w:rsidRPr="00D20B36">
              <w:rPr>
                <w:rFonts w:ascii="Times New Roman" w:hAnsi="Times New Roman"/>
                <w:sz w:val="18"/>
                <w:szCs w:val="18"/>
              </w:rPr>
              <w:t>(%)</w:t>
            </w:r>
          </w:p>
        </w:tc>
      </w:tr>
      <w:tr w:rsidR="00130E0C" w14:paraId="7F2FE805" w14:textId="77777777" w:rsidTr="007F2293">
        <w:trPr>
          <w:cantSplit/>
          <w:trHeight w:val="20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3AA97BE8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PBDT-TT25</w:t>
            </w:r>
            <w:r w:rsidRPr="00D20B36">
              <w:rPr>
                <w:rFonts w:ascii="Times New Roman" w:hAnsi="Times New Roman"/>
                <w:sz w:val="18"/>
                <w:szCs w:val="18"/>
              </w:rPr>
              <w:t>/PC</w:t>
            </w:r>
            <w:r w:rsidRPr="00D20B36">
              <w:rPr>
                <w:rFonts w:ascii="Times New Roman" w:hAnsi="Times New Roman"/>
                <w:sz w:val="18"/>
                <w:szCs w:val="18"/>
                <w:vertAlign w:val="subscript"/>
              </w:rPr>
              <w:t>61</w:t>
            </w:r>
            <w:r w:rsidRPr="00D20B36">
              <w:rPr>
                <w:rFonts w:ascii="Times New Roman" w:hAnsi="Times New Roman"/>
                <w:sz w:val="18"/>
                <w:szCs w:val="18"/>
              </w:rPr>
              <w:t>BM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1303415C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1:1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7EEF243C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  <w:lang w:eastAsia="zh-CN"/>
              </w:rPr>
              <w:t>/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374E0C61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0.76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483DC55F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4.48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04C9A914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38.56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  <w:vAlign w:val="center"/>
          </w:tcPr>
          <w:p w14:paraId="47681664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1.3</w:t>
            </w: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  <w:lang w:eastAsia="zh-CN"/>
              </w:rPr>
              <w:t>1</w:t>
            </w:r>
          </w:p>
        </w:tc>
      </w:tr>
      <w:tr w:rsidR="00130E0C" w14:paraId="4053FF5C" w14:textId="77777777" w:rsidTr="007F2293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6BE50505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FE7EBC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1:1.5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D50DE1E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  <w:lang w:eastAsia="zh-CN"/>
              </w:rPr>
              <w:t>/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2660D5A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0.</w:t>
            </w: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</w:rPr>
              <w:t>77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01AF143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4.69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A680B0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</w:rPr>
              <w:t>40</w:t>
            </w: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.</w:t>
            </w: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</w:rPr>
              <w:t>43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A3C89C" w14:textId="77777777" w:rsidR="00130E0C" w:rsidRPr="00D20B36" w:rsidRDefault="00130E0C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1.46</w:t>
            </w:r>
          </w:p>
        </w:tc>
      </w:tr>
      <w:tr w:rsidR="006278C4" w14:paraId="01963EF0" w14:textId="77777777" w:rsidTr="007F2293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vAlign w:val="center"/>
          </w:tcPr>
          <w:p w14:paraId="71783B78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C8E5CA3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1:1.5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C849E5F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3%DIO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6BC9574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0.75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BBE4F31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4.73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F0F2A7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49.25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C99C138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1.75</w:t>
            </w:r>
          </w:p>
        </w:tc>
      </w:tr>
      <w:tr w:rsidR="006278C4" w14:paraId="5B969ACB" w14:textId="77777777" w:rsidTr="007F2293">
        <w:trPr>
          <w:cantSplit/>
          <w:trHeight w:val="20"/>
          <w:jc w:val="center"/>
        </w:trPr>
        <w:tc>
          <w:tcPr>
            <w:tcW w:w="0" w:type="auto"/>
            <w:tcBorders>
              <w:top w:val="nil"/>
              <w:bottom w:val="dashed" w:sz="8" w:space="0" w:color="auto"/>
            </w:tcBorders>
            <w:vAlign w:val="center"/>
          </w:tcPr>
          <w:p w14:paraId="7BF93C80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bottom w:val="dashed" w:sz="8" w:space="0" w:color="auto"/>
            </w:tcBorders>
            <w:vAlign w:val="center"/>
          </w:tcPr>
          <w:p w14:paraId="2392E700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1:2</w:t>
            </w:r>
          </w:p>
        </w:tc>
        <w:tc>
          <w:tcPr>
            <w:tcW w:w="0" w:type="auto"/>
            <w:tcBorders>
              <w:top w:val="nil"/>
              <w:bottom w:val="dashed" w:sz="8" w:space="0" w:color="auto"/>
            </w:tcBorders>
          </w:tcPr>
          <w:p w14:paraId="55B4AA9D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/</w:t>
            </w:r>
          </w:p>
        </w:tc>
        <w:tc>
          <w:tcPr>
            <w:tcW w:w="0" w:type="auto"/>
            <w:tcBorders>
              <w:top w:val="nil"/>
              <w:bottom w:val="dashed" w:sz="8" w:space="0" w:color="auto"/>
            </w:tcBorders>
            <w:vAlign w:val="center"/>
          </w:tcPr>
          <w:p w14:paraId="0F022B0B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0.77</w:t>
            </w:r>
          </w:p>
        </w:tc>
        <w:tc>
          <w:tcPr>
            <w:tcW w:w="0" w:type="auto"/>
            <w:tcBorders>
              <w:top w:val="nil"/>
              <w:bottom w:val="dashed" w:sz="8" w:space="0" w:color="auto"/>
            </w:tcBorders>
            <w:vAlign w:val="center"/>
          </w:tcPr>
          <w:p w14:paraId="613A0EF3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4.53</w:t>
            </w:r>
          </w:p>
        </w:tc>
        <w:tc>
          <w:tcPr>
            <w:tcW w:w="0" w:type="auto"/>
            <w:tcBorders>
              <w:top w:val="nil"/>
              <w:bottom w:val="dashed" w:sz="8" w:space="0" w:color="auto"/>
            </w:tcBorders>
            <w:vAlign w:val="center"/>
          </w:tcPr>
          <w:p w14:paraId="0B5C64D6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37.19</w:t>
            </w:r>
          </w:p>
        </w:tc>
        <w:tc>
          <w:tcPr>
            <w:tcW w:w="0" w:type="auto"/>
            <w:tcBorders>
              <w:top w:val="nil"/>
              <w:bottom w:val="dashed" w:sz="8" w:space="0" w:color="auto"/>
            </w:tcBorders>
            <w:vAlign w:val="center"/>
          </w:tcPr>
          <w:p w14:paraId="72951013" w14:textId="77777777" w:rsidR="006278C4" w:rsidRPr="00D20B36" w:rsidRDefault="006278C4" w:rsidP="00440CB6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1.30</w:t>
            </w:r>
          </w:p>
        </w:tc>
      </w:tr>
      <w:tr w:rsidR="006278C4" w14:paraId="088D7306" w14:textId="77777777" w:rsidTr="007F2293">
        <w:trPr>
          <w:cantSplit/>
          <w:trHeight w:val="20"/>
          <w:jc w:val="center"/>
        </w:trPr>
        <w:tc>
          <w:tcPr>
            <w:tcW w:w="0" w:type="auto"/>
            <w:vMerge w:val="restart"/>
            <w:tcBorders>
              <w:top w:val="dashed" w:sz="8" w:space="0" w:color="auto"/>
            </w:tcBorders>
            <w:vAlign w:val="center"/>
          </w:tcPr>
          <w:p w14:paraId="3BBD3B2F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</w:rPr>
              <w:t>PBDT-TT</w:t>
            </w:r>
            <w:r w:rsidRPr="00D20B36">
              <w:rPr>
                <w:rFonts w:ascii="Times New Roman" w:eastAsiaTheme="minorEastAsia" w:hAnsi="Times New Roman"/>
                <w:sz w:val="18"/>
                <w:szCs w:val="18"/>
                <w:lang w:eastAsia="zh-CN"/>
              </w:rPr>
              <w:t>36</w:t>
            </w:r>
            <w:r w:rsidRPr="00D20B36">
              <w:rPr>
                <w:rFonts w:ascii="Times New Roman" w:hAnsi="Times New Roman"/>
                <w:sz w:val="18"/>
                <w:szCs w:val="18"/>
              </w:rPr>
              <w:t>/P</w:t>
            </w: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C</w:t>
            </w:r>
            <w:r w:rsidRPr="00D20B36">
              <w:rPr>
                <w:rFonts w:ascii="Times New Roman" w:hAnsi="Times New Roman"/>
                <w:sz w:val="18"/>
                <w:szCs w:val="18"/>
                <w:vertAlign w:val="subscript"/>
              </w:rPr>
              <w:t>61</w:t>
            </w:r>
            <w:r w:rsidRPr="00D20B36">
              <w:rPr>
                <w:rFonts w:ascii="Times New Roman" w:hAnsi="Times New Roman"/>
                <w:sz w:val="18"/>
                <w:szCs w:val="18"/>
              </w:rPr>
              <w:t>BM</w:t>
            </w:r>
          </w:p>
        </w:tc>
        <w:tc>
          <w:tcPr>
            <w:tcW w:w="0" w:type="auto"/>
            <w:tcBorders>
              <w:top w:val="dashed" w:sz="8" w:space="0" w:color="auto"/>
            </w:tcBorders>
            <w:vAlign w:val="center"/>
          </w:tcPr>
          <w:p w14:paraId="659440F4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1:1</w:t>
            </w:r>
          </w:p>
        </w:tc>
        <w:tc>
          <w:tcPr>
            <w:tcW w:w="0" w:type="auto"/>
            <w:tcBorders>
              <w:top w:val="dashed" w:sz="8" w:space="0" w:color="auto"/>
            </w:tcBorders>
          </w:tcPr>
          <w:p w14:paraId="038CCA67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  <w:lang w:eastAsia="zh-CN"/>
              </w:rPr>
              <w:t>/</w:t>
            </w:r>
          </w:p>
        </w:tc>
        <w:tc>
          <w:tcPr>
            <w:tcW w:w="0" w:type="auto"/>
            <w:tcBorders>
              <w:top w:val="dashed" w:sz="8" w:space="0" w:color="auto"/>
            </w:tcBorders>
            <w:vAlign w:val="center"/>
          </w:tcPr>
          <w:p w14:paraId="4B3D8B43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0.73</w:t>
            </w:r>
          </w:p>
        </w:tc>
        <w:tc>
          <w:tcPr>
            <w:tcW w:w="0" w:type="auto"/>
            <w:tcBorders>
              <w:top w:val="dashed" w:sz="8" w:space="0" w:color="auto"/>
            </w:tcBorders>
            <w:vAlign w:val="center"/>
          </w:tcPr>
          <w:p w14:paraId="13146BE0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0.70</w:t>
            </w:r>
          </w:p>
        </w:tc>
        <w:tc>
          <w:tcPr>
            <w:tcW w:w="0" w:type="auto"/>
            <w:tcBorders>
              <w:top w:val="dashed" w:sz="8" w:space="0" w:color="auto"/>
            </w:tcBorders>
            <w:vAlign w:val="center"/>
          </w:tcPr>
          <w:p w14:paraId="117B1E62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31.30</w:t>
            </w:r>
          </w:p>
        </w:tc>
        <w:tc>
          <w:tcPr>
            <w:tcW w:w="0" w:type="auto"/>
            <w:tcBorders>
              <w:top w:val="dashed" w:sz="8" w:space="0" w:color="auto"/>
            </w:tcBorders>
            <w:vAlign w:val="center"/>
          </w:tcPr>
          <w:p w14:paraId="3B495D4F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0.16</w:t>
            </w:r>
          </w:p>
        </w:tc>
      </w:tr>
      <w:tr w:rsidR="006278C4" w14:paraId="5CF88BCD" w14:textId="77777777" w:rsidTr="007F2293">
        <w:trPr>
          <w:cantSplit/>
          <w:trHeight w:val="20"/>
          <w:jc w:val="center"/>
        </w:trPr>
        <w:tc>
          <w:tcPr>
            <w:tcW w:w="0" w:type="auto"/>
            <w:vMerge/>
            <w:vAlign w:val="center"/>
          </w:tcPr>
          <w:p w14:paraId="3582600F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65ABDFBC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Theme="minorEastAsia" w:hAnsi="Times New Roman" w:hint="eastAsia"/>
                <w:sz w:val="18"/>
                <w:szCs w:val="18"/>
                <w:lang w:eastAsia="zh-CN"/>
              </w:rPr>
              <w:t>1:1.5</w:t>
            </w:r>
          </w:p>
        </w:tc>
        <w:tc>
          <w:tcPr>
            <w:tcW w:w="0" w:type="auto"/>
          </w:tcPr>
          <w:p w14:paraId="0DB329A8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/</w:t>
            </w:r>
          </w:p>
        </w:tc>
        <w:tc>
          <w:tcPr>
            <w:tcW w:w="0" w:type="auto"/>
            <w:vAlign w:val="center"/>
          </w:tcPr>
          <w:p w14:paraId="2D51DD43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0.76</w:t>
            </w:r>
          </w:p>
        </w:tc>
        <w:tc>
          <w:tcPr>
            <w:tcW w:w="0" w:type="auto"/>
            <w:vAlign w:val="center"/>
          </w:tcPr>
          <w:p w14:paraId="38A214E7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1.55</w:t>
            </w:r>
          </w:p>
        </w:tc>
        <w:tc>
          <w:tcPr>
            <w:tcW w:w="0" w:type="auto"/>
            <w:vAlign w:val="center"/>
          </w:tcPr>
          <w:p w14:paraId="3D08B949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37.84</w:t>
            </w:r>
          </w:p>
        </w:tc>
        <w:tc>
          <w:tcPr>
            <w:tcW w:w="0" w:type="auto"/>
            <w:vAlign w:val="center"/>
          </w:tcPr>
          <w:p w14:paraId="12B8F76B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0.45</w:t>
            </w:r>
          </w:p>
        </w:tc>
      </w:tr>
      <w:tr w:rsidR="006278C4" w14:paraId="4D2AE160" w14:textId="77777777" w:rsidTr="007F2293">
        <w:trPr>
          <w:cantSplit/>
          <w:trHeight w:val="20"/>
          <w:jc w:val="center"/>
        </w:trPr>
        <w:tc>
          <w:tcPr>
            <w:tcW w:w="0" w:type="auto"/>
            <w:vMerge/>
            <w:vAlign w:val="center"/>
          </w:tcPr>
          <w:p w14:paraId="46181FB3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2684E2E8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1:1.5</w:t>
            </w:r>
          </w:p>
        </w:tc>
        <w:tc>
          <w:tcPr>
            <w:tcW w:w="0" w:type="auto"/>
          </w:tcPr>
          <w:p w14:paraId="53019FB1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3%DIO</w:t>
            </w:r>
          </w:p>
        </w:tc>
        <w:tc>
          <w:tcPr>
            <w:tcW w:w="0" w:type="auto"/>
            <w:vAlign w:val="center"/>
          </w:tcPr>
          <w:p w14:paraId="00583919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0.79</w:t>
            </w:r>
          </w:p>
        </w:tc>
        <w:tc>
          <w:tcPr>
            <w:tcW w:w="0" w:type="auto"/>
            <w:vAlign w:val="center"/>
          </w:tcPr>
          <w:p w14:paraId="539327DB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1.73</w:t>
            </w:r>
          </w:p>
        </w:tc>
        <w:tc>
          <w:tcPr>
            <w:tcW w:w="0" w:type="auto"/>
            <w:vAlign w:val="center"/>
          </w:tcPr>
          <w:p w14:paraId="4F6CEA1B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44.37</w:t>
            </w:r>
          </w:p>
        </w:tc>
        <w:tc>
          <w:tcPr>
            <w:tcW w:w="0" w:type="auto"/>
            <w:vAlign w:val="center"/>
          </w:tcPr>
          <w:p w14:paraId="205DE51A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/>
                <w:sz w:val="18"/>
                <w:szCs w:val="18"/>
                <w:lang w:eastAsia="zh-CN"/>
              </w:rPr>
              <w:t>0.61</w:t>
            </w:r>
          </w:p>
        </w:tc>
      </w:tr>
      <w:tr w:rsidR="006278C4" w14:paraId="58C1B37A" w14:textId="77777777" w:rsidTr="007F2293">
        <w:trPr>
          <w:cantSplit/>
          <w:trHeight w:val="20"/>
          <w:jc w:val="center"/>
        </w:trPr>
        <w:tc>
          <w:tcPr>
            <w:tcW w:w="0" w:type="auto"/>
            <w:vAlign w:val="center"/>
          </w:tcPr>
          <w:p w14:paraId="0114EBEE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Align w:val="center"/>
          </w:tcPr>
          <w:p w14:paraId="1AABCAF3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1:2</w:t>
            </w:r>
          </w:p>
        </w:tc>
        <w:tc>
          <w:tcPr>
            <w:tcW w:w="0" w:type="auto"/>
          </w:tcPr>
          <w:p w14:paraId="4B959CAD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  <w:lang w:eastAsia="zh-CN"/>
              </w:rPr>
              <w:t>/</w:t>
            </w:r>
          </w:p>
        </w:tc>
        <w:tc>
          <w:tcPr>
            <w:tcW w:w="0" w:type="auto"/>
            <w:vAlign w:val="center"/>
          </w:tcPr>
          <w:p w14:paraId="45A87A5E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0.</w:t>
            </w: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</w:rPr>
              <w:t>7</w:t>
            </w: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0" w:type="auto"/>
            <w:vAlign w:val="center"/>
          </w:tcPr>
          <w:p w14:paraId="6B6B3E50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</w:rPr>
              <w:t>0.91</w:t>
            </w:r>
          </w:p>
        </w:tc>
        <w:tc>
          <w:tcPr>
            <w:tcW w:w="0" w:type="auto"/>
            <w:vAlign w:val="center"/>
          </w:tcPr>
          <w:p w14:paraId="0C427EEC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</w:rPr>
              <w:t>27.23</w:t>
            </w:r>
          </w:p>
        </w:tc>
        <w:tc>
          <w:tcPr>
            <w:tcW w:w="0" w:type="auto"/>
            <w:vAlign w:val="center"/>
          </w:tcPr>
          <w:p w14:paraId="6E0BE0F3" w14:textId="77777777" w:rsidR="006278C4" w:rsidRPr="00D20B36" w:rsidRDefault="006278C4" w:rsidP="002B7B4F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D20B36">
              <w:rPr>
                <w:rFonts w:ascii="Times New Roman" w:eastAsia="Microsoft YaHei" w:hAnsi="Times New Roman"/>
                <w:color w:val="000000"/>
                <w:kern w:val="24"/>
                <w:sz w:val="18"/>
                <w:szCs w:val="18"/>
              </w:rPr>
              <w:t>0.</w:t>
            </w:r>
            <w:r w:rsidRPr="00D20B36">
              <w:rPr>
                <w:rFonts w:ascii="Times New Roman" w:eastAsia="Microsoft YaHei" w:hAnsi="Times New Roman" w:hint="eastAsia"/>
                <w:color w:val="000000"/>
                <w:kern w:val="24"/>
                <w:sz w:val="18"/>
                <w:szCs w:val="18"/>
                <w:lang w:eastAsia="zh-CN"/>
              </w:rPr>
              <w:t>20</w:t>
            </w:r>
          </w:p>
        </w:tc>
      </w:tr>
    </w:tbl>
    <w:p w14:paraId="1A0F2A10" w14:textId="77777777" w:rsidR="008427DD" w:rsidRDefault="008427DD" w:rsidP="005376F6">
      <w:pPr>
        <w:adjustRightInd w:val="0"/>
        <w:snapToGrid w:val="0"/>
        <w:spacing w:beforeLines="50" w:before="156" w:after="0" w:line="240" w:lineRule="auto"/>
        <w:jc w:val="center"/>
        <w:rPr>
          <w:rFonts w:ascii="Times New Roman" w:hAnsi="Times New Roman"/>
          <w:sz w:val="21"/>
          <w:szCs w:val="21"/>
          <w:lang w:eastAsia="zh-CN"/>
        </w:rPr>
      </w:pPr>
    </w:p>
    <w:p w14:paraId="52CD5A03" w14:textId="77777777" w:rsidR="008427DD" w:rsidRDefault="008427DD">
      <w:pPr>
        <w:spacing w:after="0" w:line="240" w:lineRule="auto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sz w:val="21"/>
          <w:szCs w:val="21"/>
          <w:lang w:eastAsia="zh-CN"/>
        </w:rPr>
        <w:br w:type="page"/>
      </w:r>
    </w:p>
    <w:p w14:paraId="2B0319C1" w14:textId="77777777" w:rsidR="007F2293" w:rsidRDefault="007F2293" w:rsidP="007F2293">
      <w:pPr>
        <w:pStyle w:val="RSCI03FigureSchemeChartUncaptioned"/>
        <w:adjustRightInd w:val="0"/>
        <w:snapToGrid w:val="0"/>
        <w:spacing w:before="80" w:after="80"/>
        <w:rPr>
          <w:b/>
          <w:lang w:eastAsia="zh-CN"/>
        </w:rPr>
      </w:pPr>
      <w:r w:rsidRPr="00310477">
        <w:rPr>
          <w:b/>
          <w:noProof/>
          <w:w w:val="108"/>
          <w:sz w:val="18"/>
          <w:szCs w:val="18"/>
          <w:lang w:val="en-US" w:eastAsia="zh-CN"/>
        </w:rPr>
        <w:lastRenderedPageBreak/>
        <w:drawing>
          <wp:inline distT="0" distB="0" distL="0" distR="0" wp14:anchorId="6D6622F4" wp14:editId="0257DD5C">
            <wp:extent cx="2186194" cy="1800000"/>
            <wp:effectExtent l="0" t="0" r="0" b="0"/>
            <wp:docPr id="25" name="图片 28" descr="C:\Users\Administrator\Desktop\论文ORIGIN\小论文\TIF\29(80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论文ORIGIN\小论文\TIF\29(800)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477">
        <w:rPr>
          <w:noProof/>
          <w:lang w:val="en-US" w:eastAsia="zh-CN"/>
        </w:rPr>
        <w:drawing>
          <wp:inline distT="0" distB="0" distL="0" distR="0" wp14:anchorId="7FD3C97E" wp14:editId="7AE5D405">
            <wp:extent cx="2279767" cy="1800000"/>
            <wp:effectExtent l="0" t="0" r="0" b="0"/>
            <wp:docPr id="26" name="图片 27" descr="C:\Users\Administrator\Desktop\论文ORIGIN\小论文\TIF\55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论文ORIGIN\小论文\TIF\55H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477">
        <w:rPr>
          <w:noProof/>
          <w:lang w:val="en-US" w:eastAsia="zh-CN"/>
        </w:rPr>
        <w:drawing>
          <wp:inline distT="0" distB="0" distL="0" distR="0" wp14:anchorId="5E03AE4A" wp14:editId="4E422B11">
            <wp:extent cx="2293151" cy="1800000"/>
            <wp:effectExtent l="0" t="0" r="0" b="0"/>
            <wp:docPr id="27" name="图片 29" descr="C:\Users\Administrator\Desktop\论文ORIGIN\小论文\TIF\69H(80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论文ORIGIN\小论文\TIF\69H(800)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5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477">
        <w:rPr>
          <w:noProof/>
          <w:lang w:val="en-US" w:eastAsia="zh-CN"/>
        </w:rPr>
        <w:drawing>
          <wp:inline distT="0" distB="0" distL="0" distR="0" wp14:anchorId="5B7B1160" wp14:editId="1B5686CA">
            <wp:extent cx="2288672" cy="1800000"/>
            <wp:effectExtent l="0" t="0" r="0" b="0"/>
            <wp:docPr id="28" name="图片 30" descr="C:\Users\Administrator\Desktop\论文ORIGIN\小论文\TIF\62H(80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论文ORIGIN\小论文\TIF\62H(800)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7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FD3D6" w14:textId="77777777" w:rsidR="007F2293" w:rsidRPr="007F2293" w:rsidRDefault="007F2293" w:rsidP="007F2293">
      <w:pPr>
        <w:pStyle w:val="RSCI03FigureSchemeChartUncaptioned"/>
        <w:adjustRightInd w:val="0"/>
        <w:snapToGrid w:val="0"/>
        <w:spacing w:before="80" w:after="80"/>
        <w:jc w:val="both"/>
        <w:rPr>
          <w:rFonts w:ascii="Times New Roman" w:eastAsia="DengXian" w:hAnsi="Times New Roman"/>
          <w:sz w:val="18"/>
          <w:szCs w:val="18"/>
          <w:lang w:val="en-US" w:eastAsia="zh-CN"/>
        </w:rPr>
      </w:pPr>
      <w:r w:rsidRPr="007F2293">
        <w:rPr>
          <w:rFonts w:ascii="Times New Roman" w:eastAsia="DengXian" w:hAnsi="Times New Roman"/>
          <w:b/>
          <w:sz w:val="18"/>
          <w:szCs w:val="18"/>
          <w:lang w:val="en-US" w:eastAsia="zh-CN"/>
        </w:rPr>
        <w:t>F</w:t>
      </w:r>
      <w:r w:rsidR="00D50E9F">
        <w:rPr>
          <w:rFonts w:ascii="Times New Roman" w:eastAsia="DengXian" w:hAnsi="Times New Roman" w:hint="eastAsia"/>
          <w:b/>
          <w:sz w:val="18"/>
          <w:szCs w:val="18"/>
          <w:lang w:val="en-US" w:eastAsia="zh-CN"/>
        </w:rPr>
        <w:t>IG</w:t>
      </w:r>
      <w:r w:rsidRPr="007F2293">
        <w:rPr>
          <w:rFonts w:ascii="Times New Roman" w:eastAsia="DengXian" w:hAnsi="Times New Roman" w:hint="eastAsia"/>
          <w:b/>
          <w:sz w:val="18"/>
          <w:szCs w:val="18"/>
          <w:lang w:val="en-US" w:eastAsia="zh-CN"/>
        </w:rPr>
        <w:t>. S7</w:t>
      </w:r>
      <w:r w:rsidRPr="007F2293">
        <w:rPr>
          <w:rFonts w:ascii="Times New Roman" w:eastAsia="DengXian" w:hAnsi="Times New Roman"/>
          <w:sz w:val="18"/>
          <w:szCs w:val="18"/>
          <w:lang w:val="en-US" w:eastAsia="zh-CN"/>
        </w:rPr>
        <w:t xml:space="preserve"> Tapping AFM height images of the active layers PBDT-TT25/PC61BM</w:t>
      </w:r>
      <w:r w:rsidRPr="007F2293">
        <w:rPr>
          <w:rFonts w:ascii="Times New Roman" w:eastAsia="DengXian" w:hAnsi="Times New Roman" w:hint="eastAsia"/>
          <w:sz w:val="18"/>
          <w:szCs w:val="18"/>
          <w:lang w:val="en-US" w:eastAsia="zh-CN"/>
        </w:rPr>
        <w:t xml:space="preserve"> </w:t>
      </w:r>
      <w:r w:rsidRPr="007F2293">
        <w:rPr>
          <w:rFonts w:ascii="Times New Roman" w:eastAsia="DengXian" w:hAnsi="Times New Roman"/>
          <w:sz w:val="18"/>
          <w:szCs w:val="18"/>
          <w:lang w:val="en-US" w:eastAsia="zh-CN"/>
        </w:rPr>
        <w:t>(a, b) and PBDT</w:t>
      </w:r>
      <w:r w:rsidRPr="007F2293">
        <w:rPr>
          <w:rFonts w:ascii="Times New Roman" w:eastAsia="DengXian" w:hAnsi="Times New Roman" w:hint="eastAsia"/>
          <w:sz w:val="18"/>
          <w:szCs w:val="18"/>
          <w:lang w:val="en-US" w:eastAsia="zh-CN"/>
        </w:rPr>
        <w:t>-</w:t>
      </w:r>
      <w:r w:rsidRPr="007F2293">
        <w:rPr>
          <w:rFonts w:ascii="Times New Roman" w:eastAsia="DengXian" w:hAnsi="Times New Roman"/>
          <w:sz w:val="18"/>
          <w:szCs w:val="18"/>
          <w:lang w:val="en-US" w:eastAsia="zh-CN"/>
        </w:rPr>
        <w:t xml:space="preserve">TT36/ PC61BM (c, d): without 3% DIO (a, c) and with 3% DIO (b, d). Image size: 5 × 5 </w:t>
      </w:r>
      <w:proofErr w:type="spellStart"/>
      <w:r w:rsidRPr="007F2293">
        <w:rPr>
          <w:rFonts w:ascii="Times New Roman" w:eastAsia="DengXian" w:hAnsi="Times New Roman"/>
          <w:sz w:val="18"/>
          <w:szCs w:val="18"/>
          <w:lang w:val="en-US" w:eastAsia="zh-CN"/>
        </w:rPr>
        <w:t>μm</w:t>
      </w:r>
      <w:proofErr w:type="spellEnd"/>
      <w:r w:rsidRPr="007F2293">
        <w:rPr>
          <w:rFonts w:ascii="Times New Roman" w:eastAsia="DengXian" w:hAnsi="Times New Roman"/>
          <w:sz w:val="18"/>
          <w:szCs w:val="18"/>
          <w:lang w:val="en-US" w:eastAsia="zh-CN"/>
        </w:rPr>
        <w:t>.</w:t>
      </w:r>
    </w:p>
    <w:p w14:paraId="616E8099" w14:textId="77777777" w:rsidR="007F2293" w:rsidRDefault="007F2293" w:rsidP="007F2293">
      <w:pPr>
        <w:adjustRightInd w:val="0"/>
        <w:snapToGrid w:val="0"/>
        <w:spacing w:after="0" w:line="240" w:lineRule="auto"/>
        <w:rPr>
          <w:rFonts w:ascii="Times New Roman" w:hAnsi="Times New Roman"/>
          <w:sz w:val="21"/>
          <w:szCs w:val="21"/>
          <w:lang w:eastAsia="zh-CN"/>
        </w:rPr>
      </w:pPr>
    </w:p>
    <w:p w14:paraId="67484ED6" w14:textId="77777777" w:rsidR="001F0C4C" w:rsidRPr="0042097D" w:rsidRDefault="00D20B36" w:rsidP="00BC4909">
      <w:pPr>
        <w:adjustRightInd w:val="0"/>
        <w:snapToGrid w:val="0"/>
        <w:spacing w:beforeLines="50" w:before="156" w:afterLines="50" w:after="156" w:line="240" w:lineRule="auto"/>
        <w:jc w:val="center"/>
        <w:rPr>
          <w:rFonts w:ascii="Times New Roman" w:hAnsi="Times New Roman"/>
          <w:sz w:val="21"/>
          <w:szCs w:val="21"/>
          <w:lang w:eastAsia="zh-CN"/>
        </w:rPr>
      </w:pPr>
      <w:r>
        <w:rPr>
          <w:rFonts w:ascii="Times New Roman" w:hAnsi="Times New Roman"/>
          <w:noProof/>
          <w:sz w:val="21"/>
          <w:szCs w:val="21"/>
          <w:lang w:eastAsia="zh-CN"/>
        </w:rPr>
        <w:drawing>
          <wp:inline distT="0" distB="0" distL="0" distR="0" wp14:anchorId="617DB0F9" wp14:editId="2DFB2623">
            <wp:extent cx="2276081" cy="1800000"/>
            <wp:effectExtent l="0" t="0" r="0" b="0"/>
            <wp:docPr id="7" name="图片 7" descr="C:\Users\Administrator\Desktop\论文ORIGIN\小论文\TIF\29（800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论文ORIGIN\小论文\TIF\29（800）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C4C">
        <w:rPr>
          <w:rFonts w:ascii="Times New Roman" w:hAnsi="Times New Roman"/>
          <w:noProof/>
          <w:sz w:val="21"/>
          <w:szCs w:val="21"/>
          <w:lang w:eastAsia="zh-CN"/>
        </w:rPr>
        <w:drawing>
          <wp:inline distT="0" distB="0" distL="0" distR="0" wp14:anchorId="16F2D2DA" wp14:editId="7C8FA944">
            <wp:extent cx="2271845" cy="1800000"/>
            <wp:effectExtent l="0" t="0" r="0" b="0"/>
            <wp:docPr id="77" name="图片 40" descr="C:\Users\Administrator\Desktop\论文ORIGIN\小论文\TIF\55（800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论文ORIGIN\小论文\TIF\55（800）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55F1A" w14:textId="77777777" w:rsidR="001F0C4C" w:rsidRDefault="001F0C4C" w:rsidP="001F0C4C">
      <w:pPr>
        <w:adjustRightInd w:val="0"/>
        <w:snapToGrid w:val="0"/>
        <w:spacing w:after="0" w:line="240" w:lineRule="auto"/>
        <w:jc w:val="center"/>
        <w:rPr>
          <w:rFonts w:ascii="Times New Roman" w:eastAsiaTheme="minorEastAsia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</w:pPr>
    </w:p>
    <w:p w14:paraId="551E4FD8" w14:textId="77777777" w:rsidR="001F0C4C" w:rsidRDefault="001F0C4C" w:rsidP="00BC4909">
      <w:pPr>
        <w:adjustRightInd w:val="0"/>
        <w:snapToGrid w:val="0"/>
        <w:spacing w:after="0" w:line="240" w:lineRule="auto"/>
        <w:jc w:val="center"/>
        <w:rPr>
          <w:rFonts w:ascii="Times New Roman" w:eastAsiaTheme="minorEastAsia" w:hAnsi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noProof/>
          <w:sz w:val="24"/>
          <w:szCs w:val="24"/>
          <w:lang w:eastAsia="zh-CN"/>
        </w:rPr>
        <w:drawing>
          <wp:inline distT="0" distB="0" distL="0" distR="0" wp14:anchorId="2E5D9F1F" wp14:editId="58AE4732">
            <wp:extent cx="2340000" cy="1800000"/>
            <wp:effectExtent l="0" t="0" r="0" b="0"/>
            <wp:docPr id="70" name="图片 34" descr="C:\Users\Administrator\Desktop\论文ORIGIN\小论文\TIF\69P（800）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论文ORIGIN\小论文\TIF\69P（800）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noProof/>
          <w:sz w:val="24"/>
          <w:szCs w:val="24"/>
          <w:lang w:eastAsia="zh-CN"/>
        </w:rPr>
        <w:drawing>
          <wp:inline distT="0" distB="0" distL="0" distR="0" wp14:anchorId="30EE2853" wp14:editId="3B8DC5DB">
            <wp:extent cx="2340000" cy="1800000"/>
            <wp:effectExtent l="0" t="0" r="0" b="0"/>
            <wp:docPr id="71" name="图片 35" descr="C:\Users\Administrator\Desktop\论文ORIGIN\小论文\TIF\62P（800）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论文ORIGIN\小论文\TIF\62P（800）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EA04CA" w14:textId="77777777" w:rsidR="001F0C4C" w:rsidRPr="007F2293" w:rsidRDefault="00E96071" w:rsidP="00582332">
      <w:pPr>
        <w:adjustRightInd w:val="0"/>
        <w:snapToGrid w:val="0"/>
        <w:spacing w:after="0" w:line="360" w:lineRule="auto"/>
        <w:jc w:val="both"/>
        <w:rPr>
          <w:rFonts w:ascii="Times New Roman" w:hAnsi="Times New Roman"/>
          <w:sz w:val="18"/>
          <w:szCs w:val="18"/>
          <w:lang w:eastAsia="zh-CN"/>
        </w:rPr>
      </w:pPr>
      <w:r w:rsidRPr="007F2293">
        <w:rPr>
          <w:rFonts w:ascii="Times New Roman" w:hAnsi="Times New Roman"/>
          <w:b/>
          <w:sz w:val="18"/>
          <w:szCs w:val="18"/>
          <w:lang w:eastAsia="zh-CN"/>
        </w:rPr>
        <w:t>F</w:t>
      </w:r>
      <w:r w:rsidR="00D50E9F">
        <w:rPr>
          <w:rFonts w:ascii="Times New Roman" w:hAnsi="Times New Roman" w:hint="eastAsia"/>
          <w:b/>
          <w:sz w:val="18"/>
          <w:szCs w:val="18"/>
          <w:lang w:eastAsia="zh-CN"/>
        </w:rPr>
        <w:t>IG</w:t>
      </w:r>
      <w:r w:rsidR="009B2AD0" w:rsidRPr="007F2293">
        <w:rPr>
          <w:rFonts w:ascii="Times New Roman" w:hAnsi="Times New Roman" w:hint="eastAsia"/>
          <w:b/>
          <w:sz w:val="18"/>
          <w:szCs w:val="18"/>
          <w:lang w:eastAsia="zh-CN"/>
        </w:rPr>
        <w:t xml:space="preserve">. </w:t>
      </w:r>
      <w:r w:rsidR="001F0C4C" w:rsidRPr="007F2293">
        <w:rPr>
          <w:rFonts w:ascii="Times New Roman" w:hAnsi="Times New Roman"/>
          <w:b/>
          <w:sz w:val="18"/>
          <w:szCs w:val="18"/>
          <w:lang w:eastAsia="zh-CN"/>
        </w:rPr>
        <w:t>S</w:t>
      </w:r>
      <w:r w:rsidR="007F2293" w:rsidRPr="007F2293">
        <w:rPr>
          <w:rFonts w:ascii="Times New Roman" w:hAnsi="Times New Roman" w:hint="eastAsia"/>
          <w:b/>
          <w:sz w:val="18"/>
          <w:szCs w:val="18"/>
          <w:lang w:eastAsia="zh-CN"/>
        </w:rPr>
        <w:t>8</w:t>
      </w:r>
      <w:r w:rsidR="001F0C4C" w:rsidRPr="007F2293">
        <w:rPr>
          <w:rFonts w:ascii="Times New Roman" w:hAnsi="Times New Roman"/>
          <w:sz w:val="18"/>
          <w:szCs w:val="18"/>
          <w:lang w:eastAsia="zh-CN"/>
        </w:rPr>
        <w:t xml:space="preserve"> Tapping AFM phase images of the active</w:t>
      </w:r>
      <w:r w:rsidR="001F0C4C" w:rsidRPr="007F2293">
        <w:rPr>
          <w:rFonts w:ascii="Times New Roman" w:hAnsi="Times New Roman"/>
          <w:sz w:val="18"/>
          <w:szCs w:val="18"/>
        </w:rPr>
        <w:t xml:space="preserve"> layers PBDT-TT25/PC</w:t>
      </w:r>
      <w:r w:rsidR="001F0C4C" w:rsidRPr="007F2293">
        <w:rPr>
          <w:rFonts w:ascii="Times New Roman" w:hAnsi="Times New Roman"/>
          <w:sz w:val="18"/>
          <w:szCs w:val="18"/>
          <w:vertAlign w:val="subscript"/>
        </w:rPr>
        <w:t>61</w:t>
      </w:r>
      <w:r w:rsidR="001F0C4C" w:rsidRPr="007F2293">
        <w:rPr>
          <w:rFonts w:ascii="Times New Roman" w:hAnsi="Times New Roman"/>
          <w:sz w:val="18"/>
          <w:szCs w:val="18"/>
        </w:rPr>
        <w:t>BM (a, b) and PBDT–</w:t>
      </w:r>
      <w:r w:rsidR="001F0C4C" w:rsidRPr="007F2293">
        <w:rPr>
          <w:rFonts w:ascii="Times New Roman" w:hAnsi="Times New Roman"/>
          <w:sz w:val="18"/>
          <w:szCs w:val="18"/>
          <w:lang w:eastAsia="zh-CN"/>
        </w:rPr>
        <w:t xml:space="preserve"> </w:t>
      </w:r>
      <w:r w:rsidR="001F0C4C" w:rsidRPr="007F2293">
        <w:rPr>
          <w:rFonts w:ascii="Times New Roman" w:hAnsi="Times New Roman"/>
          <w:sz w:val="18"/>
          <w:szCs w:val="18"/>
        </w:rPr>
        <w:t>TT36/ PC</w:t>
      </w:r>
      <w:r w:rsidR="001F0C4C" w:rsidRPr="007F2293">
        <w:rPr>
          <w:rFonts w:ascii="Times New Roman" w:hAnsi="Times New Roman"/>
          <w:sz w:val="18"/>
          <w:szCs w:val="18"/>
          <w:vertAlign w:val="subscript"/>
        </w:rPr>
        <w:t>61</w:t>
      </w:r>
      <w:r w:rsidR="001F0C4C" w:rsidRPr="007F2293">
        <w:rPr>
          <w:rFonts w:ascii="Times New Roman" w:hAnsi="Times New Roman"/>
          <w:sz w:val="18"/>
          <w:szCs w:val="18"/>
        </w:rPr>
        <w:t xml:space="preserve">BM (c, d): </w:t>
      </w:r>
      <w:r w:rsidR="001F0C4C" w:rsidRPr="007F2293">
        <w:rPr>
          <w:rFonts w:ascii="Times New Roman" w:hAnsi="Times New Roman"/>
          <w:sz w:val="18"/>
          <w:szCs w:val="18"/>
          <w:lang w:eastAsia="zh-CN"/>
        </w:rPr>
        <w:t xml:space="preserve">without </w:t>
      </w:r>
      <w:r w:rsidR="001F0C4C" w:rsidRPr="007F2293">
        <w:rPr>
          <w:rFonts w:ascii="Times New Roman" w:hAnsi="Times New Roman"/>
          <w:sz w:val="18"/>
          <w:szCs w:val="18"/>
        </w:rPr>
        <w:t xml:space="preserve">3% DIO (a, c) and with 3% DIO (b, d). Image size: 5 × 5 </w:t>
      </w:r>
      <w:proofErr w:type="spellStart"/>
      <w:r w:rsidR="001F0C4C" w:rsidRPr="007F2293">
        <w:rPr>
          <w:rFonts w:ascii="Times New Roman" w:hAnsi="Times New Roman"/>
          <w:sz w:val="18"/>
          <w:szCs w:val="18"/>
        </w:rPr>
        <w:t>μm</w:t>
      </w:r>
      <w:proofErr w:type="spellEnd"/>
      <w:r w:rsidR="001F0C4C" w:rsidRPr="007F2293">
        <w:rPr>
          <w:rFonts w:ascii="Times New Roman" w:hAnsi="Times New Roman"/>
          <w:sz w:val="18"/>
          <w:szCs w:val="18"/>
        </w:rPr>
        <w:t>.</w:t>
      </w:r>
    </w:p>
    <w:p w14:paraId="5AC65B66" w14:textId="77777777" w:rsidR="00E306AB" w:rsidRDefault="00E306AB"/>
    <w:sectPr w:rsidR="00E306AB" w:rsidSect="00E306AB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B07F8" w14:textId="77777777" w:rsidR="00311F47" w:rsidRDefault="00311F47" w:rsidP="001F0C4C">
      <w:pPr>
        <w:spacing w:after="0" w:line="240" w:lineRule="auto"/>
      </w:pPr>
      <w:r>
        <w:separator/>
      </w:r>
    </w:p>
  </w:endnote>
  <w:endnote w:type="continuationSeparator" w:id="0">
    <w:p w14:paraId="6E79F937" w14:textId="77777777" w:rsidR="00311F47" w:rsidRDefault="00311F47" w:rsidP="001F0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altName w:val="Microsoft YaHei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685736"/>
      <w:docPartObj>
        <w:docPartGallery w:val="Page Numbers (Bottom of Page)"/>
        <w:docPartUnique/>
      </w:docPartObj>
    </w:sdtPr>
    <w:sdtEndPr/>
    <w:sdtContent>
      <w:p w14:paraId="585F48AE" w14:textId="77777777" w:rsidR="001F0C4C" w:rsidRDefault="00045D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3898" w:rsidRPr="00253898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14:paraId="5A743305" w14:textId="77777777" w:rsidR="001F0C4C" w:rsidRPr="001F0C4C" w:rsidRDefault="001F0C4C">
    <w:pPr>
      <w:pStyle w:val="Footer"/>
      <w:rPr>
        <w:rFonts w:ascii="Times New Roman" w:hAnsi="Times New Roman" w:cs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4DA6D" w14:textId="77777777" w:rsidR="00311F47" w:rsidRDefault="00311F47" w:rsidP="001F0C4C">
      <w:pPr>
        <w:spacing w:after="0" w:line="240" w:lineRule="auto"/>
      </w:pPr>
      <w:r>
        <w:separator/>
      </w:r>
    </w:p>
  </w:footnote>
  <w:footnote w:type="continuationSeparator" w:id="0">
    <w:p w14:paraId="533E2714" w14:textId="77777777" w:rsidR="00311F47" w:rsidRDefault="00311F47" w:rsidP="001F0C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C4C"/>
    <w:rsid w:val="0003750D"/>
    <w:rsid w:val="00045DAB"/>
    <w:rsid w:val="000909F9"/>
    <w:rsid w:val="00093C26"/>
    <w:rsid w:val="000B2AA4"/>
    <w:rsid w:val="001133AB"/>
    <w:rsid w:val="00130E0C"/>
    <w:rsid w:val="00157AAE"/>
    <w:rsid w:val="001E5430"/>
    <w:rsid w:val="001F0C4C"/>
    <w:rsid w:val="001F6670"/>
    <w:rsid w:val="00245B80"/>
    <w:rsid w:val="00253898"/>
    <w:rsid w:val="0029505D"/>
    <w:rsid w:val="002A26BF"/>
    <w:rsid w:val="002C5230"/>
    <w:rsid w:val="002D3833"/>
    <w:rsid w:val="003026DD"/>
    <w:rsid w:val="00304150"/>
    <w:rsid w:val="00305855"/>
    <w:rsid w:val="00311F47"/>
    <w:rsid w:val="00335889"/>
    <w:rsid w:val="003451F0"/>
    <w:rsid w:val="003D431A"/>
    <w:rsid w:val="00405E52"/>
    <w:rsid w:val="00475692"/>
    <w:rsid w:val="004A1CDF"/>
    <w:rsid w:val="004C3A1E"/>
    <w:rsid w:val="004D64F2"/>
    <w:rsid w:val="005376F6"/>
    <w:rsid w:val="0056330D"/>
    <w:rsid w:val="00582332"/>
    <w:rsid w:val="005A1C7F"/>
    <w:rsid w:val="005D4552"/>
    <w:rsid w:val="005F5727"/>
    <w:rsid w:val="005F7D85"/>
    <w:rsid w:val="006139D7"/>
    <w:rsid w:val="006278C4"/>
    <w:rsid w:val="0063164F"/>
    <w:rsid w:val="00680119"/>
    <w:rsid w:val="006A7F7A"/>
    <w:rsid w:val="00725EA7"/>
    <w:rsid w:val="00734B07"/>
    <w:rsid w:val="00771707"/>
    <w:rsid w:val="007D05DE"/>
    <w:rsid w:val="007F2293"/>
    <w:rsid w:val="008427DD"/>
    <w:rsid w:val="00854016"/>
    <w:rsid w:val="00881673"/>
    <w:rsid w:val="00885B26"/>
    <w:rsid w:val="00894B2C"/>
    <w:rsid w:val="008D0957"/>
    <w:rsid w:val="009260B5"/>
    <w:rsid w:val="00935D68"/>
    <w:rsid w:val="0093755E"/>
    <w:rsid w:val="009564CD"/>
    <w:rsid w:val="009B2AD0"/>
    <w:rsid w:val="009C5A43"/>
    <w:rsid w:val="009D37BA"/>
    <w:rsid w:val="00A32762"/>
    <w:rsid w:val="00A548CD"/>
    <w:rsid w:val="00AC7153"/>
    <w:rsid w:val="00AE3C70"/>
    <w:rsid w:val="00B3173B"/>
    <w:rsid w:val="00B31EC5"/>
    <w:rsid w:val="00B622E9"/>
    <w:rsid w:val="00BB13DD"/>
    <w:rsid w:val="00BC4909"/>
    <w:rsid w:val="00BE4A81"/>
    <w:rsid w:val="00BE4D4C"/>
    <w:rsid w:val="00C51C30"/>
    <w:rsid w:val="00C77F2B"/>
    <w:rsid w:val="00CB43FF"/>
    <w:rsid w:val="00D20B36"/>
    <w:rsid w:val="00D50E9F"/>
    <w:rsid w:val="00D831ED"/>
    <w:rsid w:val="00E27988"/>
    <w:rsid w:val="00E306AB"/>
    <w:rsid w:val="00E642B6"/>
    <w:rsid w:val="00E82710"/>
    <w:rsid w:val="00E96071"/>
    <w:rsid w:val="00EC1DD8"/>
    <w:rsid w:val="00EC2D22"/>
    <w:rsid w:val="00ED6E4C"/>
    <w:rsid w:val="00EE6F13"/>
    <w:rsid w:val="00F1502B"/>
    <w:rsid w:val="00F26E53"/>
    <w:rsid w:val="00F45AD7"/>
    <w:rsid w:val="00F52B09"/>
    <w:rsid w:val="00F56928"/>
    <w:rsid w:val="00F60DCA"/>
    <w:rsid w:val="00F7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23CE8"/>
  <w15:docId w15:val="{8C62BF73-A3BD-4C5B-BD43-9D0588B09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0C4C"/>
    <w:pPr>
      <w:spacing w:after="200" w:line="276" w:lineRule="auto"/>
    </w:pPr>
    <w:rPr>
      <w:rFonts w:ascii="Calibri" w:eastAsia="DengXian" w:hAnsi="Calibri" w:cs="Times New Roman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C4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1F0C4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F0C4C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1F0C4C"/>
    <w:rPr>
      <w:sz w:val="18"/>
      <w:szCs w:val="18"/>
    </w:rPr>
  </w:style>
  <w:style w:type="paragraph" w:customStyle="1" w:styleId="ExperimentalText">
    <w:name w:val="Experimental Text"/>
    <w:basedOn w:val="Normal"/>
    <w:link w:val="ExperimentalTextChar"/>
    <w:rsid w:val="001F0C4C"/>
    <w:pPr>
      <w:spacing w:after="0" w:line="48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ExperimentalTextChar">
    <w:name w:val="Experimental Text Char"/>
    <w:link w:val="ExperimentalText"/>
    <w:rsid w:val="001F0C4C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1F0C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0C4C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C"/>
    <w:rPr>
      <w:rFonts w:ascii="Calibri" w:eastAsia="DengXian" w:hAnsi="Calibri" w:cs="Times New Roman"/>
      <w:kern w:val="0"/>
      <w:sz w:val="18"/>
      <w:szCs w:val="18"/>
      <w:lang w:eastAsia="en-US"/>
    </w:rPr>
  </w:style>
  <w:style w:type="paragraph" w:customStyle="1" w:styleId="MDPI16affiliation">
    <w:name w:val="MDPI_1.6_affiliation"/>
    <w:basedOn w:val="Normal"/>
    <w:autoRedefine/>
    <w:qFormat/>
    <w:rsid w:val="00BB13DD"/>
    <w:pPr>
      <w:adjustRightInd w:val="0"/>
      <w:snapToGrid w:val="0"/>
      <w:spacing w:after="0" w:line="360" w:lineRule="auto"/>
      <w:ind w:left="105" w:hangingChars="50" w:hanging="105"/>
      <w:jc w:val="both"/>
    </w:pPr>
    <w:rPr>
      <w:rFonts w:ascii="Times New Roman" w:eastAsiaTheme="minorEastAsia" w:hAnsi="Times New Roman"/>
      <w:color w:val="000000"/>
      <w:sz w:val="24"/>
      <w:szCs w:val="24"/>
      <w:lang w:eastAsia="zh-CN" w:bidi="en-US"/>
    </w:rPr>
  </w:style>
  <w:style w:type="character" w:styleId="Hyperlink">
    <w:name w:val="Hyperlink"/>
    <w:basedOn w:val="DefaultParagraphFont"/>
    <w:uiPriority w:val="99"/>
    <w:unhideWhenUsed/>
    <w:rsid w:val="005F5727"/>
    <w:rPr>
      <w:color w:val="0000FF" w:themeColor="hyperlink"/>
      <w:u w:val="single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7F2293"/>
    <w:pPr>
      <w:spacing w:before="160" w:after="160" w:line="240" w:lineRule="auto"/>
      <w:jc w:val="center"/>
    </w:pPr>
    <w:rPr>
      <w:rFonts w:asciiTheme="minorHAnsi" w:eastAsiaTheme="minorEastAsia" w:hAnsiTheme="minorHAnsi"/>
      <w:sz w:val="16"/>
      <w:szCs w:val="16"/>
      <w:lang w:val="en-GB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7F2293"/>
    <w:rPr>
      <w:rFonts w:cs="Times New Roman"/>
      <w:kern w:val="0"/>
      <w:sz w:val="16"/>
      <w:szCs w:val="16"/>
      <w:lang w:val="en-GB" w:eastAsia="en-US"/>
    </w:rPr>
  </w:style>
  <w:style w:type="table" w:customStyle="1" w:styleId="1">
    <w:name w:val="浅色底纹1"/>
    <w:basedOn w:val="TableNormal"/>
    <w:uiPriority w:val="60"/>
    <w:rsid w:val="007F229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D50E9F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50E9F"/>
    <w:rPr>
      <w:rFonts w:asciiTheme="majorHAnsi" w:eastAsia="SimSun" w:hAnsiTheme="majorHAnsi" w:cstheme="majorBidi"/>
      <w:b/>
      <w:bCs/>
      <w:kern w:val="0"/>
      <w:sz w:val="32"/>
      <w:szCs w:val="32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50E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50E9F"/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1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iayangjun2015@126.com" TargetMode="External"/><Relationship Id="rId13" Type="http://schemas.openxmlformats.org/officeDocument/2006/relationships/image" Target="media/image5.tiff"/><Relationship Id="rId18" Type="http://schemas.openxmlformats.org/officeDocument/2006/relationships/oleObject" Target="embeddings/oleObject2.bin"/><Relationship Id="rId26" Type="http://schemas.openxmlformats.org/officeDocument/2006/relationships/image" Target="media/image16.tiff"/><Relationship Id="rId3" Type="http://schemas.openxmlformats.org/officeDocument/2006/relationships/settings" Target="settings.xml"/><Relationship Id="rId21" Type="http://schemas.openxmlformats.org/officeDocument/2006/relationships/image" Target="media/image11.tiff"/><Relationship Id="rId34" Type="http://schemas.openxmlformats.org/officeDocument/2006/relationships/theme" Target="theme/theme1.xml"/><Relationship Id="rId7" Type="http://schemas.openxmlformats.org/officeDocument/2006/relationships/hyperlink" Target="mailto:tongjf@mail.lzjtu.cn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8.png"/><Relationship Id="rId25" Type="http://schemas.openxmlformats.org/officeDocument/2006/relationships/image" Target="media/image15.tif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tiff"/><Relationship Id="rId29" Type="http://schemas.openxmlformats.org/officeDocument/2006/relationships/image" Target="media/image19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24" Type="http://schemas.openxmlformats.org/officeDocument/2006/relationships/image" Target="media/image14.tif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tiff"/><Relationship Id="rId28" Type="http://schemas.openxmlformats.org/officeDocument/2006/relationships/image" Target="media/image18.tiff"/><Relationship Id="rId10" Type="http://schemas.openxmlformats.org/officeDocument/2006/relationships/image" Target="media/image2.tiff"/><Relationship Id="rId19" Type="http://schemas.openxmlformats.org/officeDocument/2006/relationships/image" Target="media/image9.tiff"/><Relationship Id="rId31" Type="http://schemas.openxmlformats.org/officeDocument/2006/relationships/image" Target="media/image21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2.tiff"/><Relationship Id="rId27" Type="http://schemas.openxmlformats.org/officeDocument/2006/relationships/image" Target="media/image17.tiff"/><Relationship Id="rId30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81FAA-8D6C-4013-9C6D-A3A2FED5F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Jack Nestor</cp:lastModifiedBy>
  <cp:revision>2</cp:revision>
  <dcterms:created xsi:type="dcterms:W3CDTF">2019-02-13T14:30:00Z</dcterms:created>
  <dcterms:modified xsi:type="dcterms:W3CDTF">2019-02-13T14:30:00Z</dcterms:modified>
</cp:coreProperties>
</file>