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E0" w:rsidRDefault="006362E0" w:rsidP="00D76496">
      <w:pPr>
        <w:jc w:val="both"/>
        <w:rPr>
          <w:rFonts w:ascii="Times New Roman" w:hAnsi="Times New Roman" w:cs="Times New Roman"/>
          <w:sz w:val="20"/>
          <w:szCs w:val="20"/>
        </w:rPr>
      </w:pPr>
      <w:r w:rsidRPr="00D76496">
        <w:rPr>
          <w:rFonts w:ascii="Times New Roman" w:hAnsi="Times New Roman" w:cs="Times New Roman"/>
          <w:b/>
          <w:sz w:val="20"/>
          <w:szCs w:val="20"/>
        </w:rPr>
        <w:t>Table (</w:t>
      </w:r>
      <w:r w:rsidR="005D66E3" w:rsidRPr="00D76496">
        <w:rPr>
          <w:rFonts w:ascii="Times New Roman" w:hAnsi="Times New Roman" w:cs="Times New Roman"/>
          <w:b/>
          <w:sz w:val="20"/>
          <w:szCs w:val="20"/>
        </w:rPr>
        <w:t>S</w:t>
      </w:r>
      <w:r w:rsidR="001D5447">
        <w:rPr>
          <w:rFonts w:ascii="Times New Roman" w:hAnsi="Times New Roman" w:cs="Times New Roman"/>
          <w:b/>
          <w:sz w:val="20"/>
          <w:szCs w:val="20"/>
        </w:rPr>
        <w:t>T</w:t>
      </w:r>
      <w:r w:rsidR="005D66E3" w:rsidRPr="00D76496">
        <w:rPr>
          <w:rFonts w:ascii="Times New Roman" w:hAnsi="Times New Roman" w:cs="Times New Roman"/>
          <w:b/>
          <w:sz w:val="20"/>
          <w:szCs w:val="20"/>
        </w:rPr>
        <w:t>1</w:t>
      </w:r>
      <w:r w:rsidRPr="00D76496">
        <w:rPr>
          <w:rFonts w:ascii="Times New Roman" w:hAnsi="Times New Roman" w:cs="Times New Roman"/>
          <w:b/>
          <w:sz w:val="20"/>
          <w:szCs w:val="20"/>
        </w:rPr>
        <w:t>)</w:t>
      </w:r>
      <w:r w:rsidR="00B457A9" w:rsidRPr="00B457A9">
        <w:rPr>
          <w:rFonts w:ascii="Times New Roman" w:hAnsi="Times New Roman" w:cs="Times New Roman"/>
          <w:sz w:val="20"/>
          <w:szCs w:val="20"/>
        </w:rPr>
        <w:t xml:space="preserve"> </w:t>
      </w:r>
      <w:r w:rsidR="000B066E" w:rsidRPr="000B066E">
        <w:rPr>
          <w:rFonts w:ascii="Times New Roman" w:hAnsi="Times New Roman" w:cs="Times New Roman"/>
          <w:sz w:val="20"/>
          <w:szCs w:val="20"/>
        </w:rPr>
        <w:t>le-Bail profile fitting</w:t>
      </w:r>
      <w:r w:rsidR="00B457A9">
        <w:rPr>
          <w:rFonts w:ascii="Times New Roman" w:hAnsi="Times New Roman" w:cs="Times New Roman"/>
          <w:sz w:val="20"/>
          <w:szCs w:val="20"/>
        </w:rPr>
        <w:t xml:space="preserve"> and e</w:t>
      </w:r>
      <w:r>
        <w:rPr>
          <w:rFonts w:ascii="Times New Roman" w:hAnsi="Times New Roman" w:cs="Times New Roman"/>
          <w:sz w:val="20"/>
          <w:szCs w:val="20"/>
        </w:rPr>
        <w:t xml:space="preserve">stimated lattice parameter </w:t>
      </w:r>
      <w:r w:rsidR="007F4BF8">
        <w:rPr>
          <w:rFonts w:ascii="Times New Roman" w:hAnsi="Times New Roman" w:cs="Times New Roman"/>
          <w:sz w:val="20"/>
          <w:szCs w:val="20"/>
        </w:rPr>
        <w:t xml:space="preserve">with c/a ratio </w:t>
      </w:r>
      <w:r>
        <w:rPr>
          <w:rFonts w:ascii="Times New Roman" w:hAnsi="Times New Roman" w:cs="Times New Roman"/>
          <w:sz w:val="20"/>
          <w:szCs w:val="20"/>
        </w:rPr>
        <w:t>of as-cast and annealed Ti-</w:t>
      </w:r>
      <w:proofErr w:type="spellStart"/>
      <w:r>
        <w:rPr>
          <w:rFonts w:ascii="Times New Roman" w:hAnsi="Times New Roman" w:cs="Times New Roman"/>
          <w:sz w:val="20"/>
          <w:szCs w:val="20"/>
        </w:rPr>
        <w:t>Zr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-V-Cr-Ni-Fe </w:t>
      </w:r>
      <w:r w:rsidR="007F4BF8">
        <w:rPr>
          <w:rFonts w:ascii="Times New Roman" w:hAnsi="Times New Roman" w:cs="Times New Roman"/>
          <w:sz w:val="20"/>
          <w:szCs w:val="20"/>
        </w:rPr>
        <w:t xml:space="preserve">Lave phase </w:t>
      </w:r>
      <w:r>
        <w:rPr>
          <w:rFonts w:ascii="Times New Roman" w:hAnsi="Times New Roman" w:cs="Times New Roman"/>
          <w:sz w:val="20"/>
          <w:szCs w:val="20"/>
        </w:rPr>
        <w:t>HEAs.</w:t>
      </w:r>
    </w:p>
    <w:tbl>
      <w:tblPr>
        <w:tblStyle w:val="TableGrid"/>
        <w:tblW w:w="0" w:type="auto"/>
        <w:jc w:val="center"/>
        <w:tblInd w:w="2074" w:type="dxa"/>
        <w:tblLook w:val="04A0"/>
      </w:tblPr>
      <w:tblGrid>
        <w:gridCol w:w="1368"/>
        <w:gridCol w:w="1165"/>
        <w:gridCol w:w="1026"/>
        <w:gridCol w:w="991"/>
        <w:gridCol w:w="984"/>
        <w:gridCol w:w="984"/>
        <w:gridCol w:w="984"/>
      </w:tblGrid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Sample Name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a(Å)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c(Å)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c/a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GOF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Rp</w:t>
            </w:r>
            <w:proofErr w:type="spellEnd"/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wRp</w:t>
            </w:r>
            <w:proofErr w:type="spellEnd"/>
          </w:p>
        </w:tc>
      </w:tr>
      <w:tr w:rsidR="00307CF6" w:rsidTr="00452D98">
        <w:trPr>
          <w:trHeight w:val="248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Fe0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4.46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5.82</w:t>
            </w:r>
          </w:p>
        </w:tc>
      </w:tr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165" w:type="dxa"/>
          </w:tcPr>
          <w:p w:rsidR="00307CF6" w:rsidRPr="00C878D8" w:rsidRDefault="00307CF6" w:rsidP="003252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="003252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91" w:type="dxa"/>
          </w:tcPr>
          <w:p w:rsidR="00307CF6" w:rsidRPr="00C878D8" w:rsidRDefault="00307CF6" w:rsidP="003252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2525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3.95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</w:tr>
      <w:tr w:rsidR="00307CF6" w:rsidTr="00452D98">
        <w:trPr>
          <w:trHeight w:val="248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Fe1.5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879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3.49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4.55</w:t>
            </w:r>
          </w:p>
        </w:tc>
      </w:tr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0855B1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SC Fe0.5 </w:t>
            </w:r>
          </w:p>
        </w:tc>
        <w:tc>
          <w:tcPr>
            <w:tcW w:w="1165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5.032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1026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8.21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20</w:t>
            </w:r>
          </w:p>
        </w:tc>
        <w:tc>
          <w:tcPr>
            <w:tcW w:w="991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1.631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984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1.4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</w:t>
            </w:r>
          </w:p>
        </w:tc>
        <w:tc>
          <w:tcPr>
            <w:tcW w:w="984" w:type="dxa"/>
          </w:tcPr>
          <w:p w:rsidR="00307CF6" w:rsidRPr="000855B1" w:rsidRDefault="00307CF6" w:rsidP="00452D9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4.8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984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6.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57</w:t>
            </w:r>
          </w:p>
        </w:tc>
      </w:tr>
      <w:tr w:rsidR="00307CF6" w:rsidTr="00452D98">
        <w:trPr>
          <w:trHeight w:val="248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SC Fe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3.79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4.85</w:t>
            </w:r>
          </w:p>
        </w:tc>
      </w:tr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SC Fe1.5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="003252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991" w:type="dxa"/>
          </w:tcPr>
          <w:p w:rsidR="00307CF6" w:rsidRPr="00C878D8" w:rsidRDefault="00307CF6" w:rsidP="003252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 w:rsidR="0032525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3.31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4.23</w:t>
            </w:r>
          </w:p>
        </w:tc>
      </w:tr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0855B1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RQ Fe0.5 </w:t>
            </w:r>
          </w:p>
        </w:tc>
        <w:tc>
          <w:tcPr>
            <w:tcW w:w="1165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4.995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1026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8.143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</w:t>
            </w:r>
          </w:p>
        </w:tc>
        <w:tc>
          <w:tcPr>
            <w:tcW w:w="991" w:type="dxa"/>
          </w:tcPr>
          <w:p w:rsidR="00307CF6" w:rsidRPr="000855B1" w:rsidRDefault="00307CF6" w:rsidP="00452D9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1.6300</w:t>
            </w:r>
          </w:p>
        </w:tc>
        <w:tc>
          <w:tcPr>
            <w:tcW w:w="984" w:type="dxa"/>
          </w:tcPr>
          <w:p w:rsidR="00307CF6" w:rsidRPr="000855B1" w:rsidRDefault="00307CF6" w:rsidP="00580B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1.0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984" w:type="dxa"/>
          </w:tcPr>
          <w:p w:rsidR="00307CF6" w:rsidRPr="000855B1" w:rsidRDefault="00307CF6" w:rsidP="00452D9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3.0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984" w:type="dxa"/>
          </w:tcPr>
          <w:p w:rsidR="00307CF6" w:rsidRPr="000855B1" w:rsidRDefault="00307CF6" w:rsidP="00452D9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4.1</w:t>
            </w:r>
            <w:r w:rsidR="00580B6B" w:rsidRPr="000855B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</w:tr>
      <w:tr w:rsidR="00307CF6" w:rsidTr="00452D98">
        <w:trPr>
          <w:trHeight w:val="248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RQ Fe1.0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4.9698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8.1270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4.87</w:t>
            </w:r>
          </w:p>
        </w:tc>
      </w:tr>
      <w:tr w:rsidR="00307CF6" w:rsidTr="00452D98">
        <w:trPr>
          <w:trHeight w:val="263"/>
          <w:jc w:val="center"/>
        </w:trPr>
        <w:tc>
          <w:tcPr>
            <w:tcW w:w="1368" w:type="dxa"/>
          </w:tcPr>
          <w:p w:rsidR="00307CF6" w:rsidRPr="00C878D8" w:rsidRDefault="00307CF6" w:rsidP="00452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RQ Fe1.5</w:t>
            </w:r>
          </w:p>
        </w:tc>
        <w:tc>
          <w:tcPr>
            <w:tcW w:w="1165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4.9295</w:t>
            </w:r>
          </w:p>
        </w:tc>
        <w:tc>
          <w:tcPr>
            <w:tcW w:w="1026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8.0465</w:t>
            </w:r>
          </w:p>
        </w:tc>
        <w:tc>
          <w:tcPr>
            <w:tcW w:w="991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8D8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3.90</w:t>
            </w:r>
          </w:p>
        </w:tc>
        <w:tc>
          <w:tcPr>
            <w:tcW w:w="984" w:type="dxa"/>
          </w:tcPr>
          <w:p w:rsidR="00307CF6" w:rsidRPr="00C878D8" w:rsidRDefault="00307CF6" w:rsidP="00452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4.98</w:t>
            </w:r>
          </w:p>
        </w:tc>
      </w:tr>
    </w:tbl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624">
        <w:rPr>
          <w:rFonts w:ascii="Times New Roman" w:hAnsi="Times New Roman" w:cs="Times New Roman"/>
          <w:b/>
          <w:sz w:val="20"/>
          <w:szCs w:val="20"/>
        </w:rPr>
        <w:t>Table (S</w:t>
      </w:r>
      <w:r w:rsidR="001D5447">
        <w:rPr>
          <w:rFonts w:ascii="Times New Roman" w:hAnsi="Times New Roman" w:cs="Times New Roman"/>
          <w:b/>
          <w:sz w:val="20"/>
          <w:szCs w:val="20"/>
        </w:rPr>
        <w:t>T</w:t>
      </w:r>
      <w:r w:rsidRPr="000E2624">
        <w:rPr>
          <w:rFonts w:ascii="Times New Roman" w:hAnsi="Times New Roman" w:cs="Times New Roman"/>
          <w:b/>
          <w:sz w:val="20"/>
          <w:szCs w:val="20"/>
        </w:rPr>
        <w:t>2)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0BC5">
        <w:rPr>
          <w:rFonts w:ascii="Times New Roman" w:hAnsi="Times New Roman" w:cs="Times New Roman"/>
          <w:sz w:val="20"/>
          <w:szCs w:val="20"/>
        </w:rPr>
        <w:t xml:space="preserve">The following thermodynamic values calculated from </w:t>
      </w:r>
      <w:proofErr w:type="spellStart"/>
      <w:r w:rsidRPr="00C60BC5">
        <w:rPr>
          <w:rFonts w:ascii="Times New Roman" w:hAnsi="Times New Roman" w:cs="Times New Roman"/>
          <w:sz w:val="20"/>
          <w:szCs w:val="20"/>
        </w:rPr>
        <w:t>Meidema’s</w:t>
      </w:r>
      <w:proofErr w:type="spellEnd"/>
      <w:r w:rsidRPr="00C60BC5">
        <w:rPr>
          <w:rFonts w:ascii="Times New Roman" w:hAnsi="Times New Roman" w:cs="Times New Roman"/>
          <w:sz w:val="20"/>
          <w:szCs w:val="20"/>
        </w:rPr>
        <w:t xml:space="preserve"> approach are used to determine the enthalpy of mixing of the high entropy alloy [A. Takeuchi at el., Mater. Trans. 12 (2005) 2817-2829]</w:t>
      </w:r>
    </w:p>
    <w:p w:rsidR="00271DBA" w:rsidRPr="00C60BC5" w:rsidRDefault="00271DBA" w:rsidP="00D7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2988" w:type="dxa"/>
        <w:tblLook w:val="04A0"/>
      </w:tblPr>
      <w:tblGrid>
        <w:gridCol w:w="1260"/>
        <w:gridCol w:w="2160"/>
      </w:tblGrid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D76496" w:rsidRPr="00C60BC5" w:rsidRDefault="00094E21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44"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94E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(kJ/mol)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Ti-</w:t>
            </w:r>
            <w:proofErr w:type="spellStart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Ti-V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Ti-Cr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Ti-Ni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Ti-Fe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-V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-Cr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-Ni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-49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-Fe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V-Cr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V-Ni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V-Fe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Cr-Ni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Cr-Fe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D76496" w:rsidTr="00952088">
        <w:tc>
          <w:tcPr>
            <w:tcW w:w="12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Ni-Fe</w:t>
            </w:r>
          </w:p>
        </w:tc>
        <w:tc>
          <w:tcPr>
            <w:tcW w:w="2160" w:type="dxa"/>
          </w:tcPr>
          <w:p w:rsidR="00D76496" w:rsidRPr="00C60BC5" w:rsidRDefault="00D76496" w:rsidP="00952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BC5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</w:tr>
    </w:tbl>
    <w:p w:rsidR="00271DBA" w:rsidRDefault="00271DBA" w:rsidP="00D7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</w:pPr>
      <w:r w:rsidRPr="008859EB">
        <w:rPr>
          <w:rFonts w:ascii="Times New Roman" w:hAnsi="Times New Roman" w:cs="Times New Roman"/>
          <w:b/>
          <w:color w:val="FF0000"/>
          <w:sz w:val="20"/>
          <w:szCs w:val="20"/>
        </w:rPr>
        <w:t>Table (S</w:t>
      </w:r>
      <w:r w:rsidR="001D5447" w:rsidRPr="008859EB">
        <w:rPr>
          <w:rFonts w:ascii="Times New Roman" w:hAnsi="Times New Roman" w:cs="Times New Roman"/>
          <w:b/>
          <w:color w:val="FF0000"/>
          <w:sz w:val="20"/>
          <w:szCs w:val="20"/>
        </w:rPr>
        <w:t>T</w:t>
      </w:r>
      <w:r w:rsidRPr="008859EB">
        <w:rPr>
          <w:rFonts w:ascii="Times New Roman" w:hAnsi="Times New Roman" w:cs="Times New Roman"/>
          <w:b/>
          <w:color w:val="FF0000"/>
          <w:sz w:val="20"/>
          <w:szCs w:val="20"/>
        </w:rPr>
        <w:t>3)</w:t>
      </w:r>
      <w:r w:rsidRPr="008859EB">
        <w:rPr>
          <w:rFonts w:ascii="Times New Roman" w:hAnsi="Times New Roman" w:cs="Times New Roman"/>
          <w:color w:val="FF0000"/>
          <w:sz w:val="20"/>
          <w:szCs w:val="20"/>
        </w:rPr>
        <w:t xml:space="preserve"> The following </w:t>
      </w:r>
      <w:r w:rsidR="008859EB" w:rsidRPr="008859EB">
        <w:rPr>
          <w:rFonts w:ascii="Times New Roman" w:hAnsi="Times New Roman" w:cs="Times New Roman"/>
          <w:color w:val="FF0000"/>
          <w:sz w:val="20"/>
          <w:szCs w:val="20"/>
        </w:rPr>
        <w:t xml:space="preserve">data were used for calculation of </w:t>
      </w:r>
      <w:r w:rsidRPr="008859EB">
        <w:rPr>
          <w:rFonts w:ascii="Times New Roman" w:hAnsi="Times New Roman" w:cs="Times New Roman"/>
          <w:color w:val="FF0000"/>
          <w:sz w:val="20"/>
          <w:szCs w:val="20"/>
        </w:rPr>
        <w:t xml:space="preserve">thermodynamic </w:t>
      </w:r>
      <w:r w:rsidR="008859EB" w:rsidRPr="008859EB">
        <w:rPr>
          <w:rFonts w:ascii="Times New Roman" w:hAnsi="Times New Roman" w:cs="Times New Roman"/>
          <w:color w:val="FF0000"/>
          <w:sz w:val="20"/>
          <w:szCs w:val="20"/>
        </w:rPr>
        <w:t>parameters</w:t>
      </w:r>
      <w:r w:rsidR="008859EB">
        <w:rPr>
          <w:rFonts w:ascii="Times New Roman" w:hAnsi="Times New Roman" w:cs="Times New Roman"/>
          <w:sz w:val="20"/>
          <w:szCs w:val="20"/>
        </w:rPr>
        <w:t>.</w:t>
      </w:r>
    </w:p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TableGrid"/>
        <w:tblW w:w="0" w:type="auto"/>
        <w:jc w:val="center"/>
        <w:tblInd w:w="1704" w:type="dxa"/>
        <w:tblLayout w:type="fixed"/>
        <w:tblLook w:val="04A0"/>
      </w:tblPr>
      <w:tblGrid>
        <w:gridCol w:w="955"/>
        <w:gridCol w:w="1049"/>
        <w:gridCol w:w="1561"/>
        <w:gridCol w:w="618"/>
        <w:gridCol w:w="1194"/>
      </w:tblGrid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FC">
              <w:rPr>
                <w:rFonts w:ascii="Times New Roman" w:hAnsi="Times New Roman" w:cs="Times New Roman"/>
                <w:sz w:val="20"/>
                <w:szCs w:val="20"/>
              </w:rPr>
              <w:t>Element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FC">
              <w:rPr>
                <w:rFonts w:ascii="Times New Roman" w:hAnsi="Times New Roman" w:cs="Times New Roman"/>
                <w:sz w:val="20"/>
                <w:szCs w:val="20"/>
              </w:rPr>
              <w:t>Atomic radius (Å)</w:t>
            </w:r>
          </w:p>
        </w:tc>
        <w:tc>
          <w:tcPr>
            <w:tcW w:w="1561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Allen </w:t>
            </w:r>
            <w:proofErr w:type="spellStart"/>
            <w:r w:rsidRPr="009435FC">
              <w:rPr>
                <w:rFonts w:ascii="Times New Roman" w:hAnsi="Times New Roman" w:cs="Times New Roman"/>
                <w:sz w:val="20"/>
                <w:szCs w:val="20"/>
              </w:rPr>
              <w:t>electronegativity</w:t>
            </w:r>
            <w:proofErr w:type="spellEnd"/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FC">
              <w:rPr>
                <w:rFonts w:ascii="Times New Roman" w:hAnsi="Times New Roman" w:cs="Times New Roman"/>
                <w:sz w:val="20"/>
                <w:szCs w:val="20"/>
              </w:rPr>
              <w:t>VEC</w:t>
            </w:r>
          </w:p>
        </w:tc>
        <w:tc>
          <w:tcPr>
            <w:tcW w:w="1194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Melting Temp. (°C)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1.2412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1.80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1538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1.2459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1455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1.2491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1.3160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1.4615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1668</w:t>
            </w:r>
          </w:p>
        </w:tc>
      </w:tr>
      <w:tr w:rsidR="00C603DD" w:rsidTr="00945FF6">
        <w:trPr>
          <w:jc w:val="center"/>
        </w:trPr>
        <w:tc>
          <w:tcPr>
            <w:tcW w:w="955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1049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1.6025</w:t>
            </w:r>
          </w:p>
        </w:tc>
        <w:tc>
          <w:tcPr>
            <w:tcW w:w="1561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1.32</w:t>
            </w:r>
          </w:p>
        </w:tc>
        <w:tc>
          <w:tcPr>
            <w:tcW w:w="618" w:type="dxa"/>
          </w:tcPr>
          <w:p w:rsidR="00C603DD" w:rsidRPr="009435FC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4" w:type="dxa"/>
          </w:tcPr>
          <w:p w:rsidR="00C603DD" w:rsidRDefault="00C603DD" w:rsidP="009520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1855</w:t>
            </w:r>
          </w:p>
        </w:tc>
      </w:tr>
    </w:tbl>
    <w:p w:rsidR="00D76496" w:rsidRDefault="00D76496" w:rsidP="00D76496">
      <w:pPr>
        <w:autoSpaceDE w:val="0"/>
        <w:autoSpaceDN w:val="0"/>
        <w:adjustRightInd w:val="0"/>
        <w:spacing w:after="0" w:line="240" w:lineRule="auto"/>
        <w:jc w:val="both"/>
      </w:pPr>
    </w:p>
    <w:p w:rsidR="00307CF6" w:rsidRDefault="00307CF6" w:rsidP="00420772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646AB3" w:rsidRDefault="00307CF6" w:rsidP="005A5233">
      <w:pPr>
        <w:jc w:val="center"/>
        <w:rPr>
          <w:rFonts w:ascii="Times New Roman" w:hAnsi="Times New Roman" w:cs="Times New Roman"/>
          <w:sz w:val="20"/>
          <w:szCs w:val="20"/>
        </w:rPr>
      </w:pPr>
      <w:r w:rsidRPr="00307CF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104474" cy="6861975"/>
            <wp:effectExtent l="19050" t="0" r="0" b="0"/>
            <wp:docPr id="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76682" cy="10972800"/>
                      <a:chOff x="9406318" y="0"/>
                      <a:chExt cx="6976682" cy="10972800"/>
                    </a:xfrm>
                  </a:grpSpPr>
                  <a:grpSp>
                    <a:nvGrpSpPr>
                      <a:cNvPr id="16" name="Group 15"/>
                      <a:cNvGrpSpPr/>
                    </a:nvGrpSpPr>
                    <a:grpSpPr>
                      <a:xfrm>
                        <a:off x="9406318" y="0"/>
                        <a:ext cx="6976682" cy="10972800"/>
                        <a:chOff x="9406318" y="0"/>
                        <a:chExt cx="6976682" cy="10972800"/>
                      </a:xfrm>
                    </a:grpSpPr>
                    <a:pic>
                      <a:nvPicPr>
                        <a:cNvPr id="12" name="Picture 11" descr="HE f.tif"/>
                        <a:cNvPicPr>
                          <a:picLocks noChangeAspect="1"/>
                        </a:cNvPicPr>
                      </a:nvPicPr>
                      <a:blipFill>
                        <a:blip r:embed="rId4"/>
                        <a:stretch>
                          <a:fillRect/>
                        </a:stretch>
                      </a:blipFill>
                      <a:spPr>
                        <a:xfrm>
                          <a:off x="9406318" y="0"/>
                          <a:ext cx="6976682" cy="109728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9785563" y="1120140"/>
                          <a:ext cx="798617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783732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567464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2351197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3134929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918661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4702393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5486126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6269858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(iii)</a:t>
                            </a:r>
                            <a:endParaRPr lang="en-US" sz="32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9770323" y="5029200"/>
                          <a:ext cx="684803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783732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567464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2351197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3134929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918661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4702393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5486126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6269858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(ii)</a:t>
                            </a:r>
                            <a:endParaRPr lang="en-US" sz="32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9739843" y="8633460"/>
                          <a:ext cx="570990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783732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567464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2351197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3134929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3918661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4702393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5486126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6269858" algn="l" defTabSz="1567464" rtl="0" eaLnBrk="1" latinLnBrk="0" hangingPunct="1">
                              <a:defRPr sz="3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(</a:t>
                            </a:r>
                            <a:r>
                              <a:rPr lang="en-US" sz="3200" b="1" dirty="0" err="1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r>
                              <a:rPr lang="en-US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)</a:t>
                            </a:r>
                            <a:endParaRPr lang="en-US" sz="32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A5233" w:rsidRPr="005A5233" w:rsidRDefault="005A5233" w:rsidP="005A523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5233">
        <w:rPr>
          <w:rFonts w:ascii="Times New Roman" w:hAnsi="Times New Roman" w:cs="Times New Roman"/>
          <w:b/>
          <w:sz w:val="56"/>
          <w:szCs w:val="56"/>
        </w:rPr>
        <w:t>(</w:t>
      </w:r>
      <w:r w:rsidR="00C012C3">
        <w:rPr>
          <w:rFonts w:ascii="Times New Roman" w:hAnsi="Times New Roman" w:cs="Times New Roman"/>
          <w:b/>
          <w:sz w:val="56"/>
          <w:szCs w:val="56"/>
        </w:rPr>
        <w:t>S1</w:t>
      </w:r>
      <w:r w:rsidRPr="005A5233">
        <w:rPr>
          <w:rFonts w:ascii="Times New Roman" w:hAnsi="Times New Roman" w:cs="Times New Roman"/>
          <w:b/>
          <w:sz w:val="56"/>
          <w:szCs w:val="56"/>
        </w:rPr>
        <w:t>a)</w:t>
      </w:r>
    </w:p>
    <w:p w:rsidR="00307CF6" w:rsidRDefault="0066531D" w:rsidP="005A523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426696" cy="7624180"/>
            <wp:effectExtent l="19050" t="0" r="0" b="0"/>
            <wp:docPr id="5" name="Picture 1" descr="C:\Users\Patel\Desktop\JMR comments\Final Manus_20Nov, 2018\Figures JMR Final\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el\Desktop\JMR comments\Final Manus_20Nov, 2018\Figures JMR Final\S1b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28" cy="763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3" w:rsidRPr="0066531D" w:rsidRDefault="005A5233" w:rsidP="0066531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5233">
        <w:rPr>
          <w:rFonts w:ascii="Times New Roman" w:hAnsi="Times New Roman" w:cs="Times New Roman"/>
          <w:b/>
          <w:sz w:val="56"/>
          <w:szCs w:val="56"/>
        </w:rPr>
        <w:t>(</w:t>
      </w:r>
      <w:r w:rsidR="00C012C3">
        <w:rPr>
          <w:rFonts w:ascii="Times New Roman" w:hAnsi="Times New Roman" w:cs="Times New Roman"/>
          <w:b/>
          <w:sz w:val="56"/>
          <w:szCs w:val="56"/>
        </w:rPr>
        <w:t>S1</w:t>
      </w:r>
      <w:r>
        <w:rPr>
          <w:rFonts w:ascii="Times New Roman" w:hAnsi="Times New Roman" w:cs="Times New Roman"/>
          <w:b/>
          <w:sz w:val="56"/>
          <w:szCs w:val="56"/>
        </w:rPr>
        <w:t>b</w:t>
      </w:r>
      <w:r w:rsidRPr="005A5233">
        <w:rPr>
          <w:rFonts w:ascii="Times New Roman" w:hAnsi="Times New Roman" w:cs="Times New Roman"/>
          <w:b/>
          <w:sz w:val="56"/>
          <w:szCs w:val="56"/>
        </w:rPr>
        <w:t>)</w:t>
      </w:r>
    </w:p>
    <w:p w:rsidR="005A5233" w:rsidRDefault="0066531D" w:rsidP="005A523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305409" cy="7013050"/>
            <wp:effectExtent l="19050" t="0" r="0" b="0"/>
            <wp:docPr id="6" name="Picture 2" descr="C:\Users\Patel\Desktop\JMR comments\Final Manus_20Nov, 2018\Figures JMR Final\S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el\Desktop\JMR comments\Final Manus_20Nov, 2018\Figures JMR Final\S1c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84" cy="701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3" w:rsidRPr="005A5233" w:rsidRDefault="005A5233" w:rsidP="005A523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5233">
        <w:rPr>
          <w:rFonts w:ascii="Times New Roman" w:hAnsi="Times New Roman" w:cs="Times New Roman"/>
          <w:b/>
          <w:sz w:val="56"/>
          <w:szCs w:val="56"/>
        </w:rPr>
        <w:t>(</w:t>
      </w:r>
      <w:r w:rsidR="00C012C3">
        <w:rPr>
          <w:rFonts w:ascii="Times New Roman" w:hAnsi="Times New Roman" w:cs="Times New Roman"/>
          <w:b/>
          <w:sz w:val="56"/>
          <w:szCs w:val="56"/>
        </w:rPr>
        <w:t>S1</w:t>
      </w:r>
      <w:r>
        <w:rPr>
          <w:rFonts w:ascii="Times New Roman" w:hAnsi="Times New Roman" w:cs="Times New Roman"/>
          <w:b/>
          <w:sz w:val="56"/>
          <w:szCs w:val="56"/>
        </w:rPr>
        <w:t>c</w:t>
      </w:r>
      <w:r w:rsidRPr="005A5233">
        <w:rPr>
          <w:rFonts w:ascii="Times New Roman" w:hAnsi="Times New Roman" w:cs="Times New Roman"/>
          <w:b/>
          <w:sz w:val="56"/>
          <w:szCs w:val="56"/>
        </w:rPr>
        <w:t>)</w:t>
      </w:r>
    </w:p>
    <w:p w:rsidR="00E72A8F" w:rsidRDefault="000A7A96" w:rsidP="00BD4255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Fig.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S1</w:t>
      </w:r>
      <w:r w:rsidR="00312BA9" w:rsidRPr="00312B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12BA9" w:rsidRPr="00312BA9">
        <w:rPr>
          <w:rFonts w:ascii="Times New Roman" w:hAnsi="Times New Roman" w:cs="Times New Roman"/>
          <w:sz w:val="20"/>
          <w:szCs w:val="20"/>
        </w:rPr>
        <w:t xml:space="preserve">le-Bail profile fitting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of </w:t>
      </w:r>
      <w:r w:rsidRPr="00776EE4">
        <w:rPr>
          <w:rFonts w:ascii="Times New Roman" w:hAnsi="Times New Roman" w:cs="Times New Roman"/>
          <w:sz w:val="20"/>
          <w:szCs w:val="20"/>
        </w:rPr>
        <w:t xml:space="preserve"> (</w:t>
      </w:r>
      <w:proofErr w:type="gramEnd"/>
      <w:r>
        <w:rPr>
          <w:rFonts w:ascii="Times New Roman" w:hAnsi="Times New Roman" w:cs="Times New Roman"/>
          <w:sz w:val="20"/>
          <w:szCs w:val="20"/>
        </w:rPr>
        <w:t>a</w:t>
      </w:r>
      <w:r w:rsidRPr="00776EE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as-cast (b</w:t>
      </w:r>
      <w:r w:rsidRPr="00776EE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slow cooled and</w:t>
      </w:r>
      <w:r w:rsidRPr="00776EE4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776EE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rapidly quenched; </w:t>
      </w:r>
      <w:r w:rsidRPr="00776EE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76EE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Fe 0.5, (ii) Fe1.0 and (iii) Fe1.5 HEAs</w:t>
      </w:r>
      <w:r w:rsidR="00BD4255">
        <w:rPr>
          <w:rFonts w:ascii="Times New Roman" w:hAnsi="Times New Roman" w:cs="Times New Roman"/>
          <w:sz w:val="20"/>
          <w:szCs w:val="20"/>
        </w:rPr>
        <w:t>.</w:t>
      </w:r>
    </w:p>
    <w:p w:rsidR="007D1F05" w:rsidRDefault="007D1F05" w:rsidP="00BD4255">
      <w:pPr>
        <w:rPr>
          <w:rFonts w:ascii="Times New Roman" w:hAnsi="Times New Roman" w:cs="Times New Roman"/>
          <w:sz w:val="20"/>
          <w:szCs w:val="20"/>
        </w:rPr>
      </w:pPr>
    </w:p>
    <w:p w:rsidR="00E72A8F" w:rsidRDefault="00E72A8F" w:rsidP="00E72A8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11976" cy="3789954"/>
            <wp:effectExtent l="19050" t="0" r="0" b="0"/>
            <wp:docPr id="2" name="Picture 2" descr="C:\Users\Patel\Desktop\HE+Cal zo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el\Desktop\HE+Cal zoom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39" t="6690" r="6318" b="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37" cy="379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F" w:rsidRPr="003C17B3" w:rsidRDefault="00E72A8F" w:rsidP="00E72A8F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E72A8F"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 w:rsidRPr="00E72A8F">
        <w:rPr>
          <w:rFonts w:ascii="Times New Roman" w:hAnsi="Times New Roman" w:cs="Times New Roman"/>
          <w:b/>
          <w:sz w:val="20"/>
          <w:szCs w:val="20"/>
        </w:rPr>
        <w:t xml:space="preserve"> (S2)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Magnified XRD patterns of simulated and experimentally observed Ti-</w:t>
      </w:r>
      <w:proofErr w:type="spellStart"/>
      <w:r>
        <w:rPr>
          <w:rFonts w:ascii="Times New Roman" w:hAnsi="Times New Roman" w:cs="Times New Roman"/>
          <w:sz w:val="20"/>
          <w:szCs w:val="20"/>
        </w:rPr>
        <w:t>Zr</w:t>
      </w:r>
      <w:proofErr w:type="spellEnd"/>
      <w:r>
        <w:rPr>
          <w:rFonts w:ascii="Times New Roman" w:hAnsi="Times New Roman" w:cs="Times New Roman"/>
          <w:sz w:val="20"/>
          <w:szCs w:val="20"/>
        </w:rPr>
        <w:t>-V-Cr-Ni-Fe HEAs.</w:t>
      </w:r>
      <w:proofErr w:type="gramEnd"/>
    </w:p>
    <w:sectPr w:rsidR="00E72A8F" w:rsidRPr="003C17B3" w:rsidSect="00BD4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C17B3"/>
    <w:rsid w:val="00025860"/>
    <w:rsid w:val="000663AD"/>
    <w:rsid w:val="000855B1"/>
    <w:rsid w:val="00094E21"/>
    <w:rsid w:val="000A1D4F"/>
    <w:rsid w:val="000A7A96"/>
    <w:rsid w:val="000B066E"/>
    <w:rsid w:val="000E06FB"/>
    <w:rsid w:val="001248F6"/>
    <w:rsid w:val="00163F3A"/>
    <w:rsid w:val="001663A3"/>
    <w:rsid w:val="00175012"/>
    <w:rsid w:val="001D5447"/>
    <w:rsid w:val="002151C5"/>
    <w:rsid w:val="00263DCD"/>
    <w:rsid w:val="00271DBA"/>
    <w:rsid w:val="00307CF6"/>
    <w:rsid w:val="00312BA9"/>
    <w:rsid w:val="0032525B"/>
    <w:rsid w:val="003979A2"/>
    <w:rsid w:val="003A1F34"/>
    <w:rsid w:val="003B2BE5"/>
    <w:rsid w:val="003C17B3"/>
    <w:rsid w:val="00420772"/>
    <w:rsid w:val="004311E6"/>
    <w:rsid w:val="00495A01"/>
    <w:rsid w:val="004F4F80"/>
    <w:rsid w:val="00524954"/>
    <w:rsid w:val="00545A75"/>
    <w:rsid w:val="005559AA"/>
    <w:rsid w:val="00580B6B"/>
    <w:rsid w:val="005A5233"/>
    <w:rsid w:val="005D66E3"/>
    <w:rsid w:val="005E6581"/>
    <w:rsid w:val="005F10AF"/>
    <w:rsid w:val="006362E0"/>
    <w:rsid w:val="00646AB3"/>
    <w:rsid w:val="006632CD"/>
    <w:rsid w:val="0066531D"/>
    <w:rsid w:val="00694987"/>
    <w:rsid w:val="006B387C"/>
    <w:rsid w:val="006D6109"/>
    <w:rsid w:val="0076755C"/>
    <w:rsid w:val="007B5621"/>
    <w:rsid w:val="007D1F05"/>
    <w:rsid w:val="007F4BF8"/>
    <w:rsid w:val="008700D7"/>
    <w:rsid w:val="00876234"/>
    <w:rsid w:val="008859EB"/>
    <w:rsid w:val="008E49FA"/>
    <w:rsid w:val="00900407"/>
    <w:rsid w:val="00941D59"/>
    <w:rsid w:val="00945FF6"/>
    <w:rsid w:val="009A2031"/>
    <w:rsid w:val="009D7A3E"/>
    <w:rsid w:val="009F2B37"/>
    <w:rsid w:val="00A1713B"/>
    <w:rsid w:val="00AE2E7B"/>
    <w:rsid w:val="00AE6BFE"/>
    <w:rsid w:val="00AF344B"/>
    <w:rsid w:val="00B11483"/>
    <w:rsid w:val="00B457A9"/>
    <w:rsid w:val="00B75878"/>
    <w:rsid w:val="00B9475F"/>
    <w:rsid w:val="00B956D5"/>
    <w:rsid w:val="00BD4255"/>
    <w:rsid w:val="00BF3993"/>
    <w:rsid w:val="00C012C3"/>
    <w:rsid w:val="00C11985"/>
    <w:rsid w:val="00C543E5"/>
    <w:rsid w:val="00C603DD"/>
    <w:rsid w:val="00C93616"/>
    <w:rsid w:val="00D250AC"/>
    <w:rsid w:val="00D25A9C"/>
    <w:rsid w:val="00D76496"/>
    <w:rsid w:val="00DB5AE6"/>
    <w:rsid w:val="00E72A8F"/>
    <w:rsid w:val="00E81550"/>
    <w:rsid w:val="00E84103"/>
    <w:rsid w:val="00F714B9"/>
    <w:rsid w:val="00F967F1"/>
    <w:rsid w:val="00FA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62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64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SHASHANK</dc:creator>
  <cp:lastModifiedBy>Patel</cp:lastModifiedBy>
  <cp:revision>6</cp:revision>
  <dcterms:created xsi:type="dcterms:W3CDTF">2018-10-21T14:14:00Z</dcterms:created>
  <dcterms:modified xsi:type="dcterms:W3CDTF">2018-11-21T09:46:00Z</dcterms:modified>
</cp:coreProperties>
</file>