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7931" w:rsidRPr="00590AFA" w:rsidRDefault="00224D1A" w:rsidP="006C28AA">
      <w:pPr>
        <w:spacing w:after="100" w:afterAutospacing="1" w:line="480" w:lineRule="auto"/>
        <w:jc w:val="center"/>
        <w:rPr>
          <w:rFonts w:cs="Times New Roman"/>
          <w:sz w:val="32"/>
          <w:szCs w:val="24"/>
        </w:rPr>
      </w:pPr>
      <w:r w:rsidRPr="00590AFA">
        <w:rPr>
          <w:rFonts w:cs="Times New Roman" w:hint="eastAsia"/>
          <w:sz w:val="32"/>
          <w:szCs w:val="24"/>
        </w:rPr>
        <w:t>Supplementary Material</w:t>
      </w:r>
      <w:r w:rsidR="00E07931" w:rsidRPr="00590AFA">
        <w:rPr>
          <w:rFonts w:cs="Times New Roman"/>
          <w:sz w:val="32"/>
          <w:szCs w:val="24"/>
        </w:rPr>
        <w:t xml:space="preserve"> </w:t>
      </w:r>
      <w:r w:rsidR="004407DA" w:rsidRPr="00590AFA">
        <w:rPr>
          <w:rFonts w:cs="Times New Roman" w:hint="eastAsia"/>
          <w:sz w:val="32"/>
          <w:szCs w:val="24"/>
        </w:rPr>
        <w:t>F</w:t>
      </w:r>
      <w:r w:rsidR="00E07931" w:rsidRPr="00590AFA">
        <w:rPr>
          <w:rFonts w:cs="Times New Roman"/>
          <w:sz w:val="32"/>
          <w:szCs w:val="24"/>
        </w:rPr>
        <w:t>or</w:t>
      </w:r>
    </w:p>
    <w:p w:rsidR="00E07931" w:rsidRPr="00590AFA" w:rsidRDefault="00407AEF" w:rsidP="007E33BE">
      <w:pPr>
        <w:spacing w:beforeLines="50" w:before="156" w:afterLines="50" w:after="156" w:line="480" w:lineRule="auto"/>
        <w:jc w:val="center"/>
        <w:rPr>
          <w:rFonts w:cs="Times New Roman"/>
          <w:b/>
          <w:sz w:val="36"/>
          <w:szCs w:val="24"/>
        </w:rPr>
      </w:pPr>
      <w:r w:rsidRPr="00590AFA">
        <w:rPr>
          <w:rFonts w:cs="Times New Roman" w:hint="eastAsia"/>
          <w:b/>
          <w:sz w:val="32"/>
          <w:szCs w:val="24"/>
        </w:rPr>
        <w:t>Revisiting the</w:t>
      </w:r>
      <w:r w:rsidR="00F53CA4" w:rsidRPr="00590AFA">
        <w:rPr>
          <w:rFonts w:cs="Times New Roman" w:hint="eastAsia"/>
          <w:b/>
          <w:sz w:val="32"/>
          <w:szCs w:val="24"/>
        </w:rPr>
        <w:t xml:space="preserve"> </w:t>
      </w:r>
      <w:r w:rsidR="00C46B44" w:rsidRPr="00590AFA">
        <w:rPr>
          <w:rFonts w:cs="Times New Roman" w:hint="eastAsia"/>
          <w:b/>
          <w:sz w:val="32"/>
          <w:szCs w:val="24"/>
        </w:rPr>
        <w:t xml:space="preserve">structures and energies of </w:t>
      </w:r>
      <w:r w:rsidR="00F53CA4" w:rsidRPr="00590AFA">
        <w:rPr>
          <w:rFonts w:cs="Times New Roman" w:hint="eastAsia"/>
          <w:b/>
          <w:sz w:val="32"/>
          <w:szCs w:val="24"/>
        </w:rPr>
        <w:t>s</w:t>
      </w:r>
      <w:r w:rsidR="00B20096" w:rsidRPr="00590AFA">
        <w:rPr>
          <w:rFonts w:cs="Times New Roman"/>
          <w:b/>
          <w:sz w:val="32"/>
          <w:szCs w:val="24"/>
        </w:rPr>
        <w:t>ilicon &lt;110&gt; symmetric tilt grain boundar</w:t>
      </w:r>
      <w:r w:rsidR="00C46B44" w:rsidRPr="00590AFA">
        <w:rPr>
          <w:rFonts w:cs="Times New Roman" w:hint="eastAsia"/>
          <w:b/>
          <w:sz w:val="32"/>
          <w:szCs w:val="24"/>
        </w:rPr>
        <w:t>i</w:t>
      </w:r>
      <w:r w:rsidR="00981779" w:rsidRPr="00590AFA">
        <w:rPr>
          <w:rFonts w:cs="Times New Roman" w:hint="eastAsia"/>
          <w:b/>
          <w:sz w:val="32"/>
          <w:szCs w:val="24"/>
        </w:rPr>
        <w:t>es</w:t>
      </w:r>
    </w:p>
    <w:p w:rsidR="00730213" w:rsidRPr="00590AFA" w:rsidRDefault="00B20096" w:rsidP="007E33BE">
      <w:pPr>
        <w:spacing w:beforeLines="50" w:before="156" w:afterLines="50" w:after="156" w:line="480" w:lineRule="auto"/>
        <w:jc w:val="center"/>
        <w:rPr>
          <w:rFonts w:cs="Times New Roman"/>
          <w:szCs w:val="21"/>
        </w:rPr>
      </w:pPr>
      <w:r w:rsidRPr="00590AFA">
        <w:rPr>
          <w:rFonts w:cs="Times New Roman" w:hint="eastAsia"/>
          <w:szCs w:val="21"/>
        </w:rPr>
        <w:t>Liang Wang</w:t>
      </w:r>
      <w:r w:rsidR="00E07931" w:rsidRPr="00590AFA">
        <w:rPr>
          <w:rFonts w:cs="Times New Roman"/>
          <w:szCs w:val="21"/>
        </w:rPr>
        <w:t xml:space="preserve">, </w:t>
      </w:r>
      <w:r w:rsidRPr="00590AFA">
        <w:rPr>
          <w:rFonts w:cs="Times New Roman" w:hint="eastAsia"/>
          <w:szCs w:val="21"/>
        </w:rPr>
        <w:t>Wenshan</w:t>
      </w:r>
      <w:r w:rsidR="00AA7143" w:rsidRPr="00590AFA">
        <w:rPr>
          <w:rFonts w:cs="Times New Roman" w:hint="eastAsia"/>
          <w:szCs w:val="21"/>
        </w:rPr>
        <w:t xml:space="preserve"> </w:t>
      </w:r>
      <w:r w:rsidRPr="00590AFA">
        <w:rPr>
          <w:rFonts w:cs="Times New Roman" w:hint="eastAsia"/>
          <w:szCs w:val="21"/>
        </w:rPr>
        <w:t>Y</w:t>
      </w:r>
      <w:r w:rsidR="00AA7143" w:rsidRPr="00590AFA">
        <w:rPr>
          <w:rFonts w:cs="Times New Roman" w:hint="eastAsia"/>
          <w:szCs w:val="21"/>
        </w:rPr>
        <w:t>u</w:t>
      </w:r>
      <w:r w:rsidR="00BA6128" w:rsidRPr="00590AFA">
        <w:rPr>
          <w:rFonts w:cs="Times New Roman" w:hint="eastAsia"/>
          <w:szCs w:val="21"/>
        </w:rPr>
        <w:t>,</w:t>
      </w:r>
      <w:r w:rsidR="0069669D" w:rsidRPr="00590AFA">
        <w:rPr>
          <w:rFonts w:cs="Times New Roman"/>
          <w:szCs w:val="21"/>
        </w:rPr>
        <w:t xml:space="preserve"> Sheng</w:t>
      </w:r>
      <w:r w:rsidR="0069669D" w:rsidRPr="00590AFA">
        <w:rPr>
          <w:rFonts w:cs="Times New Roman" w:hint="eastAsia"/>
          <w:szCs w:val="21"/>
        </w:rPr>
        <w:t>p</w:t>
      </w:r>
      <w:r w:rsidR="0069669D" w:rsidRPr="00590AFA">
        <w:rPr>
          <w:rFonts w:cs="Times New Roman"/>
          <w:szCs w:val="21"/>
        </w:rPr>
        <w:t>ing Shen</w:t>
      </w:r>
    </w:p>
    <w:p w:rsidR="00E07931" w:rsidRPr="00590AFA" w:rsidRDefault="00316A98" w:rsidP="00C46B44">
      <w:pPr>
        <w:spacing w:after="0" w:line="480" w:lineRule="auto"/>
        <w:jc w:val="center"/>
        <w:rPr>
          <w:sz w:val="21"/>
          <w:szCs w:val="21"/>
        </w:rPr>
      </w:pPr>
      <w:r w:rsidRPr="00590AFA">
        <w:rPr>
          <w:sz w:val="21"/>
          <w:szCs w:val="21"/>
        </w:rPr>
        <w:t>State Key Laboratory for Strength and Vibration of Mechanical Structures, Shaanxi Engineering Laboratory for Vibration Control of Aerospace Structures, School of Aerospace</w:t>
      </w:r>
      <w:r w:rsidR="00C46B44" w:rsidRPr="00590AFA">
        <w:rPr>
          <w:rFonts w:hint="eastAsia"/>
          <w:sz w:val="21"/>
          <w:szCs w:val="21"/>
        </w:rPr>
        <w:t xml:space="preserve"> Engineering</w:t>
      </w:r>
      <w:r w:rsidRPr="00590AFA">
        <w:rPr>
          <w:sz w:val="21"/>
          <w:szCs w:val="21"/>
        </w:rPr>
        <w:t>, Xi'an Jiaotong University, Xi'an 710049, People's Republic of China</w:t>
      </w:r>
    </w:p>
    <w:p w:rsidR="00EF2F31" w:rsidRPr="00590AFA" w:rsidRDefault="00EF2F31" w:rsidP="002C67E1">
      <w:pPr>
        <w:spacing w:after="0" w:line="480" w:lineRule="auto"/>
        <w:rPr>
          <w:sz w:val="21"/>
          <w:szCs w:val="21"/>
        </w:rPr>
      </w:pPr>
      <w:r w:rsidRPr="00590AFA">
        <w:rPr>
          <w:sz w:val="21"/>
          <w:szCs w:val="21"/>
        </w:rPr>
        <w:t xml:space="preserve">Correspondence and requests for materials should be addressed to </w:t>
      </w:r>
      <w:r w:rsidRPr="00590AFA">
        <w:rPr>
          <w:rFonts w:hint="eastAsia"/>
          <w:sz w:val="21"/>
          <w:szCs w:val="21"/>
        </w:rPr>
        <w:t>W. S.</w:t>
      </w:r>
      <w:r w:rsidRPr="00590AFA">
        <w:rPr>
          <w:sz w:val="21"/>
          <w:szCs w:val="21"/>
        </w:rPr>
        <w:t xml:space="preserve"> </w:t>
      </w:r>
      <w:r w:rsidRPr="00590AFA">
        <w:rPr>
          <w:rFonts w:hint="eastAsia"/>
          <w:sz w:val="21"/>
          <w:szCs w:val="21"/>
        </w:rPr>
        <w:t>Yu</w:t>
      </w:r>
      <w:r w:rsidRPr="00590AFA">
        <w:rPr>
          <w:sz w:val="21"/>
          <w:szCs w:val="21"/>
        </w:rPr>
        <w:t xml:space="preserve"> or S</w:t>
      </w:r>
      <w:r w:rsidRPr="00590AFA">
        <w:rPr>
          <w:rFonts w:hint="eastAsia"/>
          <w:sz w:val="21"/>
          <w:szCs w:val="21"/>
        </w:rPr>
        <w:t>. P.</w:t>
      </w:r>
      <w:r w:rsidRPr="00590AFA">
        <w:rPr>
          <w:sz w:val="21"/>
          <w:szCs w:val="21"/>
        </w:rPr>
        <w:t xml:space="preserve"> </w:t>
      </w:r>
      <w:r w:rsidRPr="00590AFA">
        <w:rPr>
          <w:rFonts w:hint="eastAsia"/>
          <w:sz w:val="21"/>
          <w:szCs w:val="21"/>
        </w:rPr>
        <w:t>She</w:t>
      </w:r>
      <w:r w:rsidRPr="00590AFA">
        <w:rPr>
          <w:sz w:val="21"/>
          <w:szCs w:val="21"/>
        </w:rPr>
        <w:t>n</w:t>
      </w:r>
    </w:p>
    <w:p w:rsidR="002F7FE5" w:rsidRPr="00590AFA" w:rsidRDefault="006D4954" w:rsidP="007E33BE">
      <w:pPr>
        <w:spacing w:afterLines="100" w:after="312" w:line="480" w:lineRule="auto"/>
        <w:rPr>
          <w:sz w:val="21"/>
          <w:szCs w:val="21"/>
        </w:rPr>
      </w:pPr>
      <w:r w:rsidRPr="00590AFA">
        <w:rPr>
          <w:rFonts w:hint="eastAsia"/>
          <w:sz w:val="21"/>
          <w:szCs w:val="21"/>
        </w:rPr>
        <w:t>Email:</w:t>
      </w:r>
      <w:r w:rsidRPr="00590AFA">
        <w:t xml:space="preserve"> </w:t>
      </w:r>
      <w:hyperlink r:id="rId7" w:history="1">
        <w:r w:rsidRPr="00590AFA">
          <w:rPr>
            <w:rStyle w:val="Hyperlink"/>
            <w:rFonts w:hint="eastAsia"/>
            <w:color w:val="auto"/>
            <w:sz w:val="21"/>
            <w:szCs w:val="21"/>
          </w:rPr>
          <w:t>wenshan@mail.xjtu.edu.cn</w:t>
        </w:r>
      </w:hyperlink>
      <w:r w:rsidRPr="00590AFA">
        <w:rPr>
          <w:rStyle w:val="Hyperlink"/>
          <w:rFonts w:hint="eastAsia"/>
          <w:color w:val="auto"/>
          <w:sz w:val="21"/>
          <w:szCs w:val="21"/>
          <w:u w:val="none"/>
        </w:rPr>
        <w:t xml:space="preserve"> </w:t>
      </w:r>
      <w:r w:rsidRPr="00590AFA">
        <w:rPr>
          <w:rFonts w:hint="eastAsia"/>
          <w:sz w:val="21"/>
          <w:szCs w:val="21"/>
        </w:rPr>
        <w:t xml:space="preserve">(W.S. Yu) </w:t>
      </w:r>
      <w:r w:rsidRPr="00590AFA">
        <w:rPr>
          <w:rStyle w:val="Hyperlink"/>
          <w:rFonts w:hint="eastAsia"/>
          <w:color w:val="auto"/>
          <w:sz w:val="21"/>
          <w:szCs w:val="21"/>
          <w:u w:val="none"/>
        </w:rPr>
        <w:t xml:space="preserve">and </w:t>
      </w:r>
      <w:hyperlink r:id="rId8" w:history="1">
        <w:r w:rsidRPr="00590AFA">
          <w:rPr>
            <w:rStyle w:val="Hyperlink"/>
            <w:rFonts w:hint="eastAsia"/>
            <w:color w:val="auto"/>
            <w:sz w:val="21"/>
            <w:szCs w:val="21"/>
          </w:rPr>
          <w:t>sshen@mail.xjtu.edu.cn</w:t>
        </w:r>
      </w:hyperlink>
      <w:r w:rsidRPr="00590AFA">
        <w:rPr>
          <w:rFonts w:hint="eastAsia"/>
          <w:sz w:val="21"/>
          <w:szCs w:val="21"/>
        </w:rPr>
        <w:t xml:space="preserve"> (S.P. Shen)</w:t>
      </w:r>
    </w:p>
    <w:p w:rsidR="00730213" w:rsidRPr="00590AFA" w:rsidRDefault="008C3F58" w:rsidP="005625AE">
      <w:pPr>
        <w:spacing w:after="0" w:line="480" w:lineRule="auto"/>
        <w:jc w:val="both"/>
        <w:rPr>
          <w:rFonts w:cs="Times New Roman"/>
          <w:b/>
          <w:szCs w:val="24"/>
        </w:rPr>
      </w:pPr>
      <w:r w:rsidRPr="00590AFA">
        <w:rPr>
          <w:rFonts w:cs="Times New Roman"/>
          <w:b/>
          <w:szCs w:val="24"/>
        </w:rPr>
        <w:t>S1</w:t>
      </w:r>
      <w:r w:rsidR="00346B74" w:rsidRPr="00590AFA">
        <w:rPr>
          <w:rFonts w:cs="Times New Roman"/>
          <w:b/>
          <w:szCs w:val="24"/>
        </w:rPr>
        <w:t>:</w:t>
      </w:r>
      <w:r w:rsidRPr="00590AFA">
        <w:rPr>
          <w:rFonts w:cs="Times New Roman"/>
          <w:szCs w:val="24"/>
        </w:rPr>
        <w:t>P</w:t>
      </w:r>
      <w:r w:rsidR="003067E5" w:rsidRPr="00590AFA">
        <w:rPr>
          <w:rFonts w:cs="Times New Roman"/>
          <w:szCs w:val="24"/>
        </w:rPr>
        <w:t>lacing p</w:t>
      </w:r>
      <w:r w:rsidRPr="00590AFA">
        <w:rPr>
          <w:rFonts w:cs="Times New Roman"/>
          <w:szCs w:val="24"/>
        </w:rPr>
        <w:t xml:space="preserve">ositions of dislocation cores </w:t>
      </w:r>
      <w:bookmarkStart w:id="0" w:name="OLE_LINK1"/>
      <w:bookmarkStart w:id="1" w:name="OLE_LINK2"/>
      <w:r w:rsidRPr="00590AFA">
        <w:rPr>
          <w:rFonts w:cs="Times New Roman"/>
          <w:szCs w:val="24"/>
        </w:rPr>
        <w:t>when i</w:t>
      </w:r>
      <w:r w:rsidR="00B05D6B" w:rsidRPr="00590AFA">
        <w:rPr>
          <w:rFonts w:cs="Times New Roman"/>
          <w:szCs w:val="24"/>
        </w:rPr>
        <w:t>ntroducing</w:t>
      </w:r>
      <w:r w:rsidR="003067E5" w:rsidRPr="00590AFA">
        <w:rPr>
          <w:rFonts w:cs="Times New Roman"/>
          <w:szCs w:val="24"/>
        </w:rPr>
        <w:t xml:space="preserve"> </w:t>
      </w:r>
      <w:r w:rsidRPr="00590AFA">
        <w:rPr>
          <w:rFonts w:cs="Times New Roman"/>
          <w:szCs w:val="24"/>
        </w:rPr>
        <w:t>Volterra dislocation displacement fields in the crystal</w:t>
      </w:r>
      <w:bookmarkEnd w:id="0"/>
      <w:bookmarkEnd w:id="1"/>
      <w:r w:rsidR="00346B74" w:rsidRPr="00590AFA">
        <w:rPr>
          <w:rFonts w:cs="Times New Roman"/>
          <w:szCs w:val="24"/>
        </w:rPr>
        <w:t>…………………………………………………</w:t>
      </w:r>
      <w:r w:rsidR="002B236B" w:rsidRPr="00590AFA">
        <w:rPr>
          <w:rFonts w:cs="Times New Roman"/>
          <w:szCs w:val="24"/>
        </w:rPr>
        <w:t>…</w:t>
      </w:r>
      <w:r w:rsidR="002F7FE5" w:rsidRPr="00590AFA">
        <w:rPr>
          <w:rFonts w:cs="Times New Roman"/>
          <w:szCs w:val="24"/>
        </w:rPr>
        <w:t>...</w:t>
      </w:r>
      <w:r w:rsidR="002B236B" w:rsidRPr="00590AFA">
        <w:rPr>
          <w:rFonts w:cs="Times New Roman"/>
          <w:szCs w:val="24"/>
        </w:rPr>
        <w:t>2</w:t>
      </w:r>
    </w:p>
    <w:p w:rsidR="00730213" w:rsidRPr="00590AFA" w:rsidRDefault="00E07931" w:rsidP="005625AE">
      <w:pPr>
        <w:spacing w:after="0" w:line="480" w:lineRule="auto"/>
        <w:jc w:val="both"/>
        <w:rPr>
          <w:rFonts w:cs="Times New Roman"/>
          <w:szCs w:val="24"/>
        </w:rPr>
      </w:pPr>
      <w:r w:rsidRPr="00590AFA">
        <w:rPr>
          <w:rFonts w:cs="Times New Roman"/>
          <w:b/>
          <w:szCs w:val="24"/>
        </w:rPr>
        <w:t>S</w:t>
      </w:r>
      <w:r w:rsidR="00764C3B" w:rsidRPr="00590AFA">
        <w:rPr>
          <w:rFonts w:cs="Times New Roman"/>
          <w:b/>
          <w:szCs w:val="24"/>
        </w:rPr>
        <w:t>2</w:t>
      </w:r>
      <w:r w:rsidR="00BD4BC2" w:rsidRPr="00590AFA">
        <w:rPr>
          <w:rFonts w:cs="Times New Roman"/>
          <w:b/>
          <w:szCs w:val="24"/>
        </w:rPr>
        <w:t>:</w:t>
      </w:r>
      <w:r w:rsidR="00C61E57" w:rsidRPr="00590AFA">
        <w:rPr>
          <w:rFonts w:cs="Times New Roman"/>
          <w:szCs w:val="24"/>
        </w:rPr>
        <w:t>Analysis of Burgers vector</w:t>
      </w:r>
      <w:r w:rsidR="00CB2E60" w:rsidRPr="00590AFA">
        <w:rPr>
          <w:rFonts w:cs="Times New Roman"/>
          <w:szCs w:val="24"/>
        </w:rPr>
        <w:t>s</w:t>
      </w:r>
      <w:r w:rsidR="00C61E57" w:rsidRPr="00590AFA">
        <w:rPr>
          <w:rFonts w:cs="Times New Roman"/>
          <w:szCs w:val="24"/>
        </w:rPr>
        <w:t xml:space="preserve"> for SU</w:t>
      </w:r>
      <w:r w:rsidR="00CB2E60" w:rsidRPr="00590AFA">
        <w:rPr>
          <w:rFonts w:cs="Times New Roman"/>
          <w:szCs w:val="24"/>
        </w:rPr>
        <w:t>s</w:t>
      </w:r>
      <w:r w:rsidR="00C61E57" w:rsidRPr="00590AFA">
        <w:rPr>
          <w:rFonts w:cs="Times New Roman"/>
          <w:szCs w:val="24"/>
        </w:rPr>
        <w:t xml:space="preserve"> L</w:t>
      </w:r>
      <w:r w:rsidR="00C61E57" w:rsidRPr="00590AFA">
        <w:rPr>
          <w:rFonts w:cs="Times New Roman"/>
          <w:szCs w:val="24"/>
          <w:vertAlign w:val="superscript"/>
        </w:rPr>
        <w:t>i</w:t>
      </w:r>
      <w:r w:rsidR="00C61E57" w:rsidRPr="00590AFA">
        <w:rPr>
          <w:rFonts w:cs="Times New Roman"/>
          <w:szCs w:val="24"/>
        </w:rPr>
        <w:t xml:space="preserve"> (1</w:t>
      </w:r>
      <w:r w:rsidR="00C61E57" w:rsidRPr="00590AFA">
        <w:rPr>
          <w:rFonts w:eastAsia="SimSun" w:cs="Times New Roman"/>
          <w:szCs w:val="24"/>
        </w:rPr>
        <w:t>≤</w:t>
      </w:r>
      <w:r w:rsidR="00C61E57" w:rsidRPr="00590AFA">
        <w:rPr>
          <w:rFonts w:cs="Times New Roman"/>
          <w:szCs w:val="24"/>
        </w:rPr>
        <w:t>i</w:t>
      </w:r>
      <w:r w:rsidR="00C61E57" w:rsidRPr="00590AFA">
        <w:rPr>
          <w:rFonts w:eastAsia="SimSun" w:cs="Times New Roman"/>
          <w:szCs w:val="24"/>
        </w:rPr>
        <w:t>≤6</w:t>
      </w:r>
      <w:r w:rsidR="00C61E57" w:rsidRPr="00590AFA">
        <w:rPr>
          <w:rFonts w:cs="Times New Roman"/>
          <w:szCs w:val="24"/>
        </w:rPr>
        <w:t>)</w:t>
      </w:r>
      <w:r w:rsidR="00BD4BC2" w:rsidRPr="00590AFA">
        <w:rPr>
          <w:rFonts w:cs="Times New Roman"/>
          <w:szCs w:val="24"/>
        </w:rPr>
        <w:t>…………………………………</w:t>
      </w:r>
      <w:r w:rsidR="002F7FE5" w:rsidRPr="00590AFA">
        <w:rPr>
          <w:rFonts w:cs="Times New Roman"/>
          <w:szCs w:val="24"/>
        </w:rPr>
        <w:t>...</w:t>
      </w:r>
      <w:r w:rsidR="00B6309A" w:rsidRPr="00590AFA">
        <w:rPr>
          <w:rFonts w:cs="Times New Roman"/>
          <w:szCs w:val="24"/>
        </w:rPr>
        <w:t>4</w:t>
      </w:r>
    </w:p>
    <w:p w:rsidR="00730213" w:rsidRPr="00590AFA" w:rsidRDefault="00E07931" w:rsidP="005625AE">
      <w:pPr>
        <w:spacing w:after="0" w:line="480" w:lineRule="auto"/>
        <w:jc w:val="both"/>
        <w:rPr>
          <w:rFonts w:cs="Times New Roman"/>
          <w:szCs w:val="24"/>
        </w:rPr>
      </w:pPr>
      <w:r w:rsidRPr="00590AFA">
        <w:rPr>
          <w:rFonts w:cs="Times New Roman"/>
          <w:b/>
          <w:szCs w:val="24"/>
        </w:rPr>
        <w:t>S</w:t>
      </w:r>
      <w:r w:rsidR="005343D3" w:rsidRPr="00590AFA">
        <w:rPr>
          <w:rFonts w:cs="Times New Roman"/>
          <w:b/>
          <w:szCs w:val="24"/>
        </w:rPr>
        <w:t>3</w:t>
      </w:r>
      <w:r w:rsidR="00BD4BC2" w:rsidRPr="00590AFA">
        <w:rPr>
          <w:rFonts w:cs="Times New Roman"/>
          <w:b/>
          <w:szCs w:val="24"/>
        </w:rPr>
        <w:t>:</w:t>
      </w:r>
      <w:r w:rsidR="005343D3" w:rsidRPr="00590AFA">
        <w:rPr>
          <w:rFonts w:cs="Times New Roman"/>
          <w:szCs w:val="24"/>
        </w:rPr>
        <w:t>Calculation details of excess potential energy and hydrostatic stress</w:t>
      </w:r>
      <w:r w:rsidR="00BD4BC2" w:rsidRPr="00590AFA">
        <w:rPr>
          <w:rFonts w:cs="Times New Roman"/>
          <w:szCs w:val="24"/>
        </w:rPr>
        <w:t>……………</w:t>
      </w:r>
      <w:r w:rsidR="002F7FE5" w:rsidRPr="00590AFA">
        <w:rPr>
          <w:rFonts w:cs="Times New Roman"/>
          <w:szCs w:val="24"/>
        </w:rPr>
        <w:t>..</w:t>
      </w:r>
      <w:r w:rsidR="00903B64" w:rsidRPr="00590AFA">
        <w:rPr>
          <w:rFonts w:cs="Times New Roman"/>
          <w:szCs w:val="24"/>
        </w:rPr>
        <w:t>6</w:t>
      </w:r>
    </w:p>
    <w:p w:rsidR="00730213" w:rsidRPr="00590AFA" w:rsidRDefault="00567164" w:rsidP="005625AE">
      <w:pPr>
        <w:spacing w:after="0" w:line="480" w:lineRule="auto"/>
        <w:jc w:val="both"/>
        <w:rPr>
          <w:rFonts w:cs="Times New Roman"/>
          <w:szCs w:val="24"/>
        </w:rPr>
      </w:pPr>
      <w:r w:rsidRPr="00590AFA">
        <w:rPr>
          <w:rFonts w:cs="Times New Roman"/>
          <w:b/>
          <w:szCs w:val="24"/>
        </w:rPr>
        <w:t>S</w:t>
      </w:r>
      <w:r w:rsidR="00767211" w:rsidRPr="00590AFA">
        <w:rPr>
          <w:rFonts w:cs="Times New Roman"/>
          <w:b/>
          <w:szCs w:val="24"/>
        </w:rPr>
        <w:t>4</w:t>
      </w:r>
      <w:r w:rsidR="00BD4BC2" w:rsidRPr="00590AFA">
        <w:rPr>
          <w:rFonts w:cs="Times New Roman"/>
          <w:b/>
          <w:szCs w:val="24"/>
        </w:rPr>
        <w:t>:</w:t>
      </w:r>
      <w:r w:rsidR="00767211" w:rsidRPr="00590AFA">
        <w:rPr>
          <w:rFonts w:cs="Times New Roman"/>
          <w:szCs w:val="24"/>
        </w:rPr>
        <w:t>A</w:t>
      </w:r>
      <w:r w:rsidR="006B1AD9" w:rsidRPr="00590AFA">
        <w:rPr>
          <w:rFonts w:cs="Times New Roman"/>
          <w:szCs w:val="24"/>
        </w:rPr>
        <w:t>ttaini</w:t>
      </w:r>
      <w:r w:rsidR="00767211" w:rsidRPr="00590AFA">
        <w:rPr>
          <w:rFonts w:cs="Times New Roman"/>
          <w:szCs w:val="24"/>
        </w:rPr>
        <w:t xml:space="preserve">ng </w:t>
      </w:r>
      <w:r w:rsidR="00435F12" w:rsidRPr="00590AFA">
        <w:rPr>
          <w:rFonts w:cs="Times New Roman" w:hint="eastAsia"/>
          <w:szCs w:val="24"/>
        </w:rPr>
        <w:t>the equilibrated</w:t>
      </w:r>
      <w:r w:rsidR="00FD1627" w:rsidRPr="00590AFA">
        <w:rPr>
          <w:rFonts w:cs="Times New Roman"/>
          <w:szCs w:val="24"/>
        </w:rPr>
        <w:t xml:space="preserve"> </w:t>
      </w:r>
      <w:r w:rsidR="00767211" w:rsidRPr="00590AFA">
        <w:rPr>
          <w:rFonts w:cs="Times New Roman"/>
          <w:szCs w:val="24"/>
        </w:rPr>
        <w:t xml:space="preserve">GB structures </w:t>
      </w:r>
      <w:r w:rsidR="00FD1627" w:rsidRPr="00590AFA">
        <w:rPr>
          <w:rFonts w:cs="Times New Roman"/>
          <w:szCs w:val="24"/>
        </w:rPr>
        <w:t xml:space="preserve">through rigid body </w:t>
      </w:r>
      <w:r w:rsidR="00767211" w:rsidRPr="00590AFA">
        <w:rPr>
          <w:rFonts w:cs="Times New Roman"/>
          <w:szCs w:val="24"/>
        </w:rPr>
        <w:t>translation</w:t>
      </w:r>
      <w:r w:rsidR="00714A39" w:rsidRPr="00590AFA">
        <w:rPr>
          <w:rFonts w:cs="Times New Roman" w:hint="eastAsia"/>
          <w:szCs w:val="24"/>
        </w:rPr>
        <w:t>s</w:t>
      </w:r>
      <w:r w:rsidR="00FD1627" w:rsidRPr="00590AFA">
        <w:rPr>
          <w:rFonts w:cs="Times New Roman"/>
          <w:szCs w:val="24"/>
        </w:rPr>
        <w:t xml:space="preserve"> along the direction perpendicular to </w:t>
      </w:r>
      <w:r w:rsidR="00566C06" w:rsidRPr="00590AFA">
        <w:rPr>
          <w:rFonts w:cs="Times New Roman" w:hint="eastAsia"/>
          <w:szCs w:val="24"/>
        </w:rPr>
        <w:t xml:space="preserve">the </w:t>
      </w:r>
      <w:r w:rsidR="00FD1627" w:rsidRPr="00590AFA">
        <w:rPr>
          <w:rFonts w:cs="Times New Roman"/>
          <w:szCs w:val="24"/>
        </w:rPr>
        <w:t>GB plane</w:t>
      </w:r>
      <w:r w:rsidR="00767211" w:rsidRPr="00590AFA">
        <w:rPr>
          <w:rFonts w:cs="Times New Roman"/>
          <w:szCs w:val="24"/>
        </w:rPr>
        <w:t xml:space="preserve"> and</w:t>
      </w:r>
      <w:r w:rsidR="00FD1627" w:rsidRPr="00590AFA">
        <w:rPr>
          <w:rFonts w:cs="Times New Roman"/>
          <w:szCs w:val="24"/>
        </w:rPr>
        <w:t xml:space="preserve"> artificially</w:t>
      </w:r>
      <w:r w:rsidR="00767211" w:rsidRPr="00590AFA">
        <w:rPr>
          <w:rFonts w:cs="Times New Roman"/>
          <w:szCs w:val="24"/>
        </w:rPr>
        <w:t xml:space="preserve"> removing atoms</w:t>
      </w:r>
      <w:r w:rsidR="00BD4BC2" w:rsidRPr="00590AFA">
        <w:rPr>
          <w:rFonts w:cs="Times New Roman"/>
          <w:szCs w:val="24"/>
        </w:rPr>
        <w:t>.</w:t>
      </w:r>
      <w:r w:rsidR="002F7FE5" w:rsidRPr="00590AFA">
        <w:rPr>
          <w:rFonts w:cs="Times New Roman"/>
          <w:szCs w:val="24"/>
        </w:rPr>
        <w:t>..</w:t>
      </w:r>
      <w:r w:rsidR="005625AE" w:rsidRPr="00590AFA">
        <w:rPr>
          <w:rFonts w:cs="Times New Roman"/>
          <w:szCs w:val="24"/>
        </w:rPr>
        <w:t>..................</w:t>
      </w:r>
      <w:r w:rsidR="00346BF4" w:rsidRPr="00590AFA">
        <w:rPr>
          <w:rFonts w:cs="Times New Roman"/>
          <w:szCs w:val="24"/>
        </w:rPr>
        <w:t>7</w:t>
      </w:r>
    </w:p>
    <w:p w:rsidR="005625AE" w:rsidRPr="00590AFA" w:rsidRDefault="005625AE" w:rsidP="005625AE">
      <w:pPr>
        <w:spacing w:after="0" w:line="480" w:lineRule="auto"/>
        <w:jc w:val="both"/>
        <w:rPr>
          <w:rFonts w:cs="Times New Roman"/>
          <w:szCs w:val="24"/>
        </w:rPr>
      </w:pPr>
      <w:r w:rsidRPr="00590AFA">
        <w:rPr>
          <w:rFonts w:cs="Times New Roman"/>
          <w:b/>
          <w:szCs w:val="24"/>
        </w:rPr>
        <w:t>S</w:t>
      </w:r>
      <w:r w:rsidRPr="00590AFA">
        <w:rPr>
          <w:rFonts w:cs="Times New Roman" w:hint="eastAsia"/>
          <w:b/>
          <w:szCs w:val="24"/>
        </w:rPr>
        <w:t>5</w:t>
      </w:r>
      <w:r w:rsidRPr="00590AFA">
        <w:rPr>
          <w:rFonts w:cs="Times New Roman"/>
          <w:b/>
          <w:szCs w:val="24"/>
        </w:rPr>
        <w:t>:</w:t>
      </w:r>
      <w:r w:rsidR="005F0913" w:rsidRPr="00590AFA">
        <w:rPr>
          <w:rFonts w:cs="Times New Roman" w:hint="eastAsia"/>
          <w:szCs w:val="24"/>
        </w:rPr>
        <w:t>The distributions and v</w:t>
      </w:r>
      <w:r w:rsidR="009E3B7D" w:rsidRPr="00590AFA">
        <w:rPr>
          <w:rFonts w:cs="Times New Roman" w:hint="eastAsia"/>
          <w:szCs w:val="24"/>
        </w:rPr>
        <w:t>ariation</w:t>
      </w:r>
      <w:r w:rsidR="00AA4CB8" w:rsidRPr="00590AFA">
        <w:rPr>
          <w:rFonts w:cs="Times New Roman" w:hint="eastAsia"/>
          <w:szCs w:val="24"/>
        </w:rPr>
        <w:t>s of</w:t>
      </w:r>
      <w:r w:rsidRPr="00590AFA">
        <w:rPr>
          <w:rFonts w:cs="Times New Roman" w:hint="eastAsia"/>
          <w:szCs w:val="24"/>
        </w:rPr>
        <w:t xml:space="preserve"> </w:t>
      </w:r>
      <w:r w:rsidR="009E3B7D" w:rsidRPr="00590AFA">
        <w:rPr>
          <w:rFonts w:cs="Times New Roman" w:hint="eastAsia"/>
          <w:szCs w:val="24"/>
        </w:rPr>
        <w:t>excess potential energies and hydrostatic stresses</w:t>
      </w:r>
      <w:r w:rsidRPr="00590AFA">
        <w:rPr>
          <w:rFonts w:cs="Times New Roman" w:hint="eastAsia"/>
          <w:szCs w:val="24"/>
        </w:rPr>
        <w:t xml:space="preserve"> </w:t>
      </w:r>
      <w:r w:rsidR="005F0913" w:rsidRPr="00590AFA">
        <w:rPr>
          <w:rFonts w:cs="Times New Roman" w:hint="eastAsia"/>
          <w:szCs w:val="24"/>
        </w:rPr>
        <w:t>of</w:t>
      </w:r>
      <w:r w:rsidRPr="00590AFA">
        <w:rPr>
          <w:rFonts w:cs="Times New Roman" w:hint="eastAsia"/>
          <w:szCs w:val="24"/>
        </w:rPr>
        <w:t xml:space="preserve"> </w:t>
      </w:r>
      <w:r w:rsidR="009E3B7D" w:rsidRPr="00590AFA">
        <w:rPr>
          <w:rFonts w:cs="Times New Roman" w:hint="eastAsia"/>
          <w:szCs w:val="24"/>
        </w:rPr>
        <w:t xml:space="preserve">state IV of </w:t>
      </w:r>
      <w:r w:rsidR="009E3B7D" w:rsidRPr="00590AFA">
        <w:sym w:font="Symbol" w:char="F053"/>
      </w:r>
      <w:r w:rsidR="009E3B7D" w:rsidRPr="00590AFA">
        <w:rPr>
          <w:rFonts w:hint="eastAsia"/>
        </w:rPr>
        <w:t>11(332) GB</w:t>
      </w:r>
      <w:r w:rsidR="00CC2363" w:rsidRPr="00590AFA">
        <w:rPr>
          <w:rFonts w:hint="eastAsia"/>
        </w:rPr>
        <w:t xml:space="preserve"> calculated with three potentials..</w:t>
      </w:r>
      <w:r w:rsidR="00162773" w:rsidRPr="00590AFA">
        <w:rPr>
          <w:rFonts w:cs="Times New Roman" w:hint="eastAsia"/>
          <w:szCs w:val="24"/>
        </w:rPr>
        <w:t>.................</w:t>
      </w:r>
      <w:r w:rsidR="009E3B7D" w:rsidRPr="00590AFA">
        <w:rPr>
          <w:rFonts w:cs="Times New Roman" w:hint="eastAsia"/>
          <w:szCs w:val="24"/>
        </w:rPr>
        <w:t>....</w:t>
      </w:r>
      <w:r w:rsidRPr="00590AFA">
        <w:rPr>
          <w:rFonts w:cs="Times New Roman" w:hint="eastAsia"/>
          <w:szCs w:val="24"/>
        </w:rPr>
        <w:t>.....</w:t>
      </w:r>
      <w:r w:rsidR="00903891" w:rsidRPr="00590AFA">
        <w:rPr>
          <w:rFonts w:cs="Times New Roman" w:hint="eastAsia"/>
          <w:szCs w:val="24"/>
        </w:rPr>
        <w:t>9</w:t>
      </w:r>
    </w:p>
    <w:p w:rsidR="005625AE" w:rsidRPr="00590AFA" w:rsidRDefault="005625AE" w:rsidP="005625AE">
      <w:pPr>
        <w:spacing w:after="0" w:line="480" w:lineRule="auto"/>
        <w:jc w:val="both"/>
        <w:rPr>
          <w:rFonts w:cs="Times New Roman"/>
          <w:szCs w:val="24"/>
        </w:rPr>
      </w:pPr>
      <w:r w:rsidRPr="00590AFA">
        <w:rPr>
          <w:rFonts w:cs="Times New Roman"/>
          <w:b/>
          <w:szCs w:val="24"/>
        </w:rPr>
        <w:t>S</w:t>
      </w:r>
      <w:r w:rsidRPr="00590AFA">
        <w:rPr>
          <w:rFonts w:cs="Times New Roman" w:hint="eastAsia"/>
          <w:b/>
          <w:szCs w:val="24"/>
        </w:rPr>
        <w:t>6</w:t>
      </w:r>
      <w:r w:rsidRPr="00590AFA">
        <w:rPr>
          <w:rFonts w:cs="Times New Roman"/>
          <w:b/>
          <w:szCs w:val="24"/>
        </w:rPr>
        <w:t>:</w:t>
      </w:r>
      <w:bookmarkStart w:id="2" w:name="OLE_LINK11"/>
      <w:bookmarkStart w:id="3" w:name="OLE_LINK12"/>
      <w:r w:rsidR="00AA4D62" w:rsidRPr="00590AFA">
        <w:rPr>
          <w:rFonts w:cs="Times New Roman" w:hint="eastAsia"/>
          <w:szCs w:val="24"/>
        </w:rPr>
        <w:t xml:space="preserve">Analysis of </w:t>
      </w:r>
      <w:r w:rsidR="007C54B8" w:rsidRPr="00590AFA">
        <w:rPr>
          <w:rFonts w:cs="Times New Roman" w:hint="eastAsia"/>
          <w:szCs w:val="24"/>
        </w:rPr>
        <w:t>energies and atomic structures of the relaxed (100), (110), (111) surfaces and mono-vacancy in silicon crystal for three potentials</w:t>
      </w:r>
      <w:bookmarkEnd w:id="2"/>
      <w:bookmarkEnd w:id="3"/>
      <w:r w:rsidR="007C54B8" w:rsidRPr="00590AFA">
        <w:rPr>
          <w:rFonts w:cs="Times New Roman" w:hint="eastAsia"/>
          <w:szCs w:val="24"/>
        </w:rPr>
        <w:t>..................</w:t>
      </w:r>
      <w:r w:rsidR="009E3B7D" w:rsidRPr="00590AFA">
        <w:rPr>
          <w:rFonts w:cs="Times New Roman" w:hint="eastAsia"/>
          <w:szCs w:val="24"/>
        </w:rPr>
        <w:t>..........</w:t>
      </w:r>
      <w:r w:rsidR="00903891" w:rsidRPr="00590AFA">
        <w:rPr>
          <w:rFonts w:cs="Times New Roman" w:hint="eastAsia"/>
          <w:szCs w:val="24"/>
        </w:rPr>
        <w:t>...10</w:t>
      </w:r>
    </w:p>
    <w:p w:rsidR="000B58F7" w:rsidRPr="00590AFA" w:rsidRDefault="000B58F7" w:rsidP="005625AE">
      <w:pPr>
        <w:spacing w:after="0" w:line="480" w:lineRule="auto"/>
        <w:jc w:val="both"/>
        <w:rPr>
          <w:rFonts w:cs="Times New Roman"/>
          <w:szCs w:val="24"/>
        </w:rPr>
      </w:pPr>
      <w:r w:rsidRPr="00590AFA">
        <w:rPr>
          <w:rFonts w:cs="Times New Roman"/>
          <w:b/>
          <w:szCs w:val="24"/>
        </w:rPr>
        <w:t>S</w:t>
      </w:r>
      <w:r w:rsidRPr="00590AFA">
        <w:rPr>
          <w:rFonts w:cs="Times New Roman" w:hint="eastAsia"/>
          <w:b/>
          <w:szCs w:val="24"/>
        </w:rPr>
        <w:t>7</w:t>
      </w:r>
      <w:r w:rsidRPr="00590AFA">
        <w:rPr>
          <w:rFonts w:cs="Times New Roman"/>
          <w:b/>
          <w:szCs w:val="24"/>
        </w:rPr>
        <w:t>:</w:t>
      </w:r>
      <w:r w:rsidRPr="00590AFA">
        <w:rPr>
          <w:rFonts w:cs="Times New Roman" w:hint="eastAsia"/>
          <w:szCs w:val="24"/>
        </w:rPr>
        <w:t xml:space="preserve">Captions for supplementary videos </w:t>
      </w:r>
      <w:r w:rsidR="00912725" w:rsidRPr="00590AFA">
        <w:rPr>
          <w:rFonts w:cs="Times New Roman" w:hint="eastAsia"/>
          <w:szCs w:val="24"/>
        </w:rPr>
        <w:t>S1</w:t>
      </w:r>
      <w:r w:rsidRPr="00590AFA">
        <w:rPr>
          <w:rFonts w:cs="Times New Roman" w:hint="eastAsia"/>
          <w:szCs w:val="24"/>
        </w:rPr>
        <w:t xml:space="preserve"> and </w:t>
      </w:r>
      <w:r w:rsidR="00912725" w:rsidRPr="00590AFA">
        <w:rPr>
          <w:rFonts w:cs="Times New Roman" w:hint="eastAsia"/>
          <w:szCs w:val="24"/>
        </w:rPr>
        <w:t>S2</w:t>
      </w:r>
      <w:r w:rsidRPr="00590AFA">
        <w:rPr>
          <w:rFonts w:cs="Times New Roman" w:hint="eastAsia"/>
          <w:szCs w:val="24"/>
        </w:rPr>
        <w:t>..........................</w:t>
      </w:r>
      <w:r w:rsidR="00912725" w:rsidRPr="00590AFA">
        <w:rPr>
          <w:rFonts w:cs="Times New Roman" w:hint="eastAsia"/>
          <w:szCs w:val="24"/>
        </w:rPr>
        <w:t>.............................13</w:t>
      </w:r>
    </w:p>
    <w:p w:rsidR="008C3F58" w:rsidRPr="00590AFA" w:rsidRDefault="00A95669" w:rsidP="008704BE">
      <w:pPr>
        <w:spacing w:after="0" w:line="480" w:lineRule="auto"/>
        <w:jc w:val="both"/>
        <w:rPr>
          <w:rFonts w:cs="Times New Roman"/>
          <w:b/>
          <w:szCs w:val="24"/>
        </w:rPr>
      </w:pPr>
      <w:r w:rsidRPr="00590AFA">
        <w:rPr>
          <w:rFonts w:cs="Times New Roman"/>
          <w:b/>
          <w:szCs w:val="24"/>
        </w:rPr>
        <w:br w:type="page"/>
      </w:r>
      <w:r w:rsidR="008C3F58" w:rsidRPr="00590AFA">
        <w:rPr>
          <w:rFonts w:cs="Times New Roman" w:hint="eastAsia"/>
          <w:b/>
          <w:szCs w:val="24"/>
        </w:rPr>
        <w:lastRenderedPageBreak/>
        <w:t>S1</w:t>
      </w:r>
      <w:r w:rsidR="00632450" w:rsidRPr="00590AFA">
        <w:rPr>
          <w:rFonts w:cs="Times New Roman" w:hint="eastAsia"/>
          <w:b/>
          <w:szCs w:val="24"/>
        </w:rPr>
        <w:t>:</w:t>
      </w:r>
      <w:r w:rsidR="00B05D6B" w:rsidRPr="00590AFA">
        <w:rPr>
          <w:rFonts w:cs="Times New Roman" w:hint="eastAsia"/>
          <w:b/>
          <w:szCs w:val="24"/>
        </w:rPr>
        <w:t>Placing p</w:t>
      </w:r>
      <w:r w:rsidR="008C3F58" w:rsidRPr="00590AFA">
        <w:rPr>
          <w:rFonts w:cs="Times New Roman" w:hint="eastAsia"/>
          <w:b/>
          <w:szCs w:val="24"/>
        </w:rPr>
        <w:t>ositions of dislocation cores when i</w:t>
      </w:r>
      <w:r w:rsidR="00B05D6B" w:rsidRPr="00590AFA">
        <w:rPr>
          <w:rFonts w:cs="Times New Roman" w:hint="eastAsia"/>
          <w:b/>
          <w:szCs w:val="24"/>
        </w:rPr>
        <w:t>ntroduc</w:t>
      </w:r>
      <w:r w:rsidR="008C3F58" w:rsidRPr="00590AFA">
        <w:rPr>
          <w:rFonts w:cs="Times New Roman" w:hint="eastAsia"/>
          <w:b/>
          <w:szCs w:val="24"/>
        </w:rPr>
        <w:t>ing</w:t>
      </w:r>
      <w:r w:rsidR="008C3F58" w:rsidRPr="00590AFA">
        <w:rPr>
          <w:rFonts w:cs="Times New Roman" w:hint="eastAsia"/>
          <w:szCs w:val="24"/>
        </w:rPr>
        <w:t xml:space="preserve"> </w:t>
      </w:r>
      <w:r w:rsidR="00E11D8C" w:rsidRPr="00590AFA">
        <w:rPr>
          <w:rFonts w:cs="Times New Roman" w:hint="eastAsia"/>
          <w:b/>
          <w:szCs w:val="24"/>
        </w:rPr>
        <w:t xml:space="preserve">Volterra dislocation </w:t>
      </w:r>
      <w:r w:rsidR="008C3F58" w:rsidRPr="00590AFA">
        <w:rPr>
          <w:rFonts w:cs="Times New Roman" w:hint="eastAsia"/>
          <w:b/>
          <w:szCs w:val="24"/>
        </w:rPr>
        <w:t>displacement fields in the crystal</w:t>
      </w:r>
    </w:p>
    <w:p w:rsidR="008C3F58" w:rsidRPr="00590AFA" w:rsidRDefault="00D407D6" w:rsidP="007E33BE">
      <w:pPr>
        <w:spacing w:afterLines="50" w:after="156" w:line="480" w:lineRule="auto"/>
        <w:jc w:val="both"/>
        <w:rPr>
          <w:rFonts w:cs="Times New Roman"/>
          <w:szCs w:val="24"/>
        </w:rPr>
      </w:pPr>
      <w:r w:rsidRPr="00590AFA">
        <w:rPr>
          <w:rFonts w:cs="Times New Roman" w:hint="eastAsia"/>
          <w:szCs w:val="24"/>
        </w:rPr>
        <w:t xml:space="preserve">As shown in Fig. S1(a), </w:t>
      </w:r>
      <w:r w:rsidR="008C3F58" w:rsidRPr="00590AFA">
        <w:rPr>
          <w:rFonts w:cs="Times New Roman" w:hint="eastAsia"/>
          <w:szCs w:val="24"/>
        </w:rPr>
        <w:t>plac</w:t>
      </w:r>
      <w:r w:rsidR="00DE3F6D" w:rsidRPr="00590AFA">
        <w:rPr>
          <w:rFonts w:cs="Times New Roman" w:hint="eastAsia"/>
          <w:szCs w:val="24"/>
        </w:rPr>
        <w:t>ing</w:t>
      </w:r>
      <w:r w:rsidR="008C3F58" w:rsidRPr="00590AFA">
        <w:rPr>
          <w:rFonts w:cs="Times New Roman" w:hint="eastAsia"/>
          <w:szCs w:val="24"/>
        </w:rPr>
        <w:t xml:space="preserve"> one Lomer dislocation core at </w:t>
      </w:r>
      <w:bookmarkStart w:id="4" w:name="OLE_LINK6"/>
      <w:bookmarkStart w:id="5" w:name="OLE_LINK7"/>
      <w:r w:rsidR="008C3F58" w:rsidRPr="00590AFA">
        <w:rPr>
          <w:rFonts w:cs="Times New Roman" w:hint="eastAsia"/>
          <w:szCs w:val="24"/>
        </w:rPr>
        <w:t>O</w:t>
      </w:r>
      <w:r w:rsidR="008C3F58" w:rsidRPr="00590AFA">
        <w:rPr>
          <w:rFonts w:cs="Times New Roman" w:hint="eastAsia"/>
          <w:szCs w:val="24"/>
          <w:vertAlign w:val="subscript"/>
        </w:rPr>
        <w:t>1</w:t>
      </w:r>
      <w:r w:rsidR="008C3F58" w:rsidRPr="00590AFA">
        <w:rPr>
          <w:rFonts w:cs="Times New Roman" w:hint="eastAsia"/>
          <w:szCs w:val="24"/>
        </w:rPr>
        <w:t xml:space="preserve"> point in the</w:t>
      </w:r>
      <w:r w:rsidR="00A815C0" w:rsidRPr="00590AFA">
        <w:rPr>
          <w:rFonts w:cs="Times New Roman" w:hint="eastAsia"/>
          <w:szCs w:val="24"/>
        </w:rPr>
        <w:t xml:space="preserve"> perfect</w:t>
      </w:r>
      <w:r w:rsidR="008C3F58" w:rsidRPr="00590AFA">
        <w:rPr>
          <w:rFonts w:cs="Times New Roman" w:hint="eastAsia"/>
          <w:szCs w:val="24"/>
        </w:rPr>
        <w:t xml:space="preserve"> crystal</w:t>
      </w:r>
      <w:bookmarkEnd w:id="4"/>
      <w:bookmarkEnd w:id="5"/>
      <w:r w:rsidR="008C3F58" w:rsidRPr="00590AFA">
        <w:rPr>
          <w:rFonts w:cs="Times New Roman" w:hint="eastAsia"/>
          <w:szCs w:val="24"/>
        </w:rPr>
        <w:t xml:space="preserve">, </w:t>
      </w:r>
      <w:r w:rsidR="00A815C0" w:rsidRPr="00590AFA">
        <w:rPr>
          <w:rFonts w:cs="Times New Roman" w:hint="eastAsia"/>
          <w:szCs w:val="24"/>
        </w:rPr>
        <w:t>and then</w:t>
      </w:r>
      <w:r w:rsidR="008C3F58" w:rsidRPr="00590AFA">
        <w:rPr>
          <w:rFonts w:cs="Times New Roman" w:hint="eastAsia"/>
          <w:szCs w:val="24"/>
        </w:rPr>
        <w:t xml:space="preserve"> relaxing the initial configuration </w:t>
      </w:r>
      <w:r w:rsidR="00575F34" w:rsidRPr="00590AFA">
        <w:rPr>
          <w:rFonts w:cs="Times New Roman" w:hint="eastAsia"/>
          <w:szCs w:val="24"/>
        </w:rPr>
        <w:t xml:space="preserve">originating from the crystal </w:t>
      </w:r>
      <w:r w:rsidR="001D7075" w:rsidRPr="00590AFA">
        <w:rPr>
          <w:rFonts w:cs="Times New Roman" w:hint="eastAsia"/>
          <w:szCs w:val="24"/>
        </w:rPr>
        <w:t xml:space="preserve">with </w:t>
      </w:r>
      <w:r w:rsidR="00575F34" w:rsidRPr="00590AFA">
        <w:rPr>
          <w:rFonts w:cs="Times New Roman" w:hint="eastAsia"/>
          <w:szCs w:val="24"/>
        </w:rPr>
        <w:t>imp</w:t>
      </w:r>
      <w:r w:rsidR="001D7075" w:rsidRPr="00590AFA">
        <w:rPr>
          <w:rFonts w:cs="Times New Roman" w:hint="eastAsia"/>
          <w:szCs w:val="24"/>
        </w:rPr>
        <w:t>lied</w:t>
      </w:r>
      <w:r w:rsidR="00575F34" w:rsidRPr="00590AFA">
        <w:rPr>
          <w:rFonts w:cs="Times New Roman" w:hint="eastAsia"/>
          <w:szCs w:val="24"/>
        </w:rPr>
        <w:t xml:space="preserve"> </w:t>
      </w:r>
      <w:r w:rsidR="008C3F58" w:rsidRPr="00590AFA">
        <w:rPr>
          <w:rFonts w:cs="Times New Roman" w:hint="eastAsia"/>
          <w:szCs w:val="24"/>
        </w:rPr>
        <w:t>Volterra dislocation displacement field</w:t>
      </w:r>
      <w:r w:rsidR="00575F34" w:rsidRPr="00590AFA">
        <w:rPr>
          <w:rFonts w:cs="Times New Roman" w:hint="eastAsia"/>
          <w:szCs w:val="24"/>
        </w:rPr>
        <w:t>s</w:t>
      </w:r>
      <w:hyperlink w:anchor="_ENREF_1" w:tooltip="Hirth, 1982 #370" w:history="1">
        <w:r w:rsidR="00CB3AD5" w:rsidRPr="00590AFA">
          <w:rPr>
            <w:rFonts w:cs="Times New Roman"/>
            <w:szCs w:val="24"/>
          </w:rPr>
          <w:fldChar w:fldCharType="begin"/>
        </w:r>
        <w:r w:rsidR="00DE09A6" w:rsidRPr="00590AFA">
          <w:rPr>
            <w:rFonts w:cs="Times New Roman"/>
            <w:szCs w:val="24"/>
          </w:rPr>
          <w:instrText xml:space="preserve"> ADDIN EN.CITE &lt;EndNote&gt;&lt;Cite&gt;&lt;Author&gt;Hirth&lt;/Author&gt;&lt;Year&gt;1982&lt;/Year&gt;&lt;RecNum&gt;370&lt;/RecNum&gt;&lt;DisplayText&gt;&lt;style face="superscript"&gt;1&lt;/style&gt;&lt;/DisplayText&gt;&lt;record&gt;&lt;rec-number&gt;370&lt;/rec-number&gt;&lt;foreign-keys&gt;&lt;key app="EN" db-id="z9xwfaptsaexpdewsduxx0fyv9w92ad09dzt"&gt;370&lt;/key&gt;&lt;/foreign-keys&gt;&lt;ref-type name="Book"&gt;6&lt;/ref-type&gt;&lt;contributors&gt;&lt;authors&gt;&lt;author&gt;Hirth, J. P.&lt;/author&gt;&lt;author&gt;Lothe, J.&lt;/author&gt;&lt;/authors&gt;&lt;/contributors&gt;&lt;titles&gt;&lt;title&gt;Theory of dislocations&lt;/title&gt;&lt;/titles&gt;&lt;edition&gt;2nd&lt;/edition&gt;&lt;section&gt;59-92&lt;/section&gt;&lt;dates&gt;&lt;year&gt;1982&lt;/year&gt;&lt;/dates&gt;&lt;pub-location&gt;New York&lt;/pub-location&gt;&lt;publisher&gt;McGraw-Hill&lt;/publisher&gt;&lt;urls&gt;&lt;/urls&gt;&lt;/record&gt;&lt;/Cite&gt;&lt;/EndNote&gt;</w:instrText>
        </w:r>
        <w:r w:rsidR="00CB3AD5" w:rsidRPr="00590AFA">
          <w:rPr>
            <w:rFonts w:cs="Times New Roman"/>
            <w:szCs w:val="24"/>
          </w:rPr>
          <w:fldChar w:fldCharType="separate"/>
        </w:r>
        <w:r w:rsidR="00DE09A6" w:rsidRPr="00590AFA">
          <w:rPr>
            <w:rFonts w:cs="Times New Roman"/>
            <w:noProof/>
            <w:szCs w:val="24"/>
            <w:vertAlign w:val="superscript"/>
          </w:rPr>
          <w:t>1</w:t>
        </w:r>
        <w:r w:rsidR="00CB3AD5" w:rsidRPr="00590AFA">
          <w:rPr>
            <w:rFonts w:cs="Times New Roman"/>
            <w:szCs w:val="24"/>
          </w:rPr>
          <w:fldChar w:fldCharType="end"/>
        </w:r>
      </w:hyperlink>
      <w:r w:rsidR="008C3F58" w:rsidRPr="00590AFA">
        <w:rPr>
          <w:rFonts w:cs="Times New Roman" w:hint="eastAsia"/>
          <w:szCs w:val="24"/>
        </w:rPr>
        <w:t xml:space="preserve">, </w:t>
      </w:r>
      <w:r w:rsidR="00A815C0" w:rsidRPr="00590AFA">
        <w:rPr>
          <w:rFonts w:cs="Times New Roman" w:hint="eastAsia"/>
          <w:szCs w:val="24"/>
        </w:rPr>
        <w:t xml:space="preserve">can produce the </w:t>
      </w:r>
      <w:r w:rsidR="008C3F58" w:rsidRPr="00590AFA">
        <w:rPr>
          <w:rFonts w:cs="Times New Roman" w:hint="eastAsia"/>
          <w:szCs w:val="24"/>
        </w:rPr>
        <w:t>Lomer dislocation core</w:t>
      </w:r>
      <w:r w:rsidR="0018557E" w:rsidRPr="00590AFA">
        <w:rPr>
          <w:rFonts w:cs="Times New Roman" w:hint="eastAsia"/>
          <w:szCs w:val="24"/>
        </w:rPr>
        <w:t xml:space="preserve"> structure (see </w:t>
      </w:r>
      <w:r w:rsidR="0096426E" w:rsidRPr="00590AFA">
        <w:rPr>
          <w:rFonts w:cs="Times New Roman" w:hint="eastAsia"/>
          <w:szCs w:val="24"/>
        </w:rPr>
        <w:t>Fig. S1</w:t>
      </w:r>
      <w:r w:rsidR="0018557E" w:rsidRPr="00590AFA">
        <w:rPr>
          <w:rFonts w:cs="Times New Roman" w:hint="eastAsia"/>
          <w:szCs w:val="24"/>
        </w:rPr>
        <w:t>(</w:t>
      </w:r>
      <w:r w:rsidR="0096426E" w:rsidRPr="00590AFA">
        <w:rPr>
          <w:rFonts w:cs="Times New Roman" w:hint="eastAsia"/>
          <w:szCs w:val="24"/>
        </w:rPr>
        <w:t>b</w:t>
      </w:r>
      <w:r w:rsidR="0018557E" w:rsidRPr="00590AFA">
        <w:rPr>
          <w:rFonts w:cs="Times New Roman" w:hint="eastAsia"/>
          <w:szCs w:val="24"/>
        </w:rPr>
        <w:t>))</w:t>
      </w:r>
      <w:r w:rsidR="008C3F58" w:rsidRPr="00590AFA">
        <w:rPr>
          <w:rFonts w:cs="Times New Roman" w:hint="eastAsia"/>
          <w:szCs w:val="24"/>
        </w:rPr>
        <w:t xml:space="preserve">. </w:t>
      </w:r>
      <w:r w:rsidR="00765AC3" w:rsidRPr="00590AFA">
        <w:rPr>
          <w:rFonts w:cs="Times New Roman" w:hint="eastAsia"/>
          <w:szCs w:val="24"/>
        </w:rPr>
        <w:t xml:space="preserve">For the case of </w:t>
      </w:r>
      <w:r w:rsidR="008C3F58" w:rsidRPr="00590AFA">
        <w:rPr>
          <w:rFonts w:cs="Times New Roman" w:hint="eastAsia"/>
          <w:szCs w:val="24"/>
        </w:rPr>
        <w:t>plac</w:t>
      </w:r>
      <w:r w:rsidR="00765AC3" w:rsidRPr="00590AFA">
        <w:rPr>
          <w:rFonts w:cs="Times New Roman" w:hint="eastAsia"/>
          <w:szCs w:val="24"/>
        </w:rPr>
        <w:t>ing</w:t>
      </w:r>
      <w:r w:rsidR="008C3F58" w:rsidRPr="00590AFA">
        <w:rPr>
          <w:rFonts w:cs="Times New Roman" w:hint="eastAsia"/>
          <w:szCs w:val="24"/>
        </w:rPr>
        <w:t xml:space="preserve"> two cores at points of O</w:t>
      </w:r>
      <w:r w:rsidR="008C3F58" w:rsidRPr="00590AFA">
        <w:rPr>
          <w:rFonts w:cs="Times New Roman" w:hint="eastAsia"/>
          <w:szCs w:val="24"/>
          <w:vertAlign w:val="subscript"/>
        </w:rPr>
        <w:t>1</w:t>
      </w:r>
      <w:r w:rsidR="008C3F58" w:rsidRPr="00590AFA">
        <w:rPr>
          <w:rFonts w:cs="Times New Roman" w:hint="eastAsia"/>
          <w:szCs w:val="24"/>
        </w:rPr>
        <w:t xml:space="preserve"> and O</w:t>
      </w:r>
      <w:r w:rsidR="008C3F58" w:rsidRPr="00590AFA">
        <w:rPr>
          <w:rFonts w:cs="Times New Roman" w:hint="eastAsia"/>
          <w:szCs w:val="24"/>
          <w:vertAlign w:val="subscript"/>
        </w:rPr>
        <w:t>2</w:t>
      </w:r>
      <w:r w:rsidR="008C3F58" w:rsidRPr="00590AFA">
        <w:rPr>
          <w:rFonts w:cs="Times New Roman" w:hint="eastAsia"/>
          <w:szCs w:val="24"/>
        </w:rPr>
        <w:t xml:space="preserve"> simultaneously, </w:t>
      </w:r>
      <w:r w:rsidR="003B1B73" w:rsidRPr="00590AFA">
        <w:rPr>
          <w:rFonts w:cs="Times New Roman" w:hint="eastAsia"/>
          <w:szCs w:val="24"/>
        </w:rPr>
        <w:t>a</w:t>
      </w:r>
      <w:r w:rsidR="00AE0484" w:rsidRPr="00590AFA">
        <w:rPr>
          <w:rFonts w:cs="Times New Roman" w:hint="eastAsia"/>
          <w:szCs w:val="24"/>
        </w:rPr>
        <w:t xml:space="preserve"> 7-6-5-ring structure </w:t>
      </w:r>
      <w:r w:rsidR="003B1B73" w:rsidRPr="00590AFA">
        <w:rPr>
          <w:rFonts w:cs="Times New Roman" w:hint="eastAsia"/>
          <w:szCs w:val="24"/>
        </w:rPr>
        <w:t>is</w:t>
      </w:r>
      <w:r w:rsidR="00190CEB" w:rsidRPr="00590AFA">
        <w:rPr>
          <w:rFonts w:cs="Times New Roman" w:hint="eastAsia"/>
          <w:szCs w:val="24"/>
        </w:rPr>
        <w:t xml:space="preserve"> </w:t>
      </w:r>
      <w:r w:rsidR="003B1B73" w:rsidRPr="00590AFA">
        <w:rPr>
          <w:rFonts w:cs="Times New Roman" w:hint="eastAsia"/>
          <w:szCs w:val="24"/>
        </w:rPr>
        <w:t>obtain</w:t>
      </w:r>
      <w:r w:rsidR="008C3F58" w:rsidRPr="00590AFA">
        <w:rPr>
          <w:rFonts w:cs="Times New Roman" w:hint="eastAsia"/>
          <w:szCs w:val="24"/>
        </w:rPr>
        <w:t>e</w:t>
      </w:r>
      <w:r w:rsidR="00AE0484" w:rsidRPr="00590AFA">
        <w:rPr>
          <w:rFonts w:cs="Times New Roman" w:hint="eastAsia"/>
          <w:szCs w:val="24"/>
        </w:rPr>
        <w:t>d</w:t>
      </w:r>
      <w:r w:rsidR="008C3F58" w:rsidRPr="00590AFA">
        <w:rPr>
          <w:rFonts w:cs="Times New Roman" w:hint="eastAsia"/>
          <w:szCs w:val="24"/>
        </w:rPr>
        <w:t xml:space="preserve"> </w:t>
      </w:r>
      <w:r w:rsidR="003B1B73" w:rsidRPr="00590AFA">
        <w:rPr>
          <w:rFonts w:cs="Times New Roman" w:hint="eastAsia"/>
          <w:szCs w:val="24"/>
        </w:rPr>
        <w:t>(see Fig. S1</w:t>
      </w:r>
      <w:r w:rsidR="00765AC3" w:rsidRPr="00590AFA">
        <w:rPr>
          <w:rFonts w:cs="Times New Roman" w:hint="eastAsia"/>
          <w:szCs w:val="24"/>
        </w:rPr>
        <w:t>(</w:t>
      </w:r>
      <w:r w:rsidR="003B1B73" w:rsidRPr="00590AFA">
        <w:rPr>
          <w:rFonts w:cs="Times New Roman" w:hint="eastAsia"/>
          <w:szCs w:val="24"/>
        </w:rPr>
        <w:t>c</w:t>
      </w:r>
      <w:r w:rsidR="00765AC3" w:rsidRPr="00590AFA">
        <w:rPr>
          <w:rFonts w:cs="Times New Roman" w:hint="eastAsia"/>
          <w:szCs w:val="24"/>
        </w:rPr>
        <w:t>)</w:t>
      </w:r>
      <w:r w:rsidR="00CA0536" w:rsidRPr="00590AFA">
        <w:rPr>
          <w:rFonts w:cs="Times New Roman" w:hint="eastAsia"/>
          <w:szCs w:val="24"/>
        </w:rPr>
        <w:t>)</w:t>
      </w:r>
      <w:r w:rsidR="008C3F58" w:rsidRPr="00590AFA">
        <w:rPr>
          <w:rFonts w:cs="Times New Roman" w:hint="eastAsia"/>
          <w:szCs w:val="24"/>
        </w:rPr>
        <w:t xml:space="preserve">. </w:t>
      </w:r>
      <w:r w:rsidR="00AE0484" w:rsidRPr="00590AFA">
        <w:rPr>
          <w:rFonts w:cs="Times New Roman" w:hint="eastAsia"/>
          <w:szCs w:val="24"/>
        </w:rPr>
        <w:t>Besides, w</w:t>
      </w:r>
      <w:r w:rsidR="00CA0536" w:rsidRPr="00590AFA">
        <w:rPr>
          <w:rFonts w:cs="Times New Roman" w:hint="eastAsia"/>
          <w:szCs w:val="24"/>
        </w:rPr>
        <w:t>e have</w:t>
      </w:r>
      <w:r w:rsidR="00190CEB" w:rsidRPr="00590AFA">
        <w:rPr>
          <w:rFonts w:cs="Times New Roman" w:hint="eastAsia"/>
          <w:szCs w:val="24"/>
        </w:rPr>
        <w:t xml:space="preserve"> </w:t>
      </w:r>
      <w:r w:rsidR="00765AC3" w:rsidRPr="00590AFA">
        <w:rPr>
          <w:rFonts w:cs="Times New Roman" w:hint="eastAsia"/>
          <w:szCs w:val="24"/>
        </w:rPr>
        <w:t xml:space="preserve">further </w:t>
      </w:r>
      <w:r w:rsidR="00CA0536" w:rsidRPr="00590AFA">
        <w:rPr>
          <w:rFonts w:cs="Times New Roman" w:hint="eastAsia"/>
          <w:szCs w:val="24"/>
        </w:rPr>
        <w:t xml:space="preserve">tried </w:t>
      </w:r>
      <w:r w:rsidR="00190CEB" w:rsidRPr="00590AFA">
        <w:rPr>
          <w:rFonts w:cs="Times New Roman" w:hint="eastAsia"/>
          <w:szCs w:val="24"/>
        </w:rPr>
        <w:t>other</w:t>
      </w:r>
      <w:r w:rsidR="006464DD" w:rsidRPr="00590AFA">
        <w:rPr>
          <w:rFonts w:cs="Times New Roman" w:hint="eastAsia"/>
          <w:szCs w:val="24"/>
        </w:rPr>
        <w:t xml:space="preserve"> different placing positions of</w:t>
      </w:r>
      <w:r w:rsidR="00CA0536" w:rsidRPr="00590AFA">
        <w:rPr>
          <w:rFonts w:cs="Times New Roman" w:hint="eastAsia"/>
          <w:szCs w:val="24"/>
        </w:rPr>
        <w:t xml:space="preserve"> two cores in the crystal. </w:t>
      </w:r>
      <w:r w:rsidR="00DD196E" w:rsidRPr="00590AFA">
        <w:rPr>
          <w:rFonts w:cs="Times New Roman" w:hint="eastAsia"/>
          <w:szCs w:val="24"/>
        </w:rPr>
        <w:t>For example</w:t>
      </w:r>
      <w:r w:rsidR="00CA0536" w:rsidRPr="00590AFA">
        <w:rPr>
          <w:rFonts w:cs="Times New Roman" w:hint="eastAsia"/>
          <w:szCs w:val="24"/>
        </w:rPr>
        <w:t>, placing two cores at</w:t>
      </w:r>
      <w:r w:rsidR="00190CEB" w:rsidRPr="00590AFA">
        <w:rPr>
          <w:rFonts w:cs="Times New Roman" w:hint="eastAsia"/>
          <w:szCs w:val="24"/>
        </w:rPr>
        <w:t xml:space="preserve"> points</w:t>
      </w:r>
      <w:r w:rsidR="00CA0536" w:rsidRPr="00590AFA">
        <w:rPr>
          <w:rFonts w:cs="Times New Roman" w:hint="eastAsia"/>
          <w:szCs w:val="24"/>
        </w:rPr>
        <w:t xml:space="preserve"> O</w:t>
      </w:r>
      <w:r w:rsidR="00CA0536" w:rsidRPr="00590AFA">
        <w:rPr>
          <w:rFonts w:cs="Times New Roman" w:hint="eastAsia"/>
          <w:szCs w:val="24"/>
          <w:vertAlign w:val="subscript"/>
        </w:rPr>
        <w:t>1</w:t>
      </w:r>
      <w:r w:rsidR="00CA0536" w:rsidRPr="00590AFA">
        <w:rPr>
          <w:rFonts w:cs="Times New Roman" w:hint="eastAsia"/>
          <w:szCs w:val="24"/>
        </w:rPr>
        <w:t xml:space="preserve"> and O</w:t>
      </w:r>
      <w:r w:rsidR="00CA0536" w:rsidRPr="00590AFA">
        <w:rPr>
          <w:rFonts w:cs="Times New Roman" w:hint="eastAsia"/>
          <w:szCs w:val="24"/>
          <w:vertAlign w:val="subscript"/>
        </w:rPr>
        <w:t>2</w:t>
      </w:r>
      <w:r w:rsidR="00CA0536" w:rsidRPr="00590AFA">
        <w:rPr>
          <w:rFonts w:cs="Times New Roman" w:hint="eastAsia"/>
          <w:szCs w:val="24"/>
        </w:rPr>
        <w:t>, O</w:t>
      </w:r>
      <w:r w:rsidR="00CA0536" w:rsidRPr="00590AFA">
        <w:rPr>
          <w:rFonts w:cs="Times New Roman" w:hint="eastAsia"/>
          <w:szCs w:val="24"/>
          <w:vertAlign w:val="subscript"/>
        </w:rPr>
        <w:t>1</w:t>
      </w:r>
      <w:r w:rsidR="00CA0536" w:rsidRPr="00590AFA">
        <w:rPr>
          <w:rFonts w:cs="Times New Roman" w:hint="eastAsia"/>
          <w:szCs w:val="24"/>
        </w:rPr>
        <w:t xml:space="preserve"> and O</w:t>
      </w:r>
      <w:r w:rsidR="00CA0536" w:rsidRPr="00590AFA">
        <w:rPr>
          <w:rFonts w:cs="Times New Roman" w:hint="eastAsia"/>
          <w:szCs w:val="24"/>
          <w:vertAlign w:val="subscript"/>
        </w:rPr>
        <w:t>3</w:t>
      </w:r>
      <w:r w:rsidR="00CA0536" w:rsidRPr="00590AFA">
        <w:rPr>
          <w:rFonts w:cs="Times New Roman" w:hint="eastAsia"/>
          <w:szCs w:val="24"/>
        </w:rPr>
        <w:t xml:space="preserve">, </w:t>
      </w:r>
      <w:r w:rsidR="00190CEB" w:rsidRPr="00590AFA">
        <w:rPr>
          <w:rFonts w:cs="Times New Roman" w:hint="eastAsia"/>
          <w:szCs w:val="24"/>
        </w:rPr>
        <w:t>as well as</w:t>
      </w:r>
      <w:r w:rsidR="00CA0536" w:rsidRPr="00590AFA">
        <w:rPr>
          <w:rFonts w:cs="Times New Roman" w:hint="eastAsia"/>
          <w:szCs w:val="24"/>
        </w:rPr>
        <w:t xml:space="preserve"> O</w:t>
      </w:r>
      <w:r w:rsidR="00CA0536" w:rsidRPr="00590AFA">
        <w:rPr>
          <w:rFonts w:cs="Times New Roman" w:hint="eastAsia"/>
          <w:szCs w:val="24"/>
          <w:vertAlign w:val="subscript"/>
        </w:rPr>
        <w:t>1</w:t>
      </w:r>
      <w:r w:rsidR="00CA0536" w:rsidRPr="00590AFA">
        <w:rPr>
          <w:rFonts w:cs="Times New Roman" w:hint="eastAsia"/>
          <w:szCs w:val="24"/>
        </w:rPr>
        <w:t xml:space="preserve"> and O</w:t>
      </w:r>
      <w:r w:rsidR="00CA0536" w:rsidRPr="00590AFA">
        <w:rPr>
          <w:rFonts w:cs="Times New Roman" w:hint="eastAsia"/>
          <w:szCs w:val="24"/>
          <w:vertAlign w:val="subscript"/>
        </w:rPr>
        <w:t>4</w:t>
      </w:r>
      <w:r w:rsidR="00CA0536" w:rsidRPr="00590AFA">
        <w:rPr>
          <w:rFonts w:cs="Times New Roman" w:hint="eastAsia"/>
          <w:szCs w:val="24"/>
        </w:rPr>
        <w:t xml:space="preserve"> can generate the </w:t>
      </w:r>
      <w:r w:rsidR="00EA654D" w:rsidRPr="00590AFA">
        <w:rPr>
          <w:rFonts w:cs="Times New Roman" w:hint="eastAsia"/>
          <w:szCs w:val="24"/>
        </w:rPr>
        <w:t xml:space="preserve">corresponding </w:t>
      </w:r>
      <w:r w:rsidR="00CA0536" w:rsidRPr="00590AFA">
        <w:rPr>
          <w:rFonts w:cs="Times New Roman" w:hint="eastAsia"/>
          <w:szCs w:val="24"/>
        </w:rPr>
        <w:t xml:space="preserve">structures </w:t>
      </w:r>
      <w:r w:rsidR="00EA654D" w:rsidRPr="00590AFA">
        <w:rPr>
          <w:rFonts w:cs="Times New Roman" w:hint="eastAsia"/>
          <w:szCs w:val="24"/>
        </w:rPr>
        <w:t>as</w:t>
      </w:r>
      <w:r w:rsidR="00CA0536" w:rsidRPr="00590AFA">
        <w:rPr>
          <w:rFonts w:cs="Times New Roman" w:hint="eastAsia"/>
          <w:szCs w:val="24"/>
        </w:rPr>
        <w:t xml:space="preserve"> </w:t>
      </w:r>
      <w:r w:rsidR="00EA654D" w:rsidRPr="00590AFA">
        <w:rPr>
          <w:rFonts w:cs="Times New Roman" w:hint="eastAsia"/>
          <w:szCs w:val="24"/>
        </w:rPr>
        <w:t xml:space="preserve">shown in </w:t>
      </w:r>
      <w:r w:rsidR="00876996" w:rsidRPr="00590AFA">
        <w:rPr>
          <w:rFonts w:cs="Times New Roman" w:hint="eastAsia"/>
          <w:szCs w:val="24"/>
        </w:rPr>
        <w:t>Figs. S2</w:t>
      </w:r>
      <w:r w:rsidR="00DD196E" w:rsidRPr="00590AFA">
        <w:rPr>
          <w:rFonts w:cs="Times New Roman" w:hint="eastAsia"/>
          <w:szCs w:val="24"/>
        </w:rPr>
        <w:t>(</w:t>
      </w:r>
      <w:r w:rsidR="00CA0536" w:rsidRPr="00590AFA">
        <w:rPr>
          <w:rFonts w:cs="Times New Roman" w:hint="eastAsia"/>
          <w:szCs w:val="24"/>
        </w:rPr>
        <w:t>b</w:t>
      </w:r>
      <w:r w:rsidR="00DD196E" w:rsidRPr="00590AFA">
        <w:rPr>
          <w:rFonts w:cs="Times New Roman" w:hint="eastAsia"/>
          <w:szCs w:val="24"/>
        </w:rPr>
        <w:t>)</w:t>
      </w:r>
      <w:r w:rsidR="007E5EDD" w:rsidRPr="00590AFA">
        <w:rPr>
          <w:rFonts w:cs="Times New Roman" w:hint="eastAsia"/>
          <w:szCs w:val="24"/>
        </w:rPr>
        <w:t>~</w:t>
      </w:r>
      <w:r w:rsidR="00DD196E" w:rsidRPr="00590AFA">
        <w:rPr>
          <w:rFonts w:cs="Times New Roman" w:hint="eastAsia"/>
          <w:szCs w:val="24"/>
        </w:rPr>
        <w:t>(</w:t>
      </w:r>
      <w:r w:rsidR="00876996" w:rsidRPr="00590AFA">
        <w:rPr>
          <w:rFonts w:cs="Times New Roman" w:hint="eastAsia"/>
          <w:szCs w:val="24"/>
        </w:rPr>
        <w:t>d</w:t>
      </w:r>
      <w:r w:rsidR="00DD196E" w:rsidRPr="00590AFA">
        <w:rPr>
          <w:rFonts w:cs="Times New Roman" w:hint="eastAsia"/>
          <w:szCs w:val="24"/>
        </w:rPr>
        <w:t>)</w:t>
      </w:r>
      <w:r w:rsidR="00CA0536" w:rsidRPr="00590AFA">
        <w:rPr>
          <w:rFonts w:cs="Times New Roman" w:hint="eastAsia"/>
          <w:szCs w:val="24"/>
        </w:rPr>
        <w:t xml:space="preserve">, respectively. Note that these structures </w:t>
      </w:r>
      <w:r w:rsidR="0082539A" w:rsidRPr="00590AFA">
        <w:rPr>
          <w:rFonts w:cs="Times New Roman" w:hint="eastAsia"/>
          <w:szCs w:val="24"/>
        </w:rPr>
        <w:t>can all be found in</w:t>
      </w:r>
      <w:r w:rsidR="00CA0536" w:rsidRPr="00590AFA">
        <w:rPr>
          <w:rFonts w:cs="Times New Roman" w:hint="eastAsia"/>
          <w:szCs w:val="24"/>
        </w:rPr>
        <w:t xml:space="preserve"> GBs with misorientation</w:t>
      </w:r>
      <w:r w:rsidR="00191897" w:rsidRPr="00590AFA">
        <w:rPr>
          <w:rFonts w:cs="Times New Roman" w:hint="eastAsia"/>
          <w:szCs w:val="24"/>
        </w:rPr>
        <w:t xml:space="preserve"> angle</w:t>
      </w:r>
      <w:r w:rsidR="005519A0" w:rsidRPr="00590AFA">
        <w:rPr>
          <w:rFonts w:cs="Times New Roman" w:hint="eastAsia"/>
          <w:szCs w:val="24"/>
        </w:rPr>
        <w:t>s</w:t>
      </w:r>
      <w:r w:rsidR="00C72990" w:rsidRPr="00590AFA">
        <w:rPr>
          <w:rFonts w:cs="Times New Roman" w:hint="eastAsia"/>
          <w:szCs w:val="24"/>
        </w:rPr>
        <w:t xml:space="preserve"> </w:t>
      </w:r>
      <w:r w:rsidR="00C72990" w:rsidRPr="00590AFA">
        <w:rPr>
          <w:rFonts w:eastAsia="SimSun" w:cs="Times New Roman"/>
          <w:i/>
          <w:szCs w:val="24"/>
        </w:rPr>
        <w:t>θ</w:t>
      </w:r>
      <w:r w:rsidR="00C72990" w:rsidRPr="00590AFA">
        <w:rPr>
          <w:rFonts w:eastAsia="SimSun" w:cs="Times New Roman"/>
          <w:szCs w:val="24"/>
        </w:rPr>
        <w:t>≤</w:t>
      </w:r>
      <w:r w:rsidR="00C72990" w:rsidRPr="00590AFA">
        <w:rPr>
          <w:rFonts w:cs="Times New Roman" w:hint="eastAsia"/>
          <w:szCs w:val="24"/>
        </w:rPr>
        <w:t>38.94</w:t>
      </w:r>
      <w:r w:rsidR="00C72990" w:rsidRPr="00590AFA">
        <w:rPr>
          <w:rFonts w:eastAsia="SimSun" w:cs="Times New Roman"/>
          <w:szCs w:val="24"/>
        </w:rPr>
        <w:t>°</w:t>
      </w:r>
      <w:r w:rsidR="00C72990" w:rsidRPr="00590AFA">
        <w:rPr>
          <w:rFonts w:eastAsia="SimSun" w:cs="Times New Roman" w:hint="eastAsia"/>
          <w:szCs w:val="24"/>
        </w:rPr>
        <w:t>.</w:t>
      </w:r>
      <w:r w:rsidR="00E11D8C" w:rsidRPr="00590AFA">
        <w:rPr>
          <w:rFonts w:eastAsia="SimSun" w:cs="Times New Roman" w:hint="eastAsia"/>
          <w:szCs w:val="24"/>
        </w:rPr>
        <w:t xml:space="preserve"> </w:t>
      </w:r>
      <w:r w:rsidR="00876996" w:rsidRPr="00590AFA">
        <w:rPr>
          <w:rFonts w:eastAsia="SimSun" w:cs="Times New Roman" w:hint="eastAsia"/>
          <w:szCs w:val="24"/>
        </w:rPr>
        <w:t>Furthermore</w:t>
      </w:r>
      <w:r w:rsidR="00E11D8C" w:rsidRPr="00590AFA">
        <w:rPr>
          <w:rFonts w:eastAsia="SimSun" w:cs="Times New Roman" w:hint="eastAsia"/>
          <w:szCs w:val="24"/>
        </w:rPr>
        <w:t xml:space="preserve">, </w:t>
      </w:r>
      <w:r w:rsidR="009D62F8" w:rsidRPr="00590AFA">
        <w:rPr>
          <w:rFonts w:eastAsia="SimSun" w:cs="Times New Roman" w:hint="eastAsia"/>
          <w:szCs w:val="24"/>
        </w:rPr>
        <w:t xml:space="preserve">with the same procedure we </w:t>
      </w:r>
      <w:r w:rsidR="007E5EDD" w:rsidRPr="00590AFA">
        <w:rPr>
          <w:rFonts w:eastAsia="SimSun" w:cs="Times New Roman" w:hint="eastAsia"/>
          <w:szCs w:val="24"/>
        </w:rPr>
        <w:t>also</w:t>
      </w:r>
      <w:r w:rsidR="009D62F8" w:rsidRPr="00590AFA">
        <w:rPr>
          <w:rFonts w:eastAsia="SimSun" w:cs="Times New Roman" w:hint="eastAsia"/>
          <w:szCs w:val="24"/>
        </w:rPr>
        <w:t xml:space="preserve"> generate the Shockley partial dislocation by </w:t>
      </w:r>
      <w:r w:rsidR="00E11D8C" w:rsidRPr="00590AFA">
        <w:rPr>
          <w:rFonts w:eastAsia="SimSun" w:cs="Times New Roman" w:hint="eastAsia"/>
          <w:szCs w:val="24"/>
        </w:rPr>
        <w:t>plac</w:t>
      </w:r>
      <w:r w:rsidR="003840A6" w:rsidRPr="00590AFA">
        <w:rPr>
          <w:rFonts w:eastAsia="SimSun" w:cs="Times New Roman" w:hint="eastAsia"/>
          <w:szCs w:val="24"/>
        </w:rPr>
        <w:t>ing</w:t>
      </w:r>
      <w:r w:rsidR="00E11D8C" w:rsidRPr="00590AFA">
        <w:rPr>
          <w:rFonts w:eastAsia="SimSun" w:cs="Times New Roman" w:hint="eastAsia"/>
          <w:szCs w:val="24"/>
        </w:rPr>
        <w:t xml:space="preserve"> dislocation core at </w:t>
      </w:r>
      <w:r w:rsidR="00E11D8C" w:rsidRPr="00590AFA">
        <w:rPr>
          <w:rFonts w:cs="Times New Roman" w:hint="eastAsia"/>
          <w:szCs w:val="24"/>
        </w:rPr>
        <w:t>O</w:t>
      </w:r>
      <w:r w:rsidR="00E11D8C" w:rsidRPr="00590AFA">
        <w:rPr>
          <w:rFonts w:cs="Times New Roman" w:hint="eastAsia"/>
          <w:szCs w:val="24"/>
          <w:vertAlign w:val="subscript"/>
        </w:rPr>
        <w:t>1</w:t>
      </w:r>
      <w:r w:rsidR="00E11D8C" w:rsidRPr="00590AFA">
        <w:rPr>
          <w:rFonts w:cs="Times New Roman" w:hint="eastAsia"/>
          <w:szCs w:val="24"/>
        </w:rPr>
        <w:t xml:space="preserve"> point on the glide plane in the crystal (see Fig. S</w:t>
      </w:r>
      <w:r w:rsidR="00BD6ACC" w:rsidRPr="00590AFA">
        <w:rPr>
          <w:rFonts w:cs="Times New Roman" w:hint="eastAsia"/>
          <w:szCs w:val="24"/>
        </w:rPr>
        <w:t>3</w:t>
      </w:r>
      <w:r w:rsidR="003F54E1" w:rsidRPr="00590AFA">
        <w:rPr>
          <w:rFonts w:cs="Times New Roman" w:hint="eastAsia"/>
          <w:szCs w:val="24"/>
        </w:rPr>
        <w:t>(</w:t>
      </w:r>
      <w:r w:rsidR="00F35CB2" w:rsidRPr="00590AFA">
        <w:rPr>
          <w:rFonts w:cs="Times New Roman" w:hint="eastAsia"/>
          <w:szCs w:val="24"/>
        </w:rPr>
        <w:t>a</w:t>
      </w:r>
      <w:r w:rsidR="003F54E1" w:rsidRPr="00590AFA">
        <w:rPr>
          <w:rFonts w:cs="Times New Roman" w:hint="eastAsia"/>
          <w:szCs w:val="24"/>
        </w:rPr>
        <w:t>)</w:t>
      </w:r>
      <w:r w:rsidR="00E11D8C" w:rsidRPr="00590AFA">
        <w:rPr>
          <w:rFonts w:cs="Times New Roman" w:hint="eastAsia"/>
          <w:szCs w:val="24"/>
        </w:rPr>
        <w:t>)</w:t>
      </w:r>
      <w:r w:rsidR="00F35CB2" w:rsidRPr="00590AFA">
        <w:rPr>
          <w:rFonts w:cs="Times New Roman" w:hint="eastAsia"/>
          <w:szCs w:val="24"/>
        </w:rPr>
        <w:t>. Fig. S3</w:t>
      </w:r>
      <w:r w:rsidR="003A33F1" w:rsidRPr="00590AFA">
        <w:rPr>
          <w:rFonts w:cs="Times New Roman" w:hint="eastAsia"/>
          <w:szCs w:val="24"/>
        </w:rPr>
        <w:t>(</w:t>
      </w:r>
      <w:r w:rsidR="00F35CB2" w:rsidRPr="00590AFA">
        <w:rPr>
          <w:rFonts w:cs="Times New Roman" w:hint="eastAsia"/>
          <w:szCs w:val="24"/>
        </w:rPr>
        <w:t>b</w:t>
      </w:r>
      <w:r w:rsidR="003A33F1" w:rsidRPr="00590AFA">
        <w:rPr>
          <w:rFonts w:cs="Times New Roman" w:hint="eastAsia"/>
          <w:szCs w:val="24"/>
        </w:rPr>
        <w:t>) displays</w:t>
      </w:r>
      <w:r w:rsidR="00E11D8C" w:rsidRPr="00590AFA">
        <w:rPr>
          <w:rFonts w:cs="Times New Roman" w:hint="eastAsia"/>
          <w:szCs w:val="24"/>
        </w:rPr>
        <w:t xml:space="preserve"> the Shockley partial dislocation</w:t>
      </w:r>
      <w:r w:rsidR="006A5FB9" w:rsidRPr="00590AFA">
        <w:rPr>
          <w:rFonts w:cs="Times New Roman" w:hint="eastAsia"/>
          <w:szCs w:val="24"/>
        </w:rPr>
        <w:t xml:space="preserve"> </w:t>
      </w:r>
      <w:r w:rsidR="003A33F1" w:rsidRPr="00590AFA">
        <w:rPr>
          <w:rFonts w:cs="Times New Roman" w:hint="eastAsia"/>
          <w:szCs w:val="24"/>
        </w:rPr>
        <w:t xml:space="preserve">structure, which </w:t>
      </w:r>
      <w:r w:rsidR="00E95DB6" w:rsidRPr="00590AFA">
        <w:rPr>
          <w:rFonts w:cs="Times New Roman" w:hint="eastAsia"/>
          <w:szCs w:val="24"/>
        </w:rPr>
        <w:t>is composed of a 7-5-ring core structure</w:t>
      </w:r>
      <w:r w:rsidR="003A33F1" w:rsidRPr="00590AFA">
        <w:rPr>
          <w:rFonts w:cs="Times New Roman" w:hint="eastAsia"/>
          <w:szCs w:val="24"/>
        </w:rPr>
        <w:t xml:space="preserve"> and a trailing</w:t>
      </w:r>
      <w:r w:rsidR="00E11D8C" w:rsidRPr="00590AFA">
        <w:rPr>
          <w:rFonts w:cs="Times New Roman" w:hint="eastAsia"/>
          <w:szCs w:val="24"/>
        </w:rPr>
        <w:t xml:space="preserve"> stacking fault</w:t>
      </w:r>
      <w:r w:rsidR="006A5FB9" w:rsidRPr="00590AFA">
        <w:rPr>
          <w:rFonts w:cs="Times New Roman" w:hint="eastAsia"/>
          <w:szCs w:val="24"/>
        </w:rPr>
        <w:t xml:space="preserve"> ribbon</w:t>
      </w:r>
      <w:r w:rsidR="00E11D8C" w:rsidRPr="00590AFA">
        <w:rPr>
          <w:rFonts w:cs="Times New Roman" w:hint="eastAsia"/>
          <w:szCs w:val="24"/>
        </w:rPr>
        <w:t>.</w:t>
      </w:r>
    </w:p>
    <w:p w:rsidR="0032170C" w:rsidRPr="00590AFA" w:rsidRDefault="0009397A" w:rsidP="00A95669">
      <w:pPr>
        <w:spacing w:after="0" w:line="240" w:lineRule="auto"/>
        <w:jc w:val="center"/>
        <w:rPr>
          <w:rFonts w:cs="Times New Roman"/>
          <w:b/>
          <w:szCs w:val="24"/>
        </w:rPr>
      </w:pPr>
      <w:r w:rsidRPr="00590AFA">
        <w:rPr>
          <w:rFonts w:cs="Times New Roman" w:hint="eastAsia"/>
          <w:b/>
          <w:noProof/>
          <w:szCs w:val="24"/>
        </w:rPr>
        <w:drawing>
          <wp:inline distT="0" distB="0" distL="0" distR="0">
            <wp:extent cx="2160130" cy="1440000"/>
            <wp:effectExtent l="0" t="0" r="0" b="825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r w:rsidR="00A95669" w:rsidRPr="00590AFA">
        <w:rPr>
          <w:rFonts w:cs="Times New Roman" w:hint="eastAsia"/>
          <w:b/>
          <w:szCs w:val="24"/>
        </w:rPr>
        <w:t xml:space="preserve">    </w:t>
      </w:r>
      <w:r w:rsidRPr="00590AFA">
        <w:rPr>
          <w:rFonts w:cs="Times New Roman"/>
          <w:b/>
          <w:noProof/>
          <w:szCs w:val="24"/>
        </w:rPr>
        <w:drawing>
          <wp:inline distT="0" distB="0" distL="0" distR="0">
            <wp:extent cx="2160130" cy="1440000"/>
            <wp:effectExtent l="0" t="0" r="0"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p>
    <w:p w:rsidR="0032170C" w:rsidRPr="00590AFA" w:rsidRDefault="0009397A" w:rsidP="0032170C">
      <w:pPr>
        <w:spacing w:after="0" w:line="240" w:lineRule="auto"/>
        <w:jc w:val="center"/>
        <w:rPr>
          <w:rFonts w:cs="Times New Roman"/>
          <w:b/>
          <w:szCs w:val="24"/>
        </w:rPr>
      </w:pPr>
      <w:r w:rsidRPr="00590AFA">
        <w:rPr>
          <w:rFonts w:cs="Times New Roman"/>
          <w:b/>
          <w:noProof/>
          <w:szCs w:val="24"/>
        </w:rPr>
        <w:lastRenderedPageBreak/>
        <w:drawing>
          <wp:inline distT="0" distB="0" distL="0" distR="0">
            <wp:extent cx="2160130" cy="1440000"/>
            <wp:effectExtent l="0" t="0" r="0"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p>
    <w:p w:rsidR="009D37C6" w:rsidRPr="00590AFA" w:rsidRDefault="0032170C" w:rsidP="007E33BE">
      <w:pPr>
        <w:spacing w:afterLines="50" w:after="156" w:line="480" w:lineRule="auto"/>
        <w:jc w:val="both"/>
        <w:rPr>
          <w:rFonts w:cs="Times New Roman"/>
          <w:sz w:val="21"/>
          <w:szCs w:val="21"/>
        </w:rPr>
      </w:pPr>
      <w:r w:rsidRPr="00590AFA">
        <w:rPr>
          <w:rFonts w:cs="Times New Roman" w:hint="eastAsia"/>
          <w:sz w:val="21"/>
          <w:szCs w:val="21"/>
        </w:rPr>
        <w:t>F</w:t>
      </w:r>
      <w:r w:rsidR="00A95669" w:rsidRPr="00590AFA">
        <w:rPr>
          <w:rFonts w:cs="Times New Roman" w:hint="eastAsia"/>
          <w:sz w:val="21"/>
          <w:szCs w:val="21"/>
        </w:rPr>
        <w:t>IG</w:t>
      </w:r>
      <w:r w:rsidRPr="00590AFA">
        <w:rPr>
          <w:rFonts w:cs="Times New Roman" w:hint="eastAsia"/>
          <w:sz w:val="21"/>
          <w:szCs w:val="21"/>
        </w:rPr>
        <w:t>. S1</w:t>
      </w:r>
      <w:r w:rsidR="007D776D" w:rsidRPr="00590AFA">
        <w:rPr>
          <w:rFonts w:cs="Times New Roman" w:hint="eastAsia"/>
          <w:sz w:val="21"/>
          <w:szCs w:val="21"/>
        </w:rPr>
        <w:t>.</w:t>
      </w:r>
      <w:r w:rsidRPr="00590AFA">
        <w:rPr>
          <w:rFonts w:cs="Times New Roman" w:hint="eastAsia"/>
          <w:b/>
          <w:sz w:val="21"/>
          <w:szCs w:val="21"/>
        </w:rPr>
        <w:t xml:space="preserve"> </w:t>
      </w:r>
      <w:r w:rsidR="002E7B14" w:rsidRPr="00590AFA">
        <w:rPr>
          <w:rFonts w:cs="Times New Roman" w:hint="eastAsia"/>
          <w:sz w:val="21"/>
          <w:szCs w:val="21"/>
        </w:rPr>
        <w:t>(a) P</w:t>
      </w:r>
      <w:r w:rsidRPr="00590AFA">
        <w:rPr>
          <w:rFonts w:cs="Times New Roman" w:hint="eastAsia"/>
          <w:sz w:val="21"/>
          <w:szCs w:val="21"/>
        </w:rPr>
        <w:t xml:space="preserve">lacing positions of Lomer </w:t>
      </w:r>
      <w:r w:rsidRPr="00590AFA">
        <w:rPr>
          <w:rFonts w:cs="Times New Roman"/>
          <w:sz w:val="21"/>
          <w:szCs w:val="21"/>
        </w:rPr>
        <w:t>dislocation</w:t>
      </w:r>
      <w:r w:rsidRPr="00590AFA">
        <w:rPr>
          <w:rFonts w:cs="Times New Roman" w:hint="eastAsia"/>
          <w:sz w:val="21"/>
          <w:szCs w:val="21"/>
        </w:rPr>
        <w:t xml:space="preserve"> cores in the perfect crystal</w:t>
      </w:r>
      <w:r w:rsidR="007D776D" w:rsidRPr="00590AFA">
        <w:rPr>
          <w:rFonts w:cs="Times New Roman" w:hint="eastAsia"/>
          <w:sz w:val="21"/>
          <w:szCs w:val="21"/>
        </w:rPr>
        <w:t>,</w:t>
      </w:r>
      <w:r w:rsidRPr="00590AFA">
        <w:rPr>
          <w:rFonts w:cs="Times New Roman" w:hint="eastAsia"/>
          <w:sz w:val="21"/>
          <w:szCs w:val="21"/>
        </w:rPr>
        <w:t xml:space="preserve"> (b) corresponds to the Lomer dislocation structure</w:t>
      </w:r>
      <w:r w:rsidR="007D776D" w:rsidRPr="00590AFA">
        <w:rPr>
          <w:rFonts w:cs="Times New Roman" w:hint="eastAsia"/>
          <w:sz w:val="21"/>
          <w:szCs w:val="21"/>
        </w:rPr>
        <w:t>,</w:t>
      </w:r>
      <w:r w:rsidRPr="00590AFA">
        <w:rPr>
          <w:rFonts w:cs="Times New Roman" w:hint="eastAsia"/>
          <w:sz w:val="21"/>
          <w:szCs w:val="21"/>
        </w:rPr>
        <w:t xml:space="preserve"> and (c) is a 7-6-5-ring structure composed of two Lomer dislocations</w:t>
      </w:r>
      <w:r w:rsidR="007120F2" w:rsidRPr="00590AFA">
        <w:rPr>
          <w:rFonts w:cs="Times New Roman" w:hint="eastAsia"/>
          <w:sz w:val="21"/>
          <w:szCs w:val="21"/>
        </w:rPr>
        <w:t>.</w:t>
      </w:r>
    </w:p>
    <w:p w:rsidR="00005E88" w:rsidRPr="00590AFA" w:rsidRDefault="00D82D92" w:rsidP="00D82D92">
      <w:pPr>
        <w:spacing w:after="0" w:line="240" w:lineRule="auto"/>
        <w:jc w:val="center"/>
        <w:rPr>
          <w:rFonts w:cs="Times New Roman"/>
          <w:b/>
          <w:szCs w:val="24"/>
        </w:rPr>
      </w:pPr>
      <w:r w:rsidRPr="00590AFA">
        <w:rPr>
          <w:rFonts w:cs="Times New Roman" w:hint="eastAsia"/>
          <w:b/>
          <w:noProof/>
          <w:szCs w:val="24"/>
        </w:rPr>
        <w:drawing>
          <wp:inline distT="0" distB="0" distL="0" distR="0">
            <wp:extent cx="2160130" cy="1440000"/>
            <wp:effectExtent l="0" t="0" r="0"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r w:rsidRPr="00590AFA">
        <w:rPr>
          <w:rFonts w:cs="Times New Roman" w:hint="eastAsia"/>
          <w:b/>
          <w:szCs w:val="24"/>
        </w:rPr>
        <w:t xml:space="preserve">    </w:t>
      </w:r>
      <w:r w:rsidRPr="00590AFA">
        <w:rPr>
          <w:rFonts w:cs="Times New Roman"/>
          <w:b/>
          <w:noProof/>
          <w:szCs w:val="24"/>
        </w:rPr>
        <w:drawing>
          <wp:inline distT="0" distB="0" distL="0" distR="0">
            <wp:extent cx="2160130" cy="1440000"/>
            <wp:effectExtent l="0" t="0" r="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p>
    <w:p w:rsidR="00005E88" w:rsidRPr="00590AFA" w:rsidRDefault="00D82D92" w:rsidP="007E33BE">
      <w:pPr>
        <w:spacing w:afterLines="50" w:after="156" w:line="240" w:lineRule="auto"/>
        <w:jc w:val="center"/>
        <w:rPr>
          <w:rFonts w:cs="Times New Roman"/>
          <w:b/>
          <w:szCs w:val="24"/>
        </w:rPr>
      </w:pPr>
      <w:r w:rsidRPr="00590AFA">
        <w:rPr>
          <w:rFonts w:cs="Times New Roman" w:hint="eastAsia"/>
          <w:b/>
          <w:noProof/>
          <w:szCs w:val="24"/>
        </w:rPr>
        <w:drawing>
          <wp:inline distT="0" distB="0" distL="0" distR="0">
            <wp:extent cx="2160130" cy="1440000"/>
            <wp:effectExtent l="0" t="0" r="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r w:rsidRPr="00590AFA">
        <w:rPr>
          <w:rFonts w:cs="Times New Roman" w:hint="eastAsia"/>
          <w:b/>
          <w:szCs w:val="24"/>
        </w:rPr>
        <w:t xml:space="preserve">    </w:t>
      </w:r>
      <w:r w:rsidRPr="00590AFA">
        <w:rPr>
          <w:rFonts w:cs="Times New Roman"/>
          <w:b/>
          <w:noProof/>
          <w:szCs w:val="24"/>
        </w:rPr>
        <w:drawing>
          <wp:inline distT="0" distB="0" distL="0" distR="0">
            <wp:extent cx="2160130" cy="1440000"/>
            <wp:effectExtent l="0" t="0" r="0" b="825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60130" cy="1440000"/>
                    </a:xfrm>
                    <a:prstGeom prst="rect">
                      <a:avLst/>
                    </a:prstGeom>
                  </pic:spPr>
                </pic:pic>
              </a:graphicData>
            </a:graphic>
          </wp:inline>
        </w:drawing>
      </w:r>
    </w:p>
    <w:p w:rsidR="003F68B9" w:rsidRPr="00590AFA" w:rsidRDefault="00005E88" w:rsidP="007E33BE">
      <w:pPr>
        <w:spacing w:afterLines="100" w:after="312" w:line="480" w:lineRule="auto"/>
        <w:jc w:val="both"/>
        <w:rPr>
          <w:rFonts w:cs="Times New Roman"/>
          <w:sz w:val="21"/>
          <w:szCs w:val="21"/>
        </w:rPr>
      </w:pPr>
      <w:r w:rsidRPr="00590AFA">
        <w:rPr>
          <w:rFonts w:cs="Times New Roman" w:hint="eastAsia"/>
          <w:sz w:val="21"/>
          <w:szCs w:val="21"/>
        </w:rPr>
        <w:t>FIG. S2.</w:t>
      </w:r>
      <w:r w:rsidRPr="00590AFA">
        <w:rPr>
          <w:rFonts w:cs="Times New Roman" w:hint="eastAsia"/>
          <w:b/>
          <w:sz w:val="21"/>
          <w:szCs w:val="21"/>
        </w:rPr>
        <w:t xml:space="preserve"> </w:t>
      </w:r>
      <w:r w:rsidRPr="00590AFA">
        <w:rPr>
          <w:rFonts w:cs="Times New Roman" w:hint="eastAsia"/>
          <w:sz w:val="21"/>
          <w:szCs w:val="21"/>
        </w:rPr>
        <w:t>(a) Placing positions of dislocati</w:t>
      </w:r>
      <w:r w:rsidR="00CE466C" w:rsidRPr="00590AFA">
        <w:rPr>
          <w:rFonts w:cs="Times New Roman" w:hint="eastAsia"/>
          <w:sz w:val="21"/>
          <w:szCs w:val="21"/>
        </w:rPr>
        <w:t>on cores in the perfect crystal, and</w:t>
      </w:r>
      <w:r w:rsidRPr="00590AFA">
        <w:rPr>
          <w:rFonts w:cs="Times New Roman" w:hint="eastAsia"/>
          <w:sz w:val="21"/>
          <w:szCs w:val="21"/>
        </w:rPr>
        <w:t xml:space="preserve"> (b)~(d) are three different forms of </w:t>
      </w:r>
      <w:r w:rsidR="00AF613A" w:rsidRPr="00590AFA">
        <w:rPr>
          <w:rFonts w:cs="Times New Roman" w:hint="eastAsia"/>
          <w:sz w:val="21"/>
          <w:szCs w:val="21"/>
        </w:rPr>
        <w:t>relaxed</w:t>
      </w:r>
      <w:r w:rsidRPr="00590AFA">
        <w:rPr>
          <w:rFonts w:cs="Times New Roman" w:hint="eastAsia"/>
          <w:sz w:val="21"/>
          <w:szCs w:val="21"/>
        </w:rPr>
        <w:t xml:space="preserve"> structures containing two Lomer dislocation cores.</w:t>
      </w:r>
    </w:p>
    <w:p w:rsidR="002153EF" w:rsidRPr="00590AFA" w:rsidRDefault="00801E5F" w:rsidP="00801E5F">
      <w:pPr>
        <w:spacing w:after="0" w:line="240" w:lineRule="auto"/>
        <w:jc w:val="center"/>
        <w:rPr>
          <w:rFonts w:cs="Times New Roman"/>
          <w:b/>
          <w:szCs w:val="24"/>
        </w:rPr>
      </w:pPr>
      <w:r w:rsidRPr="00590AFA">
        <w:rPr>
          <w:rFonts w:cs="Times New Roman" w:hint="eastAsia"/>
          <w:b/>
          <w:noProof/>
          <w:szCs w:val="24"/>
        </w:rPr>
        <w:lastRenderedPageBreak/>
        <w:drawing>
          <wp:inline distT="0" distB="0" distL="0" distR="0">
            <wp:extent cx="1954353" cy="1440000"/>
            <wp:effectExtent l="0" t="0" r="8255" b="825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3(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4353" cy="1440000"/>
                    </a:xfrm>
                    <a:prstGeom prst="rect">
                      <a:avLst/>
                    </a:prstGeom>
                  </pic:spPr>
                </pic:pic>
              </a:graphicData>
            </a:graphic>
          </wp:inline>
        </w:drawing>
      </w:r>
      <w:r w:rsidR="002153EF" w:rsidRPr="00590AFA">
        <w:rPr>
          <w:rFonts w:cs="Times New Roman" w:hint="eastAsia"/>
          <w:b/>
          <w:szCs w:val="24"/>
        </w:rPr>
        <w:t xml:space="preserve"> </w:t>
      </w:r>
      <w:r w:rsidRPr="00590AFA">
        <w:rPr>
          <w:rFonts w:cs="Times New Roman"/>
          <w:b/>
          <w:noProof/>
          <w:szCs w:val="24"/>
        </w:rPr>
        <w:drawing>
          <wp:inline distT="0" distB="0" distL="0" distR="0">
            <wp:extent cx="1946085" cy="1440000"/>
            <wp:effectExtent l="0" t="0" r="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3(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46085" cy="1440000"/>
                    </a:xfrm>
                    <a:prstGeom prst="rect">
                      <a:avLst/>
                    </a:prstGeom>
                  </pic:spPr>
                </pic:pic>
              </a:graphicData>
            </a:graphic>
          </wp:inline>
        </w:drawing>
      </w:r>
    </w:p>
    <w:p w:rsidR="002153EF" w:rsidRPr="00590AFA" w:rsidRDefault="002153EF" w:rsidP="007E33BE">
      <w:pPr>
        <w:spacing w:afterLines="50" w:after="156" w:line="480" w:lineRule="auto"/>
        <w:jc w:val="both"/>
        <w:rPr>
          <w:rFonts w:cs="Times New Roman"/>
          <w:b/>
          <w:szCs w:val="24"/>
        </w:rPr>
      </w:pPr>
      <w:r w:rsidRPr="00590AFA">
        <w:rPr>
          <w:rFonts w:cs="Times New Roman" w:hint="eastAsia"/>
          <w:sz w:val="21"/>
          <w:szCs w:val="21"/>
        </w:rPr>
        <w:t xml:space="preserve">FIG. S3. (a) Placing position of </w:t>
      </w:r>
      <w:r w:rsidR="00A52308" w:rsidRPr="00590AFA">
        <w:rPr>
          <w:rFonts w:cs="Times New Roman"/>
          <w:sz w:val="21"/>
          <w:szCs w:val="21"/>
        </w:rPr>
        <w:t>90</w:t>
      </w:r>
      <w:r w:rsidR="00A52308" w:rsidRPr="00590AFA">
        <w:rPr>
          <w:rFonts w:eastAsia="Arial Unicode MS" w:cs="Times New Roman"/>
          <w:sz w:val="21"/>
          <w:szCs w:val="21"/>
        </w:rPr>
        <w:t>°</w:t>
      </w:r>
      <w:r w:rsidR="00A52308" w:rsidRPr="00590AFA">
        <w:rPr>
          <w:rFonts w:cs="Times New Roman"/>
          <w:sz w:val="21"/>
          <w:szCs w:val="21"/>
        </w:rPr>
        <w:t xml:space="preserve"> </w:t>
      </w:r>
      <w:r w:rsidRPr="00590AFA">
        <w:rPr>
          <w:rFonts w:cs="Times New Roman" w:hint="eastAsia"/>
          <w:sz w:val="21"/>
          <w:szCs w:val="21"/>
        </w:rPr>
        <w:t xml:space="preserve">Shockley partial </w:t>
      </w:r>
      <w:r w:rsidRPr="00590AFA">
        <w:rPr>
          <w:rFonts w:cs="Times New Roman"/>
          <w:sz w:val="21"/>
          <w:szCs w:val="21"/>
        </w:rPr>
        <w:t>dislocation</w:t>
      </w:r>
      <w:r w:rsidRPr="00590AFA">
        <w:rPr>
          <w:rFonts w:cs="Times New Roman" w:hint="eastAsia"/>
          <w:sz w:val="21"/>
          <w:szCs w:val="21"/>
        </w:rPr>
        <w:t xml:space="preserve"> core on the glide plane in the perfect crystal. (b) The relaxed </w:t>
      </w:r>
      <w:r w:rsidR="00A52308" w:rsidRPr="00590AFA">
        <w:rPr>
          <w:rFonts w:cs="Times New Roman"/>
          <w:sz w:val="21"/>
          <w:szCs w:val="21"/>
        </w:rPr>
        <w:t>90</w:t>
      </w:r>
      <w:r w:rsidR="00A52308" w:rsidRPr="00590AFA">
        <w:rPr>
          <w:rFonts w:eastAsia="Arial Unicode MS" w:cs="Times New Roman"/>
          <w:sz w:val="21"/>
          <w:szCs w:val="21"/>
        </w:rPr>
        <w:t>°</w:t>
      </w:r>
      <w:r w:rsidR="00A52308" w:rsidRPr="00590AFA">
        <w:rPr>
          <w:rFonts w:eastAsia="Arial Unicode MS" w:cs="Times New Roman" w:hint="eastAsia"/>
          <w:sz w:val="21"/>
          <w:szCs w:val="21"/>
        </w:rPr>
        <w:t xml:space="preserve"> </w:t>
      </w:r>
      <w:r w:rsidRPr="00590AFA">
        <w:rPr>
          <w:rFonts w:cs="Times New Roman" w:hint="eastAsia"/>
          <w:sz w:val="21"/>
          <w:szCs w:val="21"/>
        </w:rPr>
        <w:t xml:space="preserve">Shockley partial dislocation structure composed of a 7-5-ring core and </w:t>
      </w:r>
      <w:r w:rsidR="002E7B14" w:rsidRPr="00590AFA">
        <w:rPr>
          <w:rFonts w:cs="Times New Roman" w:hint="eastAsia"/>
          <w:sz w:val="21"/>
          <w:szCs w:val="21"/>
        </w:rPr>
        <w:t xml:space="preserve">a trailing </w:t>
      </w:r>
      <w:r w:rsidRPr="00590AFA">
        <w:rPr>
          <w:rFonts w:cs="Times New Roman" w:hint="eastAsia"/>
          <w:sz w:val="21"/>
          <w:szCs w:val="21"/>
        </w:rPr>
        <w:t>stacking fault ribbon.</w:t>
      </w:r>
    </w:p>
    <w:p w:rsidR="00C61E57" w:rsidRPr="00590AFA" w:rsidRDefault="00C61E57" w:rsidP="00254BD7">
      <w:pPr>
        <w:spacing w:after="0" w:line="480" w:lineRule="auto"/>
        <w:jc w:val="both"/>
        <w:rPr>
          <w:rFonts w:cs="Times New Roman"/>
          <w:b/>
          <w:szCs w:val="24"/>
        </w:rPr>
      </w:pPr>
      <w:r w:rsidRPr="00590AFA">
        <w:rPr>
          <w:rFonts w:cs="Times New Roman"/>
          <w:b/>
          <w:szCs w:val="24"/>
        </w:rPr>
        <w:t>S</w:t>
      </w:r>
      <w:r w:rsidR="00764C3B" w:rsidRPr="00590AFA">
        <w:rPr>
          <w:rFonts w:cs="Times New Roman" w:hint="eastAsia"/>
          <w:b/>
          <w:szCs w:val="24"/>
        </w:rPr>
        <w:t>2</w:t>
      </w:r>
      <w:r w:rsidR="00632450" w:rsidRPr="00590AFA">
        <w:rPr>
          <w:rFonts w:cs="Times New Roman" w:hint="eastAsia"/>
          <w:b/>
          <w:szCs w:val="24"/>
        </w:rPr>
        <w:t>:</w:t>
      </w:r>
      <w:r w:rsidRPr="00590AFA">
        <w:rPr>
          <w:rFonts w:cs="Times New Roman" w:hint="eastAsia"/>
          <w:b/>
          <w:szCs w:val="24"/>
        </w:rPr>
        <w:t>Analysis of Burgers vector</w:t>
      </w:r>
      <w:r w:rsidR="00764C3B" w:rsidRPr="00590AFA">
        <w:rPr>
          <w:rFonts w:cs="Times New Roman" w:hint="eastAsia"/>
          <w:b/>
          <w:szCs w:val="24"/>
        </w:rPr>
        <w:t>s</w:t>
      </w:r>
      <w:r w:rsidRPr="00590AFA">
        <w:rPr>
          <w:rFonts w:cs="Times New Roman" w:hint="eastAsia"/>
          <w:b/>
          <w:szCs w:val="24"/>
        </w:rPr>
        <w:t xml:space="preserve"> for SU</w:t>
      </w:r>
      <w:r w:rsidR="000500E8" w:rsidRPr="00590AFA">
        <w:rPr>
          <w:rFonts w:cs="Times New Roman" w:hint="eastAsia"/>
          <w:b/>
          <w:szCs w:val="24"/>
        </w:rPr>
        <w:t>s</w:t>
      </w:r>
      <w:r w:rsidRPr="00590AFA">
        <w:rPr>
          <w:rFonts w:cs="Times New Roman" w:hint="eastAsia"/>
          <w:b/>
          <w:szCs w:val="24"/>
        </w:rPr>
        <w:t xml:space="preserve"> L</w:t>
      </w:r>
      <w:r w:rsidRPr="00590AFA">
        <w:rPr>
          <w:rFonts w:cs="Times New Roman" w:hint="eastAsia"/>
          <w:b/>
          <w:szCs w:val="24"/>
          <w:vertAlign w:val="superscript"/>
        </w:rPr>
        <w:t>i</w:t>
      </w:r>
      <w:r w:rsidRPr="00590AFA">
        <w:rPr>
          <w:rFonts w:cs="Times New Roman" w:hint="eastAsia"/>
          <w:b/>
          <w:szCs w:val="24"/>
        </w:rPr>
        <w:t xml:space="preserve"> </w:t>
      </w:r>
      <w:r w:rsidRPr="00590AFA">
        <w:rPr>
          <w:rFonts w:cs="Times New Roman"/>
          <w:b/>
          <w:szCs w:val="24"/>
        </w:rPr>
        <w:t>(1</w:t>
      </w:r>
      <w:r w:rsidRPr="00590AFA">
        <w:rPr>
          <w:rFonts w:eastAsia="SimSun" w:cs="Times New Roman"/>
          <w:b/>
          <w:szCs w:val="24"/>
        </w:rPr>
        <w:t>≤</w:t>
      </w:r>
      <w:r w:rsidRPr="00590AFA">
        <w:rPr>
          <w:rFonts w:cs="Times New Roman"/>
          <w:b/>
          <w:szCs w:val="24"/>
        </w:rPr>
        <w:t>i</w:t>
      </w:r>
      <w:r w:rsidRPr="00590AFA">
        <w:rPr>
          <w:rFonts w:eastAsia="SimSun" w:cs="Times New Roman"/>
          <w:b/>
          <w:szCs w:val="24"/>
        </w:rPr>
        <w:t>≤6</w:t>
      </w:r>
      <w:r w:rsidRPr="00590AFA">
        <w:rPr>
          <w:rFonts w:cs="Times New Roman"/>
          <w:b/>
          <w:szCs w:val="24"/>
        </w:rPr>
        <w:t>)</w:t>
      </w:r>
    </w:p>
    <w:p w:rsidR="00B6309A" w:rsidRPr="00590AFA" w:rsidRDefault="00EA2C1B" w:rsidP="00254BD7">
      <w:pPr>
        <w:spacing w:after="0" w:line="480" w:lineRule="auto"/>
        <w:jc w:val="both"/>
        <w:rPr>
          <w:rFonts w:eastAsia="SimSun" w:cs="Times New Roman"/>
          <w:szCs w:val="24"/>
        </w:rPr>
      </w:pPr>
      <w:r w:rsidRPr="00590AFA">
        <w:rPr>
          <w:rFonts w:cs="Times New Roman" w:hint="eastAsia"/>
          <w:szCs w:val="24"/>
        </w:rPr>
        <w:t>To determine the B</w:t>
      </w:r>
      <w:r w:rsidR="00C61E57" w:rsidRPr="00590AFA">
        <w:rPr>
          <w:rFonts w:cs="Times New Roman" w:hint="eastAsia"/>
          <w:szCs w:val="24"/>
        </w:rPr>
        <w:t>urgers vector</w:t>
      </w:r>
      <w:r w:rsidR="000500E8" w:rsidRPr="00590AFA">
        <w:rPr>
          <w:rFonts w:cs="Times New Roman" w:hint="eastAsia"/>
          <w:szCs w:val="24"/>
        </w:rPr>
        <w:t>s</w:t>
      </w:r>
      <w:r w:rsidR="00C61E57" w:rsidRPr="00590AFA">
        <w:rPr>
          <w:rFonts w:cs="Times New Roman" w:hint="eastAsia"/>
          <w:szCs w:val="24"/>
        </w:rPr>
        <w:t xml:space="preserve"> of SU</w:t>
      </w:r>
      <w:r w:rsidR="000500E8" w:rsidRPr="00590AFA">
        <w:rPr>
          <w:rFonts w:cs="Times New Roman" w:hint="eastAsia"/>
          <w:szCs w:val="24"/>
        </w:rPr>
        <w:t>s</w:t>
      </w:r>
      <w:r w:rsidR="00C61E57" w:rsidRPr="00590AFA">
        <w:rPr>
          <w:rFonts w:cs="Times New Roman" w:hint="eastAsia"/>
          <w:szCs w:val="24"/>
        </w:rPr>
        <w:t xml:space="preserve"> L</w:t>
      </w:r>
      <w:r w:rsidR="00C61E57" w:rsidRPr="00590AFA">
        <w:rPr>
          <w:rFonts w:cs="Times New Roman" w:hint="eastAsia"/>
          <w:szCs w:val="24"/>
          <w:vertAlign w:val="superscript"/>
        </w:rPr>
        <w:t>i</w:t>
      </w:r>
      <w:r w:rsidR="00C61E57" w:rsidRPr="00590AFA">
        <w:rPr>
          <w:rFonts w:cs="Times New Roman" w:hint="eastAsia"/>
          <w:szCs w:val="24"/>
        </w:rPr>
        <w:t xml:space="preserve"> (</w:t>
      </w:r>
      <w:r w:rsidR="00C61E57" w:rsidRPr="00590AFA">
        <w:rPr>
          <w:rFonts w:cs="Times New Roman"/>
          <w:szCs w:val="24"/>
        </w:rPr>
        <w:t>1</w:t>
      </w:r>
      <w:r w:rsidR="00C61E57" w:rsidRPr="00590AFA">
        <w:rPr>
          <w:rFonts w:eastAsia="SimSun" w:cs="Times New Roman"/>
          <w:szCs w:val="24"/>
        </w:rPr>
        <w:t>≤</w:t>
      </w:r>
      <w:r w:rsidR="00C61E57" w:rsidRPr="00590AFA">
        <w:rPr>
          <w:rFonts w:cs="Times New Roman"/>
          <w:szCs w:val="24"/>
        </w:rPr>
        <w:t>i</w:t>
      </w:r>
      <w:r w:rsidR="00C61E57" w:rsidRPr="00590AFA">
        <w:rPr>
          <w:rFonts w:eastAsia="SimSun" w:cs="Times New Roman"/>
          <w:szCs w:val="24"/>
        </w:rPr>
        <w:t>≤6</w:t>
      </w:r>
      <w:r w:rsidR="00C61E57" w:rsidRPr="00590AFA">
        <w:rPr>
          <w:rFonts w:cs="Times New Roman" w:hint="eastAsia"/>
          <w:szCs w:val="24"/>
        </w:rPr>
        <w:t>)</w:t>
      </w:r>
      <w:r w:rsidRPr="00590AFA">
        <w:rPr>
          <w:rFonts w:cs="Times New Roman" w:hint="eastAsia"/>
          <w:szCs w:val="24"/>
        </w:rPr>
        <w:t>,</w:t>
      </w:r>
      <w:r w:rsidR="00C61E57" w:rsidRPr="00590AFA">
        <w:rPr>
          <w:rFonts w:cs="Times New Roman" w:hint="eastAsia"/>
          <w:szCs w:val="24"/>
        </w:rPr>
        <w:t xml:space="preserve"> </w:t>
      </w:r>
      <w:r w:rsidR="000500E8" w:rsidRPr="00590AFA">
        <w:rPr>
          <w:rFonts w:cs="Times New Roman" w:hint="eastAsia"/>
          <w:szCs w:val="24"/>
        </w:rPr>
        <w:t xml:space="preserve">herein </w:t>
      </w:r>
      <w:r w:rsidRPr="00590AFA">
        <w:rPr>
          <w:rFonts w:cs="Times New Roman" w:hint="eastAsia"/>
          <w:szCs w:val="24"/>
        </w:rPr>
        <w:t xml:space="preserve">we select six </w:t>
      </w:r>
      <w:r w:rsidR="000500E8" w:rsidRPr="00590AFA">
        <w:rPr>
          <w:rFonts w:cs="Times New Roman" w:hint="eastAsia"/>
          <w:szCs w:val="24"/>
        </w:rPr>
        <w:t>typical</w:t>
      </w:r>
      <w:r w:rsidRPr="00590AFA">
        <w:rPr>
          <w:rFonts w:cs="Times New Roman" w:hint="eastAsia"/>
          <w:szCs w:val="24"/>
        </w:rPr>
        <w:t xml:space="preserve"> GBs whose equilibrated structures contain SUs L</w:t>
      </w:r>
      <w:r w:rsidRPr="00590AFA">
        <w:rPr>
          <w:rFonts w:cs="Times New Roman" w:hint="eastAsia"/>
          <w:szCs w:val="24"/>
          <w:vertAlign w:val="superscript"/>
        </w:rPr>
        <w:t>i</w:t>
      </w:r>
      <w:r w:rsidRPr="00590AFA">
        <w:rPr>
          <w:rFonts w:cs="Times New Roman" w:hint="eastAsia"/>
          <w:szCs w:val="24"/>
        </w:rPr>
        <w:t xml:space="preserve"> and plot</w:t>
      </w:r>
      <w:r w:rsidR="00C61E57" w:rsidRPr="00590AFA">
        <w:rPr>
          <w:rFonts w:cs="Times New Roman" w:hint="eastAsia"/>
          <w:szCs w:val="24"/>
        </w:rPr>
        <w:t xml:space="preserve"> the</w:t>
      </w:r>
      <w:r w:rsidRPr="00590AFA">
        <w:rPr>
          <w:rFonts w:cs="Times New Roman" w:hint="eastAsia"/>
          <w:szCs w:val="24"/>
        </w:rPr>
        <w:t xml:space="preserve"> corresponding</w:t>
      </w:r>
      <w:r w:rsidR="00C61E57" w:rsidRPr="00590AFA">
        <w:rPr>
          <w:rFonts w:cs="Times New Roman" w:hint="eastAsia"/>
          <w:szCs w:val="24"/>
        </w:rPr>
        <w:t xml:space="preserve"> Burgers circuit</w:t>
      </w:r>
      <w:r w:rsidR="00BD6ACC" w:rsidRPr="00590AFA">
        <w:rPr>
          <w:rFonts w:cs="Times New Roman" w:hint="eastAsia"/>
          <w:szCs w:val="24"/>
        </w:rPr>
        <w:t>s</w:t>
      </w:r>
      <w:r w:rsidRPr="00590AFA">
        <w:rPr>
          <w:rFonts w:cs="Times New Roman" w:hint="eastAsia"/>
          <w:szCs w:val="24"/>
        </w:rPr>
        <w:t>,</w:t>
      </w:r>
      <w:r w:rsidRPr="00590AFA">
        <w:rPr>
          <w:rFonts w:eastAsia="SimSun" w:cs="Times New Roman" w:hint="eastAsia"/>
          <w:szCs w:val="24"/>
        </w:rPr>
        <w:t xml:space="preserve"> as shown in Fig. S4</w:t>
      </w:r>
      <w:r w:rsidR="00C61E57" w:rsidRPr="00590AFA">
        <w:rPr>
          <w:rFonts w:cs="Times New Roman" w:hint="eastAsia"/>
          <w:szCs w:val="24"/>
        </w:rPr>
        <w:t>.</w:t>
      </w:r>
      <w:r w:rsidR="003F4B59" w:rsidRPr="00590AFA">
        <w:rPr>
          <w:rFonts w:eastAsia="SimSun" w:cs="Times New Roman" w:hint="eastAsia"/>
          <w:szCs w:val="24"/>
        </w:rPr>
        <w:t xml:space="preserve"> </w:t>
      </w:r>
      <w:r w:rsidR="00643E84" w:rsidRPr="00590AFA">
        <w:rPr>
          <w:rFonts w:eastAsia="SimSun" w:cs="Times New Roman" w:hint="eastAsia"/>
          <w:szCs w:val="24"/>
        </w:rPr>
        <w:t xml:space="preserve">Following </w:t>
      </w:r>
      <w:r w:rsidR="00053FD7" w:rsidRPr="00590AFA">
        <w:rPr>
          <w:rFonts w:eastAsia="SimSun" w:cs="Times New Roman" w:hint="eastAsia"/>
          <w:szCs w:val="24"/>
        </w:rPr>
        <w:t>the dislocation definition</w:t>
      </w:r>
      <w:r w:rsidR="00CB3AD5" w:rsidRPr="00590AFA">
        <w:rPr>
          <w:rFonts w:eastAsia="SimSun" w:cs="Times New Roman"/>
          <w:szCs w:val="24"/>
        </w:rPr>
        <w:fldChar w:fldCharType="begin"/>
      </w:r>
      <w:r w:rsidR="009E2ABA" w:rsidRPr="00590AFA">
        <w:rPr>
          <w:rFonts w:eastAsia="SimSun" w:cs="Times New Roman"/>
          <w:szCs w:val="24"/>
        </w:rPr>
        <w:instrText xml:space="preserve"> ADDIN EN.CITE &lt;EndNote&gt;&lt;Cite&gt;&lt;Author&gt;Sutton&lt;/Author&gt;&lt;Year&gt;1995&lt;/Year&gt;&lt;RecNum&gt;530&lt;/RecNum&gt;&lt;DisplayText&gt;&lt;style face="superscript"&gt;1, 2&lt;/style&gt;&lt;/DisplayText&gt;&lt;record&gt;&lt;rec-number&gt;530&lt;/rec-number&gt;&lt;foreign-keys&gt;&lt;key app="EN" db-id="z9xwfaptsaexpdewsduxx0fyv9w92ad09dzt"&gt;530&lt;/key&gt;&lt;/foreign-keys&gt;&lt;ref-type name="Book"&gt;6&lt;/ref-type&gt;&lt;contributors&gt;&lt;authors&gt;&lt;author&gt;Sutton, A.P. &lt;/author&gt;&lt;author&gt;Balluffi, R.W. &lt;/author&gt;&lt;/authors&gt;&lt;/contributors&gt;&lt;titles&gt;&lt;title&gt;Interfaces in Crystalline Materials&lt;/title&gt;&lt;/titles&gt;&lt;dates&gt;&lt;year&gt;1995&lt;/year&gt;&lt;/dates&gt;&lt;pub-location&gt;Oxford&lt;/pub-location&gt;&lt;publisher&gt;Clarendon Press&lt;/publisher&gt;&lt;urls&gt;&lt;/urls&gt;&lt;/record&gt;&lt;/Cite&gt;&lt;Cite&gt;&lt;Author&gt;Hirth&lt;/Author&gt;&lt;Year&gt;1982&lt;/Year&gt;&lt;RecNum&gt;370&lt;/RecNum&gt;&lt;record&gt;&lt;rec-number&gt;370&lt;/rec-number&gt;&lt;foreign-keys&gt;&lt;key app="EN" db-id="z9xwfaptsaexpdewsduxx0fyv9w92ad09dzt"&gt;370&lt;/key&gt;&lt;/foreign-keys&gt;&lt;ref-type name="Book"&gt;6&lt;/ref-type&gt;&lt;contributors&gt;&lt;authors&gt;&lt;author&gt;Hirth, J. P.&lt;/author&gt;&lt;author&gt;Lothe, J.&lt;/author&gt;&lt;/authors&gt;&lt;/contributors&gt;&lt;titles&gt;&lt;title&gt;Theory of dislocations&lt;/title&gt;&lt;/titles&gt;&lt;edition&gt;2nd&lt;/edition&gt;&lt;section&gt;59-92&lt;/section&gt;&lt;dates&gt;&lt;year&gt;1982&lt;/year&gt;&lt;/dates&gt;&lt;pub-location&gt;New York&lt;/pub-location&gt;&lt;publisher&gt;McGraw-Hill&lt;/publisher&gt;&lt;urls&gt;&lt;/urls&gt;&lt;/record&gt;&lt;/Cite&gt;&lt;/EndNote&gt;</w:instrText>
      </w:r>
      <w:r w:rsidR="00CB3AD5" w:rsidRPr="00590AFA">
        <w:rPr>
          <w:rFonts w:eastAsia="SimSun" w:cs="Times New Roman"/>
          <w:szCs w:val="24"/>
        </w:rPr>
        <w:fldChar w:fldCharType="separate"/>
      </w:r>
      <w:hyperlink w:anchor="_ENREF_1" w:tooltip="Hirth, 1982 #370" w:history="1">
        <w:r w:rsidR="00DE09A6" w:rsidRPr="00590AFA">
          <w:rPr>
            <w:rFonts w:eastAsia="SimSun" w:cs="Times New Roman"/>
            <w:noProof/>
            <w:szCs w:val="24"/>
            <w:vertAlign w:val="superscript"/>
          </w:rPr>
          <w:t>1</w:t>
        </w:r>
      </w:hyperlink>
      <w:r w:rsidR="008E221E" w:rsidRPr="00590AFA">
        <w:rPr>
          <w:rFonts w:eastAsia="SimSun" w:cs="Times New Roman"/>
          <w:noProof/>
          <w:szCs w:val="24"/>
          <w:vertAlign w:val="superscript"/>
        </w:rPr>
        <w:t xml:space="preserve">, </w:t>
      </w:r>
      <w:hyperlink w:anchor="_ENREF_2" w:tooltip="Sutton, 1995 #530" w:history="1">
        <w:r w:rsidR="00DE09A6" w:rsidRPr="00590AFA">
          <w:rPr>
            <w:rFonts w:eastAsia="SimSun" w:cs="Times New Roman"/>
            <w:noProof/>
            <w:szCs w:val="24"/>
            <w:vertAlign w:val="superscript"/>
          </w:rPr>
          <w:t>2</w:t>
        </w:r>
      </w:hyperlink>
      <w:r w:rsidR="00CB3AD5" w:rsidRPr="00590AFA">
        <w:rPr>
          <w:rFonts w:eastAsia="SimSun" w:cs="Times New Roman"/>
          <w:szCs w:val="24"/>
        </w:rPr>
        <w:fldChar w:fldCharType="end"/>
      </w:r>
      <w:r w:rsidR="00D83E3F" w:rsidRPr="00590AFA">
        <w:rPr>
          <w:rFonts w:eastAsia="SimSun" w:cs="Times New Roman" w:hint="eastAsia"/>
          <w:szCs w:val="24"/>
        </w:rPr>
        <w:t xml:space="preserve"> and </w:t>
      </w:r>
      <w:r w:rsidR="00643E84" w:rsidRPr="00590AFA">
        <w:rPr>
          <w:rFonts w:eastAsia="SimSun" w:cs="Times New Roman" w:hint="eastAsia"/>
          <w:szCs w:val="24"/>
        </w:rPr>
        <w:t xml:space="preserve">Yu </w:t>
      </w:r>
      <w:r w:rsidR="00643E84" w:rsidRPr="00590AFA">
        <w:rPr>
          <w:rFonts w:eastAsia="SimSun" w:cs="Times New Roman" w:hint="eastAsia"/>
          <w:i/>
          <w:szCs w:val="24"/>
        </w:rPr>
        <w:t>et al.</w:t>
      </w:r>
      <w:r w:rsidR="00643E84" w:rsidRPr="00590AFA">
        <w:rPr>
          <w:rFonts w:eastAsia="SimSun" w:cs="Times New Roman"/>
          <w:szCs w:val="24"/>
        </w:rPr>
        <w:t>’</w:t>
      </w:r>
      <w:r w:rsidR="00643E84" w:rsidRPr="00590AFA">
        <w:rPr>
          <w:rFonts w:eastAsia="SimSun" w:cs="Times New Roman" w:hint="eastAsia"/>
          <w:szCs w:val="24"/>
        </w:rPr>
        <w:t>s</w:t>
      </w:r>
      <w:r w:rsidR="00416341" w:rsidRPr="00590AFA">
        <w:rPr>
          <w:rFonts w:eastAsia="SimSun" w:cs="Times New Roman" w:hint="eastAsia"/>
          <w:szCs w:val="24"/>
        </w:rPr>
        <w:t xml:space="preserve"> approach</w:t>
      </w:r>
      <w:hyperlink w:anchor="_ENREF_3" w:tooltip="Yu, 2017 #453" w:history="1">
        <w:r w:rsidR="00CB3AD5" w:rsidRPr="00590AFA">
          <w:rPr>
            <w:rFonts w:eastAsia="SimSun" w:cs="Times New Roman"/>
            <w:szCs w:val="24"/>
          </w:rPr>
          <w:fldChar w:fldCharType="begin"/>
        </w:r>
        <w:r w:rsidR="00DE09A6" w:rsidRPr="00590AFA">
          <w:rPr>
            <w:rFonts w:eastAsia="SimSun" w:cs="Times New Roman"/>
            <w:szCs w:val="24"/>
          </w:rPr>
          <w:instrText xml:space="preserve"> ADDIN EN.CITE &lt;EndNote&gt;&lt;Cite&gt;&lt;Author&gt;Yu&lt;/Author&gt;&lt;Year&gt;2017&lt;/Year&gt;&lt;RecNum&gt;453&lt;/RecNum&gt;&lt;DisplayText&gt;&lt;style face="superscript"&gt;3&lt;/style&gt;&lt;/DisplayText&gt;&lt;record&gt;&lt;rec-number&gt;453&lt;/rec-number&gt;&lt;foreign-keys&gt;&lt;key app="EN" db-id="z9xwfaptsaexpdewsduxx0fyv9w92ad09dzt"&gt;453&lt;/key&gt;&lt;key app="ENWeb" db-id=""&gt;0&lt;/key&gt;&lt;/foreign-keys&gt;&lt;ref-type name="Journal Article"&gt;17&lt;/ref-type&gt;&lt;contributors&gt;&lt;authors&gt;&lt;author&gt;Yu, Wenshan&lt;/author&gt;&lt;author&gt;Wang, Zhiqiang&lt;/author&gt;&lt;author&gt;Shen, Shengping&lt;/author&gt;&lt;/authors&gt;&lt;/contributors&gt;&lt;titles&gt;&lt;title&gt;Edge dislocations interacting with a Σ11 symmetrical grain boundary in copper upon mixed loading: A quasicontinuum method study&lt;/title&gt;&lt;secondary-title&gt;Computational Materials Science&lt;/secondary-title&gt;&lt;/titles&gt;&lt;periodical&gt;&lt;full-title&gt;Computational Materials Science&lt;/full-title&gt;&lt;/periodical&gt;&lt;pages&gt;162-170&lt;/pages&gt;&lt;volume&gt;137&lt;/volume&gt;&lt;dates&gt;&lt;year&gt;2017&lt;/year&gt;&lt;/dates&gt;&lt;isbn&gt;09270256&lt;/isbn&gt;&lt;urls&gt;&lt;/urls&gt;&lt;electronic-resource-num&gt;10.1016/j.commatsci.2017.05.033&lt;/electronic-resource-num&gt;&lt;/record&gt;&lt;/Cite&gt;&lt;/EndNote&gt;</w:instrText>
        </w:r>
        <w:r w:rsidR="00CB3AD5" w:rsidRPr="00590AFA">
          <w:rPr>
            <w:rFonts w:eastAsia="SimSun" w:cs="Times New Roman"/>
            <w:szCs w:val="24"/>
          </w:rPr>
          <w:fldChar w:fldCharType="separate"/>
        </w:r>
        <w:r w:rsidR="00DE09A6" w:rsidRPr="00590AFA">
          <w:rPr>
            <w:rFonts w:eastAsia="SimSun" w:cs="Times New Roman"/>
            <w:noProof/>
            <w:szCs w:val="24"/>
            <w:vertAlign w:val="superscript"/>
          </w:rPr>
          <w:t>3</w:t>
        </w:r>
        <w:r w:rsidR="00CB3AD5" w:rsidRPr="00590AFA">
          <w:rPr>
            <w:rFonts w:eastAsia="SimSun" w:cs="Times New Roman"/>
            <w:szCs w:val="24"/>
          </w:rPr>
          <w:fldChar w:fldCharType="end"/>
        </w:r>
      </w:hyperlink>
      <w:r w:rsidR="00643E84" w:rsidRPr="00590AFA">
        <w:rPr>
          <w:rFonts w:eastAsia="SimSun" w:cs="Times New Roman" w:hint="eastAsia"/>
          <w:szCs w:val="24"/>
        </w:rPr>
        <w:t>,</w:t>
      </w:r>
      <w:r w:rsidR="003F4B59" w:rsidRPr="00590AFA">
        <w:rPr>
          <w:rFonts w:eastAsia="SimSun" w:cs="Times New Roman" w:hint="eastAsia"/>
          <w:szCs w:val="24"/>
        </w:rPr>
        <w:t xml:space="preserve"> </w:t>
      </w:r>
      <w:r w:rsidR="003724FD" w:rsidRPr="00590AFA">
        <w:rPr>
          <w:rFonts w:eastAsia="SimSun" w:cs="Times New Roman" w:hint="eastAsia"/>
          <w:szCs w:val="24"/>
        </w:rPr>
        <w:t xml:space="preserve">the </w:t>
      </w:r>
      <w:r w:rsidR="003F4B59" w:rsidRPr="00590AFA">
        <w:rPr>
          <w:rFonts w:eastAsia="SimSun" w:cs="Times New Roman" w:hint="eastAsia"/>
          <w:szCs w:val="24"/>
        </w:rPr>
        <w:t xml:space="preserve">closure </w:t>
      </w:r>
      <w:bookmarkStart w:id="6" w:name="_GoBack"/>
      <w:bookmarkEnd w:id="6"/>
      <w:r w:rsidR="00BB0A88" w:rsidRPr="00590AFA">
        <w:rPr>
          <w:rFonts w:eastAsia="SimSun" w:cs="Times New Roman" w:hint="eastAsia"/>
          <w:szCs w:val="24"/>
        </w:rPr>
        <w:t>failure</w:t>
      </w:r>
      <w:r w:rsidR="003F4B59" w:rsidRPr="00590AFA">
        <w:rPr>
          <w:rFonts w:eastAsia="SimSun" w:cs="Times New Roman" w:hint="eastAsia"/>
          <w:szCs w:val="24"/>
        </w:rPr>
        <w:t xml:space="preserve"> </w:t>
      </w:r>
      <w:r w:rsidR="003F4B59" w:rsidRPr="00590AFA">
        <w:rPr>
          <w:rFonts w:eastAsia="SimSun" w:cs="Times New Roman"/>
          <w:szCs w:val="24"/>
        </w:rPr>
        <w:t>‘</w:t>
      </w:r>
      <w:r w:rsidR="003F4B59" w:rsidRPr="00590AFA">
        <w:rPr>
          <w:rFonts w:eastAsia="SimSun" w:cs="Times New Roman" w:hint="eastAsia"/>
          <w:szCs w:val="24"/>
        </w:rPr>
        <w:t>FS</w:t>
      </w:r>
      <w:r w:rsidR="003F4B59" w:rsidRPr="00590AFA">
        <w:rPr>
          <w:rFonts w:eastAsia="SimSun" w:cs="Times New Roman"/>
          <w:szCs w:val="24"/>
        </w:rPr>
        <w:t>’</w:t>
      </w:r>
      <w:r w:rsidR="003F4B59" w:rsidRPr="00590AFA">
        <w:rPr>
          <w:rFonts w:eastAsia="SimSun" w:cs="Times New Roman" w:hint="eastAsia"/>
          <w:szCs w:val="24"/>
        </w:rPr>
        <w:t xml:space="preserve"> </w:t>
      </w:r>
      <w:r w:rsidR="005C7CDE" w:rsidRPr="00590AFA">
        <w:rPr>
          <w:rFonts w:eastAsia="SimSun" w:cs="Times New Roman"/>
          <w:szCs w:val="24"/>
        </w:rPr>
        <w:t>running</w:t>
      </w:r>
      <w:r w:rsidR="005C7CDE" w:rsidRPr="00590AFA">
        <w:rPr>
          <w:rFonts w:eastAsia="SimSun" w:cs="Times New Roman" w:hint="eastAsia"/>
          <w:szCs w:val="24"/>
        </w:rPr>
        <w:t xml:space="preserve"> </w:t>
      </w:r>
      <w:r w:rsidRPr="00590AFA">
        <w:rPr>
          <w:rFonts w:eastAsia="SimSun" w:cs="Times New Roman" w:hint="eastAsia"/>
          <w:szCs w:val="24"/>
        </w:rPr>
        <w:t>from</w:t>
      </w:r>
      <w:r w:rsidR="005C7CDE" w:rsidRPr="00590AFA">
        <w:rPr>
          <w:rFonts w:eastAsia="SimSun" w:cs="Times New Roman" w:hint="eastAsia"/>
          <w:szCs w:val="24"/>
        </w:rPr>
        <w:t xml:space="preserve"> the finishing</w:t>
      </w:r>
      <w:r w:rsidRPr="00590AFA">
        <w:rPr>
          <w:rFonts w:eastAsia="SimSun" w:cs="Times New Roman" w:hint="eastAsia"/>
          <w:szCs w:val="24"/>
        </w:rPr>
        <w:t xml:space="preserve"> point</w:t>
      </w:r>
      <w:r w:rsidR="001F7A32" w:rsidRPr="00590AFA">
        <w:rPr>
          <w:rFonts w:eastAsia="SimSun" w:cs="Times New Roman" w:hint="eastAsia"/>
          <w:szCs w:val="24"/>
        </w:rPr>
        <w:t xml:space="preserve"> </w:t>
      </w:r>
      <w:r w:rsidR="001F7A32" w:rsidRPr="00590AFA">
        <w:rPr>
          <w:rFonts w:eastAsia="SimSun" w:cs="Times New Roman"/>
          <w:szCs w:val="24"/>
        </w:rPr>
        <w:t>‘</w:t>
      </w:r>
      <w:r w:rsidR="001F7A32" w:rsidRPr="00590AFA">
        <w:rPr>
          <w:rFonts w:eastAsia="SimSun" w:cs="Times New Roman" w:hint="eastAsia"/>
          <w:szCs w:val="24"/>
        </w:rPr>
        <w:t>F</w:t>
      </w:r>
      <w:r w:rsidR="001F7A32" w:rsidRPr="00590AFA">
        <w:rPr>
          <w:rFonts w:eastAsia="SimSun" w:cs="Times New Roman"/>
          <w:szCs w:val="24"/>
        </w:rPr>
        <w:t>’</w:t>
      </w:r>
      <w:r w:rsidR="001F7A32" w:rsidRPr="00590AFA">
        <w:rPr>
          <w:rFonts w:eastAsia="SimSun" w:cs="Times New Roman" w:hint="eastAsia"/>
          <w:szCs w:val="24"/>
        </w:rPr>
        <w:t xml:space="preserve"> </w:t>
      </w:r>
      <w:r w:rsidR="005C7CDE" w:rsidRPr="00590AFA">
        <w:rPr>
          <w:rFonts w:eastAsia="SimSun" w:cs="Times New Roman" w:hint="eastAsia"/>
          <w:szCs w:val="24"/>
        </w:rPr>
        <w:t>to starting point</w:t>
      </w:r>
      <w:r w:rsidR="001F7A32" w:rsidRPr="00590AFA">
        <w:rPr>
          <w:rFonts w:eastAsia="SimSun" w:cs="Times New Roman" w:hint="eastAsia"/>
          <w:szCs w:val="24"/>
        </w:rPr>
        <w:t xml:space="preserve"> </w:t>
      </w:r>
      <w:r w:rsidR="001F7A32" w:rsidRPr="00590AFA">
        <w:rPr>
          <w:rFonts w:eastAsia="SimSun" w:cs="Times New Roman"/>
          <w:szCs w:val="24"/>
        </w:rPr>
        <w:t>‘</w:t>
      </w:r>
      <w:r w:rsidR="001F7A32" w:rsidRPr="00590AFA">
        <w:rPr>
          <w:rFonts w:eastAsia="SimSun" w:cs="Times New Roman" w:hint="eastAsia"/>
          <w:szCs w:val="24"/>
        </w:rPr>
        <w:t>S</w:t>
      </w:r>
      <w:r w:rsidR="001F7A32" w:rsidRPr="00590AFA">
        <w:rPr>
          <w:rFonts w:eastAsia="SimSun" w:cs="Times New Roman"/>
          <w:szCs w:val="24"/>
        </w:rPr>
        <w:t>’</w:t>
      </w:r>
      <w:r w:rsidRPr="00590AFA">
        <w:rPr>
          <w:rFonts w:eastAsia="SimSun" w:cs="Times New Roman" w:hint="eastAsia"/>
          <w:szCs w:val="24"/>
        </w:rPr>
        <w:t xml:space="preserve"> </w:t>
      </w:r>
      <w:r w:rsidR="003F4B59" w:rsidRPr="00590AFA">
        <w:rPr>
          <w:rFonts w:eastAsia="SimSun" w:cs="Times New Roman" w:hint="eastAsia"/>
          <w:szCs w:val="24"/>
        </w:rPr>
        <w:t>is</w:t>
      </w:r>
      <w:r w:rsidR="005C7CDE" w:rsidRPr="00590AFA">
        <w:rPr>
          <w:rFonts w:eastAsia="SimSun" w:cs="Times New Roman" w:hint="eastAsia"/>
          <w:szCs w:val="24"/>
        </w:rPr>
        <w:t xml:space="preserve"> taken as</w:t>
      </w:r>
      <w:r w:rsidR="003F4B59" w:rsidRPr="00590AFA">
        <w:rPr>
          <w:rFonts w:eastAsia="SimSun" w:cs="Times New Roman" w:hint="eastAsia"/>
          <w:szCs w:val="24"/>
        </w:rPr>
        <w:t xml:space="preserve"> the Burgers vector </w:t>
      </w:r>
      <w:r w:rsidR="003F4B59" w:rsidRPr="00590AFA">
        <w:rPr>
          <w:rFonts w:cs="Times New Roman" w:hint="eastAsia"/>
          <w:b/>
          <w:szCs w:val="24"/>
        </w:rPr>
        <w:t>b</w:t>
      </w:r>
      <w:r w:rsidR="003F4B59" w:rsidRPr="00590AFA">
        <w:rPr>
          <w:rFonts w:cs="Times New Roman" w:hint="eastAsia"/>
          <w:szCs w:val="24"/>
        </w:rPr>
        <w:t>.</w:t>
      </w:r>
      <w:r w:rsidR="003F4B59" w:rsidRPr="00590AFA">
        <w:rPr>
          <w:rFonts w:eastAsia="SimSun" w:cs="Times New Roman" w:hint="eastAsia"/>
          <w:szCs w:val="24"/>
        </w:rPr>
        <w:t xml:space="preserve"> </w:t>
      </w:r>
      <w:r w:rsidR="00643E84" w:rsidRPr="00590AFA">
        <w:rPr>
          <w:rFonts w:eastAsia="SimSun" w:cs="Times New Roman" w:hint="eastAsia"/>
          <w:szCs w:val="24"/>
        </w:rPr>
        <w:t xml:space="preserve">For </w:t>
      </w:r>
      <w:r w:rsidR="00643E84" w:rsidRPr="00590AFA">
        <w:sym w:font="Symbol" w:char="F053"/>
      </w:r>
      <w:r w:rsidR="00643E84" w:rsidRPr="00590AFA">
        <w:rPr>
          <w:rFonts w:hint="eastAsia"/>
        </w:rPr>
        <w:t>9(221) GB composed of L</w:t>
      </w:r>
      <w:r w:rsidR="00643E84" w:rsidRPr="00590AFA">
        <w:rPr>
          <w:rFonts w:hint="eastAsia"/>
          <w:vertAlign w:val="superscript"/>
        </w:rPr>
        <w:t>1</w:t>
      </w:r>
      <w:r w:rsidR="00643E84" w:rsidRPr="00590AFA">
        <w:rPr>
          <w:rFonts w:hint="eastAsia"/>
        </w:rPr>
        <w:t xml:space="preserve"> </w:t>
      </w:r>
      <w:r w:rsidR="00194DB3" w:rsidRPr="00590AFA">
        <w:rPr>
          <w:rFonts w:hint="eastAsia"/>
        </w:rPr>
        <w:t>SU</w:t>
      </w:r>
      <w:r w:rsidR="00A2009A" w:rsidRPr="00590AFA">
        <w:rPr>
          <w:rFonts w:hint="eastAsia"/>
        </w:rPr>
        <w:t>, the Burgers vector</w:t>
      </w:r>
      <w:r w:rsidR="00643E84" w:rsidRPr="00590AFA">
        <w:rPr>
          <w:rFonts w:hint="eastAsia"/>
        </w:rPr>
        <w:t xml:space="preserve"> </w:t>
      </w:r>
      <w:r w:rsidR="00002C61" w:rsidRPr="00590AFA">
        <w:rPr>
          <w:rFonts w:cs="Times New Roman" w:hint="eastAsia"/>
          <w:b/>
          <w:szCs w:val="24"/>
        </w:rPr>
        <w:t>b</w:t>
      </w:r>
      <w:r w:rsidR="00F9659D" w:rsidRPr="00590AFA">
        <w:rPr>
          <w:rFonts w:cs="Times New Roman" w:hint="eastAsia"/>
          <w:b/>
          <w:szCs w:val="24"/>
          <w:vertAlign w:val="subscript"/>
        </w:rPr>
        <w:t>1</w:t>
      </w:r>
      <w:r w:rsidR="00643E84" w:rsidRPr="00590AFA">
        <w:rPr>
          <w:rFonts w:hint="eastAsia"/>
        </w:rPr>
        <w:t xml:space="preserve"> </w:t>
      </w:r>
      <w:r w:rsidR="00A2009A" w:rsidRPr="00590AFA">
        <w:rPr>
          <w:rFonts w:hint="eastAsia"/>
        </w:rPr>
        <w:t>of</w:t>
      </w:r>
      <w:r w:rsidR="00643E84" w:rsidRPr="00590AFA">
        <w:rPr>
          <w:rFonts w:hint="eastAsia"/>
        </w:rPr>
        <w:t xml:space="preserve"> L</w:t>
      </w:r>
      <w:r w:rsidR="00643E84" w:rsidRPr="00590AFA">
        <w:rPr>
          <w:rFonts w:hint="eastAsia"/>
          <w:vertAlign w:val="superscript"/>
        </w:rPr>
        <w:t>1</w:t>
      </w:r>
      <w:r w:rsidR="00643E84" w:rsidRPr="00590AFA">
        <w:rPr>
          <w:rFonts w:hint="eastAsia"/>
        </w:rPr>
        <w:t xml:space="preserve"> </w:t>
      </w:r>
      <w:r w:rsidR="00A2009A" w:rsidRPr="00590AFA">
        <w:rPr>
          <w:rFonts w:hint="eastAsia"/>
        </w:rPr>
        <w:t xml:space="preserve">can be readily plotted as </w:t>
      </w:r>
      <w:r w:rsidR="00A2009A" w:rsidRPr="00590AFA">
        <w:rPr>
          <w:rFonts w:hint="eastAsia"/>
          <w:i/>
        </w:rPr>
        <w:t>a</w:t>
      </w:r>
      <w:r w:rsidR="00A2009A" w:rsidRPr="00590AFA">
        <w:rPr>
          <w:rFonts w:hint="eastAsia"/>
        </w:rPr>
        <w:t xml:space="preserve">[110] </w:t>
      </w:r>
      <w:r w:rsidR="009F7BFE" w:rsidRPr="00590AFA">
        <w:rPr>
          <w:rFonts w:hint="eastAsia"/>
        </w:rPr>
        <w:t>from Fig. S4</w:t>
      </w:r>
      <w:r w:rsidR="00FD600B" w:rsidRPr="00590AFA">
        <w:rPr>
          <w:rFonts w:hint="eastAsia"/>
        </w:rPr>
        <w:t>(</w:t>
      </w:r>
      <w:r w:rsidR="009F7BFE" w:rsidRPr="00590AFA">
        <w:rPr>
          <w:rFonts w:hint="eastAsia"/>
        </w:rPr>
        <w:t>a</w:t>
      </w:r>
      <w:r w:rsidR="00FD600B" w:rsidRPr="00590AFA">
        <w:rPr>
          <w:rFonts w:hint="eastAsia"/>
        </w:rPr>
        <w:t>)</w:t>
      </w:r>
      <w:r w:rsidR="00643E84" w:rsidRPr="00590AFA">
        <w:rPr>
          <w:rFonts w:hint="eastAsia"/>
        </w:rPr>
        <w:t xml:space="preserve">, demonstrating it </w:t>
      </w:r>
      <w:r w:rsidR="00416341" w:rsidRPr="00590AFA">
        <w:t>contains</w:t>
      </w:r>
      <w:r w:rsidR="00643E84" w:rsidRPr="00590AFA">
        <w:rPr>
          <w:rFonts w:hint="eastAsia"/>
        </w:rPr>
        <w:t xml:space="preserve"> two Lomer </w:t>
      </w:r>
      <w:r w:rsidR="00416341" w:rsidRPr="00590AFA">
        <w:t>dislocation</w:t>
      </w:r>
      <w:r w:rsidR="00A2009A" w:rsidRPr="00590AFA">
        <w:rPr>
          <w:rFonts w:hint="eastAsia"/>
        </w:rPr>
        <w:t>s</w:t>
      </w:r>
      <w:r w:rsidR="00643E84" w:rsidRPr="00590AFA">
        <w:rPr>
          <w:rFonts w:hint="eastAsia"/>
        </w:rPr>
        <w:t xml:space="preserve">. </w:t>
      </w:r>
      <w:r w:rsidR="0009447B" w:rsidRPr="00590AFA">
        <w:rPr>
          <w:rFonts w:hint="eastAsia"/>
        </w:rPr>
        <w:t>A</w:t>
      </w:r>
      <w:r w:rsidR="005F7C5D" w:rsidRPr="00590AFA">
        <w:rPr>
          <w:rFonts w:hint="eastAsia"/>
        </w:rPr>
        <w:t xml:space="preserve">s for </w:t>
      </w:r>
      <w:r w:rsidR="005F7C5D" w:rsidRPr="00590AFA">
        <w:sym w:font="Symbol" w:char="F053"/>
      </w:r>
      <w:r w:rsidR="005F7C5D" w:rsidRPr="00590AFA">
        <w:rPr>
          <w:rFonts w:hint="eastAsia"/>
        </w:rPr>
        <w:t xml:space="preserve">41(443) GB, the calculated </w:t>
      </w:r>
      <w:r w:rsidR="005F7C5D" w:rsidRPr="00590AFA">
        <w:rPr>
          <w:rFonts w:hint="eastAsia"/>
          <w:b/>
        </w:rPr>
        <w:t>b</w:t>
      </w:r>
      <w:r w:rsidR="00F9659D" w:rsidRPr="00590AFA">
        <w:rPr>
          <w:rFonts w:hint="eastAsia"/>
          <w:b/>
          <w:vertAlign w:val="subscript"/>
        </w:rPr>
        <w:t>2</w:t>
      </w:r>
      <w:r w:rsidR="005F7C5D" w:rsidRPr="00590AFA">
        <w:rPr>
          <w:rFonts w:hint="eastAsia"/>
        </w:rPr>
        <w:t xml:space="preserve"> </w:t>
      </w:r>
      <w:r w:rsidR="009F7BFE" w:rsidRPr="00590AFA">
        <w:rPr>
          <w:rFonts w:hint="eastAsia"/>
        </w:rPr>
        <w:t>of</w:t>
      </w:r>
      <w:r w:rsidR="005F7C5D" w:rsidRPr="00590AFA">
        <w:rPr>
          <w:rFonts w:hint="eastAsia"/>
        </w:rPr>
        <w:t xml:space="preserve"> two L</w:t>
      </w:r>
      <w:r w:rsidR="005F7C5D" w:rsidRPr="00590AFA">
        <w:rPr>
          <w:rFonts w:hint="eastAsia"/>
          <w:vertAlign w:val="superscript"/>
        </w:rPr>
        <w:t>2</w:t>
      </w:r>
      <w:r w:rsidR="005F7C5D" w:rsidRPr="00590AFA">
        <w:rPr>
          <w:rFonts w:hint="eastAsia"/>
        </w:rPr>
        <w:t xml:space="preserve"> SUs is 3</w:t>
      </w:r>
      <w:r w:rsidR="005F7C5D" w:rsidRPr="00590AFA">
        <w:rPr>
          <w:rFonts w:hint="eastAsia"/>
          <w:i/>
        </w:rPr>
        <w:t>a</w:t>
      </w:r>
      <w:r w:rsidR="005F7C5D" w:rsidRPr="00590AFA">
        <w:rPr>
          <w:rFonts w:hint="eastAsia"/>
        </w:rPr>
        <w:t>[110]</w:t>
      </w:r>
      <w:r w:rsidR="00B05CF7" w:rsidRPr="00590AFA">
        <w:rPr>
          <w:rFonts w:hint="eastAsia"/>
        </w:rPr>
        <w:t xml:space="preserve"> as shown in Fig.</w:t>
      </w:r>
      <w:r w:rsidR="009F7BFE" w:rsidRPr="00590AFA">
        <w:rPr>
          <w:rFonts w:hint="eastAsia"/>
        </w:rPr>
        <w:t xml:space="preserve"> </w:t>
      </w:r>
      <w:r w:rsidR="00B05CF7" w:rsidRPr="00590AFA">
        <w:rPr>
          <w:rFonts w:hint="eastAsia"/>
        </w:rPr>
        <w:t>S4</w:t>
      </w:r>
      <w:r w:rsidR="00FD600B" w:rsidRPr="00590AFA">
        <w:rPr>
          <w:rFonts w:hint="eastAsia"/>
        </w:rPr>
        <w:t>(</w:t>
      </w:r>
      <w:r w:rsidR="00B05CF7" w:rsidRPr="00590AFA">
        <w:rPr>
          <w:rFonts w:hint="eastAsia"/>
        </w:rPr>
        <w:t>b</w:t>
      </w:r>
      <w:r w:rsidR="00FD600B" w:rsidRPr="00590AFA">
        <w:rPr>
          <w:rFonts w:hint="eastAsia"/>
        </w:rPr>
        <w:t>)</w:t>
      </w:r>
      <w:r w:rsidR="005F7C5D" w:rsidRPr="00590AFA">
        <w:rPr>
          <w:rFonts w:hint="eastAsia"/>
        </w:rPr>
        <w:t>, thus the</w:t>
      </w:r>
      <w:r w:rsidR="009F7BFE" w:rsidRPr="00590AFA">
        <w:rPr>
          <w:rFonts w:hint="eastAsia"/>
        </w:rPr>
        <w:t xml:space="preserve"> corresponding</w:t>
      </w:r>
      <w:r w:rsidR="005F7C5D" w:rsidRPr="00590AFA">
        <w:rPr>
          <w:rFonts w:hint="eastAsia"/>
        </w:rPr>
        <w:t xml:space="preserve"> Burgers vector </w:t>
      </w:r>
      <w:r w:rsidR="009F7BFE" w:rsidRPr="00590AFA">
        <w:rPr>
          <w:rFonts w:hint="eastAsia"/>
        </w:rPr>
        <w:t>of</w:t>
      </w:r>
      <w:r w:rsidR="005F7C5D" w:rsidRPr="00590AFA">
        <w:rPr>
          <w:rFonts w:hint="eastAsia"/>
        </w:rPr>
        <w:t xml:space="preserve"> one L</w:t>
      </w:r>
      <w:r w:rsidR="005F7C5D" w:rsidRPr="00590AFA">
        <w:rPr>
          <w:rFonts w:hint="eastAsia"/>
          <w:vertAlign w:val="superscript"/>
        </w:rPr>
        <w:t>2</w:t>
      </w:r>
      <w:r w:rsidR="005F7C5D" w:rsidRPr="00590AFA">
        <w:rPr>
          <w:rFonts w:hint="eastAsia"/>
        </w:rPr>
        <w:t xml:space="preserve"> SU is half </w:t>
      </w:r>
      <w:r w:rsidR="00360558" w:rsidRPr="00590AFA">
        <w:rPr>
          <w:rFonts w:hint="eastAsia"/>
        </w:rPr>
        <w:t>of</w:t>
      </w:r>
      <w:r w:rsidR="005F7C5D" w:rsidRPr="00590AFA">
        <w:rPr>
          <w:rFonts w:hint="eastAsia"/>
        </w:rPr>
        <w:t xml:space="preserve"> </w:t>
      </w:r>
      <w:r w:rsidR="005F7C5D" w:rsidRPr="00590AFA">
        <w:rPr>
          <w:rFonts w:hint="eastAsia"/>
          <w:b/>
        </w:rPr>
        <w:t>b</w:t>
      </w:r>
      <w:r w:rsidR="00F9659D" w:rsidRPr="00590AFA">
        <w:rPr>
          <w:rFonts w:hint="eastAsia"/>
          <w:b/>
          <w:vertAlign w:val="subscript"/>
        </w:rPr>
        <w:t>2</w:t>
      </w:r>
      <w:r w:rsidR="005F7C5D" w:rsidRPr="00590AFA">
        <w:rPr>
          <w:rFonts w:hint="eastAsia"/>
        </w:rPr>
        <w:t xml:space="preserve">, equivalent to three times that of Lomer dislocation. Therefore, </w:t>
      </w:r>
      <w:r w:rsidR="00360558" w:rsidRPr="00590AFA">
        <w:rPr>
          <w:rFonts w:hint="eastAsia"/>
        </w:rPr>
        <w:t xml:space="preserve">SU </w:t>
      </w:r>
      <w:r w:rsidR="005F7C5D" w:rsidRPr="00590AFA">
        <w:rPr>
          <w:rFonts w:hint="eastAsia"/>
        </w:rPr>
        <w:t>L</w:t>
      </w:r>
      <w:r w:rsidR="005F7C5D" w:rsidRPr="00590AFA">
        <w:rPr>
          <w:rFonts w:hint="eastAsia"/>
          <w:vertAlign w:val="superscript"/>
        </w:rPr>
        <w:t>2</w:t>
      </w:r>
      <w:r w:rsidR="005F7C5D" w:rsidRPr="00590AFA">
        <w:rPr>
          <w:rFonts w:hint="eastAsia"/>
        </w:rPr>
        <w:t xml:space="preserve"> corresponds to three Lomer dislocation</w:t>
      </w:r>
      <w:r w:rsidR="00360558" w:rsidRPr="00590AFA">
        <w:rPr>
          <w:rFonts w:hint="eastAsia"/>
        </w:rPr>
        <w:t>s</w:t>
      </w:r>
      <w:r w:rsidR="005F7C5D" w:rsidRPr="00590AFA">
        <w:rPr>
          <w:rFonts w:hint="eastAsia"/>
        </w:rPr>
        <w:t>. Likewise, we can identify the Burgers vectors of other L</w:t>
      </w:r>
      <w:r w:rsidR="005F7C5D" w:rsidRPr="00590AFA">
        <w:rPr>
          <w:rFonts w:hint="eastAsia"/>
          <w:vertAlign w:val="superscript"/>
        </w:rPr>
        <w:t>i</w:t>
      </w:r>
      <w:r w:rsidR="005F7C5D" w:rsidRPr="00590AFA">
        <w:rPr>
          <w:rFonts w:hint="eastAsia"/>
        </w:rPr>
        <w:t xml:space="preserve"> SUs</w:t>
      </w:r>
      <w:r w:rsidR="00BA114C" w:rsidRPr="00590AFA">
        <w:rPr>
          <w:rFonts w:hint="eastAsia"/>
        </w:rPr>
        <w:t xml:space="preserve"> sequentially</w:t>
      </w:r>
      <w:r w:rsidR="005F7C5D" w:rsidRPr="00590AFA">
        <w:rPr>
          <w:rFonts w:hint="eastAsia"/>
        </w:rPr>
        <w:t xml:space="preserve">. Results show that </w:t>
      </w:r>
      <w:r w:rsidR="00135922" w:rsidRPr="00590AFA">
        <w:rPr>
          <w:rFonts w:hint="eastAsia"/>
        </w:rPr>
        <w:t>the Burgers vector of each L</w:t>
      </w:r>
      <w:r w:rsidR="00135922" w:rsidRPr="00590AFA">
        <w:rPr>
          <w:rFonts w:hint="eastAsia"/>
          <w:vertAlign w:val="superscript"/>
        </w:rPr>
        <w:t>i</w:t>
      </w:r>
      <w:r w:rsidR="00135922" w:rsidRPr="00590AFA">
        <w:rPr>
          <w:rFonts w:hint="eastAsia"/>
        </w:rPr>
        <w:t xml:space="preserve"> is </w:t>
      </w:r>
      <w:r w:rsidR="00135922" w:rsidRPr="00590AFA">
        <w:rPr>
          <w:rFonts w:hint="eastAsia"/>
          <w:i/>
        </w:rPr>
        <w:t>a</w:t>
      </w:r>
      <w:r w:rsidR="00135922" w:rsidRPr="00590AFA">
        <w:rPr>
          <w:rFonts w:hint="eastAsia"/>
        </w:rPr>
        <w:t xml:space="preserve">(i+1)[110]/2. </w:t>
      </w:r>
      <w:r w:rsidR="006B7260" w:rsidRPr="00590AFA">
        <w:rPr>
          <w:rFonts w:hint="eastAsia"/>
        </w:rPr>
        <w:t>Based on this</w:t>
      </w:r>
      <w:r w:rsidR="00135922" w:rsidRPr="00590AFA">
        <w:rPr>
          <w:rFonts w:hint="eastAsia"/>
        </w:rPr>
        <w:t xml:space="preserve">, it can be readily concluded that </w:t>
      </w:r>
      <w:r w:rsidR="00135922" w:rsidRPr="00590AFA">
        <w:rPr>
          <w:rFonts w:eastAsia="SimSun" w:cs="Times New Roman" w:hint="eastAsia"/>
          <w:szCs w:val="24"/>
        </w:rPr>
        <w:t xml:space="preserve">each </w:t>
      </w:r>
      <w:r w:rsidR="003724FD" w:rsidRPr="00590AFA">
        <w:rPr>
          <w:rFonts w:eastAsia="SimSun" w:cs="Times New Roman" w:hint="eastAsia"/>
          <w:szCs w:val="24"/>
        </w:rPr>
        <w:t>SU L</w:t>
      </w:r>
      <w:r w:rsidR="003724FD" w:rsidRPr="00590AFA">
        <w:rPr>
          <w:rFonts w:eastAsia="SimSun" w:cs="Times New Roman" w:hint="eastAsia"/>
          <w:szCs w:val="24"/>
          <w:vertAlign w:val="superscript"/>
        </w:rPr>
        <w:t>i</w:t>
      </w:r>
      <w:r w:rsidR="003724FD" w:rsidRPr="00590AFA">
        <w:rPr>
          <w:rFonts w:eastAsia="SimSun" w:cs="Times New Roman" w:hint="eastAsia"/>
          <w:szCs w:val="24"/>
        </w:rPr>
        <w:t xml:space="preserve"> </w:t>
      </w:r>
      <w:r w:rsidR="00135922" w:rsidRPr="00590AFA">
        <w:rPr>
          <w:rFonts w:eastAsia="SimSun" w:cs="Times New Roman" w:hint="eastAsia"/>
          <w:szCs w:val="24"/>
        </w:rPr>
        <w:t>contains (i+1) Lomer dislocations</w:t>
      </w:r>
      <w:r w:rsidR="003724FD" w:rsidRPr="00590AFA">
        <w:rPr>
          <w:rFonts w:eastAsia="SimSun" w:cs="Times New Roman" w:hint="eastAsia"/>
          <w:szCs w:val="24"/>
        </w:rPr>
        <w:t xml:space="preserve">. </w:t>
      </w:r>
      <w:r w:rsidR="00135922" w:rsidRPr="00590AFA">
        <w:rPr>
          <w:rFonts w:eastAsia="SimSun" w:cs="Times New Roman" w:hint="eastAsia"/>
          <w:szCs w:val="24"/>
        </w:rPr>
        <w:t xml:space="preserve">Besides, we </w:t>
      </w:r>
      <w:r w:rsidR="006B7260" w:rsidRPr="00590AFA">
        <w:rPr>
          <w:rFonts w:eastAsia="SimSun" w:cs="Times New Roman" w:hint="eastAsia"/>
          <w:szCs w:val="24"/>
        </w:rPr>
        <w:t>also confirm</w:t>
      </w:r>
      <w:r w:rsidR="00135922" w:rsidRPr="00590AFA">
        <w:rPr>
          <w:rFonts w:eastAsia="SimSun" w:cs="Times New Roman" w:hint="eastAsia"/>
          <w:szCs w:val="24"/>
        </w:rPr>
        <w:t xml:space="preserve"> </w:t>
      </w:r>
      <w:r w:rsidR="004A2725" w:rsidRPr="00590AFA">
        <w:rPr>
          <w:rFonts w:eastAsia="SimSun" w:cs="Times New Roman" w:hint="eastAsia"/>
          <w:szCs w:val="24"/>
        </w:rPr>
        <w:t xml:space="preserve">that </w:t>
      </w:r>
      <w:r w:rsidR="003724FD" w:rsidRPr="00590AFA">
        <w:rPr>
          <w:rFonts w:eastAsia="SimSun" w:cs="Times New Roman" w:hint="eastAsia"/>
          <w:szCs w:val="24"/>
        </w:rPr>
        <w:t xml:space="preserve">SU </w:t>
      </w:r>
      <w:r w:rsidR="00135922" w:rsidRPr="00590AFA">
        <w:rPr>
          <w:rFonts w:eastAsia="SimSun" w:cs="Times New Roman" w:hint="eastAsia"/>
          <w:szCs w:val="24"/>
        </w:rPr>
        <w:t>T</w:t>
      </w:r>
      <w:r w:rsidR="003724FD" w:rsidRPr="00590AFA">
        <w:rPr>
          <w:rFonts w:eastAsia="SimSun" w:cs="Times New Roman" w:hint="eastAsia"/>
          <w:szCs w:val="24"/>
        </w:rPr>
        <w:t xml:space="preserve"> corresponds to </w:t>
      </w:r>
      <w:r w:rsidR="00135922" w:rsidRPr="00590AFA">
        <w:rPr>
          <w:rFonts w:eastAsia="SimSun" w:cs="Times New Roman" w:hint="eastAsia"/>
          <w:szCs w:val="24"/>
        </w:rPr>
        <w:lastRenderedPageBreak/>
        <w:t>one Lomer dislocation</w:t>
      </w:r>
      <w:r w:rsidR="003724FD" w:rsidRPr="00590AFA">
        <w:rPr>
          <w:rFonts w:cs="Times New Roman" w:hint="eastAsia"/>
          <w:szCs w:val="24"/>
        </w:rPr>
        <w:t>.</w:t>
      </w:r>
      <w:r w:rsidR="00135922" w:rsidRPr="00590AFA">
        <w:rPr>
          <w:rFonts w:cs="Times New Roman" w:hint="eastAsia"/>
          <w:szCs w:val="24"/>
        </w:rPr>
        <w:t xml:space="preserve"> </w:t>
      </w:r>
      <w:r w:rsidR="00EE4FAE" w:rsidRPr="00590AFA">
        <w:rPr>
          <w:rFonts w:cs="Times New Roman" w:hint="eastAsia"/>
          <w:szCs w:val="24"/>
        </w:rPr>
        <w:t>Consequently</w:t>
      </w:r>
      <w:r w:rsidR="00135922" w:rsidRPr="00590AFA">
        <w:rPr>
          <w:rFonts w:cs="Times New Roman" w:hint="eastAsia"/>
          <w:szCs w:val="24"/>
        </w:rPr>
        <w:t xml:space="preserve">, </w:t>
      </w:r>
      <w:r w:rsidR="00326094" w:rsidRPr="00590AFA">
        <w:rPr>
          <w:rFonts w:cs="Times New Roman" w:hint="eastAsia"/>
          <w:szCs w:val="24"/>
        </w:rPr>
        <w:t>it is no doubt that</w:t>
      </w:r>
      <w:r w:rsidR="001B6992" w:rsidRPr="00590AFA">
        <w:rPr>
          <w:rFonts w:cs="Times New Roman" w:hint="eastAsia"/>
          <w:szCs w:val="24"/>
        </w:rPr>
        <w:t xml:space="preserve"> all </w:t>
      </w:r>
      <w:r w:rsidR="00395BBC" w:rsidRPr="00590AFA">
        <w:rPr>
          <w:rFonts w:cs="Times New Roman" w:hint="eastAsia"/>
          <w:szCs w:val="24"/>
        </w:rPr>
        <w:t xml:space="preserve">optimized </w:t>
      </w:r>
      <w:r w:rsidR="001B6992" w:rsidRPr="00590AFA">
        <w:rPr>
          <w:rFonts w:cs="Times New Roman" w:hint="eastAsia"/>
          <w:szCs w:val="24"/>
        </w:rPr>
        <w:t>structures</w:t>
      </w:r>
      <w:r w:rsidR="00395BBC" w:rsidRPr="00590AFA">
        <w:rPr>
          <w:rFonts w:cs="Times New Roman" w:hint="eastAsia"/>
          <w:szCs w:val="24"/>
        </w:rPr>
        <w:t xml:space="preserve"> of GBs</w:t>
      </w:r>
      <w:r w:rsidR="001B6992" w:rsidRPr="00590AFA">
        <w:rPr>
          <w:rFonts w:cs="Times New Roman" w:hint="eastAsia"/>
          <w:szCs w:val="24"/>
        </w:rPr>
        <w:t xml:space="preserve"> with misorientation angles</w:t>
      </w:r>
      <w:r w:rsidR="001B6992" w:rsidRPr="00590AFA">
        <w:rPr>
          <w:rFonts w:cs="Times New Roman" w:hint="eastAsia"/>
          <w:b/>
          <w:szCs w:val="24"/>
        </w:rPr>
        <w:t xml:space="preserve"> </w:t>
      </w:r>
      <w:bookmarkStart w:id="7" w:name="OLE_LINK3"/>
      <w:bookmarkStart w:id="8" w:name="OLE_LINK18"/>
      <w:r w:rsidR="001B6992" w:rsidRPr="00590AFA">
        <w:rPr>
          <w:rFonts w:cs="Times New Roman"/>
          <w:szCs w:val="24"/>
        </w:rPr>
        <w:t>13.44</w:t>
      </w:r>
      <w:r w:rsidR="001B6992" w:rsidRPr="00590AFA">
        <w:rPr>
          <w:rFonts w:eastAsia="SimSun" w:cs="Times New Roman"/>
          <w:szCs w:val="24"/>
        </w:rPr>
        <w:t>°≤</w:t>
      </w:r>
      <w:r w:rsidR="001B6992" w:rsidRPr="00590AFA">
        <w:rPr>
          <w:rFonts w:eastAsia="SimSun" w:cs="Times New Roman"/>
          <w:i/>
          <w:szCs w:val="24"/>
        </w:rPr>
        <w:t>θ</w:t>
      </w:r>
      <w:r w:rsidR="001B6992" w:rsidRPr="00590AFA">
        <w:rPr>
          <w:rFonts w:eastAsia="SimSun" w:cs="Times New Roman"/>
          <w:szCs w:val="24"/>
        </w:rPr>
        <w:t>≤</w:t>
      </w:r>
      <w:r w:rsidR="001B6992" w:rsidRPr="00590AFA">
        <w:rPr>
          <w:rFonts w:cs="Times New Roman"/>
          <w:szCs w:val="24"/>
        </w:rPr>
        <w:t>70.53</w:t>
      </w:r>
      <w:r w:rsidR="001B6992" w:rsidRPr="00590AFA">
        <w:rPr>
          <w:rFonts w:eastAsia="SimSun" w:cs="Times New Roman"/>
          <w:szCs w:val="24"/>
        </w:rPr>
        <w:t>°</w:t>
      </w:r>
      <w:bookmarkEnd w:id="7"/>
      <w:bookmarkEnd w:id="8"/>
      <w:r w:rsidR="001B6992" w:rsidRPr="00590AFA">
        <w:rPr>
          <w:rFonts w:eastAsia="SimSun" w:cs="Times New Roman" w:hint="eastAsia"/>
          <w:szCs w:val="24"/>
        </w:rPr>
        <w:t xml:space="preserve"> are </w:t>
      </w:r>
      <w:r w:rsidR="00170B04" w:rsidRPr="00590AFA">
        <w:rPr>
          <w:rFonts w:eastAsia="SimSun" w:cs="Times New Roman" w:hint="eastAsia"/>
          <w:szCs w:val="24"/>
        </w:rPr>
        <w:t>solely</w:t>
      </w:r>
      <w:r w:rsidR="001B6992" w:rsidRPr="00590AFA">
        <w:rPr>
          <w:rFonts w:eastAsia="SimSun" w:cs="Times New Roman" w:hint="eastAsia"/>
          <w:szCs w:val="24"/>
        </w:rPr>
        <w:t xml:space="preserve"> composed of Lomer dislocation</w:t>
      </w:r>
      <w:r w:rsidR="00326094" w:rsidRPr="00590AFA">
        <w:rPr>
          <w:rFonts w:eastAsia="SimSun" w:cs="Times New Roman" w:hint="eastAsia"/>
          <w:szCs w:val="24"/>
        </w:rPr>
        <w:t>s</w:t>
      </w:r>
      <w:r w:rsidR="001B6992" w:rsidRPr="00590AFA">
        <w:rPr>
          <w:rFonts w:eastAsia="SimSun" w:cs="Times New Roman" w:hint="eastAsia"/>
          <w:szCs w:val="24"/>
        </w:rPr>
        <w:t>.</w:t>
      </w:r>
    </w:p>
    <w:p w:rsidR="00B6309A" w:rsidRPr="00590AFA" w:rsidRDefault="00A37824" w:rsidP="00B6309A">
      <w:pPr>
        <w:spacing w:after="0" w:line="240" w:lineRule="auto"/>
        <w:jc w:val="center"/>
        <w:rPr>
          <w:rFonts w:cs="Times New Roman"/>
          <w:b/>
          <w:sz w:val="32"/>
          <w:szCs w:val="24"/>
        </w:rPr>
      </w:pPr>
      <w:r w:rsidRPr="00590AFA">
        <w:rPr>
          <w:rFonts w:cs="Times New Roman" w:hint="eastAsia"/>
          <w:b/>
          <w:noProof/>
          <w:sz w:val="32"/>
          <w:szCs w:val="24"/>
        </w:rPr>
        <w:drawing>
          <wp:inline distT="0" distB="0" distL="0" distR="0">
            <wp:extent cx="2015951" cy="1440000"/>
            <wp:effectExtent l="0" t="0" r="381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sigma9-221-figure-a-in-blac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r w:rsidR="00B6309A" w:rsidRPr="00590AFA">
        <w:rPr>
          <w:rFonts w:cs="Times New Roman" w:hint="eastAsia"/>
          <w:b/>
          <w:sz w:val="32"/>
          <w:szCs w:val="24"/>
        </w:rPr>
        <w:t xml:space="preserve"> </w:t>
      </w:r>
      <w:r w:rsidRPr="00590AFA">
        <w:rPr>
          <w:rFonts w:cs="Times New Roman"/>
          <w:b/>
          <w:noProof/>
          <w:sz w:val="32"/>
          <w:szCs w:val="24"/>
        </w:rPr>
        <w:drawing>
          <wp:inline distT="0" distB="0" distL="0" distR="0">
            <wp:extent cx="2015951" cy="1440000"/>
            <wp:effectExtent l="0" t="0" r="381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sigma41-443-figure-b-in-black.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p>
    <w:p w:rsidR="00B6309A" w:rsidRPr="00590AFA" w:rsidRDefault="00A37824" w:rsidP="00B6309A">
      <w:pPr>
        <w:spacing w:after="0" w:line="240" w:lineRule="auto"/>
        <w:jc w:val="center"/>
        <w:rPr>
          <w:rFonts w:cs="Times New Roman"/>
          <w:b/>
          <w:sz w:val="32"/>
          <w:szCs w:val="24"/>
        </w:rPr>
      </w:pPr>
      <w:r w:rsidRPr="00590AFA">
        <w:rPr>
          <w:rFonts w:cs="Times New Roman" w:hint="eastAsia"/>
          <w:b/>
          <w:noProof/>
          <w:sz w:val="32"/>
          <w:szCs w:val="24"/>
        </w:rPr>
        <w:drawing>
          <wp:inline distT="0" distB="0" distL="0" distR="0">
            <wp:extent cx="2015951" cy="1440000"/>
            <wp:effectExtent l="0" t="0" r="381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3-sigma11-332-figure-c-in-blac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r w:rsidR="00B6309A" w:rsidRPr="00590AFA">
        <w:rPr>
          <w:rFonts w:cs="Times New Roman" w:hint="eastAsia"/>
          <w:b/>
          <w:sz w:val="32"/>
          <w:szCs w:val="24"/>
        </w:rPr>
        <w:t xml:space="preserve"> </w:t>
      </w:r>
      <w:r w:rsidRPr="00590AFA">
        <w:rPr>
          <w:rFonts w:cs="Times New Roman"/>
          <w:b/>
          <w:noProof/>
          <w:sz w:val="32"/>
          <w:szCs w:val="24"/>
        </w:rPr>
        <w:drawing>
          <wp:inline distT="0" distB="0" distL="0" distR="0">
            <wp:extent cx="2015951" cy="1440000"/>
            <wp:effectExtent l="0" t="0" r="381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sigma41-443-figure-d-in-black.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p>
    <w:p w:rsidR="00B6309A" w:rsidRPr="00590AFA" w:rsidRDefault="00A37824" w:rsidP="00B6309A">
      <w:pPr>
        <w:spacing w:after="0" w:line="240" w:lineRule="auto"/>
        <w:jc w:val="center"/>
        <w:rPr>
          <w:rFonts w:cs="Times New Roman"/>
          <w:b/>
          <w:sz w:val="32"/>
          <w:szCs w:val="24"/>
        </w:rPr>
      </w:pPr>
      <w:r w:rsidRPr="00590AFA">
        <w:rPr>
          <w:rFonts w:cs="Times New Roman" w:hint="eastAsia"/>
          <w:b/>
          <w:noProof/>
          <w:sz w:val="32"/>
          <w:szCs w:val="24"/>
        </w:rPr>
        <w:drawing>
          <wp:inline distT="0" distB="0" distL="0" distR="0">
            <wp:extent cx="2015951" cy="1440000"/>
            <wp:effectExtent l="0" t="0" r="381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5-sigma33-554-figure-e-in-blac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r w:rsidR="00B6309A" w:rsidRPr="00590AFA">
        <w:rPr>
          <w:rFonts w:cs="Times New Roman" w:hint="eastAsia"/>
          <w:b/>
          <w:sz w:val="32"/>
          <w:szCs w:val="24"/>
        </w:rPr>
        <w:t xml:space="preserve"> </w:t>
      </w:r>
      <w:r w:rsidRPr="00590AFA">
        <w:rPr>
          <w:rFonts w:cs="Times New Roman"/>
          <w:b/>
          <w:noProof/>
          <w:sz w:val="32"/>
          <w:szCs w:val="24"/>
        </w:rPr>
        <w:drawing>
          <wp:inline distT="0" distB="0" distL="0" distR="0">
            <wp:extent cx="2015951" cy="1440000"/>
            <wp:effectExtent l="0" t="0" r="381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6-sigma33-554-figure-f-in-black.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p>
    <w:p w:rsidR="00B6309A" w:rsidRPr="00590AFA" w:rsidRDefault="00A37824" w:rsidP="007E33BE">
      <w:pPr>
        <w:spacing w:afterLines="50" w:after="156" w:line="480" w:lineRule="auto"/>
        <w:ind w:firstLineChars="150" w:firstLine="361"/>
        <w:jc w:val="center"/>
        <w:rPr>
          <w:rFonts w:cs="Times New Roman"/>
          <w:b/>
          <w:szCs w:val="24"/>
        </w:rPr>
      </w:pPr>
      <w:r w:rsidRPr="00590AFA">
        <w:rPr>
          <w:rFonts w:cs="Times New Roman"/>
          <w:b/>
          <w:noProof/>
          <w:szCs w:val="24"/>
        </w:rPr>
        <w:drawing>
          <wp:inline distT="0" distB="0" distL="0" distR="0">
            <wp:extent cx="2015951" cy="1440000"/>
            <wp:effectExtent l="0" t="0" r="381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sigma3-111-figure-g-in-black.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15951" cy="1440000"/>
                    </a:xfrm>
                    <a:prstGeom prst="rect">
                      <a:avLst/>
                    </a:prstGeom>
                  </pic:spPr>
                </pic:pic>
              </a:graphicData>
            </a:graphic>
          </wp:inline>
        </w:drawing>
      </w:r>
    </w:p>
    <w:p w:rsidR="00B6309A" w:rsidRPr="00590AFA" w:rsidRDefault="00B6309A" w:rsidP="007E33BE">
      <w:pPr>
        <w:spacing w:afterLines="50" w:after="156" w:line="480" w:lineRule="auto"/>
        <w:jc w:val="both"/>
        <w:rPr>
          <w:rFonts w:eastAsia="SimSun" w:cs="Times New Roman"/>
          <w:szCs w:val="24"/>
        </w:rPr>
      </w:pPr>
      <w:r w:rsidRPr="00590AFA">
        <w:rPr>
          <w:rFonts w:cs="Times New Roman"/>
          <w:sz w:val="21"/>
          <w:szCs w:val="21"/>
        </w:rPr>
        <w:t>F</w:t>
      </w:r>
      <w:r w:rsidR="0033150A" w:rsidRPr="00590AFA">
        <w:rPr>
          <w:rFonts w:cs="Times New Roman" w:hint="eastAsia"/>
          <w:sz w:val="21"/>
          <w:szCs w:val="21"/>
        </w:rPr>
        <w:t>IG</w:t>
      </w:r>
      <w:r w:rsidRPr="00590AFA">
        <w:rPr>
          <w:rFonts w:cs="Times New Roman"/>
          <w:sz w:val="21"/>
          <w:szCs w:val="21"/>
        </w:rPr>
        <w:t>. S</w:t>
      </w:r>
      <w:r w:rsidRPr="00590AFA">
        <w:rPr>
          <w:rFonts w:cs="Times New Roman" w:hint="eastAsia"/>
          <w:sz w:val="21"/>
          <w:szCs w:val="21"/>
        </w:rPr>
        <w:t>4</w:t>
      </w:r>
      <w:r w:rsidR="0033150A" w:rsidRPr="00590AFA">
        <w:rPr>
          <w:rFonts w:cs="Times New Roman" w:hint="eastAsia"/>
          <w:sz w:val="21"/>
          <w:szCs w:val="21"/>
        </w:rPr>
        <w:t>.</w:t>
      </w:r>
      <w:r w:rsidRPr="00590AFA">
        <w:rPr>
          <w:rFonts w:cs="Times New Roman"/>
          <w:sz w:val="21"/>
          <w:szCs w:val="21"/>
        </w:rPr>
        <w:t xml:space="preserve"> </w:t>
      </w:r>
      <w:r w:rsidRPr="00590AFA">
        <w:rPr>
          <w:rFonts w:cs="Times New Roman" w:hint="eastAsia"/>
          <w:sz w:val="21"/>
          <w:szCs w:val="21"/>
        </w:rPr>
        <w:t xml:space="preserve">Burgers circuits of the </w:t>
      </w:r>
      <w:r w:rsidR="00F44CB6" w:rsidRPr="00590AFA">
        <w:rPr>
          <w:rFonts w:cs="Times New Roman" w:hint="eastAsia"/>
          <w:sz w:val="21"/>
          <w:szCs w:val="21"/>
        </w:rPr>
        <w:t>SUs L</w:t>
      </w:r>
      <w:r w:rsidR="00F44CB6" w:rsidRPr="00590AFA">
        <w:rPr>
          <w:rFonts w:cs="Times New Roman" w:hint="eastAsia"/>
          <w:sz w:val="21"/>
          <w:szCs w:val="21"/>
          <w:vertAlign w:val="superscript"/>
        </w:rPr>
        <w:t>i</w:t>
      </w:r>
      <w:r w:rsidR="00F44CB6" w:rsidRPr="00590AFA">
        <w:rPr>
          <w:rFonts w:cs="Times New Roman" w:hint="eastAsia"/>
          <w:sz w:val="21"/>
          <w:szCs w:val="21"/>
        </w:rPr>
        <w:t xml:space="preserve"> (</w:t>
      </w:r>
      <w:r w:rsidR="00F44CB6" w:rsidRPr="00590AFA">
        <w:rPr>
          <w:rFonts w:cs="Times New Roman"/>
          <w:sz w:val="21"/>
          <w:szCs w:val="21"/>
        </w:rPr>
        <w:t>1</w:t>
      </w:r>
      <w:r w:rsidR="00F44CB6" w:rsidRPr="00590AFA">
        <w:rPr>
          <w:rFonts w:eastAsia="SimSun" w:cs="Times New Roman"/>
          <w:sz w:val="21"/>
          <w:szCs w:val="21"/>
        </w:rPr>
        <w:t>≤</w:t>
      </w:r>
      <w:r w:rsidR="00F44CB6" w:rsidRPr="00590AFA">
        <w:rPr>
          <w:rFonts w:cs="Times New Roman"/>
          <w:sz w:val="21"/>
          <w:szCs w:val="21"/>
        </w:rPr>
        <w:t>i</w:t>
      </w:r>
      <w:r w:rsidR="00F44CB6" w:rsidRPr="00590AFA">
        <w:rPr>
          <w:rFonts w:eastAsia="SimSun" w:cs="Times New Roman"/>
          <w:sz w:val="21"/>
          <w:szCs w:val="21"/>
        </w:rPr>
        <w:t>≤6</w:t>
      </w:r>
      <w:r w:rsidR="00F44CB6" w:rsidRPr="00590AFA">
        <w:rPr>
          <w:rFonts w:cs="Times New Roman" w:hint="eastAsia"/>
          <w:sz w:val="21"/>
          <w:szCs w:val="21"/>
        </w:rPr>
        <w:t xml:space="preserve">) successively contained in </w:t>
      </w:r>
      <w:r w:rsidRPr="00590AFA">
        <w:rPr>
          <w:rFonts w:cs="Times New Roman" w:hint="eastAsia"/>
          <w:sz w:val="21"/>
          <w:szCs w:val="21"/>
        </w:rPr>
        <w:t>GB</w:t>
      </w:r>
      <w:r w:rsidR="00F44CB6" w:rsidRPr="00590AFA">
        <w:rPr>
          <w:rFonts w:cs="Times New Roman" w:hint="eastAsia"/>
          <w:sz w:val="21"/>
          <w:szCs w:val="21"/>
        </w:rPr>
        <w:t xml:space="preserve"> </w:t>
      </w:r>
      <w:r w:rsidRPr="00590AFA">
        <w:rPr>
          <w:rFonts w:cs="Times New Roman" w:hint="eastAsia"/>
          <w:sz w:val="21"/>
          <w:szCs w:val="21"/>
        </w:rPr>
        <w:t>s</w:t>
      </w:r>
      <w:r w:rsidR="00F44CB6" w:rsidRPr="00590AFA">
        <w:rPr>
          <w:rFonts w:cs="Times New Roman" w:hint="eastAsia"/>
          <w:sz w:val="21"/>
          <w:szCs w:val="21"/>
        </w:rPr>
        <w:t xml:space="preserve">tructures of (a) </w:t>
      </w:r>
      <w:r w:rsidR="00F44CB6" w:rsidRPr="00590AFA">
        <w:rPr>
          <w:rFonts w:cs="Times New Roman"/>
          <w:sz w:val="21"/>
          <w:szCs w:val="21"/>
        </w:rPr>
        <w:t>Σ</w:t>
      </w:r>
      <w:r w:rsidR="00F44CB6" w:rsidRPr="00590AFA">
        <w:rPr>
          <w:rFonts w:cs="Times New Roman" w:hint="eastAsia"/>
          <w:sz w:val="21"/>
          <w:szCs w:val="21"/>
        </w:rPr>
        <w:t>9</w:t>
      </w:r>
      <w:r w:rsidR="00F44CB6" w:rsidRPr="00590AFA">
        <w:rPr>
          <w:rFonts w:cs="Times New Roman"/>
          <w:sz w:val="21"/>
          <w:szCs w:val="21"/>
        </w:rPr>
        <w:t>(2</w:t>
      </w:r>
      <w:r w:rsidR="00F44CB6" w:rsidRPr="00590AFA">
        <w:rPr>
          <w:rFonts w:cs="Times New Roman" w:hint="eastAsia"/>
          <w:sz w:val="21"/>
          <w:szCs w:val="21"/>
        </w:rPr>
        <w:t>21</w:t>
      </w:r>
      <w:r w:rsidR="00F44CB6" w:rsidRPr="00590AFA">
        <w:rPr>
          <w:rFonts w:cs="Times New Roman"/>
          <w:sz w:val="21"/>
          <w:szCs w:val="21"/>
        </w:rPr>
        <w:t>)</w:t>
      </w:r>
      <w:r w:rsidR="00F44CB6" w:rsidRPr="00590AFA">
        <w:rPr>
          <w:rFonts w:cs="Times New Roman" w:hint="eastAsia"/>
          <w:sz w:val="21"/>
          <w:szCs w:val="21"/>
        </w:rPr>
        <w:t>-I, (b)</w:t>
      </w:r>
      <w:r w:rsidRPr="00590AFA">
        <w:rPr>
          <w:rFonts w:cs="Times New Roman" w:hint="eastAsia"/>
          <w:sz w:val="21"/>
          <w:szCs w:val="21"/>
        </w:rPr>
        <w:t xml:space="preserve"> </w:t>
      </w:r>
      <w:r w:rsidR="00F44CB6" w:rsidRPr="00590AFA">
        <w:rPr>
          <w:rFonts w:cs="Times New Roman"/>
          <w:sz w:val="21"/>
          <w:szCs w:val="21"/>
        </w:rPr>
        <w:t>Σ</w:t>
      </w:r>
      <w:r w:rsidR="00F44CB6" w:rsidRPr="00590AFA">
        <w:rPr>
          <w:rFonts w:cs="Times New Roman" w:hint="eastAsia"/>
          <w:sz w:val="21"/>
          <w:szCs w:val="21"/>
        </w:rPr>
        <w:t>41</w:t>
      </w:r>
      <w:r w:rsidR="00F44CB6" w:rsidRPr="00590AFA">
        <w:rPr>
          <w:rFonts w:cs="Times New Roman"/>
          <w:sz w:val="21"/>
          <w:szCs w:val="21"/>
        </w:rPr>
        <w:t>(</w:t>
      </w:r>
      <w:r w:rsidR="00F44CB6" w:rsidRPr="00590AFA">
        <w:rPr>
          <w:rFonts w:cs="Times New Roman" w:hint="eastAsia"/>
          <w:sz w:val="21"/>
          <w:szCs w:val="21"/>
        </w:rPr>
        <w:t>443</w:t>
      </w:r>
      <w:r w:rsidR="00F44CB6" w:rsidRPr="00590AFA">
        <w:rPr>
          <w:rFonts w:cs="Times New Roman"/>
          <w:sz w:val="21"/>
          <w:szCs w:val="21"/>
        </w:rPr>
        <w:t>)</w:t>
      </w:r>
      <w:r w:rsidR="00F44CB6" w:rsidRPr="00590AFA">
        <w:rPr>
          <w:rFonts w:cs="Times New Roman" w:hint="eastAsia"/>
          <w:sz w:val="21"/>
          <w:szCs w:val="21"/>
        </w:rPr>
        <w:t xml:space="preserve">-III, (c) </w:t>
      </w:r>
      <w:r w:rsidR="00F44CB6" w:rsidRPr="00590AFA">
        <w:rPr>
          <w:rFonts w:cs="Times New Roman"/>
          <w:sz w:val="21"/>
          <w:szCs w:val="21"/>
        </w:rPr>
        <w:t>Σ</w:t>
      </w:r>
      <w:r w:rsidR="00F44CB6" w:rsidRPr="00590AFA">
        <w:rPr>
          <w:rFonts w:cs="Times New Roman" w:hint="eastAsia"/>
          <w:sz w:val="21"/>
          <w:szCs w:val="21"/>
        </w:rPr>
        <w:t>11</w:t>
      </w:r>
      <w:r w:rsidR="00F44CB6" w:rsidRPr="00590AFA">
        <w:rPr>
          <w:rFonts w:cs="Times New Roman"/>
          <w:sz w:val="21"/>
          <w:szCs w:val="21"/>
        </w:rPr>
        <w:t>(</w:t>
      </w:r>
      <w:r w:rsidR="00F44CB6" w:rsidRPr="00590AFA">
        <w:rPr>
          <w:rFonts w:cs="Times New Roman" w:hint="eastAsia"/>
          <w:sz w:val="21"/>
          <w:szCs w:val="21"/>
        </w:rPr>
        <w:t>332</w:t>
      </w:r>
      <w:r w:rsidR="00F44CB6" w:rsidRPr="00590AFA">
        <w:rPr>
          <w:rFonts w:cs="Times New Roman"/>
          <w:sz w:val="21"/>
          <w:szCs w:val="21"/>
        </w:rPr>
        <w:t>)</w:t>
      </w:r>
      <w:r w:rsidR="00F44CB6" w:rsidRPr="00590AFA">
        <w:rPr>
          <w:rFonts w:cs="Times New Roman" w:hint="eastAsia"/>
          <w:sz w:val="21"/>
          <w:szCs w:val="21"/>
        </w:rPr>
        <w:t xml:space="preserve">-I, (d) </w:t>
      </w:r>
      <w:r w:rsidR="00F44CB6" w:rsidRPr="00590AFA">
        <w:rPr>
          <w:rFonts w:cs="Times New Roman"/>
          <w:sz w:val="21"/>
          <w:szCs w:val="21"/>
        </w:rPr>
        <w:t>Σ</w:t>
      </w:r>
      <w:r w:rsidR="00F44CB6" w:rsidRPr="00590AFA">
        <w:rPr>
          <w:rFonts w:cs="Times New Roman" w:hint="eastAsia"/>
          <w:sz w:val="21"/>
          <w:szCs w:val="21"/>
        </w:rPr>
        <w:t>41</w:t>
      </w:r>
      <w:r w:rsidR="00F44CB6" w:rsidRPr="00590AFA">
        <w:rPr>
          <w:rFonts w:cs="Times New Roman"/>
          <w:sz w:val="21"/>
          <w:szCs w:val="21"/>
        </w:rPr>
        <w:t>(</w:t>
      </w:r>
      <w:r w:rsidR="00F44CB6" w:rsidRPr="00590AFA">
        <w:rPr>
          <w:rFonts w:cs="Times New Roman" w:hint="eastAsia"/>
          <w:sz w:val="21"/>
          <w:szCs w:val="21"/>
        </w:rPr>
        <w:t>443</w:t>
      </w:r>
      <w:r w:rsidR="00F44CB6" w:rsidRPr="00590AFA">
        <w:rPr>
          <w:rFonts w:cs="Times New Roman"/>
          <w:sz w:val="21"/>
          <w:szCs w:val="21"/>
        </w:rPr>
        <w:t>)</w:t>
      </w:r>
      <w:r w:rsidR="00F44CB6" w:rsidRPr="00590AFA">
        <w:rPr>
          <w:rFonts w:cs="Times New Roman" w:hint="eastAsia"/>
          <w:sz w:val="21"/>
          <w:szCs w:val="21"/>
        </w:rPr>
        <w:t xml:space="preserve">-I, (e) </w:t>
      </w:r>
      <w:r w:rsidR="00F44CB6" w:rsidRPr="00590AFA">
        <w:rPr>
          <w:rFonts w:cs="Times New Roman"/>
          <w:sz w:val="21"/>
          <w:szCs w:val="21"/>
        </w:rPr>
        <w:t>Σ</w:t>
      </w:r>
      <w:r w:rsidR="00F44CB6" w:rsidRPr="00590AFA">
        <w:rPr>
          <w:rFonts w:cs="Times New Roman" w:hint="eastAsia"/>
          <w:sz w:val="21"/>
          <w:szCs w:val="21"/>
        </w:rPr>
        <w:t>33</w:t>
      </w:r>
      <w:r w:rsidR="00F44CB6" w:rsidRPr="00590AFA">
        <w:rPr>
          <w:rFonts w:cs="Times New Roman"/>
          <w:sz w:val="21"/>
          <w:szCs w:val="21"/>
        </w:rPr>
        <w:t>(</w:t>
      </w:r>
      <w:r w:rsidR="00F44CB6" w:rsidRPr="00590AFA">
        <w:rPr>
          <w:rFonts w:cs="Times New Roman" w:hint="eastAsia"/>
          <w:sz w:val="21"/>
          <w:szCs w:val="21"/>
        </w:rPr>
        <w:t>554</w:t>
      </w:r>
      <w:r w:rsidR="00F44CB6" w:rsidRPr="00590AFA">
        <w:rPr>
          <w:rFonts w:cs="Times New Roman"/>
          <w:sz w:val="21"/>
          <w:szCs w:val="21"/>
        </w:rPr>
        <w:t>)</w:t>
      </w:r>
      <w:r w:rsidR="00F44CB6" w:rsidRPr="00590AFA">
        <w:rPr>
          <w:rFonts w:cs="Times New Roman" w:hint="eastAsia"/>
          <w:sz w:val="21"/>
          <w:szCs w:val="21"/>
        </w:rPr>
        <w:t xml:space="preserve">-II, (f) </w:t>
      </w:r>
      <w:r w:rsidR="00F44CB6" w:rsidRPr="00590AFA">
        <w:rPr>
          <w:rFonts w:cs="Times New Roman"/>
          <w:sz w:val="21"/>
          <w:szCs w:val="21"/>
        </w:rPr>
        <w:t>Σ</w:t>
      </w:r>
      <w:r w:rsidR="00F44CB6" w:rsidRPr="00590AFA">
        <w:rPr>
          <w:rFonts w:cs="Times New Roman" w:hint="eastAsia"/>
          <w:sz w:val="21"/>
          <w:szCs w:val="21"/>
        </w:rPr>
        <w:t>33</w:t>
      </w:r>
      <w:r w:rsidR="00F44CB6" w:rsidRPr="00590AFA">
        <w:rPr>
          <w:rFonts w:cs="Times New Roman"/>
          <w:sz w:val="21"/>
          <w:szCs w:val="21"/>
        </w:rPr>
        <w:t>(</w:t>
      </w:r>
      <w:r w:rsidR="00F44CB6" w:rsidRPr="00590AFA">
        <w:rPr>
          <w:rFonts w:cs="Times New Roman" w:hint="eastAsia"/>
          <w:sz w:val="21"/>
          <w:szCs w:val="21"/>
        </w:rPr>
        <w:t>554</w:t>
      </w:r>
      <w:r w:rsidR="00F44CB6" w:rsidRPr="00590AFA">
        <w:rPr>
          <w:rFonts w:cs="Times New Roman"/>
          <w:sz w:val="21"/>
          <w:szCs w:val="21"/>
        </w:rPr>
        <w:t>)</w:t>
      </w:r>
      <w:r w:rsidR="00F44CB6" w:rsidRPr="00590AFA">
        <w:rPr>
          <w:rFonts w:cs="Times New Roman" w:hint="eastAsia"/>
          <w:sz w:val="21"/>
          <w:szCs w:val="21"/>
        </w:rPr>
        <w:t xml:space="preserve">-I and (g) </w:t>
      </w:r>
      <w:r w:rsidR="00F44CB6" w:rsidRPr="00590AFA">
        <w:rPr>
          <w:rFonts w:cs="Times New Roman"/>
          <w:sz w:val="21"/>
          <w:szCs w:val="21"/>
        </w:rPr>
        <w:lastRenderedPageBreak/>
        <w:t>Σ</w:t>
      </w:r>
      <w:r w:rsidR="00F056FA" w:rsidRPr="00590AFA">
        <w:rPr>
          <w:rFonts w:cs="Times New Roman" w:hint="eastAsia"/>
          <w:sz w:val="21"/>
          <w:szCs w:val="21"/>
        </w:rPr>
        <w:t>3</w:t>
      </w:r>
      <w:r w:rsidR="00F44CB6" w:rsidRPr="00590AFA">
        <w:rPr>
          <w:rFonts w:cs="Times New Roman"/>
          <w:sz w:val="21"/>
          <w:szCs w:val="21"/>
        </w:rPr>
        <w:t>(</w:t>
      </w:r>
      <w:r w:rsidR="00F056FA" w:rsidRPr="00590AFA">
        <w:rPr>
          <w:rFonts w:cs="Times New Roman" w:hint="eastAsia"/>
          <w:sz w:val="21"/>
          <w:szCs w:val="21"/>
        </w:rPr>
        <w:t>11</w:t>
      </w:r>
      <w:r w:rsidR="00F44CB6" w:rsidRPr="00590AFA">
        <w:rPr>
          <w:rFonts w:cs="Times New Roman" w:hint="eastAsia"/>
          <w:sz w:val="21"/>
          <w:szCs w:val="21"/>
        </w:rPr>
        <w:t>1</w:t>
      </w:r>
      <w:r w:rsidR="00F44CB6" w:rsidRPr="00590AFA">
        <w:rPr>
          <w:rFonts w:cs="Times New Roman"/>
          <w:sz w:val="21"/>
          <w:szCs w:val="21"/>
        </w:rPr>
        <w:t>)</w:t>
      </w:r>
      <w:r w:rsidRPr="00590AFA">
        <w:rPr>
          <w:rFonts w:cs="Times New Roman" w:hint="eastAsia"/>
          <w:sz w:val="21"/>
          <w:szCs w:val="21"/>
        </w:rPr>
        <w:t>.</w:t>
      </w:r>
      <w:r w:rsidRPr="00590AFA">
        <w:rPr>
          <w:rFonts w:eastAsia="SimSun" w:cs="Times New Roman" w:hint="eastAsia"/>
          <w:sz w:val="21"/>
          <w:szCs w:val="21"/>
        </w:rPr>
        <w:t xml:space="preserve"> The dashed rectangle in (a) indicates the single periodic lattice lengths along [110] and [100] directions.</w:t>
      </w:r>
    </w:p>
    <w:p w:rsidR="005343D3" w:rsidRPr="00590AFA" w:rsidRDefault="005343D3" w:rsidP="00254BD7">
      <w:pPr>
        <w:spacing w:after="0" w:line="480" w:lineRule="auto"/>
        <w:rPr>
          <w:rFonts w:cs="Times New Roman"/>
          <w:b/>
          <w:szCs w:val="24"/>
        </w:rPr>
      </w:pPr>
      <w:r w:rsidRPr="00590AFA">
        <w:rPr>
          <w:rFonts w:cs="Times New Roman"/>
          <w:b/>
          <w:szCs w:val="24"/>
        </w:rPr>
        <w:t>S</w:t>
      </w:r>
      <w:r w:rsidRPr="00590AFA">
        <w:rPr>
          <w:rFonts w:cs="Times New Roman" w:hint="eastAsia"/>
          <w:b/>
          <w:szCs w:val="24"/>
        </w:rPr>
        <w:t>3</w:t>
      </w:r>
      <w:r w:rsidR="00632450" w:rsidRPr="00590AFA">
        <w:rPr>
          <w:rFonts w:cs="Times New Roman" w:hint="eastAsia"/>
          <w:b/>
          <w:szCs w:val="24"/>
        </w:rPr>
        <w:t>:</w:t>
      </w:r>
      <w:r w:rsidRPr="00590AFA">
        <w:rPr>
          <w:rFonts w:cs="Times New Roman" w:hint="eastAsia"/>
          <w:b/>
          <w:szCs w:val="24"/>
        </w:rPr>
        <w:t>Calculation details of excess potential energy and hydrostatic stress</w:t>
      </w:r>
    </w:p>
    <w:p w:rsidR="005343D3" w:rsidRPr="00590AFA" w:rsidRDefault="00117A7B" w:rsidP="00254BD7">
      <w:pPr>
        <w:spacing w:after="0" w:line="480" w:lineRule="auto"/>
        <w:jc w:val="both"/>
        <w:rPr>
          <w:rFonts w:cs="Times New Roman"/>
          <w:szCs w:val="24"/>
        </w:rPr>
      </w:pPr>
      <w:r w:rsidRPr="00590AFA">
        <w:rPr>
          <w:rFonts w:eastAsia="SimSun" w:cs="Times New Roman" w:hint="eastAsia"/>
          <w:szCs w:val="24"/>
        </w:rPr>
        <w:t xml:space="preserve">The </w:t>
      </w:r>
      <w:r w:rsidR="00194DB3" w:rsidRPr="00590AFA">
        <w:rPr>
          <w:rFonts w:eastAsia="SimSun" w:cs="Times New Roman" w:hint="eastAsia"/>
          <w:szCs w:val="24"/>
        </w:rPr>
        <w:t>e</w:t>
      </w:r>
      <w:r w:rsidRPr="00590AFA">
        <w:rPr>
          <w:rFonts w:eastAsia="SimSun" w:cs="Times New Roman" w:hint="eastAsia"/>
          <w:szCs w:val="24"/>
        </w:rPr>
        <w:t xml:space="preserve">xcess potential energy curve versus normalized x position is calculated in two steps. </w:t>
      </w:r>
      <w:r w:rsidR="00DA37B0" w:rsidRPr="00590AFA">
        <w:rPr>
          <w:rFonts w:eastAsia="SimSun" w:cs="Times New Roman" w:hint="eastAsia"/>
          <w:szCs w:val="24"/>
        </w:rPr>
        <w:t>The central atom</w:t>
      </w:r>
      <w:r w:rsidR="00E17AF2" w:rsidRPr="00590AFA">
        <w:rPr>
          <w:rFonts w:eastAsia="SimSun" w:cs="Times New Roman" w:hint="eastAsia"/>
          <w:szCs w:val="24"/>
        </w:rPr>
        <w:t>ic</w:t>
      </w:r>
      <w:r w:rsidR="00DA37B0" w:rsidRPr="00590AFA">
        <w:rPr>
          <w:rFonts w:eastAsia="SimSun" w:cs="Times New Roman" w:hint="eastAsia"/>
          <w:szCs w:val="24"/>
        </w:rPr>
        <w:t xml:space="preserve"> region </w:t>
      </w:r>
      <w:r w:rsidR="00E17AF2" w:rsidRPr="00590AFA">
        <w:rPr>
          <w:rFonts w:eastAsia="SimSun" w:cs="Times New Roman" w:hint="eastAsia"/>
          <w:szCs w:val="24"/>
        </w:rPr>
        <w:t xml:space="preserve">within 20 </w:t>
      </w:r>
      <w:r w:rsidR="00E17AF2" w:rsidRPr="00590AFA">
        <w:rPr>
          <w:rFonts w:eastAsia="SimSun" w:cs="Times New Roman"/>
          <w:szCs w:val="24"/>
        </w:rPr>
        <w:t>Å</w:t>
      </w:r>
      <w:r w:rsidR="00E17AF2" w:rsidRPr="00590AFA">
        <w:rPr>
          <w:rFonts w:eastAsia="SimSun" w:cs="Times New Roman" w:hint="eastAsia"/>
          <w:szCs w:val="24"/>
        </w:rPr>
        <w:t xml:space="preserve"> from </w:t>
      </w:r>
      <w:r w:rsidR="00E16B94" w:rsidRPr="00590AFA">
        <w:rPr>
          <w:rFonts w:eastAsia="SimSun" w:cs="Times New Roman" w:hint="eastAsia"/>
          <w:szCs w:val="24"/>
        </w:rPr>
        <w:t>either</w:t>
      </w:r>
      <w:r w:rsidR="00E17AF2" w:rsidRPr="00590AFA">
        <w:rPr>
          <w:rFonts w:eastAsia="SimSun" w:cs="Times New Roman" w:hint="eastAsia"/>
          <w:szCs w:val="24"/>
        </w:rPr>
        <w:t xml:space="preserve"> side of GB </w:t>
      </w:r>
      <w:r w:rsidR="00AC2C0B" w:rsidRPr="00590AFA">
        <w:rPr>
          <w:rFonts w:eastAsia="SimSun" w:cs="Times New Roman" w:hint="eastAsia"/>
          <w:szCs w:val="24"/>
        </w:rPr>
        <w:t>is</w:t>
      </w:r>
      <w:r w:rsidR="00E17AF2" w:rsidRPr="00590AFA">
        <w:rPr>
          <w:rFonts w:eastAsia="SimSun" w:cs="Times New Roman" w:hint="eastAsia"/>
          <w:szCs w:val="24"/>
        </w:rPr>
        <w:t xml:space="preserve"> </w:t>
      </w:r>
      <w:r w:rsidR="00E17AF2" w:rsidRPr="00590AFA">
        <w:rPr>
          <w:rFonts w:cs="Times New Roman" w:hint="eastAsia"/>
          <w:szCs w:val="24"/>
        </w:rPr>
        <w:t xml:space="preserve">firstly </w:t>
      </w:r>
      <w:r w:rsidR="00E16B94" w:rsidRPr="00590AFA">
        <w:rPr>
          <w:rFonts w:eastAsia="SimSun" w:cs="Times New Roman" w:hint="eastAsia"/>
          <w:szCs w:val="24"/>
        </w:rPr>
        <w:t>cut</w:t>
      </w:r>
      <w:r w:rsidR="00E17AF2" w:rsidRPr="00590AFA">
        <w:rPr>
          <w:rFonts w:eastAsia="SimSun" w:cs="Times New Roman" w:hint="eastAsia"/>
          <w:szCs w:val="24"/>
        </w:rPr>
        <w:t xml:space="preserve"> from t</w:t>
      </w:r>
      <w:r w:rsidRPr="00590AFA">
        <w:rPr>
          <w:rFonts w:eastAsia="SimSun" w:cs="Times New Roman" w:hint="eastAsia"/>
          <w:szCs w:val="24"/>
        </w:rPr>
        <w:t>he equilibrated structures of states I, II, and I</w:t>
      </w:r>
      <w:r w:rsidR="00E16B94" w:rsidRPr="00590AFA">
        <w:rPr>
          <w:rFonts w:eastAsia="SimSun" w:cs="Times New Roman" w:hint="eastAsia"/>
          <w:szCs w:val="24"/>
        </w:rPr>
        <w:t>V</w:t>
      </w:r>
      <w:r w:rsidRPr="00590AFA">
        <w:rPr>
          <w:rFonts w:eastAsia="SimSun" w:cs="Times New Roman" w:hint="eastAsia"/>
          <w:szCs w:val="24"/>
        </w:rPr>
        <w:t xml:space="preserve"> for</w:t>
      </w:r>
      <w:r w:rsidR="00DA37B0" w:rsidRPr="00590AFA">
        <w:rPr>
          <w:rFonts w:eastAsia="SimSun" w:cs="Times New Roman" w:hint="eastAsia"/>
          <w:szCs w:val="24"/>
        </w:rPr>
        <w:t xml:space="preserve"> </w:t>
      </w:r>
      <w:r w:rsidR="00DA37B0" w:rsidRPr="00590AFA">
        <w:rPr>
          <w:rFonts w:cs="Times New Roman"/>
          <w:szCs w:val="24"/>
        </w:rPr>
        <w:t>Σ11(332) GB</w:t>
      </w:r>
      <w:r w:rsidR="00DA37B0" w:rsidRPr="00590AFA">
        <w:rPr>
          <w:rFonts w:cs="Times New Roman" w:hint="eastAsia"/>
          <w:szCs w:val="24"/>
        </w:rPr>
        <w:t xml:space="preserve"> calculated with SW potential</w:t>
      </w:r>
      <w:r w:rsidR="00E17AF2" w:rsidRPr="00590AFA">
        <w:rPr>
          <w:rFonts w:cs="Times New Roman" w:hint="eastAsia"/>
          <w:szCs w:val="24"/>
        </w:rPr>
        <w:t>. Then, th</w:t>
      </w:r>
      <w:r w:rsidR="00AC2C0B" w:rsidRPr="00590AFA">
        <w:rPr>
          <w:rFonts w:cs="Times New Roman" w:hint="eastAsia"/>
          <w:szCs w:val="24"/>
        </w:rPr>
        <w:t>is</w:t>
      </w:r>
      <w:r w:rsidR="00E17AF2" w:rsidRPr="00590AFA">
        <w:rPr>
          <w:rFonts w:cs="Times New Roman" w:hint="eastAsia"/>
          <w:szCs w:val="24"/>
        </w:rPr>
        <w:t xml:space="preserve"> region </w:t>
      </w:r>
      <w:r w:rsidR="00AC2C0B" w:rsidRPr="00590AFA">
        <w:rPr>
          <w:rFonts w:cs="Times New Roman" w:hint="eastAsia"/>
          <w:szCs w:val="24"/>
        </w:rPr>
        <w:t>is</w:t>
      </w:r>
      <w:r w:rsidR="00E17AF2" w:rsidRPr="00590AFA">
        <w:rPr>
          <w:rFonts w:cs="Times New Roman" w:hint="eastAsia"/>
          <w:szCs w:val="24"/>
        </w:rPr>
        <w:t xml:space="preserve"> divided into slabs with equal width along the x direction. </w:t>
      </w:r>
      <w:r w:rsidR="002B0794" w:rsidRPr="00590AFA">
        <w:rPr>
          <w:rFonts w:cs="Times New Roman" w:hint="eastAsia"/>
          <w:szCs w:val="24"/>
        </w:rPr>
        <w:t xml:space="preserve">Before </w:t>
      </w:r>
      <w:r w:rsidR="00435820" w:rsidRPr="00590AFA">
        <w:rPr>
          <w:rFonts w:cs="Times New Roman" w:hint="eastAsia"/>
          <w:szCs w:val="24"/>
        </w:rPr>
        <w:t xml:space="preserve">the </w:t>
      </w:r>
      <w:r w:rsidR="002B0794" w:rsidRPr="00590AFA">
        <w:rPr>
          <w:rFonts w:cs="Times New Roman" w:hint="eastAsia"/>
          <w:szCs w:val="24"/>
        </w:rPr>
        <w:t>calculation, the excess potential energy per atom</w:t>
      </w:r>
      <w:r w:rsidR="006703B8" w:rsidRPr="00590AFA">
        <w:rPr>
          <w:rFonts w:cs="Times New Roman" w:hint="eastAsia"/>
          <w:szCs w:val="24"/>
        </w:rPr>
        <w:t xml:space="preserve"> </w:t>
      </w:r>
      <w:r w:rsidR="00435820" w:rsidRPr="00590AFA">
        <w:rPr>
          <w:rFonts w:cs="Times New Roman" w:hint="eastAsia"/>
          <w:szCs w:val="24"/>
        </w:rPr>
        <w:t>(</w:t>
      </w:r>
      <w:r w:rsidR="00416341" w:rsidRPr="00590AFA">
        <w:rPr>
          <w:rFonts w:cs="Times New Roman" w:hint="eastAsia"/>
          <w:szCs w:val="24"/>
        </w:rPr>
        <w:t>E</w:t>
      </w:r>
      <w:r w:rsidR="00416341" w:rsidRPr="00590AFA">
        <w:rPr>
          <w:rFonts w:cs="Times New Roman" w:hint="eastAsia"/>
          <w:szCs w:val="24"/>
          <w:vertAlign w:val="subscript"/>
        </w:rPr>
        <w:t>ex</w:t>
      </w:r>
      <w:r w:rsidR="00435820" w:rsidRPr="00590AFA">
        <w:rPr>
          <w:rFonts w:cs="Times New Roman" w:hint="eastAsia"/>
          <w:szCs w:val="24"/>
        </w:rPr>
        <w:t>)</w:t>
      </w:r>
      <w:r w:rsidR="00AC2C0B" w:rsidRPr="00590AFA">
        <w:rPr>
          <w:rFonts w:cs="Times New Roman" w:hint="eastAsia"/>
          <w:szCs w:val="24"/>
        </w:rPr>
        <w:t xml:space="preserve"> is defined</w:t>
      </w:r>
      <w:r w:rsidR="002B0794" w:rsidRPr="00590AFA">
        <w:rPr>
          <w:rFonts w:cs="Times New Roman" w:hint="eastAsia"/>
          <w:szCs w:val="24"/>
        </w:rPr>
        <w:t xml:space="preserve"> as the potential energy </w:t>
      </w:r>
      <w:r w:rsidR="006703B8" w:rsidRPr="00590AFA">
        <w:rPr>
          <w:rFonts w:cs="Times New Roman" w:hint="eastAsia"/>
          <w:szCs w:val="24"/>
        </w:rPr>
        <w:t>minus</w:t>
      </w:r>
      <w:r w:rsidR="002B0794" w:rsidRPr="00590AFA">
        <w:rPr>
          <w:rFonts w:cs="Times New Roman" w:hint="eastAsia"/>
          <w:szCs w:val="24"/>
        </w:rPr>
        <w:t xml:space="preserve"> the </w:t>
      </w:r>
      <w:r w:rsidR="006703B8" w:rsidRPr="00590AFA">
        <w:rPr>
          <w:rFonts w:cs="Times New Roman" w:hint="eastAsia"/>
          <w:szCs w:val="24"/>
        </w:rPr>
        <w:t xml:space="preserve">atomic </w:t>
      </w:r>
      <w:r w:rsidR="002B0794" w:rsidRPr="00590AFA">
        <w:rPr>
          <w:rFonts w:cs="Times New Roman" w:hint="eastAsia"/>
          <w:szCs w:val="24"/>
        </w:rPr>
        <w:t xml:space="preserve">cohesive energy. </w:t>
      </w:r>
      <w:r w:rsidR="006703B8" w:rsidRPr="00590AFA">
        <w:rPr>
          <w:rFonts w:cs="Times New Roman" w:hint="eastAsia"/>
          <w:szCs w:val="24"/>
        </w:rPr>
        <w:t>Thus</w:t>
      </w:r>
      <w:r w:rsidR="00E17AF2" w:rsidRPr="00590AFA">
        <w:rPr>
          <w:rFonts w:cs="Times New Roman" w:hint="eastAsia"/>
          <w:szCs w:val="24"/>
        </w:rPr>
        <w:t xml:space="preserve">, </w:t>
      </w:r>
      <w:r w:rsidR="002B0794" w:rsidRPr="00590AFA">
        <w:rPr>
          <w:rFonts w:cs="Times New Roman" w:hint="eastAsia"/>
          <w:szCs w:val="24"/>
        </w:rPr>
        <w:t xml:space="preserve">the excess potential energy in each slab is calculated by summing </w:t>
      </w:r>
      <w:r w:rsidR="00435820" w:rsidRPr="00590AFA">
        <w:rPr>
          <w:rFonts w:cs="Times New Roman" w:hint="eastAsia"/>
          <w:szCs w:val="24"/>
        </w:rPr>
        <w:t>the E</w:t>
      </w:r>
      <w:r w:rsidR="00416341" w:rsidRPr="00590AFA">
        <w:rPr>
          <w:rFonts w:cs="Times New Roman" w:hint="eastAsia"/>
          <w:szCs w:val="24"/>
          <w:vertAlign w:val="subscript"/>
        </w:rPr>
        <w:t>ex</w:t>
      </w:r>
      <w:r w:rsidR="00E13A59" w:rsidRPr="00590AFA">
        <w:rPr>
          <w:rFonts w:cs="Times New Roman" w:hint="eastAsia"/>
          <w:szCs w:val="24"/>
        </w:rPr>
        <w:t xml:space="preserve"> of contained atoms</w:t>
      </w:r>
      <w:r w:rsidR="00435820" w:rsidRPr="00590AFA">
        <w:rPr>
          <w:rFonts w:cs="Times New Roman" w:hint="eastAsia"/>
          <w:szCs w:val="24"/>
        </w:rPr>
        <w:t xml:space="preserve"> </w:t>
      </w:r>
      <w:r w:rsidR="002B0794" w:rsidRPr="00590AFA">
        <w:rPr>
          <w:rFonts w:cs="Times New Roman" w:hint="eastAsia"/>
          <w:szCs w:val="24"/>
        </w:rPr>
        <w:t>and dividing</w:t>
      </w:r>
      <w:r w:rsidR="00435820" w:rsidRPr="00590AFA">
        <w:rPr>
          <w:rFonts w:cs="Times New Roman" w:hint="eastAsia"/>
          <w:szCs w:val="24"/>
        </w:rPr>
        <w:t xml:space="preserve"> it</w:t>
      </w:r>
      <w:r w:rsidR="002B0794" w:rsidRPr="00590AFA">
        <w:rPr>
          <w:rFonts w:cs="Times New Roman" w:hint="eastAsia"/>
          <w:szCs w:val="24"/>
        </w:rPr>
        <w:t xml:space="preserve"> by the length of dislocation line (i.e., L</w:t>
      </w:r>
      <w:r w:rsidR="002B0794" w:rsidRPr="00590AFA">
        <w:rPr>
          <w:rFonts w:cs="Times New Roman" w:hint="eastAsia"/>
          <w:szCs w:val="24"/>
          <w:vertAlign w:val="subscript"/>
        </w:rPr>
        <w:t>y</w:t>
      </w:r>
      <w:r w:rsidR="002B0794" w:rsidRPr="00590AFA">
        <w:rPr>
          <w:rFonts w:cs="Times New Roman" w:hint="eastAsia"/>
          <w:szCs w:val="24"/>
        </w:rPr>
        <w:t>).</w:t>
      </w:r>
      <w:r w:rsidR="00435820" w:rsidRPr="00590AFA">
        <w:rPr>
          <w:rFonts w:cs="Times New Roman" w:hint="eastAsia"/>
          <w:szCs w:val="24"/>
        </w:rPr>
        <w:t xml:space="preserve"> Likewise, </w:t>
      </w:r>
      <w:r w:rsidR="00435820" w:rsidRPr="00590AFA">
        <w:rPr>
          <w:rFonts w:cs="Times New Roman"/>
          <w:szCs w:val="24"/>
        </w:rPr>
        <w:t>hydrostatic stress</w:t>
      </w:r>
      <w:r w:rsidR="00435820" w:rsidRPr="00590AFA">
        <w:rPr>
          <w:rFonts w:cs="Times New Roman" w:hint="eastAsia"/>
          <w:szCs w:val="24"/>
        </w:rPr>
        <w:t xml:space="preserve"> in each slab can also be </w:t>
      </w:r>
      <w:r w:rsidR="00E13A59" w:rsidRPr="00590AFA">
        <w:rPr>
          <w:rFonts w:cs="Times New Roman" w:hint="eastAsia"/>
          <w:szCs w:val="24"/>
        </w:rPr>
        <w:t>calculat</w:t>
      </w:r>
      <w:r w:rsidR="00435820" w:rsidRPr="00590AFA">
        <w:rPr>
          <w:rFonts w:cs="Times New Roman" w:hint="eastAsia"/>
          <w:szCs w:val="24"/>
        </w:rPr>
        <w:t>ed by summing the atomic hydrostatic stress and dividing it by numbers of atoms within the slab. Finally, we</w:t>
      </w:r>
      <w:r w:rsidR="007136C9" w:rsidRPr="00590AFA">
        <w:rPr>
          <w:rFonts w:cs="Times New Roman" w:hint="eastAsia"/>
          <w:szCs w:val="24"/>
        </w:rPr>
        <w:t xml:space="preserve"> can</w:t>
      </w:r>
      <w:r w:rsidR="00435820" w:rsidRPr="00590AFA">
        <w:rPr>
          <w:rFonts w:cs="Times New Roman" w:hint="eastAsia"/>
          <w:szCs w:val="24"/>
        </w:rPr>
        <w:t xml:space="preserve"> plot the </w:t>
      </w:r>
      <w:r w:rsidR="007136C9" w:rsidRPr="00590AFA">
        <w:rPr>
          <w:rFonts w:cs="Times New Roman" w:hint="eastAsia"/>
          <w:szCs w:val="24"/>
        </w:rPr>
        <w:t>excess potential energy and hydrostatic stress curves versus normalized</w:t>
      </w:r>
      <w:r w:rsidR="003B724D" w:rsidRPr="00590AFA">
        <w:rPr>
          <w:rFonts w:cs="Times New Roman" w:hint="eastAsia"/>
          <w:szCs w:val="24"/>
        </w:rPr>
        <w:t xml:space="preserve"> x</w:t>
      </w:r>
      <w:r w:rsidR="007136C9" w:rsidRPr="00590AFA">
        <w:rPr>
          <w:rFonts w:cs="Times New Roman" w:hint="eastAsia"/>
          <w:szCs w:val="24"/>
        </w:rPr>
        <w:t xml:space="preserve"> pos</w:t>
      </w:r>
      <w:r w:rsidR="00322C7E" w:rsidRPr="00590AFA">
        <w:rPr>
          <w:rFonts w:cs="Times New Roman" w:hint="eastAsia"/>
          <w:szCs w:val="24"/>
        </w:rPr>
        <w:t>i</w:t>
      </w:r>
      <w:r w:rsidR="007136C9" w:rsidRPr="00590AFA">
        <w:rPr>
          <w:rFonts w:cs="Times New Roman" w:hint="eastAsia"/>
          <w:szCs w:val="24"/>
        </w:rPr>
        <w:t xml:space="preserve">tion, as shown in Fig. </w:t>
      </w:r>
      <w:r w:rsidR="008E221E" w:rsidRPr="00590AFA">
        <w:rPr>
          <w:rFonts w:cs="Times New Roman" w:hint="eastAsia"/>
          <w:szCs w:val="24"/>
        </w:rPr>
        <w:t>3</w:t>
      </w:r>
      <w:r w:rsidR="009A00D6" w:rsidRPr="00590AFA">
        <w:rPr>
          <w:rFonts w:cs="Times New Roman" w:hint="eastAsia"/>
          <w:szCs w:val="24"/>
        </w:rPr>
        <w:t>(c)</w:t>
      </w:r>
      <w:r w:rsidR="003B724D" w:rsidRPr="00590AFA">
        <w:rPr>
          <w:rFonts w:cs="Times New Roman" w:hint="eastAsia"/>
          <w:szCs w:val="24"/>
        </w:rPr>
        <w:t xml:space="preserve"> of the </w:t>
      </w:r>
      <w:r w:rsidR="008E221E" w:rsidRPr="00590AFA">
        <w:rPr>
          <w:rFonts w:cs="Times New Roman" w:hint="eastAsia"/>
          <w:szCs w:val="24"/>
        </w:rPr>
        <w:t>manuscript</w:t>
      </w:r>
      <w:r w:rsidR="007136C9" w:rsidRPr="00590AFA">
        <w:rPr>
          <w:rFonts w:cs="Times New Roman" w:hint="eastAsia"/>
          <w:szCs w:val="24"/>
        </w:rPr>
        <w:t>.</w:t>
      </w:r>
    </w:p>
    <w:p w:rsidR="00196AEC" w:rsidRPr="00590AFA" w:rsidRDefault="00196AEC" w:rsidP="007E33BE">
      <w:pPr>
        <w:spacing w:afterLines="50" w:after="156" w:line="480" w:lineRule="auto"/>
        <w:jc w:val="center"/>
        <w:rPr>
          <w:rFonts w:eastAsia="SimSun" w:cs="Times New Roman"/>
          <w:szCs w:val="24"/>
        </w:rPr>
      </w:pPr>
      <w:r w:rsidRPr="00590AFA">
        <w:rPr>
          <w:rFonts w:eastAsia="SimSun" w:cs="Times New Roman"/>
          <w:noProof/>
          <w:szCs w:val="24"/>
        </w:rPr>
        <w:lastRenderedPageBreak/>
        <w:drawing>
          <wp:inline distT="0" distB="0" distL="0" distR="0">
            <wp:extent cx="3776678" cy="28800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ss-pe-parallel2GBplane-new.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76678" cy="2880000"/>
                    </a:xfrm>
                    <a:prstGeom prst="rect">
                      <a:avLst/>
                    </a:prstGeom>
                  </pic:spPr>
                </pic:pic>
              </a:graphicData>
            </a:graphic>
          </wp:inline>
        </w:drawing>
      </w:r>
    </w:p>
    <w:p w:rsidR="003F68B9" w:rsidRPr="00590AFA" w:rsidRDefault="00196AEC" w:rsidP="007E33BE">
      <w:pPr>
        <w:spacing w:afterLines="50" w:after="156" w:line="480" w:lineRule="auto"/>
        <w:jc w:val="both"/>
        <w:rPr>
          <w:rFonts w:cs="Times New Roman"/>
          <w:sz w:val="21"/>
          <w:szCs w:val="21"/>
        </w:rPr>
      </w:pPr>
      <w:r w:rsidRPr="00590AFA">
        <w:rPr>
          <w:rFonts w:cs="Times New Roman"/>
          <w:sz w:val="21"/>
          <w:szCs w:val="21"/>
        </w:rPr>
        <w:t>F</w:t>
      </w:r>
      <w:r w:rsidRPr="00590AFA">
        <w:rPr>
          <w:rFonts w:cs="Times New Roman" w:hint="eastAsia"/>
          <w:sz w:val="21"/>
          <w:szCs w:val="21"/>
        </w:rPr>
        <w:t>IG</w:t>
      </w:r>
      <w:r w:rsidRPr="00590AFA">
        <w:rPr>
          <w:rFonts w:cs="Times New Roman"/>
          <w:sz w:val="21"/>
          <w:szCs w:val="21"/>
        </w:rPr>
        <w:t>. S</w:t>
      </w:r>
      <w:r w:rsidR="001C772C" w:rsidRPr="00590AFA">
        <w:rPr>
          <w:rFonts w:cs="Times New Roman" w:hint="eastAsia"/>
          <w:sz w:val="21"/>
          <w:szCs w:val="21"/>
        </w:rPr>
        <w:t>5</w:t>
      </w:r>
      <w:r w:rsidRPr="00590AFA">
        <w:rPr>
          <w:rFonts w:cs="Times New Roman" w:hint="eastAsia"/>
          <w:sz w:val="21"/>
          <w:szCs w:val="21"/>
        </w:rPr>
        <w:t>.</w:t>
      </w:r>
      <w:r w:rsidRPr="00590AFA">
        <w:rPr>
          <w:rFonts w:cs="Times New Roman" w:hint="eastAsia"/>
          <w:b/>
          <w:sz w:val="21"/>
          <w:szCs w:val="21"/>
        </w:rPr>
        <w:t xml:space="preserve"> </w:t>
      </w:r>
      <w:r w:rsidRPr="00590AFA">
        <w:rPr>
          <w:rFonts w:cs="Times New Roman" w:hint="eastAsia"/>
          <w:sz w:val="21"/>
          <w:szCs w:val="21"/>
        </w:rPr>
        <w:t xml:space="preserve">Excess potential energy </w:t>
      </w:r>
      <w:r w:rsidRPr="00590AFA">
        <w:rPr>
          <w:rFonts w:cs="Times New Roman"/>
          <w:sz w:val="21"/>
          <w:szCs w:val="21"/>
        </w:rPr>
        <w:t>distributions</w:t>
      </w:r>
      <w:r w:rsidRPr="00590AFA">
        <w:rPr>
          <w:rFonts w:cs="Times New Roman" w:hint="eastAsia"/>
          <w:sz w:val="21"/>
          <w:szCs w:val="21"/>
        </w:rPr>
        <w:t xml:space="preserve"> of states I, II and IV for </w:t>
      </w:r>
      <w:r w:rsidRPr="00590AFA">
        <w:rPr>
          <w:rFonts w:cs="Times New Roman"/>
          <w:sz w:val="21"/>
          <w:szCs w:val="21"/>
        </w:rPr>
        <w:t>Σ</w:t>
      </w:r>
      <w:r w:rsidRPr="00590AFA">
        <w:rPr>
          <w:rFonts w:cs="Times New Roman" w:hint="eastAsia"/>
          <w:sz w:val="21"/>
          <w:szCs w:val="21"/>
        </w:rPr>
        <w:t>11</w:t>
      </w:r>
      <w:r w:rsidRPr="00590AFA">
        <w:rPr>
          <w:rFonts w:cs="Times New Roman"/>
          <w:sz w:val="21"/>
          <w:szCs w:val="21"/>
        </w:rPr>
        <w:t>(</w:t>
      </w:r>
      <w:r w:rsidRPr="00590AFA">
        <w:rPr>
          <w:rFonts w:cs="Times New Roman" w:hint="eastAsia"/>
          <w:sz w:val="21"/>
          <w:szCs w:val="21"/>
        </w:rPr>
        <w:t>332</w:t>
      </w:r>
      <w:r w:rsidRPr="00590AFA">
        <w:rPr>
          <w:rFonts w:cs="Times New Roman"/>
          <w:sz w:val="21"/>
          <w:szCs w:val="21"/>
        </w:rPr>
        <w:t>)</w:t>
      </w:r>
      <w:r w:rsidRPr="00590AFA">
        <w:rPr>
          <w:rFonts w:cs="Times New Roman" w:hint="eastAsia"/>
          <w:sz w:val="21"/>
          <w:szCs w:val="21"/>
        </w:rPr>
        <w:t xml:space="preserve"> GB calculated with SW potential and the corresponding columnar distributions along the GB normal direction.</w:t>
      </w:r>
    </w:p>
    <w:p w:rsidR="003F68B9" w:rsidRPr="00590AFA" w:rsidRDefault="007136C9" w:rsidP="007E33BE">
      <w:pPr>
        <w:spacing w:afterLines="50" w:after="156" w:line="480" w:lineRule="auto"/>
        <w:jc w:val="both"/>
        <w:rPr>
          <w:rFonts w:eastAsia="SimSun" w:cs="Times New Roman"/>
          <w:szCs w:val="24"/>
        </w:rPr>
      </w:pPr>
      <w:r w:rsidRPr="00590AFA">
        <w:rPr>
          <w:rFonts w:cs="Times New Roman" w:hint="eastAsia"/>
          <w:szCs w:val="24"/>
        </w:rPr>
        <w:t xml:space="preserve">To </w:t>
      </w:r>
      <w:r w:rsidR="003B724D" w:rsidRPr="00590AFA">
        <w:rPr>
          <w:rFonts w:cs="Times New Roman" w:hint="eastAsia"/>
          <w:szCs w:val="24"/>
        </w:rPr>
        <w:t xml:space="preserve">further </w:t>
      </w:r>
      <w:r w:rsidRPr="00590AFA">
        <w:rPr>
          <w:rFonts w:cs="Times New Roman" w:hint="eastAsia"/>
          <w:szCs w:val="24"/>
        </w:rPr>
        <w:t xml:space="preserve">explain </w:t>
      </w:r>
      <w:r w:rsidR="00FA0D48" w:rsidRPr="00590AFA">
        <w:rPr>
          <w:rFonts w:cs="Times New Roman" w:hint="eastAsia"/>
          <w:szCs w:val="24"/>
        </w:rPr>
        <w:t>th</w:t>
      </w:r>
      <w:r w:rsidRPr="00590AFA">
        <w:rPr>
          <w:rFonts w:cs="Times New Roman" w:hint="eastAsia"/>
          <w:szCs w:val="24"/>
        </w:rPr>
        <w:t>e cho</w:t>
      </w:r>
      <w:r w:rsidR="00FA0D48" w:rsidRPr="00590AFA">
        <w:rPr>
          <w:rFonts w:cs="Times New Roman" w:hint="eastAsia"/>
          <w:szCs w:val="24"/>
        </w:rPr>
        <w:t>ice of</w:t>
      </w:r>
      <w:r w:rsidRPr="00590AFA">
        <w:rPr>
          <w:rFonts w:cs="Times New Roman" w:hint="eastAsia"/>
          <w:szCs w:val="24"/>
        </w:rPr>
        <w:t xml:space="preserve"> 20 </w:t>
      </w:r>
      <w:r w:rsidRPr="00590AFA">
        <w:rPr>
          <w:rFonts w:eastAsia="SimSun" w:cs="Times New Roman"/>
          <w:szCs w:val="24"/>
        </w:rPr>
        <w:t>Å</w:t>
      </w:r>
      <w:r w:rsidRPr="00590AFA">
        <w:rPr>
          <w:rFonts w:eastAsia="SimSun" w:cs="Times New Roman" w:hint="eastAsia"/>
          <w:szCs w:val="24"/>
        </w:rPr>
        <w:t xml:space="preserve"> when determining the </w:t>
      </w:r>
      <w:r w:rsidR="002462CB" w:rsidRPr="00590AFA">
        <w:rPr>
          <w:rFonts w:eastAsia="SimSun" w:cs="Times New Roman" w:hint="eastAsia"/>
          <w:szCs w:val="24"/>
        </w:rPr>
        <w:t>upper and lower boundaries</w:t>
      </w:r>
      <w:r w:rsidRPr="00590AFA">
        <w:rPr>
          <w:rFonts w:eastAsia="SimSun" w:cs="Times New Roman" w:hint="eastAsia"/>
          <w:szCs w:val="24"/>
        </w:rPr>
        <w:t xml:space="preserve"> of the</w:t>
      </w:r>
      <w:r w:rsidR="005B3B39" w:rsidRPr="00590AFA">
        <w:rPr>
          <w:rFonts w:eastAsia="SimSun" w:cs="Times New Roman" w:hint="eastAsia"/>
          <w:szCs w:val="24"/>
        </w:rPr>
        <w:t xml:space="preserve"> </w:t>
      </w:r>
      <w:r w:rsidR="00645B25" w:rsidRPr="00590AFA">
        <w:rPr>
          <w:rFonts w:eastAsia="SimSun" w:cs="Times New Roman" w:hint="eastAsia"/>
          <w:szCs w:val="24"/>
        </w:rPr>
        <w:t>aforementioned</w:t>
      </w:r>
      <w:r w:rsidRPr="00590AFA">
        <w:rPr>
          <w:rFonts w:eastAsia="SimSun" w:cs="Times New Roman" w:hint="eastAsia"/>
          <w:szCs w:val="24"/>
        </w:rPr>
        <w:t xml:space="preserve"> central region,</w:t>
      </w:r>
      <w:r w:rsidR="005B3B39" w:rsidRPr="00590AFA">
        <w:rPr>
          <w:rFonts w:eastAsia="SimSun" w:cs="Times New Roman" w:hint="eastAsia"/>
          <w:szCs w:val="24"/>
        </w:rPr>
        <w:t xml:space="preserve"> we calculate the excess potential energy distribution along the </w:t>
      </w:r>
      <w:r w:rsidR="00645B25" w:rsidRPr="00590AFA">
        <w:rPr>
          <w:rFonts w:eastAsia="SimSun" w:cs="Times New Roman" w:hint="eastAsia"/>
          <w:szCs w:val="24"/>
        </w:rPr>
        <w:t xml:space="preserve">GB normal </w:t>
      </w:r>
      <w:r w:rsidR="005B3B39" w:rsidRPr="00590AFA">
        <w:rPr>
          <w:rFonts w:eastAsia="SimSun" w:cs="Times New Roman" w:hint="eastAsia"/>
          <w:szCs w:val="24"/>
        </w:rPr>
        <w:t>direction</w:t>
      </w:r>
      <w:r w:rsidR="00645B25" w:rsidRPr="00590AFA">
        <w:rPr>
          <w:rFonts w:eastAsia="SimSun" w:cs="Times New Roman" w:hint="eastAsia"/>
          <w:szCs w:val="24"/>
        </w:rPr>
        <w:t>,</w:t>
      </w:r>
      <w:r w:rsidR="005B3B39" w:rsidRPr="00590AFA">
        <w:rPr>
          <w:rFonts w:eastAsia="SimSun" w:cs="Times New Roman" w:hint="eastAsia"/>
          <w:szCs w:val="24"/>
        </w:rPr>
        <w:t xml:space="preserve"> as shown in Fig. S</w:t>
      </w:r>
      <w:r w:rsidR="001C772C" w:rsidRPr="00590AFA">
        <w:rPr>
          <w:rFonts w:eastAsia="SimSun" w:cs="Times New Roman" w:hint="eastAsia"/>
          <w:szCs w:val="24"/>
        </w:rPr>
        <w:t>5</w:t>
      </w:r>
      <w:r w:rsidR="005B3B39" w:rsidRPr="00590AFA">
        <w:rPr>
          <w:rFonts w:eastAsia="SimSun" w:cs="Times New Roman" w:hint="eastAsia"/>
          <w:szCs w:val="24"/>
        </w:rPr>
        <w:t xml:space="preserve">. Results show that excess potential energy mostly concentrates within the </w:t>
      </w:r>
      <w:r w:rsidR="0014010D" w:rsidRPr="00590AFA">
        <w:rPr>
          <w:rFonts w:eastAsia="SimSun" w:cs="Times New Roman" w:hint="eastAsia"/>
          <w:szCs w:val="24"/>
        </w:rPr>
        <w:t xml:space="preserve">region </w:t>
      </w:r>
      <w:r w:rsidR="005B3B39" w:rsidRPr="00590AFA">
        <w:rPr>
          <w:rFonts w:eastAsia="SimSun" w:cs="Times New Roman" w:hint="eastAsia"/>
          <w:szCs w:val="24"/>
        </w:rPr>
        <w:t xml:space="preserve">of 20 </w:t>
      </w:r>
      <w:r w:rsidR="005B3B39" w:rsidRPr="00590AFA">
        <w:rPr>
          <w:rFonts w:eastAsia="SimSun" w:cs="Times New Roman"/>
          <w:szCs w:val="24"/>
        </w:rPr>
        <w:t>Å</w:t>
      </w:r>
      <w:r w:rsidR="005B3B39" w:rsidRPr="00590AFA">
        <w:rPr>
          <w:rFonts w:eastAsia="SimSun" w:cs="Times New Roman" w:hint="eastAsia"/>
          <w:szCs w:val="24"/>
        </w:rPr>
        <w:t xml:space="preserve"> from GB. When the distance from GB plane exceeds 20 </w:t>
      </w:r>
      <w:r w:rsidR="005B3B39" w:rsidRPr="00590AFA">
        <w:rPr>
          <w:rFonts w:eastAsia="SimSun" w:cs="Times New Roman"/>
          <w:szCs w:val="24"/>
        </w:rPr>
        <w:t>Å</w:t>
      </w:r>
      <w:r w:rsidR="005B3B39" w:rsidRPr="00590AFA">
        <w:rPr>
          <w:rFonts w:eastAsia="SimSun" w:cs="Times New Roman" w:hint="eastAsia"/>
          <w:szCs w:val="24"/>
        </w:rPr>
        <w:t xml:space="preserve"> , the excess potential energy equals zero.</w:t>
      </w:r>
      <w:r w:rsidR="0014010D" w:rsidRPr="00590AFA">
        <w:rPr>
          <w:rFonts w:eastAsia="SimSun" w:cs="Times New Roman" w:hint="eastAsia"/>
          <w:szCs w:val="24"/>
        </w:rPr>
        <w:t xml:space="preserve"> Thus, i</w:t>
      </w:r>
      <w:r w:rsidR="002462CB" w:rsidRPr="00590AFA">
        <w:rPr>
          <w:rFonts w:eastAsia="SimSun" w:cs="Times New Roman" w:hint="eastAsia"/>
          <w:szCs w:val="24"/>
        </w:rPr>
        <w:t>t</w:t>
      </w:r>
      <w:r w:rsidR="0014010D" w:rsidRPr="00590AFA">
        <w:rPr>
          <w:rFonts w:eastAsia="SimSun" w:cs="Times New Roman" w:hint="eastAsia"/>
          <w:szCs w:val="24"/>
        </w:rPr>
        <w:t xml:space="preserve"> </w:t>
      </w:r>
      <w:r w:rsidR="002462CB" w:rsidRPr="00590AFA">
        <w:rPr>
          <w:rFonts w:eastAsia="SimSun" w:cs="Times New Roman" w:hint="eastAsia"/>
          <w:szCs w:val="24"/>
        </w:rPr>
        <w:t>can be accepted</w:t>
      </w:r>
      <w:r w:rsidR="0014010D" w:rsidRPr="00590AFA">
        <w:rPr>
          <w:rFonts w:eastAsia="SimSun" w:cs="Times New Roman" w:hint="eastAsia"/>
          <w:szCs w:val="24"/>
        </w:rPr>
        <w:t xml:space="preserve"> that choosing the central region to simplify the calculation without</w:t>
      </w:r>
      <w:r w:rsidR="005B3B39" w:rsidRPr="00590AFA">
        <w:rPr>
          <w:rFonts w:eastAsia="SimSun" w:cs="Times New Roman" w:hint="eastAsia"/>
          <w:szCs w:val="24"/>
        </w:rPr>
        <w:t xml:space="preserve"> </w:t>
      </w:r>
      <w:r w:rsidR="0014010D" w:rsidRPr="00590AFA">
        <w:rPr>
          <w:rFonts w:eastAsia="SimSun" w:cs="Times New Roman" w:hint="eastAsia"/>
          <w:szCs w:val="24"/>
        </w:rPr>
        <w:t>sacrificing the accuracy of the results.</w:t>
      </w:r>
    </w:p>
    <w:p w:rsidR="00456F48" w:rsidRPr="00590AFA" w:rsidRDefault="00632450" w:rsidP="008704BE">
      <w:pPr>
        <w:spacing w:after="0" w:line="480" w:lineRule="auto"/>
        <w:jc w:val="both"/>
        <w:rPr>
          <w:rFonts w:cs="Times New Roman"/>
          <w:b/>
          <w:szCs w:val="24"/>
        </w:rPr>
      </w:pPr>
      <w:r w:rsidRPr="00590AFA">
        <w:rPr>
          <w:rFonts w:cs="Times New Roman" w:hint="eastAsia"/>
          <w:b/>
          <w:szCs w:val="24"/>
        </w:rPr>
        <w:t>S4:</w:t>
      </w:r>
      <w:r w:rsidR="00456F48" w:rsidRPr="00590AFA">
        <w:rPr>
          <w:rFonts w:cs="Times New Roman" w:hint="eastAsia"/>
          <w:b/>
          <w:szCs w:val="24"/>
        </w:rPr>
        <w:t>A</w:t>
      </w:r>
      <w:r w:rsidR="00D043D4" w:rsidRPr="00590AFA">
        <w:rPr>
          <w:rFonts w:cs="Times New Roman" w:hint="eastAsia"/>
          <w:b/>
          <w:szCs w:val="24"/>
        </w:rPr>
        <w:t>ttaining</w:t>
      </w:r>
      <w:r w:rsidR="00456F48" w:rsidRPr="00590AFA">
        <w:rPr>
          <w:rFonts w:cs="Times New Roman" w:hint="eastAsia"/>
          <w:b/>
          <w:szCs w:val="24"/>
        </w:rPr>
        <w:t xml:space="preserve"> </w:t>
      </w:r>
      <w:r w:rsidR="003D400F" w:rsidRPr="00590AFA">
        <w:rPr>
          <w:rFonts w:cs="Times New Roman" w:hint="eastAsia"/>
          <w:b/>
          <w:szCs w:val="24"/>
        </w:rPr>
        <w:t>the equilibrated</w:t>
      </w:r>
      <w:r w:rsidR="00FD1627" w:rsidRPr="00590AFA">
        <w:rPr>
          <w:rFonts w:cs="Times New Roman" w:hint="eastAsia"/>
          <w:b/>
          <w:szCs w:val="24"/>
        </w:rPr>
        <w:t xml:space="preserve"> </w:t>
      </w:r>
      <w:r w:rsidR="00456F48" w:rsidRPr="00590AFA">
        <w:rPr>
          <w:rFonts w:cs="Times New Roman" w:hint="eastAsia"/>
          <w:b/>
          <w:szCs w:val="24"/>
        </w:rPr>
        <w:t xml:space="preserve">GB structures </w:t>
      </w:r>
      <w:r w:rsidR="00FD1627" w:rsidRPr="00590AFA">
        <w:rPr>
          <w:rFonts w:cs="Times New Roman" w:hint="eastAsia"/>
          <w:b/>
          <w:szCs w:val="24"/>
        </w:rPr>
        <w:t xml:space="preserve">through rigid body </w:t>
      </w:r>
      <w:r w:rsidR="00456F48" w:rsidRPr="00590AFA">
        <w:rPr>
          <w:rFonts w:cs="Times New Roman" w:hint="eastAsia"/>
          <w:b/>
          <w:szCs w:val="24"/>
        </w:rPr>
        <w:t>translation</w:t>
      </w:r>
      <w:r w:rsidR="00714A39" w:rsidRPr="00590AFA">
        <w:rPr>
          <w:rFonts w:cs="Times New Roman" w:hint="eastAsia"/>
          <w:b/>
          <w:szCs w:val="24"/>
        </w:rPr>
        <w:t>s</w:t>
      </w:r>
      <w:r w:rsidR="00FD1627" w:rsidRPr="00590AFA">
        <w:rPr>
          <w:rFonts w:cs="Times New Roman" w:hint="eastAsia"/>
          <w:b/>
          <w:szCs w:val="24"/>
        </w:rPr>
        <w:t xml:space="preserve"> along the direction perpendicular to </w:t>
      </w:r>
      <w:r w:rsidR="003D400F" w:rsidRPr="00590AFA">
        <w:rPr>
          <w:rFonts w:cs="Times New Roman" w:hint="eastAsia"/>
          <w:b/>
          <w:szCs w:val="24"/>
        </w:rPr>
        <w:t xml:space="preserve">the </w:t>
      </w:r>
      <w:r w:rsidR="00FD1627" w:rsidRPr="00590AFA">
        <w:rPr>
          <w:rFonts w:cs="Times New Roman" w:hint="eastAsia"/>
          <w:b/>
          <w:szCs w:val="24"/>
        </w:rPr>
        <w:t>GB plane</w:t>
      </w:r>
      <w:r w:rsidR="00456F48" w:rsidRPr="00590AFA">
        <w:rPr>
          <w:rFonts w:cs="Times New Roman" w:hint="eastAsia"/>
          <w:b/>
          <w:szCs w:val="24"/>
        </w:rPr>
        <w:t xml:space="preserve"> and</w:t>
      </w:r>
      <w:r w:rsidR="00FD1627" w:rsidRPr="00590AFA">
        <w:rPr>
          <w:rFonts w:cs="Times New Roman" w:hint="eastAsia"/>
          <w:b/>
          <w:szCs w:val="24"/>
        </w:rPr>
        <w:t xml:space="preserve"> artificially</w:t>
      </w:r>
      <w:r w:rsidR="00456F48" w:rsidRPr="00590AFA">
        <w:rPr>
          <w:rFonts w:cs="Times New Roman" w:hint="eastAsia"/>
          <w:b/>
          <w:szCs w:val="24"/>
        </w:rPr>
        <w:t xml:space="preserve"> removing atoms</w:t>
      </w:r>
    </w:p>
    <w:p w:rsidR="001C7F03" w:rsidRPr="00590AFA" w:rsidRDefault="00456F48" w:rsidP="001D2EA3">
      <w:pPr>
        <w:spacing w:after="0" w:line="480" w:lineRule="auto"/>
        <w:jc w:val="both"/>
        <w:rPr>
          <w:rFonts w:cs="Times New Roman"/>
          <w:szCs w:val="24"/>
        </w:rPr>
      </w:pPr>
      <w:r w:rsidRPr="00590AFA">
        <w:rPr>
          <w:rFonts w:cs="Times New Roman" w:hint="eastAsia"/>
          <w:szCs w:val="24"/>
        </w:rPr>
        <w:lastRenderedPageBreak/>
        <w:t xml:space="preserve">It </w:t>
      </w:r>
      <w:r w:rsidR="000A6844" w:rsidRPr="00590AFA">
        <w:rPr>
          <w:rFonts w:cs="Times New Roman" w:hint="eastAsia"/>
          <w:szCs w:val="24"/>
        </w:rPr>
        <w:t>should be noted</w:t>
      </w:r>
      <w:r w:rsidRPr="00590AFA">
        <w:rPr>
          <w:rFonts w:cs="Times New Roman" w:hint="eastAsia"/>
          <w:szCs w:val="24"/>
        </w:rPr>
        <w:t xml:space="preserve"> that the equilibrated </w:t>
      </w:r>
      <w:r w:rsidR="00890A97" w:rsidRPr="00590AFA">
        <w:rPr>
          <w:rFonts w:cs="Times New Roman" w:hint="eastAsia"/>
          <w:szCs w:val="24"/>
        </w:rPr>
        <w:t>structure</w:t>
      </w:r>
      <w:r w:rsidRPr="00590AFA">
        <w:rPr>
          <w:rFonts w:cs="Times New Roman" w:hint="eastAsia"/>
          <w:szCs w:val="24"/>
        </w:rPr>
        <w:t xml:space="preserve">s of some GBs cannot be obtained solely by means of </w:t>
      </w:r>
      <w:r w:rsidR="000A6844" w:rsidRPr="00590AFA">
        <w:rPr>
          <w:rFonts w:cs="Times New Roman" w:hint="eastAsia"/>
          <w:szCs w:val="24"/>
        </w:rPr>
        <w:t>rigid body translations (RBTs) within the GB plane and removing atoms within the set cutoff radius</w:t>
      </w:r>
      <w:r w:rsidRPr="00590AFA">
        <w:rPr>
          <w:rFonts w:cs="Times New Roman" w:hint="eastAsia"/>
          <w:szCs w:val="24"/>
        </w:rPr>
        <w:t xml:space="preserve">. </w:t>
      </w:r>
      <w:bookmarkStart w:id="9" w:name="OLE_LINK8"/>
      <w:bookmarkStart w:id="10" w:name="OLE_LINK9"/>
      <w:r w:rsidRPr="00590AFA">
        <w:rPr>
          <w:rFonts w:cs="Times New Roman" w:hint="eastAsia"/>
          <w:szCs w:val="24"/>
        </w:rPr>
        <w:t xml:space="preserve">In order to find the </w:t>
      </w:r>
      <w:r w:rsidR="00535A47" w:rsidRPr="00590AFA">
        <w:rPr>
          <w:rFonts w:cs="Times New Roman" w:hint="eastAsia"/>
          <w:szCs w:val="24"/>
        </w:rPr>
        <w:t xml:space="preserve">equilibrated </w:t>
      </w:r>
      <w:r w:rsidRPr="00590AFA">
        <w:rPr>
          <w:rFonts w:cs="Times New Roman" w:hint="eastAsia"/>
          <w:szCs w:val="24"/>
        </w:rPr>
        <w:t>structures</w:t>
      </w:r>
      <w:bookmarkEnd w:id="9"/>
      <w:bookmarkEnd w:id="10"/>
      <w:r w:rsidR="00535A47" w:rsidRPr="00590AFA">
        <w:rPr>
          <w:rFonts w:cs="Times New Roman" w:hint="eastAsia"/>
          <w:szCs w:val="24"/>
        </w:rPr>
        <w:t xml:space="preserve"> of these GBs</w:t>
      </w:r>
      <w:r w:rsidRPr="00590AFA">
        <w:rPr>
          <w:rFonts w:cs="Times New Roman" w:hint="eastAsia"/>
          <w:szCs w:val="24"/>
        </w:rPr>
        <w:t>,</w:t>
      </w:r>
      <w:r w:rsidR="0088443C" w:rsidRPr="00590AFA">
        <w:rPr>
          <w:rFonts w:cs="Times New Roman" w:hint="eastAsia"/>
          <w:szCs w:val="24"/>
        </w:rPr>
        <w:t xml:space="preserve"> </w:t>
      </w:r>
      <w:r w:rsidR="000A6844" w:rsidRPr="00590AFA">
        <w:rPr>
          <w:rFonts w:cs="Times New Roman" w:hint="eastAsia"/>
          <w:szCs w:val="24"/>
        </w:rPr>
        <w:t>RBTs along the direction perpendicular to the GB plane and artificially removing atoms are needed</w:t>
      </w:r>
      <w:r w:rsidR="0088443C" w:rsidRPr="00590AFA">
        <w:rPr>
          <w:rFonts w:cs="Times New Roman" w:hint="eastAsia"/>
          <w:szCs w:val="24"/>
        </w:rPr>
        <w:t xml:space="preserve">. To </w:t>
      </w:r>
      <w:r w:rsidR="00C548E8" w:rsidRPr="00590AFA">
        <w:rPr>
          <w:rFonts w:cs="Times New Roman" w:hint="eastAsia"/>
          <w:szCs w:val="24"/>
        </w:rPr>
        <w:t>illustrate</w:t>
      </w:r>
      <w:r w:rsidR="0088443C" w:rsidRPr="00590AFA">
        <w:rPr>
          <w:rFonts w:cs="Times New Roman" w:hint="eastAsia"/>
          <w:szCs w:val="24"/>
        </w:rPr>
        <w:t xml:space="preserve"> this, </w:t>
      </w:r>
      <w:r w:rsidR="00C548E8" w:rsidRPr="00590AFA">
        <w:rPr>
          <w:rFonts w:cs="Times New Roman" w:hint="eastAsia"/>
          <w:szCs w:val="24"/>
        </w:rPr>
        <w:t xml:space="preserve">herein </w:t>
      </w:r>
      <w:r w:rsidR="0088443C" w:rsidRPr="00590AFA">
        <w:rPr>
          <w:rFonts w:cs="Times New Roman" w:hint="eastAsia"/>
          <w:szCs w:val="24"/>
        </w:rPr>
        <w:t xml:space="preserve">we take </w:t>
      </w:r>
      <w:r w:rsidR="003D172A" w:rsidRPr="00590AFA">
        <w:rPr>
          <w:rFonts w:cs="Times New Roman" w:hint="eastAsia"/>
          <w:szCs w:val="24"/>
        </w:rPr>
        <w:t xml:space="preserve">the relaxed structures of </w:t>
      </w:r>
      <w:r w:rsidR="0088443C" w:rsidRPr="00590AFA">
        <w:rPr>
          <w:rFonts w:cs="Times New Roman" w:hint="eastAsia"/>
          <w:szCs w:val="24"/>
        </w:rPr>
        <w:t xml:space="preserve">GBs </w:t>
      </w:r>
      <w:r w:rsidR="0088443C" w:rsidRPr="00590AFA">
        <w:rPr>
          <w:rFonts w:cs="Times New Roman"/>
          <w:szCs w:val="24"/>
        </w:rPr>
        <w:t>Σ11(332)</w:t>
      </w:r>
      <w:r w:rsidR="0088443C" w:rsidRPr="00590AFA">
        <w:rPr>
          <w:rFonts w:cs="Times New Roman" w:hint="eastAsia"/>
          <w:szCs w:val="24"/>
        </w:rPr>
        <w:t xml:space="preserve"> and </w:t>
      </w:r>
      <w:r w:rsidR="0088443C" w:rsidRPr="00590AFA">
        <w:rPr>
          <w:rFonts w:cs="Times New Roman"/>
          <w:szCs w:val="24"/>
        </w:rPr>
        <w:t>Σ</w:t>
      </w:r>
      <w:r w:rsidR="0088443C" w:rsidRPr="00590AFA">
        <w:rPr>
          <w:rFonts w:cs="Times New Roman" w:hint="eastAsia"/>
          <w:szCs w:val="24"/>
        </w:rPr>
        <w:t>33</w:t>
      </w:r>
      <w:r w:rsidR="0088443C" w:rsidRPr="00590AFA">
        <w:rPr>
          <w:rFonts w:cs="Times New Roman"/>
          <w:szCs w:val="24"/>
        </w:rPr>
        <w:t>(</w:t>
      </w:r>
      <w:r w:rsidR="0088443C" w:rsidRPr="00590AFA">
        <w:rPr>
          <w:rFonts w:cs="Times New Roman" w:hint="eastAsia"/>
          <w:szCs w:val="24"/>
        </w:rPr>
        <w:t>554</w:t>
      </w:r>
      <w:r w:rsidR="0088443C" w:rsidRPr="00590AFA">
        <w:rPr>
          <w:rFonts w:cs="Times New Roman"/>
          <w:szCs w:val="24"/>
        </w:rPr>
        <w:t>)</w:t>
      </w:r>
      <w:r w:rsidR="003D172A" w:rsidRPr="00590AFA">
        <w:rPr>
          <w:rFonts w:cs="Times New Roman" w:hint="eastAsia"/>
          <w:szCs w:val="24"/>
        </w:rPr>
        <w:t xml:space="preserve"> calculated with SW potential</w:t>
      </w:r>
      <w:r w:rsidR="0088443C" w:rsidRPr="00590AFA">
        <w:rPr>
          <w:rFonts w:cs="Times New Roman" w:hint="eastAsia"/>
          <w:szCs w:val="24"/>
        </w:rPr>
        <w:t xml:space="preserve"> as examples, as shown in Fig. S</w:t>
      </w:r>
      <w:r w:rsidR="000903E6" w:rsidRPr="00590AFA">
        <w:rPr>
          <w:rFonts w:cs="Times New Roman" w:hint="eastAsia"/>
          <w:szCs w:val="24"/>
        </w:rPr>
        <w:t>6</w:t>
      </w:r>
      <w:r w:rsidR="0088443C" w:rsidRPr="00590AFA">
        <w:rPr>
          <w:rFonts w:cs="Times New Roman" w:hint="eastAsia"/>
          <w:szCs w:val="24"/>
        </w:rPr>
        <w:t xml:space="preserve">. </w:t>
      </w:r>
      <w:r w:rsidR="00D84467" w:rsidRPr="00590AFA">
        <w:rPr>
          <w:rFonts w:cs="Times New Roman" w:hint="eastAsia"/>
          <w:szCs w:val="24"/>
        </w:rPr>
        <w:t>From Fig. S</w:t>
      </w:r>
      <w:r w:rsidR="000903E6" w:rsidRPr="00590AFA">
        <w:rPr>
          <w:rFonts w:cs="Times New Roman" w:hint="eastAsia"/>
          <w:szCs w:val="24"/>
        </w:rPr>
        <w:t>6(</w:t>
      </w:r>
      <w:r w:rsidR="00C548E8" w:rsidRPr="00590AFA">
        <w:rPr>
          <w:rFonts w:cs="Times New Roman" w:hint="eastAsia"/>
          <w:szCs w:val="24"/>
        </w:rPr>
        <w:t>a</w:t>
      </w:r>
      <w:r w:rsidR="000903E6" w:rsidRPr="00590AFA">
        <w:rPr>
          <w:rFonts w:cs="Times New Roman" w:hint="eastAsia"/>
          <w:szCs w:val="24"/>
        </w:rPr>
        <w:t>)</w:t>
      </w:r>
      <w:r w:rsidR="00D84467" w:rsidRPr="00590AFA">
        <w:rPr>
          <w:rFonts w:cs="Times New Roman" w:hint="eastAsia"/>
          <w:szCs w:val="24"/>
        </w:rPr>
        <w:t xml:space="preserve">, dangling bonds exist in state I </w:t>
      </w:r>
      <w:r w:rsidR="00C548E8" w:rsidRPr="00590AFA">
        <w:rPr>
          <w:rFonts w:cs="Times New Roman" w:hint="eastAsia"/>
          <w:szCs w:val="24"/>
        </w:rPr>
        <w:t xml:space="preserve">configuration </w:t>
      </w:r>
      <w:r w:rsidR="00D84467" w:rsidRPr="00590AFA">
        <w:rPr>
          <w:rFonts w:cs="Times New Roman" w:hint="eastAsia"/>
          <w:szCs w:val="24"/>
        </w:rPr>
        <w:t xml:space="preserve">of </w:t>
      </w:r>
      <w:r w:rsidR="00D84467" w:rsidRPr="00590AFA">
        <w:rPr>
          <w:rFonts w:cs="Times New Roman"/>
          <w:szCs w:val="24"/>
        </w:rPr>
        <w:t>Σ11(332)</w:t>
      </w:r>
      <w:r w:rsidR="00D84467" w:rsidRPr="00590AFA">
        <w:rPr>
          <w:rFonts w:cs="Times New Roman" w:hint="eastAsia"/>
          <w:szCs w:val="24"/>
        </w:rPr>
        <w:t xml:space="preserve"> GB</w:t>
      </w:r>
      <w:r w:rsidR="003D172A" w:rsidRPr="00590AFA">
        <w:rPr>
          <w:rFonts w:cs="Times New Roman" w:hint="eastAsia"/>
          <w:szCs w:val="24"/>
        </w:rPr>
        <w:t xml:space="preserve"> mainly because some atoms are </w:t>
      </w:r>
      <w:r w:rsidR="00C548E8" w:rsidRPr="00590AFA">
        <w:rPr>
          <w:rFonts w:cs="Times New Roman" w:hint="eastAsia"/>
          <w:szCs w:val="24"/>
        </w:rPr>
        <w:t>beyond</w:t>
      </w:r>
      <w:r w:rsidR="003D172A" w:rsidRPr="00590AFA">
        <w:rPr>
          <w:rFonts w:cs="Times New Roman" w:hint="eastAsia"/>
          <w:szCs w:val="24"/>
        </w:rPr>
        <w:t xml:space="preserve"> the effective distance range</w:t>
      </w:r>
      <w:r w:rsidR="00C548E8" w:rsidRPr="00590AFA">
        <w:rPr>
          <w:rFonts w:cs="Times New Roman" w:hint="eastAsia"/>
          <w:szCs w:val="24"/>
        </w:rPr>
        <w:t>,</w:t>
      </w:r>
      <w:r w:rsidR="003D172A" w:rsidRPr="00590AFA">
        <w:rPr>
          <w:rFonts w:cs="Times New Roman" w:hint="eastAsia"/>
          <w:szCs w:val="24"/>
        </w:rPr>
        <w:t xml:space="preserve"> only within which can</w:t>
      </w:r>
      <w:r w:rsidR="00C548E8" w:rsidRPr="00590AFA">
        <w:rPr>
          <w:rFonts w:cs="Times New Roman" w:hint="eastAsia"/>
          <w:szCs w:val="24"/>
        </w:rPr>
        <w:t xml:space="preserve"> atoms interact</w:t>
      </w:r>
      <w:r w:rsidR="003D172A" w:rsidRPr="00590AFA">
        <w:rPr>
          <w:rFonts w:cs="Times New Roman" w:hint="eastAsia"/>
          <w:szCs w:val="24"/>
        </w:rPr>
        <w:t xml:space="preserve">. Consequently, we move the upper atoms downward while keeping the </w:t>
      </w:r>
      <w:r w:rsidR="00C50643" w:rsidRPr="00590AFA">
        <w:rPr>
          <w:rFonts w:cs="Times New Roman" w:hint="eastAsia"/>
          <w:szCs w:val="24"/>
        </w:rPr>
        <w:t xml:space="preserve">lower ones fixed, the atoms making up the dangling bonds will </w:t>
      </w:r>
      <w:r w:rsidR="00BC26AD" w:rsidRPr="00590AFA">
        <w:rPr>
          <w:rFonts w:cs="Times New Roman" w:hint="eastAsia"/>
          <w:szCs w:val="24"/>
        </w:rPr>
        <w:t>shake</w:t>
      </w:r>
      <w:r w:rsidR="00C50643" w:rsidRPr="00590AFA">
        <w:rPr>
          <w:rFonts w:cs="Times New Roman" w:hint="eastAsia"/>
          <w:szCs w:val="24"/>
        </w:rPr>
        <w:t xml:space="preserve"> when they are close enough. Thus, state II can be transformed from state I by simple translation for </w:t>
      </w:r>
      <w:r w:rsidR="00C50643" w:rsidRPr="00590AFA">
        <w:rPr>
          <w:rFonts w:cs="Times New Roman"/>
          <w:szCs w:val="24"/>
        </w:rPr>
        <w:t>Σ11(332)</w:t>
      </w:r>
      <w:r w:rsidR="00C50643" w:rsidRPr="00590AFA">
        <w:rPr>
          <w:rFonts w:cs="Times New Roman" w:hint="eastAsia"/>
          <w:szCs w:val="24"/>
        </w:rPr>
        <w:t xml:space="preserve"> GB, </w:t>
      </w:r>
      <w:r w:rsidR="00BC26AD" w:rsidRPr="00590AFA">
        <w:rPr>
          <w:rFonts w:cs="Times New Roman" w:hint="eastAsia"/>
          <w:szCs w:val="24"/>
        </w:rPr>
        <w:t>lower</w:t>
      </w:r>
      <w:r w:rsidR="00C50643" w:rsidRPr="00590AFA">
        <w:rPr>
          <w:rFonts w:cs="Times New Roman" w:hint="eastAsia"/>
          <w:szCs w:val="24"/>
        </w:rPr>
        <w:t>i</w:t>
      </w:r>
      <w:r w:rsidR="003D172A" w:rsidRPr="00590AFA">
        <w:rPr>
          <w:rFonts w:cs="Times New Roman" w:hint="eastAsia"/>
          <w:szCs w:val="24"/>
        </w:rPr>
        <w:t xml:space="preserve">ng </w:t>
      </w:r>
      <w:r w:rsidR="00C50643" w:rsidRPr="00590AFA">
        <w:rPr>
          <w:rFonts w:cs="Times New Roman" w:hint="eastAsia"/>
          <w:szCs w:val="24"/>
        </w:rPr>
        <w:t>the</w:t>
      </w:r>
      <w:r w:rsidR="003D172A" w:rsidRPr="00590AFA">
        <w:rPr>
          <w:rFonts w:cs="Times New Roman" w:hint="eastAsia"/>
          <w:szCs w:val="24"/>
        </w:rPr>
        <w:t xml:space="preserve"> GB energy </w:t>
      </w:r>
      <w:r w:rsidR="00C50643" w:rsidRPr="00590AFA">
        <w:rPr>
          <w:rFonts w:cs="Times New Roman" w:hint="eastAsia"/>
          <w:szCs w:val="24"/>
        </w:rPr>
        <w:t>from</w:t>
      </w:r>
      <w:r w:rsidR="003D172A" w:rsidRPr="00590AFA">
        <w:rPr>
          <w:rFonts w:cs="Times New Roman" w:hint="eastAsia"/>
          <w:szCs w:val="24"/>
        </w:rPr>
        <w:t xml:space="preserve"> 1.265 J/m</w:t>
      </w:r>
      <w:r w:rsidR="003D172A" w:rsidRPr="00590AFA">
        <w:rPr>
          <w:rFonts w:cs="Times New Roman" w:hint="eastAsia"/>
          <w:szCs w:val="24"/>
          <w:vertAlign w:val="superscript"/>
        </w:rPr>
        <w:t>2</w:t>
      </w:r>
      <w:r w:rsidR="00C50643" w:rsidRPr="00590AFA">
        <w:rPr>
          <w:rFonts w:cs="Times New Roman" w:hint="eastAsia"/>
          <w:szCs w:val="24"/>
        </w:rPr>
        <w:t xml:space="preserve"> for state I to 1.055 J/m</w:t>
      </w:r>
      <w:r w:rsidR="00C50643" w:rsidRPr="00590AFA">
        <w:rPr>
          <w:rFonts w:cs="Times New Roman" w:hint="eastAsia"/>
          <w:szCs w:val="24"/>
          <w:vertAlign w:val="superscript"/>
        </w:rPr>
        <w:t>2</w:t>
      </w:r>
      <w:r w:rsidR="00C50643" w:rsidRPr="00590AFA">
        <w:rPr>
          <w:rFonts w:cs="Times New Roman" w:hint="eastAsia"/>
          <w:szCs w:val="24"/>
        </w:rPr>
        <w:t xml:space="preserve"> for state II</w:t>
      </w:r>
      <w:r w:rsidR="003D172A" w:rsidRPr="00590AFA">
        <w:rPr>
          <w:rFonts w:cs="Times New Roman" w:hint="eastAsia"/>
          <w:szCs w:val="24"/>
        </w:rPr>
        <w:t>.</w:t>
      </w:r>
    </w:p>
    <w:p w:rsidR="00346BF4" w:rsidRPr="00590AFA" w:rsidRDefault="004A283E" w:rsidP="004A283E">
      <w:pPr>
        <w:spacing w:after="0" w:line="480" w:lineRule="auto"/>
        <w:jc w:val="center"/>
        <w:rPr>
          <w:rFonts w:eastAsia="SimSun" w:cs="Times New Roman"/>
          <w:szCs w:val="24"/>
        </w:rPr>
      </w:pPr>
      <w:r w:rsidRPr="00590AFA">
        <w:rPr>
          <w:rFonts w:eastAsia="SimSun" w:cs="Times New Roman" w:hint="eastAsia"/>
          <w:noProof/>
          <w:szCs w:val="24"/>
        </w:rPr>
        <w:drawing>
          <wp:inline distT="0" distB="0" distL="0" distR="0">
            <wp:extent cx="2159896" cy="1800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a).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59896" cy="1800000"/>
                    </a:xfrm>
                    <a:prstGeom prst="rect">
                      <a:avLst/>
                    </a:prstGeom>
                  </pic:spPr>
                </pic:pic>
              </a:graphicData>
            </a:graphic>
          </wp:inline>
        </w:drawing>
      </w:r>
      <w:r w:rsidR="00346BF4" w:rsidRPr="00590AFA">
        <w:rPr>
          <w:rFonts w:eastAsia="SimSun" w:cs="Times New Roman" w:hint="eastAsia"/>
          <w:szCs w:val="24"/>
        </w:rPr>
        <w:t xml:space="preserve">    </w:t>
      </w:r>
      <w:r w:rsidRPr="00590AFA">
        <w:rPr>
          <w:rFonts w:eastAsia="SimSun" w:cs="Times New Roman"/>
          <w:noProof/>
          <w:szCs w:val="24"/>
        </w:rPr>
        <w:drawing>
          <wp:inline distT="0" distB="0" distL="0" distR="0">
            <wp:extent cx="2159896" cy="1800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b).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59896" cy="1800000"/>
                    </a:xfrm>
                    <a:prstGeom prst="rect">
                      <a:avLst/>
                    </a:prstGeom>
                  </pic:spPr>
                </pic:pic>
              </a:graphicData>
            </a:graphic>
          </wp:inline>
        </w:drawing>
      </w:r>
    </w:p>
    <w:p w:rsidR="006C1A73" w:rsidRPr="00590AFA" w:rsidRDefault="00346BF4" w:rsidP="007E33BE">
      <w:pPr>
        <w:spacing w:afterLines="50" w:after="156" w:line="480" w:lineRule="auto"/>
        <w:jc w:val="both"/>
        <w:rPr>
          <w:rFonts w:cs="Times New Roman"/>
          <w:sz w:val="21"/>
          <w:szCs w:val="21"/>
        </w:rPr>
      </w:pPr>
      <w:r w:rsidRPr="00590AFA">
        <w:rPr>
          <w:rFonts w:cs="Times New Roman"/>
          <w:sz w:val="21"/>
          <w:szCs w:val="21"/>
        </w:rPr>
        <w:t>F</w:t>
      </w:r>
      <w:r w:rsidRPr="00590AFA">
        <w:rPr>
          <w:rFonts w:cs="Times New Roman" w:hint="eastAsia"/>
          <w:sz w:val="21"/>
          <w:szCs w:val="21"/>
        </w:rPr>
        <w:t>IG</w:t>
      </w:r>
      <w:r w:rsidRPr="00590AFA">
        <w:rPr>
          <w:rFonts w:cs="Times New Roman"/>
          <w:sz w:val="21"/>
          <w:szCs w:val="21"/>
        </w:rPr>
        <w:t>. S</w:t>
      </w:r>
      <w:r w:rsidR="000903E6" w:rsidRPr="00590AFA">
        <w:rPr>
          <w:rFonts w:cs="Times New Roman" w:hint="eastAsia"/>
          <w:sz w:val="21"/>
          <w:szCs w:val="21"/>
        </w:rPr>
        <w:t>6</w:t>
      </w:r>
      <w:r w:rsidRPr="00590AFA">
        <w:rPr>
          <w:rFonts w:cs="Times New Roman" w:hint="eastAsia"/>
          <w:sz w:val="21"/>
          <w:szCs w:val="21"/>
        </w:rPr>
        <w:t>.</w:t>
      </w:r>
      <w:r w:rsidRPr="00590AFA">
        <w:rPr>
          <w:rFonts w:cs="Times New Roman" w:hint="eastAsia"/>
          <w:b/>
          <w:sz w:val="21"/>
          <w:szCs w:val="21"/>
        </w:rPr>
        <w:t xml:space="preserve"> </w:t>
      </w:r>
      <w:r w:rsidR="005D1A53" w:rsidRPr="00590AFA">
        <w:rPr>
          <w:rFonts w:cs="Times New Roman" w:hint="eastAsia"/>
          <w:sz w:val="21"/>
          <w:szCs w:val="21"/>
        </w:rPr>
        <w:t>(a)</w:t>
      </w:r>
      <w:r w:rsidR="005D1A53" w:rsidRPr="00590AFA">
        <w:rPr>
          <w:rFonts w:cs="Times New Roman" w:hint="eastAsia"/>
          <w:b/>
          <w:sz w:val="21"/>
          <w:szCs w:val="21"/>
        </w:rPr>
        <w:t xml:space="preserve"> </w:t>
      </w:r>
      <w:r w:rsidR="005D1A53" w:rsidRPr="00590AFA">
        <w:rPr>
          <w:rFonts w:cs="Times New Roman" w:hint="eastAsia"/>
          <w:sz w:val="21"/>
          <w:szCs w:val="21"/>
        </w:rPr>
        <w:t>The state I of</w:t>
      </w:r>
      <w:r w:rsidR="005D1A53" w:rsidRPr="00590AFA">
        <w:rPr>
          <w:rFonts w:cs="Times New Roman" w:hint="eastAsia"/>
          <w:b/>
          <w:sz w:val="21"/>
          <w:szCs w:val="21"/>
        </w:rPr>
        <w:t xml:space="preserve"> </w:t>
      </w:r>
      <w:r w:rsidR="005D1A53" w:rsidRPr="00590AFA">
        <w:rPr>
          <w:rFonts w:cs="Times New Roman"/>
          <w:sz w:val="21"/>
          <w:szCs w:val="21"/>
        </w:rPr>
        <w:t>Σ</w:t>
      </w:r>
      <w:r w:rsidR="005D1A53" w:rsidRPr="00590AFA">
        <w:rPr>
          <w:rFonts w:cs="Times New Roman" w:hint="eastAsia"/>
          <w:sz w:val="21"/>
          <w:szCs w:val="21"/>
        </w:rPr>
        <w:t>11</w:t>
      </w:r>
      <w:r w:rsidR="005D1A53" w:rsidRPr="00590AFA">
        <w:rPr>
          <w:rFonts w:cs="Times New Roman"/>
          <w:sz w:val="21"/>
          <w:szCs w:val="21"/>
        </w:rPr>
        <w:t>(</w:t>
      </w:r>
      <w:r w:rsidR="005D1A53" w:rsidRPr="00590AFA">
        <w:rPr>
          <w:rFonts w:cs="Times New Roman" w:hint="eastAsia"/>
          <w:sz w:val="21"/>
          <w:szCs w:val="21"/>
        </w:rPr>
        <w:t>332</w:t>
      </w:r>
      <w:r w:rsidR="005D1A53" w:rsidRPr="00590AFA">
        <w:rPr>
          <w:rFonts w:cs="Times New Roman"/>
          <w:sz w:val="21"/>
          <w:szCs w:val="21"/>
        </w:rPr>
        <w:t>)</w:t>
      </w:r>
      <w:r w:rsidR="005D1A53" w:rsidRPr="00590AFA">
        <w:rPr>
          <w:rFonts w:cs="Times New Roman" w:hint="eastAsia"/>
          <w:sz w:val="21"/>
          <w:szCs w:val="21"/>
        </w:rPr>
        <w:t xml:space="preserve"> GB can be transformed to state II by atoms translation along the direction perpendicular to GB plane, (b) the state I of </w:t>
      </w:r>
      <w:r w:rsidR="005D1A53" w:rsidRPr="00590AFA">
        <w:rPr>
          <w:rFonts w:cs="Times New Roman"/>
          <w:sz w:val="21"/>
          <w:szCs w:val="21"/>
        </w:rPr>
        <w:t>Σ</w:t>
      </w:r>
      <w:r w:rsidR="005D1A53" w:rsidRPr="00590AFA">
        <w:rPr>
          <w:rFonts w:cs="Times New Roman" w:hint="eastAsia"/>
          <w:sz w:val="21"/>
          <w:szCs w:val="21"/>
        </w:rPr>
        <w:t>33</w:t>
      </w:r>
      <w:r w:rsidR="005D1A53" w:rsidRPr="00590AFA">
        <w:rPr>
          <w:rFonts w:cs="Times New Roman"/>
          <w:sz w:val="21"/>
          <w:szCs w:val="21"/>
        </w:rPr>
        <w:t>(</w:t>
      </w:r>
      <w:r w:rsidR="005D1A53" w:rsidRPr="00590AFA">
        <w:rPr>
          <w:rFonts w:cs="Times New Roman" w:hint="eastAsia"/>
          <w:sz w:val="21"/>
          <w:szCs w:val="21"/>
        </w:rPr>
        <w:t>554</w:t>
      </w:r>
      <w:r w:rsidR="005D1A53" w:rsidRPr="00590AFA">
        <w:rPr>
          <w:rFonts w:cs="Times New Roman"/>
          <w:sz w:val="21"/>
          <w:szCs w:val="21"/>
        </w:rPr>
        <w:t>)</w:t>
      </w:r>
      <w:r w:rsidR="005D1A53" w:rsidRPr="00590AFA">
        <w:rPr>
          <w:rFonts w:cs="Times New Roman" w:hint="eastAsia"/>
          <w:sz w:val="21"/>
          <w:szCs w:val="21"/>
        </w:rPr>
        <w:t xml:space="preserve"> GB can be transformed to state II by removing the atoms wrapped by the blue dotted</w:t>
      </w:r>
      <w:r w:rsidR="006C1A73" w:rsidRPr="00590AFA">
        <w:rPr>
          <w:rFonts w:cs="Times New Roman" w:hint="eastAsia"/>
          <w:sz w:val="21"/>
          <w:szCs w:val="21"/>
        </w:rPr>
        <w:t xml:space="preserve"> </w:t>
      </w:r>
      <w:r w:rsidR="005D1A53" w:rsidRPr="00590AFA">
        <w:rPr>
          <w:rFonts w:cs="Times New Roman" w:hint="eastAsia"/>
          <w:sz w:val="21"/>
          <w:szCs w:val="21"/>
        </w:rPr>
        <w:t>line, and</w:t>
      </w:r>
      <w:r w:rsidR="006C1A73" w:rsidRPr="00590AFA">
        <w:rPr>
          <w:rFonts w:cs="Times New Roman" w:hint="eastAsia"/>
          <w:sz w:val="21"/>
          <w:szCs w:val="21"/>
        </w:rPr>
        <w:t xml:space="preserve"> then state II can be transformed to state III by atoms translation like (a).</w:t>
      </w:r>
      <w:r w:rsidR="005D1A53" w:rsidRPr="00590AFA">
        <w:rPr>
          <w:rFonts w:cs="Times New Roman" w:hint="eastAsia"/>
          <w:sz w:val="21"/>
          <w:szCs w:val="21"/>
        </w:rPr>
        <w:t xml:space="preserve"> </w:t>
      </w:r>
    </w:p>
    <w:p w:rsidR="00416341" w:rsidRPr="00590AFA" w:rsidRDefault="0040712E" w:rsidP="007E33BE">
      <w:pPr>
        <w:spacing w:afterLines="50" w:after="156" w:line="480" w:lineRule="auto"/>
        <w:jc w:val="both"/>
        <w:rPr>
          <w:rFonts w:cs="Times New Roman"/>
          <w:szCs w:val="24"/>
        </w:rPr>
      </w:pPr>
      <w:r w:rsidRPr="00590AFA">
        <w:rPr>
          <w:rFonts w:cs="Times New Roman" w:hint="eastAsia"/>
          <w:szCs w:val="24"/>
        </w:rPr>
        <w:lastRenderedPageBreak/>
        <w:t xml:space="preserve">As for </w:t>
      </w:r>
      <w:r w:rsidRPr="00590AFA">
        <w:rPr>
          <w:rFonts w:cs="Times New Roman"/>
          <w:szCs w:val="24"/>
        </w:rPr>
        <w:t>Σ</w:t>
      </w:r>
      <w:r w:rsidRPr="00590AFA">
        <w:rPr>
          <w:rFonts w:cs="Times New Roman" w:hint="eastAsia"/>
          <w:szCs w:val="24"/>
        </w:rPr>
        <w:t>33</w:t>
      </w:r>
      <w:r w:rsidRPr="00590AFA">
        <w:rPr>
          <w:rFonts w:cs="Times New Roman"/>
          <w:szCs w:val="24"/>
        </w:rPr>
        <w:t>(</w:t>
      </w:r>
      <w:r w:rsidRPr="00590AFA">
        <w:rPr>
          <w:rFonts w:cs="Times New Roman" w:hint="eastAsia"/>
          <w:szCs w:val="24"/>
        </w:rPr>
        <w:t>554</w:t>
      </w:r>
      <w:r w:rsidRPr="00590AFA">
        <w:rPr>
          <w:rFonts w:cs="Times New Roman"/>
          <w:szCs w:val="24"/>
        </w:rPr>
        <w:t>)</w:t>
      </w:r>
      <w:r w:rsidRPr="00590AFA">
        <w:rPr>
          <w:rFonts w:cs="Times New Roman" w:hint="eastAsia"/>
          <w:szCs w:val="24"/>
        </w:rPr>
        <w:t xml:space="preserve"> GB, </w:t>
      </w:r>
      <w:r w:rsidR="00390258" w:rsidRPr="00590AFA">
        <w:rPr>
          <w:rFonts w:cs="Times New Roman" w:hint="eastAsia"/>
          <w:szCs w:val="24"/>
        </w:rPr>
        <w:t xml:space="preserve">though </w:t>
      </w:r>
      <w:r w:rsidRPr="00590AFA">
        <w:rPr>
          <w:rFonts w:cs="Times New Roman" w:hint="eastAsia"/>
          <w:szCs w:val="24"/>
        </w:rPr>
        <w:t xml:space="preserve">the </w:t>
      </w:r>
      <w:r w:rsidR="001C7F03" w:rsidRPr="00590AFA">
        <w:rPr>
          <w:rFonts w:cs="Times New Roman" w:hint="eastAsia"/>
          <w:szCs w:val="24"/>
        </w:rPr>
        <w:t>intermediate</w:t>
      </w:r>
      <w:r w:rsidRPr="00590AFA">
        <w:rPr>
          <w:rFonts w:cs="Times New Roman" w:hint="eastAsia"/>
          <w:szCs w:val="24"/>
        </w:rPr>
        <w:t xml:space="preserve"> structure</w:t>
      </w:r>
      <w:r w:rsidR="00390258" w:rsidRPr="00590AFA">
        <w:rPr>
          <w:rFonts w:cs="Times New Roman" w:hint="eastAsia"/>
          <w:szCs w:val="24"/>
        </w:rPr>
        <w:t xml:space="preserve"> with relatively low energy</w:t>
      </w:r>
      <w:r w:rsidRPr="00590AFA">
        <w:rPr>
          <w:rFonts w:cs="Times New Roman" w:hint="eastAsia"/>
          <w:szCs w:val="24"/>
        </w:rPr>
        <w:t xml:space="preserve"> like state I can be obtained during the optimizing process as shown in Fig. S</w:t>
      </w:r>
      <w:r w:rsidR="000903E6" w:rsidRPr="00590AFA">
        <w:rPr>
          <w:rFonts w:cs="Times New Roman" w:hint="eastAsia"/>
          <w:szCs w:val="24"/>
        </w:rPr>
        <w:t>6(</w:t>
      </w:r>
      <w:r w:rsidR="00BC26AD" w:rsidRPr="00590AFA">
        <w:rPr>
          <w:rFonts w:cs="Times New Roman" w:hint="eastAsia"/>
          <w:szCs w:val="24"/>
        </w:rPr>
        <w:t>b</w:t>
      </w:r>
      <w:r w:rsidR="000903E6" w:rsidRPr="00590AFA">
        <w:rPr>
          <w:rFonts w:cs="Times New Roman" w:hint="eastAsia"/>
          <w:szCs w:val="24"/>
        </w:rPr>
        <w:t>)</w:t>
      </w:r>
      <w:r w:rsidR="00390258" w:rsidRPr="00590AFA">
        <w:rPr>
          <w:rFonts w:cs="Times New Roman" w:hint="eastAsia"/>
          <w:szCs w:val="24"/>
        </w:rPr>
        <w:t>,</w:t>
      </w:r>
      <w:r w:rsidRPr="00590AFA">
        <w:rPr>
          <w:rFonts w:cs="Times New Roman" w:hint="eastAsia"/>
          <w:szCs w:val="24"/>
        </w:rPr>
        <w:t xml:space="preserve"> </w:t>
      </w:r>
      <w:r w:rsidR="00390258" w:rsidRPr="00590AFA">
        <w:rPr>
          <w:rFonts w:cs="Times New Roman" w:hint="eastAsia"/>
          <w:szCs w:val="24"/>
        </w:rPr>
        <w:t>it</w:t>
      </w:r>
      <w:r w:rsidRPr="00590AFA">
        <w:rPr>
          <w:rFonts w:cs="Times New Roman" w:hint="eastAsia"/>
          <w:szCs w:val="24"/>
        </w:rPr>
        <w:t xml:space="preserve"> </w:t>
      </w:r>
      <w:r w:rsidR="00A97D1D" w:rsidRPr="00590AFA">
        <w:rPr>
          <w:rFonts w:cs="Times New Roman" w:hint="eastAsia"/>
          <w:szCs w:val="24"/>
        </w:rPr>
        <w:t xml:space="preserve">is </w:t>
      </w:r>
      <w:r w:rsidRPr="00590AFA">
        <w:rPr>
          <w:rFonts w:cs="Times New Roman" w:hint="eastAsia"/>
          <w:szCs w:val="24"/>
        </w:rPr>
        <w:t xml:space="preserve">still </w:t>
      </w:r>
      <w:r w:rsidR="00A97D1D" w:rsidRPr="00590AFA">
        <w:rPr>
          <w:rFonts w:cs="Times New Roman" w:hint="eastAsia"/>
          <w:szCs w:val="24"/>
        </w:rPr>
        <w:t>far</w:t>
      </w:r>
      <w:r w:rsidR="00AA6D5F" w:rsidRPr="00590AFA">
        <w:rPr>
          <w:rFonts w:cs="Times New Roman" w:hint="eastAsia"/>
          <w:szCs w:val="24"/>
        </w:rPr>
        <w:t xml:space="preserve"> away</w:t>
      </w:r>
      <w:r w:rsidR="00A97D1D" w:rsidRPr="00590AFA">
        <w:rPr>
          <w:rFonts w:cs="Times New Roman" w:hint="eastAsia"/>
          <w:szCs w:val="24"/>
        </w:rPr>
        <w:t xml:space="preserve"> from</w:t>
      </w:r>
      <w:r w:rsidRPr="00590AFA">
        <w:rPr>
          <w:rFonts w:cs="Times New Roman" w:hint="eastAsia"/>
          <w:szCs w:val="24"/>
        </w:rPr>
        <w:t xml:space="preserve"> the predicted GB structure for </w:t>
      </w:r>
      <w:r w:rsidRPr="00590AFA">
        <w:rPr>
          <w:rFonts w:cs="Times New Roman"/>
          <w:szCs w:val="24"/>
        </w:rPr>
        <w:t>Σ</w:t>
      </w:r>
      <w:r w:rsidRPr="00590AFA">
        <w:rPr>
          <w:rFonts w:cs="Times New Roman" w:hint="eastAsia"/>
          <w:szCs w:val="24"/>
        </w:rPr>
        <w:t>33</w:t>
      </w:r>
      <w:r w:rsidRPr="00590AFA">
        <w:rPr>
          <w:rFonts w:cs="Times New Roman"/>
          <w:szCs w:val="24"/>
        </w:rPr>
        <w:t>(</w:t>
      </w:r>
      <w:r w:rsidRPr="00590AFA">
        <w:rPr>
          <w:rFonts w:cs="Times New Roman" w:hint="eastAsia"/>
          <w:szCs w:val="24"/>
        </w:rPr>
        <w:t>554</w:t>
      </w:r>
      <w:r w:rsidRPr="00590AFA">
        <w:rPr>
          <w:rFonts w:cs="Times New Roman"/>
          <w:szCs w:val="24"/>
        </w:rPr>
        <w:t>)</w:t>
      </w:r>
      <w:r w:rsidRPr="00590AFA">
        <w:rPr>
          <w:rFonts w:cs="Times New Roman" w:hint="eastAsia"/>
          <w:szCs w:val="24"/>
        </w:rPr>
        <w:t xml:space="preserve"> GB</w:t>
      </w:r>
      <w:r w:rsidR="00A97D1D" w:rsidRPr="00590AFA">
        <w:rPr>
          <w:rFonts w:cs="Times New Roman" w:hint="eastAsia"/>
          <w:szCs w:val="24"/>
        </w:rPr>
        <w:t xml:space="preserve"> by Kohyama </w:t>
      </w:r>
      <w:r w:rsidR="00A97D1D" w:rsidRPr="00590AFA">
        <w:rPr>
          <w:rFonts w:cs="Times New Roman" w:hint="eastAsia"/>
          <w:i/>
          <w:szCs w:val="24"/>
        </w:rPr>
        <w:t>et al.</w:t>
      </w:r>
      <w:hyperlink w:anchor="_ENREF_4" w:tooltip="Kohyama, 1986 #487" w:history="1">
        <w:r w:rsidR="00CB3AD5" w:rsidRPr="00590AFA">
          <w:rPr>
            <w:rFonts w:cs="Times New Roman"/>
            <w:szCs w:val="24"/>
          </w:rPr>
          <w:fldChar w:fldCharType="begin"/>
        </w:r>
        <w:r w:rsidR="00DE09A6" w:rsidRPr="00590AFA">
          <w:rPr>
            <w:rFonts w:cs="Times New Roman"/>
            <w:szCs w:val="24"/>
          </w:rPr>
          <w:instrText xml:space="preserve"> ADDIN EN.CITE &lt;EndNote&gt;&lt;Cite&gt;&lt;Author&gt;Kohyama&lt;/Author&gt;&lt;Year&gt;1986&lt;/Year&gt;&lt;RecNum&gt;487&lt;/RecNum&gt;&lt;DisplayText&gt;&lt;style face="superscript"&gt;4&lt;/style&gt;&lt;/DisplayText&gt;&lt;record&gt;&lt;rec-number&gt;487&lt;/rec-number&gt;&lt;foreign-keys&gt;&lt;key app="EN" db-id="z9xwfaptsaexpdewsduxx0fyv9w92ad09dzt"&gt;487&lt;/key&gt;&lt;/foreign-keys&gt;&lt;ref-type name="Journal Article"&gt;17&lt;/ref-type&gt;&lt;contributors&gt;&lt;authors&gt;&lt;author&gt;Kohyama, M.&lt;/author&gt;&lt;author&gt;Yamamoto, R.&lt;/author&gt;&lt;author&gt;Doyama, M.&lt;/author&gt;&lt;/authors&gt;&lt;/contributors&gt;&lt;titles&gt;&lt;title&gt;Structures and Energies of Symmetrical &amp;lt;011&amp;gt; Tilt Grain Boundaries in Silicon&lt;/title&gt;&lt;secondary-title&gt;physica status solidi (b)&lt;/secondary-title&gt;&lt;/titles&gt;&lt;periodical&gt;&lt;full-title&gt;physica status solidi (b)&lt;/full-title&gt;&lt;/periodical&gt;&lt;pages&gt;11-20&lt;/pages&gt;&lt;volume&gt;137&lt;/volume&gt;&lt;number&gt;1&lt;/number&gt;&lt;dates&gt;&lt;year&gt;1986&lt;/year&gt;&lt;pub-dates&gt;&lt;date&gt;1986/09/01&lt;/date&gt;&lt;/pub-dates&gt;&lt;/dates&gt;&lt;publisher&gt;Wiley-Blackwell&lt;/publisher&gt;&lt;isbn&gt;0370-1972&lt;/isbn&gt;&lt;urls&gt;&lt;related-urls&gt;&lt;url&gt;https://doi.org/10.1002/pssb.2221370102&lt;/url&gt;&lt;/related-urls&gt;&lt;/urls&gt;&lt;electronic-resource-num&gt;10.1002/pssb.2221370102&lt;/electronic-resource-num&gt;&lt;access-date&gt;2018/05/18&lt;/access-date&gt;&lt;/record&gt;&lt;/Cite&gt;&lt;/EndNote&gt;</w:instrText>
        </w:r>
        <w:r w:rsidR="00CB3AD5" w:rsidRPr="00590AFA">
          <w:rPr>
            <w:rFonts w:cs="Times New Roman"/>
            <w:szCs w:val="24"/>
          </w:rPr>
          <w:fldChar w:fldCharType="separate"/>
        </w:r>
        <w:r w:rsidR="00DE09A6" w:rsidRPr="00590AFA">
          <w:rPr>
            <w:rFonts w:cs="Times New Roman"/>
            <w:noProof/>
            <w:szCs w:val="24"/>
            <w:vertAlign w:val="superscript"/>
          </w:rPr>
          <w:t>4</w:t>
        </w:r>
        <w:r w:rsidR="00CB3AD5" w:rsidRPr="00590AFA">
          <w:rPr>
            <w:rFonts w:cs="Times New Roman"/>
            <w:szCs w:val="24"/>
          </w:rPr>
          <w:fldChar w:fldCharType="end"/>
        </w:r>
      </w:hyperlink>
      <w:r w:rsidRPr="00590AFA">
        <w:rPr>
          <w:rFonts w:cs="Times New Roman" w:hint="eastAsia"/>
          <w:szCs w:val="24"/>
        </w:rPr>
        <w:t xml:space="preserve">. Thus, we firstly remove some </w:t>
      </w:r>
      <w:r w:rsidR="00AA6D5F" w:rsidRPr="00590AFA">
        <w:rPr>
          <w:rFonts w:cs="Times New Roman" w:hint="eastAsia"/>
          <w:szCs w:val="24"/>
        </w:rPr>
        <w:t xml:space="preserve">GB </w:t>
      </w:r>
      <w:r w:rsidRPr="00590AFA">
        <w:rPr>
          <w:rFonts w:cs="Times New Roman" w:hint="eastAsia"/>
          <w:szCs w:val="24"/>
        </w:rPr>
        <w:t>atoms in</w:t>
      </w:r>
      <w:r w:rsidR="001C7F03" w:rsidRPr="00590AFA">
        <w:rPr>
          <w:rFonts w:cs="Times New Roman" w:hint="eastAsia"/>
          <w:szCs w:val="24"/>
        </w:rPr>
        <w:t xml:space="preserve"> </w:t>
      </w:r>
      <w:r w:rsidRPr="00590AFA">
        <w:rPr>
          <w:rFonts w:cs="Times New Roman" w:hint="eastAsia"/>
          <w:szCs w:val="24"/>
        </w:rPr>
        <w:t>state I</w:t>
      </w:r>
      <w:r w:rsidR="00AA6D5F" w:rsidRPr="00590AFA">
        <w:rPr>
          <w:rFonts w:cs="Times New Roman" w:hint="eastAsia"/>
          <w:szCs w:val="24"/>
        </w:rPr>
        <w:t xml:space="preserve"> configuration</w:t>
      </w:r>
      <w:r w:rsidR="001C7F03" w:rsidRPr="00590AFA">
        <w:rPr>
          <w:rFonts w:cs="Times New Roman" w:hint="eastAsia"/>
          <w:szCs w:val="24"/>
        </w:rPr>
        <w:t>,</w:t>
      </w:r>
      <w:r w:rsidRPr="00590AFA">
        <w:rPr>
          <w:rFonts w:cs="Times New Roman" w:hint="eastAsia"/>
          <w:szCs w:val="24"/>
        </w:rPr>
        <w:t xml:space="preserve"> </w:t>
      </w:r>
      <w:r w:rsidR="00E43401" w:rsidRPr="00590AFA">
        <w:rPr>
          <w:rFonts w:cs="Times New Roman" w:hint="eastAsia"/>
          <w:szCs w:val="24"/>
        </w:rPr>
        <w:t>arriving at</w:t>
      </w:r>
      <w:r w:rsidRPr="00590AFA">
        <w:rPr>
          <w:rFonts w:cs="Times New Roman" w:hint="eastAsia"/>
          <w:szCs w:val="24"/>
        </w:rPr>
        <w:t xml:space="preserve"> the structure of state II. </w:t>
      </w:r>
      <w:r w:rsidR="00E43401" w:rsidRPr="00590AFA">
        <w:rPr>
          <w:rFonts w:cs="Times New Roman" w:hint="eastAsia"/>
          <w:szCs w:val="24"/>
        </w:rPr>
        <w:t>Subsequently</w:t>
      </w:r>
      <w:r w:rsidRPr="00590AFA">
        <w:rPr>
          <w:rFonts w:cs="Times New Roman" w:hint="eastAsia"/>
          <w:szCs w:val="24"/>
        </w:rPr>
        <w:t>,</w:t>
      </w:r>
      <w:r w:rsidR="00E43401" w:rsidRPr="00590AFA">
        <w:rPr>
          <w:rFonts w:cs="Times New Roman" w:hint="eastAsia"/>
          <w:szCs w:val="24"/>
        </w:rPr>
        <w:t xml:space="preserve"> the</w:t>
      </w:r>
      <w:r w:rsidRPr="00590AFA">
        <w:rPr>
          <w:rFonts w:cs="Times New Roman" w:hint="eastAsia"/>
          <w:szCs w:val="24"/>
        </w:rPr>
        <w:t xml:space="preserve"> </w:t>
      </w:r>
      <w:r w:rsidR="00E43401" w:rsidRPr="00590AFA">
        <w:rPr>
          <w:rFonts w:cs="Times New Roman" w:hint="eastAsia"/>
          <w:szCs w:val="24"/>
        </w:rPr>
        <w:t>state I</w:t>
      </w:r>
      <w:r w:rsidR="00722602" w:rsidRPr="00590AFA">
        <w:rPr>
          <w:rFonts w:cs="Times New Roman" w:hint="eastAsia"/>
          <w:szCs w:val="24"/>
        </w:rPr>
        <w:t>II</w:t>
      </w:r>
      <w:r w:rsidR="009D2346" w:rsidRPr="00590AFA">
        <w:rPr>
          <w:rFonts w:cs="Times New Roman" w:hint="eastAsia"/>
          <w:szCs w:val="24"/>
        </w:rPr>
        <w:t xml:space="preserve"> can be achieved by transforming</w:t>
      </w:r>
      <w:r w:rsidR="00E43401" w:rsidRPr="00590AFA">
        <w:rPr>
          <w:rFonts w:cs="Times New Roman" w:hint="eastAsia"/>
          <w:szCs w:val="24"/>
        </w:rPr>
        <w:t xml:space="preserve"> </w:t>
      </w:r>
      <w:r w:rsidR="009D2346" w:rsidRPr="00590AFA">
        <w:rPr>
          <w:rFonts w:cs="Times New Roman" w:hint="eastAsia"/>
          <w:szCs w:val="24"/>
        </w:rPr>
        <w:t>state II</w:t>
      </w:r>
      <w:r w:rsidRPr="00590AFA">
        <w:rPr>
          <w:rFonts w:cs="Times New Roman" w:hint="eastAsia"/>
          <w:szCs w:val="24"/>
        </w:rPr>
        <w:t>.</w:t>
      </w:r>
      <w:r w:rsidR="001C7F03" w:rsidRPr="00590AFA">
        <w:rPr>
          <w:rFonts w:cs="Times New Roman" w:hint="eastAsia"/>
          <w:szCs w:val="24"/>
        </w:rPr>
        <w:t xml:space="preserve"> This also reduce</w:t>
      </w:r>
      <w:r w:rsidR="009D2346" w:rsidRPr="00590AFA">
        <w:rPr>
          <w:rFonts w:cs="Times New Roman" w:hint="eastAsia"/>
          <w:szCs w:val="24"/>
        </w:rPr>
        <w:t>s</w:t>
      </w:r>
      <w:r w:rsidR="001C7F03" w:rsidRPr="00590AFA">
        <w:rPr>
          <w:rFonts w:cs="Times New Roman" w:hint="eastAsia"/>
          <w:szCs w:val="24"/>
        </w:rPr>
        <w:t xml:space="preserve"> the GB energy from 0.833 J/m</w:t>
      </w:r>
      <w:r w:rsidR="001C7F03" w:rsidRPr="00590AFA">
        <w:rPr>
          <w:rFonts w:cs="Times New Roman" w:hint="eastAsia"/>
          <w:szCs w:val="24"/>
          <w:vertAlign w:val="superscript"/>
        </w:rPr>
        <w:t>2</w:t>
      </w:r>
      <w:r w:rsidRPr="00590AFA">
        <w:rPr>
          <w:rFonts w:cs="Times New Roman" w:hint="eastAsia"/>
          <w:szCs w:val="24"/>
        </w:rPr>
        <w:t xml:space="preserve"> </w:t>
      </w:r>
      <w:r w:rsidR="001C7F03" w:rsidRPr="00590AFA">
        <w:rPr>
          <w:rFonts w:cs="Times New Roman" w:hint="eastAsia"/>
          <w:szCs w:val="24"/>
        </w:rPr>
        <w:t>for state I to 0.620 J/m</w:t>
      </w:r>
      <w:r w:rsidR="001C7F03" w:rsidRPr="00590AFA">
        <w:rPr>
          <w:rFonts w:cs="Times New Roman" w:hint="eastAsia"/>
          <w:szCs w:val="24"/>
          <w:vertAlign w:val="superscript"/>
        </w:rPr>
        <w:t>2</w:t>
      </w:r>
      <w:r w:rsidR="001C7F03" w:rsidRPr="00590AFA">
        <w:rPr>
          <w:rFonts w:cs="Times New Roman" w:hint="eastAsia"/>
          <w:szCs w:val="24"/>
        </w:rPr>
        <w:t xml:space="preserve"> for state </w:t>
      </w:r>
      <w:r w:rsidR="00722602" w:rsidRPr="00590AFA">
        <w:rPr>
          <w:rFonts w:cs="Times New Roman" w:hint="eastAsia"/>
          <w:szCs w:val="24"/>
        </w:rPr>
        <w:t>III</w:t>
      </w:r>
      <w:r w:rsidR="001D2EA3" w:rsidRPr="00590AFA">
        <w:rPr>
          <w:rFonts w:cs="Times New Roman" w:hint="eastAsia"/>
          <w:szCs w:val="24"/>
        </w:rPr>
        <w:t>.</w:t>
      </w:r>
    </w:p>
    <w:p w:rsidR="00730213" w:rsidRPr="00590AFA" w:rsidRDefault="009F161C" w:rsidP="008704BE">
      <w:pPr>
        <w:spacing w:after="0" w:line="480" w:lineRule="auto"/>
        <w:jc w:val="both"/>
        <w:rPr>
          <w:b/>
        </w:rPr>
      </w:pPr>
      <w:r w:rsidRPr="00590AFA">
        <w:rPr>
          <w:rFonts w:cs="Times New Roman"/>
          <w:b/>
          <w:szCs w:val="24"/>
        </w:rPr>
        <w:t>S5:</w:t>
      </w:r>
      <w:r w:rsidR="005B6D15" w:rsidRPr="00590AFA">
        <w:rPr>
          <w:rFonts w:cs="Times New Roman" w:hint="eastAsia"/>
          <w:b/>
          <w:szCs w:val="24"/>
        </w:rPr>
        <w:t>The distributions and v</w:t>
      </w:r>
      <w:r w:rsidRPr="00590AFA">
        <w:rPr>
          <w:rFonts w:cs="Times New Roman"/>
          <w:b/>
          <w:szCs w:val="24"/>
        </w:rPr>
        <w:t xml:space="preserve">ariations of excess potential energies and hydrostatic stresses </w:t>
      </w:r>
      <w:r w:rsidR="005B6D15" w:rsidRPr="00590AFA">
        <w:rPr>
          <w:rFonts w:cs="Times New Roman" w:hint="eastAsia"/>
          <w:b/>
          <w:szCs w:val="24"/>
        </w:rPr>
        <w:t>of</w:t>
      </w:r>
      <w:r w:rsidRPr="00590AFA">
        <w:rPr>
          <w:rFonts w:cs="Times New Roman"/>
          <w:b/>
          <w:szCs w:val="24"/>
        </w:rPr>
        <w:t xml:space="preserve"> state IV of </w:t>
      </w:r>
      <w:r w:rsidRPr="00590AFA">
        <w:rPr>
          <w:b/>
        </w:rPr>
        <w:sym w:font="Symbol" w:char="F053"/>
      </w:r>
      <w:r w:rsidRPr="00590AFA">
        <w:rPr>
          <w:b/>
        </w:rPr>
        <w:t>11(332) GB calculated with three potentials</w:t>
      </w:r>
    </w:p>
    <w:p w:rsidR="00AC1D6B" w:rsidRPr="00590AFA" w:rsidRDefault="009D1F05" w:rsidP="006D74CE">
      <w:pPr>
        <w:spacing w:after="0" w:line="480" w:lineRule="auto"/>
        <w:jc w:val="both"/>
        <w:rPr>
          <w:rFonts w:cs="Times New Roman"/>
          <w:szCs w:val="21"/>
        </w:rPr>
      </w:pPr>
      <w:r w:rsidRPr="00590AFA">
        <w:rPr>
          <w:rFonts w:cs="Times New Roman" w:hint="eastAsia"/>
          <w:szCs w:val="24"/>
        </w:rPr>
        <w:t>For</w:t>
      </w:r>
      <w:r w:rsidR="009F161C" w:rsidRPr="00590AFA">
        <w:rPr>
          <w:rFonts w:cs="Times New Roman"/>
          <w:szCs w:val="24"/>
        </w:rPr>
        <w:t xml:space="preserve"> better understand</w:t>
      </w:r>
      <w:r w:rsidRPr="00590AFA">
        <w:rPr>
          <w:rFonts w:cs="Times New Roman" w:hint="eastAsia"/>
          <w:szCs w:val="24"/>
        </w:rPr>
        <w:t>ing</w:t>
      </w:r>
      <w:r w:rsidR="009F161C" w:rsidRPr="00590AFA">
        <w:rPr>
          <w:rFonts w:cs="Times New Roman"/>
          <w:szCs w:val="24"/>
        </w:rPr>
        <w:t xml:space="preserve"> the reasons behind the energy differences of GBs with misorientation angles </w:t>
      </w:r>
      <w:bookmarkStart w:id="11" w:name="OLE_LINK5"/>
      <w:bookmarkStart w:id="12" w:name="OLE_LINK10"/>
      <w:r w:rsidR="00F141F0" w:rsidRPr="00590AFA">
        <w:rPr>
          <w:rFonts w:cs="Times New Roman"/>
          <w:szCs w:val="24"/>
        </w:rPr>
        <w:t>13.44</w:t>
      </w:r>
      <w:r w:rsidR="00F141F0" w:rsidRPr="00590AFA">
        <w:rPr>
          <w:rFonts w:eastAsia="SimSun" w:cs="Times New Roman"/>
          <w:szCs w:val="24"/>
        </w:rPr>
        <w:t>°≤</w:t>
      </w:r>
      <w:r w:rsidR="009F161C" w:rsidRPr="00590AFA">
        <w:rPr>
          <w:rFonts w:eastAsia="SimSun" w:cs="Times New Roman"/>
          <w:i/>
          <w:szCs w:val="24"/>
        </w:rPr>
        <w:t>θ</w:t>
      </w:r>
      <w:r w:rsidR="00F141F0" w:rsidRPr="00590AFA">
        <w:rPr>
          <w:rFonts w:eastAsia="SimSun" w:cs="Times New Roman"/>
          <w:szCs w:val="24"/>
        </w:rPr>
        <w:t>≤</w:t>
      </w:r>
      <w:r w:rsidR="00F141F0" w:rsidRPr="00590AFA">
        <w:rPr>
          <w:rFonts w:cs="Times New Roman"/>
          <w:szCs w:val="24"/>
        </w:rPr>
        <w:t>70.53</w:t>
      </w:r>
      <w:r w:rsidR="00F141F0" w:rsidRPr="00590AFA">
        <w:rPr>
          <w:rFonts w:eastAsia="SimSun" w:cs="Times New Roman"/>
          <w:szCs w:val="24"/>
        </w:rPr>
        <w:t>°</w:t>
      </w:r>
      <w:bookmarkEnd w:id="11"/>
      <w:bookmarkEnd w:id="12"/>
      <w:r w:rsidR="00F141F0" w:rsidRPr="00590AFA">
        <w:rPr>
          <w:rFonts w:eastAsia="SimSun" w:cs="Times New Roman" w:hint="eastAsia"/>
          <w:szCs w:val="24"/>
        </w:rPr>
        <w:t xml:space="preserve"> for three different potentials, we</w:t>
      </w:r>
      <w:r w:rsidRPr="00590AFA">
        <w:rPr>
          <w:rFonts w:eastAsia="SimSun" w:cs="Times New Roman" w:hint="eastAsia"/>
          <w:szCs w:val="24"/>
        </w:rPr>
        <w:t xml:space="preserve"> herein</w:t>
      </w:r>
      <w:r w:rsidR="00F141F0" w:rsidRPr="00590AFA">
        <w:rPr>
          <w:rFonts w:eastAsia="SimSun" w:cs="Times New Roman" w:hint="eastAsia"/>
          <w:szCs w:val="24"/>
        </w:rPr>
        <w:t xml:space="preserve"> take the state IV of </w:t>
      </w:r>
      <w:r w:rsidR="009F161C" w:rsidRPr="00590AFA">
        <w:sym w:font="Symbol" w:char="F053"/>
      </w:r>
      <w:r w:rsidR="009F161C" w:rsidRPr="00590AFA">
        <w:t>11(332) GB</w:t>
      </w:r>
      <w:r w:rsidR="00F141F0" w:rsidRPr="00590AFA">
        <w:rPr>
          <w:rFonts w:hint="eastAsia"/>
        </w:rPr>
        <w:t xml:space="preserve"> as an example to investigate the </w:t>
      </w:r>
      <w:r w:rsidRPr="00590AFA">
        <w:rPr>
          <w:rFonts w:hint="eastAsia"/>
        </w:rPr>
        <w:t xml:space="preserve">potential </w:t>
      </w:r>
      <w:r w:rsidR="00F141F0" w:rsidRPr="00590AFA">
        <w:rPr>
          <w:rFonts w:hint="eastAsia"/>
        </w:rPr>
        <w:t>d</w:t>
      </w:r>
      <w:r w:rsidRPr="00590AFA">
        <w:rPr>
          <w:rFonts w:hint="eastAsia"/>
        </w:rPr>
        <w:t>ependence</w:t>
      </w:r>
      <w:r w:rsidR="00F141F0" w:rsidRPr="00590AFA">
        <w:rPr>
          <w:rFonts w:hint="eastAsia"/>
        </w:rPr>
        <w:t xml:space="preserve"> of </w:t>
      </w:r>
      <w:r w:rsidR="00BD7749" w:rsidRPr="00590AFA">
        <w:rPr>
          <w:rFonts w:hint="eastAsia"/>
        </w:rPr>
        <w:t xml:space="preserve">excess </w:t>
      </w:r>
      <w:r w:rsidR="00F141F0" w:rsidRPr="00590AFA">
        <w:rPr>
          <w:rFonts w:hint="eastAsia"/>
        </w:rPr>
        <w:t>potential energ</w:t>
      </w:r>
      <w:r w:rsidR="00BD7749" w:rsidRPr="00590AFA">
        <w:rPr>
          <w:rFonts w:hint="eastAsia"/>
        </w:rPr>
        <w:t>ies and hydrostatic stresses.</w:t>
      </w:r>
      <w:r w:rsidR="006A1942" w:rsidRPr="00590AFA">
        <w:rPr>
          <w:rFonts w:hint="eastAsia"/>
        </w:rPr>
        <w:t xml:space="preserve"> Using the approach described in section S3, the distributions</w:t>
      </w:r>
      <w:r w:rsidR="00E56934" w:rsidRPr="00590AFA">
        <w:rPr>
          <w:rFonts w:hint="eastAsia"/>
        </w:rPr>
        <w:t xml:space="preserve"> and</w:t>
      </w:r>
      <w:r w:rsidR="006A1942" w:rsidRPr="00590AFA">
        <w:rPr>
          <w:rFonts w:hint="eastAsia"/>
        </w:rPr>
        <w:t xml:space="preserve"> </w:t>
      </w:r>
      <w:r w:rsidR="00E56934" w:rsidRPr="00590AFA">
        <w:rPr>
          <w:rFonts w:cs="Times New Roman" w:hint="eastAsia"/>
          <w:szCs w:val="21"/>
        </w:rPr>
        <w:t>variations</w:t>
      </w:r>
      <w:r w:rsidR="00E56934" w:rsidRPr="00590AFA">
        <w:rPr>
          <w:rFonts w:hint="eastAsia"/>
        </w:rPr>
        <w:t xml:space="preserve"> </w:t>
      </w:r>
      <w:r w:rsidR="006A1942" w:rsidRPr="00590AFA">
        <w:rPr>
          <w:rFonts w:hint="eastAsia"/>
        </w:rPr>
        <w:t>of excess potential energy (PE) and hydrostatic stress of state IV</w:t>
      </w:r>
      <w:r w:rsidR="006A1942" w:rsidRPr="00590AFA">
        <w:rPr>
          <w:rFonts w:cs="Times New Roman" w:hint="eastAsia"/>
          <w:szCs w:val="24"/>
        </w:rPr>
        <w:t xml:space="preserve"> </w:t>
      </w:r>
      <w:r w:rsidR="00E56934" w:rsidRPr="00590AFA">
        <w:rPr>
          <w:rFonts w:cs="Times New Roman" w:hint="eastAsia"/>
          <w:szCs w:val="24"/>
        </w:rPr>
        <w:t>of</w:t>
      </w:r>
      <w:r w:rsidR="006A1942" w:rsidRPr="00590AFA">
        <w:rPr>
          <w:rFonts w:cs="Times New Roman" w:hint="eastAsia"/>
          <w:szCs w:val="24"/>
        </w:rPr>
        <w:t xml:space="preserve"> </w:t>
      </w:r>
      <w:r w:rsidR="006A1942" w:rsidRPr="00590AFA">
        <w:rPr>
          <w:rFonts w:cs="Times New Roman"/>
          <w:szCs w:val="21"/>
        </w:rPr>
        <w:t>Σ11(332) GB</w:t>
      </w:r>
      <w:r w:rsidR="006A1942" w:rsidRPr="00590AFA">
        <w:rPr>
          <w:rFonts w:cs="Times New Roman" w:hint="eastAsia"/>
          <w:szCs w:val="21"/>
        </w:rPr>
        <w:t xml:space="preserve"> with</w:t>
      </w:r>
      <w:r w:rsidR="00DC371B" w:rsidRPr="00590AFA">
        <w:rPr>
          <w:rFonts w:cs="Times New Roman" w:hint="eastAsia"/>
          <w:szCs w:val="21"/>
        </w:rPr>
        <w:t xml:space="preserve"> respect to</w:t>
      </w:r>
      <w:r w:rsidR="006A1942" w:rsidRPr="00590AFA">
        <w:rPr>
          <w:rFonts w:cs="Times New Roman" w:hint="eastAsia"/>
          <w:szCs w:val="21"/>
        </w:rPr>
        <w:t xml:space="preserve"> the normalized x position are displayed in Fig. S7. </w:t>
      </w:r>
      <w:r w:rsidR="004065DC" w:rsidRPr="00590AFA">
        <w:rPr>
          <w:rFonts w:cs="Times New Roman" w:hint="eastAsia"/>
          <w:szCs w:val="21"/>
        </w:rPr>
        <w:t xml:space="preserve">From Fig. S7(c), the </w:t>
      </w:r>
      <w:r w:rsidR="006432C8" w:rsidRPr="00590AFA">
        <w:rPr>
          <w:rFonts w:cs="Times New Roman" w:hint="eastAsia"/>
          <w:szCs w:val="21"/>
        </w:rPr>
        <w:t xml:space="preserve">magnitude order of </w:t>
      </w:r>
      <w:r w:rsidR="004065DC" w:rsidRPr="00590AFA">
        <w:rPr>
          <w:rFonts w:cs="Times New Roman" w:hint="eastAsia"/>
          <w:szCs w:val="21"/>
        </w:rPr>
        <w:t xml:space="preserve">peak values </w:t>
      </w:r>
      <w:r w:rsidR="006432C8" w:rsidRPr="00590AFA">
        <w:rPr>
          <w:rFonts w:cs="Times New Roman" w:hint="eastAsia"/>
          <w:szCs w:val="21"/>
        </w:rPr>
        <w:t>in</w:t>
      </w:r>
      <w:r w:rsidR="004065DC" w:rsidRPr="00590AFA">
        <w:rPr>
          <w:rFonts w:cs="Times New Roman" w:hint="eastAsia"/>
          <w:szCs w:val="21"/>
        </w:rPr>
        <w:t xml:space="preserve"> excess PE and hydrostatic stress curves </w:t>
      </w:r>
      <w:r w:rsidR="006432C8" w:rsidRPr="00590AFA">
        <w:rPr>
          <w:rFonts w:cs="Times New Roman" w:hint="eastAsia"/>
          <w:szCs w:val="21"/>
        </w:rPr>
        <w:t xml:space="preserve">are consistent with that of the corresponding GB energies </w:t>
      </w:r>
      <w:r w:rsidR="004065DC" w:rsidRPr="00590AFA">
        <w:rPr>
          <w:rFonts w:cs="Times New Roman" w:hint="eastAsia"/>
          <w:szCs w:val="21"/>
        </w:rPr>
        <w:t xml:space="preserve">calculated </w:t>
      </w:r>
      <w:r w:rsidR="006432C8" w:rsidRPr="00590AFA">
        <w:rPr>
          <w:rFonts w:cs="Times New Roman" w:hint="eastAsia"/>
          <w:szCs w:val="21"/>
        </w:rPr>
        <w:t>with</w:t>
      </w:r>
      <w:r w:rsidR="004065DC" w:rsidRPr="00590AFA">
        <w:rPr>
          <w:rFonts w:cs="Times New Roman" w:hint="eastAsia"/>
          <w:szCs w:val="21"/>
        </w:rPr>
        <w:t xml:space="preserve"> three potentials, i.e., the largest for MEAM potent</w:t>
      </w:r>
      <w:r w:rsidR="0059268B" w:rsidRPr="00590AFA">
        <w:rPr>
          <w:rFonts w:cs="Times New Roman" w:hint="eastAsia"/>
          <w:szCs w:val="21"/>
        </w:rPr>
        <w:t xml:space="preserve">ial </w:t>
      </w:r>
      <w:r w:rsidR="004065DC" w:rsidRPr="00590AFA">
        <w:rPr>
          <w:rFonts w:cs="Times New Roman" w:hint="eastAsia"/>
          <w:szCs w:val="21"/>
        </w:rPr>
        <w:t>and the smallest for Tersoff potential.</w:t>
      </w:r>
      <w:r w:rsidR="00854229" w:rsidRPr="00590AFA">
        <w:rPr>
          <w:rFonts w:cs="Times New Roman" w:hint="eastAsia"/>
          <w:szCs w:val="21"/>
        </w:rPr>
        <w:t xml:space="preserve"> Besides, the shapes of the above curves corresponding to three potentials differ</w:t>
      </w:r>
      <w:r w:rsidR="00547F48" w:rsidRPr="00590AFA">
        <w:rPr>
          <w:rFonts w:cs="Times New Roman" w:hint="eastAsia"/>
          <w:szCs w:val="21"/>
        </w:rPr>
        <w:t>, implying the different descriptions of lattice distortion in terms of bond geometry and GB structure arrangement by three potentials for</w:t>
      </w:r>
      <w:r w:rsidR="00547F48" w:rsidRPr="00590AFA">
        <w:rPr>
          <w:rFonts w:cs="Times New Roman"/>
          <w:szCs w:val="24"/>
        </w:rPr>
        <w:t xml:space="preserve"> GBs with misorientation angles 13.44</w:t>
      </w:r>
      <w:r w:rsidR="00547F48" w:rsidRPr="00590AFA">
        <w:rPr>
          <w:rFonts w:eastAsia="SimSun" w:cs="Times New Roman"/>
          <w:szCs w:val="24"/>
        </w:rPr>
        <w:t>°≤</w:t>
      </w:r>
      <w:r w:rsidR="00547F48" w:rsidRPr="00590AFA">
        <w:rPr>
          <w:rFonts w:eastAsia="SimSun" w:cs="Times New Roman"/>
          <w:i/>
          <w:szCs w:val="24"/>
        </w:rPr>
        <w:t>θ</w:t>
      </w:r>
      <w:r w:rsidR="00547F48" w:rsidRPr="00590AFA">
        <w:rPr>
          <w:rFonts w:eastAsia="SimSun" w:cs="Times New Roman"/>
          <w:szCs w:val="24"/>
        </w:rPr>
        <w:t>≤</w:t>
      </w:r>
      <w:r w:rsidR="00547F48" w:rsidRPr="00590AFA">
        <w:rPr>
          <w:rFonts w:cs="Times New Roman"/>
          <w:szCs w:val="24"/>
        </w:rPr>
        <w:t>70.53</w:t>
      </w:r>
      <w:r w:rsidR="00547F48" w:rsidRPr="00590AFA">
        <w:rPr>
          <w:rFonts w:eastAsia="SimSun" w:cs="Times New Roman"/>
          <w:szCs w:val="24"/>
        </w:rPr>
        <w:t>°</w:t>
      </w:r>
      <w:r w:rsidR="00854229" w:rsidRPr="00590AFA">
        <w:rPr>
          <w:rFonts w:cs="Times New Roman" w:hint="eastAsia"/>
          <w:szCs w:val="21"/>
        </w:rPr>
        <w:t>.</w:t>
      </w:r>
    </w:p>
    <w:p w:rsidR="00730213" w:rsidRPr="00590AFA" w:rsidRDefault="00730213" w:rsidP="006D74CE">
      <w:pPr>
        <w:spacing w:after="0" w:line="480" w:lineRule="auto"/>
        <w:jc w:val="both"/>
        <w:rPr>
          <w:rFonts w:cs="Times New Roman"/>
          <w:szCs w:val="24"/>
        </w:rPr>
      </w:pPr>
      <w:r w:rsidRPr="00590AFA">
        <w:rPr>
          <w:rFonts w:cs="Times New Roman"/>
          <w:noProof/>
          <w:szCs w:val="24"/>
        </w:rPr>
        <w:lastRenderedPageBreak/>
        <w:drawing>
          <wp:inline distT="0" distB="0" distL="0" distR="0">
            <wp:extent cx="2520000" cy="2021645"/>
            <wp:effectExtent l="19050" t="0" r="0" b="0"/>
            <wp:docPr id="1" name="图片 0" descr="Figure-a-Σ11(332)-Excess-Pe-in-slabs-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a-Σ11(332)-Excess-Pe-in-slabs-TIFF.tif"/>
                    <pic:cNvPicPr/>
                  </pic:nvPicPr>
                  <pic:blipFill>
                    <a:blip r:embed="rId28" cstate="print"/>
                    <a:stretch>
                      <a:fillRect/>
                    </a:stretch>
                  </pic:blipFill>
                  <pic:spPr>
                    <a:xfrm>
                      <a:off x="0" y="0"/>
                      <a:ext cx="2520000" cy="2021645"/>
                    </a:xfrm>
                    <a:prstGeom prst="rect">
                      <a:avLst/>
                    </a:prstGeom>
                  </pic:spPr>
                </pic:pic>
              </a:graphicData>
            </a:graphic>
          </wp:inline>
        </w:drawing>
      </w:r>
      <w:r w:rsidRPr="00590AFA">
        <w:rPr>
          <w:rFonts w:cs="Times New Roman"/>
          <w:noProof/>
          <w:szCs w:val="24"/>
        </w:rPr>
        <w:drawing>
          <wp:inline distT="0" distB="0" distL="0" distR="0">
            <wp:extent cx="2520000" cy="2021645"/>
            <wp:effectExtent l="19050" t="0" r="0" b="0"/>
            <wp:docPr id="2" name="图片 1" descr="Figure-b-Σ11(332)-mean-stress-in-slabs-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b-Σ11(332)-mean-stress-in-slabs-TIFF.tif"/>
                    <pic:cNvPicPr/>
                  </pic:nvPicPr>
                  <pic:blipFill>
                    <a:blip r:embed="rId29" cstate="print"/>
                    <a:stretch>
                      <a:fillRect/>
                    </a:stretch>
                  </pic:blipFill>
                  <pic:spPr>
                    <a:xfrm>
                      <a:off x="0" y="0"/>
                      <a:ext cx="2520000" cy="2021645"/>
                    </a:xfrm>
                    <a:prstGeom prst="rect">
                      <a:avLst/>
                    </a:prstGeom>
                  </pic:spPr>
                </pic:pic>
              </a:graphicData>
            </a:graphic>
          </wp:inline>
        </w:drawing>
      </w:r>
    </w:p>
    <w:p w:rsidR="00730213" w:rsidRPr="00590AFA" w:rsidRDefault="00730213" w:rsidP="006D74CE">
      <w:pPr>
        <w:spacing w:after="0" w:line="480" w:lineRule="auto"/>
        <w:jc w:val="center"/>
        <w:rPr>
          <w:rFonts w:cs="Times New Roman"/>
          <w:szCs w:val="24"/>
        </w:rPr>
      </w:pPr>
      <w:r w:rsidRPr="00590AFA">
        <w:rPr>
          <w:rFonts w:cs="Times New Roman"/>
          <w:noProof/>
          <w:szCs w:val="24"/>
        </w:rPr>
        <w:drawing>
          <wp:inline distT="0" distB="0" distL="0" distR="0">
            <wp:extent cx="2700000" cy="2131112"/>
            <wp:effectExtent l="19050" t="0" r="5100" b="0"/>
            <wp:docPr id="3" name="图片 2" descr="Figure-c-Σ11(332)-average-Pe-mean-stre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c-Σ11(332)-average-Pe-mean-stress.tif"/>
                    <pic:cNvPicPr/>
                  </pic:nvPicPr>
                  <pic:blipFill>
                    <a:blip r:embed="rId30" cstate="print"/>
                    <a:stretch>
                      <a:fillRect/>
                    </a:stretch>
                  </pic:blipFill>
                  <pic:spPr>
                    <a:xfrm>
                      <a:off x="0" y="0"/>
                      <a:ext cx="2700000" cy="2131112"/>
                    </a:xfrm>
                    <a:prstGeom prst="rect">
                      <a:avLst/>
                    </a:prstGeom>
                  </pic:spPr>
                </pic:pic>
              </a:graphicData>
            </a:graphic>
          </wp:inline>
        </w:drawing>
      </w:r>
    </w:p>
    <w:p w:rsidR="00730213" w:rsidRPr="00590AFA" w:rsidRDefault="00730213" w:rsidP="007E33BE">
      <w:pPr>
        <w:spacing w:afterLines="50" w:after="156" w:line="480" w:lineRule="auto"/>
        <w:jc w:val="center"/>
        <w:rPr>
          <w:rFonts w:cs="Times New Roman"/>
          <w:sz w:val="21"/>
          <w:szCs w:val="21"/>
        </w:rPr>
      </w:pPr>
      <w:r w:rsidRPr="00590AFA">
        <w:rPr>
          <w:rFonts w:cs="Times New Roman" w:hint="eastAsia"/>
          <w:sz w:val="21"/>
          <w:szCs w:val="21"/>
        </w:rPr>
        <w:t xml:space="preserve">FIG. S7. The distributions of (a) excess potential energy (PE) and (b) hydrostatic stress of state IV </w:t>
      </w:r>
      <w:r w:rsidR="00DF2587" w:rsidRPr="00590AFA">
        <w:rPr>
          <w:rFonts w:cs="Times New Roman" w:hint="eastAsia"/>
          <w:sz w:val="21"/>
          <w:szCs w:val="21"/>
        </w:rPr>
        <w:t>of</w:t>
      </w:r>
      <w:r w:rsidRPr="00590AFA">
        <w:rPr>
          <w:rFonts w:cs="Times New Roman" w:hint="eastAsia"/>
          <w:sz w:val="21"/>
          <w:szCs w:val="21"/>
        </w:rPr>
        <w:t xml:space="preserve"> </w:t>
      </w:r>
      <w:r w:rsidRPr="00590AFA">
        <w:rPr>
          <w:rFonts w:cs="Times New Roman"/>
          <w:sz w:val="21"/>
          <w:szCs w:val="21"/>
        </w:rPr>
        <w:t>Σ11(332) GB</w:t>
      </w:r>
      <w:r w:rsidRPr="00590AFA">
        <w:rPr>
          <w:rFonts w:cs="Times New Roman" w:hint="eastAsia"/>
          <w:sz w:val="21"/>
          <w:szCs w:val="21"/>
        </w:rPr>
        <w:t xml:space="preserve"> calculated with Tersoff, SW and MEAM potentials. (c) The variations of excess PE and hydrostatic st</w:t>
      </w:r>
      <w:r w:rsidR="00C13802" w:rsidRPr="00590AFA">
        <w:rPr>
          <w:rFonts w:cs="Times New Roman" w:hint="eastAsia"/>
          <w:sz w:val="21"/>
          <w:szCs w:val="21"/>
        </w:rPr>
        <w:t>ress vs. normalized x position.</w:t>
      </w:r>
    </w:p>
    <w:p w:rsidR="00730213" w:rsidRPr="00590AFA" w:rsidRDefault="00730213" w:rsidP="008704BE">
      <w:pPr>
        <w:spacing w:after="0" w:line="480" w:lineRule="auto"/>
        <w:jc w:val="both"/>
        <w:rPr>
          <w:rFonts w:cs="Times New Roman"/>
          <w:b/>
          <w:szCs w:val="24"/>
        </w:rPr>
      </w:pPr>
      <w:r w:rsidRPr="00590AFA">
        <w:rPr>
          <w:rFonts w:cs="Times New Roman" w:hint="eastAsia"/>
          <w:b/>
          <w:szCs w:val="24"/>
        </w:rPr>
        <w:t>S6:</w:t>
      </w:r>
      <w:r w:rsidR="00150741" w:rsidRPr="00590AFA">
        <w:rPr>
          <w:rFonts w:cs="Times New Roman" w:hint="eastAsia"/>
          <w:b/>
          <w:szCs w:val="24"/>
        </w:rPr>
        <w:t xml:space="preserve">Analysis </w:t>
      </w:r>
      <w:r w:rsidR="00150741" w:rsidRPr="00590AFA">
        <w:rPr>
          <w:rFonts w:cs="Times New Roman"/>
          <w:b/>
          <w:szCs w:val="24"/>
        </w:rPr>
        <w:t xml:space="preserve">of </w:t>
      </w:r>
      <w:r w:rsidR="00150741" w:rsidRPr="00590AFA">
        <w:rPr>
          <w:rFonts w:cs="Times New Roman" w:hint="eastAsia"/>
          <w:b/>
          <w:szCs w:val="24"/>
        </w:rPr>
        <w:t xml:space="preserve">energies and atomic structures of </w:t>
      </w:r>
      <w:r w:rsidR="00C13802" w:rsidRPr="00590AFA">
        <w:rPr>
          <w:rFonts w:cs="Times New Roman" w:hint="eastAsia"/>
          <w:b/>
          <w:szCs w:val="24"/>
        </w:rPr>
        <w:t xml:space="preserve">the </w:t>
      </w:r>
      <w:r w:rsidR="00150741" w:rsidRPr="00590AFA">
        <w:rPr>
          <w:rFonts w:cs="Times New Roman" w:hint="eastAsia"/>
          <w:b/>
          <w:szCs w:val="24"/>
        </w:rPr>
        <w:t>relaxed (100), (110), (111) surfaces and mono-vacancy in silicon crystal</w:t>
      </w:r>
      <w:r w:rsidR="004F582B" w:rsidRPr="00590AFA">
        <w:rPr>
          <w:rFonts w:cs="Times New Roman" w:hint="eastAsia"/>
          <w:b/>
          <w:szCs w:val="24"/>
        </w:rPr>
        <w:t xml:space="preserve"> for three potentials</w:t>
      </w:r>
    </w:p>
    <w:p w:rsidR="00523584" w:rsidRPr="00590AFA" w:rsidRDefault="004F582B" w:rsidP="007E33BE">
      <w:pPr>
        <w:spacing w:afterLines="50" w:after="156" w:line="480" w:lineRule="auto"/>
        <w:jc w:val="both"/>
        <w:rPr>
          <w:rFonts w:cs="Times New Roman"/>
          <w:szCs w:val="24"/>
        </w:rPr>
      </w:pPr>
      <w:r w:rsidRPr="00590AFA">
        <w:rPr>
          <w:rFonts w:cs="Times New Roman" w:hint="eastAsia"/>
          <w:szCs w:val="24"/>
        </w:rPr>
        <w:t xml:space="preserve">To better demonstrate the different descriptions of under-coordinated bonds by three potentials, we herein calculate and analyze the energies and atomic structures of (100), (110), (111) surfaces and mono-vacancy in silicon crystal. Table SI displays our calculated surface energies by three potentials, among which the values predicted by SW and MEAM potentials are in good agreement with the DFT results. However, </w:t>
      </w:r>
      <w:r w:rsidR="00497D95" w:rsidRPr="00590AFA">
        <w:rPr>
          <w:rFonts w:cs="Times New Roman" w:hint="eastAsia"/>
          <w:szCs w:val="24"/>
        </w:rPr>
        <w:t xml:space="preserve">the </w:t>
      </w:r>
      <w:r w:rsidR="00497D95" w:rsidRPr="00590AFA">
        <w:rPr>
          <w:rFonts w:cs="Times New Roman" w:hint="eastAsia"/>
          <w:szCs w:val="24"/>
        </w:rPr>
        <w:lastRenderedPageBreak/>
        <w:t>energies of (110) and (111) surfaces evaluated by Tersoff potential are significantly underestimated compared to the DFT results. This is consistent with the fact that the calculated GB energies by Tersoff potential are the lowest.</w:t>
      </w:r>
    </w:p>
    <w:p w:rsidR="00EE0241" w:rsidRPr="00590AFA" w:rsidRDefault="00EE0241" w:rsidP="0036381C">
      <w:pPr>
        <w:spacing w:after="0" w:line="360" w:lineRule="auto"/>
        <w:jc w:val="center"/>
        <w:rPr>
          <w:rFonts w:cs="Times New Roman"/>
          <w:sz w:val="21"/>
          <w:szCs w:val="21"/>
        </w:rPr>
      </w:pPr>
      <w:r w:rsidRPr="00590AFA">
        <w:rPr>
          <w:rFonts w:cs="Times New Roman" w:hint="eastAsia"/>
          <w:sz w:val="21"/>
          <w:szCs w:val="21"/>
        </w:rPr>
        <w:t xml:space="preserve">Table SI </w:t>
      </w:r>
      <w:r w:rsidR="00F64932" w:rsidRPr="00590AFA">
        <w:rPr>
          <w:rFonts w:cs="Times New Roman" w:hint="eastAsia"/>
          <w:sz w:val="21"/>
          <w:szCs w:val="21"/>
        </w:rPr>
        <w:t>The calculated surface energies (meV/</w:t>
      </w:r>
      <w:r w:rsidR="00F64932" w:rsidRPr="00590AFA">
        <w:rPr>
          <w:rFonts w:eastAsia="Arial Unicode MS" w:cs="Times New Roman"/>
          <w:sz w:val="21"/>
          <w:szCs w:val="21"/>
        </w:rPr>
        <w:t>Å</w:t>
      </w:r>
      <w:r w:rsidR="00F64932" w:rsidRPr="00590AFA">
        <w:rPr>
          <w:rFonts w:cs="Times New Roman" w:hint="eastAsia"/>
          <w:sz w:val="21"/>
          <w:szCs w:val="21"/>
          <w:vertAlign w:val="superscript"/>
        </w:rPr>
        <w:t>2</w:t>
      </w:r>
      <w:r w:rsidR="00F64932" w:rsidRPr="00590AFA">
        <w:rPr>
          <w:rFonts w:cs="Times New Roman" w:hint="eastAsia"/>
          <w:sz w:val="21"/>
          <w:szCs w:val="21"/>
        </w:rPr>
        <w:t>) of (100), (110) and (111) planes using Tersoff, SW and MEAM potentials. DFT results are also given for comparison.</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03"/>
        <w:gridCol w:w="1273"/>
        <w:gridCol w:w="1277"/>
        <w:gridCol w:w="1275"/>
        <w:gridCol w:w="1894"/>
      </w:tblGrid>
      <w:tr w:rsidR="00590AFA" w:rsidRPr="00590AFA" w:rsidTr="00EE0241">
        <w:tc>
          <w:tcPr>
            <w:tcW w:w="1645" w:type="pct"/>
            <w:tcBorders>
              <w:top w:val="double" w:sz="6" w:space="0" w:color="auto"/>
              <w:bottom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Surface energy [meV/</w:t>
            </w:r>
            <w:r w:rsidRPr="00590AFA">
              <w:rPr>
                <w:rFonts w:eastAsia="Arial Unicode MS" w:cs="Times New Roman"/>
                <w:sz w:val="21"/>
                <w:szCs w:val="21"/>
              </w:rPr>
              <w:t>Å</w:t>
            </w:r>
            <w:r w:rsidRPr="00590AFA">
              <w:rPr>
                <w:rFonts w:cs="Times New Roman" w:hint="eastAsia"/>
                <w:sz w:val="21"/>
                <w:szCs w:val="21"/>
                <w:vertAlign w:val="superscript"/>
              </w:rPr>
              <w:t>2</w:t>
            </w:r>
            <w:r w:rsidRPr="00590AFA">
              <w:rPr>
                <w:rFonts w:cs="Times New Roman" w:hint="eastAsia"/>
                <w:sz w:val="21"/>
                <w:szCs w:val="21"/>
              </w:rPr>
              <w:t>]</w:t>
            </w:r>
          </w:p>
        </w:tc>
        <w:tc>
          <w:tcPr>
            <w:tcW w:w="747" w:type="pct"/>
            <w:tcBorders>
              <w:top w:val="double" w:sz="6" w:space="0" w:color="auto"/>
              <w:bottom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Tersoff</w:t>
            </w:r>
          </w:p>
        </w:tc>
        <w:tc>
          <w:tcPr>
            <w:tcW w:w="749" w:type="pct"/>
            <w:tcBorders>
              <w:top w:val="double" w:sz="6" w:space="0" w:color="auto"/>
              <w:bottom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SW</w:t>
            </w:r>
          </w:p>
        </w:tc>
        <w:tc>
          <w:tcPr>
            <w:tcW w:w="748" w:type="pct"/>
            <w:tcBorders>
              <w:top w:val="double" w:sz="6" w:space="0" w:color="auto"/>
              <w:bottom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MEAM</w:t>
            </w:r>
          </w:p>
        </w:tc>
        <w:tc>
          <w:tcPr>
            <w:tcW w:w="1111" w:type="pct"/>
            <w:tcBorders>
              <w:top w:val="double" w:sz="6" w:space="0" w:color="auto"/>
              <w:bottom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 xml:space="preserve">DFT </w:t>
            </w:r>
            <w:r w:rsidR="0036381C" w:rsidRPr="00590AFA">
              <w:rPr>
                <w:rFonts w:cs="Times New Roman" w:hint="eastAsia"/>
                <w:sz w:val="21"/>
                <w:szCs w:val="21"/>
              </w:rPr>
              <w:t>results</w:t>
            </w:r>
          </w:p>
        </w:tc>
      </w:tr>
      <w:tr w:rsidR="00590AFA" w:rsidRPr="00590AFA" w:rsidTr="00EE0241">
        <w:tc>
          <w:tcPr>
            <w:tcW w:w="1645" w:type="pct"/>
            <w:tcBorders>
              <w:top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sz w:val="21"/>
                <w:szCs w:val="21"/>
              </w:rPr>
              <w:t>γ</w:t>
            </w:r>
            <w:r w:rsidRPr="00590AFA">
              <w:rPr>
                <w:rFonts w:cs="Times New Roman" w:hint="eastAsia"/>
                <w:sz w:val="21"/>
                <w:szCs w:val="21"/>
                <w:vertAlign w:val="subscript"/>
              </w:rPr>
              <w:t>100</w:t>
            </w:r>
          </w:p>
        </w:tc>
        <w:tc>
          <w:tcPr>
            <w:tcW w:w="747" w:type="pct"/>
            <w:tcBorders>
              <w:top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136.39</w:t>
            </w:r>
          </w:p>
        </w:tc>
        <w:tc>
          <w:tcPr>
            <w:tcW w:w="749" w:type="pct"/>
            <w:tcBorders>
              <w:top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147.03</w:t>
            </w:r>
          </w:p>
        </w:tc>
        <w:tc>
          <w:tcPr>
            <w:tcW w:w="748" w:type="pct"/>
            <w:tcBorders>
              <w:top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127.12</w:t>
            </w:r>
          </w:p>
        </w:tc>
        <w:tc>
          <w:tcPr>
            <w:tcW w:w="1111" w:type="pct"/>
            <w:tcBorders>
              <w:top w:val="single" w:sz="8"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133.0</w:t>
            </w:r>
            <w:r w:rsidR="00EE0241" w:rsidRPr="00590AFA">
              <w:rPr>
                <w:rFonts w:cs="Times New Roman" w:hint="eastAsia"/>
                <w:sz w:val="21"/>
                <w:szCs w:val="21"/>
                <w:vertAlign w:val="superscript"/>
              </w:rPr>
              <w:t>a</w:t>
            </w:r>
          </w:p>
        </w:tc>
      </w:tr>
      <w:tr w:rsidR="00590AFA" w:rsidRPr="00590AFA" w:rsidTr="00EE0241">
        <w:tc>
          <w:tcPr>
            <w:tcW w:w="1645" w:type="pct"/>
          </w:tcPr>
          <w:p w:rsidR="00A62A79" w:rsidRPr="00590AFA" w:rsidRDefault="00A62A79" w:rsidP="0036381C">
            <w:pPr>
              <w:spacing w:after="0" w:line="360" w:lineRule="auto"/>
              <w:jc w:val="center"/>
              <w:rPr>
                <w:rFonts w:cs="Times New Roman"/>
                <w:szCs w:val="21"/>
              </w:rPr>
            </w:pPr>
            <w:r w:rsidRPr="00590AFA">
              <w:rPr>
                <w:rFonts w:cs="Times New Roman"/>
                <w:sz w:val="21"/>
                <w:szCs w:val="21"/>
              </w:rPr>
              <w:t>γ</w:t>
            </w:r>
            <w:r w:rsidRPr="00590AFA">
              <w:rPr>
                <w:rFonts w:cs="Times New Roman" w:hint="eastAsia"/>
                <w:sz w:val="21"/>
                <w:szCs w:val="21"/>
                <w:vertAlign w:val="subscript"/>
              </w:rPr>
              <w:t>110</w:t>
            </w:r>
          </w:p>
        </w:tc>
        <w:tc>
          <w:tcPr>
            <w:tcW w:w="747" w:type="pct"/>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66.92</w:t>
            </w:r>
          </w:p>
        </w:tc>
        <w:tc>
          <w:tcPr>
            <w:tcW w:w="749" w:type="pct"/>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103.96</w:t>
            </w:r>
          </w:p>
        </w:tc>
        <w:tc>
          <w:tcPr>
            <w:tcW w:w="748" w:type="pct"/>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109.23</w:t>
            </w:r>
          </w:p>
        </w:tc>
        <w:tc>
          <w:tcPr>
            <w:tcW w:w="1111" w:type="pct"/>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113~119</w:t>
            </w:r>
            <w:r w:rsidR="00EE0241" w:rsidRPr="00590AFA">
              <w:rPr>
                <w:rFonts w:cs="Times New Roman" w:hint="eastAsia"/>
                <w:sz w:val="21"/>
                <w:szCs w:val="21"/>
                <w:vertAlign w:val="superscript"/>
              </w:rPr>
              <w:t>b</w:t>
            </w:r>
          </w:p>
        </w:tc>
      </w:tr>
      <w:tr w:rsidR="00590AFA" w:rsidRPr="00590AFA" w:rsidTr="00EE0241">
        <w:tc>
          <w:tcPr>
            <w:tcW w:w="1645" w:type="pct"/>
            <w:tcBorders>
              <w:bottom w:val="double" w:sz="6" w:space="0" w:color="auto"/>
            </w:tcBorders>
          </w:tcPr>
          <w:p w:rsidR="00A62A79" w:rsidRPr="00590AFA" w:rsidRDefault="00A62A79" w:rsidP="0036381C">
            <w:pPr>
              <w:spacing w:after="0" w:line="360" w:lineRule="auto"/>
              <w:jc w:val="center"/>
              <w:rPr>
                <w:rFonts w:cs="Times New Roman"/>
                <w:szCs w:val="21"/>
              </w:rPr>
            </w:pPr>
            <w:r w:rsidRPr="00590AFA">
              <w:rPr>
                <w:rFonts w:cs="Times New Roman"/>
                <w:sz w:val="21"/>
                <w:szCs w:val="21"/>
              </w:rPr>
              <w:t>γ</w:t>
            </w:r>
            <w:r w:rsidRPr="00590AFA">
              <w:rPr>
                <w:rFonts w:cs="Times New Roman" w:hint="eastAsia"/>
                <w:sz w:val="21"/>
                <w:szCs w:val="21"/>
                <w:vertAlign w:val="subscript"/>
              </w:rPr>
              <w:t>111</w:t>
            </w:r>
          </w:p>
        </w:tc>
        <w:tc>
          <w:tcPr>
            <w:tcW w:w="747" w:type="pct"/>
            <w:tcBorders>
              <w:bottom w:val="double" w:sz="6"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54.91</w:t>
            </w:r>
          </w:p>
        </w:tc>
        <w:tc>
          <w:tcPr>
            <w:tcW w:w="749" w:type="pct"/>
            <w:tcBorders>
              <w:bottom w:val="double" w:sz="6"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83.11</w:t>
            </w:r>
          </w:p>
        </w:tc>
        <w:tc>
          <w:tcPr>
            <w:tcW w:w="748" w:type="pct"/>
            <w:tcBorders>
              <w:bottom w:val="double" w:sz="6"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88.03</w:t>
            </w:r>
          </w:p>
        </w:tc>
        <w:tc>
          <w:tcPr>
            <w:tcW w:w="1111" w:type="pct"/>
            <w:tcBorders>
              <w:bottom w:val="double" w:sz="6" w:space="0" w:color="auto"/>
            </w:tcBorders>
          </w:tcPr>
          <w:p w:rsidR="00A62A79" w:rsidRPr="00590AFA" w:rsidRDefault="00A62A79" w:rsidP="0036381C">
            <w:pPr>
              <w:spacing w:after="0" w:line="360" w:lineRule="auto"/>
              <w:jc w:val="center"/>
              <w:rPr>
                <w:rFonts w:cs="Times New Roman"/>
                <w:szCs w:val="21"/>
              </w:rPr>
            </w:pPr>
            <w:r w:rsidRPr="00590AFA">
              <w:rPr>
                <w:rFonts w:cs="Times New Roman" w:hint="eastAsia"/>
                <w:sz w:val="21"/>
                <w:szCs w:val="21"/>
              </w:rPr>
              <w:t>71.1~77.4</w:t>
            </w:r>
            <w:r w:rsidR="00EE0241" w:rsidRPr="00590AFA">
              <w:rPr>
                <w:rFonts w:cs="Times New Roman" w:hint="eastAsia"/>
                <w:sz w:val="21"/>
                <w:szCs w:val="21"/>
                <w:vertAlign w:val="superscript"/>
              </w:rPr>
              <w:t>c</w:t>
            </w:r>
          </w:p>
        </w:tc>
      </w:tr>
    </w:tbl>
    <w:p w:rsidR="002B7D76" w:rsidRPr="00590AFA" w:rsidRDefault="0036381C" w:rsidP="0036381C">
      <w:pPr>
        <w:spacing w:after="0" w:line="240" w:lineRule="auto"/>
        <w:rPr>
          <w:rFonts w:cs="Times New Roman"/>
          <w:sz w:val="21"/>
          <w:szCs w:val="21"/>
        </w:rPr>
      </w:pPr>
      <w:r w:rsidRPr="00590AFA">
        <w:rPr>
          <w:rFonts w:cs="Times New Roman" w:hint="eastAsia"/>
          <w:sz w:val="21"/>
          <w:szCs w:val="21"/>
          <w:vertAlign w:val="superscript"/>
        </w:rPr>
        <w:t>a</w:t>
      </w:r>
      <w:r w:rsidRPr="00590AFA">
        <w:rPr>
          <w:rFonts w:cs="Times New Roman" w:hint="eastAsia"/>
          <w:sz w:val="21"/>
          <w:szCs w:val="21"/>
        </w:rPr>
        <w:t xml:space="preserve"> from</w:t>
      </w:r>
      <w:r w:rsidR="009E2ABA" w:rsidRPr="00590AFA">
        <w:rPr>
          <w:rFonts w:cs="Times New Roman" w:hint="eastAsia"/>
          <w:sz w:val="21"/>
          <w:szCs w:val="21"/>
        </w:rPr>
        <w:t xml:space="preserve"> Gilman</w:t>
      </w:r>
      <w:hyperlink w:anchor="_ENREF_5" w:tooltip="Gilman, 1960 #549"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&lt;EndNote&gt;&lt;Cite&gt;&lt;Author&gt;Gilman&lt;/Author&gt;&lt;Year&gt;1960&lt;/Year&gt;&lt;RecNum&gt;549&lt;/RecNum&gt;&lt;DisplayText&gt;&lt;style face="superscript"&gt;5&lt;/style&gt;&lt;/DisplayText&gt;&lt;record&gt;&lt;rec-number&gt;549&lt;/rec-number&gt;&lt;foreign-keys&gt;&lt;key app="EN" db-id="z9xwfaptsaexpdewsduxx0fyv9w92ad09dzt"&gt;549&lt;/key&gt;&lt;/foreign-keys&gt;&lt;ref-type name="Journal Article"&gt;17&lt;/ref-type&gt;&lt;contributors&gt;&lt;authors&gt;&lt;author&gt;Gilman, J.J.&lt;/author&gt;&lt;/authors&gt;&lt;/contributors&gt;&lt;titles&gt;&lt;title&gt;Direct measurements of the surface energies of crystals&lt;/title&gt;&lt;secondary-title&gt;Journal of Applied Physics&lt;/secondary-title&gt;&lt;/titles&gt;&lt;periodical&gt;&lt;full-title&gt;Journal of Applied Physics&lt;/full-title&gt;&lt;/periodical&gt;&lt;pages&gt;2208-2218&lt;/pages&gt;&lt;volume&gt;31&lt;/volume&gt;&lt;number&gt;12&lt;/number&gt;&lt;dates&gt;&lt;year&gt;1960&lt;/year&gt;&lt;/dates&gt;&lt;urls&gt;&lt;/urls&gt;&lt;/record&gt;&lt;/Cite&gt;&lt;/EndNote&gt;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5</w:t>
        </w:r>
        <w:r w:rsidR="00CB3AD5" w:rsidRPr="00590AFA">
          <w:rPr>
            <w:rFonts w:cs="Times New Roman"/>
            <w:sz w:val="21"/>
            <w:szCs w:val="21"/>
          </w:rPr>
          <w:fldChar w:fldCharType="end"/>
        </w:r>
      </w:hyperlink>
      <w:r w:rsidR="00DE09A6" w:rsidRPr="00590AFA">
        <w:rPr>
          <w:rFonts w:cs="Times New Roman" w:hint="eastAsia"/>
          <w:sz w:val="21"/>
          <w:szCs w:val="21"/>
        </w:rPr>
        <w:t>.</w:t>
      </w:r>
    </w:p>
    <w:p w:rsidR="0036381C" w:rsidRPr="00590AFA" w:rsidRDefault="0036381C" w:rsidP="0036381C">
      <w:pPr>
        <w:spacing w:after="0" w:line="240" w:lineRule="auto"/>
        <w:rPr>
          <w:rFonts w:cs="Times New Roman"/>
          <w:sz w:val="21"/>
          <w:szCs w:val="21"/>
        </w:rPr>
      </w:pPr>
      <w:r w:rsidRPr="00590AFA">
        <w:rPr>
          <w:rFonts w:cs="Times New Roman" w:hint="eastAsia"/>
          <w:sz w:val="21"/>
          <w:szCs w:val="21"/>
          <w:vertAlign w:val="superscript"/>
        </w:rPr>
        <w:t>b</w:t>
      </w:r>
      <w:r w:rsidRPr="00590AFA">
        <w:rPr>
          <w:rFonts w:cs="Times New Roman" w:hint="eastAsia"/>
          <w:sz w:val="21"/>
          <w:szCs w:val="21"/>
        </w:rPr>
        <w:t xml:space="preserve"> from</w:t>
      </w:r>
      <w:r w:rsidR="001529C6" w:rsidRPr="00590AFA">
        <w:rPr>
          <w:rFonts w:cs="Times New Roman" w:hint="eastAsia"/>
          <w:sz w:val="21"/>
          <w:szCs w:val="21"/>
        </w:rPr>
        <w:t xml:space="preserve"> Bhaduri and</w:t>
      </w:r>
      <w:r w:rsidR="009E2ABA" w:rsidRPr="00590AFA">
        <w:rPr>
          <w:rFonts w:cs="Times New Roman" w:hint="eastAsia"/>
          <w:sz w:val="21"/>
          <w:szCs w:val="21"/>
        </w:rPr>
        <w:t xml:space="preserve"> Wang</w:t>
      </w:r>
      <w:hyperlink w:anchor="_ENREF_6" w:tooltip="Bhaduri, 1986 #548"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&lt;EndNote&gt;&lt;Cite&gt;&lt;Author&gt;Bhaduri&lt;/Author&gt;&lt;Year&gt;1986&lt;/Year&gt;&lt;RecNum&gt;548&lt;/RecNum&gt;&lt;DisplayText&gt;&lt;style face="superscript"&gt;6&lt;/style&gt;&lt;/DisplayText&gt;&lt;record&gt;&lt;rec-number&gt;548&lt;/rec-number&gt;&lt;foreign-keys&gt;&lt;key app="EN" db-id="z9xwfaptsaexpdewsduxx0fyv9w92ad09dzt"&gt;548&lt;/key&gt;&lt;/foreign-keys&gt;&lt;ref-type name="Journal Article"&gt;17&lt;/ref-type&gt;&lt;contributors&gt;&lt;authors&gt;&lt;author&gt;Bhaduri, S.B.&lt;/author&gt;&lt;author&gt;Wang, F.F.Y.&lt;/author&gt;&lt;/authors&gt;&lt;/contributors&gt;&lt;titles&gt;&lt;title&gt;Fracture surface energy determination in (110) planes in silicon by the double torsion method&lt;/title&gt;&lt;secondary-title&gt;Journal of Materials Science&lt;/secondary-title&gt;&lt;/titles&gt;&lt;periodical&gt;&lt;full-title&gt;Journal of Materials Science&lt;/full-title&gt;&lt;/periodical&gt;&lt;pages&gt;2489-2492&lt;/pages&gt;&lt;volume&gt;21&lt;/volume&gt;&lt;number&gt;7&lt;/number&gt;&lt;dates&gt;&lt;year&gt;1986&lt;/year&gt;&lt;/dates&gt;&lt;urls&gt;&lt;/urls&gt;&lt;/record&gt;&lt;/Cite&gt;&lt;/EndNote&gt;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6</w:t>
        </w:r>
        <w:r w:rsidR="00CB3AD5" w:rsidRPr="00590AFA">
          <w:rPr>
            <w:rFonts w:cs="Times New Roman"/>
            <w:sz w:val="21"/>
            <w:szCs w:val="21"/>
          </w:rPr>
          <w:fldChar w:fldCharType="end"/>
        </w:r>
      </w:hyperlink>
      <w:r w:rsidR="00DE09A6" w:rsidRPr="00590AFA">
        <w:rPr>
          <w:rFonts w:cs="Times New Roman" w:hint="eastAsia"/>
          <w:sz w:val="21"/>
          <w:szCs w:val="21"/>
        </w:rPr>
        <w:t>.</w:t>
      </w:r>
    </w:p>
    <w:p w:rsidR="0036381C" w:rsidRPr="00590AFA" w:rsidRDefault="0036381C" w:rsidP="004E292C">
      <w:pPr>
        <w:spacing w:after="0" w:line="240" w:lineRule="auto"/>
        <w:rPr>
          <w:rFonts w:cs="Times New Roman"/>
          <w:sz w:val="21"/>
          <w:szCs w:val="21"/>
        </w:rPr>
      </w:pPr>
      <w:r w:rsidRPr="00590AFA">
        <w:rPr>
          <w:rFonts w:cs="Times New Roman" w:hint="eastAsia"/>
          <w:sz w:val="21"/>
          <w:szCs w:val="21"/>
          <w:vertAlign w:val="superscript"/>
        </w:rPr>
        <w:t>c</w:t>
      </w:r>
      <w:r w:rsidRPr="00590AFA">
        <w:rPr>
          <w:rFonts w:cs="Times New Roman" w:hint="eastAsia"/>
          <w:sz w:val="21"/>
          <w:szCs w:val="21"/>
        </w:rPr>
        <w:t xml:space="preserve"> from</w:t>
      </w:r>
      <w:r w:rsidR="009E2ABA" w:rsidRPr="00590AFA">
        <w:rPr>
          <w:rFonts w:cs="Times New Roman" w:hint="eastAsia"/>
          <w:sz w:val="21"/>
          <w:szCs w:val="21"/>
        </w:rPr>
        <w:t xml:space="preserve"> Jaccodine</w:t>
      </w:r>
      <w:hyperlink w:anchor="_ENREF_7" w:tooltip="Jaccodine, 1963 #55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&lt;EndNote&gt;&lt;Cite&gt;&lt;Author&gt;Jaccodine&lt;/Author&gt;&lt;Year&gt;1963&lt;/Year&gt;&lt;RecNum&gt;550&lt;/RecNum&gt;&lt;DisplayText&gt;&lt;style face="superscript"&gt;7&lt;/style&gt;&lt;/DisplayText&gt;&lt;record&gt;&lt;rec-number&gt;550&lt;/rec-number&gt;&lt;foreign-keys&gt;&lt;key app="EN" db-id="z9xwfaptsaexpdewsduxx0fyv9w92ad09dzt"&gt;550&lt;/key&gt;&lt;/foreign-keys&gt;&lt;ref-type name="Journal Article"&gt;17&lt;/ref-type&gt;&lt;contributors&gt;&lt;authors&gt;&lt;author&gt;Jaccodine, R.J.&lt;/author&gt;&lt;/authors&gt;&lt;/contributors&gt;&lt;titles&gt;&lt;title&gt;Surface energy of germanium and silicon&lt;/title&gt;&lt;secondary-title&gt;Journal of The Electrochemical Society&lt;/secondary-title&gt;&lt;/titles&gt;&lt;periodical&gt;&lt;full-title&gt;Journal of The Electrochemical Society&lt;/full-title&gt;&lt;/periodical&gt;&lt;volume&gt;110&lt;/volume&gt;&lt;number&gt;6&lt;/number&gt;&lt;section&gt;524-527&lt;/section&gt;&lt;dates&gt;&lt;year&gt;1963&lt;/year&gt;&lt;/dates&gt;&lt;urls&gt;&lt;/urls&gt;&lt;/record&gt;&lt;/Cite&gt;&lt;/EndNote&gt;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7</w:t>
        </w:r>
        <w:r w:rsidR="00CB3AD5" w:rsidRPr="00590AFA">
          <w:rPr>
            <w:rFonts w:cs="Times New Roman"/>
            <w:sz w:val="21"/>
            <w:szCs w:val="21"/>
          </w:rPr>
          <w:fldChar w:fldCharType="end"/>
        </w:r>
      </w:hyperlink>
      <w:r w:rsidR="00DE09A6" w:rsidRPr="00590AFA">
        <w:rPr>
          <w:rFonts w:cs="Times New Roman" w:hint="eastAsia"/>
          <w:sz w:val="21"/>
          <w:szCs w:val="21"/>
        </w:rPr>
        <w:t>.</w:t>
      </w:r>
    </w:p>
    <w:p w:rsidR="004E292C" w:rsidRPr="00590AFA" w:rsidRDefault="00804688" w:rsidP="007E33BE">
      <w:pPr>
        <w:spacing w:beforeLines="50" w:before="156" w:after="0" w:line="480" w:lineRule="auto"/>
        <w:jc w:val="both"/>
        <w:rPr>
          <w:rFonts w:cs="Times New Roman"/>
          <w:szCs w:val="24"/>
        </w:rPr>
      </w:pPr>
      <w:r w:rsidRPr="00590AFA">
        <w:rPr>
          <w:rFonts w:cs="Times New Roman" w:hint="eastAsia"/>
          <w:szCs w:val="24"/>
        </w:rPr>
        <w:t xml:space="preserve">From Table SI, </w:t>
      </w:r>
      <w:r w:rsidR="00725571" w:rsidRPr="00590AFA">
        <w:rPr>
          <w:rFonts w:cs="Times New Roman" w:hint="eastAsia"/>
          <w:szCs w:val="24"/>
        </w:rPr>
        <w:t xml:space="preserve">for the same three surfaces, three potentials calculate the different surface energies. </w:t>
      </w:r>
      <w:r w:rsidR="003808EF" w:rsidRPr="00590AFA">
        <w:rPr>
          <w:rFonts w:cs="Times New Roman" w:hint="eastAsia"/>
          <w:szCs w:val="24"/>
        </w:rPr>
        <w:t xml:space="preserve">As can be easily observed from Fig. S8, the atoms of relaxed (100), (110) and (111) surfaces are </w:t>
      </w:r>
      <w:r w:rsidR="00411D8E" w:rsidRPr="00590AFA">
        <w:rPr>
          <w:rFonts w:cs="Times New Roman" w:hint="eastAsia"/>
          <w:szCs w:val="24"/>
        </w:rPr>
        <w:t xml:space="preserve">all </w:t>
      </w:r>
      <w:r w:rsidR="003808EF" w:rsidRPr="00590AFA">
        <w:rPr>
          <w:rFonts w:cs="Times New Roman" w:hint="eastAsia"/>
          <w:szCs w:val="24"/>
        </w:rPr>
        <w:t xml:space="preserve">under-coordinated. </w:t>
      </w:r>
      <w:r w:rsidR="00725571" w:rsidRPr="00590AFA">
        <w:rPr>
          <w:rFonts w:cs="Times New Roman" w:hint="eastAsia"/>
          <w:szCs w:val="24"/>
        </w:rPr>
        <w:t xml:space="preserve">Besides, it should be noted that the atoms of (111) surface calculated by MEAM potential are three-fold coordinated, quite different from </w:t>
      </w:r>
      <w:r w:rsidR="00557BDE" w:rsidRPr="00590AFA">
        <w:rPr>
          <w:rFonts w:cs="Times New Roman" w:hint="eastAsia"/>
          <w:szCs w:val="24"/>
        </w:rPr>
        <w:t xml:space="preserve">the </w:t>
      </w:r>
      <w:r w:rsidR="00411D8E" w:rsidRPr="00590AFA">
        <w:rPr>
          <w:rFonts w:cs="Times New Roman" w:hint="eastAsia"/>
          <w:szCs w:val="24"/>
        </w:rPr>
        <w:t xml:space="preserve">one-fold coordinated ones </w:t>
      </w:r>
      <w:r w:rsidR="00725571" w:rsidRPr="00590AFA">
        <w:rPr>
          <w:rFonts w:cs="Times New Roman" w:hint="eastAsia"/>
          <w:szCs w:val="24"/>
        </w:rPr>
        <w:t xml:space="preserve">by other two potentials. </w:t>
      </w:r>
      <w:r w:rsidR="003808EF" w:rsidRPr="00590AFA">
        <w:rPr>
          <w:rFonts w:cs="Times New Roman" w:hint="eastAsia"/>
          <w:szCs w:val="24"/>
        </w:rPr>
        <w:t xml:space="preserve">Additionally, we have generated mono-vacancy in silicon crystal by deleting single atom and calculated the </w:t>
      </w:r>
      <w:r w:rsidR="001D0866" w:rsidRPr="00590AFA">
        <w:rPr>
          <w:rFonts w:cs="Times New Roman" w:hint="eastAsia"/>
          <w:szCs w:val="24"/>
        </w:rPr>
        <w:t xml:space="preserve">corresponding </w:t>
      </w:r>
      <w:r w:rsidR="003808EF" w:rsidRPr="00590AFA">
        <w:rPr>
          <w:rFonts w:cs="Times New Roman" w:hint="eastAsia"/>
          <w:szCs w:val="24"/>
        </w:rPr>
        <w:t>vacancy formation energies by three potentials. From Fig. S9, the four inner atoms in the vacancy are all three-fold coordinated and the</w:t>
      </w:r>
      <w:r w:rsidR="00557BDE" w:rsidRPr="00590AFA">
        <w:rPr>
          <w:rFonts w:cs="Times New Roman" w:hint="eastAsia"/>
          <w:szCs w:val="24"/>
        </w:rPr>
        <w:t xml:space="preserve"> vacancy</w:t>
      </w:r>
      <w:r w:rsidR="003808EF" w:rsidRPr="00590AFA">
        <w:rPr>
          <w:rFonts w:cs="Times New Roman" w:hint="eastAsia"/>
          <w:szCs w:val="24"/>
        </w:rPr>
        <w:t xml:space="preserve"> formation energies differ significantly for three potentials. </w:t>
      </w:r>
      <w:r w:rsidR="00725571" w:rsidRPr="00590AFA">
        <w:rPr>
          <w:rFonts w:cs="Times New Roman" w:hint="eastAsia"/>
          <w:szCs w:val="24"/>
        </w:rPr>
        <w:t xml:space="preserve">These together suggest the different descriptions of under-coordinated </w:t>
      </w:r>
      <w:r w:rsidR="003808EF" w:rsidRPr="00590AFA">
        <w:rPr>
          <w:rFonts w:cs="Times New Roman" w:hint="eastAsia"/>
          <w:szCs w:val="24"/>
        </w:rPr>
        <w:t xml:space="preserve">bonds by </w:t>
      </w:r>
      <w:r w:rsidR="00725571" w:rsidRPr="00590AFA">
        <w:rPr>
          <w:rFonts w:cs="Times New Roman" w:hint="eastAsia"/>
          <w:szCs w:val="24"/>
        </w:rPr>
        <w:t>three potentials</w:t>
      </w:r>
      <w:r w:rsidR="003808EF" w:rsidRPr="00590AFA">
        <w:rPr>
          <w:rFonts w:cs="Times New Roman" w:hint="eastAsia"/>
          <w:szCs w:val="24"/>
        </w:rPr>
        <w:t>.</w:t>
      </w:r>
    </w:p>
    <w:p w:rsidR="002B7D76" w:rsidRPr="00590AFA" w:rsidRDefault="001529C6" w:rsidP="0036381C">
      <w:pPr>
        <w:spacing w:after="0" w:line="480" w:lineRule="auto"/>
        <w:jc w:val="center"/>
        <w:rPr>
          <w:rFonts w:cs="Times New Roman"/>
          <w:szCs w:val="24"/>
        </w:rPr>
      </w:pPr>
      <w:r w:rsidRPr="00590AFA">
        <w:rPr>
          <w:rFonts w:cs="Times New Roman" w:hint="eastAsia"/>
          <w:noProof/>
          <w:szCs w:val="24"/>
        </w:rPr>
        <w:lastRenderedPageBreak/>
        <w:drawing>
          <wp:inline distT="0" distB="0" distL="0" distR="0">
            <wp:extent cx="3960000" cy="2637292"/>
            <wp:effectExtent l="19050" t="0" r="2400" b="0"/>
            <wp:docPr id="31" name="图片 30" descr="a-100-surface-structure-bond-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00-surface-structure-bond-new.png"/>
                    <pic:cNvPicPr/>
                  </pic:nvPicPr>
                  <pic:blipFill>
                    <a:blip r:embed="rId31" cstate="print"/>
                    <a:stretch>
                      <a:fillRect/>
                    </a:stretch>
                  </pic:blipFill>
                  <pic:spPr>
                    <a:xfrm>
                      <a:off x="0" y="0"/>
                      <a:ext cx="3960000" cy="2637292"/>
                    </a:xfrm>
                    <a:prstGeom prst="rect">
                      <a:avLst/>
                    </a:prstGeom>
                  </pic:spPr>
                </pic:pic>
              </a:graphicData>
            </a:graphic>
          </wp:inline>
        </w:drawing>
      </w:r>
      <w:r w:rsidRPr="00590AFA">
        <w:rPr>
          <w:rFonts w:cs="Times New Roman" w:hint="eastAsia"/>
          <w:noProof/>
          <w:szCs w:val="24"/>
        </w:rPr>
        <w:drawing>
          <wp:inline distT="0" distB="0" distL="0" distR="0">
            <wp:extent cx="3960000" cy="2637292"/>
            <wp:effectExtent l="19050" t="0" r="2400" b="0"/>
            <wp:docPr id="32" name="图片 31" descr="b-110-surface-structure-bond-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10-surface-structure-bond-new.png"/>
                    <pic:cNvPicPr/>
                  </pic:nvPicPr>
                  <pic:blipFill>
                    <a:blip r:embed="rId32" cstate="print"/>
                    <a:stretch>
                      <a:fillRect/>
                    </a:stretch>
                  </pic:blipFill>
                  <pic:spPr>
                    <a:xfrm>
                      <a:off x="0" y="0"/>
                      <a:ext cx="3960000" cy="2637292"/>
                    </a:xfrm>
                    <a:prstGeom prst="rect">
                      <a:avLst/>
                    </a:prstGeom>
                  </pic:spPr>
                </pic:pic>
              </a:graphicData>
            </a:graphic>
          </wp:inline>
        </w:drawing>
      </w:r>
      <w:r w:rsidRPr="00590AFA">
        <w:rPr>
          <w:rFonts w:cs="Times New Roman" w:hint="eastAsia"/>
          <w:noProof/>
          <w:szCs w:val="24"/>
        </w:rPr>
        <w:drawing>
          <wp:inline distT="0" distB="0" distL="0" distR="0">
            <wp:extent cx="3960000" cy="2637291"/>
            <wp:effectExtent l="19050" t="0" r="2400" b="0"/>
            <wp:docPr id="33" name="图片 32" descr="c-111-surface-structure-bond-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11-surface-structure-bond-new.png"/>
                    <pic:cNvPicPr/>
                  </pic:nvPicPr>
                  <pic:blipFill>
                    <a:blip r:embed="rId33" cstate="print"/>
                    <a:stretch>
                      <a:fillRect/>
                    </a:stretch>
                  </pic:blipFill>
                  <pic:spPr>
                    <a:xfrm>
                      <a:off x="0" y="0"/>
                      <a:ext cx="3960000" cy="2637291"/>
                    </a:xfrm>
                    <a:prstGeom prst="rect">
                      <a:avLst/>
                    </a:prstGeom>
                  </pic:spPr>
                </pic:pic>
              </a:graphicData>
            </a:graphic>
          </wp:inline>
        </w:drawing>
      </w:r>
    </w:p>
    <w:p w:rsidR="001529C6" w:rsidRPr="00590AFA" w:rsidRDefault="00CB1FB5" w:rsidP="0036381C">
      <w:pPr>
        <w:spacing w:after="0" w:line="480" w:lineRule="auto"/>
        <w:jc w:val="center"/>
        <w:rPr>
          <w:rFonts w:cs="Times New Roman"/>
          <w:szCs w:val="24"/>
        </w:rPr>
      </w:pPr>
      <w:r w:rsidRPr="00590AFA">
        <w:rPr>
          <w:rFonts w:cs="Times New Roman" w:hint="eastAsia"/>
          <w:sz w:val="21"/>
          <w:szCs w:val="21"/>
        </w:rPr>
        <w:t>FIG. S8. Surface structures and bond structures of (a) (100), (b) (110) and (c) (111) surfaces.</w:t>
      </w:r>
    </w:p>
    <w:p w:rsidR="0036381C" w:rsidRPr="00590AFA" w:rsidRDefault="005D04BE" w:rsidP="0036381C">
      <w:pPr>
        <w:spacing w:after="0" w:line="480" w:lineRule="auto"/>
        <w:jc w:val="center"/>
        <w:rPr>
          <w:rFonts w:cs="Times New Roman"/>
          <w:szCs w:val="24"/>
        </w:rPr>
      </w:pPr>
      <w:r w:rsidRPr="00590AFA">
        <w:rPr>
          <w:rFonts w:cs="Times New Roman" w:hint="eastAsia"/>
          <w:noProof/>
          <w:szCs w:val="24"/>
        </w:rPr>
        <w:lastRenderedPageBreak/>
        <w:drawing>
          <wp:inline distT="0" distB="0" distL="0" distR="0">
            <wp:extent cx="2520000" cy="1625133"/>
            <wp:effectExtent l="19050" t="0" r="0" b="0"/>
            <wp:docPr id="13" name="图片 12" descr="2.763-vacancy-new-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63-vacancy-new-TIFF.tif"/>
                    <pic:cNvPicPr/>
                  </pic:nvPicPr>
                  <pic:blipFill>
                    <a:blip r:embed="rId34" cstate="print"/>
                    <a:stretch>
                      <a:fillRect/>
                    </a:stretch>
                  </pic:blipFill>
                  <pic:spPr>
                    <a:xfrm>
                      <a:off x="0" y="0"/>
                      <a:ext cx="2520000" cy="1625133"/>
                    </a:xfrm>
                    <a:prstGeom prst="rect">
                      <a:avLst/>
                    </a:prstGeom>
                  </pic:spPr>
                </pic:pic>
              </a:graphicData>
            </a:graphic>
          </wp:inline>
        </w:drawing>
      </w:r>
      <w:r w:rsidR="0036381C" w:rsidRPr="00590AFA">
        <w:rPr>
          <w:rFonts w:cs="Times New Roman" w:hint="eastAsia"/>
          <w:szCs w:val="24"/>
        </w:rPr>
        <w:t xml:space="preserve"> </w:t>
      </w:r>
      <w:r w:rsidRPr="00590AFA">
        <w:rPr>
          <w:rFonts w:cs="Times New Roman"/>
          <w:noProof/>
          <w:szCs w:val="24"/>
        </w:rPr>
        <w:drawing>
          <wp:inline distT="0" distB="0" distL="0" distR="0">
            <wp:extent cx="2520000" cy="1642608"/>
            <wp:effectExtent l="19050" t="0" r="0" b="0"/>
            <wp:docPr id="34" name="图片 33" descr="4.336-vacancy-new-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6-vacancy-new-TIFF.tif"/>
                    <pic:cNvPicPr/>
                  </pic:nvPicPr>
                  <pic:blipFill>
                    <a:blip r:embed="rId35" cstate="print"/>
                    <a:stretch>
                      <a:fillRect/>
                    </a:stretch>
                  </pic:blipFill>
                  <pic:spPr>
                    <a:xfrm>
                      <a:off x="0" y="0"/>
                      <a:ext cx="2520000" cy="1642608"/>
                    </a:xfrm>
                    <a:prstGeom prst="rect">
                      <a:avLst/>
                    </a:prstGeom>
                  </pic:spPr>
                </pic:pic>
              </a:graphicData>
            </a:graphic>
          </wp:inline>
        </w:drawing>
      </w:r>
    </w:p>
    <w:p w:rsidR="0036381C" w:rsidRPr="00590AFA" w:rsidRDefault="005D04BE" w:rsidP="0036381C">
      <w:pPr>
        <w:spacing w:after="0" w:line="480" w:lineRule="auto"/>
        <w:jc w:val="center"/>
        <w:rPr>
          <w:rFonts w:cs="Times New Roman"/>
          <w:szCs w:val="24"/>
        </w:rPr>
      </w:pPr>
      <w:r w:rsidRPr="00590AFA">
        <w:rPr>
          <w:rFonts w:cs="Times New Roman"/>
          <w:noProof/>
          <w:szCs w:val="24"/>
        </w:rPr>
        <w:drawing>
          <wp:inline distT="0" distB="0" distL="0" distR="0">
            <wp:extent cx="2520000" cy="1625133"/>
            <wp:effectExtent l="19050" t="0" r="0" b="0"/>
            <wp:docPr id="35" name="图片 34" descr="6.126-vacancy-new-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6-vacancy-new-TIFF.tif"/>
                    <pic:cNvPicPr/>
                  </pic:nvPicPr>
                  <pic:blipFill>
                    <a:blip r:embed="rId36" cstate="print"/>
                    <a:stretch>
                      <a:fillRect/>
                    </a:stretch>
                  </pic:blipFill>
                  <pic:spPr>
                    <a:xfrm>
                      <a:off x="0" y="0"/>
                      <a:ext cx="2520000" cy="1625133"/>
                    </a:xfrm>
                    <a:prstGeom prst="rect">
                      <a:avLst/>
                    </a:prstGeom>
                  </pic:spPr>
                </pic:pic>
              </a:graphicData>
            </a:graphic>
          </wp:inline>
        </w:drawing>
      </w:r>
    </w:p>
    <w:p w:rsidR="0036381C" w:rsidRPr="00590AFA" w:rsidRDefault="0036381C" w:rsidP="0036381C">
      <w:pPr>
        <w:spacing w:after="0" w:line="480" w:lineRule="auto"/>
        <w:jc w:val="center"/>
        <w:rPr>
          <w:rFonts w:cs="Times New Roman"/>
          <w:sz w:val="21"/>
          <w:szCs w:val="21"/>
        </w:rPr>
      </w:pPr>
      <w:r w:rsidRPr="00590AFA">
        <w:rPr>
          <w:rFonts w:cs="Times New Roman" w:hint="eastAsia"/>
          <w:sz w:val="21"/>
          <w:szCs w:val="21"/>
        </w:rPr>
        <w:t>FIG. S</w:t>
      </w:r>
      <w:r w:rsidR="003808EF" w:rsidRPr="00590AFA">
        <w:rPr>
          <w:rFonts w:cs="Times New Roman" w:hint="eastAsia"/>
          <w:sz w:val="21"/>
          <w:szCs w:val="21"/>
        </w:rPr>
        <w:t>9</w:t>
      </w:r>
      <w:r w:rsidRPr="00590AFA">
        <w:rPr>
          <w:rFonts w:cs="Times New Roman" w:hint="eastAsia"/>
          <w:sz w:val="21"/>
          <w:szCs w:val="21"/>
        </w:rPr>
        <w:t>.</w:t>
      </w:r>
      <w:r w:rsidR="003808EF" w:rsidRPr="00590AFA">
        <w:rPr>
          <w:rFonts w:cs="Times New Roman" w:hint="eastAsia"/>
          <w:sz w:val="21"/>
          <w:szCs w:val="21"/>
        </w:rPr>
        <w:t xml:space="preserve"> Mono-vacancy calculated by (a) Tersoff, (b) SW and (c) MEAM potentials. </w:t>
      </w:r>
      <w:r w:rsidR="003808EF" w:rsidRPr="00590AFA">
        <w:rPr>
          <w:rFonts w:cs="Times New Roman"/>
          <w:sz w:val="21"/>
          <w:szCs w:val="21"/>
        </w:rPr>
        <w:t>γ</w:t>
      </w:r>
      <w:r w:rsidR="003808EF" w:rsidRPr="00590AFA">
        <w:rPr>
          <w:rFonts w:cs="Times New Roman" w:hint="eastAsia"/>
          <w:sz w:val="21"/>
          <w:szCs w:val="21"/>
          <w:vertAlign w:val="subscript"/>
        </w:rPr>
        <w:t>v</w:t>
      </w:r>
      <w:r w:rsidR="003808EF" w:rsidRPr="00590AFA">
        <w:rPr>
          <w:rFonts w:cs="Times New Roman" w:hint="eastAsia"/>
          <w:sz w:val="21"/>
          <w:szCs w:val="21"/>
        </w:rPr>
        <w:t xml:space="preserve"> signifies the vacancy formation energy.</w:t>
      </w:r>
    </w:p>
    <w:p w:rsidR="000B58F7" w:rsidRPr="00590AFA" w:rsidRDefault="000B58F7" w:rsidP="000B58F7">
      <w:pPr>
        <w:spacing w:after="0" w:line="480" w:lineRule="auto"/>
        <w:jc w:val="both"/>
        <w:rPr>
          <w:rFonts w:cs="Times New Roman"/>
          <w:b/>
          <w:szCs w:val="24"/>
        </w:rPr>
      </w:pPr>
      <w:r w:rsidRPr="00590AFA">
        <w:rPr>
          <w:rFonts w:cs="Times New Roman" w:hint="eastAsia"/>
          <w:b/>
          <w:szCs w:val="24"/>
        </w:rPr>
        <w:t>S7:Captions for supplementary videos S1 and S2</w:t>
      </w:r>
    </w:p>
    <w:p w:rsidR="000B58F7" w:rsidRPr="00590AFA" w:rsidRDefault="00590AFA" w:rsidP="000B58F7">
      <w:pPr>
        <w:spacing w:after="0" w:line="480" w:lineRule="auto"/>
        <w:jc w:val="both"/>
        <w:rPr>
          <w:rFonts w:cs="Times New Roman"/>
          <w:b/>
          <w:szCs w:val="24"/>
        </w:rPr>
      </w:pPr>
      <w:r w:rsidRPr="00590AFA">
        <w:rPr>
          <w:rFonts w:cs="Times New Roman"/>
          <w:b/>
          <w:noProof/>
          <w:szCs w:val="24"/>
        </w:rPr>
        <mc:AlternateContent>
          <mc:Choice Requires="wps">
            <w:drawing>
              <wp:anchor distT="0" distB="0" distL="114300" distR="114300" simplePos="0" relativeHeight="251660288" behindDoc="0" locked="0" layoutInCell="1" allowOverlap="1">
                <wp:simplePos x="0" y="0"/>
                <wp:positionH relativeFrom="column">
                  <wp:align>center</wp:align>
                </wp:positionH>
                <wp:positionV relativeFrom="paragraph">
                  <wp:posOffset>0</wp:posOffset>
                </wp:positionV>
                <wp:extent cx="2093595" cy="322580"/>
                <wp:effectExtent l="10795" t="11430" r="10160" b="8890"/>
                <wp:wrapNone/>
                <wp:docPr id="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2580"/>
                        </a:xfrm>
                        <a:prstGeom prst="rect">
                          <a:avLst/>
                        </a:prstGeom>
                        <a:solidFill>
                          <a:srgbClr val="FFFFFF"/>
                        </a:solidFill>
                        <a:ln w="9525">
                          <a:solidFill>
                            <a:srgbClr val="000000"/>
                          </a:solidFill>
                          <a:miter lim="800000"/>
                          <a:headEnd/>
                          <a:tailEnd/>
                        </a:ln>
                      </wps:spPr>
                      <wps:txbx>
                        <w:txbxContent>
                          <w:p w:rsidR="000B58F7" w:rsidRPr="000B58F7" w:rsidRDefault="000B58F7" w:rsidP="000B58F7">
                            <w:pPr>
                              <w:jc w:val="center"/>
                              <w:rPr>
                                <w:b/>
                              </w:rPr>
                            </w:pPr>
                            <w:r w:rsidRPr="000B58F7">
                              <w:rPr>
                                <w:rFonts w:hint="eastAsia"/>
                                <w:b/>
                              </w:rPr>
                              <w:t>Supplementary video S1</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0;margin-top:0;width:164.85pt;height:25.4pt;z-index:251660288;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">
                <v:textbox>
                  <w:txbxContent>
                    <w:p w:rsidR="000B58F7" w:rsidRPr="000B58F7" w:rsidRDefault="000B58F7" w:rsidP="000B58F7">
                      <w:pPr>
                        <w:jc w:val="center"/>
                        <w:rPr>
                          <w:b/>
                        </w:rPr>
                      </w:pPr>
                      <w:r w:rsidRPr="000B58F7">
                        <w:rPr>
                          <w:rFonts w:hint="eastAsia"/>
                          <w:b/>
                        </w:rPr>
                        <w:t>Supplementary video S1</w:t>
                      </w:r>
                    </w:p>
                  </w:txbxContent>
                </v:textbox>
              </v:shape>
            </w:pict>
          </mc:Fallback>
        </mc:AlternateContent>
      </w:r>
    </w:p>
    <w:p w:rsidR="00911CD1" w:rsidRPr="00590AFA" w:rsidRDefault="00911CD1" w:rsidP="00911CD1">
      <w:pPr>
        <w:spacing w:after="0" w:line="480" w:lineRule="auto"/>
        <w:jc w:val="center"/>
        <w:rPr>
          <w:rFonts w:cs="Times New Roman"/>
          <w:szCs w:val="24"/>
        </w:rPr>
      </w:pPr>
      <w:r w:rsidRPr="00590AFA">
        <w:rPr>
          <w:rFonts w:cs="Times New Roman" w:hint="eastAsia"/>
          <w:szCs w:val="24"/>
        </w:rPr>
        <w:t xml:space="preserve">This video shows the transformation process from the initial configuration (FIG.S11(a)) of perfect silicon crystal with </w:t>
      </w:r>
      <w:r w:rsidR="00586111" w:rsidRPr="00590AFA">
        <w:rPr>
          <w:rFonts w:cs="Times New Roman" w:hint="eastAsia"/>
          <w:szCs w:val="24"/>
        </w:rPr>
        <w:t xml:space="preserve">the </w:t>
      </w:r>
      <w:r w:rsidRPr="00590AFA">
        <w:rPr>
          <w:rFonts w:cs="Times New Roman" w:hint="eastAsia"/>
          <w:szCs w:val="24"/>
        </w:rPr>
        <w:t xml:space="preserve">applied dislocation displacement </w:t>
      </w:r>
      <w:r w:rsidR="00586111" w:rsidRPr="00590AFA">
        <w:rPr>
          <w:rFonts w:cs="Times New Roman" w:hint="eastAsia"/>
          <w:szCs w:val="24"/>
        </w:rPr>
        <w:t xml:space="preserve">of single Lomer dislocation </w:t>
      </w:r>
      <w:r w:rsidRPr="00590AFA">
        <w:rPr>
          <w:rFonts w:cs="Times New Roman" w:hint="eastAsia"/>
          <w:szCs w:val="24"/>
        </w:rPr>
        <w:t xml:space="preserve">to the </w:t>
      </w:r>
      <w:r w:rsidR="00586111" w:rsidRPr="00590AFA">
        <w:rPr>
          <w:rFonts w:cs="Times New Roman" w:hint="eastAsia"/>
          <w:szCs w:val="24"/>
        </w:rPr>
        <w:t xml:space="preserve">relaxed </w:t>
      </w:r>
      <w:r w:rsidRPr="00590AFA">
        <w:rPr>
          <w:rFonts w:cs="Times New Roman" w:hint="eastAsia"/>
          <w:szCs w:val="24"/>
        </w:rPr>
        <w:t>Lomer dislocation core structure composed of 5- and 7-ring (FIG. 1(a)).</w:t>
      </w:r>
    </w:p>
    <w:p w:rsidR="000B58F7" w:rsidRPr="00590AFA" w:rsidRDefault="00590AFA" w:rsidP="000B58F7">
      <w:pPr>
        <w:spacing w:after="0" w:line="480" w:lineRule="auto"/>
        <w:rPr>
          <w:rFonts w:cs="Times New Roman"/>
          <w:szCs w:val="24"/>
        </w:rPr>
      </w:pPr>
      <w:r w:rsidRPr="00590AFA">
        <w:rPr>
          <w:rFonts w:cs="Times New Roman"/>
          <w:noProof/>
          <w:szCs w:val="24"/>
        </w:rPr>
        <mc:AlternateContent>
          <mc:Choice Requires="wps">
            <w:drawing>
              <wp:anchor distT="0" distB="0" distL="114300" distR="114300" simplePos="0" relativeHeight="251661312" behindDoc="0" locked="0" layoutInCell="1" allowOverlap="1">
                <wp:simplePos x="0" y="0"/>
                <wp:positionH relativeFrom="column">
                  <wp:posOffset>1587500</wp:posOffset>
                </wp:positionH>
                <wp:positionV relativeFrom="paragraph">
                  <wp:posOffset>19685</wp:posOffset>
                </wp:positionV>
                <wp:extent cx="2093595" cy="322580"/>
                <wp:effectExtent l="12700" t="12700" r="8255" b="7620"/>
                <wp:wrapNone/>
                <wp:docPr id="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2580"/>
                        </a:xfrm>
                        <a:prstGeom prst="rect">
                          <a:avLst/>
                        </a:prstGeom>
                        <a:solidFill>
                          <a:srgbClr val="FFFFFF"/>
                        </a:solidFill>
                        <a:ln w="9525">
                          <a:solidFill>
                            <a:srgbClr val="000000"/>
                          </a:solidFill>
                          <a:miter lim="800000"/>
                          <a:headEnd/>
                          <a:tailEnd/>
                        </a:ln>
                      </wps:spPr>
                      <wps:txbx>
                        <w:txbxContent>
                          <w:p w:rsidR="00911CD1" w:rsidRPr="000B58F7" w:rsidRDefault="00911CD1" w:rsidP="00911CD1">
                            <w:pPr>
                              <w:jc w:val="center"/>
                              <w:rPr>
                                <w:b/>
                              </w:rPr>
                            </w:pPr>
                            <w:r w:rsidRPr="000B58F7">
                              <w:rPr>
                                <w:rFonts w:hint="eastAsia"/>
                                <w:b/>
                              </w:rPr>
                              <w:t>Supplementary video S</w:t>
                            </w:r>
                            <w:r>
                              <w:rPr>
                                <w:rFonts w:hint="eastAsia"/>
                                <w:b/>
                              </w:rPr>
                              <w:t>2</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57" o:spid="_x0000_s1027" type="#_x0000_t202" style="position:absolute;margin-left:125pt;margin-top:1.55pt;width:164.85pt;height:25.4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">
                <v:textbox>
                  <w:txbxContent>
                    <w:p w:rsidR="00911CD1" w:rsidRPr="000B58F7" w:rsidRDefault="00911CD1" w:rsidP="00911CD1">
                      <w:pPr>
                        <w:jc w:val="center"/>
                        <w:rPr>
                          <w:b/>
                        </w:rPr>
                      </w:pPr>
                      <w:r w:rsidRPr="000B58F7">
                        <w:rPr>
                          <w:rFonts w:hint="eastAsia"/>
                          <w:b/>
                        </w:rPr>
                        <w:t>Supplementary video S</w:t>
                      </w:r>
                      <w:r>
                        <w:rPr>
                          <w:rFonts w:hint="eastAsia"/>
                          <w:b/>
                        </w:rPr>
                        <w:t>2</w:t>
                      </w:r>
                    </w:p>
                  </w:txbxContent>
                </v:textbox>
              </v:shape>
            </w:pict>
          </mc:Fallback>
        </mc:AlternateContent>
      </w:r>
      <w:r w:rsidR="00911CD1" w:rsidRPr="00590AFA">
        <w:rPr>
          <w:rFonts w:cs="Times New Roman" w:hint="eastAsia"/>
          <w:szCs w:val="24"/>
        </w:rPr>
        <w:t xml:space="preserve"> </w:t>
      </w:r>
    </w:p>
    <w:p w:rsidR="00911CD1" w:rsidRPr="00590AFA" w:rsidRDefault="00911CD1" w:rsidP="00911CD1">
      <w:pPr>
        <w:spacing w:after="0" w:line="480" w:lineRule="auto"/>
        <w:jc w:val="center"/>
        <w:rPr>
          <w:rFonts w:cs="Times New Roman"/>
          <w:szCs w:val="24"/>
        </w:rPr>
      </w:pPr>
      <w:r w:rsidRPr="00590AFA">
        <w:rPr>
          <w:rFonts w:cs="Times New Roman" w:hint="eastAsia"/>
          <w:szCs w:val="24"/>
        </w:rPr>
        <w:t xml:space="preserve">This video shows the transformation process from the initial configuration (FIG.S11(b)) of perfect silicon crystal with </w:t>
      </w:r>
      <w:r w:rsidR="00586111" w:rsidRPr="00590AFA">
        <w:rPr>
          <w:rFonts w:cs="Times New Roman" w:hint="eastAsia"/>
          <w:szCs w:val="24"/>
        </w:rPr>
        <w:t xml:space="preserve">the </w:t>
      </w:r>
      <w:r w:rsidRPr="00590AFA">
        <w:rPr>
          <w:rFonts w:cs="Times New Roman" w:hint="eastAsia"/>
          <w:szCs w:val="24"/>
        </w:rPr>
        <w:t xml:space="preserve">applied dislocation displacement </w:t>
      </w:r>
      <w:r w:rsidR="00586111" w:rsidRPr="00590AFA">
        <w:rPr>
          <w:rFonts w:cs="Times New Roman" w:hint="eastAsia"/>
          <w:szCs w:val="24"/>
        </w:rPr>
        <w:t xml:space="preserve">of two consecutive adjacent Lomer dislocations </w:t>
      </w:r>
      <w:r w:rsidRPr="00590AFA">
        <w:rPr>
          <w:rFonts w:cs="Times New Roman" w:hint="eastAsia"/>
          <w:szCs w:val="24"/>
        </w:rPr>
        <w:t xml:space="preserve">to the </w:t>
      </w:r>
      <w:r w:rsidR="00586111" w:rsidRPr="00590AFA">
        <w:rPr>
          <w:rFonts w:cs="Times New Roman" w:hint="eastAsia"/>
          <w:szCs w:val="24"/>
        </w:rPr>
        <w:t>stable dislocation</w:t>
      </w:r>
      <w:r w:rsidRPr="00590AFA">
        <w:rPr>
          <w:rFonts w:cs="Times New Roman" w:hint="eastAsia"/>
          <w:szCs w:val="24"/>
        </w:rPr>
        <w:t xml:space="preserve"> structure composed of 5-</w:t>
      </w:r>
      <w:r w:rsidR="00586111" w:rsidRPr="00590AFA">
        <w:rPr>
          <w:rFonts w:cs="Times New Roman" w:hint="eastAsia"/>
          <w:szCs w:val="24"/>
        </w:rPr>
        <w:t>, 6-</w:t>
      </w:r>
      <w:r w:rsidRPr="00590AFA">
        <w:rPr>
          <w:rFonts w:cs="Times New Roman" w:hint="eastAsia"/>
          <w:szCs w:val="24"/>
        </w:rPr>
        <w:t xml:space="preserve"> and 7-ring (FIG. 1(</w:t>
      </w:r>
      <w:r w:rsidR="00586111" w:rsidRPr="00590AFA">
        <w:rPr>
          <w:rFonts w:cs="Times New Roman" w:hint="eastAsia"/>
          <w:szCs w:val="24"/>
        </w:rPr>
        <w:t>b</w:t>
      </w:r>
      <w:r w:rsidRPr="00590AFA">
        <w:rPr>
          <w:rFonts w:cs="Times New Roman" w:hint="eastAsia"/>
          <w:szCs w:val="24"/>
        </w:rPr>
        <w:t>)).</w:t>
      </w:r>
    </w:p>
    <w:p w:rsidR="0025038F" w:rsidRPr="00590AFA" w:rsidRDefault="0025038F" w:rsidP="0025038F">
      <w:pPr>
        <w:spacing w:after="0" w:line="480" w:lineRule="auto"/>
        <w:jc w:val="center"/>
        <w:rPr>
          <w:rFonts w:cs="Times New Roman"/>
          <w:szCs w:val="24"/>
        </w:rPr>
      </w:pPr>
      <w:r w:rsidRPr="00590AFA">
        <w:rPr>
          <w:rFonts w:cs="Times New Roman"/>
          <w:noProof/>
          <w:szCs w:val="24"/>
        </w:rPr>
        <w:lastRenderedPageBreak/>
        <w:drawing>
          <wp:inline distT="0" distB="0" distL="0" distR="0">
            <wp:extent cx="1826846" cy="1980000"/>
            <wp:effectExtent l="0" t="0" r="254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of GB models.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26846" cy="1980000"/>
                    </a:xfrm>
                    <a:prstGeom prst="rect">
                      <a:avLst/>
                    </a:prstGeom>
                  </pic:spPr>
                </pic:pic>
              </a:graphicData>
            </a:graphic>
          </wp:inline>
        </w:drawing>
      </w:r>
    </w:p>
    <w:p w:rsidR="0025038F" w:rsidRPr="00590AFA" w:rsidRDefault="0025038F" w:rsidP="004A2FB5">
      <w:pPr>
        <w:spacing w:after="0" w:line="480" w:lineRule="auto"/>
        <w:jc w:val="center"/>
        <w:rPr>
          <w:rFonts w:cs="Times New Roman"/>
          <w:sz w:val="21"/>
          <w:szCs w:val="21"/>
        </w:rPr>
      </w:pPr>
      <w:r w:rsidRPr="00590AFA">
        <w:rPr>
          <w:rFonts w:cs="Times New Roman" w:hint="eastAsia"/>
          <w:sz w:val="21"/>
          <w:szCs w:val="21"/>
        </w:rPr>
        <w:t>FIG. S</w:t>
      </w:r>
      <w:r w:rsidR="007C54B8" w:rsidRPr="00590AFA">
        <w:rPr>
          <w:rFonts w:cs="Times New Roman" w:hint="eastAsia"/>
          <w:sz w:val="21"/>
          <w:szCs w:val="21"/>
        </w:rPr>
        <w:t>10</w:t>
      </w:r>
      <w:r w:rsidRPr="00590AFA">
        <w:rPr>
          <w:rFonts w:cs="Times New Roman" w:hint="eastAsia"/>
          <w:sz w:val="21"/>
          <w:szCs w:val="21"/>
        </w:rPr>
        <w:t xml:space="preserve">. Schematic of the bicrystal GB model. </w:t>
      </w:r>
      <w:r w:rsidRPr="00590AFA">
        <w:rPr>
          <w:rFonts w:cs="Times New Roman"/>
          <w:sz w:val="21"/>
          <w:szCs w:val="21"/>
        </w:rPr>
        <w:t>‘</w:t>
      </w:r>
      <w:r w:rsidRPr="00590AFA">
        <w:rPr>
          <w:rFonts w:cs="Times New Roman" w:hint="eastAsia"/>
          <w:sz w:val="21"/>
          <w:szCs w:val="21"/>
        </w:rPr>
        <w:t>PBC</w:t>
      </w:r>
      <w:r w:rsidRPr="00590AFA">
        <w:rPr>
          <w:rFonts w:cs="Times New Roman"/>
          <w:sz w:val="21"/>
          <w:szCs w:val="21"/>
        </w:rPr>
        <w:t>’</w:t>
      </w:r>
      <w:r w:rsidRPr="00590AFA">
        <w:rPr>
          <w:rFonts w:cs="Times New Roman" w:hint="eastAsia"/>
          <w:sz w:val="21"/>
          <w:szCs w:val="21"/>
        </w:rPr>
        <w:t xml:space="preserve"> represents periodic boundary condition.</w:t>
      </w:r>
    </w:p>
    <w:p w:rsidR="0025038F" w:rsidRPr="00590AFA" w:rsidRDefault="004A2FB5" w:rsidP="004A2FB5">
      <w:pPr>
        <w:spacing w:after="0" w:line="480" w:lineRule="auto"/>
        <w:rPr>
          <w:rFonts w:cs="Times New Roman"/>
          <w:b/>
          <w:noProof/>
          <w:szCs w:val="24"/>
        </w:rPr>
      </w:pPr>
      <w:r w:rsidRPr="00590AFA">
        <w:rPr>
          <w:rFonts w:cs="Times New Roman" w:hint="eastAsia"/>
          <w:b/>
          <w:noProof/>
          <w:szCs w:val="24"/>
        </w:rPr>
        <w:drawing>
          <wp:inline distT="0" distB="0" distL="0" distR="0">
            <wp:extent cx="2571517" cy="1800000"/>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0(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1517" cy="1800000"/>
                    </a:xfrm>
                    <a:prstGeom prst="rect">
                      <a:avLst/>
                    </a:prstGeom>
                  </pic:spPr>
                </pic:pic>
              </a:graphicData>
            </a:graphic>
          </wp:inline>
        </w:drawing>
      </w:r>
      <w:r w:rsidR="0025038F" w:rsidRPr="00590AFA">
        <w:rPr>
          <w:rFonts w:cs="Times New Roman" w:hint="eastAsia"/>
          <w:b/>
          <w:noProof/>
          <w:szCs w:val="24"/>
        </w:rPr>
        <w:t xml:space="preserve"> </w:t>
      </w:r>
      <w:r w:rsidRPr="00590AFA">
        <w:rPr>
          <w:rFonts w:cs="Times New Roman"/>
          <w:b/>
          <w:noProof/>
          <w:szCs w:val="24"/>
        </w:rPr>
        <w:drawing>
          <wp:inline distT="0" distB="0" distL="0" distR="0">
            <wp:extent cx="2571517" cy="1800000"/>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0(b).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71517" cy="1800000"/>
                    </a:xfrm>
                    <a:prstGeom prst="rect">
                      <a:avLst/>
                    </a:prstGeom>
                  </pic:spPr>
                </pic:pic>
              </a:graphicData>
            </a:graphic>
          </wp:inline>
        </w:drawing>
      </w:r>
    </w:p>
    <w:p w:rsidR="0025038F" w:rsidRPr="00590AFA" w:rsidRDefault="0025038F" w:rsidP="0025038F">
      <w:pPr>
        <w:spacing w:after="0" w:line="480" w:lineRule="auto"/>
        <w:jc w:val="center"/>
        <w:rPr>
          <w:rFonts w:cs="Times New Roman"/>
          <w:sz w:val="21"/>
          <w:szCs w:val="21"/>
        </w:rPr>
      </w:pPr>
      <w:r w:rsidRPr="00590AFA">
        <w:rPr>
          <w:rFonts w:cs="Times New Roman" w:hint="eastAsia"/>
          <w:sz w:val="21"/>
          <w:szCs w:val="21"/>
        </w:rPr>
        <w:t>FIG. S</w:t>
      </w:r>
      <w:r w:rsidR="0036616D" w:rsidRPr="00590AFA">
        <w:rPr>
          <w:rFonts w:cs="Times New Roman" w:hint="eastAsia"/>
          <w:sz w:val="21"/>
          <w:szCs w:val="21"/>
        </w:rPr>
        <w:t>1</w:t>
      </w:r>
      <w:r w:rsidR="007C54B8" w:rsidRPr="00590AFA">
        <w:rPr>
          <w:rFonts w:cs="Times New Roman" w:hint="eastAsia"/>
          <w:sz w:val="21"/>
          <w:szCs w:val="21"/>
        </w:rPr>
        <w:t>1</w:t>
      </w:r>
      <w:r w:rsidRPr="00590AFA">
        <w:rPr>
          <w:rFonts w:cs="Times New Roman" w:hint="eastAsia"/>
          <w:sz w:val="21"/>
          <w:szCs w:val="21"/>
        </w:rPr>
        <w:t>. Atomic structures of (a) Lomer dislocation and (b) two adjacent Lomer dislocations before relaxation.</w:t>
      </w:r>
    </w:p>
    <w:p w:rsidR="0025038F" w:rsidRPr="00590AFA" w:rsidRDefault="00FC6E69" w:rsidP="0025038F">
      <w:pPr>
        <w:spacing w:line="480" w:lineRule="auto"/>
        <w:jc w:val="center"/>
        <w:rPr>
          <w:rFonts w:cs="Times New Roman"/>
          <w:szCs w:val="24"/>
        </w:rPr>
      </w:pPr>
      <w:r w:rsidRPr="00590AFA">
        <w:rPr>
          <w:rFonts w:cs="Times New Roman"/>
          <w:noProof/>
          <w:szCs w:val="24"/>
        </w:rPr>
        <w:drawing>
          <wp:inline distT="0" distB="0" distL="0" distR="0">
            <wp:extent cx="2687235" cy="198000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87235" cy="1980000"/>
                    </a:xfrm>
                    <a:prstGeom prst="rect">
                      <a:avLst/>
                    </a:prstGeom>
                  </pic:spPr>
                </pic:pic>
              </a:graphicData>
            </a:graphic>
          </wp:inline>
        </w:drawing>
      </w:r>
    </w:p>
    <w:p w:rsidR="0025038F" w:rsidRPr="00590AFA" w:rsidRDefault="0025038F" w:rsidP="0025038F">
      <w:pPr>
        <w:spacing w:after="0" w:line="480" w:lineRule="auto"/>
        <w:jc w:val="center"/>
        <w:rPr>
          <w:rFonts w:cs="Times New Roman"/>
          <w:sz w:val="21"/>
          <w:szCs w:val="21"/>
        </w:rPr>
      </w:pPr>
      <w:r w:rsidRPr="00590AFA">
        <w:rPr>
          <w:rFonts w:cs="Times New Roman" w:hint="eastAsia"/>
          <w:sz w:val="21"/>
          <w:szCs w:val="21"/>
        </w:rPr>
        <w:t>FIG. S</w:t>
      </w:r>
      <w:r w:rsidR="0036616D" w:rsidRPr="00590AFA">
        <w:rPr>
          <w:rFonts w:cs="Times New Roman" w:hint="eastAsia"/>
          <w:sz w:val="21"/>
          <w:szCs w:val="21"/>
        </w:rPr>
        <w:t>1</w:t>
      </w:r>
      <w:r w:rsidR="007C54B8" w:rsidRPr="00590AFA">
        <w:rPr>
          <w:rFonts w:cs="Times New Roman" w:hint="eastAsia"/>
          <w:sz w:val="21"/>
          <w:szCs w:val="21"/>
        </w:rPr>
        <w:t>2</w:t>
      </w:r>
      <w:r w:rsidRPr="00590AFA">
        <w:rPr>
          <w:rFonts w:cs="Times New Roman" w:hint="eastAsia"/>
          <w:sz w:val="21"/>
          <w:szCs w:val="21"/>
        </w:rPr>
        <w:t>. Placing positions of a[100] edge dislocation cores in the perfect crystal.</w:t>
      </w:r>
    </w:p>
    <w:p w:rsidR="0025038F" w:rsidRPr="00590AFA" w:rsidRDefault="0025038F" w:rsidP="0025038F">
      <w:pPr>
        <w:spacing w:after="0" w:line="480" w:lineRule="auto"/>
        <w:jc w:val="center"/>
        <w:rPr>
          <w:rFonts w:cs="Times New Roman"/>
          <w:sz w:val="21"/>
          <w:szCs w:val="21"/>
        </w:rPr>
      </w:pPr>
      <w:r w:rsidRPr="00590AFA">
        <w:rPr>
          <w:rFonts w:cs="Times New Roman" w:hint="eastAsia"/>
          <w:noProof/>
          <w:szCs w:val="24"/>
        </w:rPr>
        <w:lastRenderedPageBreak/>
        <w:drawing>
          <wp:inline distT="0" distB="0" distL="0" distR="0">
            <wp:extent cx="1738838" cy="1242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73-661-figure-a-new-in-black.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38838" cy="1242000"/>
                    </a:xfrm>
                    <a:prstGeom prst="rect">
                      <a:avLst/>
                    </a:prstGeom>
                  </pic:spPr>
                </pic:pic>
              </a:graphicData>
            </a:graphic>
          </wp:inline>
        </w:drawing>
      </w:r>
      <w:r w:rsidRPr="00590AFA">
        <w:rPr>
          <w:rFonts w:cs="Times New Roman"/>
          <w:noProof/>
          <w:szCs w:val="24"/>
        </w:rPr>
        <w:drawing>
          <wp:inline distT="0" distB="0" distL="0" distR="0">
            <wp:extent cx="1738838" cy="1242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51-551-figure-b-new-in-black.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38838" cy="1242000"/>
                    </a:xfrm>
                    <a:prstGeom prst="rect">
                      <a:avLst/>
                    </a:prstGeom>
                  </pic:spPr>
                </pic:pic>
              </a:graphicData>
            </a:graphic>
          </wp:inline>
        </w:drawing>
      </w:r>
      <w:r w:rsidRPr="00590AFA">
        <w:rPr>
          <w:rFonts w:cs="Times New Roman"/>
          <w:noProof/>
          <w:szCs w:val="24"/>
        </w:rPr>
        <w:drawing>
          <wp:inline distT="0" distB="0" distL="0" distR="0">
            <wp:extent cx="1740729" cy="1242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342-sigma33-441-c-new-in-black.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40729" cy="1242000"/>
                    </a:xfrm>
                    <a:prstGeom prst="rect">
                      <a:avLst/>
                    </a:prstGeom>
                  </pic:spPr>
                </pic:pic>
              </a:graphicData>
            </a:graphic>
          </wp:inline>
        </w:drawing>
      </w:r>
    </w:p>
    <w:p w:rsidR="0025038F" w:rsidRPr="00590AFA" w:rsidRDefault="0025038F" w:rsidP="0025038F">
      <w:pPr>
        <w:spacing w:after="0" w:line="480" w:lineRule="auto"/>
        <w:rPr>
          <w:rFonts w:cs="Times New Roman"/>
          <w:szCs w:val="24"/>
        </w:rPr>
      </w:pPr>
      <w:r w:rsidRPr="00590AFA">
        <w:rPr>
          <w:rFonts w:cs="Times New Roman"/>
          <w:noProof/>
          <w:szCs w:val="24"/>
        </w:rPr>
        <w:drawing>
          <wp:inline distT="0" distB="0" distL="0" distR="0">
            <wp:extent cx="1738839" cy="1242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977-sigma33-441-d-new-in-blac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noProof/>
          <w:szCs w:val="24"/>
        </w:rPr>
        <w:drawing>
          <wp:inline distT="0" distB="0" distL="0" distR="0">
            <wp:extent cx="1738839" cy="1242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9-331-figure-e-new-in-black.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noProof/>
          <w:szCs w:val="24"/>
        </w:rPr>
        <w:drawing>
          <wp:inline distT="0" distB="0" distL="0" distR="0">
            <wp:extent cx="1738839" cy="1242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27-552-figure-f-new-in-black.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hint="eastAsia"/>
          <w:b/>
          <w:noProof/>
          <w:szCs w:val="24"/>
        </w:rPr>
        <w:drawing>
          <wp:inline distT="0" distB="0" distL="0" distR="0">
            <wp:extent cx="1738839" cy="1242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9-221-figure-g-new-in-black.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9-221-figure-h-new-in-black.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57-477-figure-i-new-in-black.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b/>
          <w:noProof/>
          <w:szCs w:val="24"/>
        </w:rPr>
        <w:drawing>
          <wp:inline distT="0" distB="0" distL="0" distR="0">
            <wp:extent cx="1738839" cy="1242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59-355-figure-j-new-in-color.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32-figure-k-new-in-black.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32-figure-l-new-in-black.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32-figure-m-new-in-black.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32-figure-n-new-in-black.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89-sigma41-443-figure-MEAM-o-new-in-blac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66-sigma41-443-figure-p-new-in-black.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383-sigma41-443-figure-q-new-in-black.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3-554-figure-r-in-black-new.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b/>
          <w:noProof/>
          <w:szCs w:val="24"/>
        </w:rPr>
        <w:lastRenderedPageBreak/>
        <w:drawing>
          <wp:inline distT="0" distB="0" distL="0" distR="0">
            <wp:extent cx="1738839" cy="124200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3-554-figure-s-in-black-new.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3-554-figure-t-in-black-new.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3-554-figure-u-in-black-new.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7E33BE">
      <w:pPr>
        <w:spacing w:afterLines="50" w:after="156" w:line="480" w:lineRule="auto"/>
        <w:rPr>
          <w:rFonts w:cs="Times New Roman"/>
          <w:szCs w:val="24"/>
        </w:rPr>
      </w:pPr>
      <w:r w:rsidRPr="00590AFA">
        <w:rPr>
          <w:rFonts w:cs="Times New Roman"/>
          <w:b/>
          <w:noProof/>
          <w:szCs w:val="24"/>
        </w:rPr>
        <w:drawing>
          <wp:inline distT="0" distB="0" distL="0" distR="0">
            <wp:extent cx="1738839" cy="1242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111-figure-v-new-in-black.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9B4C92" w:rsidRPr="00590AFA" w:rsidRDefault="0025038F" w:rsidP="007E33BE">
      <w:pPr>
        <w:spacing w:afterLines="100" w:after="312" w:line="480" w:lineRule="auto"/>
        <w:jc w:val="both"/>
        <w:rPr>
          <w:rFonts w:cs="Times New Roman"/>
          <w:szCs w:val="24"/>
        </w:rPr>
      </w:pPr>
      <w:r w:rsidRPr="00590AFA">
        <w:rPr>
          <w:rFonts w:cs="Times New Roman" w:hint="eastAsia"/>
          <w:sz w:val="21"/>
          <w:szCs w:val="21"/>
        </w:rPr>
        <w:t>FIG. S1</w:t>
      </w:r>
      <w:r w:rsidR="007C54B8" w:rsidRPr="00590AFA">
        <w:rPr>
          <w:rFonts w:cs="Times New Roman" w:hint="eastAsia"/>
          <w:sz w:val="21"/>
          <w:szCs w:val="21"/>
        </w:rPr>
        <w:t>3</w:t>
      </w:r>
      <w:r w:rsidRPr="00590AFA">
        <w:rPr>
          <w:rFonts w:cs="Times New Roman" w:hint="eastAsia"/>
          <w:sz w:val="21"/>
          <w:szCs w:val="21"/>
        </w:rPr>
        <w:t xml:space="preserve">. </w:t>
      </w:r>
      <w:r w:rsidR="000A2E83" w:rsidRPr="00590AFA">
        <w:rPr>
          <w:rFonts w:cs="Times New Roman" w:hint="eastAsia"/>
          <w:sz w:val="21"/>
          <w:szCs w:val="21"/>
        </w:rPr>
        <w:t xml:space="preserve">Twenty two </w:t>
      </w:r>
      <w:r w:rsidR="000E62E8" w:rsidRPr="00590AFA">
        <w:rPr>
          <w:rFonts w:cs="Times New Roman" w:hint="eastAsia"/>
          <w:sz w:val="21"/>
          <w:szCs w:val="21"/>
        </w:rPr>
        <w:t xml:space="preserve">optimized structures of twelve </w:t>
      </w:r>
      <w:r w:rsidR="000A2E83" w:rsidRPr="00590AFA">
        <w:rPr>
          <w:rFonts w:cs="Times New Roman" w:hint="eastAsia"/>
          <w:sz w:val="21"/>
          <w:szCs w:val="21"/>
        </w:rPr>
        <w:t xml:space="preserve">silicon &lt;110&gt; </w:t>
      </w:r>
      <w:r w:rsidRPr="00590AFA">
        <w:rPr>
          <w:rFonts w:cs="Times New Roman" w:hint="eastAsia"/>
          <w:sz w:val="21"/>
          <w:szCs w:val="21"/>
        </w:rPr>
        <w:t>GB</w:t>
      </w:r>
      <w:r w:rsidR="000E62E8" w:rsidRPr="00590AFA">
        <w:rPr>
          <w:rFonts w:cs="Times New Roman" w:hint="eastAsia"/>
          <w:sz w:val="21"/>
          <w:szCs w:val="21"/>
        </w:rPr>
        <w:t>s</w:t>
      </w:r>
      <w:r w:rsidRPr="00590AFA">
        <w:rPr>
          <w:rFonts w:cs="Times New Roman" w:hint="eastAsia"/>
          <w:sz w:val="21"/>
          <w:szCs w:val="21"/>
        </w:rPr>
        <w:t xml:space="preserve"> </w:t>
      </w:r>
      <w:r w:rsidR="000A2E83" w:rsidRPr="00590AFA">
        <w:rPr>
          <w:rFonts w:cs="Times New Roman" w:hint="eastAsia"/>
          <w:sz w:val="21"/>
          <w:szCs w:val="21"/>
        </w:rPr>
        <w:t>with</w:t>
      </w:r>
      <w:r w:rsidR="000A2E83" w:rsidRPr="00590AFA">
        <w:rPr>
          <w:rFonts w:cs="Times New Roman"/>
          <w:sz w:val="21"/>
          <w:szCs w:val="21"/>
        </w:rPr>
        <w:t xml:space="preserve"> 13.44°≤</w:t>
      </w:r>
      <w:r w:rsidR="000A2E83" w:rsidRPr="00590AFA">
        <w:rPr>
          <w:rFonts w:cs="Times New Roman"/>
          <w:i/>
          <w:sz w:val="21"/>
          <w:szCs w:val="21"/>
        </w:rPr>
        <w:t>θ</w:t>
      </w:r>
      <w:r w:rsidR="000A2E83" w:rsidRPr="00590AFA">
        <w:rPr>
          <w:rFonts w:cs="Times New Roman"/>
          <w:sz w:val="21"/>
          <w:szCs w:val="21"/>
        </w:rPr>
        <w:t>≤70.53°</w:t>
      </w:r>
      <w:r w:rsidR="000A2E83" w:rsidRPr="00590AFA">
        <w:rPr>
          <w:rFonts w:cs="Times New Roman" w:hint="eastAsia"/>
          <w:sz w:val="21"/>
          <w:szCs w:val="21"/>
        </w:rPr>
        <w:t>:</w:t>
      </w:r>
      <w:r w:rsidR="006C1A73" w:rsidRPr="00590AFA">
        <w:rPr>
          <w:rFonts w:cs="Times New Roman" w:hint="eastAsia"/>
          <w:sz w:val="21"/>
          <w:szCs w:val="21"/>
        </w:rPr>
        <w:t xml:space="preserve"> (</w:t>
      </w:r>
      <w:r w:rsidR="000A2E83" w:rsidRPr="00590AFA">
        <w:rPr>
          <w:rFonts w:cs="Times New Roman" w:hint="eastAsia"/>
          <w:sz w:val="21"/>
          <w:szCs w:val="21"/>
        </w:rPr>
        <w:t>a</w:t>
      </w:r>
      <w:r w:rsidR="006C1A73" w:rsidRPr="00590AFA">
        <w:rPr>
          <w:rFonts w:cs="Times New Roman" w:hint="eastAsia"/>
          <w:sz w:val="21"/>
          <w:szCs w:val="21"/>
        </w:rPr>
        <w:t>)</w:t>
      </w:r>
      <w:r w:rsidRPr="00590AFA">
        <w:rPr>
          <w:rFonts w:cs="Times New Roman" w:hint="eastAsia"/>
          <w:sz w:val="21"/>
          <w:szCs w:val="21"/>
        </w:rPr>
        <w:t xml:space="preserve"> </w:t>
      </w:r>
      <w:r w:rsidR="000A2E83" w:rsidRPr="00590AFA">
        <w:rPr>
          <w:rFonts w:eastAsia="SimSun" w:cs="Times New Roman"/>
          <w:sz w:val="21"/>
          <w:szCs w:val="21"/>
        </w:rPr>
        <w:t>Σ</w:t>
      </w:r>
      <w:r w:rsidR="000A2E83" w:rsidRPr="00590AFA">
        <w:rPr>
          <w:rFonts w:eastAsia="SimSun" w:cs="Times New Roman" w:hint="eastAsia"/>
          <w:sz w:val="21"/>
          <w:szCs w:val="21"/>
        </w:rPr>
        <w:t xml:space="preserve">73(661), (b) </w:t>
      </w:r>
      <w:r w:rsidR="000A2E83" w:rsidRPr="00590AFA">
        <w:rPr>
          <w:rFonts w:eastAsia="SimSun" w:cs="Times New Roman"/>
          <w:sz w:val="21"/>
          <w:szCs w:val="21"/>
        </w:rPr>
        <w:t>Σ</w:t>
      </w:r>
      <w:r w:rsidR="000A2E83" w:rsidRPr="00590AFA">
        <w:rPr>
          <w:rFonts w:eastAsia="SimSun" w:cs="Times New Roman" w:hint="eastAsia"/>
          <w:sz w:val="21"/>
          <w:szCs w:val="21"/>
        </w:rPr>
        <w:t>51(551),</w:t>
      </w:r>
      <w:r w:rsidR="000A2E83" w:rsidRPr="00590AFA">
        <w:rPr>
          <w:rFonts w:eastAsia="SimSun" w:cs="Times New Roman"/>
          <w:sz w:val="21"/>
          <w:szCs w:val="21"/>
        </w:rPr>
        <w:t xml:space="preserve"> </w:t>
      </w:r>
      <w:r w:rsidR="000A2E83" w:rsidRPr="00590AFA">
        <w:rPr>
          <w:rFonts w:eastAsia="SimSun" w:cs="Times New Roman" w:hint="eastAsia"/>
          <w:sz w:val="21"/>
          <w:szCs w:val="21"/>
        </w:rPr>
        <w:t>(c</w:t>
      </w:r>
      <w:r w:rsidR="00DA08EB" w:rsidRPr="00590AFA">
        <w:rPr>
          <w:rFonts w:eastAsia="SimSun" w:cs="Times New Roman" w:hint="eastAsia"/>
          <w:sz w:val="21"/>
          <w:szCs w:val="21"/>
        </w:rPr>
        <w:t>~d</w:t>
      </w:r>
      <w:r w:rsidR="000A2E83" w:rsidRPr="00590AFA">
        <w:rPr>
          <w:rFonts w:eastAsia="SimSun" w:cs="Times New Roman" w:hint="eastAsia"/>
          <w:sz w:val="21"/>
          <w:szCs w:val="21"/>
        </w:rPr>
        <w:t xml:space="preserve">) </w:t>
      </w:r>
      <w:r w:rsidR="000A2E83" w:rsidRPr="00590AFA">
        <w:rPr>
          <w:rFonts w:eastAsia="SimSun" w:cs="Times New Roman"/>
          <w:sz w:val="21"/>
          <w:szCs w:val="21"/>
        </w:rPr>
        <w:t>Σ</w:t>
      </w:r>
      <w:r w:rsidR="000A2E83" w:rsidRPr="00590AFA">
        <w:rPr>
          <w:rFonts w:eastAsia="SimSun" w:cs="Times New Roman" w:hint="eastAsia"/>
          <w:sz w:val="21"/>
          <w:szCs w:val="21"/>
        </w:rPr>
        <w:t xml:space="preserve">33(441), (e) </w:t>
      </w:r>
      <w:r w:rsidR="000A2E83" w:rsidRPr="00590AFA">
        <w:rPr>
          <w:rFonts w:eastAsia="SimSun" w:cs="Times New Roman"/>
          <w:sz w:val="21"/>
          <w:szCs w:val="21"/>
        </w:rPr>
        <w:t>Σ</w:t>
      </w:r>
      <w:r w:rsidR="000A2E83" w:rsidRPr="00590AFA">
        <w:rPr>
          <w:rFonts w:eastAsia="SimSun" w:cs="Times New Roman" w:hint="eastAsia"/>
          <w:sz w:val="21"/>
          <w:szCs w:val="21"/>
        </w:rPr>
        <w:t xml:space="preserve">19(331), (f) </w:t>
      </w:r>
      <w:r w:rsidR="000A2E83" w:rsidRPr="00590AFA">
        <w:rPr>
          <w:rFonts w:eastAsia="SimSun" w:cs="Times New Roman"/>
          <w:sz w:val="21"/>
          <w:szCs w:val="21"/>
        </w:rPr>
        <w:t>Σ</w:t>
      </w:r>
      <w:r w:rsidR="000A2E83" w:rsidRPr="00590AFA">
        <w:rPr>
          <w:rFonts w:eastAsia="SimSun" w:cs="Times New Roman" w:hint="eastAsia"/>
          <w:sz w:val="21"/>
          <w:szCs w:val="21"/>
        </w:rPr>
        <w:t>27(552), (g</w:t>
      </w:r>
      <w:r w:rsidR="00DA08EB" w:rsidRPr="00590AFA">
        <w:rPr>
          <w:rFonts w:eastAsia="SimSun" w:cs="Times New Roman" w:hint="eastAsia"/>
          <w:sz w:val="21"/>
          <w:szCs w:val="21"/>
        </w:rPr>
        <w:t>~h</w:t>
      </w:r>
      <w:r w:rsidR="000A2E83" w:rsidRPr="00590AFA">
        <w:rPr>
          <w:rFonts w:eastAsia="SimSun" w:cs="Times New Roman" w:hint="eastAsia"/>
          <w:sz w:val="21"/>
          <w:szCs w:val="21"/>
        </w:rPr>
        <w:t xml:space="preserve">) </w:t>
      </w:r>
      <w:r w:rsidR="000A2E83" w:rsidRPr="00590AFA">
        <w:rPr>
          <w:rFonts w:eastAsia="SimSun" w:cs="Times New Roman"/>
          <w:sz w:val="21"/>
          <w:szCs w:val="21"/>
        </w:rPr>
        <w:t>Σ</w:t>
      </w:r>
      <w:r w:rsidR="000A2E83" w:rsidRPr="00590AFA">
        <w:rPr>
          <w:rFonts w:eastAsia="SimSun" w:cs="Times New Roman" w:hint="eastAsia"/>
          <w:sz w:val="21"/>
          <w:szCs w:val="21"/>
        </w:rPr>
        <w:t xml:space="preserve">9(221), (i) </w:t>
      </w:r>
      <w:r w:rsidR="000A2E83" w:rsidRPr="00590AFA">
        <w:rPr>
          <w:rFonts w:eastAsia="SimSun" w:cs="Times New Roman"/>
          <w:sz w:val="21"/>
          <w:szCs w:val="21"/>
        </w:rPr>
        <w:t>Σ</w:t>
      </w:r>
      <w:r w:rsidR="000A2E83" w:rsidRPr="00590AFA">
        <w:rPr>
          <w:rFonts w:eastAsia="SimSun" w:cs="Times New Roman" w:hint="eastAsia"/>
          <w:sz w:val="21"/>
          <w:szCs w:val="21"/>
        </w:rPr>
        <w:t xml:space="preserve">57(774), (j) </w:t>
      </w:r>
      <w:r w:rsidR="000A2E83" w:rsidRPr="00590AFA">
        <w:rPr>
          <w:rFonts w:eastAsia="SimSun" w:cs="Times New Roman"/>
          <w:sz w:val="21"/>
          <w:szCs w:val="21"/>
        </w:rPr>
        <w:t>Σ</w:t>
      </w:r>
      <w:r w:rsidR="000A2E83" w:rsidRPr="00590AFA">
        <w:rPr>
          <w:rFonts w:eastAsia="SimSun" w:cs="Times New Roman" w:hint="eastAsia"/>
          <w:sz w:val="21"/>
          <w:szCs w:val="21"/>
        </w:rPr>
        <w:t>59(553), (k</w:t>
      </w:r>
      <w:r w:rsidR="00DA08EB" w:rsidRPr="00590AFA">
        <w:rPr>
          <w:rFonts w:eastAsia="SimSun" w:cs="Times New Roman" w:hint="eastAsia"/>
          <w:sz w:val="21"/>
          <w:szCs w:val="21"/>
        </w:rPr>
        <w:t>~n</w:t>
      </w:r>
      <w:r w:rsidR="000A2E83" w:rsidRPr="00590AFA">
        <w:rPr>
          <w:rFonts w:eastAsia="SimSun" w:cs="Times New Roman" w:hint="eastAsia"/>
          <w:sz w:val="21"/>
          <w:szCs w:val="21"/>
        </w:rPr>
        <w:t xml:space="preserve">) </w:t>
      </w:r>
      <w:r w:rsidR="000A2E83" w:rsidRPr="00590AFA">
        <w:rPr>
          <w:rFonts w:eastAsia="SimSun" w:cs="Times New Roman"/>
          <w:sz w:val="21"/>
          <w:szCs w:val="21"/>
        </w:rPr>
        <w:t>Σ</w:t>
      </w:r>
      <w:r w:rsidR="00DA08EB" w:rsidRPr="00590AFA">
        <w:rPr>
          <w:rFonts w:eastAsia="SimSun" w:cs="Times New Roman" w:hint="eastAsia"/>
          <w:sz w:val="21"/>
          <w:szCs w:val="21"/>
        </w:rPr>
        <w:t>11</w:t>
      </w:r>
      <w:r w:rsidR="000A2E83" w:rsidRPr="00590AFA">
        <w:rPr>
          <w:rFonts w:eastAsia="SimSun" w:cs="Times New Roman" w:hint="eastAsia"/>
          <w:sz w:val="21"/>
          <w:szCs w:val="21"/>
        </w:rPr>
        <w:t>(</w:t>
      </w:r>
      <w:r w:rsidR="00DA08EB" w:rsidRPr="00590AFA">
        <w:rPr>
          <w:rFonts w:eastAsia="SimSun" w:cs="Times New Roman" w:hint="eastAsia"/>
          <w:sz w:val="21"/>
          <w:szCs w:val="21"/>
        </w:rPr>
        <w:t>33</w:t>
      </w:r>
      <w:r w:rsidR="000A2E83" w:rsidRPr="00590AFA">
        <w:rPr>
          <w:rFonts w:eastAsia="SimSun" w:cs="Times New Roman" w:hint="eastAsia"/>
          <w:sz w:val="21"/>
          <w:szCs w:val="21"/>
        </w:rPr>
        <w:t>2)</w:t>
      </w:r>
      <w:r w:rsidR="00DA08EB" w:rsidRPr="00590AFA">
        <w:rPr>
          <w:rFonts w:eastAsia="SimSun" w:cs="Times New Roman" w:hint="eastAsia"/>
          <w:sz w:val="21"/>
          <w:szCs w:val="21"/>
        </w:rPr>
        <w:t xml:space="preserve">, (o~q) </w:t>
      </w:r>
      <w:r w:rsidR="00DA08EB" w:rsidRPr="00590AFA">
        <w:rPr>
          <w:rFonts w:eastAsia="SimSun" w:cs="Times New Roman"/>
          <w:sz w:val="21"/>
          <w:szCs w:val="21"/>
        </w:rPr>
        <w:t>Σ</w:t>
      </w:r>
      <w:r w:rsidR="00DA08EB" w:rsidRPr="00590AFA">
        <w:rPr>
          <w:rFonts w:eastAsia="SimSun" w:cs="Times New Roman" w:hint="eastAsia"/>
          <w:sz w:val="21"/>
          <w:szCs w:val="21"/>
        </w:rPr>
        <w:t xml:space="preserve">41(443), (r~u) </w:t>
      </w:r>
      <w:r w:rsidR="00DA08EB" w:rsidRPr="00590AFA">
        <w:rPr>
          <w:rFonts w:eastAsia="SimSun" w:cs="Times New Roman"/>
          <w:sz w:val="21"/>
          <w:szCs w:val="21"/>
        </w:rPr>
        <w:t>Σ</w:t>
      </w:r>
      <w:r w:rsidR="00DA08EB" w:rsidRPr="00590AFA">
        <w:rPr>
          <w:rFonts w:eastAsia="SimSun" w:cs="Times New Roman" w:hint="eastAsia"/>
          <w:sz w:val="21"/>
          <w:szCs w:val="21"/>
        </w:rPr>
        <w:t xml:space="preserve">33(554) and (v) </w:t>
      </w:r>
      <w:r w:rsidR="00DA08EB" w:rsidRPr="00590AFA">
        <w:rPr>
          <w:rFonts w:eastAsia="SimSun" w:cs="Times New Roman"/>
          <w:sz w:val="21"/>
          <w:szCs w:val="21"/>
        </w:rPr>
        <w:t>Σ</w:t>
      </w:r>
      <w:r w:rsidR="00DA08EB" w:rsidRPr="00590AFA">
        <w:rPr>
          <w:rFonts w:eastAsia="SimSun" w:cs="Times New Roman" w:hint="eastAsia"/>
          <w:sz w:val="21"/>
          <w:szCs w:val="21"/>
        </w:rPr>
        <w:t xml:space="preserve">3(111). </w:t>
      </w:r>
      <w:r w:rsidR="00DA08EB" w:rsidRPr="00590AFA">
        <w:rPr>
          <w:rFonts w:cs="Times New Roman" w:hint="eastAsia"/>
          <w:sz w:val="21"/>
          <w:szCs w:val="21"/>
        </w:rPr>
        <w:t>The structures are</w:t>
      </w:r>
      <w:r w:rsidRPr="00590AFA">
        <w:rPr>
          <w:rFonts w:cs="Times New Roman" w:hint="eastAsia"/>
          <w:sz w:val="21"/>
          <w:szCs w:val="21"/>
        </w:rPr>
        <w:t xml:space="preserve"> view</w:t>
      </w:r>
      <w:r w:rsidR="00DA08EB" w:rsidRPr="00590AFA">
        <w:rPr>
          <w:rFonts w:cs="Times New Roman" w:hint="eastAsia"/>
          <w:sz w:val="21"/>
          <w:szCs w:val="21"/>
        </w:rPr>
        <w:t>ed</w:t>
      </w:r>
      <w:r w:rsidRPr="00590AFA">
        <w:rPr>
          <w:rFonts w:cs="Times New Roman" w:hint="eastAsia"/>
          <w:sz w:val="21"/>
          <w:szCs w:val="21"/>
        </w:rPr>
        <w:t xml:space="preserve"> along the [110] tilt axis</w:t>
      </w:r>
      <w:r w:rsidR="00C4493B" w:rsidRPr="00590AFA">
        <w:rPr>
          <w:rFonts w:cs="Times New Roman" w:hint="eastAsia"/>
          <w:sz w:val="21"/>
          <w:szCs w:val="21"/>
        </w:rPr>
        <w:t xml:space="preserve"> and t</w:t>
      </w:r>
      <w:r w:rsidRPr="00590AFA">
        <w:rPr>
          <w:rFonts w:cs="Times New Roman" w:hint="eastAsia"/>
          <w:sz w:val="21"/>
          <w:szCs w:val="21"/>
        </w:rPr>
        <w:t>he crystalline orientations of upper and lower grains are shown for each GB. The single periodic GB structures are highlighted by shadows.</w:t>
      </w:r>
    </w:p>
    <w:p w:rsidR="0025038F" w:rsidRPr="00590AFA" w:rsidRDefault="0025038F" w:rsidP="0025038F">
      <w:pPr>
        <w:spacing w:after="0" w:line="480" w:lineRule="auto"/>
        <w:jc w:val="center"/>
        <w:rPr>
          <w:rFonts w:cs="Times New Roman"/>
          <w:szCs w:val="24"/>
        </w:rPr>
      </w:pPr>
      <w:r w:rsidRPr="00590AFA">
        <w:rPr>
          <w:rFonts w:cs="Times New Roman"/>
          <w:noProof/>
          <w:szCs w:val="24"/>
        </w:rPr>
        <w:drawing>
          <wp:inline distT="0" distB="0" distL="0" distR="0">
            <wp:extent cx="2953453" cy="252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location-density.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53453" cy="2520000"/>
                    </a:xfrm>
                    <a:prstGeom prst="rect">
                      <a:avLst/>
                    </a:prstGeom>
                  </pic:spPr>
                </pic:pic>
              </a:graphicData>
            </a:graphic>
          </wp:inline>
        </w:drawing>
      </w:r>
    </w:p>
    <w:p w:rsidR="0025038F" w:rsidRPr="00590AFA" w:rsidRDefault="0025038F" w:rsidP="007E33BE">
      <w:pPr>
        <w:spacing w:afterLines="50" w:after="156" w:line="480" w:lineRule="auto"/>
        <w:jc w:val="center"/>
        <w:rPr>
          <w:rFonts w:eastAsia="SimSun" w:cs="Times New Roman"/>
          <w:sz w:val="21"/>
          <w:szCs w:val="21"/>
        </w:rPr>
      </w:pPr>
      <w:r w:rsidRPr="00590AFA">
        <w:rPr>
          <w:rFonts w:cs="Times New Roman"/>
          <w:sz w:val="21"/>
          <w:szCs w:val="21"/>
        </w:rPr>
        <w:t>F</w:t>
      </w:r>
      <w:r w:rsidRPr="00590AFA">
        <w:rPr>
          <w:rFonts w:cs="Times New Roman" w:hint="eastAsia"/>
          <w:sz w:val="21"/>
          <w:szCs w:val="21"/>
        </w:rPr>
        <w:t>IG</w:t>
      </w:r>
      <w:r w:rsidRPr="00590AFA">
        <w:rPr>
          <w:rFonts w:cs="Times New Roman"/>
          <w:sz w:val="21"/>
          <w:szCs w:val="21"/>
        </w:rPr>
        <w:t>. S</w:t>
      </w:r>
      <w:r w:rsidRPr="00590AFA">
        <w:rPr>
          <w:rFonts w:cs="Times New Roman" w:hint="eastAsia"/>
          <w:sz w:val="21"/>
          <w:szCs w:val="21"/>
        </w:rPr>
        <w:t>1</w:t>
      </w:r>
      <w:r w:rsidR="007C54B8" w:rsidRPr="00590AFA">
        <w:rPr>
          <w:rFonts w:cs="Times New Roman" w:hint="eastAsia"/>
          <w:sz w:val="21"/>
          <w:szCs w:val="21"/>
        </w:rPr>
        <w:t>4</w:t>
      </w:r>
      <w:r w:rsidRPr="00590AFA">
        <w:rPr>
          <w:rFonts w:cs="Times New Roman" w:hint="eastAsia"/>
          <w:sz w:val="21"/>
          <w:szCs w:val="21"/>
        </w:rPr>
        <w:t>.</w:t>
      </w:r>
      <w:r w:rsidRPr="00590AFA">
        <w:rPr>
          <w:rFonts w:cs="Times New Roman" w:hint="eastAsia"/>
          <w:b/>
          <w:sz w:val="21"/>
          <w:szCs w:val="21"/>
        </w:rPr>
        <w:t xml:space="preserve"> </w:t>
      </w:r>
      <w:r w:rsidRPr="00590AFA">
        <w:rPr>
          <w:rFonts w:cs="Times New Roman" w:hint="eastAsia"/>
          <w:sz w:val="21"/>
          <w:szCs w:val="21"/>
        </w:rPr>
        <w:t xml:space="preserve">Dislocation density versus misorientation angle for </w:t>
      </w:r>
      <w:r w:rsidRPr="00590AFA">
        <w:rPr>
          <w:rFonts w:cs="Times New Roman"/>
          <w:sz w:val="21"/>
          <w:szCs w:val="21"/>
        </w:rPr>
        <w:t>13.44</w:t>
      </w:r>
      <w:r w:rsidRPr="00590AFA">
        <w:rPr>
          <w:rFonts w:eastAsia="SimSun" w:cs="Times New Roman"/>
          <w:sz w:val="21"/>
          <w:szCs w:val="21"/>
        </w:rPr>
        <w:t>°≤</w:t>
      </w:r>
      <w:r w:rsidRPr="00590AFA">
        <w:rPr>
          <w:rFonts w:eastAsia="SimSun" w:cs="Times New Roman"/>
          <w:i/>
          <w:sz w:val="21"/>
          <w:szCs w:val="21"/>
        </w:rPr>
        <w:t>θ</w:t>
      </w:r>
      <w:r w:rsidRPr="00590AFA">
        <w:rPr>
          <w:rFonts w:eastAsia="SimSun" w:cs="Times New Roman"/>
          <w:sz w:val="21"/>
          <w:szCs w:val="21"/>
        </w:rPr>
        <w:t>≤</w:t>
      </w:r>
      <w:r w:rsidRPr="00590AFA">
        <w:rPr>
          <w:rFonts w:cs="Times New Roman"/>
          <w:sz w:val="21"/>
          <w:szCs w:val="21"/>
        </w:rPr>
        <w:t>70.53</w:t>
      </w:r>
      <w:r w:rsidRPr="00590AFA">
        <w:rPr>
          <w:rFonts w:eastAsia="SimSun" w:cs="Times New Roman"/>
          <w:sz w:val="21"/>
          <w:szCs w:val="21"/>
        </w:rPr>
        <w:t>°</w:t>
      </w:r>
      <w:r w:rsidRPr="00590AFA">
        <w:rPr>
          <w:rFonts w:eastAsia="SimSun" w:cs="Times New Roman" w:hint="eastAsia"/>
          <w:sz w:val="21"/>
          <w:szCs w:val="21"/>
        </w:rPr>
        <w:t>.</w:t>
      </w:r>
    </w:p>
    <w:p w:rsidR="00730213" w:rsidRPr="00590AFA" w:rsidRDefault="0025038F" w:rsidP="007E33BE">
      <w:pPr>
        <w:spacing w:afterLines="50" w:after="156" w:line="480" w:lineRule="auto"/>
        <w:jc w:val="center"/>
        <w:rPr>
          <w:rFonts w:cs="Times New Roman"/>
          <w:szCs w:val="24"/>
        </w:rPr>
      </w:pPr>
      <w:r w:rsidRPr="00590AFA">
        <w:rPr>
          <w:rFonts w:cs="Times New Roman"/>
          <w:noProof/>
          <w:szCs w:val="24"/>
        </w:rPr>
        <w:lastRenderedPageBreak/>
        <w:drawing>
          <wp:inline distT="0" distB="0" distL="0" distR="0">
            <wp:extent cx="2519939"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112-Burgers-vector.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19939" cy="1800000"/>
                    </a:xfrm>
                    <a:prstGeom prst="rect">
                      <a:avLst/>
                    </a:prstGeom>
                  </pic:spPr>
                </pic:pic>
              </a:graphicData>
            </a:graphic>
          </wp:inline>
        </w:drawing>
      </w:r>
    </w:p>
    <w:p w:rsidR="0025038F" w:rsidRPr="00590AFA" w:rsidRDefault="0025038F" w:rsidP="0025038F">
      <w:pPr>
        <w:spacing w:after="0" w:line="480" w:lineRule="auto"/>
        <w:jc w:val="both"/>
        <w:rPr>
          <w:rFonts w:eastAsia="SimSun" w:cs="Times New Roman"/>
          <w:sz w:val="21"/>
          <w:szCs w:val="21"/>
        </w:rPr>
      </w:pPr>
      <w:r w:rsidRPr="00590AFA">
        <w:rPr>
          <w:rFonts w:cs="Times New Roman"/>
          <w:sz w:val="21"/>
          <w:szCs w:val="21"/>
        </w:rPr>
        <w:t>F</w:t>
      </w:r>
      <w:r w:rsidRPr="00590AFA">
        <w:rPr>
          <w:rFonts w:cs="Times New Roman" w:hint="eastAsia"/>
          <w:sz w:val="21"/>
          <w:szCs w:val="21"/>
        </w:rPr>
        <w:t>IG</w:t>
      </w:r>
      <w:r w:rsidRPr="00590AFA">
        <w:rPr>
          <w:rFonts w:cs="Times New Roman"/>
          <w:sz w:val="21"/>
          <w:szCs w:val="21"/>
        </w:rPr>
        <w:t>. S</w:t>
      </w:r>
      <w:r w:rsidRPr="00590AFA">
        <w:rPr>
          <w:rFonts w:cs="Times New Roman" w:hint="eastAsia"/>
          <w:sz w:val="21"/>
          <w:szCs w:val="21"/>
        </w:rPr>
        <w:t>1</w:t>
      </w:r>
      <w:r w:rsidR="007C54B8" w:rsidRPr="00590AFA">
        <w:rPr>
          <w:rFonts w:cs="Times New Roman" w:hint="eastAsia"/>
          <w:sz w:val="21"/>
          <w:szCs w:val="21"/>
        </w:rPr>
        <w:t>5</w:t>
      </w:r>
      <w:r w:rsidRPr="00590AFA">
        <w:rPr>
          <w:rFonts w:cs="Times New Roman" w:hint="eastAsia"/>
          <w:sz w:val="21"/>
          <w:szCs w:val="21"/>
        </w:rPr>
        <w:t xml:space="preserve">. Burgers circuit plotted for the </w:t>
      </w:r>
      <w:r w:rsidRPr="00590AFA">
        <w:rPr>
          <w:rFonts w:cs="Times New Roman"/>
          <w:sz w:val="21"/>
          <w:szCs w:val="21"/>
        </w:rPr>
        <w:t>equilibrated</w:t>
      </w:r>
      <w:r w:rsidRPr="00590AFA">
        <w:rPr>
          <w:rFonts w:cs="Times New Roman" w:hint="eastAsia"/>
          <w:sz w:val="21"/>
          <w:szCs w:val="21"/>
        </w:rPr>
        <w:t xml:space="preserve"> </w:t>
      </w:r>
      <w:r w:rsidRPr="00590AFA">
        <w:rPr>
          <w:rFonts w:eastAsia="SimSun" w:cs="Times New Roman" w:hint="eastAsia"/>
          <w:sz w:val="21"/>
          <w:szCs w:val="21"/>
        </w:rPr>
        <w:t xml:space="preserve">structure of </w:t>
      </w:r>
      <w:r w:rsidRPr="00590AFA">
        <w:rPr>
          <w:rFonts w:eastAsia="SimSun" w:cs="Times New Roman"/>
          <w:sz w:val="21"/>
          <w:szCs w:val="21"/>
        </w:rPr>
        <w:t>Σ</w:t>
      </w:r>
      <w:r w:rsidRPr="00590AFA">
        <w:rPr>
          <w:rFonts w:eastAsia="SimSun" w:cs="Times New Roman" w:hint="eastAsia"/>
          <w:sz w:val="21"/>
          <w:szCs w:val="21"/>
        </w:rPr>
        <w:t>3(112) GB</w:t>
      </w:r>
      <w:r w:rsidRPr="00590AFA">
        <w:rPr>
          <w:rFonts w:cs="Times New Roman" w:hint="eastAsia"/>
          <w:sz w:val="21"/>
          <w:szCs w:val="21"/>
        </w:rPr>
        <w:t>.</w:t>
      </w:r>
      <w:r w:rsidRPr="00590AFA">
        <w:rPr>
          <w:rFonts w:eastAsia="SimSun" w:cs="Times New Roman" w:hint="eastAsia"/>
          <w:sz w:val="21"/>
          <w:szCs w:val="21"/>
        </w:rPr>
        <w:t xml:space="preserve"> The dashed triangle indicates the single periodic lattice lengths along [112], [110] and [100] directions, respectively. </w:t>
      </w:r>
      <w:r w:rsidRPr="00590AFA">
        <w:rPr>
          <w:rFonts w:eastAsia="SimSun" w:cs="Times New Roman" w:hint="eastAsia"/>
          <w:i/>
          <w:sz w:val="21"/>
          <w:szCs w:val="21"/>
        </w:rPr>
        <w:t>a</w:t>
      </w:r>
      <w:r w:rsidRPr="00590AFA">
        <w:rPr>
          <w:rFonts w:eastAsia="SimSun" w:cs="Times New Roman"/>
          <w:sz w:val="21"/>
          <w:szCs w:val="21"/>
        </w:rPr>
        <w:t>'</w:t>
      </w:r>
      <w:r w:rsidRPr="00590AFA">
        <w:rPr>
          <w:rFonts w:eastAsia="SimSun" w:cs="Times New Roman" w:hint="eastAsia"/>
          <w:sz w:val="21"/>
          <w:szCs w:val="21"/>
        </w:rPr>
        <w:t xml:space="preserve"> in the inset equals </w:t>
      </w:r>
      <w:r w:rsidRPr="00590AFA">
        <w:rPr>
          <w:rFonts w:eastAsia="SimSun" w:cs="Times New Roman" w:hint="eastAsia"/>
          <w:i/>
          <w:sz w:val="21"/>
          <w:szCs w:val="21"/>
        </w:rPr>
        <w:t>a</w:t>
      </w:r>
      <w:r w:rsidRPr="00590AFA">
        <w:rPr>
          <w:rFonts w:eastAsia="SimSun" w:cs="Times New Roman" w:hint="eastAsia"/>
          <w:sz w:val="21"/>
          <w:szCs w:val="21"/>
        </w:rPr>
        <w:t>[112].</w:t>
      </w:r>
    </w:p>
    <w:p w:rsidR="0025038F" w:rsidRPr="00590AFA" w:rsidRDefault="0025038F" w:rsidP="0025038F">
      <w:pPr>
        <w:spacing w:after="0" w:line="480" w:lineRule="auto"/>
        <w:rPr>
          <w:rFonts w:cs="Times New Roman"/>
          <w:b/>
          <w:szCs w:val="24"/>
        </w:rPr>
      </w:pPr>
      <w:r w:rsidRPr="00590AFA">
        <w:rPr>
          <w:rFonts w:cs="Times New Roman"/>
          <w:b/>
          <w:noProof/>
          <w:szCs w:val="24"/>
        </w:rPr>
        <w:drawing>
          <wp:inline distT="0" distB="0" distL="0" distR="0">
            <wp:extent cx="1738839" cy="1242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7-223-figure-a-new-in-black.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7-223-figure-b-new-in-black.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7-223-figure-c-new-in-black.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b/>
          <w:noProof/>
          <w:szCs w:val="24"/>
        </w:rPr>
        <w:drawing>
          <wp:inline distT="0" distB="0" distL="0" distR="0">
            <wp:extent cx="1738839" cy="1242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7-223-figure-d-new-in-black.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7-223-figure-e-new-in-black.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112-figure-f-new-in-black.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line="480" w:lineRule="auto"/>
        <w:rPr>
          <w:rFonts w:cs="Times New Roman"/>
          <w:b/>
          <w:szCs w:val="24"/>
        </w:rPr>
      </w:pPr>
      <w:r w:rsidRPr="00590AFA">
        <w:rPr>
          <w:rFonts w:cs="Times New Roman" w:hint="eastAsia"/>
          <w:b/>
          <w:noProof/>
          <w:szCs w:val="24"/>
        </w:rPr>
        <w:drawing>
          <wp:inline distT="0" distB="0" distL="0" distR="0">
            <wp:extent cx="1738839" cy="1242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112-figure-g-new-in-black.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33-522-figure-h-new-in-black.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11-figure-i-new-in-black.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b/>
          <w:noProof/>
          <w:szCs w:val="24"/>
        </w:rPr>
        <w:lastRenderedPageBreak/>
        <w:drawing>
          <wp:inline distT="0" distB="0" distL="0" distR="0">
            <wp:extent cx="1738839" cy="12420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11-figure-j-new-in-black.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1-311-figure-k-new-in-black.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9-114-figure-l-new-in-black.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25038F">
      <w:pPr>
        <w:spacing w:after="0" w:line="480" w:lineRule="auto"/>
        <w:rPr>
          <w:rFonts w:cs="Times New Roman"/>
          <w:b/>
          <w:szCs w:val="24"/>
        </w:rPr>
      </w:pPr>
      <w:r w:rsidRPr="00590AFA">
        <w:rPr>
          <w:rFonts w:cs="Times New Roman"/>
          <w:b/>
          <w:noProof/>
          <w:szCs w:val="24"/>
        </w:rPr>
        <w:drawing>
          <wp:inline distT="0" distB="0" distL="0" distR="0">
            <wp:extent cx="1738839" cy="1242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9-114-figure-m-new-in-black.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27-511-figure-n-new-in-black.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r w:rsidRPr="00590AFA">
        <w:rPr>
          <w:rFonts w:cs="Times New Roman"/>
          <w:b/>
          <w:noProof/>
          <w:szCs w:val="24"/>
        </w:rPr>
        <w:drawing>
          <wp:inline distT="0" distB="0" distL="0" distR="0">
            <wp:extent cx="1738839" cy="12420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27-511-figure-o-new-in-black.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38839" cy="1242000"/>
                    </a:xfrm>
                    <a:prstGeom prst="rect">
                      <a:avLst/>
                    </a:prstGeom>
                  </pic:spPr>
                </pic:pic>
              </a:graphicData>
            </a:graphic>
          </wp:inline>
        </w:drawing>
      </w:r>
    </w:p>
    <w:p w:rsidR="0025038F" w:rsidRPr="00590AFA" w:rsidRDefault="0025038F" w:rsidP="007E33BE">
      <w:pPr>
        <w:spacing w:afterLines="50" w:after="156" w:line="480" w:lineRule="auto"/>
        <w:rPr>
          <w:rFonts w:cs="Times New Roman"/>
          <w:b/>
          <w:noProof/>
          <w:szCs w:val="24"/>
        </w:rPr>
      </w:pPr>
      <w:r w:rsidRPr="00590AFA">
        <w:rPr>
          <w:rFonts w:cs="Times New Roman"/>
          <w:b/>
          <w:noProof/>
          <w:szCs w:val="24"/>
        </w:rPr>
        <w:drawing>
          <wp:inline distT="0" distB="0" distL="0" distR="0">
            <wp:extent cx="1890042" cy="1350000"/>
            <wp:effectExtent l="0" t="0" r="0" b="317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27-511-figure-p-new-in-black.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90042" cy="1350000"/>
                    </a:xfrm>
                    <a:prstGeom prst="rect">
                      <a:avLst/>
                    </a:prstGeom>
                  </pic:spPr>
                </pic:pic>
              </a:graphicData>
            </a:graphic>
          </wp:inline>
        </w:drawing>
      </w:r>
    </w:p>
    <w:p w:rsidR="0025038F" w:rsidRPr="00590AFA" w:rsidRDefault="0025038F" w:rsidP="0025038F">
      <w:pPr>
        <w:spacing w:after="0" w:line="480" w:lineRule="auto"/>
        <w:jc w:val="center"/>
        <w:rPr>
          <w:rFonts w:cs="Times New Roman"/>
          <w:sz w:val="21"/>
          <w:szCs w:val="21"/>
        </w:rPr>
      </w:pPr>
      <w:r w:rsidRPr="00590AFA">
        <w:rPr>
          <w:rFonts w:cs="Times New Roman" w:hint="eastAsia"/>
          <w:sz w:val="21"/>
          <w:szCs w:val="21"/>
        </w:rPr>
        <w:t>FIG. S1</w:t>
      </w:r>
      <w:r w:rsidR="007C54B8" w:rsidRPr="00590AFA">
        <w:rPr>
          <w:rFonts w:cs="Times New Roman" w:hint="eastAsia"/>
          <w:sz w:val="21"/>
          <w:szCs w:val="21"/>
        </w:rPr>
        <w:t>6</w:t>
      </w:r>
      <w:r w:rsidRPr="00590AFA">
        <w:rPr>
          <w:rFonts w:cs="Times New Roman" w:hint="eastAsia"/>
          <w:sz w:val="21"/>
          <w:szCs w:val="21"/>
        </w:rPr>
        <w:t xml:space="preserve">. </w:t>
      </w:r>
      <w:r w:rsidR="00C4493B" w:rsidRPr="00590AFA">
        <w:rPr>
          <w:rFonts w:cs="Times New Roman" w:hint="eastAsia"/>
          <w:sz w:val="21"/>
          <w:szCs w:val="21"/>
        </w:rPr>
        <w:t>Sixteen optimized structures of six</w:t>
      </w:r>
      <w:r w:rsidR="00237C54" w:rsidRPr="00590AFA">
        <w:rPr>
          <w:rFonts w:cs="Times New Roman" w:hint="eastAsia"/>
          <w:sz w:val="21"/>
          <w:szCs w:val="21"/>
        </w:rPr>
        <w:t xml:space="preserve"> silicon</w:t>
      </w:r>
      <w:r w:rsidR="00C4493B" w:rsidRPr="00590AFA">
        <w:rPr>
          <w:rFonts w:cs="Times New Roman" w:hint="eastAsia"/>
          <w:sz w:val="21"/>
          <w:szCs w:val="21"/>
        </w:rPr>
        <w:t xml:space="preserve"> &lt;110&gt; GBs with</w:t>
      </w:r>
      <w:r w:rsidR="00C4493B" w:rsidRPr="00590AFA">
        <w:rPr>
          <w:rFonts w:cs="Times New Roman"/>
          <w:sz w:val="21"/>
          <w:szCs w:val="21"/>
        </w:rPr>
        <w:t xml:space="preserve"> </w:t>
      </w:r>
      <w:r w:rsidR="00C4493B" w:rsidRPr="00590AFA">
        <w:rPr>
          <w:rFonts w:cs="Times New Roman" w:hint="eastAsia"/>
          <w:sz w:val="21"/>
          <w:szCs w:val="21"/>
        </w:rPr>
        <w:t>93.37</w:t>
      </w:r>
      <w:r w:rsidR="00C4493B" w:rsidRPr="00590AFA">
        <w:rPr>
          <w:rFonts w:cs="Times New Roman"/>
          <w:sz w:val="21"/>
          <w:szCs w:val="21"/>
        </w:rPr>
        <w:t>°≤</w:t>
      </w:r>
      <w:r w:rsidR="00C4493B" w:rsidRPr="00590AFA">
        <w:rPr>
          <w:rFonts w:cs="Times New Roman"/>
          <w:i/>
          <w:sz w:val="21"/>
          <w:szCs w:val="21"/>
        </w:rPr>
        <w:t>θ</w:t>
      </w:r>
      <w:r w:rsidR="00C4493B" w:rsidRPr="00590AFA">
        <w:rPr>
          <w:rFonts w:cs="Times New Roman"/>
          <w:sz w:val="21"/>
          <w:szCs w:val="21"/>
        </w:rPr>
        <w:t>≤</w:t>
      </w:r>
      <w:r w:rsidR="00C4493B" w:rsidRPr="00590AFA">
        <w:rPr>
          <w:rFonts w:cs="Times New Roman" w:hint="eastAsia"/>
          <w:sz w:val="21"/>
          <w:szCs w:val="21"/>
        </w:rPr>
        <w:t>148.41</w:t>
      </w:r>
      <w:r w:rsidR="00C4493B" w:rsidRPr="00590AFA">
        <w:rPr>
          <w:rFonts w:cs="Times New Roman"/>
          <w:sz w:val="21"/>
          <w:szCs w:val="21"/>
        </w:rPr>
        <w:t>°</w:t>
      </w:r>
      <w:r w:rsidR="00C4493B" w:rsidRPr="00590AFA">
        <w:rPr>
          <w:rFonts w:cs="Times New Roman" w:hint="eastAsia"/>
          <w:sz w:val="21"/>
          <w:szCs w:val="21"/>
        </w:rPr>
        <w:t xml:space="preserve">: (a~e) </w:t>
      </w:r>
      <w:r w:rsidR="00C4493B" w:rsidRPr="00590AFA">
        <w:rPr>
          <w:rFonts w:eastAsia="SimSun" w:cs="Times New Roman"/>
          <w:sz w:val="21"/>
          <w:szCs w:val="21"/>
        </w:rPr>
        <w:t>Σ</w:t>
      </w:r>
      <w:r w:rsidR="00C4493B" w:rsidRPr="00590AFA">
        <w:rPr>
          <w:rFonts w:eastAsia="SimSun" w:cs="Times New Roman" w:hint="eastAsia"/>
          <w:sz w:val="21"/>
          <w:szCs w:val="21"/>
        </w:rPr>
        <w:t xml:space="preserve">17(223), (f~g) </w:t>
      </w:r>
      <w:r w:rsidR="00C4493B" w:rsidRPr="00590AFA">
        <w:rPr>
          <w:rFonts w:eastAsia="SimSun" w:cs="Times New Roman"/>
          <w:sz w:val="21"/>
          <w:szCs w:val="21"/>
        </w:rPr>
        <w:t>Σ</w:t>
      </w:r>
      <w:r w:rsidR="00C4493B" w:rsidRPr="00590AFA">
        <w:rPr>
          <w:rFonts w:eastAsia="SimSun" w:cs="Times New Roman" w:hint="eastAsia"/>
          <w:sz w:val="21"/>
          <w:szCs w:val="21"/>
        </w:rPr>
        <w:t>3(112),</w:t>
      </w:r>
      <w:r w:rsidR="00C4493B" w:rsidRPr="00590AFA">
        <w:rPr>
          <w:rFonts w:eastAsia="SimSun" w:cs="Times New Roman"/>
          <w:sz w:val="21"/>
          <w:szCs w:val="21"/>
        </w:rPr>
        <w:t xml:space="preserve"> </w:t>
      </w:r>
      <w:r w:rsidR="00C4493B" w:rsidRPr="00590AFA">
        <w:rPr>
          <w:rFonts w:eastAsia="SimSun" w:cs="Times New Roman" w:hint="eastAsia"/>
          <w:sz w:val="21"/>
          <w:szCs w:val="21"/>
        </w:rPr>
        <w:t xml:space="preserve">(h) </w:t>
      </w:r>
      <w:r w:rsidR="00C4493B" w:rsidRPr="00590AFA">
        <w:rPr>
          <w:rFonts w:eastAsia="SimSun" w:cs="Times New Roman"/>
          <w:sz w:val="21"/>
          <w:szCs w:val="21"/>
        </w:rPr>
        <w:t>Σ</w:t>
      </w:r>
      <w:r w:rsidR="00C4493B" w:rsidRPr="00590AFA">
        <w:rPr>
          <w:rFonts w:eastAsia="SimSun" w:cs="Times New Roman" w:hint="eastAsia"/>
          <w:sz w:val="21"/>
          <w:szCs w:val="21"/>
        </w:rPr>
        <w:t xml:space="preserve">33(225), (i~k) </w:t>
      </w:r>
      <w:r w:rsidR="00C4493B" w:rsidRPr="00590AFA">
        <w:rPr>
          <w:rFonts w:eastAsia="SimSun" w:cs="Times New Roman"/>
          <w:sz w:val="21"/>
          <w:szCs w:val="21"/>
        </w:rPr>
        <w:t>Σ</w:t>
      </w:r>
      <w:r w:rsidR="00C4493B" w:rsidRPr="00590AFA">
        <w:rPr>
          <w:rFonts w:eastAsia="SimSun" w:cs="Times New Roman" w:hint="eastAsia"/>
          <w:sz w:val="21"/>
          <w:szCs w:val="21"/>
        </w:rPr>
        <w:t xml:space="preserve">11(113), (l~m) </w:t>
      </w:r>
      <w:r w:rsidR="00C4493B" w:rsidRPr="00590AFA">
        <w:rPr>
          <w:rFonts w:eastAsia="SimSun" w:cs="Times New Roman"/>
          <w:sz w:val="21"/>
          <w:szCs w:val="21"/>
        </w:rPr>
        <w:t>Σ</w:t>
      </w:r>
      <w:r w:rsidR="00C4493B" w:rsidRPr="00590AFA">
        <w:rPr>
          <w:rFonts w:eastAsia="SimSun" w:cs="Times New Roman" w:hint="eastAsia"/>
          <w:sz w:val="21"/>
          <w:szCs w:val="21"/>
        </w:rPr>
        <w:t xml:space="preserve">9(114), (n~p) </w:t>
      </w:r>
      <w:r w:rsidR="00C4493B" w:rsidRPr="00590AFA">
        <w:rPr>
          <w:rFonts w:eastAsia="SimSun" w:cs="Times New Roman"/>
          <w:sz w:val="21"/>
          <w:szCs w:val="21"/>
        </w:rPr>
        <w:t>Σ</w:t>
      </w:r>
      <w:r w:rsidR="00C4493B" w:rsidRPr="00590AFA">
        <w:rPr>
          <w:rFonts w:eastAsia="SimSun" w:cs="Times New Roman" w:hint="eastAsia"/>
          <w:sz w:val="21"/>
          <w:szCs w:val="21"/>
        </w:rPr>
        <w:t xml:space="preserve">27(115). </w:t>
      </w:r>
      <w:r w:rsidR="00C4493B" w:rsidRPr="00590AFA">
        <w:rPr>
          <w:rFonts w:cs="Times New Roman" w:hint="eastAsia"/>
          <w:sz w:val="21"/>
          <w:szCs w:val="21"/>
        </w:rPr>
        <w:t>The structures are viewed along the [110] tilt axis and the crystalline orientations of upper and lower grains are shown for each GB. The single periodic GB structures are highlighted by shadows.</w:t>
      </w:r>
    </w:p>
    <w:p w:rsidR="0025038F" w:rsidRPr="00590AFA" w:rsidRDefault="0025038F" w:rsidP="007E33BE">
      <w:pPr>
        <w:spacing w:afterLines="50" w:after="156" w:line="480" w:lineRule="auto"/>
        <w:jc w:val="center"/>
        <w:rPr>
          <w:rFonts w:cs="Times New Roman"/>
          <w:szCs w:val="24"/>
        </w:rPr>
      </w:pPr>
      <w:r w:rsidRPr="00590AFA">
        <w:rPr>
          <w:rFonts w:cs="Times New Roman"/>
          <w:noProof/>
          <w:szCs w:val="24"/>
        </w:rPr>
        <w:lastRenderedPageBreak/>
        <w:drawing>
          <wp:inline distT="0" distB="0" distL="0" distR="0">
            <wp:extent cx="3757820" cy="2886905"/>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9-GB-energy-difference.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57559" cy="2886704"/>
                    </a:xfrm>
                    <a:prstGeom prst="rect">
                      <a:avLst/>
                    </a:prstGeom>
                  </pic:spPr>
                </pic:pic>
              </a:graphicData>
            </a:graphic>
          </wp:inline>
        </w:drawing>
      </w:r>
    </w:p>
    <w:p w:rsidR="0025038F" w:rsidRPr="00590AFA" w:rsidRDefault="0025038F" w:rsidP="0025038F">
      <w:pPr>
        <w:spacing w:after="0" w:line="480" w:lineRule="auto"/>
        <w:jc w:val="both"/>
        <w:rPr>
          <w:rFonts w:cs="Times New Roman"/>
          <w:sz w:val="21"/>
          <w:szCs w:val="21"/>
        </w:rPr>
      </w:pPr>
      <w:r w:rsidRPr="00590AFA">
        <w:rPr>
          <w:rFonts w:cs="Times New Roman"/>
          <w:sz w:val="21"/>
          <w:szCs w:val="21"/>
        </w:rPr>
        <w:t>F</w:t>
      </w:r>
      <w:r w:rsidRPr="00590AFA">
        <w:rPr>
          <w:rFonts w:cs="Times New Roman" w:hint="eastAsia"/>
          <w:sz w:val="21"/>
          <w:szCs w:val="21"/>
        </w:rPr>
        <w:t>IG</w:t>
      </w:r>
      <w:r w:rsidRPr="00590AFA">
        <w:rPr>
          <w:rFonts w:cs="Times New Roman"/>
          <w:sz w:val="21"/>
          <w:szCs w:val="21"/>
        </w:rPr>
        <w:t>. S</w:t>
      </w:r>
      <w:r w:rsidRPr="00590AFA">
        <w:rPr>
          <w:rFonts w:cs="Times New Roman" w:hint="eastAsia"/>
          <w:sz w:val="21"/>
          <w:szCs w:val="21"/>
        </w:rPr>
        <w:t>1</w:t>
      </w:r>
      <w:r w:rsidR="007C54B8" w:rsidRPr="00590AFA">
        <w:rPr>
          <w:rFonts w:cs="Times New Roman" w:hint="eastAsia"/>
          <w:sz w:val="21"/>
          <w:szCs w:val="21"/>
        </w:rPr>
        <w:t>7</w:t>
      </w:r>
      <w:r w:rsidRPr="00590AFA">
        <w:rPr>
          <w:rFonts w:cs="Times New Roman" w:hint="eastAsia"/>
          <w:sz w:val="21"/>
          <w:szCs w:val="21"/>
        </w:rPr>
        <w:t>.</w:t>
      </w:r>
      <w:r w:rsidRPr="00590AFA">
        <w:rPr>
          <w:rFonts w:cs="Times New Roman" w:hint="eastAsia"/>
          <w:b/>
          <w:sz w:val="21"/>
          <w:szCs w:val="21"/>
        </w:rPr>
        <w:t xml:space="preserve"> </w:t>
      </w:r>
      <w:r w:rsidRPr="00590AFA">
        <w:rPr>
          <w:rFonts w:cs="Times New Roman" w:hint="eastAsia"/>
          <w:sz w:val="21"/>
          <w:szCs w:val="21"/>
        </w:rPr>
        <w:t>The energy difference of investigated GBs between the as-constructed and equilibrated structures calculated with SW, Tersoff and MEAM potentials.</w:t>
      </w: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586111" w:rsidRPr="00590AFA" w:rsidRDefault="00586111" w:rsidP="007E33BE">
      <w:pPr>
        <w:spacing w:afterLines="50" w:after="156" w:line="480" w:lineRule="auto"/>
        <w:jc w:val="both"/>
        <w:rPr>
          <w:rFonts w:cs="Times New Roman"/>
          <w:sz w:val="21"/>
          <w:szCs w:val="21"/>
        </w:rPr>
      </w:pPr>
    </w:p>
    <w:p w:rsidR="009B4C92" w:rsidRPr="00590AFA" w:rsidRDefault="0025038F" w:rsidP="007E33BE">
      <w:pPr>
        <w:spacing w:afterLines="50" w:after="156" w:line="480" w:lineRule="auto"/>
        <w:jc w:val="both"/>
        <w:rPr>
          <w:rFonts w:cs="Times New Roman"/>
          <w:sz w:val="21"/>
          <w:szCs w:val="21"/>
        </w:rPr>
      </w:pPr>
      <w:r w:rsidRPr="00590AFA">
        <w:rPr>
          <w:rFonts w:cs="Times New Roman" w:hint="eastAsia"/>
          <w:sz w:val="21"/>
          <w:szCs w:val="21"/>
        </w:rPr>
        <w:lastRenderedPageBreak/>
        <w:t>TABLE SI</w:t>
      </w:r>
      <w:r w:rsidR="00550959" w:rsidRPr="00590AFA">
        <w:rPr>
          <w:rFonts w:cs="Times New Roman" w:hint="eastAsia"/>
          <w:sz w:val="21"/>
          <w:szCs w:val="21"/>
        </w:rPr>
        <w:t>I</w:t>
      </w:r>
      <w:r w:rsidRPr="00590AFA">
        <w:rPr>
          <w:rFonts w:cs="Times New Roman" w:hint="eastAsia"/>
          <w:sz w:val="21"/>
          <w:szCs w:val="21"/>
        </w:rPr>
        <w:t>.</w:t>
      </w:r>
      <w:r w:rsidRPr="00590AFA">
        <w:rPr>
          <w:rFonts w:cs="Times New Roman" w:hint="eastAsia"/>
          <w:b/>
          <w:sz w:val="21"/>
          <w:szCs w:val="21"/>
        </w:rPr>
        <w:t xml:space="preserve"> </w:t>
      </w:r>
      <w:r w:rsidRPr="00590AFA">
        <w:rPr>
          <w:rFonts w:cs="Times New Roman" w:hint="eastAsia"/>
          <w:sz w:val="21"/>
          <w:szCs w:val="21"/>
        </w:rPr>
        <w:t xml:space="preserve">The detailed crystalline orientations for the bicrystal models to construct eighteen STGBs with misorientation angles </w:t>
      </w:r>
      <w:r w:rsidRPr="00590AFA">
        <w:rPr>
          <w:rFonts w:cs="Times New Roman"/>
          <w:sz w:val="21"/>
          <w:szCs w:val="21"/>
        </w:rPr>
        <w:t>13.44</w:t>
      </w:r>
      <w:r w:rsidRPr="00590AFA">
        <w:rPr>
          <w:rFonts w:eastAsia="SimSun" w:cs="Times New Roman"/>
          <w:sz w:val="21"/>
          <w:szCs w:val="21"/>
        </w:rPr>
        <w:t>°≤</w:t>
      </w:r>
      <w:r w:rsidRPr="00590AFA">
        <w:rPr>
          <w:rFonts w:eastAsia="SimSun" w:cs="Times New Roman"/>
          <w:i/>
          <w:sz w:val="21"/>
          <w:szCs w:val="21"/>
        </w:rPr>
        <w:t>θ</w:t>
      </w:r>
      <w:bookmarkStart w:id="13" w:name="OLE_LINK4"/>
      <w:bookmarkStart w:id="14" w:name="OLE_LINK33"/>
      <w:r w:rsidRPr="00590AFA">
        <w:rPr>
          <w:rFonts w:eastAsia="SimSun" w:cs="Times New Roman"/>
          <w:sz w:val="21"/>
          <w:szCs w:val="21"/>
        </w:rPr>
        <w:t>≤148.41°</w:t>
      </w:r>
      <w:bookmarkEnd w:id="13"/>
      <w:bookmarkEnd w:id="14"/>
      <w:r w:rsidRPr="00590AFA">
        <w:rPr>
          <w:rFonts w:eastAsia="SimSun" w:cs="Times New Roman" w:hint="eastAsia"/>
          <w:sz w:val="21"/>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1072"/>
        <w:gridCol w:w="1021"/>
        <w:gridCol w:w="1916"/>
        <w:gridCol w:w="1974"/>
        <w:gridCol w:w="1946"/>
      </w:tblGrid>
      <w:tr w:rsidR="00590AFA" w:rsidRPr="00590AFA" w:rsidTr="000F7417">
        <w:trPr>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szCs w:val="21"/>
              </w:rPr>
            </w:pPr>
            <w:r w:rsidRPr="00590AFA">
              <w:rPr>
                <w:rFonts w:cs="Times New Roman"/>
                <w:sz w:val="21"/>
                <w:szCs w:val="21"/>
              </w:rPr>
              <w:t>#</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szCs w:val="21"/>
              </w:rPr>
            </w:pPr>
            <w:r w:rsidRPr="00590AFA">
              <w:rPr>
                <w:rFonts w:cs="Times New Roman"/>
                <w:sz w:val="21"/>
                <w:szCs w:val="21"/>
              </w:rPr>
              <w:t>GB</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i/>
                <w:szCs w:val="21"/>
              </w:rPr>
            </w:pPr>
            <w:r w:rsidRPr="00590AFA">
              <w:rPr>
                <w:rFonts w:cs="Times New Roman"/>
                <w:i/>
                <w:sz w:val="21"/>
                <w:szCs w:val="21"/>
              </w:rPr>
              <w:t>θ</w:t>
            </w:r>
          </w:p>
        </w:tc>
        <w:tc>
          <w:tcPr>
            <w:tcW w:w="1124" w:type="pct"/>
            <w:shd w:val="clear" w:color="auto" w:fill="auto"/>
            <w:noWrap/>
            <w:vAlign w:val="center"/>
            <w:hideMark/>
          </w:tcPr>
          <w:p w:rsidR="0025038F" w:rsidRPr="00590AFA" w:rsidRDefault="0025038F" w:rsidP="00485F78">
            <w:pPr>
              <w:spacing w:after="0" w:line="0" w:lineRule="atLeast"/>
              <w:jc w:val="center"/>
              <w:rPr>
                <w:rFonts w:cs="Times New Roman"/>
                <w:szCs w:val="21"/>
              </w:rPr>
            </w:pPr>
            <w:r w:rsidRPr="00590AFA">
              <w:rPr>
                <w:rFonts w:cs="Times New Roman"/>
                <w:sz w:val="21"/>
                <w:szCs w:val="21"/>
              </w:rPr>
              <w:t>x-[hkl]</w:t>
            </w:r>
            <w:r w:rsidRPr="00590AFA">
              <w:rPr>
                <w:rFonts w:cs="Times New Roman"/>
                <w:sz w:val="21"/>
                <w:szCs w:val="21"/>
                <w:vertAlign w:val="subscript"/>
              </w:rPr>
              <w:t>A</w:t>
            </w:r>
            <w:r w:rsidRPr="00590AFA">
              <w:rPr>
                <w:rFonts w:cs="Times New Roman"/>
                <w:sz w:val="21"/>
                <w:szCs w:val="21"/>
              </w:rPr>
              <w:t>/[hkl]</w:t>
            </w:r>
            <w:r w:rsidRPr="00590AFA">
              <w:rPr>
                <w:rFonts w:cs="Times New Roman"/>
                <w:sz w:val="21"/>
                <w:szCs w:val="21"/>
                <w:vertAlign w:val="subscript"/>
              </w:rPr>
              <w:t>B</w:t>
            </w:r>
          </w:p>
        </w:tc>
        <w:tc>
          <w:tcPr>
            <w:tcW w:w="1158" w:type="pct"/>
            <w:shd w:val="clear" w:color="auto" w:fill="auto"/>
            <w:noWrap/>
            <w:vAlign w:val="center"/>
            <w:hideMark/>
          </w:tcPr>
          <w:p w:rsidR="0025038F" w:rsidRPr="00590AFA" w:rsidRDefault="0025038F" w:rsidP="00485F78">
            <w:pPr>
              <w:spacing w:after="0" w:line="0" w:lineRule="atLeast"/>
              <w:jc w:val="center"/>
              <w:rPr>
                <w:rFonts w:cs="Times New Roman"/>
                <w:szCs w:val="21"/>
              </w:rPr>
            </w:pPr>
            <w:r w:rsidRPr="00590AFA">
              <w:rPr>
                <w:rFonts w:cs="Times New Roman"/>
                <w:sz w:val="21"/>
                <w:szCs w:val="21"/>
              </w:rPr>
              <w:t>y-[hkl]</w:t>
            </w:r>
            <w:r w:rsidRPr="00590AFA">
              <w:rPr>
                <w:rFonts w:cs="Times New Roman"/>
                <w:sz w:val="21"/>
                <w:szCs w:val="21"/>
                <w:vertAlign w:val="subscript"/>
              </w:rPr>
              <w:t>A</w:t>
            </w:r>
            <w:r w:rsidRPr="00590AFA">
              <w:rPr>
                <w:rFonts w:cs="Times New Roman"/>
                <w:sz w:val="21"/>
                <w:szCs w:val="21"/>
              </w:rPr>
              <w:t>/[hkl]</w:t>
            </w:r>
            <w:r w:rsidRPr="00590AFA">
              <w:rPr>
                <w:rFonts w:cs="Times New Roman"/>
                <w:sz w:val="21"/>
                <w:szCs w:val="21"/>
                <w:vertAlign w:val="subscript"/>
              </w:rPr>
              <w:t>B</w:t>
            </w:r>
          </w:p>
        </w:tc>
        <w:tc>
          <w:tcPr>
            <w:tcW w:w="1143" w:type="pct"/>
            <w:shd w:val="clear" w:color="auto" w:fill="auto"/>
            <w:noWrap/>
            <w:vAlign w:val="center"/>
            <w:hideMark/>
          </w:tcPr>
          <w:p w:rsidR="0025038F" w:rsidRPr="00590AFA" w:rsidRDefault="0025038F" w:rsidP="00485F78">
            <w:pPr>
              <w:spacing w:after="0" w:line="0" w:lineRule="atLeast"/>
              <w:jc w:val="center"/>
              <w:rPr>
                <w:rFonts w:cs="Times New Roman"/>
                <w:szCs w:val="21"/>
              </w:rPr>
            </w:pPr>
            <w:r w:rsidRPr="00590AFA">
              <w:rPr>
                <w:rFonts w:cs="Times New Roman"/>
                <w:sz w:val="21"/>
                <w:szCs w:val="21"/>
              </w:rPr>
              <w:t>z-[hkl]</w:t>
            </w:r>
            <w:r w:rsidRPr="00590AFA">
              <w:rPr>
                <w:rFonts w:cs="Times New Roman"/>
                <w:sz w:val="21"/>
                <w:szCs w:val="21"/>
                <w:vertAlign w:val="subscript"/>
              </w:rPr>
              <w:t>A</w:t>
            </w:r>
            <w:r w:rsidRPr="00590AFA">
              <w:rPr>
                <w:rFonts w:cs="Times New Roman"/>
                <w:sz w:val="21"/>
                <w:szCs w:val="21"/>
              </w:rPr>
              <w:t>/[hkl]</w:t>
            </w:r>
            <w:r w:rsidRPr="00590AFA">
              <w:rPr>
                <w:rFonts w:cs="Times New Roman"/>
                <w:sz w:val="21"/>
                <w:szCs w:val="21"/>
                <w:vertAlign w:val="subscript"/>
              </w:rPr>
              <w:t>B</w:t>
            </w:r>
          </w:p>
        </w:tc>
      </w:tr>
      <w:tr w:rsidR="00590AFA" w:rsidRPr="00590AFA" w:rsidTr="000F7417">
        <w:trPr>
          <w:trHeight w:val="209"/>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Σ73(661)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13.44</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5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16.5pt" o:ole="">
                  <v:imagedata r:id="rId82" o:title=""/>
                </v:shape>
                <o:OLEObject Type="Embed" ProgID="Equation.DSMT4" ShapeID="_x0000_i1025" DrawAspect="Content" ObjectID="_1602487230" r:id="rId83"/>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26" type="#_x0000_t75" style="width:55.5pt;height:14.5pt" o:ole="">
                  <v:imagedata r:id="rId84" o:title=""/>
                </v:shape>
                <o:OLEObject Type="Embed" ProgID="Equation.DSMT4" ShapeID="_x0000_i1026" DrawAspect="Content" ObjectID="_1602487231" r:id="rId8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27" type="#_x0000_t75" style="width:54pt;height:16.5pt" o:ole="">
                  <v:imagedata r:id="rId86" o:title=""/>
                </v:shape>
                <o:OLEObject Type="Embed" ProgID="Equation.DSMT4" ShapeID="_x0000_i1027" DrawAspect="Content" ObjectID="_1602487232" r:id="rId8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2</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Σ51(551)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16.1</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500" w:dyaOrig="340">
                <v:shape id="_x0000_i1028" type="#_x0000_t75" style="width:76.5pt;height:16.5pt" o:ole="">
                  <v:imagedata r:id="rId88" o:title=""/>
                </v:shape>
                <o:OLEObject Type="Embed" ProgID="Equation.DSMT4" ShapeID="_x0000_i1028" DrawAspect="Content" ObjectID="_1602487233" r:id="rId8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29" type="#_x0000_t75" style="width:55.5pt;height:14.5pt" o:ole="">
                  <v:imagedata r:id="rId84" o:title=""/>
                </v:shape>
                <o:OLEObject Type="Embed" ProgID="Equation.DSMT4" ShapeID="_x0000_i1029" DrawAspect="Content" ObjectID="_1602487234" r:id="rId9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30" type="#_x0000_t75" style="width:54pt;height:16.5pt" o:ole="">
                  <v:imagedata r:id="rId91" o:title=""/>
                </v:shape>
                <o:OLEObject Type="Embed" ProgID="Equation.DSMT4" ShapeID="_x0000_i1030" DrawAspect="Content" ObjectID="_1602487235" r:id="rId9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3</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Σ33(441)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20.05</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31" type="#_x0000_t75" style="width:55.5pt;height:16.5pt" o:ole="">
                  <v:imagedata r:id="rId93" o:title=""/>
                </v:shape>
                <o:OLEObject Type="Embed" ProgID="Equation.DSMT4" ShapeID="_x0000_i1031" DrawAspect="Content" ObjectID="_1602487236" r:id="rId9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32" type="#_x0000_t75" style="width:55.5pt;height:14.5pt" o:ole="">
                  <v:imagedata r:id="rId84" o:title=""/>
                </v:shape>
                <o:OLEObject Type="Embed" ProgID="Equation.DSMT4" ShapeID="_x0000_i1032" DrawAspect="Content" ObjectID="_1602487237" r:id="rId9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40" w:dyaOrig="340">
                <v:shape id="_x0000_i1033" type="#_x0000_t75" style="width:55pt;height:16.5pt" o:ole="">
                  <v:imagedata r:id="rId96" o:title=""/>
                </v:shape>
                <o:OLEObject Type="Embed" ProgID="Equation.DSMT4" ShapeID="_x0000_i1033" DrawAspect="Content" ObjectID="_1602487238" r:id="rId9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4</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Σ19(331)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26.53</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34" type="#_x0000_t75" style="width:55pt;height:16.5pt" o:ole="">
                  <v:imagedata r:id="rId98" o:title=""/>
                </v:shape>
                <o:OLEObject Type="Embed" ProgID="Equation.DSMT4" ShapeID="_x0000_i1034" DrawAspect="Content" ObjectID="_1602487239" r:id="rId9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35" type="#_x0000_t75" style="width:55.5pt;height:14.5pt" o:ole="">
                  <v:imagedata r:id="rId84" o:title=""/>
                </v:shape>
                <o:OLEObject Type="Embed" ProgID="Equation.DSMT4" ShapeID="_x0000_i1035" DrawAspect="Content" ObjectID="_1602487240" r:id="rId10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40" w:dyaOrig="340">
                <v:shape id="_x0000_i1036" type="#_x0000_t75" style="width:55pt;height:16.5pt" o:ole="">
                  <v:imagedata r:id="rId101" o:title=""/>
                </v:shape>
                <o:OLEObject Type="Embed" ProgID="Equation.DSMT4" ShapeID="_x0000_i1036" DrawAspect="Content" ObjectID="_1602487241" r:id="rId10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5</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Σ27(552)</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31.59</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37" type="#_x0000_t75" style="width:55.5pt;height:16.5pt" o:ole="">
                  <v:imagedata r:id="rId103" o:title=""/>
                </v:shape>
                <o:OLEObject Type="Embed" ProgID="Equation.DSMT4" ShapeID="_x0000_i1037" DrawAspect="Content" ObjectID="_1602487242" r:id="rId10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38" type="#_x0000_t75" style="width:55.5pt;height:14.5pt" o:ole="">
                  <v:imagedata r:id="rId84" o:title=""/>
                </v:shape>
                <o:OLEObject Type="Embed" ProgID="Equation.DSMT4" ShapeID="_x0000_i1038" DrawAspect="Content" ObjectID="_1602487243" r:id="rId10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39" type="#_x0000_t75" style="width:54pt;height:16.5pt" o:ole="">
                  <v:imagedata r:id="rId106" o:title=""/>
                </v:shape>
                <o:OLEObject Type="Embed" ProgID="Equation.DSMT4" ShapeID="_x0000_i1039" DrawAspect="Content" ObjectID="_1602487244" r:id="rId10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6</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Σ9(221)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38.94</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40" type="#_x0000_t75" style="width:55pt;height:16.5pt" o:ole="">
                  <v:imagedata r:id="rId108" o:title=""/>
                </v:shape>
                <o:OLEObject Type="Embed" ProgID="Equation.DSMT4" ShapeID="_x0000_i1040" DrawAspect="Content" ObjectID="_1602487245" r:id="rId10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41" type="#_x0000_t75" style="width:55.5pt;height:14.5pt" o:ole="">
                  <v:imagedata r:id="rId84" o:title=""/>
                </v:shape>
                <o:OLEObject Type="Embed" ProgID="Equation.DSMT4" ShapeID="_x0000_i1041" DrawAspect="Content" ObjectID="_1602487246" r:id="rId11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40" w:dyaOrig="340">
                <v:shape id="_x0000_i1042" type="#_x0000_t75" style="width:55pt;height:16.5pt" o:ole="">
                  <v:imagedata r:id="rId111" o:title=""/>
                </v:shape>
                <o:OLEObject Type="Embed" ProgID="Equation.DSMT4" ShapeID="_x0000_i1042" DrawAspect="Content" ObjectID="_1602487247" r:id="rId11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7</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Σ57(774)</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44.0</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43" type="#_x0000_t75" style="width:54pt;height:16.5pt" o:ole="">
                  <v:imagedata r:id="rId113" o:title=""/>
                </v:shape>
                <o:OLEObject Type="Embed" ProgID="Equation.DSMT4" ShapeID="_x0000_i1043" DrawAspect="Content" ObjectID="_1602487248" r:id="rId11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44" type="#_x0000_t75" style="width:55.5pt;height:14.5pt" o:ole="">
                  <v:imagedata r:id="rId84" o:title=""/>
                </v:shape>
                <o:OLEObject Type="Embed" ProgID="Equation.DSMT4" ShapeID="_x0000_i1044" DrawAspect="Content" ObjectID="_1602487249" r:id="rId11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45" type="#_x0000_t75" style="width:54pt;height:16.5pt" o:ole="">
                  <v:imagedata r:id="rId116" o:title=""/>
                </v:shape>
                <o:OLEObject Type="Embed" ProgID="Equation.DSMT4" ShapeID="_x0000_i1045" DrawAspect="Content" ObjectID="_1602487250" r:id="rId11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8</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Σ59(553)</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45.98</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560" w:dyaOrig="340">
                <v:shape id="_x0000_i1046" type="#_x0000_t75" style="width:78pt;height:16.5pt" o:ole="">
                  <v:imagedata r:id="rId118" o:title=""/>
                </v:shape>
                <o:OLEObject Type="Embed" ProgID="Equation.DSMT4" ShapeID="_x0000_i1046" DrawAspect="Content" ObjectID="_1602487251" r:id="rId11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47" type="#_x0000_t75" style="width:55.5pt;height:14.5pt" o:ole="">
                  <v:imagedata r:id="rId84" o:title=""/>
                </v:shape>
                <o:OLEObject Type="Embed" ProgID="Equation.DSMT4" ShapeID="_x0000_i1047" DrawAspect="Content" ObjectID="_1602487252" r:id="rId12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48" type="#_x0000_t75" style="width:54pt;height:16.5pt" o:ole="">
                  <v:imagedata r:id="rId121" o:title=""/>
                </v:shape>
                <o:OLEObject Type="Embed" ProgID="Equation.DSMT4" ShapeID="_x0000_i1048" DrawAspect="Content" ObjectID="_1602487253" r:id="rId12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9</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Σ11(332)</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50.48</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49" type="#_x0000_t75" style="width:55.5pt;height:16.5pt" o:ole="">
                  <v:imagedata r:id="rId123" o:title=""/>
                </v:shape>
                <o:OLEObject Type="Embed" ProgID="Equation.DSMT4" ShapeID="_x0000_i1049" DrawAspect="Content" ObjectID="_1602487254" r:id="rId12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50" type="#_x0000_t75" style="width:55.5pt;height:14.5pt" o:ole="">
                  <v:imagedata r:id="rId84" o:title=""/>
                </v:shape>
                <o:OLEObject Type="Embed" ProgID="Equation.DSMT4" ShapeID="_x0000_i1050" DrawAspect="Content" ObjectID="_1602487255" r:id="rId12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51" type="#_x0000_t75" style="width:54pt;height:16.5pt" o:ole="">
                  <v:imagedata r:id="rId126" o:title=""/>
                </v:shape>
                <o:OLEObject Type="Embed" ProgID="Equation.DSMT4" ShapeID="_x0000_i1051" DrawAspect="Content" ObjectID="_1602487256" r:id="rId12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10</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Σ41(443)</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55.88</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52" type="#_x0000_t75" style="width:55pt;height:16.5pt" o:ole="">
                  <v:imagedata r:id="rId128" o:title=""/>
                </v:shape>
                <o:OLEObject Type="Embed" ProgID="Equation.DSMT4" ShapeID="_x0000_i1052" DrawAspect="Content" ObjectID="_1602487257" r:id="rId12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53" type="#_x0000_t75" style="width:55.5pt;height:14.5pt" o:ole="">
                  <v:imagedata r:id="rId84" o:title=""/>
                </v:shape>
                <o:OLEObject Type="Embed" ProgID="Equation.DSMT4" ShapeID="_x0000_i1053" DrawAspect="Content" ObjectID="_1602487258" r:id="rId13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54" type="#_x0000_t75" style="width:54pt;height:16.5pt" o:ole="">
                  <v:imagedata r:id="rId131" o:title=""/>
                </v:shape>
                <o:OLEObject Type="Embed" ProgID="Equation.DSMT4" ShapeID="_x0000_i1054" DrawAspect="Content" ObjectID="_1602487259" r:id="rId13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11</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Σ33(554)</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58.99</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55" type="#_x0000_t75" style="width:55pt;height:16.5pt" o:ole="">
                  <v:imagedata r:id="rId133" o:title=""/>
                </v:shape>
                <o:OLEObject Type="Embed" ProgID="Equation.DSMT4" ShapeID="_x0000_i1055" DrawAspect="Content" ObjectID="_1602487260" r:id="rId13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56" type="#_x0000_t75" style="width:55.5pt;height:14.5pt" o:ole="">
                  <v:imagedata r:id="rId84" o:title=""/>
                </v:shape>
                <o:OLEObject Type="Embed" ProgID="Equation.DSMT4" ShapeID="_x0000_i1056" DrawAspect="Content" ObjectID="_1602487261" r:id="rId13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57" type="#_x0000_t75" style="width:54pt;height:16.5pt" o:ole="">
                  <v:imagedata r:id="rId136" o:title=""/>
                </v:shape>
                <o:OLEObject Type="Embed" ProgID="Equation.DSMT4" ShapeID="_x0000_i1057" DrawAspect="Content" ObjectID="_1602487262" r:id="rId13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12</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Σ3(111)</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70.53</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58" type="#_x0000_t75" style="width:55pt;height:16.5pt" o:ole="">
                  <v:imagedata r:id="rId138" o:title=""/>
                </v:shape>
                <o:OLEObject Type="Embed" ProgID="Equation.DSMT4" ShapeID="_x0000_i1058" DrawAspect="Content" ObjectID="_1602487263" r:id="rId13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59" type="#_x0000_t75" style="width:55.5pt;height:14.5pt" o:ole="">
                  <v:imagedata r:id="rId84" o:title=""/>
                </v:shape>
                <o:OLEObject Type="Embed" ProgID="Equation.DSMT4" ShapeID="_x0000_i1059" DrawAspect="Content" ObjectID="_1602487264" r:id="rId14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60" type="#_x0000_t75" style="width:54pt;height:16.5pt" o:ole="">
                  <v:imagedata r:id="rId141" o:title=""/>
                </v:shape>
                <o:OLEObject Type="Embed" ProgID="Equation.DSMT4" ShapeID="_x0000_i1060" DrawAspect="Content" ObjectID="_1602487265" r:id="rId14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13</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Σ17(223)</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93.37</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61" type="#_x0000_t75" style="width:55.5pt;height:16.5pt" o:ole="">
                  <v:imagedata r:id="rId143" o:title=""/>
                </v:shape>
                <o:OLEObject Type="Embed" ProgID="Equation.DSMT4" ShapeID="_x0000_i1061" DrawAspect="Content" ObjectID="_1602487266" r:id="rId14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62" type="#_x0000_t75" style="width:55.5pt;height:14.5pt" o:ole="">
                  <v:imagedata r:id="rId84" o:title=""/>
                </v:shape>
                <o:OLEObject Type="Embed" ProgID="Equation.DSMT4" ShapeID="_x0000_i1062" DrawAspect="Content" ObjectID="_1602487267" r:id="rId14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63" type="#_x0000_t75" style="width:54pt;height:16.5pt" o:ole="">
                  <v:imagedata r:id="rId146" o:title=""/>
                </v:shape>
                <o:OLEObject Type="Embed" ProgID="Equation.DSMT4" ShapeID="_x0000_i1063" DrawAspect="Content" ObjectID="_1602487268" r:id="rId14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14</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Σ3(112)</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109.47</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80" w:dyaOrig="340">
                <v:shape id="_x0000_i1064" type="#_x0000_t75" style="width:55.5pt;height:16.5pt" o:ole="">
                  <v:imagedata r:id="rId148" o:title=""/>
                </v:shape>
                <o:OLEObject Type="Embed" ProgID="Equation.DSMT4" ShapeID="_x0000_i1064" DrawAspect="Content" ObjectID="_1602487269" r:id="rId14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65" type="#_x0000_t75" style="width:55.5pt;height:14.5pt" o:ole="">
                  <v:imagedata r:id="rId84" o:title=""/>
                </v:shape>
                <o:OLEObject Type="Embed" ProgID="Equation.DSMT4" ShapeID="_x0000_i1065" DrawAspect="Content" ObjectID="_1602487270" r:id="rId15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66" type="#_x0000_t75" style="width:55.5pt;height:16.5pt" o:ole="">
                  <v:imagedata r:id="rId151" o:title=""/>
                </v:shape>
                <o:OLEObject Type="Embed" ProgID="Equation.DSMT4" ShapeID="_x0000_i1066" DrawAspect="Content" ObjectID="_1602487271" r:id="rId15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15</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Σ33(225)</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121.01</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67" type="#_x0000_t75" style="width:55pt;height:16.5pt" o:ole="">
                  <v:imagedata r:id="rId153" o:title=""/>
                </v:shape>
                <o:OLEObject Type="Embed" ProgID="Equation.DSMT4" ShapeID="_x0000_i1067" DrawAspect="Content" ObjectID="_1602487272" r:id="rId15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68" type="#_x0000_t75" style="width:55.5pt;height:14.5pt" o:ole="">
                  <v:imagedata r:id="rId84" o:title=""/>
                </v:shape>
                <o:OLEObject Type="Embed" ProgID="Equation.DSMT4" ShapeID="_x0000_i1068" DrawAspect="Content" ObjectID="_1602487273" r:id="rId15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69" type="#_x0000_t75" style="width:55.5pt;height:16.5pt" o:ole="">
                  <v:imagedata r:id="rId156" o:title=""/>
                </v:shape>
                <o:OLEObject Type="Embed" ProgID="Equation.DSMT4" ShapeID="_x0000_i1069" DrawAspect="Content" ObjectID="_1602487274" r:id="rId15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16</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Σ11(113)</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129.52</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70" type="#_x0000_t75" style="width:55.5pt;height:16.5pt" o:ole="">
                  <v:imagedata r:id="rId158" o:title=""/>
                </v:shape>
                <o:OLEObject Type="Embed" ProgID="Equation.DSMT4" ShapeID="_x0000_i1070" DrawAspect="Content" ObjectID="_1602487275" r:id="rId15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71" type="#_x0000_t75" style="width:55.5pt;height:14.5pt" o:ole="">
                  <v:imagedata r:id="rId84" o:title=""/>
                </v:shape>
                <o:OLEObject Type="Embed" ProgID="Equation.DSMT4" ShapeID="_x0000_i1071" DrawAspect="Content" ObjectID="_1602487276" r:id="rId16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72" type="#_x0000_t75" style="width:57pt;height:16.5pt" o:ole="">
                  <v:imagedata r:id="rId161" o:title=""/>
                </v:shape>
                <o:OLEObject Type="Embed" ProgID="Equation.DSMT4" ShapeID="_x0000_i1072" DrawAspect="Content" ObjectID="_1602487277" r:id="rId162"/>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17</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Σ9(114)</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141.06</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80" w:dyaOrig="340">
                <v:shape id="_x0000_i1073" type="#_x0000_t75" style="width:55.5pt;height:16.5pt" o:ole="">
                  <v:imagedata r:id="rId163" o:title=""/>
                </v:shape>
                <o:OLEObject Type="Embed" ProgID="Equation.DSMT4" ShapeID="_x0000_i1073" DrawAspect="Content" ObjectID="_1602487278" r:id="rId164"/>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74" type="#_x0000_t75" style="width:55.5pt;height:14.5pt" o:ole="">
                  <v:imagedata r:id="rId84" o:title=""/>
                </v:shape>
                <o:OLEObject Type="Embed" ProgID="Equation.DSMT4" ShapeID="_x0000_i1074" DrawAspect="Content" ObjectID="_1602487279" r:id="rId165"/>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75" type="#_x0000_t75" style="width:55.5pt;height:16.5pt" o:ole="">
                  <v:imagedata r:id="rId166" o:title=""/>
                </v:shape>
                <o:OLEObject Type="Embed" ProgID="Equation.DSMT4" ShapeID="_x0000_i1075" DrawAspect="Content" ObjectID="_1602487280" r:id="rId167"/>
              </w:object>
            </w:r>
          </w:p>
        </w:tc>
      </w:tr>
      <w:tr w:rsidR="00590AFA" w:rsidRPr="00590AFA" w:rsidTr="000F7417">
        <w:trPr>
          <w:trHeight w:val="340"/>
          <w:jc w:val="center"/>
        </w:trPr>
        <w:tc>
          <w:tcPr>
            <w:tcW w:w="348"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18</w:t>
            </w:r>
          </w:p>
        </w:tc>
        <w:tc>
          <w:tcPr>
            <w:tcW w:w="62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Σ27(115)</w:t>
            </w:r>
          </w:p>
        </w:tc>
        <w:tc>
          <w:tcPr>
            <w:tcW w:w="599" w:type="pct"/>
            <w:shd w:val="clear" w:color="auto" w:fill="auto"/>
            <w:noWrap/>
            <w:vAlign w:val="center"/>
            <w:hideMark/>
          </w:tcPr>
          <w:p w:rsidR="0025038F" w:rsidRPr="00590AFA" w:rsidRDefault="0025038F" w:rsidP="00485F78">
            <w:pPr>
              <w:spacing w:after="0" w:line="0" w:lineRule="atLeast"/>
              <w:jc w:val="center"/>
              <w:rPr>
                <w:rFonts w:cs="Times New Roman"/>
                <w:bCs/>
                <w:szCs w:val="21"/>
              </w:rPr>
            </w:pPr>
            <w:r w:rsidRPr="00590AFA">
              <w:rPr>
                <w:rFonts w:cs="Times New Roman"/>
                <w:bCs/>
                <w:sz w:val="21"/>
                <w:szCs w:val="21"/>
              </w:rPr>
              <w:t>148.41</w:t>
            </w:r>
            <w:r w:rsidRPr="00590AFA">
              <w:rPr>
                <w:rFonts w:eastAsia="SimSun" w:cs="Times New Roman"/>
                <w:sz w:val="21"/>
                <w:szCs w:val="21"/>
              </w:rPr>
              <w:t>°</w:t>
            </w:r>
          </w:p>
        </w:tc>
        <w:tc>
          <w:tcPr>
            <w:tcW w:w="1124"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00" w:dyaOrig="340">
                <v:shape id="_x0000_i1076" type="#_x0000_t75" style="width:55pt;height:16.5pt" o:ole="">
                  <v:imagedata r:id="rId168" o:title=""/>
                </v:shape>
                <o:OLEObject Type="Embed" ProgID="Equation.DSMT4" ShapeID="_x0000_i1076" DrawAspect="Content" ObjectID="_1602487281" r:id="rId169"/>
              </w:object>
            </w:r>
          </w:p>
        </w:tc>
        <w:tc>
          <w:tcPr>
            <w:tcW w:w="1158"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060" w:dyaOrig="300">
                <v:shape id="_x0000_i1077" type="#_x0000_t75" style="width:55.5pt;height:14.5pt" o:ole="">
                  <v:imagedata r:id="rId84" o:title=""/>
                </v:shape>
                <o:OLEObject Type="Embed" ProgID="Equation.DSMT4" ShapeID="_x0000_i1077" DrawAspect="Content" ObjectID="_1602487282" r:id="rId170"/>
              </w:object>
            </w:r>
          </w:p>
        </w:tc>
        <w:tc>
          <w:tcPr>
            <w:tcW w:w="1143" w:type="pct"/>
            <w:shd w:val="clear" w:color="auto" w:fill="auto"/>
            <w:noWrap/>
            <w:vAlign w:val="center"/>
          </w:tcPr>
          <w:p w:rsidR="0025038F" w:rsidRPr="00590AFA" w:rsidRDefault="000F7417" w:rsidP="00485F78">
            <w:pPr>
              <w:spacing w:after="0" w:line="0" w:lineRule="atLeast"/>
              <w:jc w:val="center"/>
              <w:rPr>
                <w:rFonts w:cs="Times New Roman"/>
                <w:bCs/>
                <w:szCs w:val="21"/>
              </w:rPr>
            </w:pPr>
            <w:r w:rsidRPr="00590AFA">
              <w:rPr>
                <w:rFonts w:cs="Times New Roman"/>
                <w:bCs/>
                <w:position w:val="-10"/>
                <w:sz w:val="21"/>
                <w:szCs w:val="21"/>
              </w:rPr>
              <w:object w:dxaOrig="1120" w:dyaOrig="340">
                <v:shape id="_x0000_i1078" type="#_x0000_t75" style="width:57pt;height:16.5pt" o:ole="">
                  <v:imagedata r:id="rId171" o:title=""/>
                </v:shape>
                <o:OLEObject Type="Embed" ProgID="Equation.DSMT4" ShapeID="_x0000_i1078" DrawAspect="Content" ObjectID="_1602487283" r:id="rId172"/>
              </w:object>
            </w:r>
          </w:p>
        </w:tc>
      </w:tr>
    </w:tbl>
    <w:p w:rsidR="009B4C92" w:rsidRPr="00590AFA" w:rsidRDefault="009B4C92" w:rsidP="007E33BE">
      <w:pPr>
        <w:spacing w:afterLines="50" w:after="156" w:line="480" w:lineRule="auto"/>
        <w:jc w:val="center"/>
        <w:rPr>
          <w:rFonts w:cs="Times New Roman"/>
          <w:sz w:val="21"/>
          <w:szCs w:val="21"/>
        </w:rPr>
      </w:pPr>
    </w:p>
    <w:p w:rsidR="007C54B8" w:rsidRPr="00590AFA" w:rsidRDefault="007C54B8" w:rsidP="007E33BE">
      <w:pPr>
        <w:spacing w:afterLines="50" w:after="156" w:line="480" w:lineRule="auto"/>
        <w:jc w:val="center"/>
        <w:rPr>
          <w:rFonts w:cs="Times New Roman"/>
          <w:sz w:val="21"/>
          <w:szCs w:val="21"/>
        </w:rPr>
      </w:pPr>
    </w:p>
    <w:p w:rsidR="007C54B8" w:rsidRPr="00590AFA" w:rsidRDefault="007C54B8" w:rsidP="007E33BE">
      <w:pPr>
        <w:spacing w:afterLines="50" w:after="156" w:line="480" w:lineRule="auto"/>
        <w:jc w:val="center"/>
        <w:rPr>
          <w:rFonts w:cs="Times New Roman"/>
          <w:sz w:val="21"/>
          <w:szCs w:val="21"/>
        </w:rPr>
      </w:pPr>
    </w:p>
    <w:p w:rsidR="007C54B8" w:rsidRPr="00590AFA" w:rsidRDefault="007C54B8" w:rsidP="007E33BE">
      <w:pPr>
        <w:spacing w:afterLines="50" w:after="156" w:line="480" w:lineRule="auto"/>
        <w:jc w:val="center"/>
        <w:rPr>
          <w:rFonts w:cs="Times New Roman"/>
          <w:sz w:val="21"/>
          <w:szCs w:val="21"/>
        </w:rPr>
      </w:pPr>
    </w:p>
    <w:p w:rsidR="007C54B8" w:rsidRPr="00590AFA" w:rsidRDefault="007C54B8" w:rsidP="007E33BE">
      <w:pPr>
        <w:spacing w:afterLines="50" w:after="156" w:line="480" w:lineRule="auto"/>
        <w:jc w:val="center"/>
        <w:rPr>
          <w:rFonts w:cs="Times New Roman"/>
          <w:sz w:val="21"/>
          <w:szCs w:val="21"/>
        </w:rPr>
      </w:pPr>
    </w:p>
    <w:p w:rsidR="007C54B8" w:rsidRPr="00590AFA" w:rsidRDefault="007C54B8" w:rsidP="007E33BE">
      <w:pPr>
        <w:spacing w:afterLines="50" w:after="156" w:line="480" w:lineRule="auto"/>
        <w:jc w:val="center"/>
        <w:rPr>
          <w:rFonts w:cs="Times New Roman"/>
          <w:sz w:val="21"/>
          <w:szCs w:val="21"/>
        </w:rPr>
      </w:pPr>
    </w:p>
    <w:p w:rsidR="00586111" w:rsidRPr="00590AFA" w:rsidRDefault="00586111" w:rsidP="007E33BE">
      <w:pPr>
        <w:spacing w:afterLines="50" w:after="156" w:line="480" w:lineRule="auto"/>
        <w:jc w:val="center"/>
        <w:rPr>
          <w:rFonts w:cs="Times New Roman"/>
          <w:sz w:val="21"/>
          <w:szCs w:val="21"/>
        </w:rPr>
      </w:pPr>
    </w:p>
    <w:p w:rsidR="009B4C92" w:rsidRPr="00590AFA" w:rsidRDefault="0025038F" w:rsidP="000F7417">
      <w:pPr>
        <w:spacing w:after="0" w:line="480" w:lineRule="auto"/>
        <w:jc w:val="center"/>
        <w:rPr>
          <w:rFonts w:cs="Times New Roman"/>
          <w:b/>
          <w:szCs w:val="24"/>
        </w:rPr>
      </w:pPr>
      <w:r w:rsidRPr="00590AFA">
        <w:rPr>
          <w:rFonts w:cs="Times New Roman" w:hint="eastAsia"/>
          <w:sz w:val="21"/>
          <w:szCs w:val="21"/>
        </w:rPr>
        <w:lastRenderedPageBreak/>
        <w:t>TABLE SII</w:t>
      </w:r>
      <w:r w:rsidR="00550959" w:rsidRPr="00590AFA">
        <w:rPr>
          <w:rFonts w:cs="Times New Roman" w:hint="eastAsia"/>
          <w:sz w:val="21"/>
          <w:szCs w:val="21"/>
        </w:rPr>
        <w:t>I</w:t>
      </w:r>
      <w:r w:rsidRPr="00590AFA">
        <w:rPr>
          <w:rFonts w:cs="Times New Roman" w:hint="eastAsia"/>
          <w:sz w:val="21"/>
          <w:szCs w:val="21"/>
        </w:rPr>
        <w:t>.</w:t>
      </w:r>
      <w:r w:rsidRPr="00590AFA">
        <w:rPr>
          <w:rFonts w:cs="Times New Roman" w:hint="eastAsia"/>
          <w:b/>
          <w:szCs w:val="24"/>
        </w:rPr>
        <w:t xml:space="preserve"> </w:t>
      </w:r>
      <w:r w:rsidRPr="00590AFA">
        <w:rPr>
          <w:rFonts w:cs="Times New Roman" w:hint="eastAsia"/>
          <w:sz w:val="21"/>
          <w:szCs w:val="21"/>
        </w:rPr>
        <w:t>Dimensions of all GB models.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1278"/>
        <w:gridCol w:w="1113"/>
        <w:gridCol w:w="1111"/>
        <w:gridCol w:w="1111"/>
        <w:gridCol w:w="1101"/>
        <w:gridCol w:w="2286"/>
      </w:tblGrid>
      <w:tr w:rsidR="00590AFA" w:rsidRPr="00590AFA" w:rsidTr="000F7417">
        <w:trPr>
          <w:trHeight w:val="51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szCs w:val="21"/>
              </w:rPr>
            </w:pPr>
            <w:r w:rsidRPr="00590AFA">
              <w:rPr>
                <w:rFonts w:eastAsia="SimSun" w:cs="Times New Roman"/>
                <w:sz w:val="21"/>
                <w:szCs w:val="21"/>
              </w:rPr>
              <w:t>#</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szCs w:val="21"/>
              </w:rPr>
            </w:pPr>
            <w:r w:rsidRPr="00590AFA">
              <w:rPr>
                <w:rFonts w:eastAsia="SimSun" w:cs="Times New Roman"/>
                <w:sz w:val="21"/>
                <w:szCs w:val="21"/>
              </w:rPr>
              <w:t>GB</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i/>
                <w:szCs w:val="21"/>
              </w:rPr>
            </w:pPr>
            <w:r w:rsidRPr="00590AFA">
              <w:rPr>
                <w:rFonts w:eastAsia="SimSun" w:cs="Times New Roman"/>
                <w:bCs/>
                <w:i/>
                <w:sz w:val="21"/>
                <w:szCs w:val="21"/>
              </w:rPr>
              <w:t>θ</w:t>
            </w:r>
          </w:p>
        </w:tc>
        <w:tc>
          <w:tcPr>
            <w:tcW w:w="652"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L</w:t>
            </w:r>
            <w:r w:rsidRPr="00590AFA">
              <w:rPr>
                <w:rFonts w:eastAsia="SimSun" w:cs="Times New Roman"/>
                <w:bCs/>
                <w:sz w:val="21"/>
                <w:szCs w:val="21"/>
                <w:vertAlign w:val="subscript"/>
              </w:rPr>
              <w:t>x</w:t>
            </w:r>
            <w:r w:rsidRPr="00590AFA">
              <w:rPr>
                <w:rFonts w:eastAsia="SimSun" w:cs="Times New Roman"/>
                <w:bCs/>
                <w:sz w:val="21"/>
                <w:szCs w:val="21"/>
              </w:rPr>
              <w:t xml:space="preserve"> [nm]</w:t>
            </w:r>
          </w:p>
        </w:tc>
        <w:tc>
          <w:tcPr>
            <w:tcW w:w="652"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L</w:t>
            </w:r>
            <w:r w:rsidRPr="00590AFA">
              <w:rPr>
                <w:rFonts w:eastAsia="SimSun" w:cs="Times New Roman"/>
                <w:bCs/>
                <w:sz w:val="21"/>
                <w:szCs w:val="21"/>
                <w:vertAlign w:val="subscript"/>
              </w:rPr>
              <w:t>y</w:t>
            </w:r>
            <w:r w:rsidRPr="00590AFA">
              <w:rPr>
                <w:rFonts w:eastAsia="SimSun" w:cs="Times New Roman"/>
                <w:bCs/>
                <w:sz w:val="21"/>
                <w:szCs w:val="21"/>
              </w:rPr>
              <w:t xml:space="preserve"> [nm]</w:t>
            </w:r>
          </w:p>
        </w:tc>
        <w:tc>
          <w:tcPr>
            <w:tcW w:w="64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L</w:t>
            </w:r>
            <w:r w:rsidRPr="00590AFA">
              <w:rPr>
                <w:rFonts w:eastAsia="SimSun" w:cs="Times New Roman"/>
                <w:bCs/>
                <w:sz w:val="21"/>
                <w:szCs w:val="21"/>
                <w:vertAlign w:val="subscript"/>
              </w:rPr>
              <w:t>z</w:t>
            </w:r>
            <w:r w:rsidRPr="00590AFA">
              <w:rPr>
                <w:rFonts w:eastAsia="SimSun" w:cs="Times New Roman"/>
                <w:bCs/>
                <w:sz w:val="21"/>
                <w:szCs w:val="21"/>
              </w:rPr>
              <w:t xml:space="preserve"> [nm]</w:t>
            </w:r>
          </w:p>
        </w:tc>
        <w:tc>
          <w:tcPr>
            <w:tcW w:w="1342"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Number of atoms</w:t>
            </w:r>
          </w:p>
        </w:tc>
      </w:tr>
      <w:tr w:rsidR="00590AFA" w:rsidRPr="00590AFA" w:rsidTr="000F7417">
        <w:trPr>
          <w:trHeight w:val="243"/>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Σ73(661)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13.44</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6.56</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18.56</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18688</w:t>
            </w:r>
          </w:p>
        </w:tc>
      </w:tr>
      <w:tr w:rsidR="00590AFA" w:rsidRPr="00590AFA" w:rsidTr="000F7417">
        <w:trPr>
          <w:trHeight w:val="205"/>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Σ51(551)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16.1</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5.49</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23.27</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19584</w:t>
            </w:r>
          </w:p>
        </w:tc>
      </w:tr>
      <w:tr w:rsidR="00590AFA" w:rsidRPr="00590AFA" w:rsidTr="000F7417">
        <w:trPr>
          <w:trHeight w:val="153"/>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Σ33(441)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20.05</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4.41</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18.72</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12672</w:t>
            </w:r>
          </w:p>
        </w:tc>
      </w:tr>
      <w:tr w:rsidR="00590AFA" w:rsidRPr="00590AFA" w:rsidTr="000F7417">
        <w:trPr>
          <w:trHeight w:val="115"/>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Σ19(331)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26.53</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3.35</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18.94</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9728</w:t>
            </w:r>
          </w:p>
        </w:tc>
      </w:tr>
      <w:tr w:rsidR="00590AFA" w:rsidRPr="00590AFA" w:rsidTr="000F7417">
        <w:trPr>
          <w:trHeight w:val="78"/>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Σ27(552)</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31.59</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5.64</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23.95</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20736</w:t>
            </w:r>
          </w:p>
        </w:tc>
      </w:tr>
      <w:tr w:rsidR="00590AFA"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6</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Σ9(221)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38.94</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4.61</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19.55</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13824</w:t>
            </w:r>
          </w:p>
        </w:tc>
      </w:tr>
      <w:tr w:rsidR="00590AFA" w:rsidRPr="00590AFA" w:rsidTr="000F7417">
        <w:trPr>
          <w:trHeight w:val="144"/>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7</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Σ57(774)</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44.0</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4.10</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23.19</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14592</w:t>
            </w:r>
          </w:p>
        </w:tc>
      </w:tr>
      <w:tr w:rsidR="00590AFA"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8</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Σ59(553)</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45.98</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5.89</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25.03</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22656</w:t>
            </w:r>
          </w:p>
        </w:tc>
      </w:tr>
      <w:tr w:rsidR="00590AFA" w:rsidRPr="00590AFA" w:rsidTr="000F7417">
        <w:trPr>
          <w:trHeight w:val="68"/>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9</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Σ11(332)</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50.48</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5.40</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20.38</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16896</w:t>
            </w:r>
          </w:p>
        </w:tc>
      </w:tr>
      <w:tr w:rsidR="00590AFA"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10</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Σ41(443)</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55.88</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4.92</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20.87</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15744</w:t>
            </w:r>
          </w:p>
        </w:tc>
      </w:tr>
      <w:tr w:rsidR="00590AFA" w:rsidRPr="00590AFA" w:rsidTr="000F7417">
        <w:trPr>
          <w:trHeight w:val="133"/>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11</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Σ33(554)</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58.99</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6.24</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26.47</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25344</w:t>
            </w:r>
          </w:p>
        </w:tc>
      </w:tr>
      <w:tr w:rsidR="00590AFA"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12</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Σ3(111)</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70.53</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3.99</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15.05</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9216</w:t>
            </w:r>
          </w:p>
        </w:tc>
      </w:tr>
      <w:tr w:rsidR="00590AFA" w:rsidRPr="00590AFA" w:rsidTr="000F7417">
        <w:trPr>
          <w:trHeight w:val="57"/>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13</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Σ17(223)</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93.37</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6.33</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17.91</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17408</w:t>
            </w:r>
          </w:p>
        </w:tc>
      </w:tr>
      <w:tr w:rsidR="00590AFA" w:rsidRPr="00590AFA" w:rsidTr="000F7417">
        <w:trPr>
          <w:trHeight w:val="99"/>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14</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Σ3(112)</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109.47</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5.64</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15.96</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13824</w:t>
            </w:r>
          </w:p>
        </w:tc>
      </w:tr>
      <w:tr w:rsidR="00590AFA" w:rsidRPr="00590AFA" w:rsidTr="000F7417">
        <w:trPr>
          <w:trHeight w:val="154"/>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15</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Σ33(225)</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121.01</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8.82</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18.72</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25344</w:t>
            </w:r>
          </w:p>
        </w:tc>
      </w:tr>
      <w:tr w:rsidR="00590AFA" w:rsidRPr="00590AFA" w:rsidTr="000F7417">
        <w:trPr>
          <w:trHeight w:val="62"/>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16</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Σ11(113)</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129.52</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5.09</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18.01</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14080</w:t>
            </w:r>
          </w:p>
        </w:tc>
      </w:tr>
      <w:tr w:rsidR="00590AFA"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17</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Σ9(114)</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141.06</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4.89</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23.04</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17280</w:t>
            </w:r>
          </w:p>
        </w:tc>
      </w:tr>
      <w:tr w:rsidR="0025038F" w:rsidRPr="00590AFA" w:rsidTr="000F7417">
        <w:trPr>
          <w:trHeight w:val="50"/>
          <w:jc w:val="center"/>
        </w:trPr>
        <w:tc>
          <w:tcPr>
            <w:tcW w:w="306"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18</w:t>
            </w:r>
          </w:p>
        </w:tc>
        <w:tc>
          <w:tcPr>
            <w:tcW w:w="750"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Σ27(115)</w:t>
            </w:r>
          </w:p>
        </w:tc>
        <w:tc>
          <w:tcPr>
            <w:tcW w:w="653" w:type="pct"/>
            <w:shd w:val="clear" w:color="auto" w:fill="auto"/>
            <w:noWrap/>
            <w:vAlign w:val="center"/>
            <w:hideMark/>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148.41</w:t>
            </w:r>
            <w:r w:rsidRPr="00590AFA">
              <w:rPr>
                <w:rFonts w:eastAsia="SimSun" w:cs="Times New Roman"/>
                <w:sz w:val="21"/>
                <w:szCs w:val="21"/>
              </w:rPr>
              <w:t>°</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7.98</w:t>
            </w:r>
          </w:p>
        </w:tc>
        <w:tc>
          <w:tcPr>
            <w:tcW w:w="65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3.07</w:t>
            </w:r>
          </w:p>
        </w:tc>
        <w:tc>
          <w:tcPr>
            <w:tcW w:w="646"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16.93</w:t>
            </w:r>
          </w:p>
        </w:tc>
        <w:tc>
          <w:tcPr>
            <w:tcW w:w="1342" w:type="pct"/>
            <w:shd w:val="clear" w:color="auto" w:fill="auto"/>
            <w:noWrap/>
            <w:vAlign w:val="center"/>
          </w:tcPr>
          <w:p w:rsidR="0025038F" w:rsidRPr="00590AFA" w:rsidRDefault="0025038F" w:rsidP="00485F78">
            <w:pPr>
              <w:spacing w:after="0" w:line="0" w:lineRule="atLeast"/>
              <w:jc w:val="center"/>
              <w:rPr>
                <w:rFonts w:eastAsia="SimSun" w:cs="Times New Roman"/>
                <w:bCs/>
                <w:szCs w:val="21"/>
              </w:rPr>
            </w:pPr>
            <w:r w:rsidRPr="00590AFA">
              <w:rPr>
                <w:rFonts w:eastAsia="SimSun" w:cs="Times New Roman"/>
                <w:bCs/>
                <w:sz w:val="21"/>
                <w:szCs w:val="21"/>
              </w:rPr>
              <w:t>20736</w:t>
            </w:r>
          </w:p>
        </w:tc>
      </w:tr>
    </w:tbl>
    <w:p w:rsidR="007C54B8" w:rsidRPr="00590AFA" w:rsidRDefault="007C54B8" w:rsidP="0025038F">
      <w:pPr>
        <w:spacing w:after="0" w:line="480" w:lineRule="auto"/>
        <w:jc w:val="center"/>
        <w:rPr>
          <w:rFonts w:cs="Times New Roman"/>
          <w:sz w:val="21"/>
          <w:szCs w:val="21"/>
        </w:rPr>
      </w:pPr>
    </w:p>
    <w:p w:rsidR="0025038F" w:rsidRPr="00590AFA" w:rsidRDefault="0025038F" w:rsidP="007E33BE">
      <w:pPr>
        <w:spacing w:afterLines="50" w:after="156" w:line="480" w:lineRule="auto"/>
        <w:jc w:val="center"/>
        <w:rPr>
          <w:rFonts w:cs="Times New Roman"/>
          <w:sz w:val="21"/>
          <w:szCs w:val="21"/>
        </w:rPr>
      </w:pPr>
      <w:r w:rsidRPr="00590AFA">
        <w:rPr>
          <w:rFonts w:cs="Times New Roman"/>
          <w:sz w:val="21"/>
          <w:szCs w:val="21"/>
        </w:rPr>
        <w:t>T</w:t>
      </w:r>
      <w:r w:rsidRPr="00590AFA">
        <w:rPr>
          <w:rFonts w:cs="Times New Roman" w:hint="eastAsia"/>
          <w:sz w:val="21"/>
          <w:szCs w:val="21"/>
        </w:rPr>
        <w:t>ABLE</w:t>
      </w:r>
      <w:r w:rsidRPr="00590AFA">
        <w:rPr>
          <w:rFonts w:cs="Times New Roman"/>
          <w:sz w:val="21"/>
          <w:szCs w:val="21"/>
        </w:rPr>
        <w:t xml:space="preserve"> </w:t>
      </w:r>
      <w:r w:rsidR="00550959" w:rsidRPr="00590AFA">
        <w:rPr>
          <w:rFonts w:cs="Times New Roman" w:hint="eastAsia"/>
          <w:sz w:val="21"/>
          <w:szCs w:val="21"/>
        </w:rPr>
        <w:t>SIV</w:t>
      </w:r>
      <w:r w:rsidRPr="00590AFA">
        <w:rPr>
          <w:rFonts w:cs="Times New Roman" w:hint="eastAsia"/>
          <w:sz w:val="21"/>
          <w:szCs w:val="21"/>
        </w:rPr>
        <w:t>.</w:t>
      </w:r>
      <w:r w:rsidRPr="00590AFA">
        <w:rPr>
          <w:rFonts w:cs="Times New Roman"/>
          <w:sz w:val="21"/>
          <w:szCs w:val="21"/>
        </w:rPr>
        <w:t xml:space="preserve"> </w:t>
      </w:r>
      <w:r w:rsidRPr="00590AFA">
        <w:rPr>
          <w:rFonts w:cs="Times New Roman" w:hint="eastAsia"/>
          <w:sz w:val="21"/>
          <w:szCs w:val="21"/>
        </w:rPr>
        <w:t xml:space="preserve">A </w:t>
      </w:r>
      <w:r w:rsidRPr="00590AFA">
        <w:rPr>
          <w:rFonts w:cs="Times New Roman"/>
          <w:sz w:val="21"/>
          <w:szCs w:val="21"/>
        </w:rPr>
        <w:t>comparison</w:t>
      </w:r>
      <w:r w:rsidRPr="00590AFA">
        <w:rPr>
          <w:rFonts w:cs="Times New Roman" w:hint="eastAsia"/>
          <w:sz w:val="21"/>
          <w:szCs w:val="21"/>
        </w:rPr>
        <w:t xml:space="preserve"> of SUs defined in this study and Ref.</w:t>
      </w:r>
      <w:hyperlink w:anchor="_ENREF_4" w:tooltip="Kohyama, 1986 #487" w:history="1">
        <w:r w:rsidR="00CB3AD5" w:rsidRPr="00590AFA">
          <w:rPr>
            <w:rFonts w:cs="Times New Roman"/>
            <w:sz w:val="21"/>
            <w:szCs w:val="21"/>
            <w:vertAlign w:val="superscript"/>
          </w:rPr>
          <w:fldChar w:fldCharType="begin"/>
        </w:r>
        <w:r w:rsidR="00DE09A6" w:rsidRPr="00590AFA">
          <w:rPr>
            <w:rFonts w:cs="Times New Roman"/>
            <w:sz w:val="21"/>
            <w:szCs w:val="21"/>
            <w:vertAlign w:val="superscript"/>
          </w:rPr>
          <w:instrText xml:space="preserve"> ADDIN EN.CITE &lt;EndNote&gt;&lt;Cite&gt;&lt;Author&gt;Kohyama&lt;/Author&gt;&lt;Year&gt;1986&lt;/Year&gt;&lt;RecNum&gt;263&lt;/RecNum&gt;&lt;DisplayText&gt;&lt;style face="superscript"&gt;4&lt;/style&gt;&lt;/DisplayText&gt;&lt;record&gt;&lt;rec-number&gt;263&lt;/rec-number&gt;&lt;foreign-keys&gt;&lt;key app="EN" db-id="z9xwfaptsaexpdewsduxx0fyv9w92ad09dzt"&gt;263&lt;/key&gt;&lt;/foreign-keys&gt;&lt;ref-type name="Journal Article"&gt;17&lt;/ref-type&gt;&lt;contributors&gt;&lt;authors&gt;&lt;author&gt;Kohyama, M.&lt;/author&gt;&lt;author&gt;Yamamoto, R.&lt;/author&gt;&lt;author&gt;Doyama, M.&lt;/author&gt;&lt;/authors&gt;&lt;/contributors&gt;&lt;titles&gt;&lt;title&gt;Structures and Energies of Symmetrical &amp;lt;011&amp;gt; Tilt Grain Boundaries in Silicon&lt;/title&gt;&lt;secondary-title&gt;physica status solidi (b)&lt;/secondary-title&gt;&lt;/titles&gt;&lt;periodical&gt;&lt;full-title&gt;physica status solidi (b)&lt;/full-title&gt;&lt;/periodical&gt;&lt;pages&gt;11-20&lt;/pages&gt;&lt;volume&gt;137&lt;/volume&gt;&lt;number&gt;1&lt;/number&gt;&lt;dates&gt;&lt;year&gt;1986&lt;/year&gt;&lt;/dates&gt;&lt;publisher&gt;WILEY-VCH Verlag&lt;/publisher&gt;&lt;isbn&gt;1521-3951&lt;/isbn&gt;&lt;urls&gt;&lt;related-urls&gt;&lt;url&gt;http://dx.doi.org/10.1002/pssb.2221370102&lt;/url&gt;&lt;/related-urls&gt;&lt;/urls&gt;&lt;electronic-resource-num&gt;10.1002/pssb.2221370102&lt;/electronic-resource-num&gt;&lt;/record&gt;&lt;/Cite&gt;&lt;/EndNote&gt;</w:instrText>
        </w:r>
        <w:r w:rsidR="00CB3AD5" w:rsidRPr="00590AFA">
          <w:rPr>
            <w:rFonts w:cs="Times New Roman"/>
            <w:sz w:val="21"/>
            <w:szCs w:val="21"/>
            <w:vertAlign w:val="superscript"/>
          </w:rPr>
          <w:fldChar w:fldCharType="separate"/>
        </w:r>
        <w:r w:rsidR="00DE09A6" w:rsidRPr="00590AFA">
          <w:rPr>
            <w:rFonts w:cs="Times New Roman"/>
            <w:noProof/>
            <w:sz w:val="21"/>
            <w:szCs w:val="21"/>
            <w:vertAlign w:val="superscript"/>
          </w:rPr>
          <w:t>4</w:t>
        </w:r>
        <w:r w:rsidR="00CB3AD5" w:rsidRPr="00590AFA">
          <w:rPr>
            <w:rFonts w:cs="Times New Roman"/>
            <w:sz w:val="21"/>
            <w:szCs w:val="21"/>
            <w:vertAlign w:val="superscript"/>
          </w:rPr>
          <w:fldChar w:fldCharType="end"/>
        </w:r>
      </w:hyperlink>
      <w:r w:rsidRPr="00590AFA">
        <w:rPr>
          <w:rFonts w:cs="Times New Roman" w:hint="eastAsia"/>
          <w:sz w:val="21"/>
          <w:szCs w:val="21"/>
        </w:rPr>
        <w:t>.</w:t>
      </w:r>
    </w:p>
    <w:tbl>
      <w:tblPr>
        <w:tblStyle w:val="TableGrid"/>
        <w:tblW w:w="5000" w:type="pct"/>
        <w:jc w:val="center"/>
        <w:tblBorders>
          <w:top w:val="double" w:sz="4" w:space="0" w:color="auto"/>
          <w:left w:val="none" w:sz="0" w:space="0" w:color="auto"/>
          <w:bottom w:val="double" w:sz="4" w:space="0" w:color="auto"/>
          <w:right w:val="none" w:sz="0" w:space="0" w:color="auto"/>
          <w:insideV w:val="none" w:sz="0" w:space="0" w:color="auto"/>
        </w:tblBorders>
        <w:tblLook w:val="04A0" w:firstRow="1" w:lastRow="0" w:firstColumn="1" w:lastColumn="0" w:noHBand="0" w:noVBand="1"/>
      </w:tblPr>
      <w:tblGrid>
        <w:gridCol w:w="2244"/>
        <w:gridCol w:w="2419"/>
        <w:gridCol w:w="3859"/>
      </w:tblGrid>
      <w:tr w:rsidR="00590AFA" w:rsidRPr="00590AFA" w:rsidTr="00F32593">
        <w:trPr>
          <w:trHeight w:val="20"/>
          <w:jc w:val="center"/>
        </w:trPr>
        <w:tc>
          <w:tcPr>
            <w:tcW w:w="1317" w:type="pct"/>
            <w:tcBorders>
              <w:top w:val="doub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position w:val="-6"/>
                <w:sz w:val="21"/>
                <w:szCs w:val="21"/>
              </w:rPr>
              <w:t xml:space="preserve">Our </w:t>
            </w:r>
            <w:r w:rsidRPr="00590AFA">
              <w:rPr>
                <w:rFonts w:cs="Times New Roman"/>
                <w:position w:val="-6"/>
                <w:sz w:val="21"/>
                <w:szCs w:val="21"/>
              </w:rPr>
              <w:t>definition</w:t>
            </w:r>
          </w:p>
        </w:tc>
        <w:tc>
          <w:tcPr>
            <w:tcW w:w="1419" w:type="pct"/>
            <w:tcBorders>
              <w:top w:val="double" w:sz="4" w:space="0" w:color="auto"/>
              <w:bottom w:val="single" w:sz="4" w:space="0" w:color="auto"/>
            </w:tcBorders>
            <w:vAlign w:val="center"/>
          </w:tcPr>
          <w:p w:rsidR="0025038F" w:rsidRPr="00590AFA" w:rsidRDefault="0025038F" w:rsidP="00DE09A6">
            <w:pPr>
              <w:tabs>
                <w:tab w:val="center" w:pos="1590"/>
                <w:tab w:val="right" w:pos="3180"/>
              </w:tabs>
              <w:spacing w:after="0" w:line="0" w:lineRule="atLeast"/>
              <w:jc w:val="center"/>
              <w:rPr>
                <w:rFonts w:cs="Times New Roman"/>
                <w:szCs w:val="21"/>
              </w:rPr>
            </w:pPr>
            <w:r w:rsidRPr="00590AFA">
              <w:rPr>
                <w:rFonts w:cs="Times New Roman" w:hint="eastAsia"/>
                <w:sz w:val="21"/>
                <w:szCs w:val="21"/>
              </w:rPr>
              <w:t>Defined in Ref.</w:t>
            </w:r>
            <w:hyperlink w:anchor="_ENREF_4" w:tooltip="Kohyama, 1986 #487" w:history="1">
              <w:r w:rsidR="00CB3AD5" w:rsidRPr="00590AFA">
                <w:rPr>
                  <w:rFonts w:eastAsia="SimSun" w:cs="Times New Roman"/>
                  <w:sz w:val="21"/>
                  <w:szCs w:val="21"/>
                </w:rPr>
                <w:fldChar w:fldCharType="begin"/>
              </w:r>
              <w:r w:rsidR="00DE09A6" w:rsidRPr="00590AFA">
                <w:rPr>
                  <w:rFonts w:eastAsia="SimSun" w:cs="Times New Roman"/>
                  <w:sz w:val="21"/>
                  <w:szCs w:val="21"/>
                </w:rPr>
                <w:instrText xml:space="preserve"> ADDIN EN.CITE &lt;EndNote&gt;&lt;Cite&gt;&lt;Author&gt;Kohyama&lt;/Author&gt;&lt;Year&gt;1986&lt;/Year&gt;&lt;RecNum&gt;263&lt;/RecNum&gt;&lt;DisplayText&gt;&lt;style face="superscript"&gt;4&lt;/style&gt;&lt;/DisplayText&gt;&lt;record&gt;&lt;rec-number&gt;263&lt;/rec-number&gt;&lt;foreign-keys&gt;&lt;key app="EN" db-id="z9xwfaptsaexpdewsduxx0fyv9w92ad09dzt"&gt;263&lt;/key&gt;&lt;/foreign-keys&gt;&lt;ref-type name="Journal Article"&gt;17&lt;/ref-type&gt;&lt;contributors&gt;&lt;authors&gt;&lt;author&gt;Kohyama, M.&lt;/author&gt;&lt;author&gt;Yamamoto, R.&lt;/author&gt;&lt;author&gt;Doyama, M.&lt;/author&gt;&lt;/authors&gt;&lt;/contributors&gt;&lt;titles&gt;&lt;title&gt;Structures and Energies of Symmetrical &amp;lt;011&amp;gt; Tilt Grain Boundaries in Silicon&lt;/title&gt;&lt;secondary-title&gt;physica status solidi (b)&lt;/secondary-title&gt;&lt;/titles&gt;&lt;periodical&gt;&lt;full-title&gt;physica status solidi (b)&lt;/full-title&gt;&lt;/periodical&gt;&lt;pages&gt;11-20&lt;/pages&gt;&lt;volume&gt;137&lt;/volume&gt;&lt;number&gt;1&lt;/number&gt;&lt;dates&gt;&lt;year&gt;1986&lt;/year&gt;&lt;/dates&gt;&lt;publisher&gt;WILEY-VCH Verlag&lt;/publisher&gt;&lt;isbn&gt;1521-3951&lt;/isbn&gt;&lt;urls&gt;&lt;related-urls&gt;&lt;url&gt;http://dx.doi.org/10.1002/pssb.2221370102&lt;/url&gt;&lt;/related-urls&gt;&lt;/urls&gt;&lt;electronic-resource-num&gt;10.1002/pssb.2221370102&lt;/electronic-resource-num&gt;&lt;/record&gt;&lt;/Cite&gt;&lt;/EndNote&gt;</w:instrText>
              </w:r>
              <w:r w:rsidR="00CB3AD5" w:rsidRPr="00590AFA">
                <w:rPr>
                  <w:rFonts w:eastAsia="SimSun" w:cs="Times New Roman"/>
                  <w:sz w:val="21"/>
                  <w:szCs w:val="21"/>
                </w:rPr>
                <w:fldChar w:fldCharType="separate"/>
              </w:r>
              <w:r w:rsidR="00DE09A6" w:rsidRPr="00590AFA">
                <w:rPr>
                  <w:rFonts w:eastAsia="SimSun" w:cs="Times New Roman"/>
                  <w:noProof/>
                  <w:sz w:val="21"/>
                  <w:szCs w:val="21"/>
                  <w:vertAlign w:val="superscript"/>
                </w:rPr>
                <w:t>4</w:t>
              </w:r>
              <w:r w:rsidR="00CB3AD5" w:rsidRPr="00590AFA">
                <w:rPr>
                  <w:rFonts w:eastAsia="SimSun" w:cs="Times New Roman"/>
                  <w:sz w:val="21"/>
                  <w:szCs w:val="21"/>
                </w:rPr>
                <w:fldChar w:fldCharType="end"/>
              </w:r>
            </w:hyperlink>
          </w:p>
        </w:tc>
        <w:tc>
          <w:tcPr>
            <w:tcW w:w="2264" w:type="pct"/>
            <w:tcBorders>
              <w:top w:val="doub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Atomic structure</w:t>
            </w:r>
          </w:p>
        </w:tc>
      </w:tr>
      <w:tr w:rsidR="00590AFA" w:rsidRPr="00590AFA" w:rsidTr="00F32593">
        <w:trPr>
          <w:trHeight w:val="20"/>
          <w:jc w:val="center"/>
        </w:trPr>
        <w:tc>
          <w:tcPr>
            <w:tcW w:w="1317"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position w:val="-6"/>
                <w:sz w:val="21"/>
                <w:szCs w:val="21"/>
              </w:rPr>
              <w:t>C</w:t>
            </w:r>
            <w:r w:rsidRPr="00590AFA">
              <w:rPr>
                <w:rFonts w:cs="Times New Roman" w:hint="eastAsia"/>
                <w:position w:val="-6"/>
                <w:sz w:val="21"/>
                <w:szCs w:val="21"/>
                <w:vertAlign w:val="superscript"/>
              </w:rPr>
              <w:t>0</w:t>
            </w:r>
          </w:p>
        </w:tc>
        <w:tc>
          <w:tcPr>
            <w:tcW w:w="1419"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sz w:val="21"/>
                <w:szCs w:val="21"/>
              </w:rPr>
              <w:t>A</w:t>
            </w:r>
          </w:p>
        </w:tc>
        <w:tc>
          <w:tcPr>
            <w:tcW w:w="2264" w:type="pct"/>
            <w:tcBorders>
              <w:top w:val="single" w:sz="4" w:space="0" w:color="auto"/>
              <w:bottom w:val="single" w:sz="4" w:space="0" w:color="auto"/>
            </w:tcBorders>
          </w:tcPr>
          <w:p w:rsidR="0025038F" w:rsidRPr="00590AFA" w:rsidRDefault="0025038F" w:rsidP="00485F78">
            <w:pPr>
              <w:tabs>
                <w:tab w:val="center" w:pos="1590"/>
                <w:tab w:val="right" w:pos="3180"/>
              </w:tabs>
              <w:spacing w:after="0" w:line="0" w:lineRule="atLeast"/>
              <w:jc w:val="center"/>
              <w:rPr>
                <w:rFonts w:cs="Times New Roman"/>
                <w:b/>
                <w:szCs w:val="21"/>
              </w:rPr>
            </w:pPr>
            <w:r w:rsidRPr="00590AFA">
              <w:rPr>
                <w:rFonts w:cs="Times New Roman"/>
                <w:b/>
                <w:noProof/>
                <w:sz w:val="21"/>
                <w:szCs w:val="21"/>
              </w:rPr>
              <w:drawing>
                <wp:inline distT="0" distB="0" distL="0" distR="0">
                  <wp:extent cx="234558" cy="225188"/>
                  <wp:effectExtent l="0" t="0" r="0" b="381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0-1.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33193" cy="223877"/>
                          </a:xfrm>
                          <a:prstGeom prst="rect">
                            <a:avLst/>
                          </a:prstGeom>
                        </pic:spPr>
                      </pic:pic>
                    </a:graphicData>
                  </a:graphic>
                </wp:inline>
              </w:drawing>
            </w:r>
            <w:r w:rsidRPr="00590AFA">
              <w:rPr>
                <w:rFonts w:cs="Times New Roman" w:hint="eastAsia"/>
                <w:sz w:val="21"/>
                <w:szCs w:val="21"/>
              </w:rPr>
              <w:t xml:space="preserve">, </w:t>
            </w:r>
            <w:r w:rsidRPr="00590AFA">
              <w:rPr>
                <w:rFonts w:cs="Times New Roman"/>
                <w:b/>
                <w:noProof/>
                <w:sz w:val="21"/>
                <w:szCs w:val="21"/>
              </w:rPr>
              <w:drawing>
                <wp:inline distT="0" distB="0" distL="0" distR="0">
                  <wp:extent cx="233074" cy="222800"/>
                  <wp:effectExtent l="0" t="0" r="0" b="635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0-2.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37719" cy="227240"/>
                          </a:xfrm>
                          <a:prstGeom prst="rect">
                            <a:avLst/>
                          </a:prstGeom>
                        </pic:spPr>
                      </pic:pic>
                    </a:graphicData>
                  </a:graphic>
                </wp:inline>
              </w:drawing>
            </w:r>
          </w:p>
        </w:tc>
      </w:tr>
      <w:tr w:rsidR="00590AFA" w:rsidRPr="00590AFA" w:rsidTr="00F32593">
        <w:trPr>
          <w:trHeight w:val="20"/>
          <w:jc w:val="center"/>
        </w:trPr>
        <w:tc>
          <w:tcPr>
            <w:tcW w:w="1317" w:type="pct"/>
            <w:tcBorders>
              <w:top w:val="single" w:sz="4" w:space="0" w:color="auto"/>
              <w:bottom w:val="single" w:sz="4" w:space="0" w:color="auto"/>
            </w:tcBorders>
            <w:shd w:val="clear" w:color="auto" w:fill="auto"/>
            <w:vAlign w:val="center"/>
          </w:tcPr>
          <w:p w:rsidR="0025038F" w:rsidRPr="00590AFA" w:rsidRDefault="0025038F" w:rsidP="00485F78">
            <w:pPr>
              <w:tabs>
                <w:tab w:val="center" w:pos="749"/>
              </w:tabs>
              <w:spacing w:after="0" w:line="0" w:lineRule="atLeast"/>
              <w:jc w:val="center"/>
              <w:rPr>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0</w:t>
            </w:r>
          </w:p>
        </w:tc>
        <w:tc>
          <w:tcPr>
            <w:tcW w:w="1419" w:type="pct"/>
            <w:tcBorders>
              <w:top w:val="single" w:sz="4" w:space="0" w:color="auto"/>
              <w:bottom w:val="single" w:sz="4" w:space="0" w:color="auto"/>
            </w:tcBorders>
            <w:shd w:val="clear" w:color="auto" w:fill="auto"/>
            <w:vAlign w:val="center"/>
          </w:tcPr>
          <w:p w:rsidR="0025038F" w:rsidRPr="00590AFA" w:rsidRDefault="0025038F" w:rsidP="00485F78">
            <w:pPr>
              <w:tabs>
                <w:tab w:val="center" w:pos="749"/>
              </w:tabs>
              <w:spacing w:after="0" w:line="0" w:lineRule="atLeast"/>
              <w:jc w:val="center"/>
              <w:rPr>
                <w:szCs w:val="21"/>
              </w:rPr>
            </w:pPr>
            <w:r w:rsidRPr="00590AFA">
              <w:rPr>
                <w:rFonts w:cs="Times New Roman" w:hint="eastAsia"/>
                <w:sz w:val="21"/>
                <w:szCs w:val="21"/>
              </w:rPr>
              <w:t>B</w:t>
            </w:r>
          </w:p>
        </w:tc>
        <w:tc>
          <w:tcPr>
            <w:tcW w:w="2264"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b/>
                <w:noProof/>
                <w:sz w:val="21"/>
                <w:szCs w:val="21"/>
              </w:rPr>
              <w:drawing>
                <wp:inline distT="0" distB="0" distL="0" distR="0">
                  <wp:extent cx="318053" cy="249800"/>
                  <wp:effectExtent l="0" t="0" r="635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L0-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8024" cy="249777"/>
                          </a:xfrm>
                          <a:prstGeom prst="rect">
                            <a:avLst/>
                          </a:prstGeom>
                        </pic:spPr>
                      </pic:pic>
                    </a:graphicData>
                  </a:graphic>
                </wp:inline>
              </w:drawing>
            </w:r>
            <w:r w:rsidRPr="00590AFA">
              <w:rPr>
                <w:rFonts w:cs="Times New Roman" w:hint="eastAsia"/>
                <w:sz w:val="21"/>
                <w:szCs w:val="21"/>
              </w:rPr>
              <w:t xml:space="preserve">, </w:t>
            </w:r>
            <w:r w:rsidRPr="00590AFA">
              <w:rPr>
                <w:rFonts w:cs="Times New Roman"/>
                <w:b/>
                <w:noProof/>
                <w:sz w:val="21"/>
                <w:szCs w:val="21"/>
              </w:rPr>
              <w:drawing>
                <wp:inline distT="0" distB="0" distL="0" distR="0">
                  <wp:extent cx="314696" cy="244358"/>
                  <wp:effectExtent l="0" t="0" r="0"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L0-2.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16530" cy="245782"/>
                          </a:xfrm>
                          <a:prstGeom prst="rect">
                            <a:avLst/>
                          </a:prstGeom>
                        </pic:spPr>
                      </pic:pic>
                    </a:graphicData>
                  </a:graphic>
                </wp:inline>
              </w:drawing>
            </w:r>
          </w:p>
        </w:tc>
      </w:tr>
      <w:tr w:rsidR="00590AFA" w:rsidRPr="00590AFA" w:rsidTr="00F32593">
        <w:trPr>
          <w:trHeight w:val="20"/>
          <w:jc w:val="center"/>
        </w:trPr>
        <w:tc>
          <w:tcPr>
            <w:tcW w:w="1317" w:type="pct"/>
            <w:tcBorders>
              <w:top w:val="single" w:sz="4" w:space="0" w:color="auto"/>
              <w:bottom w:val="single" w:sz="4" w:space="0" w:color="auto"/>
            </w:tcBorders>
            <w:vAlign w:val="center"/>
          </w:tcPr>
          <w:p w:rsidR="0025038F" w:rsidRPr="00590AFA" w:rsidRDefault="0025038F" w:rsidP="00485F78">
            <w:pPr>
              <w:tabs>
                <w:tab w:val="center" w:pos="749"/>
              </w:tabs>
              <w:spacing w:after="0" w:line="0" w:lineRule="atLeast"/>
              <w:jc w:val="center"/>
              <w:rPr>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1</w:t>
            </w:r>
          </w:p>
        </w:tc>
        <w:tc>
          <w:tcPr>
            <w:tcW w:w="1419" w:type="pct"/>
            <w:tcBorders>
              <w:top w:val="single" w:sz="4" w:space="0" w:color="auto"/>
              <w:bottom w:val="single" w:sz="4" w:space="0" w:color="auto"/>
            </w:tcBorders>
            <w:vAlign w:val="center"/>
          </w:tcPr>
          <w:p w:rsidR="0025038F" w:rsidRPr="00590AFA" w:rsidRDefault="0025038F" w:rsidP="00485F78">
            <w:pPr>
              <w:tabs>
                <w:tab w:val="center" w:pos="749"/>
              </w:tabs>
              <w:spacing w:after="0" w:line="0" w:lineRule="atLeast"/>
              <w:jc w:val="center"/>
              <w:rPr>
                <w:rFonts w:cs="Times New Roman"/>
                <w:szCs w:val="21"/>
              </w:rPr>
            </w:pPr>
            <w:r w:rsidRPr="00590AFA">
              <w:rPr>
                <w:rFonts w:cs="Times New Roman" w:hint="eastAsia"/>
                <w:sz w:val="21"/>
                <w:szCs w:val="21"/>
              </w:rPr>
              <w:t>C</w:t>
            </w:r>
          </w:p>
        </w:tc>
        <w:tc>
          <w:tcPr>
            <w:tcW w:w="2264"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noProof/>
                <w:sz w:val="21"/>
                <w:szCs w:val="21"/>
              </w:rPr>
              <w:drawing>
                <wp:inline distT="0" distB="0" distL="0" distR="0">
                  <wp:extent cx="450376" cy="242978"/>
                  <wp:effectExtent l="0" t="0" r="6985" b="508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a.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58466" cy="247343"/>
                          </a:xfrm>
                          <a:prstGeom prst="rect">
                            <a:avLst/>
                          </a:prstGeom>
                        </pic:spPr>
                      </pic:pic>
                    </a:graphicData>
                  </a:graphic>
                </wp:inline>
              </w:drawing>
            </w:r>
            <w:r w:rsidRPr="00590AFA">
              <w:rPr>
                <w:rFonts w:cs="Times New Roman" w:hint="eastAsia"/>
                <w:sz w:val="21"/>
                <w:szCs w:val="21"/>
              </w:rPr>
              <w:t xml:space="preserve">, </w:t>
            </w:r>
            <w:r w:rsidRPr="00590AFA">
              <w:rPr>
                <w:rFonts w:cs="Times New Roman"/>
                <w:b/>
                <w:noProof/>
                <w:sz w:val="21"/>
                <w:szCs w:val="21"/>
              </w:rPr>
              <w:drawing>
                <wp:inline distT="0" distB="0" distL="0" distR="0">
                  <wp:extent cx="454269" cy="244641"/>
                  <wp:effectExtent l="0" t="0" r="3175" b="317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63861" cy="249806"/>
                          </a:xfrm>
                          <a:prstGeom prst="rect">
                            <a:avLst/>
                          </a:prstGeom>
                        </pic:spPr>
                      </pic:pic>
                    </a:graphicData>
                  </a:graphic>
                </wp:inline>
              </w:drawing>
            </w:r>
          </w:p>
        </w:tc>
      </w:tr>
      <w:tr w:rsidR="00590AFA" w:rsidRPr="00590AFA" w:rsidTr="00F32593">
        <w:trPr>
          <w:trHeight w:val="20"/>
          <w:jc w:val="center"/>
        </w:trPr>
        <w:tc>
          <w:tcPr>
            <w:tcW w:w="1317"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2</w:t>
            </w:r>
          </w:p>
        </w:tc>
        <w:tc>
          <w:tcPr>
            <w:tcW w:w="1419"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sz w:val="21"/>
                <w:szCs w:val="21"/>
              </w:rPr>
              <w:t>D</w:t>
            </w:r>
          </w:p>
        </w:tc>
        <w:tc>
          <w:tcPr>
            <w:tcW w:w="2264" w:type="pct"/>
            <w:tcBorders>
              <w:top w:val="single" w:sz="4" w:space="0" w:color="auto"/>
              <w:bottom w:val="single" w:sz="4" w:space="0" w:color="auto"/>
            </w:tcBorders>
            <w:shd w:val="clear" w:color="auto" w:fill="auto"/>
            <w:vAlign w:val="bottom"/>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648268" cy="277071"/>
                  <wp:effectExtent l="0" t="0" r="0" b="889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51937" cy="278639"/>
                          </a:xfrm>
                          <a:prstGeom prst="rect">
                            <a:avLst/>
                          </a:prstGeom>
                        </pic:spPr>
                      </pic:pic>
                    </a:graphicData>
                  </a:graphic>
                </wp:inline>
              </w:drawing>
            </w:r>
          </w:p>
        </w:tc>
      </w:tr>
      <w:tr w:rsidR="00590AFA" w:rsidRPr="00590AFA" w:rsidTr="00F32593">
        <w:trPr>
          <w:trHeight w:val="20"/>
          <w:jc w:val="center"/>
        </w:trPr>
        <w:tc>
          <w:tcPr>
            <w:tcW w:w="1317"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3</w:t>
            </w:r>
          </w:p>
        </w:tc>
        <w:tc>
          <w:tcPr>
            <w:tcW w:w="1419"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hint="eastAsia"/>
                <w:sz w:val="21"/>
                <w:szCs w:val="21"/>
              </w:rPr>
              <w:t>E</w:t>
            </w:r>
          </w:p>
        </w:tc>
        <w:tc>
          <w:tcPr>
            <w:tcW w:w="2264" w:type="pct"/>
            <w:tcBorders>
              <w:top w:val="single" w:sz="4" w:space="0" w:color="auto"/>
              <w:bottom w:val="single" w:sz="4" w:space="0" w:color="auto"/>
            </w:tcBorders>
            <w:vAlign w:val="bottom"/>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839338" cy="281397"/>
                  <wp:effectExtent l="0" t="0" r="0"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843091" cy="282655"/>
                          </a:xfrm>
                          <a:prstGeom prst="rect">
                            <a:avLst/>
                          </a:prstGeom>
                        </pic:spPr>
                      </pic:pic>
                    </a:graphicData>
                  </a:graphic>
                </wp:inline>
              </w:drawing>
            </w:r>
          </w:p>
        </w:tc>
      </w:tr>
      <w:tr w:rsidR="00590AFA" w:rsidRPr="00590AFA" w:rsidTr="00F32593">
        <w:trPr>
          <w:trHeight w:val="212"/>
          <w:jc w:val="center"/>
        </w:trPr>
        <w:tc>
          <w:tcPr>
            <w:tcW w:w="1317"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4</w:t>
            </w:r>
          </w:p>
        </w:tc>
        <w:tc>
          <w:tcPr>
            <w:tcW w:w="1419"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sz w:val="21"/>
                <w:szCs w:val="21"/>
              </w:rPr>
              <w:t>F</w:t>
            </w:r>
          </w:p>
        </w:tc>
        <w:tc>
          <w:tcPr>
            <w:tcW w:w="2264" w:type="pct"/>
            <w:tcBorders>
              <w:top w:val="single" w:sz="4" w:space="0" w:color="auto"/>
              <w:bottom w:val="single" w:sz="4" w:space="0" w:color="auto"/>
            </w:tcBorders>
            <w:shd w:val="clear" w:color="auto" w:fill="auto"/>
            <w:vAlign w:val="bottom"/>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907576" cy="270259"/>
                  <wp:effectExtent l="0" t="0" r="698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924990" cy="275445"/>
                          </a:xfrm>
                          <a:prstGeom prst="rect">
                            <a:avLst/>
                          </a:prstGeom>
                        </pic:spPr>
                      </pic:pic>
                    </a:graphicData>
                  </a:graphic>
                </wp:inline>
              </w:drawing>
            </w:r>
          </w:p>
        </w:tc>
      </w:tr>
      <w:tr w:rsidR="00590AFA" w:rsidRPr="00590AFA" w:rsidTr="00F32593">
        <w:trPr>
          <w:trHeight w:val="291"/>
          <w:jc w:val="center"/>
        </w:trPr>
        <w:tc>
          <w:tcPr>
            <w:tcW w:w="1317"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5</w:t>
            </w:r>
          </w:p>
        </w:tc>
        <w:tc>
          <w:tcPr>
            <w:tcW w:w="1419" w:type="pct"/>
            <w:tcBorders>
              <w:top w:val="sing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noProof/>
                <w:sz w:val="21"/>
                <w:szCs w:val="21"/>
              </w:rPr>
              <w:t>G</w:t>
            </w:r>
          </w:p>
        </w:tc>
        <w:tc>
          <w:tcPr>
            <w:tcW w:w="2264" w:type="pct"/>
            <w:tcBorders>
              <w:top w:val="single" w:sz="4" w:space="0" w:color="auto"/>
              <w:bottom w:val="single" w:sz="4" w:space="0" w:color="auto"/>
            </w:tcBorders>
            <w:vAlign w:val="bottom"/>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1125940" cy="285824"/>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134393" cy="287970"/>
                          </a:xfrm>
                          <a:prstGeom prst="rect">
                            <a:avLst/>
                          </a:prstGeom>
                        </pic:spPr>
                      </pic:pic>
                    </a:graphicData>
                  </a:graphic>
                </wp:inline>
              </w:drawing>
            </w:r>
          </w:p>
        </w:tc>
      </w:tr>
      <w:tr w:rsidR="00590AFA" w:rsidRPr="00590AFA" w:rsidTr="00F32593">
        <w:trPr>
          <w:trHeight w:val="291"/>
          <w:jc w:val="center"/>
        </w:trPr>
        <w:tc>
          <w:tcPr>
            <w:tcW w:w="1317"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position w:val="-4"/>
                <w:szCs w:val="21"/>
              </w:rPr>
            </w:pPr>
            <w:r w:rsidRPr="00590AFA">
              <w:rPr>
                <w:rFonts w:cs="Times New Roman" w:hint="eastAsia"/>
                <w:position w:val="-4"/>
                <w:sz w:val="21"/>
                <w:szCs w:val="21"/>
              </w:rPr>
              <w:t>L</w:t>
            </w:r>
            <w:r w:rsidRPr="00590AFA">
              <w:rPr>
                <w:rFonts w:cs="Times New Roman" w:hint="eastAsia"/>
                <w:position w:val="-4"/>
                <w:sz w:val="21"/>
                <w:szCs w:val="21"/>
                <w:vertAlign w:val="superscript"/>
              </w:rPr>
              <w:t>6</w:t>
            </w:r>
          </w:p>
        </w:tc>
        <w:tc>
          <w:tcPr>
            <w:tcW w:w="1419" w:type="pct"/>
            <w:tcBorders>
              <w:top w:val="sing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noProof/>
                <w:sz w:val="21"/>
                <w:szCs w:val="21"/>
              </w:rPr>
              <w:t>H</w:t>
            </w:r>
          </w:p>
        </w:tc>
        <w:tc>
          <w:tcPr>
            <w:tcW w:w="2264" w:type="pct"/>
            <w:tcBorders>
              <w:top w:val="single" w:sz="4" w:space="0" w:color="auto"/>
              <w:bottom w:val="single" w:sz="4" w:space="0" w:color="auto"/>
            </w:tcBorders>
            <w:shd w:val="clear" w:color="auto" w:fill="auto"/>
            <w:vAlign w:val="bottom"/>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1235123" cy="289555"/>
                  <wp:effectExtent l="0" t="0" r="317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L6.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241800" cy="291120"/>
                          </a:xfrm>
                          <a:prstGeom prst="rect">
                            <a:avLst/>
                          </a:prstGeom>
                        </pic:spPr>
                      </pic:pic>
                    </a:graphicData>
                  </a:graphic>
                </wp:inline>
              </w:drawing>
            </w:r>
          </w:p>
        </w:tc>
      </w:tr>
      <w:tr w:rsidR="0025038F" w:rsidRPr="00590AFA" w:rsidTr="00F32593">
        <w:trPr>
          <w:trHeight w:val="215"/>
          <w:jc w:val="center"/>
        </w:trPr>
        <w:tc>
          <w:tcPr>
            <w:tcW w:w="1317" w:type="pct"/>
            <w:tcBorders>
              <w:top w:val="single" w:sz="4" w:space="0" w:color="auto"/>
              <w:bottom w:val="doub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noProof/>
                <w:sz w:val="21"/>
                <w:szCs w:val="21"/>
              </w:rPr>
              <w:t>T</w:t>
            </w:r>
          </w:p>
        </w:tc>
        <w:tc>
          <w:tcPr>
            <w:tcW w:w="1419" w:type="pct"/>
            <w:tcBorders>
              <w:top w:val="single" w:sz="4" w:space="0" w:color="auto"/>
              <w:bottom w:val="doub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hint="eastAsia"/>
                <w:sz w:val="21"/>
                <w:szCs w:val="21"/>
              </w:rPr>
              <w:t>T</w:t>
            </w:r>
          </w:p>
        </w:tc>
        <w:tc>
          <w:tcPr>
            <w:tcW w:w="2264" w:type="pct"/>
            <w:tcBorders>
              <w:top w:val="single" w:sz="4" w:space="0" w:color="auto"/>
              <w:bottom w:val="doub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207563" cy="23457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1.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7781" cy="234821"/>
                          </a:xfrm>
                          <a:prstGeom prst="rect">
                            <a:avLst/>
                          </a:prstGeom>
                        </pic:spPr>
                      </pic:pic>
                    </a:graphicData>
                  </a:graphic>
                </wp:inline>
              </w:drawing>
            </w:r>
            <w:r w:rsidRPr="00590AFA">
              <w:rPr>
                <w:rFonts w:cs="Times New Roman" w:hint="eastAsia"/>
                <w:sz w:val="21"/>
                <w:szCs w:val="21"/>
              </w:rPr>
              <w:t xml:space="preserve">, </w:t>
            </w:r>
            <w:r w:rsidRPr="00590AFA">
              <w:rPr>
                <w:rFonts w:cs="Times New Roman"/>
                <w:b/>
                <w:noProof/>
                <w:sz w:val="21"/>
                <w:szCs w:val="21"/>
              </w:rPr>
              <w:drawing>
                <wp:inline distT="0" distB="0" distL="0" distR="0">
                  <wp:extent cx="204826" cy="231427"/>
                  <wp:effectExtent l="0" t="0" r="508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2.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04667" cy="231247"/>
                          </a:xfrm>
                          <a:prstGeom prst="rect">
                            <a:avLst/>
                          </a:prstGeom>
                        </pic:spPr>
                      </pic:pic>
                    </a:graphicData>
                  </a:graphic>
                </wp:inline>
              </w:drawing>
            </w:r>
          </w:p>
        </w:tc>
      </w:tr>
    </w:tbl>
    <w:p w:rsidR="0025038F" w:rsidRPr="00590AFA" w:rsidRDefault="0025038F" w:rsidP="0025038F">
      <w:pPr>
        <w:spacing w:after="0" w:line="480" w:lineRule="auto"/>
        <w:jc w:val="center"/>
        <w:rPr>
          <w:rFonts w:cs="Times New Roman"/>
          <w:sz w:val="21"/>
          <w:szCs w:val="21"/>
        </w:rPr>
      </w:pPr>
    </w:p>
    <w:p w:rsidR="0025038F" w:rsidRPr="00590AFA" w:rsidRDefault="0025038F" w:rsidP="0025038F">
      <w:pPr>
        <w:spacing w:after="0" w:line="480" w:lineRule="auto"/>
        <w:jc w:val="center"/>
        <w:rPr>
          <w:rFonts w:cs="Times New Roman"/>
          <w:sz w:val="21"/>
          <w:szCs w:val="21"/>
        </w:rPr>
      </w:pPr>
    </w:p>
    <w:p w:rsidR="0025038F" w:rsidRPr="00590AFA" w:rsidRDefault="0025038F" w:rsidP="0025038F">
      <w:pPr>
        <w:spacing w:after="0" w:line="480" w:lineRule="auto"/>
        <w:jc w:val="center"/>
        <w:rPr>
          <w:rFonts w:cs="Times New Roman"/>
          <w:sz w:val="21"/>
          <w:szCs w:val="21"/>
        </w:rPr>
      </w:pPr>
      <w:r w:rsidRPr="00590AFA">
        <w:rPr>
          <w:rFonts w:cs="Times New Roman" w:hint="eastAsia"/>
          <w:sz w:val="21"/>
          <w:szCs w:val="21"/>
        </w:rPr>
        <w:lastRenderedPageBreak/>
        <w:t xml:space="preserve">TABLE </w:t>
      </w:r>
      <w:r w:rsidR="00550959" w:rsidRPr="00590AFA">
        <w:rPr>
          <w:rFonts w:cs="Times New Roman" w:hint="eastAsia"/>
          <w:sz w:val="21"/>
          <w:szCs w:val="21"/>
        </w:rPr>
        <w:t>S</w:t>
      </w:r>
      <w:r w:rsidRPr="00590AFA">
        <w:rPr>
          <w:rFonts w:cs="Times New Roman" w:hint="eastAsia"/>
          <w:sz w:val="21"/>
          <w:szCs w:val="21"/>
        </w:rPr>
        <w:t>V. Comparison of our calculated average energies with others</w:t>
      </w:r>
      <w:r w:rsidRPr="00590AFA">
        <w:rPr>
          <w:rFonts w:cs="Times New Roman"/>
          <w:sz w:val="21"/>
          <w:szCs w:val="21"/>
        </w:rPr>
        <w:t>’</w:t>
      </w:r>
      <w:r w:rsidRPr="00590AFA">
        <w:rPr>
          <w:rFonts w:cs="Times New Roman" w:hint="eastAsia"/>
          <w:sz w:val="21"/>
          <w:szCs w:val="21"/>
        </w:rPr>
        <w:t xml:space="preserve"> for the twelve silicon STGBs with misorientation angles 13.44</w:t>
      </w:r>
      <w:r w:rsidRPr="00590AFA">
        <w:rPr>
          <w:rFonts w:cs="Times New Roman"/>
          <w:sz w:val="21"/>
          <w:szCs w:val="21"/>
        </w:rPr>
        <w:t>°≤</w:t>
      </w:r>
      <w:r w:rsidRPr="00590AFA">
        <w:rPr>
          <w:rFonts w:cs="Times New Roman"/>
          <w:i/>
          <w:sz w:val="21"/>
          <w:szCs w:val="21"/>
        </w:rPr>
        <w:t>θ</w:t>
      </w:r>
      <w:r w:rsidRPr="00590AFA">
        <w:rPr>
          <w:rFonts w:cs="Times New Roman"/>
          <w:sz w:val="21"/>
          <w:szCs w:val="21"/>
        </w:rPr>
        <w:t>≤</w:t>
      </w:r>
      <w:r w:rsidRPr="00590AFA">
        <w:rPr>
          <w:rFonts w:cs="Times New Roman" w:hint="eastAsia"/>
          <w:sz w:val="21"/>
          <w:szCs w:val="21"/>
        </w:rPr>
        <w:t>70.53</w:t>
      </w:r>
      <w:r w:rsidRPr="00590AFA">
        <w:rPr>
          <w:rFonts w:cs="Times New Roman"/>
          <w:sz w:val="21"/>
          <w:szCs w:val="21"/>
        </w:rPr>
        <w:t>°</w:t>
      </w:r>
      <w:r w:rsidRPr="00590AFA">
        <w:rPr>
          <w:rFonts w:cs="Times New Roman" w:hint="eastAsia"/>
          <w:sz w:val="21"/>
          <w:szCs w:val="21"/>
        </w:rPr>
        <w:t>.</w:t>
      </w:r>
    </w:p>
    <w:tbl>
      <w:tblPr>
        <w:tblStyle w:val="TableGrid"/>
        <w:tblW w:w="9120" w:type="dxa"/>
        <w:jc w:val="center"/>
        <w:tblBorders>
          <w:top w:val="double" w:sz="4" w:space="0" w:color="auto"/>
          <w:left w:val="none" w:sz="0" w:space="0" w:color="auto"/>
          <w:bottom w:val="double" w:sz="4" w:space="0" w:color="auto"/>
          <w:right w:val="none" w:sz="0" w:space="0" w:color="auto"/>
          <w:insideH w:val="single" w:sz="8" w:space="0" w:color="auto"/>
          <w:insideV w:val="none" w:sz="0" w:space="0" w:color="auto"/>
        </w:tblBorders>
        <w:tblLayout w:type="fixed"/>
        <w:tblLook w:val="04A0" w:firstRow="1" w:lastRow="0" w:firstColumn="1" w:lastColumn="0" w:noHBand="0" w:noVBand="1"/>
      </w:tblPr>
      <w:tblGrid>
        <w:gridCol w:w="1041"/>
        <w:gridCol w:w="1168"/>
        <w:gridCol w:w="533"/>
        <w:gridCol w:w="992"/>
        <w:gridCol w:w="992"/>
        <w:gridCol w:w="992"/>
        <w:gridCol w:w="3402"/>
      </w:tblGrid>
      <w:tr w:rsidR="00590AFA" w:rsidRPr="00590AFA" w:rsidTr="007C54B8">
        <w:trPr>
          <w:jc w:val="center"/>
        </w:trPr>
        <w:tc>
          <w:tcPr>
            <w:tcW w:w="1041" w:type="dxa"/>
            <w:vMerge w:val="restart"/>
            <w:vAlign w:val="center"/>
          </w:tcPr>
          <w:p w:rsidR="0025038F" w:rsidRPr="00590AFA" w:rsidRDefault="0025038F" w:rsidP="00485F78">
            <w:pPr>
              <w:spacing w:after="0" w:line="0" w:lineRule="atLeast"/>
              <w:jc w:val="center"/>
              <w:rPr>
                <w:rFonts w:cs="Times New Roman"/>
                <w:i/>
                <w:szCs w:val="21"/>
              </w:rPr>
            </w:pPr>
            <w:r w:rsidRPr="00590AFA">
              <w:rPr>
                <w:rFonts w:cs="Times New Roman"/>
                <w:i/>
                <w:sz w:val="21"/>
                <w:szCs w:val="21"/>
              </w:rPr>
              <w:t>θ</w:t>
            </w:r>
          </w:p>
        </w:tc>
        <w:tc>
          <w:tcPr>
            <w:tcW w:w="1701" w:type="dxa"/>
            <w:gridSpan w:val="2"/>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t>GB</w:t>
            </w:r>
          </w:p>
        </w:tc>
        <w:tc>
          <w:tcPr>
            <w:tcW w:w="2976" w:type="dxa"/>
            <w:gridSpan w:val="3"/>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GB energy [J/m</w:t>
            </w:r>
            <w:r w:rsidRPr="00590AFA">
              <w:rPr>
                <w:rFonts w:cs="Times New Roman"/>
                <w:sz w:val="21"/>
                <w:szCs w:val="21"/>
                <w:vertAlign w:val="superscript"/>
              </w:rPr>
              <w:t>2</w:t>
            </w:r>
            <w:r w:rsidRPr="00590AFA">
              <w:rPr>
                <w:rFonts w:cs="Times New Roman"/>
                <w:sz w:val="21"/>
                <w:szCs w:val="21"/>
              </w:rPr>
              <w:t>]</w:t>
            </w:r>
          </w:p>
        </w:tc>
        <w:tc>
          <w:tcPr>
            <w:tcW w:w="3402" w:type="dxa"/>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Others’ work [J/m</w:t>
            </w:r>
            <w:r w:rsidRPr="00590AFA">
              <w:rPr>
                <w:rFonts w:cs="Times New Roman"/>
                <w:sz w:val="21"/>
                <w:szCs w:val="21"/>
                <w:vertAlign w:val="superscript"/>
              </w:rPr>
              <w:t>2</w:t>
            </w:r>
            <w:r w:rsidRPr="00590AFA">
              <w:rPr>
                <w:rFonts w:cs="Times New Roman"/>
                <w:sz w:val="21"/>
                <w:szCs w:val="21"/>
              </w:rPr>
              <w:t>]</w:t>
            </w:r>
          </w:p>
        </w:tc>
      </w:tr>
      <w:tr w:rsidR="00590AFA" w:rsidRPr="00590AFA" w:rsidTr="007C54B8">
        <w:trPr>
          <w:jc w:val="center"/>
        </w:trPr>
        <w:tc>
          <w:tcPr>
            <w:tcW w:w="1041" w:type="dxa"/>
            <w:vMerge/>
            <w:vAlign w:val="center"/>
          </w:tcPr>
          <w:p w:rsidR="0025038F" w:rsidRPr="00590AFA" w:rsidRDefault="0025038F" w:rsidP="00485F78">
            <w:pPr>
              <w:spacing w:after="0" w:line="0" w:lineRule="atLeast"/>
              <w:jc w:val="center"/>
              <w:rPr>
                <w:rFonts w:cs="Times New Roman"/>
                <w:szCs w:val="21"/>
              </w:rPr>
            </w:pPr>
          </w:p>
        </w:tc>
        <w:tc>
          <w:tcPr>
            <w:tcW w:w="1701" w:type="dxa"/>
            <w:gridSpan w:val="2"/>
            <w:vMerge/>
            <w:vAlign w:val="center"/>
          </w:tcPr>
          <w:p w:rsidR="0025038F" w:rsidRPr="00590AFA" w:rsidRDefault="0025038F" w:rsidP="00485F78">
            <w:pPr>
              <w:spacing w:after="0" w:line="0" w:lineRule="atLeast"/>
              <w:jc w:val="center"/>
              <w:rPr>
                <w:rFonts w:cs="Times New Roman"/>
                <w:szCs w:val="21"/>
              </w:rPr>
            </w:pPr>
          </w:p>
        </w:tc>
        <w:tc>
          <w:tcPr>
            <w:tcW w:w="992" w:type="dxa"/>
            <w:vAlign w:val="center"/>
          </w:tcPr>
          <w:p w:rsidR="0025038F" w:rsidRPr="00590AFA" w:rsidRDefault="0025038F" w:rsidP="00485F78">
            <w:pPr>
              <w:spacing w:after="0" w:line="0" w:lineRule="atLeast"/>
              <w:ind w:left="211"/>
              <w:jc w:val="center"/>
              <w:rPr>
                <w:rFonts w:cs="Times New Roman"/>
                <w:szCs w:val="21"/>
              </w:rPr>
            </w:pPr>
            <w:r w:rsidRPr="00590AFA">
              <w:rPr>
                <w:rFonts w:cs="Times New Roman"/>
                <w:sz w:val="21"/>
                <w:szCs w:val="21"/>
              </w:rPr>
              <w:t>SW</w:t>
            </w:r>
          </w:p>
        </w:tc>
        <w:tc>
          <w:tcPr>
            <w:tcW w:w="992" w:type="dxa"/>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Tersoff</w:t>
            </w:r>
          </w:p>
        </w:tc>
        <w:tc>
          <w:tcPr>
            <w:tcW w:w="992" w:type="dxa"/>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MEAM</w:t>
            </w:r>
          </w:p>
        </w:tc>
        <w:tc>
          <w:tcPr>
            <w:tcW w:w="3402" w:type="dxa"/>
            <w:vMerge/>
          </w:tcPr>
          <w:p w:rsidR="0025038F" w:rsidRPr="00590AFA" w:rsidRDefault="0025038F" w:rsidP="00485F78">
            <w:pPr>
              <w:spacing w:after="0" w:line="0" w:lineRule="atLeast"/>
              <w:jc w:val="center"/>
              <w:rPr>
                <w:rFonts w:cs="Times New Roman"/>
                <w:szCs w:val="21"/>
              </w:rPr>
            </w:pPr>
          </w:p>
        </w:tc>
      </w:tr>
      <w:tr w:rsidR="00590AFA" w:rsidRPr="00590AFA" w:rsidTr="00A458D5">
        <w:trPr>
          <w:trHeight w:val="60"/>
          <w:jc w:val="center"/>
        </w:trPr>
        <w:tc>
          <w:tcPr>
            <w:tcW w:w="1041" w:type="dxa"/>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13.44</w:t>
            </w:r>
            <w:r w:rsidRPr="00590AFA">
              <w:rPr>
                <w:rFonts w:eastAsia="SimSun" w:cs="Times New Roman"/>
                <w:sz w:val="21"/>
                <w:szCs w:val="21"/>
              </w:rPr>
              <w:t>°</w:t>
            </w:r>
          </w:p>
        </w:tc>
        <w:tc>
          <w:tcPr>
            <w:tcW w:w="1701" w:type="dxa"/>
            <w:gridSpan w:val="2"/>
            <w:tcBorders>
              <w:bottom w:val="single" w:sz="8" w:space="0" w:color="auto"/>
            </w:tcBorders>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73(661)</w:t>
            </w:r>
          </w:p>
        </w:tc>
        <w:tc>
          <w:tcPr>
            <w:tcW w:w="992" w:type="dxa"/>
            <w:tcBorders>
              <w:bottom w:val="single" w:sz="8" w:space="0" w:color="auto"/>
            </w:tcBorders>
            <w:vAlign w:val="center"/>
          </w:tcPr>
          <w:p w:rsidR="0025038F" w:rsidRPr="00590AFA" w:rsidRDefault="0025038F" w:rsidP="00485F78">
            <w:pPr>
              <w:spacing w:after="0" w:line="0" w:lineRule="atLeast"/>
              <w:ind w:left="166"/>
              <w:jc w:val="center"/>
              <w:rPr>
                <w:rFonts w:cs="Times New Roman"/>
                <w:b/>
                <w:noProof/>
                <w:szCs w:val="21"/>
              </w:rPr>
            </w:pPr>
            <w:r w:rsidRPr="00590AFA">
              <w:rPr>
                <w:rFonts w:cs="Times New Roman"/>
                <w:b/>
                <w:noProof/>
                <w:sz w:val="21"/>
                <w:szCs w:val="21"/>
              </w:rPr>
              <w:t>0.594</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0.185</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0.726</w:t>
            </w:r>
          </w:p>
        </w:tc>
        <w:tc>
          <w:tcPr>
            <w:tcW w:w="340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133"/>
          <w:jc w:val="center"/>
        </w:trPr>
        <w:tc>
          <w:tcPr>
            <w:tcW w:w="104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16.1</w:t>
            </w:r>
            <w:r w:rsidRPr="00590AFA">
              <w:rPr>
                <w:rFonts w:eastAsia="SimSun" w:cs="Times New Roman"/>
                <w:sz w:val="21"/>
                <w:szCs w:val="21"/>
              </w:rPr>
              <w:t>°</w:t>
            </w:r>
          </w:p>
        </w:tc>
        <w:tc>
          <w:tcPr>
            <w:tcW w:w="1701" w:type="dxa"/>
            <w:gridSpan w:val="2"/>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51(551)</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ind w:left="166"/>
              <w:jc w:val="center"/>
              <w:rPr>
                <w:rFonts w:cs="Times New Roman"/>
                <w:b/>
                <w:noProof/>
                <w:szCs w:val="21"/>
              </w:rPr>
            </w:pPr>
            <w:r w:rsidRPr="00590AFA">
              <w:rPr>
                <w:rFonts w:cs="Times New Roman"/>
                <w:b/>
                <w:noProof/>
                <w:sz w:val="21"/>
                <w:szCs w:val="21"/>
              </w:rPr>
              <w:t>0.587</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0.183</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0.715</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0.941</w:t>
            </w:r>
            <w:r w:rsidRPr="00590AFA">
              <w:rPr>
                <w:rFonts w:cs="Times New Roman"/>
                <w:noProof/>
                <w:sz w:val="21"/>
                <w:szCs w:val="21"/>
                <w:vertAlign w:val="superscript"/>
              </w:rPr>
              <w:t>a</w:t>
            </w:r>
          </w:p>
        </w:tc>
      </w:tr>
      <w:tr w:rsidR="00590AFA" w:rsidRPr="00590AFA" w:rsidTr="00A458D5">
        <w:trPr>
          <w:trHeight w:val="387"/>
          <w:jc w:val="center"/>
        </w:trPr>
        <w:tc>
          <w:tcPr>
            <w:tcW w:w="1041" w:type="dxa"/>
            <w:vMerge w:val="restart"/>
            <w:tcBorders>
              <w:top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20.05</w:t>
            </w:r>
            <w:r w:rsidRPr="00590AFA">
              <w:rPr>
                <w:rFonts w:eastAsia="SimSun" w:cs="Times New Roman"/>
                <w:sz w:val="21"/>
                <w:szCs w:val="21"/>
              </w:rPr>
              <w:t>°</w:t>
            </w:r>
          </w:p>
        </w:tc>
        <w:tc>
          <w:tcPr>
            <w:tcW w:w="1168" w:type="dxa"/>
            <w:vMerge w:val="restart"/>
            <w:tcBorders>
              <w:top w:val="single" w:sz="8" w:space="0" w:color="auto"/>
            </w:tcBorders>
            <w:vAlign w:val="center"/>
          </w:tcPr>
          <w:p w:rsidR="0025038F" w:rsidRPr="00590AFA" w:rsidRDefault="0025038F" w:rsidP="00485F78">
            <w:pPr>
              <w:spacing w:after="0" w:line="0" w:lineRule="atLeast"/>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33(441)</w:t>
            </w:r>
          </w:p>
        </w:tc>
        <w:tc>
          <w:tcPr>
            <w:tcW w:w="533" w:type="dxa"/>
            <w:tcBorders>
              <w:top w:val="single" w:sz="8" w:space="0" w:color="auto"/>
            </w:tcBorders>
            <w:vAlign w:val="center"/>
          </w:tcPr>
          <w:p w:rsidR="0025038F" w:rsidRPr="00590AFA" w:rsidRDefault="0025038F" w:rsidP="00485F78">
            <w:pPr>
              <w:tabs>
                <w:tab w:val="center" w:pos="810"/>
                <w:tab w:val="right" w:pos="1620"/>
              </w:tabs>
              <w:spacing w:after="0" w:line="0" w:lineRule="atLeast"/>
              <w:jc w:val="center"/>
              <w:textAlignment w:val="center"/>
              <w:rPr>
                <w:rFonts w:cs="Times New Roman"/>
                <w:szCs w:val="21"/>
              </w:rPr>
            </w:pPr>
            <w:r w:rsidRPr="00590AFA">
              <w:rPr>
                <w:rFonts w:cs="Times New Roman"/>
                <w:sz w:val="21"/>
                <w:szCs w:val="21"/>
              </w:rPr>
              <w:t>I</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0.634</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0.198</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0.767</w:t>
            </w:r>
          </w:p>
        </w:tc>
        <w:tc>
          <w:tcPr>
            <w:tcW w:w="340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1.011</w:t>
            </w:r>
            <w:r w:rsidRPr="00590AFA">
              <w:rPr>
                <w:rFonts w:cs="Times New Roman"/>
                <w:noProof/>
                <w:sz w:val="21"/>
                <w:szCs w:val="21"/>
                <w:vertAlign w:val="superscript"/>
              </w:rPr>
              <w:t>a</w:t>
            </w:r>
            <w:r w:rsidRPr="00590AFA">
              <w:rPr>
                <w:rFonts w:cs="Times New Roman"/>
                <w:noProof/>
                <w:sz w:val="21"/>
                <w:szCs w:val="21"/>
              </w:rPr>
              <w:t>, 0.806</w:t>
            </w:r>
            <w:r w:rsidRPr="00590AFA">
              <w:rPr>
                <w:rFonts w:cs="Times New Roman"/>
                <w:noProof/>
                <w:sz w:val="21"/>
                <w:szCs w:val="21"/>
                <w:vertAlign w:val="superscript"/>
              </w:rPr>
              <w:t>b</w:t>
            </w:r>
            <w:r w:rsidRPr="00590AFA">
              <w:rPr>
                <w:rFonts w:cs="Times New Roman"/>
                <w:noProof/>
                <w:sz w:val="21"/>
                <w:szCs w:val="21"/>
              </w:rPr>
              <w:t>, 1.740</w:t>
            </w:r>
            <w:r w:rsidRPr="00590AFA">
              <w:rPr>
                <w:rFonts w:cs="Times New Roman"/>
                <w:noProof/>
                <w:sz w:val="21"/>
                <w:szCs w:val="21"/>
                <w:vertAlign w:val="superscript"/>
              </w:rPr>
              <w:t>d</w:t>
            </w:r>
          </w:p>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 xml:space="preserve">0.633 </w:t>
            </w:r>
            <w:r w:rsidRPr="00590AFA">
              <w:rPr>
                <w:rFonts w:cs="Times New Roman"/>
                <w:noProof/>
                <w:sz w:val="21"/>
                <w:szCs w:val="21"/>
              </w:rPr>
              <w:t>(SW)</w:t>
            </w:r>
            <w:r w:rsidRPr="00590AFA">
              <w:rPr>
                <w:rFonts w:cs="Times New Roman"/>
                <w:noProof/>
                <w:sz w:val="21"/>
                <w:szCs w:val="21"/>
                <w:vertAlign w:val="superscript"/>
              </w:rPr>
              <w:t>k</w:t>
            </w:r>
            <w:r w:rsidRPr="00590AFA">
              <w:rPr>
                <w:rFonts w:cs="Times New Roman"/>
                <w:b/>
                <w:noProof/>
                <w:sz w:val="21"/>
                <w:szCs w:val="21"/>
              </w:rPr>
              <w:t>, 0.199</w:t>
            </w:r>
            <w:r w:rsidRPr="00590AFA">
              <w:rPr>
                <w:rFonts w:cs="Times New Roman"/>
                <w:noProof/>
                <w:sz w:val="21"/>
                <w:szCs w:val="21"/>
              </w:rPr>
              <w:t xml:space="preserve"> (Tersoff)</w:t>
            </w:r>
            <w:r w:rsidRPr="00590AFA">
              <w:rPr>
                <w:rFonts w:cs="Times New Roman"/>
                <w:noProof/>
                <w:sz w:val="21"/>
                <w:szCs w:val="21"/>
                <w:vertAlign w:val="superscript"/>
              </w:rPr>
              <w:t xml:space="preserve"> k</w:t>
            </w:r>
          </w:p>
        </w:tc>
      </w:tr>
      <w:tr w:rsidR="00590AFA" w:rsidRPr="00590AFA" w:rsidTr="00A458D5">
        <w:trPr>
          <w:trHeight w:val="343"/>
          <w:jc w:val="center"/>
        </w:trPr>
        <w:tc>
          <w:tcPr>
            <w:tcW w:w="1041"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1168"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533" w:type="dxa"/>
            <w:tcBorders>
              <w:bottom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0.598</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0.187</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0.721</w:t>
            </w:r>
          </w:p>
        </w:tc>
        <w:tc>
          <w:tcPr>
            <w:tcW w:w="340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0.597 </w:t>
            </w:r>
            <w:r w:rsidRPr="00590AFA">
              <w:rPr>
                <w:rFonts w:cs="Times New Roman"/>
                <w:noProof/>
                <w:sz w:val="21"/>
                <w:szCs w:val="21"/>
              </w:rPr>
              <w:t>(SW, Experiment)</w:t>
            </w:r>
            <w:r w:rsidRPr="00590AFA">
              <w:rPr>
                <w:rFonts w:cs="Times New Roman"/>
                <w:noProof/>
                <w:sz w:val="21"/>
                <w:szCs w:val="21"/>
                <w:vertAlign w:val="superscript"/>
              </w:rPr>
              <w:t>k</w:t>
            </w:r>
            <w:r w:rsidRPr="00590AFA">
              <w:rPr>
                <w:rFonts w:cs="Times New Roman"/>
                <w:noProof/>
                <w:sz w:val="21"/>
                <w:szCs w:val="21"/>
              </w:rPr>
              <w:t>,</w:t>
            </w:r>
          </w:p>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0.186 </w:t>
            </w:r>
            <w:r w:rsidRPr="00590AFA">
              <w:rPr>
                <w:rFonts w:cs="Times New Roman"/>
                <w:noProof/>
                <w:sz w:val="21"/>
                <w:szCs w:val="21"/>
              </w:rPr>
              <w:t>(Tersoff, Experiment )</w:t>
            </w:r>
            <w:r w:rsidRPr="00590AFA">
              <w:rPr>
                <w:rFonts w:cs="Times New Roman"/>
                <w:noProof/>
                <w:sz w:val="21"/>
                <w:szCs w:val="21"/>
                <w:vertAlign w:val="superscript"/>
              </w:rPr>
              <w:t>k</w:t>
            </w:r>
          </w:p>
        </w:tc>
      </w:tr>
      <w:tr w:rsidR="00590AFA" w:rsidRPr="00590AFA" w:rsidTr="00A458D5">
        <w:trPr>
          <w:trHeight w:val="121"/>
          <w:jc w:val="center"/>
        </w:trPr>
        <w:tc>
          <w:tcPr>
            <w:tcW w:w="104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26.53</w:t>
            </w:r>
            <w:r w:rsidRPr="00590AFA">
              <w:rPr>
                <w:rFonts w:eastAsia="SimSun" w:cs="Times New Roman"/>
                <w:sz w:val="21"/>
                <w:szCs w:val="21"/>
              </w:rPr>
              <w:t>°</w:t>
            </w:r>
          </w:p>
        </w:tc>
        <w:tc>
          <w:tcPr>
            <w:tcW w:w="1701" w:type="dxa"/>
            <w:gridSpan w:val="2"/>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19(331)</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0.505</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0.160</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0.604</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0.777</w:t>
            </w:r>
            <w:r w:rsidRPr="00590AFA">
              <w:rPr>
                <w:rFonts w:cs="Times New Roman"/>
                <w:noProof/>
                <w:sz w:val="21"/>
                <w:szCs w:val="21"/>
                <w:vertAlign w:val="superscript"/>
              </w:rPr>
              <w:t>a</w:t>
            </w:r>
            <w:r w:rsidRPr="00590AFA">
              <w:rPr>
                <w:rFonts w:cs="Times New Roman"/>
                <w:noProof/>
                <w:sz w:val="21"/>
                <w:szCs w:val="21"/>
              </w:rPr>
              <w:t>, 0.572</w:t>
            </w:r>
            <w:r w:rsidRPr="00590AFA">
              <w:rPr>
                <w:rFonts w:cs="Times New Roman"/>
                <w:noProof/>
                <w:sz w:val="21"/>
                <w:szCs w:val="21"/>
                <w:vertAlign w:val="superscript"/>
              </w:rPr>
              <w:t>b</w:t>
            </w:r>
            <w:r w:rsidRPr="00590AFA">
              <w:rPr>
                <w:rFonts w:cs="Times New Roman"/>
                <w:noProof/>
                <w:sz w:val="21"/>
                <w:szCs w:val="21"/>
              </w:rPr>
              <w:t>, 1.170</w:t>
            </w:r>
            <w:r w:rsidRPr="00590AFA">
              <w:rPr>
                <w:rFonts w:cs="Times New Roman"/>
                <w:noProof/>
                <w:sz w:val="21"/>
                <w:szCs w:val="21"/>
                <w:vertAlign w:val="superscript"/>
              </w:rPr>
              <w:t>d</w:t>
            </w:r>
          </w:p>
        </w:tc>
      </w:tr>
      <w:tr w:rsidR="00590AFA" w:rsidRPr="00590AFA" w:rsidTr="00A458D5">
        <w:trPr>
          <w:trHeight w:val="60"/>
          <w:jc w:val="center"/>
        </w:trPr>
        <w:tc>
          <w:tcPr>
            <w:tcW w:w="1041"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31.59</w:t>
            </w:r>
            <w:r w:rsidRPr="00590AFA">
              <w:rPr>
                <w:rFonts w:eastAsia="SimSun" w:cs="Times New Roman"/>
                <w:sz w:val="21"/>
                <w:szCs w:val="21"/>
              </w:rPr>
              <w:t>°</w:t>
            </w:r>
          </w:p>
        </w:tc>
        <w:tc>
          <w:tcPr>
            <w:tcW w:w="1701" w:type="dxa"/>
            <w:gridSpan w:val="2"/>
            <w:tcBorders>
              <w:top w:val="single" w:sz="8" w:space="0" w:color="auto"/>
              <w:bottom w:val="single" w:sz="8" w:space="0" w:color="auto"/>
            </w:tcBorders>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27(552)</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0.593</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0.180</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0.707</w:t>
            </w:r>
          </w:p>
        </w:tc>
        <w:tc>
          <w:tcPr>
            <w:tcW w:w="340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0.917</w:t>
            </w:r>
            <w:r w:rsidRPr="00590AFA">
              <w:rPr>
                <w:rFonts w:cs="Times New Roman"/>
                <w:noProof/>
                <w:sz w:val="21"/>
                <w:szCs w:val="21"/>
                <w:vertAlign w:val="superscript"/>
              </w:rPr>
              <w:t>a</w:t>
            </w:r>
          </w:p>
        </w:tc>
      </w:tr>
      <w:tr w:rsidR="00590AFA" w:rsidRPr="00590AFA" w:rsidTr="00A458D5">
        <w:trPr>
          <w:trHeight w:val="301"/>
          <w:jc w:val="center"/>
        </w:trPr>
        <w:tc>
          <w:tcPr>
            <w:tcW w:w="1041"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38.94</w:t>
            </w:r>
            <w:r w:rsidRPr="00590AFA">
              <w:rPr>
                <w:rFonts w:eastAsia="SimSun" w:cs="Times New Roman"/>
                <w:sz w:val="21"/>
                <w:szCs w:val="21"/>
              </w:rPr>
              <w:t>°</w:t>
            </w:r>
          </w:p>
        </w:tc>
        <w:tc>
          <w:tcPr>
            <w:tcW w:w="1168"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9(221)</w:t>
            </w:r>
          </w:p>
        </w:tc>
        <w:tc>
          <w:tcPr>
            <w:tcW w:w="533"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0.862</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0.276</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1.059</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1.402</w:t>
            </w:r>
            <w:r w:rsidRPr="00590AFA">
              <w:rPr>
                <w:rFonts w:cs="Times New Roman"/>
                <w:noProof/>
                <w:sz w:val="21"/>
                <w:szCs w:val="21"/>
                <w:vertAlign w:val="superscript"/>
              </w:rPr>
              <w:t>a</w:t>
            </w:r>
            <w:r w:rsidRPr="00590AFA">
              <w:rPr>
                <w:rFonts w:cs="Times New Roman"/>
                <w:noProof/>
                <w:sz w:val="21"/>
                <w:szCs w:val="21"/>
              </w:rPr>
              <w:t>, 0.91</w:t>
            </w:r>
            <w:r w:rsidRPr="00590AFA">
              <w:rPr>
                <w:rFonts w:cs="Times New Roman"/>
                <w:noProof/>
                <w:sz w:val="21"/>
                <w:szCs w:val="21"/>
                <w:vertAlign w:val="superscript"/>
              </w:rPr>
              <w:t>h</w:t>
            </w:r>
            <w:r w:rsidRPr="00590AFA">
              <w:rPr>
                <w:rFonts w:cs="Times New Roman"/>
                <w:noProof/>
                <w:sz w:val="21"/>
                <w:szCs w:val="21"/>
              </w:rPr>
              <w:t>, 1.06</w:t>
            </w:r>
            <w:r w:rsidRPr="00590AFA">
              <w:rPr>
                <w:rFonts w:cs="Times New Roman"/>
                <w:noProof/>
                <w:sz w:val="21"/>
                <w:szCs w:val="21"/>
                <w:vertAlign w:val="superscript"/>
              </w:rPr>
              <w:t>j</w:t>
            </w:r>
          </w:p>
        </w:tc>
      </w:tr>
      <w:tr w:rsidR="00590AFA" w:rsidRPr="00590AFA" w:rsidTr="00A458D5">
        <w:trPr>
          <w:trHeight w:val="42"/>
          <w:jc w:val="center"/>
        </w:trPr>
        <w:tc>
          <w:tcPr>
            <w:tcW w:w="1041"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16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33"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0.453</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0.134</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0.526</w:t>
            </w:r>
          </w:p>
        </w:tc>
        <w:tc>
          <w:tcPr>
            <w:tcW w:w="3402" w:type="dxa"/>
            <w:tcBorders>
              <w:top w:val="single" w:sz="8" w:space="0" w:color="auto"/>
              <w:bottom w:val="single" w:sz="8" w:space="0" w:color="auto"/>
            </w:tcBorders>
            <w:shd w:val="clear" w:color="auto" w:fill="auto"/>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0.664</w:t>
            </w:r>
            <w:r w:rsidRPr="00590AFA">
              <w:rPr>
                <w:rFonts w:cs="Times New Roman"/>
                <w:noProof/>
                <w:sz w:val="21"/>
                <w:szCs w:val="21"/>
                <w:vertAlign w:val="superscript"/>
              </w:rPr>
              <w:t>a</w:t>
            </w:r>
            <w:r w:rsidRPr="00590AFA">
              <w:rPr>
                <w:rFonts w:cs="Times New Roman"/>
                <w:noProof/>
                <w:sz w:val="21"/>
                <w:szCs w:val="21"/>
              </w:rPr>
              <w:t>, 0.525</w:t>
            </w:r>
            <w:r w:rsidRPr="00590AFA">
              <w:rPr>
                <w:rFonts w:cs="Times New Roman"/>
                <w:noProof/>
                <w:sz w:val="21"/>
                <w:szCs w:val="21"/>
                <w:vertAlign w:val="superscript"/>
              </w:rPr>
              <w:t>b</w:t>
            </w:r>
            <w:r w:rsidRPr="00590AFA">
              <w:rPr>
                <w:rFonts w:cs="Times New Roman"/>
                <w:noProof/>
                <w:sz w:val="21"/>
                <w:szCs w:val="21"/>
              </w:rPr>
              <w:t>, 1.310</w:t>
            </w:r>
            <w:r w:rsidRPr="00590AFA">
              <w:rPr>
                <w:rFonts w:cs="Times New Roman"/>
                <w:noProof/>
                <w:sz w:val="21"/>
                <w:szCs w:val="21"/>
                <w:vertAlign w:val="superscript"/>
              </w:rPr>
              <w:t>d</w:t>
            </w:r>
            <w:r w:rsidRPr="00590AFA">
              <w:rPr>
                <w:rFonts w:cs="Times New Roman"/>
                <w:noProof/>
                <w:sz w:val="21"/>
                <w:szCs w:val="21"/>
              </w:rPr>
              <w:t>,</w:t>
            </w:r>
            <w:r w:rsidRPr="00590AFA" w:rsidDel="00CE66C4">
              <w:rPr>
                <w:rFonts w:cs="Times New Roman"/>
                <w:noProof/>
                <w:sz w:val="21"/>
                <w:szCs w:val="21"/>
              </w:rPr>
              <w:t xml:space="preserve"> </w:t>
            </w:r>
            <w:r w:rsidRPr="00590AFA">
              <w:rPr>
                <w:rFonts w:cs="Times New Roman"/>
                <w:noProof/>
                <w:sz w:val="21"/>
                <w:szCs w:val="21"/>
              </w:rPr>
              <w:t>0.603</w:t>
            </w:r>
            <w:r w:rsidRPr="00590AFA">
              <w:rPr>
                <w:rFonts w:cs="Times New Roman"/>
                <w:noProof/>
                <w:sz w:val="21"/>
                <w:szCs w:val="21"/>
                <w:vertAlign w:val="superscript"/>
              </w:rPr>
              <w:t>f</w:t>
            </w:r>
            <w:r w:rsidRPr="00590AFA">
              <w:rPr>
                <w:rFonts w:cs="Times New Roman"/>
                <w:noProof/>
                <w:sz w:val="21"/>
                <w:szCs w:val="21"/>
              </w:rPr>
              <w:t>,</w:t>
            </w:r>
          </w:p>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0.222</w:t>
            </w:r>
            <w:r w:rsidRPr="00590AFA">
              <w:rPr>
                <w:rFonts w:cs="Times New Roman"/>
                <w:noProof/>
                <w:sz w:val="21"/>
                <w:szCs w:val="21"/>
                <w:vertAlign w:val="superscript"/>
              </w:rPr>
              <w:t>f</w:t>
            </w:r>
            <w:r w:rsidRPr="00590AFA">
              <w:rPr>
                <w:rFonts w:cs="Times New Roman"/>
                <w:noProof/>
                <w:sz w:val="21"/>
                <w:szCs w:val="21"/>
              </w:rPr>
              <w:t>, 0.16</w:t>
            </w:r>
            <w:r w:rsidRPr="00590AFA">
              <w:rPr>
                <w:rFonts w:cs="Times New Roman"/>
                <w:noProof/>
                <w:sz w:val="21"/>
                <w:szCs w:val="21"/>
                <w:vertAlign w:val="superscript"/>
              </w:rPr>
              <w:t>g</w:t>
            </w:r>
            <w:r w:rsidRPr="00590AFA">
              <w:rPr>
                <w:rFonts w:cs="Times New Roman"/>
                <w:noProof/>
                <w:sz w:val="21"/>
                <w:szCs w:val="21"/>
              </w:rPr>
              <w:t>, 0.29</w:t>
            </w:r>
            <w:r w:rsidRPr="00590AFA">
              <w:rPr>
                <w:rFonts w:cs="Times New Roman"/>
                <w:noProof/>
                <w:sz w:val="21"/>
                <w:szCs w:val="21"/>
                <w:vertAlign w:val="superscript"/>
              </w:rPr>
              <w:t>h</w:t>
            </w:r>
            <w:r w:rsidRPr="00590AFA">
              <w:rPr>
                <w:rFonts w:cs="Times New Roman"/>
                <w:noProof/>
                <w:sz w:val="21"/>
                <w:szCs w:val="21"/>
              </w:rPr>
              <w:t>, 0.32</w:t>
            </w:r>
            <w:r w:rsidRPr="00590AFA">
              <w:rPr>
                <w:rFonts w:cs="Times New Roman"/>
                <w:noProof/>
                <w:sz w:val="21"/>
                <w:szCs w:val="21"/>
                <w:vertAlign w:val="superscript"/>
              </w:rPr>
              <w:t>i</w:t>
            </w:r>
            <w:r w:rsidRPr="00590AFA">
              <w:rPr>
                <w:rFonts w:cs="Times New Roman"/>
                <w:noProof/>
                <w:sz w:val="21"/>
                <w:szCs w:val="21"/>
              </w:rPr>
              <w:t>,</w:t>
            </w:r>
          </w:p>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Expriment</w:t>
            </w:r>
            <w:r w:rsidRPr="00590AFA">
              <w:rPr>
                <w:rFonts w:cs="Times New Roman"/>
                <w:noProof/>
                <w:sz w:val="21"/>
                <w:szCs w:val="21"/>
                <w:vertAlign w:val="superscript"/>
              </w:rPr>
              <w:t>e</w:t>
            </w:r>
            <w:r w:rsidRPr="00590AFA">
              <w:rPr>
                <w:rFonts w:cs="Times New Roman"/>
                <w:noProof/>
                <w:sz w:val="21"/>
                <w:szCs w:val="21"/>
              </w:rPr>
              <w:t>,</w:t>
            </w:r>
          </w:p>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0.453 </w:t>
            </w:r>
            <w:r w:rsidRPr="00590AFA">
              <w:rPr>
                <w:rFonts w:cs="Times New Roman"/>
                <w:noProof/>
                <w:sz w:val="21"/>
                <w:szCs w:val="21"/>
              </w:rPr>
              <w:t>(SW)</w:t>
            </w:r>
            <w:r w:rsidRPr="00590AFA">
              <w:rPr>
                <w:rFonts w:cs="Times New Roman"/>
                <w:noProof/>
                <w:sz w:val="21"/>
                <w:szCs w:val="21"/>
                <w:vertAlign w:val="superscript"/>
              </w:rPr>
              <w:t>l</w:t>
            </w:r>
            <w:r w:rsidRPr="00590AFA">
              <w:rPr>
                <w:rFonts w:cs="Times New Roman"/>
                <w:b/>
                <w:noProof/>
                <w:sz w:val="21"/>
                <w:szCs w:val="21"/>
              </w:rPr>
              <w:t xml:space="preserve">,0.120 </w:t>
            </w:r>
            <w:r w:rsidRPr="00590AFA">
              <w:rPr>
                <w:rFonts w:cs="Times New Roman"/>
                <w:noProof/>
                <w:sz w:val="21"/>
                <w:szCs w:val="21"/>
              </w:rPr>
              <w:t>(Tersoff)</w:t>
            </w:r>
            <w:r w:rsidRPr="00590AFA">
              <w:rPr>
                <w:rFonts w:cs="Times New Roman"/>
                <w:noProof/>
                <w:sz w:val="21"/>
                <w:szCs w:val="21"/>
                <w:vertAlign w:val="superscript"/>
              </w:rPr>
              <w:t>l</w:t>
            </w:r>
          </w:p>
        </w:tc>
      </w:tr>
      <w:tr w:rsidR="00590AFA" w:rsidRPr="00590AFA" w:rsidTr="00A458D5">
        <w:trPr>
          <w:trHeight w:val="205"/>
          <w:jc w:val="center"/>
        </w:trPr>
        <w:tc>
          <w:tcPr>
            <w:tcW w:w="1041"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44.0</w:t>
            </w:r>
            <w:r w:rsidRPr="00590AFA">
              <w:rPr>
                <w:rFonts w:eastAsia="SimSun" w:cs="Times New Roman"/>
                <w:sz w:val="21"/>
                <w:szCs w:val="21"/>
              </w:rPr>
              <w:t>°</w:t>
            </w:r>
          </w:p>
        </w:tc>
        <w:tc>
          <w:tcPr>
            <w:tcW w:w="1701" w:type="dxa"/>
            <w:gridSpan w:val="2"/>
            <w:tcBorders>
              <w:top w:val="single" w:sz="8" w:space="0" w:color="auto"/>
              <w:bottom w:val="single" w:sz="8" w:space="0" w:color="auto"/>
            </w:tcBorders>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57(774)</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0.712</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0.221</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0.858</w:t>
            </w:r>
          </w:p>
        </w:tc>
        <w:tc>
          <w:tcPr>
            <w:tcW w:w="340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153"/>
          <w:jc w:val="center"/>
        </w:trPr>
        <w:tc>
          <w:tcPr>
            <w:tcW w:w="104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45.98</w:t>
            </w:r>
            <w:r w:rsidRPr="00590AFA">
              <w:rPr>
                <w:rFonts w:eastAsia="SimSun" w:cs="Times New Roman"/>
                <w:sz w:val="21"/>
                <w:szCs w:val="21"/>
              </w:rPr>
              <w:t>°</w:t>
            </w:r>
          </w:p>
        </w:tc>
        <w:tc>
          <w:tcPr>
            <w:tcW w:w="1701" w:type="dxa"/>
            <w:gridSpan w:val="2"/>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59(553)</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0.604</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0.187</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0.718</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0.925</w:t>
            </w:r>
            <w:r w:rsidRPr="00590AFA">
              <w:rPr>
                <w:rFonts w:cs="Times New Roman"/>
                <w:noProof/>
                <w:sz w:val="21"/>
                <w:szCs w:val="21"/>
                <w:vertAlign w:val="superscript"/>
              </w:rPr>
              <w:t>a</w:t>
            </w:r>
          </w:p>
        </w:tc>
      </w:tr>
      <w:tr w:rsidR="00590AFA" w:rsidRPr="00590AFA" w:rsidTr="00A458D5">
        <w:trPr>
          <w:trHeight w:val="115"/>
          <w:jc w:val="center"/>
        </w:trPr>
        <w:tc>
          <w:tcPr>
            <w:tcW w:w="1041" w:type="dxa"/>
            <w:vMerge w:val="restart"/>
            <w:tcBorders>
              <w:top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50.48</w:t>
            </w:r>
            <w:r w:rsidRPr="00590AFA">
              <w:rPr>
                <w:rFonts w:eastAsia="SimSun" w:cs="Times New Roman"/>
                <w:sz w:val="21"/>
                <w:szCs w:val="21"/>
              </w:rPr>
              <w:t>°</w:t>
            </w:r>
          </w:p>
        </w:tc>
        <w:tc>
          <w:tcPr>
            <w:tcW w:w="1168" w:type="dxa"/>
            <w:vMerge w:val="restart"/>
            <w:tcBorders>
              <w:top w:val="single" w:sz="8" w:space="0" w:color="auto"/>
            </w:tcBorders>
            <w:vAlign w:val="center"/>
          </w:tcPr>
          <w:p w:rsidR="0025038F" w:rsidRPr="00590AFA" w:rsidRDefault="0025038F" w:rsidP="00485F78">
            <w:pPr>
              <w:spacing w:after="0" w:line="0" w:lineRule="atLeast"/>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11(332)</w:t>
            </w:r>
          </w:p>
        </w:tc>
        <w:tc>
          <w:tcPr>
            <w:tcW w:w="533" w:type="dxa"/>
            <w:tcBorders>
              <w:top w:val="single" w:sz="8" w:space="0" w:color="auto"/>
            </w:tcBorders>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1.055</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0.333</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1.301</w:t>
            </w:r>
          </w:p>
        </w:tc>
        <w:tc>
          <w:tcPr>
            <w:tcW w:w="340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7C54B8">
        <w:trPr>
          <w:trHeight w:val="77"/>
          <w:jc w:val="center"/>
        </w:trPr>
        <w:tc>
          <w:tcPr>
            <w:tcW w:w="1041" w:type="dxa"/>
            <w:vMerge/>
            <w:vAlign w:val="center"/>
          </w:tcPr>
          <w:p w:rsidR="0025038F" w:rsidRPr="00590AFA" w:rsidRDefault="0025038F" w:rsidP="00485F78">
            <w:pPr>
              <w:spacing w:after="0" w:line="0" w:lineRule="atLeast"/>
              <w:jc w:val="center"/>
              <w:rPr>
                <w:rFonts w:cs="Times New Roman"/>
                <w:szCs w:val="21"/>
              </w:rPr>
            </w:pPr>
          </w:p>
        </w:tc>
        <w:tc>
          <w:tcPr>
            <w:tcW w:w="1168" w:type="dxa"/>
            <w:vMerge/>
            <w:vAlign w:val="center"/>
          </w:tcPr>
          <w:p w:rsidR="0025038F" w:rsidRPr="00590AFA" w:rsidRDefault="0025038F" w:rsidP="00485F78">
            <w:pPr>
              <w:spacing w:after="0" w:line="0" w:lineRule="atLeast"/>
              <w:rPr>
                <w:rFonts w:cs="Times New Roman"/>
                <w:szCs w:val="21"/>
              </w:rPr>
            </w:pPr>
          </w:p>
        </w:tc>
        <w:tc>
          <w:tcPr>
            <w:tcW w:w="533" w:type="dxa"/>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II</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0.696</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0.216</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0.832</w:t>
            </w:r>
          </w:p>
        </w:tc>
        <w:tc>
          <w:tcPr>
            <w:tcW w:w="340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7C54B8">
        <w:trPr>
          <w:trHeight w:val="182"/>
          <w:jc w:val="center"/>
        </w:trPr>
        <w:tc>
          <w:tcPr>
            <w:tcW w:w="1041" w:type="dxa"/>
            <w:vMerge/>
            <w:vAlign w:val="center"/>
          </w:tcPr>
          <w:p w:rsidR="0025038F" w:rsidRPr="00590AFA" w:rsidRDefault="0025038F" w:rsidP="00485F78">
            <w:pPr>
              <w:spacing w:after="0" w:line="0" w:lineRule="atLeast"/>
              <w:jc w:val="center"/>
              <w:rPr>
                <w:rFonts w:cs="Times New Roman"/>
                <w:szCs w:val="21"/>
              </w:rPr>
            </w:pPr>
          </w:p>
        </w:tc>
        <w:tc>
          <w:tcPr>
            <w:tcW w:w="1168" w:type="dxa"/>
            <w:vMerge/>
            <w:vAlign w:val="center"/>
          </w:tcPr>
          <w:p w:rsidR="0025038F" w:rsidRPr="00590AFA" w:rsidRDefault="0025038F" w:rsidP="00485F78">
            <w:pPr>
              <w:spacing w:after="0" w:line="0" w:lineRule="atLeast"/>
              <w:rPr>
                <w:rFonts w:cs="Times New Roman"/>
                <w:szCs w:val="21"/>
              </w:rPr>
            </w:pPr>
          </w:p>
        </w:tc>
        <w:tc>
          <w:tcPr>
            <w:tcW w:w="533" w:type="dxa"/>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III</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0.641</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0.200</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0.766</w:t>
            </w:r>
          </w:p>
        </w:tc>
        <w:tc>
          <w:tcPr>
            <w:tcW w:w="3402" w:type="dxa"/>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0.645 </w:t>
            </w:r>
            <w:r w:rsidRPr="00590AFA">
              <w:rPr>
                <w:rFonts w:cs="Times New Roman"/>
                <w:noProof/>
                <w:sz w:val="21"/>
                <w:szCs w:val="21"/>
              </w:rPr>
              <w:t>(SW)</w:t>
            </w:r>
            <w:r w:rsidRPr="00590AFA">
              <w:rPr>
                <w:rFonts w:cs="Times New Roman"/>
                <w:noProof/>
                <w:sz w:val="21"/>
                <w:szCs w:val="21"/>
                <w:vertAlign w:val="superscript"/>
              </w:rPr>
              <w:t>m</w:t>
            </w:r>
            <w:r w:rsidRPr="00590AFA">
              <w:rPr>
                <w:rFonts w:cs="Times New Roman"/>
                <w:noProof/>
                <w:sz w:val="21"/>
                <w:szCs w:val="21"/>
              </w:rPr>
              <w:t>,</w:t>
            </w:r>
            <w:r w:rsidRPr="00590AFA">
              <w:rPr>
                <w:rFonts w:cs="Times New Roman"/>
                <w:b/>
                <w:noProof/>
                <w:sz w:val="21"/>
                <w:szCs w:val="21"/>
              </w:rPr>
              <w:t xml:space="preserve"> 0.635 </w:t>
            </w:r>
            <w:r w:rsidRPr="00590AFA">
              <w:rPr>
                <w:rFonts w:cs="Times New Roman"/>
                <w:noProof/>
                <w:sz w:val="21"/>
                <w:szCs w:val="21"/>
              </w:rPr>
              <w:t>(SW)</w:t>
            </w:r>
            <w:r w:rsidRPr="00590AFA">
              <w:rPr>
                <w:rFonts w:cs="Times New Roman"/>
                <w:noProof/>
                <w:sz w:val="21"/>
                <w:szCs w:val="21"/>
                <w:vertAlign w:val="superscript"/>
              </w:rPr>
              <w:t>n</w:t>
            </w:r>
            <w:r w:rsidRPr="00590AFA">
              <w:rPr>
                <w:rFonts w:cs="Times New Roman"/>
                <w:noProof/>
                <w:sz w:val="21"/>
                <w:szCs w:val="21"/>
              </w:rPr>
              <w:t>,</w:t>
            </w:r>
          </w:p>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 xml:space="preserve">0.175 </w:t>
            </w:r>
            <w:r w:rsidRPr="00590AFA">
              <w:rPr>
                <w:rFonts w:cs="Times New Roman"/>
                <w:noProof/>
                <w:sz w:val="21"/>
                <w:szCs w:val="21"/>
              </w:rPr>
              <w:t>(Tersoff)</w:t>
            </w:r>
            <w:r w:rsidRPr="00590AFA">
              <w:rPr>
                <w:rFonts w:cs="Times New Roman"/>
                <w:noProof/>
                <w:sz w:val="21"/>
                <w:szCs w:val="21"/>
                <w:vertAlign w:val="superscript"/>
              </w:rPr>
              <w:t>n</w:t>
            </w:r>
          </w:p>
        </w:tc>
      </w:tr>
      <w:tr w:rsidR="00590AFA" w:rsidRPr="00590AFA" w:rsidTr="00A458D5">
        <w:trPr>
          <w:trHeight w:val="427"/>
          <w:jc w:val="center"/>
        </w:trPr>
        <w:tc>
          <w:tcPr>
            <w:tcW w:w="1041"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1168" w:type="dxa"/>
            <w:vMerge/>
            <w:tcBorders>
              <w:bottom w:val="single" w:sz="8" w:space="0" w:color="auto"/>
            </w:tcBorders>
            <w:vAlign w:val="center"/>
          </w:tcPr>
          <w:p w:rsidR="0025038F" w:rsidRPr="00590AFA" w:rsidRDefault="0025038F" w:rsidP="00485F78">
            <w:pPr>
              <w:spacing w:after="0" w:line="0" w:lineRule="atLeast"/>
              <w:rPr>
                <w:rFonts w:cs="Times New Roman"/>
                <w:szCs w:val="21"/>
              </w:rPr>
            </w:pPr>
          </w:p>
        </w:tc>
        <w:tc>
          <w:tcPr>
            <w:tcW w:w="533" w:type="dxa"/>
            <w:tcBorders>
              <w:bottom w:val="single" w:sz="8" w:space="0" w:color="auto"/>
            </w:tcBorders>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IV</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0.618</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0.193</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0.741</w:t>
            </w:r>
          </w:p>
        </w:tc>
        <w:tc>
          <w:tcPr>
            <w:tcW w:w="3402"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0.957</w:t>
            </w:r>
            <w:r w:rsidRPr="00590AFA">
              <w:rPr>
                <w:rFonts w:cs="Times New Roman"/>
                <w:noProof/>
                <w:sz w:val="21"/>
                <w:szCs w:val="21"/>
                <w:vertAlign w:val="superscript"/>
              </w:rPr>
              <w:t>a</w:t>
            </w:r>
            <w:r w:rsidRPr="00590AFA">
              <w:rPr>
                <w:rFonts w:cs="Times New Roman"/>
                <w:noProof/>
                <w:sz w:val="21"/>
                <w:szCs w:val="21"/>
              </w:rPr>
              <w:t>, 0.804</w:t>
            </w:r>
            <w:r w:rsidRPr="00590AFA">
              <w:rPr>
                <w:rFonts w:cs="Times New Roman"/>
                <w:noProof/>
                <w:sz w:val="21"/>
                <w:szCs w:val="21"/>
                <w:vertAlign w:val="superscript"/>
              </w:rPr>
              <w:t>f</w:t>
            </w:r>
            <w:r w:rsidRPr="00590AFA">
              <w:rPr>
                <w:rFonts w:cs="Times New Roman"/>
                <w:noProof/>
                <w:sz w:val="21"/>
                <w:szCs w:val="21"/>
              </w:rPr>
              <w:t>, 0.329</w:t>
            </w:r>
            <w:r w:rsidRPr="00590AFA">
              <w:rPr>
                <w:rFonts w:cs="Times New Roman"/>
                <w:noProof/>
                <w:sz w:val="21"/>
                <w:szCs w:val="21"/>
                <w:vertAlign w:val="superscript"/>
              </w:rPr>
              <w:t>f</w:t>
            </w:r>
            <w:r w:rsidRPr="00590AFA">
              <w:rPr>
                <w:rFonts w:cs="Times New Roman"/>
                <w:noProof/>
                <w:sz w:val="21"/>
                <w:szCs w:val="21"/>
              </w:rPr>
              <w:t>,</w:t>
            </w:r>
          </w:p>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0.623 </w:t>
            </w:r>
            <w:r w:rsidRPr="00590AFA">
              <w:rPr>
                <w:rFonts w:cs="Times New Roman"/>
                <w:noProof/>
                <w:sz w:val="21"/>
                <w:szCs w:val="21"/>
              </w:rPr>
              <w:t>(SW)</w:t>
            </w:r>
            <w:r w:rsidRPr="00590AFA">
              <w:rPr>
                <w:rFonts w:cs="Times New Roman"/>
                <w:noProof/>
                <w:sz w:val="21"/>
                <w:szCs w:val="21"/>
                <w:vertAlign w:val="superscript"/>
              </w:rPr>
              <w:t>m</w:t>
            </w:r>
            <w:r w:rsidRPr="00590AFA">
              <w:rPr>
                <w:rFonts w:cs="Times New Roman"/>
                <w:b/>
                <w:noProof/>
                <w:sz w:val="21"/>
                <w:szCs w:val="21"/>
              </w:rPr>
              <w:t xml:space="preserve">, 0.618 </w:t>
            </w:r>
            <w:r w:rsidRPr="00590AFA">
              <w:rPr>
                <w:rFonts w:cs="Times New Roman"/>
                <w:noProof/>
                <w:sz w:val="21"/>
                <w:szCs w:val="21"/>
              </w:rPr>
              <w:t>(SW)</w:t>
            </w:r>
            <w:r w:rsidRPr="00590AFA">
              <w:rPr>
                <w:rFonts w:cs="Times New Roman"/>
                <w:noProof/>
                <w:sz w:val="21"/>
                <w:szCs w:val="21"/>
                <w:vertAlign w:val="superscript"/>
              </w:rPr>
              <w:t>n</w:t>
            </w:r>
            <w:r w:rsidRPr="00590AFA">
              <w:rPr>
                <w:rFonts w:cs="Times New Roman"/>
                <w:b/>
                <w:noProof/>
                <w:sz w:val="21"/>
                <w:szCs w:val="21"/>
              </w:rPr>
              <w:t>,</w:t>
            </w:r>
          </w:p>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 xml:space="preserve">0.172 </w:t>
            </w:r>
            <w:r w:rsidRPr="00590AFA">
              <w:rPr>
                <w:rFonts w:cs="Times New Roman"/>
                <w:noProof/>
                <w:sz w:val="21"/>
                <w:szCs w:val="21"/>
              </w:rPr>
              <w:t>(Tersoff)</w:t>
            </w:r>
            <w:r w:rsidRPr="00590AFA">
              <w:rPr>
                <w:rFonts w:cs="Times New Roman"/>
                <w:noProof/>
                <w:sz w:val="21"/>
                <w:szCs w:val="21"/>
                <w:vertAlign w:val="superscript"/>
              </w:rPr>
              <w:t>n</w:t>
            </w:r>
          </w:p>
        </w:tc>
      </w:tr>
      <w:tr w:rsidR="00590AFA" w:rsidRPr="00590AFA" w:rsidTr="00A458D5">
        <w:trPr>
          <w:trHeight w:val="223"/>
          <w:jc w:val="center"/>
        </w:trPr>
        <w:tc>
          <w:tcPr>
            <w:tcW w:w="1041"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55.88</w:t>
            </w:r>
            <w:r w:rsidRPr="00590AFA">
              <w:rPr>
                <w:rFonts w:eastAsia="SimSun" w:cs="Times New Roman"/>
                <w:sz w:val="21"/>
                <w:szCs w:val="21"/>
              </w:rPr>
              <w:t>°</w:t>
            </w:r>
          </w:p>
        </w:tc>
        <w:tc>
          <w:tcPr>
            <w:tcW w:w="1168"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41(443)</w:t>
            </w:r>
          </w:p>
        </w:tc>
        <w:tc>
          <w:tcPr>
            <w:tcW w:w="533"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0.763</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0.237</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0.919</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185"/>
          <w:jc w:val="center"/>
        </w:trPr>
        <w:tc>
          <w:tcPr>
            <w:tcW w:w="1041"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16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szCs w:val="21"/>
              </w:rPr>
            </w:pPr>
          </w:p>
        </w:tc>
        <w:tc>
          <w:tcPr>
            <w:tcW w:w="533"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0.666</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0.210</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0.804</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147"/>
          <w:jc w:val="center"/>
        </w:trPr>
        <w:tc>
          <w:tcPr>
            <w:tcW w:w="1041"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16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rPr>
                <w:rFonts w:cs="Times New Roman"/>
                <w:szCs w:val="21"/>
              </w:rPr>
            </w:pPr>
          </w:p>
        </w:tc>
        <w:tc>
          <w:tcPr>
            <w:tcW w:w="533"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III</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0.638</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0.202</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0.766</w:t>
            </w:r>
          </w:p>
        </w:tc>
        <w:tc>
          <w:tcPr>
            <w:tcW w:w="340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1.009</w:t>
            </w:r>
            <w:r w:rsidRPr="00590AFA">
              <w:rPr>
                <w:rFonts w:cs="Times New Roman"/>
                <w:noProof/>
                <w:sz w:val="21"/>
                <w:szCs w:val="21"/>
                <w:vertAlign w:val="superscript"/>
              </w:rPr>
              <w:t>a</w:t>
            </w:r>
            <w:r w:rsidRPr="00590AFA">
              <w:rPr>
                <w:rFonts w:cs="Times New Roman"/>
                <w:noProof/>
                <w:sz w:val="21"/>
                <w:szCs w:val="21"/>
              </w:rPr>
              <w:t>, 0.867</w:t>
            </w:r>
            <w:r w:rsidRPr="00590AFA">
              <w:rPr>
                <w:rFonts w:cs="Times New Roman"/>
                <w:noProof/>
                <w:sz w:val="21"/>
                <w:szCs w:val="21"/>
                <w:vertAlign w:val="superscript"/>
              </w:rPr>
              <w:t>f</w:t>
            </w:r>
            <w:r w:rsidRPr="00590AFA">
              <w:rPr>
                <w:rFonts w:cs="Times New Roman"/>
                <w:noProof/>
                <w:sz w:val="21"/>
                <w:szCs w:val="21"/>
              </w:rPr>
              <w:t>, 0.340</w:t>
            </w:r>
            <w:r w:rsidRPr="00590AFA">
              <w:rPr>
                <w:rFonts w:cs="Times New Roman"/>
                <w:noProof/>
                <w:sz w:val="21"/>
                <w:szCs w:val="21"/>
                <w:vertAlign w:val="superscript"/>
              </w:rPr>
              <w:t>f</w:t>
            </w:r>
          </w:p>
        </w:tc>
      </w:tr>
      <w:tr w:rsidR="00590AFA" w:rsidRPr="00590AFA" w:rsidTr="00A458D5">
        <w:trPr>
          <w:trHeight w:val="109"/>
          <w:jc w:val="center"/>
        </w:trPr>
        <w:tc>
          <w:tcPr>
            <w:tcW w:w="1041" w:type="dxa"/>
            <w:vMerge w:val="restart"/>
            <w:tcBorders>
              <w:top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58.99</w:t>
            </w:r>
            <w:r w:rsidRPr="00590AFA">
              <w:rPr>
                <w:rFonts w:eastAsia="SimSun" w:cs="Times New Roman"/>
                <w:sz w:val="21"/>
                <w:szCs w:val="21"/>
              </w:rPr>
              <w:t>°</w:t>
            </w:r>
          </w:p>
        </w:tc>
        <w:tc>
          <w:tcPr>
            <w:tcW w:w="1168" w:type="dxa"/>
            <w:vMerge w:val="restart"/>
            <w:tcBorders>
              <w:top w:val="single" w:sz="8" w:space="0" w:color="auto"/>
            </w:tcBorders>
            <w:vAlign w:val="center"/>
          </w:tcPr>
          <w:p w:rsidR="0025038F" w:rsidRPr="00590AFA" w:rsidRDefault="0025038F" w:rsidP="00485F78">
            <w:pPr>
              <w:spacing w:after="0" w:line="0" w:lineRule="atLeast"/>
              <w:rPr>
                <w:rFonts w:cs="Times New Roman"/>
                <w:position w:val="-10"/>
                <w:szCs w:val="21"/>
              </w:rPr>
            </w:pPr>
            <w:r w:rsidRPr="00590AFA">
              <w:rPr>
                <w:rFonts w:cs="Times New Roman"/>
                <w:position w:val="-10"/>
                <w:sz w:val="21"/>
                <w:szCs w:val="21"/>
              </w:rPr>
              <w:sym w:font="Symbol" w:char="F053"/>
            </w:r>
            <w:r w:rsidRPr="00590AFA">
              <w:rPr>
                <w:rFonts w:cs="Times New Roman"/>
                <w:position w:val="-10"/>
                <w:sz w:val="21"/>
                <w:szCs w:val="21"/>
              </w:rPr>
              <w:t>33(554)</w:t>
            </w:r>
          </w:p>
        </w:tc>
        <w:tc>
          <w:tcPr>
            <w:tcW w:w="533" w:type="dxa"/>
            <w:tcBorders>
              <w:top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position w:val="-4"/>
                <w:szCs w:val="21"/>
              </w:rPr>
            </w:pPr>
            <w:r w:rsidRPr="00590AFA">
              <w:rPr>
                <w:rFonts w:cs="Times New Roman"/>
                <w:sz w:val="21"/>
                <w:szCs w:val="21"/>
              </w:rPr>
              <w:t>I</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0.756</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0.237</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0.908</w:t>
            </w:r>
          </w:p>
        </w:tc>
        <w:tc>
          <w:tcPr>
            <w:tcW w:w="3402"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7C54B8">
        <w:trPr>
          <w:trHeight w:val="72"/>
          <w:jc w:val="center"/>
        </w:trPr>
        <w:tc>
          <w:tcPr>
            <w:tcW w:w="1041" w:type="dxa"/>
            <w:vMerge/>
            <w:vAlign w:val="center"/>
          </w:tcPr>
          <w:p w:rsidR="0025038F" w:rsidRPr="00590AFA" w:rsidRDefault="0025038F" w:rsidP="00485F78">
            <w:pPr>
              <w:spacing w:after="0" w:line="0" w:lineRule="atLeast"/>
              <w:jc w:val="center"/>
              <w:rPr>
                <w:rFonts w:cs="Times New Roman"/>
                <w:szCs w:val="21"/>
              </w:rPr>
            </w:pPr>
          </w:p>
        </w:tc>
        <w:tc>
          <w:tcPr>
            <w:tcW w:w="1168" w:type="dxa"/>
            <w:vMerge/>
            <w:vAlign w:val="center"/>
          </w:tcPr>
          <w:p w:rsidR="0025038F" w:rsidRPr="00590AFA" w:rsidRDefault="0025038F" w:rsidP="00485F78">
            <w:pPr>
              <w:spacing w:after="0" w:line="0" w:lineRule="atLeast"/>
              <w:rPr>
                <w:rFonts w:cs="Times New Roman"/>
                <w:szCs w:val="21"/>
              </w:rPr>
            </w:pPr>
          </w:p>
        </w:tc>
        <w:tc>
          <w:tcPr>
            <w:tcW w:w="533"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0.669</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0.209</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0.807</w:t>
            </w:r>
          </w:p>
        </w:tc>
        <w:tc>
          <w:tcPr>
            <w:tcW w:w="340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7C54B8">
        <w:trPr>
          <w:trHeight w:val="60"/>
          <w:jc w:val="center"/>
        </w:trPr>
        <w:tc>
          <w:tcPr>
            <w:tcW w:w="1041" w:type="dxa"/>
            <w:vMerge/>
            <w:vAlign w:val="center"/>
          </w:tcPr>
          <w:p w:rsidR="0025038F" w:rsidRPr="00590AFA" w:rsidRDefault="0025038F" w:rsidP="00485F78">
            <w:pPr>
              <w:spacing w:after="0" w:line="0" w:lineRule="atLeast"/>
              <w:jc w:val="center"/>
              <w:rPr>
                <w:rFonts w:cs="Times New Roman"/>
                <w:szCs w:val="21"/>
              </w:rPr>
            </w:pPr>
          </w:p>
        </w:tc>
        <w:tc>
          <w:tcPr>
            <w:tcW w:w="1168" w:type="dxa"/>
            <w:vMerge/>
            <w:vAlign w:val="center"/>
          </w:tcPr>
          <w:p w:rsidR="0025038F" w:rsidRPr="00590AFA" w:rsidRDefault="0025038F" w:rsidP="00485F78">
            <w:pPr>
              <w:spacing w:after="0" w:line="0" w:lineRule="atLeast"/>
              <w:rPr>
                <w:rFonts w:cs="Times New Roman"/>
                <w:szCs w:val="21"/>
              </w:rPr>
            </w:pPr>
          </w:p>
        </w:tc>
        <w:tc>
          <w:tcPr>
            <w:tcW w:w="533"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III</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0.630</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0.203</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0.756</w:t>
            </w:r>
          </w:p>
        </w:tc>
        <w:tc>
          <w:tcPr>
            <w:tcW w:w="340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124"/>
          <w:jc w:val="center"/>
        </w:trPr>
        <w:tc>
          <w:tcPr>
            <w:tcW w:w="1041"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1168" w:type="dxa"/>
            <w:vMerge/>
            <w:tcBorders>
              <w:bottom w:val="single" w:sz="8" w:space="0" w:color="auto"/>
            </w:tcBorders>
            <w:vAlign w:val="center"/>
          </w:tcPr>
          <w:p w:rsidR="0025038F" w:rsidRPr="00590AFA" w:rsidRDefault="0025038F" w:rsidP="00485F78">
            <w:pPr>
              <w:spacing w:after="0" w:line="0" w:lineRule="atLeast"/>
              <w:rPr>
                <w:rFonts w:cs="Times New Roman"/>
                <w:szCs w:val="21"/>
              </w:rPr>
            </w:pPr>
          </w:p>
        </w:tc>
        <w:tc>
          <w:tcPr>
            <w:tcW w:w="533" w:type="dxa"/>
            <w:tcBorders>
              <w:bottom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IV</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0.620</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0.20</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0.743</w:t>
            </w:r>
          </w:p>
        </w:tc>
        <w:tc>
          <w:tcPr>
            <w:tcW w:w="3402" w:type="dxa"/>
            <w:tcBorders>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Struture predicted</w:t>
            </w:r>
            <w:r w:rsidRPr="00590AFA">
              <w:rPr>
                <w:rFonts w:cs="Times New Roman"/>
                <w:noProof/>
                <w:sz w:val="21"/>
                <w:szCs w:val="21"/>
                <w:vertAlign w:val="superscript"/>
              </w:rPr>
              <w:t>a</w:t>
            </w:r>
          </w:p>
        </w:tc>
      </w:tr>
      <w:tr w:rsidR="00590AFA" w:rsidRPr="00590AFA" w:rsidTr="00A458D5">
        <w:trPr>
          <w:trHeight w:val="67"/>
          <w:jc w:val="center"/>
        </w:trPr>
        <w:tc>
          <w:tcPr>
            <w:tcW w:w="1041"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70.53</w:t>
            </w:r>
            <w:r w:rsidRPr="00590AFA">
              <w:rPr>
                <w:rFonts w:eastAsia="SimSun" w:cs="Times New Roman"/>
                <w:sz w:val="21"/>
                <w:szCs w:val="21"/>
              </w:rPr>
              <w:t>°</w:t>
            </w:r>
          </w:p>
        </w:tc>
        <w:tc>
          <w:tcPr>
            <w:tcW w:w="1701" w:type="dxa"/>
            <w:gridSpan w:val="2"/>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rPr>
                <w:rFonts w:cs="Times New Roman"/>
                <w:b/>
                <w:noProof/>
                <w:szCs w:val="21"/>
              </w:rPr>
            </w:pPr>
            <w:r w:rsidRPr="00590AFA">
              <w:rPr>
                <w:rFonts w:cs="Times New Roman"/>
                <w:position w:val="-10"/>
                <w:sz w:val="21"/>
                <w:szCs w:val="21"/>
              </w:rPr>
              <w:sym w:font="Symbol" w:char="F053"/>
            </w:r>
            <w:r w:rsidRPr="00590AFA">
              <w:rPr>
                <w:rFonts w:cs="Times New Roman"/>
                <w:position w:val="-10"/>
                <w:sz w:val="21"/>
                <w:szCs w:val="21"/>
              </w:rPr>
              <w:t>3(111)</w:t>
            </w:r>
          </w:p>
        </w:tc>
        <w:tc>
          <w:tcPr>
            <w:tcW w:w="992"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w:t>
            </w:r>
          </w:p>
        </w:tc>
        <w:tc>
          <w:tcPr>
            <w:tcW w:w="992"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w:t>
            </w:r>
          </w:p>
        </w:tc>
        <w:tc>
          <w:tcPr>
            <w:tcW w:w="992"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w:t>
            </w:r>
          </w:p>
        </w:tc>
        <w:tc>
          <w:tcPr>
            <w:tcW w:w="3402" w:type="dxa"/>
            <w:tcBorders>
              <w:top w:val="single" w:sz="8" w:space="0" w:color="auto"/>
              <w:bottom w:val="double" w:sz="4" w:space="0" w:color="auto"/>
            </w:tcBorders>
            <w:shd w:val="clear" w:color="auto" w:fill="auto"/>
            <w:vAlign w:val="center"/>
          </w:tcPr>
          <w:p w:rsidR="0025038F" w:rsidRPr="00590AFA" w:rsidRDefault="00483A63" w:rsidP="00483A63">
            <w:pPr>
              <w:spacing w:after="0" w:line="0" w:lineRule="atLeast"/>
              <w:jc w:val="center"/>
              <w:rPr>
                <w:rFonts w:cs="Times New Roman"/>
                <w:b/>
                <w:noProof/>
                <w:szCs w:val="21"/>
              </w:rPr>
            </w:pPr>
            <w:r w:rsidRPr="00590AFA">
              <w:rPr>
                <w:rFonts w:cs="Times New Roman"/>
                <w:noProof/>
                <w:sz w:val="21"/>
                <w:szCs w:val="21"/>
              </w:rPr>
              <w:t>~0</w:t>
            </w:r>
            <w:r w:rsidR="0025038F" w:rsidRPr="00590AFA">
              <w:rPr>
                <w:rFonts w:cs="Times New Roman"/>
                <w:noProof/>
                <w:sz w:val="21"/>
                <w:szCs w:val="21"/>
                <w:vertAlign w:val="superscript"/>
              </w:rPr>
              <w:t>ab</w:t>
            </w:r>
            <w:r w:rsidR="0025038F" w:rsidRPr="00590AFA">
              <w:rPr>
                <w:rFonts w:cs="Times New Roman"/>
                <w:noProof/>
                <w:sz w:val="21"/>
                <w:szCs w:val="21"/>
              </w:rPr>
              <w:t>, 0.09</w:t>
            </w:r>
            <w:r w:rsidR="0025038F" w:rsidRPr="00590AFA">
              <w:rPr>
                <w:rFonts w:cs="Times New Roman"/>
                <w:noProof/>
                <w:sz w:val="21"/>
                <w:szCs w:val="21"/>
                <w:vertAlign w:val="superscript"/>
              </w:rPr>
              <w:t>c</w:t>
            </w:r>
            <w:r w:rsidR="0025038F" w:rsidRPr="00590AFA">
              <w:rPr>
                <w:rFonts w:cs="Times New Roman"/>
                <w:noProof/>
                <w:sz w:val="21"/>
                <w:szCs w:val="21"/>
              </w:rPr>
              <w:t>, 0.03</w:t>
            </w:r>
            <w:r w:rsidR="0025038F" w:rsidRPr="00590AFA">
              <w:rPr>
                <w:rFonts w:cs="Times New Roman"/>
                <w:noProof/>
                <w:sz w:val="21"/>
                <w:szCs w:val="21"/>
                <w:vertAlign w:val="superscript"/>
              </w:rPr>
              <w:t>d</w:t>
            </w:r>
            <w:r w:rsidR="0025038F" w:rsidRPr="00590AFA">
              <w:rPr>
                <w:rFonts w:cs="Times New Roman"/>
                <w:noProof/>
                <w:sz w:val="21"/>
                <w:szCs w:val="21"/>
              </w:rPr>
              <w:t>, 0</w:t>
            </w:r>
            <w:r w:rsidR="0025038F" w:rsidRPr="00590AFA">
              <w:rPr>
                <w:rFonts w:cs="Times New Roman"/>
                <w:noProof/>
                <w:sz w:val="21"/>
                <w:szCs w:val="21"/>
                <w:vertAlign w:val="superscript"/>
              </w:rPr>
              <w:t>f</w:t>
            </w:r>
            <w:r w:rsidR="0025038F" w:rsidRPr="00590AFA">
              <w:rPr>
                <w:rFonts w:cs="Times New Roman"/>
                <w:noProof/>
                <w:sz w:val="21"/>
                <w:szCs w:val="21"/>
              </w:rPr>
              <w:t>, 0.01</w:t>
            </w:r>
            <w:r w:rsidR="0025038F" w:rsidRPr="00590AFA">
              <w:rPr>
                <w:rFonts w:cs="Times New Roman"/>
                <w:noProof/>
                <w:sz w:val="21"/>
                <w:szCs w:val="21"/>
                <w:vertAlign w:val="superscript"/>
              </w:rPr>
              <w:t>g</w:t>
            </w:r>
          </w:p>
        </w:tc>
      </w:tr>
    </w:tbl>
    <w:p w:rsidR="00C46B44" w:rsidRPr="00590AFA" w:rsidRDefault="0025038F" w:rsidP="007E33BE">
      <w:pPr>
        <w:spacing w:afterLines="50" w:after="156" w:line="480" w:lineRule="auto"/>
        <w:jc w:val="both"/>
        <w:rPr>
          <w:rFonts w:cs="Times New Roman"/>
          <w:sz w:val="21"/>
          <w:szCs w:val="21"/>
        </w:rPr>
      </w:pPr>
      <w:r w:rsidRPr="00590AFA">
        <w:rPr>
          <w:rFonts w:cs="Times New Roman" w:hint="eastAsia"/>
          <w:sz w:val="21"/>
          <w:szCs w:val="21"/>
        </w:rPr>
        <w:t xml:space="preserve">Results from </w:t>
      </w:r>
      <w:r w:rsidRPr="00590AFA">
        <w:rPr>
          <w:rFonts w:cs="Times New Roman"/>
          <w:sz w:val="21"/>
          <w:szCs w:val="21"/>
        </w:rPr>
        <w:t>a</w:t>
      </w:r>
      <w:r w:rsidRPr="00590AFA">
        <w:rPr>
          <w:rFonts w:cs="Times New Roman" w:hint="eastAsia"/>
          <w:sz w:val="21"/>
          <w:szCs w:val="21"/>
        </w:rPr>
        <w:t xml:space="preserve">-Kohyama </w:t>
      </w:r>
      <w:r w:rsidRPr="00590AFA">
        <w:rPr>
          <w:rFonts w:cs="Times New Roman" w:hint="eastAsia"/>
          <w:i/>
          <w:sz w:val="21"/>
          <w:szCs w:val="21"/>
        </w:rPr>
        <w:t>el al</w:t>
      </w:r>
      <w:r w:rsidRPr="00590AFA">
        <w:rPr>
          <w:rFonts w:cs="Times New Roman" w:hint="eastAsia"/>
          <w:sz w:val="21"/>
          <w:szCs w:val="21"/>
        </w:rPr>
        <w:t>.</w:t>
      </w:r>
      <w:hyperlink w:anchor="_ENREF_4" w:tooltip="Kohyama, 1986 #487" w:history="1">
        <w:r w:rsidR="00CB3AD5" w:rsidRPr="00590AFA">
          <w:rPr>
            <w:rFonts w:eastAsia="SimSun" w:cs="Times New Roman"/>
            <w:sz w:val="21"/>
            <w:szCs w:val="21"/>
          </w:rPr>
          <w:fldChar w:fldCharType="begin"/>
        </w:r>
        <w:r w:rsidR="00DE09A6" w:rsidRPr="00590AFA">
          <w:rPr>
            <w:rFonts w:eastAsia="SimSun" w:cs="Times New Roman"/>
            <w:sz w:val="21"/>
            <w:szCs w:val="21"/>
          </w:rPr>
          <w:instrText xml:space="preserve"> ADDIN EN.CITE &lt;EndNote&gt;&lt;Cite&gt;&lt;Author&gt;Kohyama&lt;/Author&gt;&lt;Year&gt;1986&lt;/Year&gt;&lt;RecNum&gt;263&lt;/RecNum&gt;&lt;DisplayText&gt;&lt;style face="superscript"&gt;4&lt;/style&gt;&lt;/DisplayText&gt;&lt;record&gt;&lt;rec-number&gt;263&lt;/rec-number&gt;&lt;foreign-keys&gt;&lt;key app="EN" db-id="z9xwfaptsaexpdewsduxx0fyv9w92ad09dzt"&gt;263&lt;/key&gt;&lt;/foreign-keys&gt;&lt;ref-type name="Journal Article"&gt;17&lt;/ref-type&gt;&lt;contributors&gt;&lt;authors&gt;&lt;author&gt;Kohyama, M.&lt;/author&gt;&lt;author&gt;Yamamoto, R.&lt;/author&gt;&lt;author&gt;Doyama, M.&lt;/author&gt;&lt;/authors&gt;&lt;/contributors&gt;&lt;titles&gt;&lt;title&gt;Structures and Energies of Symmetrical &amp;lt;011&amp;gt; Tilt Grain Boundaries in Silicon&lt;/title&gt;&lt;secondary-title&gt;physica status solidi (b)&lt;/secondary-title&gt;&lt;/titles&gt;&lt;periodical&gt;&lt;full-title&gt;physica status solidi (b)&lt;/full-title&gt;&lt;/periodical&gt;&lt;pages&gt;11-20&lt;/pages&gt;&lt;volume&gt;137&lt;/volume&gt;&lt;number&gt;1&lt;/number&gt;&lt;dates&gt;&lt;year&gt;1986&lt;/year&gt;&lt;/dates&gt;&lt;publisher&gt;WILEY-VCH Verlag&lt;/publisher&gt;&lt;isbn&gt;1521-3951&lt;/isbn&gt;&lt;urls&gt;&lt;related-urls&gt;&lt;url&gt;http://dx.doi.org/10.1002/pssb.2221370102&lt;/url&gt;&lt;/related-urls&gt;&lt;/urls&gt;&lt;electronic-resource-num&gt;10.1002/pssb.2221370102&lt;/electronic-resource-num&gt;&lt;/record&gt;&lt;/Cite&gt;&lt;/EndNote&gt;</w:instrText>
        </w:r>
        <w:r w:rsidR="00CB3AD5" w:rsidRPr="00590AFA">
          <w:rPr>
            <w:rFonts w:eastAsia="SimSun" w:cs="Times New Roman"/>
            <w:sz w:val="21"/>
            <w:szCs w:val="21"/>
          </w:rPr>
          <w:fldChar w:fldCharType="separate"/>
        </w:r>
        <w:r w:rsidR="00DE09A6" w:rsidRPr="00590AFA">
          <w:rPr>
            <w:rFonts w:eastAsia="SimSun" w:cs="Times New Roman"/>
            <w:noProof/>
            <w:sz w:val="21"/>
            <w:szCs w:val="21"/>
            <w:vertAlign w:val="superscript"/>
          </w:rPr>
          <w:t>4</w:t>
        </w:r>
        <w:r w:rsidR="00CB3AD5" w:rsidRPr="00590AFA">
          <w:rPr>
            <w:rFonts w:eastAsia="SimSun" w:cs="Times New Roman"/>
            <w:sz w:val="21"/>
            <w:szCs w:val="21"/>
          </w:rPr>
          <w:fldChar w:fldCharType="end"/>
        </w:r>
      </w:hyperlink>
      <w:r w:rsidRPr="00590AFA">
        <w:rPr>
          <w:rFonts w:eastAsia="SimSun" w:cs="Times New Roman" w:hint="eastAsia"/>
          <w:sz w:val="21"/>
          <w:szCs w:val="21"/>
        </w:rPr>
        <w:t>, b-</w:t>
      </w:r>
      <w:r w:rsidR="00483A63" w:rsidRPr="00590AFA">
        <w:rPr>
          <w:rFonts w:eastAsia="SimSun" w:cs="Times New Roman" w:hint="eastAsia"/>
          <w:sz w:val="21"/>
          <w:szCs w:val="21"/>
        </w:rPr>
        <w:t>Kohyama</w:t>
      </w:r>
      <w:r w:rsidRPr="00590AFA">
        <w:rPr>
          <w:rFonts w:eastAsia="SimSun" w:cs="Times New Roman" w:hint="eastAsia"/>
          <w:sz w:val="21"/>
          <w:szCs w:val="21"/>
        </w:rPr>
        <w:t xml:space="preserve"> </w:t>
      </w:r>
      <w:r w:rsidRPr="00590AFA">
        <w:rPr>
          <w:rFonts w:eastAsia="SimSun" w:cs="Times New Roman" w:hint="eastAsia"/>
          <w:i/>
          <w:sz w:val="21"/>
          <w:szCs w:val="21"/>
        </w:rPr>
        <w:t>et al</w:t>
      </w:r>
      <w:r w:rsidRPr="00590AFA">
        <w:rPr>
          <w:rFonts w:eastAsia="SimSun" w:cs="Times New Roman" w:hint="eastAsia"/>
          <w:sz w:val="21"/>
          <w:szCs w:val="21"/>
        </w:rPr>
        <w:t>.</w:t>
      </w:r>
      <w:hyperlink w:anchor="_ENREF_8" w:tooltip="Masanori, 2002 #364" w:history="1">
        <w:r w:rsidR="00CB3AD5" w:rsidRPr="00590AFA">
          <w:rPr>
            <w:rFonts w:eastAsia="SimSun" w:cs="Times New Roman"/>
            <w:sz w:val="21"/>
            <w:szCs w:val="21"/>
          </w:rPr>
          <w:fldChar w:fldCharType="begin"/>
        </w:r>
        <w:r w:rsidR="00DE09A6" w:rsidRPr="00590AFA">
          <w:rPr>
            <w:rFonts w:eastAsia="SimSun" w:cs="Times New Roman"/>
            <w:sz w:val="21"/>
            <w:szCs w:val="21"/>
          </w:rPr>
          <w:instrText xml:space="preserve"> ADDIN EN.CITE &lt;EndNote&gt;&lt;Cite&gt;&lt;Author&gt;Masanori&lt;/Author&gt;&lt;Year&gt;2002&lt;/Year&gt;&lt;RecNum&gt;364&lt;/RecNum&gt;&lt;DisplayText&gt;&lt;style face="superscript"&gt;8&lt;/style&gt;&lt;/DisplayText&gt;&lt;record&gt;&lt;rec-number&gt;364&lt;/rec-number&gt;&lt;foreign-keys&gt;&lt;key app="EN" db-id="z9xwfaptsaexpdewsduxx0fyv9w92ad09dzt"&gt;364&lt;/key&gt;&lt;/foreign-keys&gt;&lt;ref-type name="Journal Article"&gt;17&lt;/ref-type&gt;&lt;contributors&gt;&lt;authors&gt;&lt;author&gt;Masanori, Kohyama&lt;/author&gt;&lt;/authors&gt;&lt;/contributors&gt;&lt;titles&gt;&lt;title&gt;Computational studies of grain boundaries in covalent materials&lt;/title&gt;&lt;secondary-title&gt;Modelling and Simulation in Materials Science and Engineering&lt;/secondary-title&gt;&lt;/titles&gt;&lt;periodical&gt;&lt;full-title&gt;Modelling and Simulation in Materials Science and Engineering&lt;/full-title&gt;&lt;/periodical&gt;&lt;pages&gt;R31&lt;/pages&gt;&lt;volume&gt;10&lt;/volume&gt;&lt;number&gt;3&lt;/number&gt;&lt;dates&gt;&lt;year&gt;2002&lt;/year&gt;&lt;/dates&gt;&lt;isbn&gt;0965-0393&lt;/isbn&gt;&lt;urls&gt;&lt;related-urls&gt;&lt;url&gt;http://stacks.iop.org/0965-0393/10/i=3/a=202&lt;/url&gt;&lt;/related-urls&gt;&lt;/urls&gt;&lt;/record&gt;&lt;/Cite&gt;&lt;/EndNote&gt;</w:instrText>
        </w:r>
        <w:r w:rsidR="00CB3AD5" w:rsidRPr="00590AFA">
          <w:rPr>
            <w:rFonts w:eastAsia="SimSun" w:cs="Times New Roman"/>
            <w:sz w:val="21"/>
            <w:szCs w:val="21"/>
          </w:rPr>
          <w:fldChar w:fldCharType="separate"/>
        </w:r>
        <w:r w:rsidR="00DE09A6" w:rsidRPr="00590AFA">
          <w:rPr>
            <w:rFonts w:eastAsia="SimSun" w:cs="Times New Roman"/>
            <w:noProof/>
            <w:sz w:val="21"/>
            <w:szCs w:val="21"/>
            <w:vertAlign w:val="superscript"/>
          </w:rPr>
          <w:t>8</w:t>
        </w:r>
        <w:r w:rsidR="00CB3AD5" w:rsidRPr="00590AFA">
          <w:rPr>
            <w:rFonts w:eastAsia="SimSun" w:cs="Times New Roman"/>
            <w:sz w:val="21"/>
            <w:szCs w:val="21"/>
          </w:rPr>
          <w:fldChar w:fldCharType="end"/>
        </w:r>
      </w:hyperlink>
      <w:hyperlink w:anchor="_ENREF_6" w:tooltip="Nandedkar, 1990 #373" w:history="1"/>
      <w:r w:rsidRPr="00590AFA">
        <w:rPr>
          <w:rFonts w:cs="Times New Roman" w:hint="eastAsia"/>
          <w:sz w:val="21"/>
          <w:szCs w:val="21"/>
        </w:rPr>
        <w:t>,</w:t>
      </w:r>
      <w:r w:rsidRPr="00590AFA">
        <w:rPr>
          <w:rFonts w:cs="Times New Roman" w:hint="eastAsia"/>
          <w:sz w:val="21"/>
          <w:szCs w:val="21"/>
          <w:vertAlign w:val="superscript"/>
        </w:rPr>
        <w:t xml:space="preserve"> </w:t>
      </w:r>
      <w:r w:rsidRPr="00590AFA">
        <w:rPr>
          <w:rFonts w:cs="Times New Roman" w:hint="eastAsia"/>
          <w:sz w:val="21"/>
          <w:szCs w:val="21"/>
        </w:rPr>
        <w:t xml:space="preserve">c-Stoffers </w:t>
      </w:r>
      <w:r w:rsidRPr="00590AFA">
        <w:rPr>
          <w:rFonts w:cs="Times New Roman" w:hint="eastAsia"/>
          <w:i/>
          <w:sz w:val="21"/>
          <w:szCs w:val="21"/>
        </w:rPr>
        <w:t>et al</w:t>
      </w:r>
      <w:r w:rsidRPr="00590AFA">
        <w:rPr>
          <w:rFonts w:cs="Times New Roman" w:hint="eastAsia"/>
          <w:sz w:val="21"/>
          <w:szCs w:val="21"/>
        </w:rPr>
        <w:t>.</w:t>
      </w:r>
      <w:hyperlink w:anchor="_ENREF_9" w:tooltip="Stoffers, 2015 #35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&lt;EndNote&gt;&lt;Cite&gt;&lt;Author&gt;Stoffers&lt;/Author&gt;&lt;Year&gt;2015&lt;/Year&gt;&lt;RecNum&gt;350&lt;/RecNum&gt;&lt;DisplayText&gt;&lt;style face="superscript"&gt;9&lt;/style&gt;&lt;/DisplayText&gt;&lt;record&gt;&lt;rec-number&gt;350&lt;/rec-number&gt;&lt;foreign-keys&gt;&lt;key app="EN" db-id="z9xwfaptsaexpdewsduxx0fyv9w92ad09dzt"&gt;350&lt;/key&gt;&lt;key app="ENWeb" db-id=""&gt;0&lt;/key&gt;&lt;/foreign-keys&gt;&lt;ref-type name="Journal Article"&gt;17&lt;/ref-type&gt;&lt;contributors&gt;&lt;authors&gt;&lt;author&gt;Stoffers, A.&lt;/author&gt;&lt;author&gt;Ziebarth, B.&lt;/author&gt;&lt;author&gt;Barthel, J.&lt;/author&gt;&lt;author&gt;Cojocaru-Miredin, O.&lt;/author&gt;&lt;author&gt;Elsasser, C.&lt;/author&gt;&lt;author&gt;Raabe, D.&lt;/author&gt;&lt;/authors&gt;&lt;/contributors&gt;&lt;auth-address&gt;Max-Planck-Institut fur Eisenforschung GmbH, Max-Planck-Strabetae 1, 40237 Dusseldorf, Germany.&amp;#xD;Fraunhofer-Institut fur Werkstoffmechanik IWM, Wohlerstrasse 11, 79108 Freiburg, Germany.&amp;#xD;Karlsruher Institut fur Technologie, Institut fur Angewandte Materialien (IAM-CMS), Engelbert-Arnold-Strasse 4, 76131 Karlsruhe, Germany.&amp;#xD;Central Facility for Electron Microscopy, RWTH Aachen University, 52074 Aachen, Germany.&amp;#xD;Ernst Ruska-Centre for Microscopy and Spectroscopy with Electrons, Forschungszentrum Julich GmbH, 52425 Julich, Germany.&lt;/auth-address&gt;&lt;titles&gt;&lt;title&gt;Complex Nanotwin Substructure of an Asymmetric Sigma9 Tilt Grain Boundary in a Silicon Polycrystal&lt;/title&gt;&lt;secondary-title&gt;Phys Rev Lett&lt;/secondary-title&gt;&lt;alt-title&gt;Physical review letters&lt;/alt-title&gt;&lt;/titles&gt;&lt;alt-periodical&gt;&lt;full-title&gt;Physical Review Letters&lt;/full-title&gt;&lt;/alt-periodical&gt;&lt;pages&gt;235502&lt;/pages&gt;&lt;volume&gt;115&lt;/volume&gt;&lt;number&gt;23&lt;/number&gt;&lt;dates&gt;&lt;year&gt;2015&lt;/year&gt;&lt;pub-dates&gt;&lt;date&gt;Dec 04&lt;/date&gt;&lt;/pub-dates&gt;&lt;/dates&gt;&lt;isbn&gt;1079-7114 (Electronic)&amp;#xD;0031-9007 (Linking)&lt;/isbn&gt;&lt;accession-num&gt;26684123&lt;/accession-num&gt;&lt;urls&gt;&lt;related-urls&gt;&lt;url&gt;http://www.ncbi.nlm.nih.gov/pubmed/26684123&lt;/url&gt;&lt;/related-urls&gt;&lt;/urls&gt;&lt;electronic-resource-num&gt;10.1103/PhysRevLett.115.235502&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9</w:t>
        </w:r>
        <w:r w:rsidR="00CB3AD5" w:rsidRPr="00590AFA">
          <w:rPr>
            <w:rFonts w:cs="Times New Roman"/>
            <w:sz w:val="21"/>
            <w:szCs w:val="21"/>
          </w:rPr>
          <w:fldChar w:fldCharType="end"/>
        </w:r>
      </w:hyperlink>
      <w:r w:rsidRPr="00590AFA">
        <w:rPr>
          <w:rFonts w:cs="Times New Roman" w:hint="eastAsia"/>
          <w:sz w:val="21"/>
          <w:szCs w:val="21"/>
        </w:rPr>
        <w:t>, d-</w:t>
      </w:r>
      <w:r w:rsidRPr="00590AFA">
        <w:rPr>
          <w:rFonts w:cs="Times New Roman"/>
          <w:sz w:val="21"/>
          <w:szCs w:val="21"/>
        </w:rPr>
        <w:t>M</w:t>
      </w:r>
      <w:r w:rsidRPr="00590AFA">
        <w:rPr>
          <w:rFonts w:cs="Times New Roman" w:hint="eastAsia"/>
          <w:sz w:val="21"/>
          <w:szCs w:val="21"/>
        </w:rPr>
        <w:t>ö</w:t>
      </w:r>
      <w:r w:rsidRPr="00590AFA">
        <w:rPr>
          <w:rFonts w:cs="Times New Roman"/>
          <w:sz w:val="21"/>
          <w:szCs w:val="21"/>
        </w:rPr>
        <w:t>ller</w:t>
      </w:r>
      <w:hyperlink w:anchor="_ENREF_10" w:tooltip="Möller, 1981 #359"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&lt;EndNote&gt;&lt;Cite&gt;&lt;Author&gt;Möller&lt;/Author&gt;&lt;Year&gt;1981&lt;/Year&gt;&lt;RecNum&gt;359&lt;/RecNum&gt;&lt;DisplayText&gt;&lt;style face="superscript"&gt;10&lt;/style&gt;&lt;/DisplayText&gt;&lt;record&gt;&lt;rec-number&gt;359&lt;/rec-number&gt;&lt;foreign-keys&gt;&lt;key app="EN" db-id="z9xwfaptsaexpdewsduxx0fyv9w92ad09dzt"&gt;359&lt;/key&gt;&lt;/foreign-keys&gt;&lt;ref-type name="Journal Article"&gt;17&lt;/ref-type&gt;&lt;contributors&gt;&lt;authors&gt;&lt;author&gt;Möller, H. J.&lt;/author&gt;&lt;/authors&gt;&lt;/contributors&gt;&lt;titles&gt;&lt;title&gt;&amp;lt;011&amp;gt; tilt boundaries in the diamond cubic lattice&lt;/title&gt;&lt;secondary-title&gt;Philosophical Magazine A&lt;/secondary-title&gt;&lt;/titles&gt;&lt;periodical&gt;&lt;full-title&gt;Philosophical Magazine A&lt;/full-title&gt;&lt;/periodical&gt;&lt;pages&gt;1045-1055&lt;/pages&gt;&lt;volume&gt;43&lt;/volume&gt;&lt;number&gt;4&lt;/number&gt;&lt;dates&gt;&lt;year&gt;1981&lt;/year&gt;&lt;pub-dates&gt;&lt;date&gt;1981/04/01&lt;/date&gt;&lt;/pub-dates&gt;&lt;/dates&gt;&lt;publisher&gt;Taylor &amp;amp; Francis&lt;/publisher&gt;&lt;isbn&gt;0141-8610&lt;/isbn&gt;&lt;urls&gt;&lt;related-urls&gt;&lt;url&gt;https://doi.org/10.1080/01418618108239510&lt;/url&gt;&lt;/related-urls&gt;&lt;/urls&gt;&lt;electronic-resource-num&gt;10.1080/01418618108239510&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10</w:t>
        </w:r>
        <w:r w:rsidR="00CB3AD5" w:rsidRPr="00590AFA">
          <w:rPr>
            <w:rFonts w:cs="Times New Roman"/>
            <w:sz w:val="21"/>
            <w:szCs w:val="21"/>
          </w:rPr>
          <w:fldChar w:fldCharType="end"/>
        </w:r>
      </w:hyperlink>
      <w:r w:rsidRPr="00590AFA">
        <w:rPr>
          <w:rFonts w:cs="Times New Roman" w:hint="eastAsia"/>
          <w:sz w:val="21"/>
          <w:szCs w:val="21"/>
        </w:rPr>
        <w:t>,</w:t>
      </w:r>
      <w:r w:rsidRPr="00590AFA">
        <w:rPr>
          <w:rFonts w:eastAsia="SimSun" w:cs="Times New Roman"/>
          <w:sz w:val="21"/>
          <w:szCs w:val="21"/>
        </w:rPr>
        <w:t xml:space="preserve"> </w:t>
      </w:r>
      <w:r w:rsidRPr="00590AFA">
        <w:rPr>
          <w:rFonts w:eastAsia="SimSun" w:cs="Times New Roman" w:hint="eastAsia"/>
          <w:sz w:val="21"/>
          <w:szCs w:val="21"/>
        </w:rPr>
        <w:t>e-</w:t>
      </w:r>
      <w:r w:rsidRPr="00590AFA">
        <w:rPr>
          <w:rFonts w:eastAsia="SimSun" w:cs="Times New Roman"/>
          <w:sz w:val="21"/>
          <w:szCs w:val="21"/>
        </w:rPr>
        <w:t>Bonnet</w:t>
      </w:r>
      <w:r w:rsidRPr="00590AFA">
        <w:rPr>
          <w:rFonts w:eastAsia="SimSun" w:cs="Times New Roman" w:hint="eastAsia"/>
          <w:sz w:val="21"/>
          <w:szCs w:val="21"/>
        </w:rPr>
        <w:t xml:space="preserve"> </w:t>
      </w:r>
      <w:r w:rsidRPr="00590AFA">
        <w:rPr>
          <w:rFonts w:eastAsia="SimSun" w:cs="Times New Roman" w:hint="eastAsia"/>
          <w:i/>
          <w:sz w:val="21"/>
          <w:szCs w:val="21"/>
        </w:rPr>
        <w:t>et al</w:t>
      </w:r>
      <w:r w:rsidRPr="00590AFA">
        <w:rPr>
          <w:rFonts w:eastAsia="SimSun" w:cs="Times New Roman" w:hint="eastAsia"/>
          <w:sz w:val="21"/>
          <w:szCs w:val="21"/>
        </w:rPr>
        <w:t>.</w:t>
      </w:r>
      <w:hyperlink w:anchor="_ENREF_11" w:tooltip="Bonnet, 2016 #356" w:history="1">
        <w:r w:rsidR="00CB3AD5" w:rsidRPr="00590AFA">
          <w:rPr>
            <w:rFonts w:eastAsia="SimSun" w:cs="Times New Roman"/>
            <w:sz w:val="21"/>
            <w:szCs w:val="21"/>
          </w:rPr>
          <w:fldChar w:fldCharType="begin"/>
        </w:r>
        <w:r w:rsidR="00DE09A6" w:rsidRPr="00590AFA">
          <w:rPr>
            <w:rFonts w:eastAsia="SimSun" w:cs="Times New Roman"/>
            <w:sz w:val="21"/>
            <w:szCs w:val="21"/>
          </w:rPr>
          <w:instrText xml:space="preserve"> ADDIN EN.CITE &lt;EndNote&gt;&lt;Cite&gt;&lt;Author&gt;Bonnet&lt;/Author&gt;&lt;Year&gt;2016&lt;/Year&gt;&lt;RecNum&gt;356&lt;/RecNum&gt;&lt;DisplayText&gt;&lt;style face="superscript"&gt;11&lt;/style&gt;&lt;/DisplayText&gt;&lt;record&gt;&lt;rec-number&gt;356&lt;/rec-number&gt;&lt;foreign-keys&gt;&lt;key app="EN" db-id="z9xwfaptsaexpdewsduxx0fyv9w92ad09dzt"&gt;356&lt;/key&gt;&lt;key app="ENWeb" db-id=""&gt;0&lt;/key&gt;&lt;/foreign-keys&gt;&lt;ref-type name="Journal Article"&gt;17&lt;/ref-type&gt;&lt;contributors&gt;&lt;authors&gt;&lt;author&gt;Bonnet, Roland&lt;/author&gt;&lt;author&gt;Couillard, Martin&lt;/author&gt;&lt;author&gt;Dhouibi, Sami&lt;/author&gt;&lt;author&gt;Neily, Salem&lt;/author&gt;&lt;/authors&gt;&lt;/contributors&gt;&lt;titles&gt;&lt;title&gt;Atomic scale displacement field induced by a near-Σ9 twin boundary in silicon&lt;/title&gt;&lt;secondary-title&gt;physica status solidi (b)&lt;/secondary-title&gt;&lt;/titles&gt;&lt;periodical&gt;&lt;full-title&gt;physica status solidi (b)&lt;/full-title&gt;&lt;/periodical&gt;&lt;pages&gt;1545-1548&lt;/pages&gt;&lt;volume&gt;253&lt;/volume&gt;&lt;number&gt;8&lt;/number&gt;&lt;dates&gt;&lt;year&gt;2016&lt;/year&gt;&lt;/dates&gt;&lt;isbn&gt;03701972&lt;/isbn&gt;&lt;urls&gt;&lt;/urls&gt;&lt;electronic-resource-num&gt;10.1002/pssb.201552802&lt;/electronic-resource-num&gt;&lt;/record&gt;&lt;/Cite&gt;&lt;/EndNote&gt;</w:instrText>
        </w:r>
        <w:r w:rsidR="00CB3AD5" w:rsidRPr="00590AFA">
          <w:rPr>
            <w:rFonts w:eastAsia="SimSun" w:cs="Times New Roman"/>
            <w:sz w:val="21"/>
            <w:szCs w:val="21"/>
          </w:rPr>
          <w:fldChar w:fldCharType="separate"/>
        </w:r>
        <w:r w:rsidR="00DE09A6" w:rsidRPr="00590AFA">
          <w:rPr>
            <w:rFonts w:eastAsia="SimSun" w:cs="Times New Roman"/>
            <w:noProof/>
            <w:sz w:val="21"/>
            <w:szCs w:val="21"/>
            <w:vertAlign w:val="superscript"/>
          </w:rPr>
          <w:t>11</w:t>
        </w:r>
        <w:r w:rsidR="00CB3AD5" w:rsidRPr="00590AFA">
          <w:rPr>
            <w:rFonts w:eastAsia="SimSun" w:cs="Times New Roman"/>
            <w:sz w:val="21"/>
            <w:szCs w:val="21"/>
          </w:rPr>
          <w:fldChar w:fldCharType="end"/>
        </w:r>
      </w:hyperlink>
      <w:r w:rsidRPr="00590AFA">
        <w:rPr>
          <w:rFonts w:eastAsia="SimSun" w:cs="Times New Roman" w:hint="eastAsia"/>
          <w:sz w:val="21"/>
          <w:szCs w:val="21"/>
        </w:rPr>
        <w:t>, f-</w:t>
      </w:r>
      <w:r w:rsidRPr="00590AFA">
        <w:rPr>
          <w:rFonts w:cs="Times New Roman" w:hint="eastAsia"/>
          <w:sz w:val="21"/>
          <w:szCs w:val="21"/>
        </w:rPr>
        <w:t xml:space="preserve">Putaux </w:t>
      </w:r>
      <w:r w:rsidRPr="00590AFA">
        <w:rPr>
          <w:rFonts w:cs="Times New Roman" w:hint="eastAsia"/>
          <w:i/>
          <w:sz w:val="21"/>
          <w:szCs w:val="21"/>
        </w:rPr>
        <w:t>et al</w:t>
      </w:r>
      <w:r w:rsidRPr="00590AFA">
        <w:rPr>
          <w:rFonts w:cs="Times New Roman" w:hint="eastAsia"/>
          <w:sz w:val="21"/>
          <w:szCs w:val="21"/>
        </w:rPr>
        <w:t>.</w:t>
      </w:r>
      <w:hyperlink w:anchor="_ENREF_12" w:tooltip="Putaux, 1990 #353"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&lt;EndNote&gt;&lt;Cite&gt;&lt;Author&gt;Putaux&lt;/Author&gt;&lt;Year&gt;1990&lt;/Year&gt;&lt;RecNum&gt;353&lt;/RecNum&gt;&lt;DisplayText&gt;&lt;style face="superscript"&gt;12&lt;/style&gt;&lt;/DisplayText&gt;&lt;record&gt;&lt;rec-number&gt;353&lt;/rec-number&gt;&lt;foreign-keys&gt;&lt;key app="EN" db-id="z9xwfaptsaexpdewsduxx0fyv9w92ad09dzt"&gt;353&lt;/key&gt;&lt;key app="ENWeb" db-id=""&gt;0&lt;/key&gt;&lt;/foreign-keys&gt;&lt;ref-type name="Journal Article"&gt;17&lt;/ref-type&gt;&lt;contributors&gt;&lt;authors&gt;&lt;author&gt;Putaux, J. L.&lt;/author&gt;&lt;author&gt;Thibault-Dessaux, J.&lt;/author&gt;&lt;/authors&gt;&lt;/contributors&gt;&lt;titles&gt;&lt;title&gt;HREM Characterization of Structural Changes in a Deformed Σ=9(122) Grain Boundary in Silicon&lt;/title&gt;&lt;secondary-title&gt;Le Journal de Physique Colloques&lt;/secondary-title&gt;&lt;/titles&gt;&lt;periodical&gt;&lt;full-title&gt;Le Journal de Physique Colloques&lt;/full-title&gt;&lt;/periodical&gt;&lt;pages&gt;C1-323-C1-328&lt;/pages&gt;&lt;volume&gt;51&lt;/volume&gt;&lt;number&gt;C1&lt;/number&gt;&lt;dates&gt;&lt;year&gt;1990&lt;/year&gt;&lt;/dates&gt;&lt;isbn&gt;0449-1947&lt;/isbn&gt;&lt;urls&gt;&lt;/urls&gt;&lt;electronic-resource-num&gt;10.1051/jphyscol:1990151&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12</w:t>
        </w:r>
        <w:r w:rsidR="00CB3AD5" w:rsidRPr="00590AFA">
          <w:rPr>
            <w:rFonts w:cs="Times New Roman"/>
            <w:sz w:val="21"/>
            <w:szCs w:val="21"/>
          </w:rPr>
          <w:fldChar w:fldCharType="end"/>
        </w:r>
      </w:hyperlink>
      <w:r w:rsidRPr="00590AFA">
        <w:rPr>
          <w:rFonts w:cs="Times New Roman" w:hint="eastAsia"/>
          <w:sz w:val="21"/>
          <w:szCs w:val="21"/>
        </w:rPr>
        <w:t>, g-</w:t>
      </w:r>
      <w:r w:rsidRPr="00590AFA">
        <w:rPr>
          <w:rFonts w:cs="Times New Roman"/>
          <w:sz w:val="21"/>
          <w:szCs w:val="21"/>
        </w:rPr>
        <w:t>Ziebarth</w:t>
      </w:r>
      <w:r w:rsidRPr="00590AFA">
        <w:rPr>
          <w:rFonts w:cs="Times New Roman" w:hint="eastAsia"/>
          <w:sz w:val="21"/>
          <w:szCs w:val="21"/>
        </w:rPr>
        <w:t xml:space="preserve"> </w:t>
      </w:r>
      <w:r w:rsidRPr="00590AFA">
        <w:rPr>
          <w:rFonts w:cs="Times New Roman" w:hint="eastAsia"/>
          <w:i/>
          <w:sz w:val="21"/>
          <w:szCs w:val="21"/>
        </w:rPr>
        <w:t>et al</w:t>
      </w:r>
      <w:r w:rsidRPr="00590AFA">
        <w:rPr>
          <w:rFonts w:cs="Times New Roman" w:hint="eastAsia"/>
          <w:sz w:val="21"/>
          <w:szCs w:val="21"/>
        </w:rPr>
        <w:t>.</w:t>
      </w:r>
      <w:hyperlink w:anchor="_ENREF_13" w:tooltip="Ziebarth, 2015 #463"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&lt;EndNote&gt;&lt;Cite&gt;&lt;Author&gt;Ziebarth&lt;/Author&gt;&lt;Year&gt;2015&lt;/Year&gt;&lt;RecNum&gt;463&lt;/RecNum&gt;&lt;DisplayText&gt;&lt;style face="superscript"&gt;13&lt;/style&gt;&lt;/DisplayText&gt;&lt;record&gt;&lt;rec-number&gt;463&lt;/rec-number&gt;&lt;foreign-keys&gt;&lt;key app="EN" db-id="z9xwfaptsaexpdewsduxx0fyv9w92ad09dzt"&gt;463&lt;/key&gt;&lt;/foreign-keys&gt;&lt;ref-type name="Journal Article"&gt;17&lt;/ref-type&gt;&lt;contributors&gt;&lt;authors&gt;&lt;author&gt;Ziebarth, Benedikt&lt;/author&gt;&lt;author&gt;Mrovec, Matous&lt;/author&gt;&lt;author&gt;Elsässer, Christian&lt;/author&gt;&lt;author&gt;Gumbsch, Peter&lt;/author&gt;&lt;/authors&gt;&lt;/contributors&gt;&lt;titles&gt;&lt;title&gt;Interstitial iron impurities at grain boundaries in silicon: A first-principles study&lt;/title&gt;&lt;secondary-title&gt;Physical Review B&lt;/secondary-title&gt;&lt;/titles&gt;&lt;periodical&gt;&lt;full-title&gt;Physical Review B&lt;/full-title&gt;&lt;/periodical&gt;&lt;pages&gt;035309&lt;/pages&gt;&lt;volume&gt;91&lt;/volume&gt;&lt;number&gt;3&lt;/number&gt;&lt;dates&gt;&lt;year&gt;2015&lt;/year&gt;&lt;pub-dates&gt;&lt;date&gt;01/14/&lt;/date&gt;&lt;/pub-dates&gt;&lt;/dates&gt;&lt;publisher&gt;American Physical Society&lt;/publisher&gt;&lt;urls&gt;&lt;related-urls&gt;&lt;url&gt;https://link.aps.org/doi/10.1103/PhysRevB.91.035309&lt;/url&gt;&lt;/related-urls&gt;&lt;/urls&gt;&lt;electronic-resource-num&gt;10.1103/PhysRevB.91.035309&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13</w:t>
        </w:r>
        <w:r w:rsidR="00CB3AD5" w:rsidRPr="00590AFA">
          <w:rPr>
            <w:rFonts w:cs="Times New Roman"/>
            <w:sz w:val="21"/>
            <w:szCs w:val="21"/>
          </w:rPr>
          <w:fldChar w:fldCharType="end"/>
        </w:r>
      </w:hyperlink>
      <w:r w:rsidRPr="00590AFA">
        <w:rPr>
          <w:rFonts w:cs="Times New Roman" w:hint="eastAsia"/>
          <w:sz w:val="21"/>
          <w:szCs w:val="21"/>
        </w:rPr>
        <w:t xml:space="preserve">, h-Divincenzo </w:t>
      </w:r>
      <w:r w:rsidRPr="00590AFA">
        <w:rPr>
          <w:rFonts w:cs="Times New Roman" w:hint="eastAsia"/>
          <w:i/>
          <w:sz w:val="21"/>
          <w:szCs w:val="21"/>
        </w:rPr>
        <w:t>et al</w:t>
      </w:r>
      <w:r w:rsidRPr="00590AFA">
        <w:rPr>
          <w:rFonts w:cs="Times New Roman" w:hint="eastAsia"/>
          <w:sz w:val="21"/>
          <w:szCs w:val="21"/>
        </w:rPr>
        <w:t>.</w:t>
      </w:r>
      <w:hyperlink w:anchor="_ENREF_14" w:tooltip="DiVincenzo, 1986 #283"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&lt;EndNote&gt;&lt;Cite&gt;&lt;Author&gt;DiVincenzo&lt;/Author&gt;&lt;Year&gt;1986&lt;/Year&gt;&lt;RecNum&gt;283&lt;/RecNum&gt;&lt;DisplayText&gt;&lt;style face="superscript"&gt;14&lt;/style&gt;&lt;/DisplayText&gt;&lt;record&gt;&lt;rec-number&gt;283&lt;/rec-number&gt;&lt;foreign-keys&gt;&lt;key app="EN" db-id="z9xwfaptsaexpdewsduxx0fyv9w92ad09dzt"&gt;283&lt;/key&gt;&lt;key app="ENWeb" db-id=""&gt;0&lt;/key&gt;&lt;/foreign-keys&gt;&lt;ref-type name="Journal Article"&gt;17&lt;/ref-type&gt;&lt;contributors&gt;&lt;authors&gt;&lt;author&gt;DiVincenzo, D. P.&lt;/author&gt;&lt;author&gt;Alerhand, O. L.&lt;/author&gt;&lt;author&gt;Schluter, M.&lt;/author&gt;&lt;author&gt;Wilkins, J. W.&lt;/author&gt;&lt;/authors&gt;&lt;/contributors&gt;&lt;titles&gt;&lt;title&gt;Electronic and structural properties of a twin boundary in Si&lt;/title&gt;&lt;secondary-title&gt;Phys Rev Lett&lt;/secondary-title&gt;&lt;alt-title&gt;Physical review letters&lt;/alt-title&gt;&lt;/titles&gt;&lt;alt-periodical&gt;&lt;full-title&gt;Physical Review Letters&lt;/full-title&gt;&lt;/alt-periodical&gt;&lt;pages&gt;1925-1928&lt;/pages&gt;&lt;volume&gt;56&lt;/volume&gt;&lt;number&gt;18&lt;/number&gt;&lt;dates&gt;&lt;year&gt;1986&lt;/year&gt;&lt;pub-dates&gt;&lt;date&gt;May 05&lt;/date&gt;&lt;/pub-dates&gt;&lt;/dates&gt;&lt;isbn&gt;1079-7114 (Electronic)&amp;#xD;0031-9007 (Linking)&lt;/isbn&gt;&lt;accession-num&gt;10032812&lt;/accession-num&gt;&lt;urls&gt;&lt;related-urls&gt;&lt;url&gt;http://www.ncbi.nlm.nih.gov/pubmed/10032812&lt;/url&gt;&lt;/related-urls&gt;&lt;/urls&gt;&lt;electronic-resource-num&gt;10.1103/PhysRevLett.56.1925&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14</w:t>
        </w:r>
        <w:r w:rsidR="00CB3AD5" w:rsidRPr="00590AFA">
          <w:rPr>
            <w:rFonts w:cs="Times New Roman"/>
            <w:sz w:val="21"/>
            <w:szCs w:val="21"/>
          </w:rPr>
          <w:fldChar w:fldCharType="end"/>
        </w:r>
      </w:hyperlink>
      <w:r w:rsidRPr="00590AFA">
        <w:rPr>
          <w:rFonts w:cs="Times New Roman" w:hint="eastAsia"/>
          <w:sz w:val="21"/>
          <w:szCs w:val="21"/>
        </w:rPr>
        <w:t xml:space="preserve">, i-Kohyama </w:t>
      </w:r>
      <w:r w:rsidRPr="00590AFA">
        <w:rPr>
          <w:rFonts w:cs="Times New Roman" w:hint="eastAsia"/>
          <w:i/>
          <w:sz w:val="21"/>
          <w:szCs w:val="21"/>
        </w:rPr>
        <w:t>et al</w:t>
      </w:r>
      <w:r w:rsidRPr="00590AFA">
        <w:rPr>
          <w:rFonts w:cs="Times New Roman" w:hint="eastAsia"/>
          <w:sz w:val="21"/>
          <w:szCs w:val="21"/>
        </w:rPr>
        <w:t>.</w:t>
      </w:r>
      <w:hyperlink w:anchor="_ENREF_15" w:tooltip="Kohyama, 1994 #377"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&lt;EndNote&gt;&lt;Cite&gt;&lt;Author&gt;Kohyama&lt;/Author&gt;&lt;Year&gt;1994&lt;/Year&gt;&lt;RecNum&gt;377&lt;/RecNum&gt;&lt;DisplayText&gt;&lt;style face="superscript"&gt;15&lt;/style&gt;&lt;/DisplayText&gt;&lt;record&gt;&lt;rec-number&gt;377&lt;/rec-number&gt;&lt;foreign-keys&gt;&lt;key app="EN" db-id="z9xwfaptsaexpdewsduxx0fyv9w92ad09dzt"&gt;377&lt;/key&gt;&lt;key app="ENWeb" db-id=""&gt;0&lt;/key&gt;&lt;/foreign-keys&gt;&lt;ref-type name="Journal Article"&gt;17&lt;/ref-type&gt;&lt;contributors&gt;&lt;authors&gt;&lt;author&gt;Kohyama, Masanori&lt;/author&gt;&lt;author&gt;Yamamoto, Ryoichi&lt;/author&gt;&lt;/authors&gt;&lt;/contributors&gt;&lt;titles&gt;&lt;title&gt;Tight-binding study of grain boundaries in Si: Energies and atomic structures of twist grain boundaries&lt;/title&gt;&lt;secondary-title&gt;Physical Review B&lt;/secondary-title&gt;&lt;/titles&gt;&lt;periodical&gt;&lt;full-title&gt;Physical Review B&lt;/full-title&gt;&lt;/periodical&gt;&lt;pages&gt;17102-17117&lt;/pages&gt;&lt;volume&gt;49&lt;/volume&gt;&lt;number&gt;24&lt;/number&gt;&lt;dates&gt;&lt;year&gt;1994&lt;/year&gt;&lt;/dates&gt;&lt;isbn&gt;0163-1829&amp;#xD;1095-3795&lt;/isbn&gt;&lt;urls&gt;&lt;/urls&gt;&lt;electronic-resource-num&gt;10.1103/PhysRevB.49.17102&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15</w:t>
        </w:r>
        <w:r w:rsidR="00CB3AD5" w:rsidRPr="00590AFA">
          <w:rPr>
            <w:rFonts w:cs="Times New Roman"/>
            <w:sz w:val="21"/>
            <w:szCs w:val="21"/>
          </w:rPr>
          <w:fldChar w:fldCharType="end"/>
        </w:r>
      </w:hyperlink>
      <w:r w:rsidRPr="00590AFA">
        <w:rPr>
          <w:rFonts w:cs="Times New Roman" w:hint="eastAsia"/>
          <w:sz w:val="21"/>
          <w:szCs w:val="21"/>
        </w:rPr>
        <w:t xml:space="preserve">, j-Kohyama </w:t>
      </w:r>
      <w:r w:rsidRPr="00590AFA">
        <w:rPr>
          <w:rFonts w:cs="Times New Roman" w:hint="eastAsia"/>
          <w:i/>
          <w:sz w:val="21"/>
          <w:szCs w:val="21"/>
        </w:rPr>
        <w:t>et al</w:t>
      </w:r>
      <w:r w:rsidRPr="00590AFA">
        <w:rPr>
          <w:rFonts w:cs="Times New Roman" w:hint="eastAsia"/>
          <w:sz w:val="21"/>
          <w:szCs w:val="21"/>
        </w:rPr>
        <w:t>.</w:t>
      </w:r>
      <w:hyperlink w:anchor="_ENREF_16" w:tooltip="Kohyama, 1996 #378"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&lt;EndNote&gt;&lt;Cite&gt;&lt;Author&gt;Kohyama&lt;/Author&gt;&lt;Year&gt;1996&lt;/Year&gt;&lt;RecNum&gt;378&lt;/RecNum&gt;&lt;DisplayText&gt;&lt;style face="superscript"&gt;16&lt;/style&gt;&lt;/DisplayText&gt;&lt;record&gt;&lt;rec-number&gt;378&lt;/rec-number&gt;&lt;foreign-keys&gt;&lt;key app="EN" db-id="z9xwfaptsaexpdewsduxx0fyv9w92ad09dzt"&gt;378&lt;/key&gt;&lt;key app="ENWeb" db-id=""&gt;0&lt;/key&gt;&lt;/foreign-keys&gt;&lt;ref-type name="Journal Article"&gt;17&lt;/ref-type&gt;&lt;contributors&gt;&lt;authors&gt;&lt;author&gt;Kohyama, Masanori&lt;/author&gt;&lt;author&gt;Ichinose, Hideki&lt;/author&gt;&lt;author&gt;Ishida, Yuuki&lt;/author&gt;&lt;author&gt;Nakanose, M.&lt;/author&gt;&lt;/authors&gt;&lt;/contributors&gt;&lt;titles&gt;&lt;title&gt;Tight-Binding Calculation of Grain Boundaries in Diamond&lt;/title&gt;&lt;secondary-title&gt;Materials Science Forum&lt;/secondary-title&gt;&lt;/titles&gt;&lt;periodical&gt;&lt;full-title&gt;Materials Science Forum&lt;/full-title&gt;&lt;/periodical&gt;&lt;pages&gt;261-264&lt;/pages&gt;&lt;volume&gt;207-209&lt;/volume&gt;&lt;dates&gt;&lt;year&gt;1996&lt;/year&gt;&lt;/dates&gt;&lt;isbn&gt;1662-9752&lt;/isbn&gt;&lt;urls&gt;&lt;/urls&gt;&lt;electronic-resource-num&gt;10.4028/www.scientific.net/MSF.207-209.261&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16</w:t>
        </w:r>
        <w:r w:rsidR="00CB3AD5" w:rsidRPr="00590AFA">
          <w:rPr>
            <w:rFonts w:cs="Times New Roman"/>
            <w:sz w:val="21"/>
            <w:szCs w:val="21"/>
          </w:rPr>
          <w:fldChar w:fldCharType="end"/>
        </w:r>
      </w:hyperlink>
      <w:r w:rsidRPr="00590AFA">
        <w:rPr>
          <w:rFonts w:cs="Times New Roman" w:hint="eastAsia"/>
          <w:sz w:val="21"/>
          <w:szCs w:val="21"/>
        </w:rPr>
        <w:t>, k-Lamzatouar et al.</w:t>
      </w:r>
      <w:hyperlink w:anchor="_ENREF_17" w:tooltip="Lamzatouar, 2001 #38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&lt;EndNote&gt;&lt;Cite&gt;&lt;Author&gt;Lamzatouar&lt;/Author&gt;&lt;Year&gt;2001&lt;/Year&gt;&lt;RecNum&gt;380&lt;/RecNum&gt;&lt;DisplayText&gt;&lt;style face="superscript"&gt;17&lt;/style&gt;&lt;/DisplayText&gt;&lt;record&gt;&lt;rec-number&gt;380&lt;/rec-number&gt;&lt;foreign-keys&gt;&lt;key app="EN" db-id="z9xwfaptsaexpdewsduxx0fyv9w92ad09dzt"&gt;380&lt;/key&gt;&lt;/foreign-keys&gt;&lt;ref-type name="Journal Article"&gt;17&lt;/ref-type&gt;&lt;contributors&gt;&lt;authors&gt;&lt;author&gt;Lamzatouar, A.&lt;/author&gt;&lt;author&gt;El Kajbaji, M.&lt;/author&gt;&lt;author&gt;Charaı̈, A.&lt;/author&gt;&lt;author&gt;Benaissa, M.&lt;/author&gt;&lt;author&gt;Hardouin Duparc, O. B. M.&lt;/author&gt;&lt;author&gt;Thibault, J.&lt;/author&gt;&lt;/authors&gt;&lt;/contributors&gt;&lt;titles&gt;&lt;title&gt;The atomic structure of Σ=33{144} &amp;lt;011&amp;gt; (θ=20.05°) tilt grain boundary in germanium&lt;/title&gt;&lt;secondary-title&gt;Scripta Materialia&lt;/secondary-title&gt;&lt;/titles&gt;&lt;periodical&gt;&lt;full-title&gt;Scripta Materialia&lt;/full-title&gt;&lt;/periodical&gt;&lt;pages&gt;1171-1176&lt;/pages&gt;&lt;volume&gt;45&lt;/volume&gt;&lt;number&gt;10&lt;/number&gt;&lt;keywords&gt;&lt;keyword&gt;Semiconductors&lt;/keyword&gt;&lt;keyword&gt;Transmission electron microscopy&lt;/keyword&gt;&lt;keyword&gt;Grain boundary&lt;/keyword&gt;&lt;keyword&gt;Interfaces&lt;/keyword&gt;&lt;/keywords&gt;&lt;dates&gt;&lt;year&gt;2001&lt;/year&gt;&lt;pub-dates&gt;&lt;date&gt;2001/11/19/&lt;/date&gt;&lt;/pub-dates&gt;&lt;/dates&gt;&lt;isbn&gt;1359-6462&lt;/isbn&gt;&lt;urls&gt;&lt;related-urls&gt;&lt;url&gt;http://www.sciencedirect.com/science/article/pii/S1359646201011447&lt;/url&gt;&lt;/related-urls&gt;&lt;/urls&gt;&lt;electronic-resource-num&gt;https://doi.org/10.1016/S1359-6462(01)01144-7&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17</w:t>
        </w:r>
        <w:r w:rsidR="00CB3AD5" w:rsidRPr="00590AFA">
          <w:rPr>
            <w:rFonts w:cs="Times New Roman"/>
            <w:sz w:val="21"/>
            <w:szCs w:val="21"/>
          </w:rPr>
          <w:fldChar w:fldCharType="end"/>
        </w:r>
      </w:hyperlink>
      <w:r w:rsidRPr="00590AFA">
        <w:rPr>
          <w:rFonts w:cs="Times New Roman" w:hint="eastAsia"/>
          <w:sz w:val="21"/>
          <w:szCs w:val="21"/>
        </w:rPr>
        <w:t>, l-</w:t>
      </w:r>
      <w:r w:rsidRPr="00590AFA">
        <w:rPr>
          <w:rFonts w:cs="Times New Roman"/>
          <w:sz w:val="21"/>
          <w:szCs w:val="21"/>
        </w:rPr>
        <w:t>Ihlal</w:t>
      </w:r>
      <w:r w:rsidRPr="00590AFA">
        <w:rPr>
          <w:rFonts w:cs="Times New Roman" w:hint="eastAsia"/>
          <w:sz w:val="21"/>
          <w:szCs w:val="21"/>
        </w:rPr>
        <w:t xml:space="preserve"> </w:t>
      </w:r>
      <w:r w:rsidRPr="00590AFA">
        <w:rPr>
          <w:rFonts w:cs="Times New Roman" w:hint="eastAsia"/>
          <w:i/>
          <w:sz w:val="21"/>
          <w:szCs w:val="21"/>
        </w:rPr>
        <w:t>et al</w:t>
      </w:r>
      <w:r w:rsidRPr="00590AFA">
        <w:rPr>
          <w:rFonts w:cs="Times New Roman" w:hint="eastAsia"/>
          <w:sz w:val="21"/>
          <w:szCs w:val="21"/>
        </w:rPr>
        <w:t>.</w:t>
      </w:r>
      <w:hyperlink w:anchor="_ENREF_18" w:tooltip="Ihlal, 1996 #381"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&lt;EndNote&gt;&lt;Cite&gt;&lt;Author&gt;Ihlal&lt;/Author&gt;&lt;Year&gt;1996&lt;/Year&gt;&lt;RecNum&gt;381&lt;/RecNum&gt;&lt;DisplayText&gt;&lt;style face="superscript"&gt;18&lt;/style&gt;&lt;/DisplayText&gt;&lt;record&gt;&lt;rec-number&gt;381&lt;/rec-number&gt;&lt;foreign-keys&gt;&lt;key app="EN" db-id="z9xwfaptsaexpdewsduxx0fyv9w92ad09dzt"&gt;381&lt;/key&gt;&lt;key app="ENWeb" db-id=""&gt;0&lt;/key&gt;&lt;/foreign-keys&gt;&lt;ref-type name="Journal Article"&gt;17&lt;/ref-type&gt;&lt;contributors&gt;&lt;authors&gt;&lt;author&gt;Ihlal, A.&lt;/author&gt;&lt;author&gt;Rizk, R.&lt;/author&gt;&lt;author&gt;Hardouin Duparc, O. B. M.&lt;/author&gt;&lt;/authors&gt;&lt;/contributors&gt;&lt;titles&gt;&lt;title&gt;Correlation between the gettering efficiencies and the energies of interfaces in silicon bicrystals&lt;/title&gt;&lt;secondary-title&gt;Journal of Applied Physics&lt;/secondary-title&gt;&lt;/titles&gt;&lt;periodical&gt;&lt;full-title&gt;Journal of Applied Physics&lt;/full-title&gt;&lt;/periodical&gt;&lt;pages&gt;2665-2670&lt;/pages&gt;&lt;volume&gt;80&lt;/volume&gt;&lt;number&gt;5&lt;/number&gt;&lt;dates&gt;&lt;year&gt;1996&lt;/year&gt;&lt;/dates&gt;&lt;isbn&gt;0021-8979&amp;#xD;1089-7550&lt;/isbn&gt;&lt;urls&gt;&lt;/urls&gt;&lt;electronic-resource-num&gt;10.1063/1.363183&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18</w:t>
        </w:r>
        <w:r w:rsidR="00CB3AD5" w:rsidRPr="00590AFA">
          <w:rPr>
            <w:rFonts w:cs="Times New Roman"/>
            <w:sz w:val="21"/>
            <w:szCs w:val="21"/>
          </w:rPr>
          <w:fldChar w:fldCharType="end"/>
        </w:r>
      </w:hyperlink>
      <w:r w:rsidRPr="00590AFA">
        <w:rPr>
          <w:rFonts w:cs="Times New Roman" w:hint="eastAsia"/>
          <w:sz w:val="21"/>
          <w:szCs w:val="21"/>
        </w:rPr>
        <w:t xml:space="preserve">, m-Chen </w:t>
      </w:r>
      <w:r w:rsidRPr="00590AFA">
        <w:rPr>
          <w:rFonts w:cs="Times New Roman" w:hint="eastAsia"/>
          <w:i/>
          <w:sz w:val="21"/>
          <w:szCs w:val="21"/>
        </w:rPr>
        <w:t>et al</w:t>
      </w:r>
      <w:r w:rsidRPr="00590AFA">
        <w:rPr>
          <w:rFonts w:cs="Times New Roman" w:hint="eastAsia"/>
          <w:sz w:val="21"/>
          <w:szCs w:val="21"/>
        </w:rPr>
        <w:t>.</w:t>
      </w:r>
      <w:hyperlink w:anchor="_ENREF_19" w:tooltip="Chen, 2002 #383"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&lt;EndNote&gt;&lt;Cite&gt;&lt;Author&gt;Chen&lt;/Author&gt;&lt;Year&gt;2002&lt;/Year&gt;&lt;RecNum&gt;383&lt;/RecNum&gt;&lt;DisplayText&gt;&lt;style face="superscript"&gt;19&lt;/style&gt;&lt;/DisplayText&gt;&lt;record&gt;&lt;rec-number&gt;383&lt;/rec-number&gt;&lt;foreign-keys&gt;&lt;key app="EN" db-id="z9xwfaptsaexpdewsduxx0fyv9w92ad09dzt"&gt;383&lt;/key&gt;&lt;/foreign-keys&gt;&lt;ref-type name="Journal Article"&gt;17&lt;/ref-type&gt;&lt;contributors&gt;&lt;authors&gt;&lt;author&gt;Chen, J.&lt;/author&gt;&lt;author&gt;Hairie, A.&lt;/author&gt;&lt;author&gt;Paumier, E.&lt;/author&gt;&lt;author&gt;Nouet, G.&lt;/author&gt;&lt;/authors&gt;&lt;/contributors&gt;&lt;titles&gt;&lt;title&gt;Energy of the Two Variants 11A and 11B in Silicon and Germanium by the Semi-Empirical Tight-Binding Method&lt;/title&gt;&lt;secondary-title&gt;physica status solidi (b)&lt;/secondary-title&gt;&lt;/titles&gt;&lt;periodical&gt;&lt;full-title&gt;physica status solidi (b)&lt;/full-title&gt;&lt;/periodical&gt;&lt;pages&gt;191-195&lt;/pages&gt;&lt;volume&gt;232&lt;/volume&gt;&lt;number&gt;2&lt;/number&gt;&lt;keywords&gt;&lt;keyword&gt;61.50.Lt&lt;/keyword&gt;&lt;keyword&gt;68.35.Dv&lt;/keyword&gt;&lt;/keywords&gt;&lt;dates&gt;&lt;year&gt;2002&lt;/year&gt;&lt;/dates&gt;&lt;publisher&gt;Wiley-Blackwell&lt;/publisher&gt;&lt;isbn&gt;0370-1972&lt;/isbn&gt;&lt;urls&gt;&lt;related-urls&gt;&lt;url&gt;https://doi.org/10.1002/1521-3951(200208)232:2&amp;lt;191::AID-PSSB191&amp;gt;3.0.CO;2-O&lt;/url&gt;&lt;/related-urls&gt;&lt;/urls&gt;&lt;electronic-resource-num&gt;10.1002/1521-3951(200208)232:2&amp;lt;191::AID-PSSB191&amp;gt;3.0.CO;2-O&lt;/electronic-resource-num&gt;&lt;access-date&gt;2018/04/26&lt;/access-date&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19</w:t>
        </w:r>
        <w:r w:rsidR="00CB3AD5" w:rsidRPr="00590AFA">
          <w:rPr>
            <w:rFonts w:cs="Times New Roman"/>
            <w:sz w:val="21"/>
            <w:szCs w:val="21"/>
          </w:rPr>
          <w:fldChar w:fldCharType="end"/>
        </w:r>
      </w:hyperlink>
      <w:r w:rsidRPr="00590AFA">
        <w:rPr>
          <w:rFonts w:cs="Times New Roman" w:hint="eastAsia"/>
          <w:sz w:val="21"/>
          <w:szCs w:val="21"/>
        </w:rPr>
        <w:t xml:space="preserve"> and n-Hardouin Duparc </w:t>
      </w:r>
      <w:r w:rsidRPr="00590AFA">
        <w:rPr>
          <w:rFonts w:cs="Times New Roman"/>
          <w:i/>
          <w:sz w:val="21"/>
          <w:szCs w:val="21"/>
        </w:rPr>
        <w:t>et al</w:t>
      </w:r>
      <w:r w:rsidRPr="00590AFA">
        <w:rPr>
          <w:rFonts w:cs="Times New Roman" w:hint="eastAsia"/>
          <w:sz w:val="21"/>
          <w:szCs w:val="21"/>
        </w:rPr>
        <w:t>.</w:t>
      </w:r>
      <w:hyperlink w:anchor="_ENREF_20" w:tooltip="Hardouin Duparc, 1994 #385"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&lt;EndNote&gt;&lt;Cite&gt;&lt;Author&gt;Hardouin Duparc&lt;/Author&gt;&lt;Year&gt;1994&lt;/Year&gt;&lt;RecNum&gt;385&lt;/RecNum&gt;&lt;DisplayText&gt;&lt;style face="superscript"&gt;20&lt;/style&gt;&lt;/DisplayText&gt;&lt;record&gt;&lt;rec-number&gt;385&lt;/rec-number&gt;&lt;foreign-keys&gt;&lt;key app="EN" db-id="z9xwfaptsaexpdewsduxx0fyv9w92ad09dzt"&gt;385&lt;/key&gt;&lt;/foreign-keys&gt;&lt;ref-type name="Journal Article"&gt;17&lt;/ref-type&gt;&lt;contributors&gt;&lt;authors&gt;&lt;author&gt;Hardouin Duparc, O. B. M.&lt;/author&gt;&lt;author&gt;Torrent, M.&lt;/author&gt;&lt;/authors&gt;&lt;/contributors&gt;&lt;titles&gt;&lt;title&gt;A new type of periodie boundary condition useful for high-temperature atomistic simulations of grain boundaries: Applications in semiconductors&lt;/title&gt;&lt;secondary-title&gt;Interface Science&lt;/secondary-title&gt;&lt;/titles&gt;&lt;periodical&gt;&lt;full-title&gt;Interface Science&lt;/full-title&gt;&lt;abbr-1&gt;Interface Sci.&lt;/abbr-1&gt;&lt;/periodical&gt;&lt;pages&gt;7-16&lt;/pages&gt;&lt;volume&gt;2&lt;/volume&gt;&lt;number&gt;1&lt;/number&gt;&lt;dates&gt;&lt;year&gt;1994&lt;/year&gt;&lt;pub-dates&gt;&lt;date&gt;1994/03/01&lt;/date&gt;&lt;/pub-dates&gt;&lt;/dates&gt;&lt;isbn&gt;1573-2746&lt;/isbn&gt;&lt;urls&gt;&lt;related-urls&gt;&lt;url&gt;https://doi.org/10.1007/BF00188815&lt;/url&gt;&lt;/related-urls&gt;&lt;/urls&gt;&lt;electronic-resource-num&gt;10.1007/BF00188815&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20</w:t>
        </w:r>
        <w:r w:rsidR="00CB3AD5" w:rsidRPr="00590AFA">
          <w:rPr>
            <w:rFonts w:cs="Times New Roman"/>
            <w:sz w:val="21"/>
            <w:szCs w:val="21"/>
          </w:rPr>
          <w:fldChar w:fldCharType="end"/>
        </w:r>
      </w:hyperlink>
      <w:r w:rsidRPr="00590AFA">
        <w:rPr>
          <w:rFonts w:cs="Times New Roman" w:hint="eastAsia"/>
          <w:sz w:val="21"/>
          <w:szCs w:val="21"/>
        </w:rPr>
        <w:t>.</w:t>
      </w:r>
    </w:p>
    <w:p w:rsidR="00C46B44" w:rsidRPr="00590AFA" w:rsidRDefault="00C46B44">
      <w:pPr>
        <w:spacing w:after="0" w:line="240" w:lineRule="auto"/>
        <w:rPr>
          <w:rFonts w:cs="Times New Roman"/>
          <w:sz w:val="21"/>
          <w:szCs w:val="21"/>
        </w:rPr>
      </w:pPr>
      <w:r w:rsidRPr="00590AFA">
        <w:rPr>
          <w:rFonts w:cs="Times New Roman"/>
          <w:sz w:val="21"/>
          <w:szCs w:val="21"/>
        </w:rPr>
        <w:br w:type="page"/>
      </w:r>
    </w:p>
    <w:p w:rsidR="0025038F" w:rsidRPr="00590AFA" w:rsidRDefault="0025038F" w:rsidP="0025038F">
      <w:pPr>
        <w:spacing w:after="0" w:line="480" w:lineRule="auto"/>
        <w:jc w:val="both"/>
        <w:rPr>
          <w:rFonts w:cs="Times New Roman"/>
          <w:sz w:val="21"/>
          <w:szCs w:val="21"/>
        </w:rPr>
      </w:pPr>
      <w:r w:rsidRPr="00590AFA">
        <w:rPr>
          <w:rFonts w:cs="Times New Roman"/>
          <w:sz w:val="21"/>
          <w:szCs w:val="21"/>
        </w:rPr>
        <w:lastRenderedPageBreak/>
        <w:t>T</w:t>
      </w:r>
      <w:r w:rsidRPr="00590AFA">
        <w:rPr>
          <w:rFonts w:cs="Times New Roman" w:hint="eastAsia"/>
          <w:sz w:val="21"/>
          <w:szCs w:val="21"/>
        </w:rPr>
        <w:t>ABLE SV</w:t>
      </w:r>
      <w:r w:rsidR="00550959" w:rsidRPr="00590AFA">
        <w:rPr>
          <w:rFonts w:cs="Times New Roman" w:hint="eastAsia"/>
          <w:sz w:val="21"/>
          <w:szCs w:val="21"/>
        </w:rPr>
        <w:t>I</w:t>
      </w:r>
      <w:r w:rsidRPr="00590AFA">
        <w:rPr>
          <w:rFonts w:cs="Times New Roman" w:hint="eastAsia"/>
          <w:sz w:val="21"/>
          <w:szCs w:val="21"/>
        </w:rPr>
        <w:t>.</w:t>
      </w:r>
      <w:r w:rsidRPr="00590AFA">
        <w:rPr>
          <w:rFonts w:cs="Times New Roman"/>
          <w:sz w:val="21"/>
          <w:szCs w:val="21"/>
        </w:rPr>
        <w:t xml:space="preserve"> S</w:t>
      </w:r>
      <w:r w:rsidRPr="00590AFA">
        <w:rPr>
          <w:rFonts w:cs="Times New Roman" w:hint="eastAsia"/>
          <w:sz w:val="21"/>
          <w:szCs w:val="21"/>
        </w:rPr>
        <w:t>U</w:t>
      </w:r>
      <w:r w:rsidRPr="00590AFA">
        <w:rPr>
          <w:rFonts w:cs="Times New Roman"/>
          <w:sz w:val="21"/>
          <w:szCs w:val="21"/>
        </w:rPr>
        <w:t>s for STGBs with misorientation angles</w:t>
      </w:r>
      <w:bookmarkStart w:id="15" w:name="OLE_LINK53"/>
      <w:bookmarkStart w:id="16" w:name="OLE_LINK54"/>
      <w:r w:rsidRPr="00590AFA">
        <w:rPr>
          <w:rFonts w:cs="Times New Roman"/>
          <w:sz w:val="21"/>
          <w:szCs w:val="21"/>
        </w:rPr>
        <w:t xml:space="preserve"> 93.37°≤</w:t>
      </w:r>
      <w:r w:rsidRPr="00590AFA">
        <w:rPr>
          <w:rFonts w:cs="Times New Roman"/>
          <w:i/>
          <w:sz w:val="21"/>
          <w:szCs w:val="21"/>
        </w:rPr>
        <w:t>θ</w:t>
      </w:r>
      <w:r w:rsidRPr="00590AFA">
        <w:rPr>
          <w:rFonts w:cs="Times New Roman"/>
          <w:sz w:val="21"/>
          <w:szCs w:val="21"/>
        </w:rPr>
        <w:t>≤148.4</w:t>
      </w:r>
      <w:r w:rsidRPr="00590AFA">
        <w:rPr>
          <w:rFonts w:cs="Times New Roman" w:hint="eastAsia"/>
          <w:sz w:val="21"/>
          <w:szCs w:val="21"/>
        </w:rPr>
        <w:t>1</w:t>
      </w:r>
      <w:r w:rsidRPr="00590AFA">
        <w:rPr>
          <w:rFonts w:cs="Times New Roman"/>
          <w:sz w:val="21"/>
          <w:szCs w:val="21"/>
        </w:rPr>
        <w:t>°</w:t>
      </w:r>
      <w:bookmarkEnd w:id="15"/>
      <w:bookmarkEnd w:id="16"/>
      <w:r w:rsidRPr="00590AFA">
        <w:rPr>
          <w:rFonts w:cs="Times New Roman"/>
          <w:sz w:val="21"/>
          <w:szCs w:val="21"/>
        </w:rPr>
        <w:t xml:space="preserve"> defined by Kohyama et al.</w:t>
      </w:r>
      <w:hyperlink w:anchor="_ENREF_21" w:tooltip="Kohyama, 1986 #27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&lt;EndNote&gt;&lt;Cite&gt;&lt;Author&gt;Kohyama&lt;/Author&gt;&lt;Year&gt;1986&lt;/Year&gt;&lt;RecNum&gt;270&lt;/RecNum&gt;&lt;DisplayText&gt;&lt;style face="superscript"&gt;21&lt;/style&gt;&lt;/DisplayText&gt;&lt;record&gt;&lt;rec-number&gt;270&lt;/rec-number&gt;&lt;foreign-keys&gt;&lt;key app="EN" db-id="z9xwfaptsaexpdewsduxx0fyv9w92ad09dzt"&gt;270&lt;/key&gt;&lt;/foreign-keys&gt;&lt;ref-type name="Journal Article"&gt;17&lt;/ref-type&gt;&lt;contributors&gt;&lt;authors&gt;&lt;author&gt;Kohyama, M.&lt;/author&gt;&lt;author&gt;Yamamoto, R.&lt;/author&gt;&lt;author&gt;Doyama, M.&lt;/author&gt;&lt;/authors&gt;&lt;/contributors&gt;&lt;titles&gt;&lt;title&gt;&lt;style face="normal" font="default" size="100%"&gt;Reconstructed Structures of Symmetrical &lt;/style&gt;&lt;style face="normal" font="default" charset="134" size="100%"&gt;&amp;lt;&lt;/style&gt;&lt;style face="normal" font="default" size="100%"&gt;011&amp;gt; Tilt Grain Boundaries in Silicon&lt;/style&gt;&lt;/title&gt;&lt;secondary-title&gt;physica status solidi (b)&lt;/secondary-title&gt;&lt;/titles&gt;&lt;periodical&gt;&lt;full-title&gt;physica status solidi (b)&lt;/full-title&gt;&lt;/periodical&gt;&lt;pages&gt;387-397&lt;/pages&gt;&lt;volume&gt;138&lt;/volume&gt;&lt;number&gt;2&lt;/number&gt;&lt;dates&gt;&lt;year&gt;1986&lt;/year&gt;&lt;/dates&gt;&lt;publisher&gt;WILEY-VCH Verlag&lt;/publisher&gt;&lt;isbn&gt;1521-3951&lt;/isbn&gt;&lt;urls&gt;&lt;related-urls&gt;&lt;url&gt;http://dx.doi.org/10.1002/pssb.2221380202&lt;/url&gt;&lt;/related-urls&gt;&lt;/urls&gt;&lt;electronic-resource-num&gt;10.1002/pssb.2221380202&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21</w:t>
        </w:r>
        <w:r w:rsidR="00CB3AD5" w:rsidRPr="00590AFA">
          <w:rPr>
            <w:rFonts w:cs="Times New Roman"/>
            <w:sz w:val="21"/>
            <w:szCs w:val="21"/>
          </w:rPr>
          <w:fldChar w:fldCharType="end"/>
        </w:r>
      </w:hyperlink>
      <w:r w:rsidRPr="00590AFA">
        <w:rPr>
          <w:rFonts w:cs="Times New Roman" w:hint="eastAsia"/>
          <w:sz w:val="21"/>
          <w:szCs w:val="21"/>
        </w:rPr>
        <w:t>.</w:t>
      </w:r>
    </w:p>
    <w:tbl>
      <w:tblPr>
        <w:tblStyle w:val="TableGrid"/>
        <w:tblW w:w="5000" w:type="pct"/>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018"/>
        <w:gridCol w:w="3146"/>
        <w:gridCol w:w="968"/>
        <w:gridCol w:w="3390"/>
      </w:tblGrid>
      <w:tr w:rsidR="00590AFA" w:rsidRPr="00590AFA" w:rsidTr="00A458D5">
        <w:trPr>
          <w:trHeight w:val="20"/>
          <w:jc w:val="center"/>
        </w:trPr>
        <w:tc>
          <w:tcPr>
            <w:tcW w:w="597" w:type="pct"/>
            <w:tcBorders>
              <w:top w:val="doub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 xml:space="preserve">SU </w:t>
            </w:r>
          </w:p>
        </w:tc>
        <w:tc>
          <w:tcPr>
            <w:tcW w:w="1846" w:type="pct"/>
            <w:tcBorders>
              <w:top w:val="doub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szCs w:val="21"/>
              </w:rPr>
            </w:pPr>
            <w:r w:rsidRPr="00590AFA">
              <w:rPr>
                <w:rFonts w:cs="Times New Roman"/>
                <w:sz w:val="21"/>
                <w:szCs w:val="21"/>
              </w:rPr>
              <w:t>Atomic structure</w:t>
            </w:r>
          </w:p>
        </w:tc>
        <w:tc>
          <w:tcPr>
            <w:tcW w:w="568" w:type="pct"/>
            <w:tcBorders>
              <w:top w:val="double" w:sz="4" w:space="0" w:color="auto"/>
              <w:bottom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SU</w:t>
            </w:r>
          </w:p>
        </w:tc>
        <w:tc>
          <w:tcPr>
            <w:tcW w:w="1989" w:type="pct"/>
            <w:tcBorders>
              <w:top w:val="double" w:sz="4" w:space="0" w:color="auto"/>
              <w:bottom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sz w:val="21"/>
                <w:szCs w:val="21"/>
              </w:rPr>
              <w:t>Atomic structure</w:t>
            </w:r>
          </w:p>
        </w:tc>
      </w:tr>
      <w:tr w:rsidR="00590AFA" w:rsidRPr="00590AFA" w:rsidTr="00A458D5">
        <w:trPr>
          <w:trHeight w:val="20"/>
          <w:jc w:val="center"/>
        </w:trPr>
        <w:tc>
          <w:tcPr>
            <w:tcW w:w="597" w:type="pct"/>
            <w:tcBorders>
              <w:top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5</w:t>
            </w:r>
            <w:r w:rsidRPr="00590AFA">
              <w:rPr>
                <w:rFonts w:cs="Times New Roman"/>
                <w:sz w:val="21"/>
                <w:szCs w:val="21"/>
                <w:vertAlign w:val="superscript"/>
              </w:rPr>
              <w:t>0</w:t>
            </w:r>
            <w:r w:rsidRPr="00590AFA">
              <w:rPr>
                <w:rFonts w:cs="Times New Roman"/>
                <w:sz w:val="21"/>
                <w:szCs w:val="21"/>
              </w:rPr>
              <w:t xml:space="preserve"> </w:t>
            </w:r>
          </w:p>
        </w:tc>
        <w:tc>
          <w:tcPr>
            <w:tcW w:w="1846" w:type="pct"/>
            <w:tcBorders>
              <w:top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szCs w:val="21"/>
              </w:rPr>
            </w:pPr>
            <w:r w:rsidRPr="00590AFA">
              <w:rPr>
                <w:rFonts w:cs="Times New Roman"/>
                <w:noProof/>
                <w:sz w:val="21"/>
                <w:szCs w:val="21"/>
              </w:rPr>
              <w:drawing>
                <wp:inline distT="0" distB="0" distL="0" distR="0">
                  <wp:extent cx="262393" cy="244049"/>
                  <wp:effectExtent l="0" t="0" r="4445" b="381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64268" cy="245793"/>
                          </a:xfrm>
                          <a:prstGeom prst="rect">
                            <a:avLst/>
                          </a:prstGeom>
                        </pic:spPr>
                      </pic:pic>
                    </a:graphicData>
                  </a:graphic>
                </wp:inline>
              </w:drawing>
            </w:r>
            <w:r w:rsidRPr="00590AFA">
              <w:rPr>
                <w:rFonts w:cs="Times New Roman"/>
                <w:sz w:val="21"/>
                <w:szCs w:val="21"/>
              </w:rPr>
              <w:t>,</w:t>
            </w:r>
            <w:r w:rsidRPr="00590AFA">
              <w:rPr>
                <w:rFonts w:cs="Times New Roman" w:hint="eastAsia"/>
                <w:sz w:val="21"/>
                <w:szCs w:val="21"/>
              </w:rPr>
              <w:t xml:space="preserve"> </w:t>
            </w:r>
            <w:r w:rsidRPr="00590AFA">
              <w:rPr>
                <w:rFonts w:cs="Times New Roman"/>
                <w:b/>
                <w:noProof/>
                <w:sz w:val="21"/>
                <w:szCs w:val="21"/>
              </w:rPr>
              <w:drawing>
                <wp:inline distT="0" distB="0" distL="0" distR="0">
                  <wp:extent cx="254708" cy="238539"/>
                  <wp:effectExtent l="0" t="0" r="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ba.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6268" cy="240000"/>
                          </a:xfrm>
                          <a:prstGeom prst="rect">
                            <a:avLst/>
                          </a:prstGeom>
                        </pic:spPr>
                      </pic:pic>
                    </a:graphicData>
                  </a:graphic>
                </wp:inline>
              </w:drawing>
            </w:r>
          </w:p>
        </w:tc>
        <w:tc>
          <w:tcPr>
            <w:tcW w:w="568" w:type="pct"/>
            <w:tcBorders>
              <w:top w:val="sing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5</w:t>
            </w:r>
            <w:r w:rsidRPr="00590AFA">
              <w:rPr>
                <w:rFonts w:cs="Times New Roman"/>
                <w:sz w:val="21"/>
                <w:szCs w:val="21"/>
                <w:vertAlign w:val="superscript"/>
              </w:rPr>
              <w:t>1</w:t>
            </w:r>
          </w:p>
        </w:tc>
        <w:tc>
          <w:tcPr>
            <w:tcW w:w="1989" w:type="pct"/>
            <w:tcBorders>
              <w:top w:val="sing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noProof/>
                <w:sz w:val="21"/>
                <w:szCs w:val="21"/>
              </w:rPr>
              <w:drawing>
                <wp:inline distT="0" distB="0" distL="0" distR="0">
                  <wp:extent cx="212141" cy="213292"/>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13190" cy="214346"/>
                          </a:xfrm>
                          <a:prstGeom prst="rect">
                            <a:avLst/>
                          </a:prstGeom>
                        </pic:spPr>
                      </pic:pic>
                    </a:graphicData>
                  </a:graphic>
                </wp:inline>
              </w:drawing>
            </w:r>
            <w:r w:rsidRPr="00590AFA">
              <w:rPr>
                <w:rFonts w:cs="Times New Roman" w:hint="eastAsia"/>
                <w:noProof/>
                <w:sz w:val="21"/>
                <w:szCs w:val="21"/>
              </w:rPr>
              <w:t xml:space="preserve">, </w:t>
            </w:r>
            <w:r w:rsidRPr="00590AFA">
              <w:rPr>
                <w:rFonts w:cs="Times New Roman"/>
                <w:b/>
                <w:noProof/>
                <w:sz w:val="21"/>
                <w:szCs w:val="21"/>
              </w:rPr>
              <w:drawing>
                <wp:inline distT="0" distB="0" distL="0" distR="0">
                  <wp:extent cx="222938" cy="212141"/>
                  <wp:effectExtent l="0" t="0" r="571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ba.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24904" cy="214012"/>
                          </a:xfrm>
                          <a:prstGeom prst="rect">
                            <a:avLst/>
                          </a:prstGeom>
                        </pic:spPr>
                      </pic:pic>
                    </a:graphicData>
                  </a:graphic>
                </wp:inline>
              </w:drawing>
            </w:r>
          </w:p>
        </w:tc>
      </w:tr>
      <w:tr w:rsidR="00590AFA" w:rsidRPr="00590AFA" w:rsidTr="00A458D5">
        <w:trPr>
          <w:trHeight w:val="20"/>
          <w:jc w:val="center"/>
        </w:trPr>
        <w:tc>
          <w:tcPr>
            <w:tcW w:w="597" w:type="pct"/>
            <w:shd w:val="clear" w:color="auto" w:fill="auto"/>
            <w:vAlign w:val="center"/>
          </w:tcPr>
          <w:p w:rsidR="0025038F" w:rsidRPr="00590AFA" w:rsidRDefault="0025038F" w:rsidP="00485F78">
            <w:pPr>
              <w:tabs>
                <w:tab w:val="center" w:pos="749"/>
              </w:tabs>
              <w:spacing w:after="0" w:line="0" w:lineRule="atLeast"/>
              <w:jc w:val="center"/>
              <w:rPr>
                <w:rFonts w:cs="Times New Roman"/>
                <w:szCs w:val="21"/>
              </w:rPr>
            </w:pPr>
            <w:r w:rsidRPr="00590AFA">
              <w:rPr>
                <w:rFonts w:cs="Times New Roman"/>
                <w:sz w:val="21"/>
                <w:szCs w:val="21"/>
              </w:rPr>
              <w:t>6</w:t>
            </w:r>
            <w:r w:rsidRPr="00590AFA">
              <w:rPr>
                <w:rFonts w:cs="Times New Roman"/>
                <w:sz w:val="21"/>
                <w:szCs w:val="21"/>
                <w:vertAlign w:val="superscript"/>
              </w:rPr>
              <w:t>0</w:t>
            </w:r>
          </w:p>
        </w:tc>
        <w:tc>
          <w:tcPr>
            <w:tcW w:w="1846" w:type="pct"/>
            <w:vAlign w:val="center"/>
          </w:tcPr>
          <w:p w:rsidR="0025038F" w:rsidRPr="00590AFA" w:rsidRDefault="0025038F" w:rsidP="00C46B44">
            <w:pPr>
              <w:tabs>
                <w:tab w:val="center" w:pos="749"/>
              </w:tabs>
              <w:spacing w:after="0" w:line="0" w:lineRule="atLeast"/>
              <w:ind w:firstLineChars="50" w:firstLine="105"/>
              <w:jc w:val="center"/>
              <w:rPr>
                <w:rFonts w:cs="Times New Roman"/>
                <w:szCs w:val="21"/>
              </w:rPr>
            </w:pPr>
            <w:r w:rsidRPr="00590AFA">
              <w:rPr>
                <w:rFonts w:cs="Times New Roman"/>
                <w:noProof/>
                <w:sz w:val="21"/>
                <w:szCs w:val="21"/>
              </w:rPr>
              <w:drawing>
                <wp:inline distT="0" distB="0" distL="0" distR="0">
                  <wp:extent cx="277977" cy="261603"/>
                  <wp:effectExtent l="0" t="0" r="8255" b="571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4521" cy="267762"/>
                          </a:xfrm>
                          <a:prstGeom prst="rect">
                            <a:avLst/>
                          </a:prstGeom>
                        </pic:spPr>
                      </pic:pic>
                    </a:graphicData>
                  </a:graphic>
                </wp:inline>
              </w:drawing>
            </w:r>
            <w:r w:rsidRPr="00590AFA">
              <w:rPr>
                <w:rFonts w:cs="Times New Roman"/>
                <w:sz w:val="21"/>
                <w:szCs w:val="21"/>
              </w:rPr>
              <w:t>,</w:t>
            </w:r>
            <w:r w:rsidRPr="00590AFA">
              <w:rPr>
                <w:rFonts w:cs="Times New Roman" w:hint="eastAsia"/>
                <w:sz w:val="21"/>
                <w:szCs w:val="21"/>
              </w:rPr>
              <w:t xml:space="preserve"> </w:t>
            </w:r>
            <w:r w:rsidRPr="00590AFA">
              <w:rPr>
                <w:rFonts w:cs="Times New Roman"/>
                <w:noProof/>
                <w:sz w:val="21"/>
                <w:szCs w:val="21"/>
              </w:rPr>
              <w:drawing>
                <wp:inline distT="0" distB="0" distL="0" distR="0">
                  <wp:extent cx="292608" cy="281294"/>
                  <wp:effectExtent l="0" t="0" r="0" b="508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ba.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96690" cy="285218"/>
                          </a:xfrm>
                          <a:prstGeom prst="rect">
                            <a:avLst/>
                          </a:prstGeom>
                        </pic:spPr>
                      </pic:pic>
                    </a:graphicData>
                  </a:graphic>
                </wp:inline>
              </w:drawing>
            </w:r>
          </w:p>
        </w:tc>
        <w:tc>
          <w:tcPr>
            <w:tcW w:w="568" w:type="pct"/>
            <w:shd w:val="clear" w:color="auto" w:fill="auto"/>
            <w:vAlign w:val="center"/>
          </w:tcPr>
          <w:p w:rsidR="0025038F" w:rsidRPr="00590AFA" w:rsidRDefault="0025038F" w:rsidP="00485F78">
            <w:pPr>
              <w:tabs>
                <w:tab w:val="center" w:pos="749"/>
              </w:tabs>
              <w:spacing w:after="0" w:line="0" w:lineRule="atLeast"/>
              <w:jc w:val="center"/>
              <w:rPr>
                <w:rFonts w:cs="Times New Roman"/>
                <w:szCs w:val="21"/>
              </w:rPr>
            </w:pPr>
            <w:r w:rsidRPr="00590AFA">
              <w:rPr>
                <w:rFonts w:cs="Times New Roman"/>
                <w:sz w:val="21"/>
                <w:szCs w:val="21"/>
              </w:rPr>
              <w:t>6</w:t>
            </w:r>
            <w:r w:rsidRPr="00590AFA">
              <w:rPr>
                <w:rFonts w:cs="Times New Roman"/>
                <w:sz w:val="21"/>
                <w:szCs w:val="21"/>
                <w:vertAlign w:val="superscript"/>
              </w:rPr>
              <w:t>1</w:t>
            </w:r>
          </w:p>
        </w:tc>
        <w:tc>
          <w:tcPr>
            <w:tcW w:w="1989" w:type="pct"/>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234087" cy="264119"/>
                  <wp:effectExtent l="0" t="0" r="0" b="317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35954" cy="266225"/>
                          </a:xfrm>
                          <a:prstGeom prst="rect">
                            <a:avLst/>
                          </a:prstGeom>
                        </pic:spPr>
                      </pic:pic>
                    </a:graphicData>
                  </a:graphic>
                </wp:inline>
              </w:drawing>
            </w:r>
            <w:r w:rsidRPr="00590AFA">
              <w:rPr>
                <w:rFonts w:cs="Times New Roman" w:hint="eastAsia"/>
                <w:noProof/>
                <w:sz w:val="21"/>
                <w:szCs w:val="21"/>
              </w:rPr>
              <w:t xml:space="preserve">, </w:t>
            </w:r>
            <w:r w:rsidRPr="00590AFA">
              <w:rPr>
                <w:rFonts w:cs="Times New Roman"/>
                <w:b/>
                <w:noProof/>
                <w:sz w:val="21"/>
                <w:szCs w:val="21"/>
              </w:rPr>
              <w:drawing>
                <wp:inline distT="0" distB="0" distL="0" distR="0">
                  <wp:extent cx="219456" cy="256019"/>
                  <wp:effectExtent l="0" t="0" r="952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ba.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22869" cy="260000"/>
                          </a:xfrm>
                          <a:prstGeom prst="rect">
                            <a:avLst/>
                          </a:prstGeom>
                        </pic:spPr>
                      </pic:pic>
                    </a:graphicData>
                  </a:graphic>
                </wp:inline>
              </w:drawing>
            </w:r>
          </w:p>
        </w:tc>
      </w:tr>
      <w:tr w:rsidR="00590AFA" w:rsidRPr="00590AFA" w:rsidTr="00A458D5">
        <w:trPr>
          <w:trHeight w:val="20"/>
          <w:jc w:val="center"/>
        </w:trPr>
        <w:tc>
          <w:tcPr>
            <w:tcW w:w="597" w:type="pct"/>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6</w:t>
            </w:r>
            <w:r w:rsidRPr="00590AFA">
              <w:rPr>
                <w:rFonts w:cs="Times New Roman"/>
                <w:sz w:val="21"/>
                <w:szCs w:val="21"/>
                <w:vertAlign w:val="superscript"/>
              </w:rPr>
              <w:t>2</w:t>
            </w:r>
          </w:p>
        </w:tc>
        <w:tc>
          <w:tcPr>
            <w:tcW w:w="1846" w:type="pct"/>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noProof/>
                <w:sz w:val="21"/>
                <w:szCs w:val="21"/>
              </w:rPr>
              <w:drawing>
                <wp:inline distT="0" distB="0" distL="0" distR="0">
                  <wp:extent cx="248717" cy="249064"/>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2436" cy="252788"/>
                          </a:xfrm>
                          <a:prstGeom prst="rect">
                            <a:avLst/>
                          </a:prstGeom>
                        </pic:spPr>
                      </pic:pic>
                    </a:graphicData>
                  </a:graphic>
                </wp:inline>
              </w:drawing>
            </w:r>
            <w:r w:rsidRPr="00590AFA">
              <w:rPr>
                <w:rFonts w:cs="Times New Roman"/>
                <w:noProof/>
                <w:sz w:val="21"/>
                <w:szCs w:val="21"/>
              </w:rPr>
              <w:t>,</w:t>
            </w:r>
            <w:r w:rsidRPr="00590AFA">
              <w:rPr>
                <w:rFonts w:cs="Times New Roman" w:hint="eastAsia"/>
                <w:noProof/>
                <w:sz w:val="21"/>
                <w:szCs w:val="21"/>
              </w:rPr>
              <w:t xml:space="preserve"> </w:t>
            </w:r>
            <w:r w:rsidRPr="00590AFA">
              <w:rPr>
                <w:rFonts w:cs="Times New Roman"/>
                <w:b/>
                <w:noProof/>
                <w:sz w:val="21"/>
                <w:szCs w:val="21"/>
              </w:rPr>
              <w:drawing>
                <wp:inline distT="0" distB="0" distL="0" distR="0">
                  <wp:extent cx="248717" cy="252959"/>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ba.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62195" cy="266666"/>
                          </a:xfrm>
                          <a:prstGeom prst="rect">
                            <a:avLst/>
                          </a:prstGeom>
                        </pic:spPr>
                      </pic:pic>
                    </a:graphicData>
                  </a:graphic>
                </wp:inline>
              </w:drawing>
            </w:r>
          </w:p>
        </w:tc>
        <w:tc>
          <w:tcPr>
            <w:tcW w:w="568" w:type="pct"/>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szCs w:val="21"/>
              </w:rPr>
            </w:pPr>
            <w:r w:rsidRPr="00590AFA">
              <w:rPr>
                <w:rFonts w:cs="Times New Roman"/>
                <w:sz w:val="21"/>
                <w:szCs w:val="21"/>
              </w:rPr>
              <w:t>7</w:t>
            </w:r>
            <w:r w:rsidRPr="00590AFA">
              <w:rPr>
                <w:rFonts w:cs="Times New Roman"/>
                <w:sz w:val="21"/>
                <w:szCs w:val="21"/>
                <w:vertAlign w:val="superscript"/>
              </w:rPr>
              <w:t>0</w:t>
            </w:r>
          </w:p>
        </w:tc>
        <w:tc>
          <w:tcPr>
            <w:tcW w:w="1989" w:type="pct"/>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256032" cy="280160"/>
                  <wp:effectExtent l="0" t="0" r="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5886" cy="280000"/>
                          </a:xfrm>
                          <a:prstGeom prst="rect">
                            <a:avLst/>
                          </a:prstGeom>
                        </pic:spPr>
                      </pic:pic>
                    </a:graphicData>
                  </a:graphic>
                </wp:inline>
              </w:drawing>
            </w:r>
            <w:r w:rsidRPr="00590AFA">
              <w:rPr>
                <w:rFonts w:cs="Times New Roman" w:hint="eastAsia"/>
                <w:noProof/>
                <w:sz w:val="21"/>
                <w:szCs w:val="21"/>
              </w:rPr>
              <w:t xml:space="preserve">, </w:t>
            </w:r>
            <w:r w:rsidRPr="00590AFA">
              <w:rPr>
                <w:rFonts w:cs="Times New Roman"/>
                <w:b/>
                <w:noProof/>
                <w:sz w:val="21"/>
                <w:szCs w:val="21"/>
              </w:rPr>
              <w:drawing>
                <wp:inline distT="0" distB="0" distL="0" distR="0">
                  <wp:extent cx="245442" cy="277977"/>
                  <wp:effectExtent l="0" t="0" r="2540" b="825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ba.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0629" cy="283852"/>
                          </a:xfrm>
                          <a:prstGeom prst="rect">
                            <a:avLst/>
                          </a:prstGeom>
                        </pic:spPr>
                      </pic:pic>
                    </a:graphicData>
                  </a:graphic>
                </wp:inline>
              </w:drawing>
            </w:r>
          </w:p>
        </w:tc>
      </w:tr>
      <w:tr w:rsidR="00590AFA" w:rsidRPr="00590AFA" w:rsidTr="00A458D5">
        <w:trPr>
          <w:trHeight w:val="20"/>
          <w:jc w:val="center"/>
        </w:trPr>
        <w:tc>
          <w:tcPr>
            <w:tcW w:w="597" w:type="pct"/>
            <w:tcBorders>
              <w:bottom w:val="doub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sz w:val="21"/>
                <w:szCs w:val="21"/>
              </w:rPr>
              <w:t>7</w:t>
            </w:r>
            <w:r w:rsidRPr="00590AFA">
              <w:rPr>
                <w:rFonts w:cs="Times New Roman"/>
                <w:sz w:val="21"/>
                <w:szCs w:val="21"/>
                <w:vertAlign w:val="superscript"/>
              </w:rPr>
              <w:t>1</w:t>
            </w:r>
          </w:p>
        </w:tc>
        <w:tc>
          <w:tcPr>
            <w:tcW w:w="1846" w:type="pct"/>
            <w:tcBorders>
              <w:bottom w:val="doub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277978" cy="304598"/>
                  <wp:effectExtent l="0" t="0" r="8255" b="63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78891" cy="305598"/>
                          </a:xfrm>
                          <a:prstGeom prst="rect">
                            <a:avLst/>
                          </a:prstGeom>
                        </pic:spPr>
                      </pic:pic>
                    </a:graphicData>
                  </a:graphic>
                </wp:inline>
              </w:drawing>
            </w:r>
            <w:r w:rsidRPr="00590AFA">
              <w:rPr>
                <w:rFonts w:cs="Times New Roman"/>
                <w:noProof/>
                <w:sz w:val="21"/>
                <w:szCs w:val="21"/>
              </w:rPr>
              <w:t>,</w:t>
            </w:r>
            <w:r w:rsidRPr="00590AFA">
              <w:rPr>
                <w:rFonts w:cs="Times New Roman" w:hint="eastAsia"/>
                <w:noProof/>
                <w:sz w:val="21"/>
                <w:szCs w:val="21"/>
              </w:rPr>
              <w:t xml:space="preserve"> </w:t>
            </w:r>
            <w:r w:rsidRPr="00590AFA">
              <w:rPr>
                <w:rFonts w:cs="Times New Roman"/>
                <w:b/>
                <w:noProof/>
                <w:sz w:val="21"/>
                <w:szCs w:val="21"/>
              </w:rPr>
              <w:drawing>
                <wp:inline distT="0" distB="0" distL="0" distR="0">
                  <wp:extent cx="270663" cy="296194"/>
                  <wp:effectExtent l="0" t="0" r="0" b="889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ba.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74011" cy="299858"/>
                          </a:xfrm>
                          <a:prstGeom prst="rect">
                            <a:avLst/>
                          </a:prstGeom>
                        </pic:spPr>
                      </pic:pic>
                    </a:graphicData>
                  </a:graphic>
                </wp:inline>
              </w:drawing>
            </w:r>
          </w:p>
        </w:tc>
        <w:tc>
          <w:tcPr>
            <w:tcW w:w="568" w:type="pct"/>
            <w:tcBorders>
              <w:bottom w:val="double" w:sz="4" w:space="0" w:color="auto"/>
            </w:tcBorders>
            <w:shd w:val="clear" w:color="auto" w:fill="auto"/>
            <w:vAlign w:val="center"/>
          </w:tcPr>
          <w:p w:rsidR="0025038F" w:rsidRPr="00590AFA" w:rsidRDefault="0025038F" w:rsidP="00485F78">
            <w:pPr>
              <w:tabs>
                <w:tab w:val="center" w:pos="1590"/>
                <w:tab w:val="right" w:pos="3180"/>
              </w:tabs>
              <w:spacing w:after="0" w:line="0" w:lineRule="atLeast"/>
              <w:jc w:val="center"/>
              <w:rPr>
                <w:rFonts w:cs="Times New Roman"/>
                <w:noProof/>
                <w:szCs w:val="21"/>
              </w:rPr>
            </w:pPr>
            <w:r w:rsidRPr="00590AFA">
              <w:rPr>
                <w:rFonts w:cs="Times New Roman"/>
                <w:sz w:val="21"/>
                <w:szCs w:val="21"/>
              </w:rPr>
              <w:t>7</w:t>
            </w:r>
            <w:r w:rsidRPr="00590AFA">
              <w:rPr>
                <w:rFonts w:cs="Times New Roman"/>
                <w:sz w:val="21"/>
                <w:szCs w:val="21"/>
                <w:vertAlign w:val="superscript"/>
              </w:rPr>
              <w:t>2</w:t>
            </w:r>
          </w:p>
        </w:tc>
        <w:tc>
          <w:tcPr>
            <w:tcW w:w="1989" w:type="pct"/>
            <w:tcBorders>
              <w:bottom w:val="double" w:sz="4" w:space="0" w:color="auto"/>
            </w:tcBorders>
            <w:vAlign w:val="center"/>
          </w:tcPr>
          <w:p w:rsidR="0025038F" w:rsidRPr="00590AFA" w:rsidRDefault="0025038F" w:rsidP="00485F78">
            <w:pPr>
              <w:tabs>
                <w:tab w:val="center" w:pos="1590"/>
                <w:tab w:val="right" w:pos="3180"/>
              </w:tabs>
              <w:spacing w:after="0" w:line="0" w:lineRule="atLeast"/>
              <w:jc w:val="center"/>
              <w:rPr>
                <w:rFonts w:cs="Times New Roman"/>
                <w:b/>
                <w:noProof/>
                <w:szCs w:val="21"/>
              </w:rPr>
            </w:pPr>
            <w:r w:rsidRPr="00590AFA">
              <w:rPr>
                <w:rFonts w:cs="Times New Roman"/>
                <w:b/>
                <w:noProof/>
                <w:sz w:val="21"/>
                <w:szCs w:val="21"/>
              </w:rPr>
              <w:drawing>
                <wp:inline distT="0" distB="0" distL="0" distR="0">
                  <wp:extent cx="277978" cy="301609"/>
                  <wp:effectExtent l="0" t="0" r="8255" b="381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0048" cy="303855"/>
                          </a:xfrm>
                          <a:prstGeom prst="rect">
                            <a:avLst/>
                          </a:prstGeom>
                        </pic:spPr>
                      </pic:pic>
                    </a:graphicData>
                  </a:graphic>
                </wp:inline>
              </w:drawing>
            </w:r>
          </w:p>
        </w:tc>
      </w:tr>
    </w:tbl>
    <w:p w:rsidR="0025038F" w:rsidRPr="00590AFA" w:rsidRDefault="0025038F" w:rsidP="007E33BE">
      <w:pPr>
        <w:spacing w:beforeLines="50" w:before="156" w:after="0" w:line="480" w:lineRule="auto"/>
        <w:jc w:val="both"/>
        <w:rPr>
          <w:rFonts w:cs="Times New Roman"/>
          <w:szCs w:val="21"/>
        </w:rPr>
      </w:pPr>
      <w:r w:rsidRPr="00590AFA">
        <w:rPr>
          <w:rFonts w:cs="Times New Roman" w:hint="eastAsia"/>
          <w:sz w:val="21"/>
          <w:szCs w:val="21"/>
        </w:rPr>
        <w:t>TABLE SVI</w:t>
      </w:r>
      <w:r w:rsidR="00550959" w:rsidRPr="00590AFA">
        <w:rPr>
          <w:rFonts w:cs="Times New Roman" w:hint="eastAsia"/>
          <w:sz w:val="21"/>
          <w:szCs w:val="21"/>
        </w:rPr>
        <w:t>I</w:t>
      </w:r>
      <w:r w:rsidRPr="00590AFA">
        <w:rPr>
          <w:rFonts w:cs="Times New Roman" w:hint="eastAsia"/>
          <w:sz w:val="21"/>
          <w:szCs w:val="21"/>
        </w:rPr>
        <w:t>. Comparison of our calculated average energies with others</w:t>
      </w:r>
      <w:r w:rsidRPr="00590AFA">
        <w:rPr>
          <w:rFonts w:cs="Times New Roman"/>
          <w:sz w:val="21"/>
          <w:szCs w:val="21"/>
        </w:rPr>
        <w:t>’</w:t>
      </w:r>
      <w:r w:rsidRPr="00590AFA">
        <w:rPr>
          <w:rFonts w:cs="Times New Roman" w:hint="eastAsia"/>
          <w:sz w:val="21"/>
          <w:szCs w:val="21"/>
        </w:rPr>
        <w:t xml:space="preserve"> for the six silicon STGBs with misorientation angles </w:t>
      </w:r>
      <w:r w:rsidRPr="00590AFA">
        <w:rPr>
          <w:rFonts w:cs="Times New Roman"/>
          <w:sz w:val="21"/>
          <w:szCs w:val="21"/>
        </w:rPr>
        <w:t>93.37°≤</w:t>
      </w:r>
      <w:r w:rsidRPr="00590AFA">
        <w:rPr>
          <w:rFonts w:cs="Times New Roman"/>
          <w:i/>
          <w:sz w:val="21"/>
          <w:szCs w:val="21"/>
        </w:rPr>
        <w:t>θ</w:t>
      </w:r>
      <w:r w:rsidRPr="00590AFA">
        <w:rPr>
          <w:rFonts w:cs="Times New Roman"/>
          <w:sz w:val="21"/>
          <w:szCs w:val="21"/>
        </w:rPr>
        <w:t>≤148.41°</w:t>
      </w:r>
      <w:r w:rsidRPr="00590AFA">
        <w:rPr>
          <w:rFonts w:cs="Times New Roman" w:hint="eastAsia"/>
          <w:sz w:val="21"/>
          <w:szCs w:val="21"/>
        </w:rPr>
        <w:t>.</w:t>
      </w:r>
    </w:p>
    <w:tbl>
      <w:tblPr>
        <w:tblStyle w:val="TableGrid"/>
        <w:tblW w:w="10352" w:type="dxa"/>
        <w:jc w:val="center"/>
        <w:tblBorders>
          <w:top w:val="double" w:sz="4" w:space="0" w:color="auto"/>
          <w:left w:val="none" w:sz="0" w:space="0" w:color="auto"/>
          <w:bottom w:val="double" w:sz="4" w:space="0" w:color="auto"/>
          <w:right w:val="none" w:sz="0" w:space="0" w:color="auto"/>
          <w:insideH w:val="single" w:sz="8" w:space="0" w:color="auto"/>
          <w:insideV w:val="none" w:sz="0" w:space="0" w:color="auto"/>
        </w:tblBorders>
        <w:tblLayout w:type="fixed"/>
        <w:tblLook w:val="04A0" w:firstRow="1" w:lastRow="0" w:firstColumn="1" w:lastColumn="0" w:noHBand="0" w:noVBand="1"/>
      </w:tblPr>
      <w:tblGrid>
        <w:gridCol w:w="993"/>
        <w:gridCol w:w="1228"/>
        <w:gridCol w:w="570"/>
        <w:gridCol w:w="851"/>
        <w:gridCol w:w="992"/>
        <w:gridCol w:w="991"/>
        <w:gridCol w:w="4727"/>
      </w:tblGrid>
      <w:tr w:rsidR="00590AFA" w:rsidRPr="00590AFA" w:rsidTr="007C54B8">
        <w:trPr>
          <w:jc w:val="center"/>
        </w:trPr>
        <w:tc>
          <w:tcPr>
            <w:tcW w:w="993" w:type="dxa"/>
            <w:vMerge w:val="restart"/>
            <w:vAlign w:val="center"/>
          </w:tcPr>
          <w:p w:rsidR="0025038F" w:rsidRPr="00590AFA" w:rsidRDefault="0025038F" w:rsidP="00485F78">
            <w:pPr>
              <w:spacing w:after="0" w:line="0" w:lineRule="atLeast"/>
              <w:jc w:val="center"/>
              <w:rPr>
                <w:rFonts w:cs="Times New Roman"/>
                <w:i/>
                <w:szCs w:val="21"/>
              </w:rPr>
            </w:pPr>
            <w:r w:rsidRPr="00590AFA">
              <w:rPr>
                <w:rFonts w:cs="Times New Roman"/>
                <w:i/>
                <w:position w:val="-6"/>
                <w:sz w:val="21"/>
                <w:szCs w:val="21"/>
              </w:rPr>
              <w:t>θ</w:t>
            </w:r>
          </w:p>
        </w:tc>
        <w:tc>
          <w:tcPr>
            <w:tcW w:w="1798" w:type="dxa"/>
            <w:gridSpan w:val="2"/>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 xml:space="preserve">GB </w:t>
            </w:r>
          </w:p>
        </w:tc>
        <w:tc>
          <w:tcPr>
            <w:tcW w:w="2834" w:type="dxa"/>
            <w:gridSpan w:val="3"/>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GB energy [J/m</w:t>
            </w:r>
            <w:r w:rsidRPr="00590AFA">
              <w:rPr>
                <w:rFonts w:cs="Times New Roman"/>
                <w:sz w:val="21"/>
                <w:szCs w:val="21"/>
                <w:vertAlign w:val="superscript"/>
              </w:rPr>
              <w:t>2</w:t>
            </w:r>
            <w:r w:rsidRPr="00590AFA">
              <w:rPr>
                <w:rFonts w:cs="Times New Roman"/>
                <w:sz w:val="21"/>
                <w:szCs w:val="21"/>
              </w:rPr>
              <w:t>]</w:t>
            </w:r>
          </w:p>
        </w:tc>
        <w:tc>
          <w:tcPr>
            <w:tcW w:w="4727" w:type="dxa"/>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Others’ work</w:t>
            </w:r>
          </w:p>
        </w:tc>
      </w:tr>
      <w:tr w:rsidR="00590AFA" w:rsidRPr="00590AFA" w:rsidTr="007C54B8">
        <w:trPr>
          <w:jc w:val="center"/>
        </w:trPr>
        <w:tc>
          <w:tcPr>
            <w:tcW w:w="993" w:type="dxa"/>
            <w:vMerge/>
            <w:vAlign w:val="center"/>
          </w:tcPr>
          <w:p w:rsidR="0025038F" w:rsidRPr="00590AFA" w:rsidRDefault="0025038F" w:rsidP="00485F78">
            <w:pPr>
              <w:spacing w:after="0" w:line="0" w:lineRule="atLeast"/>
              <w:jc w:val="center"/>
              <w:rPr>
                <w:rFonts w:cs="Times New Roman"/>
                <w:szCs w:val="21"/>
              </w:rPr>
            </w:pPr>
          </w:p>
        </w:tc>
        <w:tc>
          <w:tcPr>
            <w:tcW w:w="1798" w:type="dxa"/>
            <w:gridSpan w:val="2"/>
            <w:vMerge/>
            <w:vAlign w:val="center"/>
          </w:tcPr>
          <w:p w:rsidR="0025038F" w:rsidRPr="00590AFA" w:rsidRDefault="0025038F" w:rsidP="00485F78">
            <w:pPr>
              <w:spacing w:after="0" w:line="0" w:lineRule="atLeast"/>
              <w:jc w:val="center"/>
              <w:rPr>
                <w:rFonts w:cs="Times New Roman"/>
                <w:szCs w:val="21"/>
              </w:rPr>
            </w:pPr>
          </w:p>
        </w:tc>
        <w:tc>
          <w:tcPr>
            <w:tcW w:w="851" w:type="dxa"/>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SW</w:t>
            </w:r>
          </w:p>
        </w:tc>
        <w:tc>
          <w:tcPr>
            <w:tcW w:w="992" w:type="dxa"/>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Tersoff</w:t>
            </w:r>
          </w:p>
        </w:tc>
        <w:tc>
          <w:tcPr>
            <w:tcW w:w="991" w:type="dxa"/>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MEAM</w:t>
            </w:r>
          </w:p>
        </w:tc>
        <w:tc>
          <w:tcPr>
            <w:tcW w:w="4727" w:type="dxa"/>
            <w:vMerge/>
            <w:vAlign w:val="center"/>
          </w:tcPr>
          <w:p w:rsidR="0025038F" w:rsidRPr="00590AFA" w:rsidRDefault="0025038F" w:rsidP="00485F78">
            <w:pPr>
              <w:spacing w:after="0" w:line="0" w:lineRule="atLeast"/>
              <w:jc w:val="center"/>
              <w:rPr>
                <w:rFonts w:cs="Times New Roman"/>
                <w:szCs w:val="21"/>
              </w:rPr>
            </w:pPr>
          </w:p>
        </w:tc>
      </w:tr>
      <w:tr w:rsidR="00590AFA" w:rsidRPr="00590AFA" w:rsidTr="007C54B8">
        <w:trPr>
          <w:jc w:val="center"/>
        </w:trPr>
        <w:tc>
          <w:tcPr>
            <w:tcW w:w="993" w:type="dxa"/>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93.37</w:t>
            </w:r>
            <w:r w:rsidRPr="00590AFA">
              <w:rPr>
                <w:rFonts w:eastAsia="SimSun" w:cs="Times New Roman"/>
                <w:sz w:val="21"/>
                <w:szCs w:val="21"/>
              </w:rPr>
              <w:t>°</w:t>
            </w:r>
          </w:p>
        </w:tc>
        <w:tc>
          <w:tcPr>
            <w:tcW w:w="1228" w:type="dxa"/>
            <w:vMerge w:val="restart"/>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17(223)</w:t>
            </w:r>
            <w:r w:rsidRPr="00590AFA">
              <w:rPr>
                <w:rFonts w:cs="Times New Roman"/>
                <w:sz w:val="21"/>
                <w:szCs w:val="21"/>
              </w:rPr>
              <w:t xml:space="preserve"> </w:t>
            </w:r>
          </w:p>
        </w:tc>
        <w:tc>
          <w:tcPr>
            <w:tcW w:w="570"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85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1.367</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0.751</w:t>
            </w:r>
          </w:p>
        </w:tc>
        <w:tc>
          <w:tcPr>
            <w:tcW w:w="99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1.299</w:t>
            </w:r>
          </w:p>
        </w:tc>
        <w:tc>
          <w:tcPr>
            <w:tcW w:w="4727"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1.58</w:t>
            </w:r>
            <w:r w:rsidRPr="00590AFA">
              <w:rPr>
                <w:rFonts w:cs="Times New Roman"/>
                <w:noProof/>
                <w:sz w:val="21"/>
                <w:szCs w:val="21"/>
                <w:vertAlign w:val="superscript"/>
              </w:rPr>
              <w:t>a</w:t>
            </w:r>
          </w:p>
        </w:tc>
      </w:tr>
      <w:tr w:rsidR="00590AFA" w:rsidRPr="00590AFA" w:rsidTr="007C54B8">
        <w:trPr>
          <w:jc w:val="center"/>
        </w:trPr>
        <w:tc>
          <w:tcPr>
            <w:tcW w:w="993" w:type="dxa"/>
            <w:vMerge/>
            <w:vAlign w:val="center"/>
          </w:tcPr>
          <w:p w:rsidR="0025038F" w:rsidRPr="00590AFA" w:rsidRDefault="0025038F" w:rsidP="00485F78">
            <w:pPr>
              <w:spacing w:after="0" w:line="0" w:lineRule="atLeast"/>
              <w:jc w:val="center"/>
              <w:rPr>
                <w:rFonts w:cs="Times New Roman"/>
                <w:szCs w:val="21"/>
              </w:rPr>
            </w:pPr>
          </w:p>
        </w:tc>
        <w:tc>
          <w:tcPr>
            <w:tcW w:w="1228" w:type="dxa"/>
            <w:vMerge/>
            <w:vAlign w:val="center"/>
          </w:tcPr>
          <w:p w:rsidR="0025038F" w:rsidRPr="00590AFA" w:rsidRDefault="0025038F" w:rsidP="00485F78">
            <w:pPr>
              <w:spacing w:after="0" w:line="0" w:lineRule="atLeast"/>
              <w:jc w:val="center"/>
              <w:rPr>
                <w:rFonts w:cs="Times New Roman"/>
                <w:szCs w:val="21"/>
              </w:rPr>
            </w:pPr>
          </w:p>
        </w:tc>
        <w:tc>
          <w:tcPr>
            <w:tcW w:w="570"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85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1.133</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0.422</w:t>
            </w:r>
          </w:p>
        </w:tc>
        <w:tc>
          <w:tcPr>
            <w:tcW w:w="99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1.079</w:t>
            </w:r>
          </w:p>
        </w:tc>
        <w:tc>
          <w:tcPr>
            <w:tcW w:w="4727"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7C54B8">
        <w:trPr>
          <w:jc w:val="center"/>
        </w:trPr>
        <w:tc>
          <w:tcPr>
            <w:tcW w:w="993" w:type="dxa"/>
            <w:vMerge/>
            <w:vAlign w:val="center"/>
          </w:tcPr>
          <w:p w:rsidR="0025038F" w:rsidRPr="00590AFA" w:rsidRDefault="0025038F" w:rsidP="00485F78">
            <w:pPr>
              <w:spacing w:after="0" w:line="0" w:lineRule="atLeast"/>
              <w:jc w:val="center"/>
              <w:rPr>
                <w:rFonts w:cs="Times New Roman"/>
                <w:szCs w:val="21"/>
              </w:rPr>
            </w:pPr>
          </w:p>
        </w:tc>
        <w:tc>
          <w:tcPr>
            <w:tcW w:w="1228" w:type="dxa"/>
            <w:vMerge/>
            <w:vAlign w:val="center"/>
          </w:tcPr>
          <w:p w:rsidR="0025038F" w:rsidRPr="00590AFA" w:rsidRDefault="0025038F" w:rsidP="00485F78">
            <w:pPr>
              <w:spacing w:after="0" w:line="0" w:lineRule="atLeast"/>
              <w:jc w:val="center"/>
              <w:rPr>
                <w:rFonts w:cs="Times New Roman"/>
                <w:szCs w:val="21"/>
              </w:rPr>
            </w:pPr>
          </w:p>
        </w:tc>
        <w:tc>
          <w:tcPr>
            <w:tcW w:w="570"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III</w:t>
            </w:r>
          </w:p>
        </w:tc>
        <w:tc>
          <w:tcPr>
            <w:tcW w:w="851" w:type="dxa"/>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1.084</w:t>
            </w:r>
          </w:p>
        </w:tc>
        <w:tc>
          <w:tcPr>
            <w:tcW w:w="992" w:type="dxa"/>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0.536</w:t>
            </w:r>
          </w:p>
        </w:tc>
        <w:tc>
          <w:tcPr>
            <w:tcW w:w="991" w:type="dxa"/>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0.952</w:t>
            </w:r>
          </w:p>
        </w:tc>
        <w:tc>
          <w:tcPr>
            <w:tcW w:w="4727" w:type="dxa"/>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N/A</w:t>
            </w:r>
          </w:p>
        </w:tc>
      </w:tr>
      <w:tr w:rsidR="00590AFA" w:rsidRPr="00590AFA" w:rsidTr="007C54B8">
        <w:trPr>
          <w:jc w:val="center"/>
        </w:trPr>
        <w:tc>
          <w:tcPr>
            <w:tcW w:w="993" w:type="dxa"/>
            <w:vMerge/>
            <w:vAlign w:val="center"/>
          </w:tcPr>
          <w:p w:rsidR="0025038F" w:rsidRPr="00590AFA" w:rsidRDefault="0025038F" w:rsidP="00485F78">
            <w:pPr>
              <w:spacing w:after="0" w:line="0" w:lineRule="atLeast"/>
              <w:jc w:val="center"/>
              <w:rPr>
                <w:rFonts w:cs="Times New Roman"/>
                <w:szCs w:val="21"/>
              </w:rPr>
            </w:pPr>
          </w:p>
        </w:tc>
        <w:tc>
          <w:tcPr>
            <w:tcW w:w="1228" w:type="dxa"/>
            <w:vMerge/>
            <w:vAlign w:val="center"/>
          </w:tcPr>
          <w:p w:rsidR="0025038F" w:rsidRPr="00590AFA" w:rsidRDefault="0025038F" w:rsidP="00485F78">
            <w:pPr>
              <w:spacing w:after="0" w:line="0" w:lineRule="atLeast"/>
              <w:jc w:val="center"/>
              <w:rPr>
                <w:rFonts w:cs="Times New Roman"/>
                <w:szCs w:val="21"/>
              </w:rPr>
            </w:pPr>
          </w:p>
        </w:tc>
        <w:tc>
          <w:tcPr>
            <w:tcW w:w="570" w:type="dxa"/>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IV</w:t>
            </w:r>
          </w:p>
        </w:tc>
        <w:tc>
          <w:tcPr>
            <w:tcW w:w="85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0.843</w:t>
            </w:r>
          </w:p>
        </w:tc>
        <w:tc>
          <w:tcPr>
            <w:tcW w:w="992"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0.254</w:t>
            </w:r>
          </w:p>
        </w:tc>
        <w:tc>
          <w:tcPr>
            <w:tcW w:w="991"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1.117</w:t>
            </w:r>
          </w:p>
        </w:tc>
        <w:tc>
          <w:tcPr>
            <w:tcW w:w="4727" w:type="dxa"/>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A458D5">
        <w:trPr>
          <w:jc w:val="center"/>
        </w:trPr>
        <w:tc>
          <w:tcPr>
            <w:tcW w:w="993"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1228"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570" w:type="dxa"/>
            <w:tcBorders>
              <w:bottom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V</w:t>
            </w:r>
          </w:p>
        </w:tc>
        <w:tc>
          <w:tcPr>
            <w:tcW w:w="851"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0.753</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0.251</w:t>
            </w:r>
          </w:p>
        </w:tc>
        <w:tc>
          <w:tcPr>
            <w:tcW w:w="991"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0.955</w:t>
            </w:r>
          </w:p>
        </w:tc>
        <w:tc>
          <w:tcPr>
            <w:tcW w:w="4727"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1.22</w:t>
            </w:r>
            <w:r w:rsidRPr="00590AFA">
              <w:rPr>
                <w:rFonts w:cs="Times New Roman"/>
                <w:noProof/>
                <w:sz w:val="21"/>
                <w:szCs w:val="21"/>
                <w:vertAlign w:val="superscript"/>
              </w:rPr>
              <w:t>a</w:t>
            </w:r>
          </w:p>
        </w:tc>
      </w:tr>
      <w:tr w:rsidR="00590AFA" w:rsidRPr="00590AFA" w:rsidTr="00A458D5">
        <w:trPr>
          <w:jc w:val="center"/>
        </w:trPr>
        <w:tc>
          <w:tcPr>
            <w:tcW w:w="993"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109.47</w:t>
            </w:r>
            <w:r w:rsidRPr="00590AFA">
              <w:rPr>
                <w:rFonts w:eastAsia="SimSun" w:cs="Times New Roman"/>
                <w:sz w:val="21"/>
                <w:szCs w:val="21"/>
              </w:rPr>
              <w:t>°</w:t>
            </w:r>
          </w:p>
        </w:tc>
        <w:tc>
          <w:tcPr>
            <w:tcW w:w="1228"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3(112)</w:t>
            </w:r>
            <w:r w:rsidRPr="00590AFA">
              <w:rPr>
                <w:rFonts w:cs="Times New Roman"/>
                <w:sz w:val="21"/>
                <w:szCs w:val="21"/>
              </w:rPr>
              <w:t xml:space="preserve"> </w:t>
            </w: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1.256</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0.961</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0.977</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1.10</w:t>
            </w:r>
            <w:r w:rsidRPr="00590AFA">
              <w:rPr>
                <w:rFonts w:cs="Times New Roman"/>
                <w:noProof/>
                <w:sz w:val="21"/>
                <w:szCs w:val="21"/>
                <w:vertAlign w:val="superscript"/>
              </w:rPr>
              <w:t>a</w:t>
            </w:r>
            <w:r w:rsidRPr="00590AFA">
              <w:rPr>
                <w:rFonts w:cs="Times New Roman"/>
                <w:noProof/>
                <w:sz w:val="21"/>
                <w:szCs w:val="21"/>
              </w:rPr>
              <w:t>,0.67</w:t>
            </w:r>
            <w:r w:rsidRPr="00590AFA">
              <w:rPr>
                <w:rFonts w:cs="Times New Roman"/>
                <w:noProof/>
                <w:sz w:val="21"/>
                <w:szCs w:val="21"/>
                <w:vertAlign w:val="superscript"/>
              </w:rPr>
              <w:t>e</w:t>
            </w:r>
            <w:r w:rsidRPr="00590AFA">
              <w:rPr>
                <w:rFonts w:cs="Times New Roman"/>
                <w:noProof/>
                <w:sz w:val="21"/>
                <w:szCs w:val="21"/>
              </w:rPr>
              <w:t>,1.086 (SW)</w:t>
            </w:r>
            <w:r w:rsidRPr="00590AFA">
              <w:rPr>
                <w:rFonts w:cs="Times New Roman"/>
                <w:noProof/>
                <w:sz w:val="21"/>
                <w:szCs w:val="21"/>
                <w:vertAlign w:val="superscript"/>
              </w:rPr>
              <w:t>b</w:t>
            </w:r>
            <w:r w:rsidRPr="00590AFA">
              <w:rPr>
                <w:rFonts w:cs="Times New Roman"/>
                <w:noProof/>
                <w:sz w:val="21"/>
                <w:szCs w:val="21"/>
              </w:rPr>
              <w:t>,0.974 (Tersoff)</w:t>
            </w:r>
            <w:r w:rsidRPr="00590AFA">
              <w:rPr>
                <w:rFonts w:cs="Times New Roman"/>
                <w:noProof/>
                <w:sz w:val="21"/>
                <w:szCs w:val="21"/>
                <w:vertAlign w:val="superscript"/>
              </w:rPr>
              <w:t>b</w:t>
            </w:r>
            <w:r w:rsidRPr="00590AFA">
              <w:rPr>
                <w:rFonts w:cs="Times New Roman"/>
                <w:noProof/>
                <w:sz w:val="21"/>
                <w:szCs w:val="21"/>
              </w:rPr>
              <w:t>,0.713 (DFT)</w:t>
            </w:r>
            <w:r w:rsidRPr="00590AFA">
              <w:rPr>
                <w:rFonts w:cs="Times New Roman"/>
                <w:noProof/>
                <w:sz w:val="21"/>
                <w:szCs w:val="21"/>
                <w:vertAlign w:val="superscript"/>
              </w:rPr>
              <w:t>b</w:t>
            </w:r>
            <w:r w:rsidRPr="00590AFA">
              <w:rPr>
                <w:rFonts w:cs="Times New Roman"/>
                <w:noProof/>
                <w:sz w:val="21"/>
                <w:szCs w:val="21"/>
              </w:rPr>
              <w:t>,0.76 (</w:t>
            </w:r>
            <w:r w:rsidRPr="00590AFA">
              <w:rPr>
                <w:rFonts w:cs="Times New Roman"/>
                <w:i/>
                <w:noProof/>
                <w:sz w:val="21"/>
                <w:szCs w:val="21"/>
              </w:rPr>
              <w:t>ab-inito</w:t>
            </w:r>
            <w:r w:rsidRPr="00590AFA">
              <w:rPr>
                <w:rFonts w:cs="Times New Roman"/>
                <w:noProof/>
                <w:sz w:val="21"/>
                <w:szCs w:val="21"/>
              </w:rPr>
              <w:t>)</w:t>
            </w:r>
            <w:r w:rsidRPr="00590AFA">
              <w:rPr>
                <w:rFonts w:cs="Times New Roman"/>
                <w:noProof/>
                <w:sz w:val="21"/>
                <w:szCs w:val="21"/>
                <w:vertAlign w:val="superscript"/>
              </w:rPr>
              <w:t>c</w:t>
            </w:r>
            <w:r w:rsidRPr="00590AFA">
              <w:rPr>
                <w:rFonts w:cs="Times New Roman"/>
                <w:noProof/>
                <w:sz w:val="21"/>
                <w:szCs w:val="21"/>
              </w:rPr>
              <w:t>, 0.658 (DFT)</w:t>
            </w:r>
            <w:r w:rsidRPr="00590AFA">
              <w:rPr>
                <w:rFonts w:cs="Times New Roman"/>
                <w:noProof/>
                <w:sz w:val="21"/>
                <w:szCs w:val="21"/>
                <w:vertAlign w:val="superscript"/>
              </w:rPr>
              <w:t>d</w:t>
            </w:r>
          </w:p>
        </w:tc>
      </w:tr>
      <w:tr w:rsidR="00590AFA" w:rsidRPr="00590AFA" w:rsidTr="00A458D5">
        <w:trPr>
          <w:jc w:val="center"/>
        </w:trPr>
        <w:tc>
          <w:tcPr>
            <w:tcW w:w="993"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22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1.115</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0.813</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1.711</w:t>
            </w:r>
          </w:p>
        </w:tc>
        <w:tc>
          <w:tcPr>
            <w:tcW w:w="4727" w:type="dxa"/>
            <w:tcBorders>
              <w:top w:val="single" w:sz="8" w:space="0" w:color="auto"/>
              <w:bottom w:val="single" w:sz="8" w:space="0" w:color="auto"/>
            </w:tcBorders>
            <w:shd w:val="clear" w:color="auto" w:fill="auto"/>
            <w:vAlign w:val="center"/>
          </w:tcPr>
          <w:p w:rsidR="0025038F" w:rsidRPr="00590AFA" w:rsidRDefault="0025038F" w:rsidP="00542DC6">
            <w:pPr>
              <w:spacing w:after="0" w:line="0" w:lineRule="atLeast"/>
              <w:rPr>
                <w:rFonts w:cs="Times New Roman"/>
                <w:noProof/>
                <w:szCs w:val="21"/>
              </w:rPr>
            </w:pPr>
            <w:r w:rsidRPr="00590AFA">
              <w:rPr>
                <w:rFonts w:cs="Times New Roman"/>
                <w:noProof/>
                <w:sz w:val="21"/>
                <w:szCs w:val="21"/>
              </w:rPr>
              <w:t>1.02</w:t>
            </w:r>
            <w:r w:rsidRPr="00590AFA">
              <w:rPr>
                <w:rFonts w:cs="Times New Roman"/>
                <w:noProof/>
                <w:sz w:val="21"/>
                <w:szCs w:val="21"/>
                <w:vertAlign w:val="superscript"/>
              </w:rPr>
              <w:t>a</w:t>
            </w:r>
            <w:r w:rsidRPr="00590AFA">
              <w:rPr>
                <w:rFonts w:cs="Times New Roman"/>
                <w:noProof/>
                <w:sz w:val="21"/>
                <w:szCs w:val="21"/>
              </w:rPr>
              <w:t>, 0.851 (SW)</w:t>
            </w:r>
            <w:r w:rsidRPr="00590AFA">
              <w:rPr>
                <w:rFonts w:cs="Times New Roman"/>
                <w:noProof/>
                <w:sz w:val="21"/>
                <w:szCs w:val="21"/>
                <w:vertAlign w:val="superscript"/>
              </w:rPr>
              <w:t>b</w:t>
            </w:r>
            <w:r w:rsidRPr="00590AFA">
              <w:rPr>
                <w:rFonts w:cs="Times New Roman"/>
                <w:noProof/>
                <w:sz w:val="21"/>
                <w:szCs w:val="21"/>
              </w:rPr>
              <w:t>, 0.825</w:t>
            </w:r>
            <w:r w:rsidR="00542DC6" w:rsidRPr="00590AFA">
              <w:rPr>
                <w:rFonts w:cs="Times New Roman"/>
                <w:noProof/>
                <w:sz w:val="21"/>
                <w:szCs w:val="21"/>
              </w:rPr>
              <w:t xml:space="preserve"> </w:t>
            </w:r>
            <w:r w:rsidRPr="00590AFA">
              <w:rPr>
                <w:rFonts w:cs="Times New Roman"/>
                <w:noProof/>
                <w:sz w:val="21"/>
                <w:szCs w:val="21"/>
              </w:rPr>
              <w:t>(Tersoff)</w:t>
            </w:r>
            <w:r w:rsidRPr="00590AFA">
              <w:rPr>
                <w:rFonts w:cs="Times New Roman"/>
                <w:noProof/>
                <w:sz w:val="21"/>
                <w:szCs w:val="21"/>
                <w:vertAlign w:val="superscript"/>
              </w:rPr>
              <w:t>b</w:t>
            </w:r>
            <w:r w:rsidRPr="00590AFA">
              <w:rPr>
                <w:rFonts w:cs="Times New Roman"/>
                <w:noProof/>
                <w:sz w:val="21"/>
                <w:szCs w:val="21"/>
              </w:rPr>
              <w:t>,0.534 (DFT)</w:t>
            </w:r>
            <w:r w:rsidRPr="00590AFA">
              <w:rPr>
                <w:rFonts w:cs="Times New Roman"/>
                <w:noProof/>
                <w:sz w:val="21"/>
                <w:szCs w:val="21"/>
                <w:vertAlign w:val="superscript"/>
              </w:rPr>
              <w:t>b</w:t>
            </w:r>
            <w:r w:rsidRPr="00590AFA">
              <w:rPr>
                <w:rFonts w:cs="Times New Roman"/>
                <w:noProof/>
                <w:sz w:val="21"/>
                <w:szCs w:val="21"/>
              </w:rPr>
              <w:t>, 0.56 (</w:t>
            </w:r>
            <w:r w:rsidRPr="00590AFA">
              <w:rPr>
                <w:rFonts w:cs="Times New Roman"/>
                <w:i/>
                <w:noProof/>
                <w:sz w:val="21"/>
                <w:szCs w:val="21"/>
              </w:rPr>
              <w:t>ab-initio</w:t>
            </w:r>
            <w:r w:rsidRPr="00590AFA">
              <w:rPr>
                <w:rFonts w:cs="Times New Roman"/>
                <w:noProof/>
                <w:sz w:val="21"/>
                <w:szCs w:val="21"/>
              </w:rPr>
              <w:t>)</w:t>
            </w:r>
            <w:r w:rsidRPr="00590AFA">
              <w:rPr>
                <w:rFonts w:cs="Times New Roman"/>
                <w:noProof/>
                <w:sz w:val="21"/>
                <w:szCs w:val="21"/>
                <w:vertAlign w:val="superscript"/>
              </w:rPr>
              <w:t>c</w:t>
            </w:r>
            <w:r w:rsidRPr="00590AFA">
              <w:rPr>
                <w:rFonts w:cs="Times New Roman"/>
                <w:noProof/>
                <w:sz w:val="21"/>
                <w:szCs w:val="21"/>
              </w:rPr>
              <w:t>, 0.363 (DFT)</w:t>
            </w:r>
            <w:r w:rsidRPr="00590AFA">
              <w:rPr>
                <w:rFonts w:cs="Times New Roman"/>
                <w:noProof/>
                <w:sz w:val="21"/>
                <w:szCs w:val="21"/>
                <w:vertAlign w:val="superscript"/>
              </w:rPr>
              <w:t>d</w:t>
            </w:r>
            <w:r w:rsidR="00542DC6" w:rsidRPr="00590AFA">
              <w:rPr>
                <w:rFonts w:cs="Times New Roman"/>
                <w:noProof/>
                <w:sz w:val="21"/>
                <w:szCs w:val="21"/>
              </w:rPr>
              <w:t>,</w:t>
            </w:r>
            <w:r w:rsidR="00542DC6" w:rsidRPr="00590AFA">
              <w:rPr>
                <w:rFonts w:cs="Times New Roman"/>
                <w:noProof/>
                <w:sz w:val="21"/>
                <w:szCs w:val="21"/>
                <w:vertAlign w:val="superscript"/>
              </w:rPr>
              <w:t xml:space="preserve"> </w:t>
            </w:r>
            <w:r w:rsidR="00542DC6" w:rsidRPr="00590AFA">
              <w:rPr>
                <w:rFonts w:cs="Times New Roman"/>
                <w:noProof/>
                <w:sz w:val="21"/>
                <w:szCs w:val="21"/>
              </w:rPr>
              <w:t>0.47 (DFT)</w:t>
            </w:r>
            <w:r w:rsidR="00542DC6" w:rsidRPr="00590AFA">
              <w:rPr>
                <w:rFonts w:cs="Times New Roman"/>
                <w:noProof/>
                <w:sz w:val="21"/>
                <w:szCs w:val="21"/>
                <w:vertAlign w:val="superscript"/>
              </w:rPr>
              <w:t>e</w:t>
            </w:r>
          </w:p>
        </w:tc>
      </w:tr>
      <w:tr w:rsidR="00590AFA" w:rsidRPr="00590AFA" w:rsidTr="00A458D5">
        <w:trPr>
          <w:jc w:val="center"/>
        </w:trPr>
        <w:tc>
          <w:tcPr>
            <w:tcW w:w="993"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121.01</w:t>
            </w:r>
            <w:r w:rsidRPr="00590AFA">
              <w:rPr>
                <w:rFonts w:eastAsia="SimSun" w:cs="Times New Roman"/>
                <w:sz w:val="21"/>
                <w:szCs w:val="21"/>
              </w:rPr>
              <w:t>°</w:t>
            </w:r>
          </w:p>
        </w:tc>
        <w:tc>
          <w:tcPr>
            <w:tcW w:w="1228"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33(225)</w:t>
            </w:r>
            <w:r w:rsidRPr="00590AFA">
              <w:rPr>
                <w:rFonts w:cs="Times New Roman"/>
                <w:sz w:val="21"/>
                <w:szCs w:val="21"/>
              </w:rPr>
              <w:t xml:space="preserve"> </w:t>
            </w:r>
          </w:p>
        </w:tc>
        <w:tc>
          <w:tcPr>
            <w:tcW w:w="1421" w:type="dxa"/>
            <w:gridSpan w:val="2"/>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1.499</w:t>
            </w:r>
          </w:p>
        </w:tc>
        <w:tc>
          <w:tcPr>
            <w:tcW w:w="992"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1.119</w:t>
            </w:r>
          </w:p>
        </w:tc>
        <w:tc>
          <w:tcPr>
            <w:tcW w:w="991"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1.207</w:t>
            </w:r>
          </w:p>
        </w:tc>
        <w:tc>
          <w:tcPr>
            <w:tcW w:w="4727" w:type="dxa"/>
            <w:tcBorders>
              <w:top w:val="single" w:sz="8" w:space="0" w:color="auto"/>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1.33</w:t>
            </w:r>
            <w:r w:rsidRPr="00590AFA">
              <w:rPr>
                <w:rFonts w:cs="Times New Roman"/>
                <w:noProof/>
                <w:sz w:val="21"/>
                <w:szCs w:val="21"/>
                <w:vertAlign w:val="superscript"/>
              </w:rPr>
              <w:t>a</w:t>
            </w:r>
          </w:p>
        </w:tc>
      </w:tr>
      <w:tr w:rsidR="00590AFA" w:rsidRPr="00590AFA" w:rsidTr="00A458D5">
        <w:trPr>
          <w:jc w:val="center"/>
        </w:trPr>
        <w:tc>
          <w:tcPr>
            <w:tcW w:w="993"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129.52</w:t>
            </w:r>
            <w:r w:rsidRPr="00590AFA">
              <w:rPr>
                <w:rFonts w:eastAsia="SimSun" w:cs="Times New Roman"/>
                <w:sz w:val="21"/>
                <w:szCs w:val="21"/>
              </w:rPr>
              <w:t>°</w:t>
            </w:r>
          </w:p>
        </w:tc>
        <w:tc>
          <w:tcPr>
            <w:tcW w:w="1228"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11(113)</w:t>
            </w:r>
            <w:r w:rsidRPr="00590AFA">
              <w:rPr>
                <w:rFonts w:cs="Times New Roman"/>
                <w:sz w:val="21"/>
                <w:szCs w:val="21"/>
              </w:rPr>
              <w:t xml:space="preserve"> </w:t>
            </w: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1.280</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0.891</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0.936</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0.95</w:t>
            </w:r>
            <w:r w:rsidRPr="00590AFA">
              <w:rPr>
                <w:rFonts w:cs="Times New Roman"/>
                <w:noProof/>
                <w:sz w:val="21"/>
                <w:szCs w:val="21"/>
                <w:vertAlign w:val="superscript"/>
              </w:rPr>
              <w:t>a</w:t>
            </w:r>
          </w:p>
        </w:tc>
      </w:tr>
      <w:tr w:rsidR="00590AFA" w:rsidRPr="00590AFA" w:rsidTr="00A458D5">
        <w:trPr>
          <w:trHeight w:val="60"/>
          <w:jc w:val="center"/>
        </w:trPr>
        <w:tc>
          <w:tcPr>
            <w:tcW w:w="993"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22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1.061</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0.340</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1.759</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A458D5">
        <w:trPr>
          <w:trHeight w:val="60"/>
          <w:jc w:val="center"/>
        </w:trPr>
        <w:tc>
          <w:tcPr>
            <w:tcW w:w="993"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22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1.161</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0.579</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1.325</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A458D5">
        <w:trPr>
          <w:jc w:val="center"/>
        </w:trPr>
        <w:tc>
          <w:tcPr>
            <w:tcW w:w="993" w:type="dxa"/>
            <w:vMerge w:val="restart"/>
            <w:tcBorders>
              <w:top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141.06</w:t>
            </w:r>
            <w:r w:rsidRPr="00590AFA">
              <w:rPr>
                <w:rFonts w:eastAsia="SimSun" w:cs="Times New Roman"/>
                <w:sz w:val="21"/>
                <w:szCs w:val="21"/>
              </w:rPr>
              <w:t>°</w:t>
            </w:r>
          </w:p>
        </w:tc>
        <w:tc>
          <w:tcPr>
            <w:tcW w:w="1228" w:type="dxa"/>
            <w:vMerge w:val="restart"/>
            <w:tcBorders>
              <w:top w:val="single" w:sz="8" w:space="0" w:color="auto"/>
            </w:tcBorders>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9(114)</w:t>
            </w:r>
            <w:r w:rsidRPr="00590AFA">
              <w:rPr>
                <w:rFonts w:cs="Times New Roman"/>
                <w:sz w:val="21"/>
                <w:szCs w:val="21"/>
              </w:rPr>
              <w:t xml:space="preserve"> </w:t>
            </w:r>
          </w:p>
        </w:tc>
        <w:tc>
          <w:tcPr>
            <w:tcW w:w="570" w:type="dxa"/>
            <w:tcBorders>
              <w:top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w:t>
            </w:r>
          </w:p>
        </w:tc>
        <w:tc>
          <w:tcPr>
            <w:tcW w:w="851" w:type="dxa"/>
            <w:tcBorders>
              <w:top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1.324</w:t>
            </w:r>
          </w:p>
        </w:tc>
        <w:tc>
          <w:tcPr>
            <w:tcW w:w="992" w:type="dxa"/>
            <w:tcBorders>
              <w:top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0.901</w:t>
            </w:r>
          </w:p>
        </w:tc>
        <w:tc>
          <w:tcPr>
            <w:tcW w:w="991" w:type="dxa"/>
            <w:tcBorders>
              <w:top w:val="single" w:sz="8" w:space="0" w:color="auto"/>
            </w:tcBorders>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1.066</w:t>
            </w:r>
          </w:p>
        </w:tc>
        <w:tc>
          <w:tcPr>
            <w:tcW w:w="4727" w:type="dxa"/>
            <w:tcBorders>
              <w:top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1.31</w:t>
            </w:r>
            <w:r w:rsidRPr="00590AFA">
              <w:rPr>
                <w:rFonts w:cs="Times New Roman"/>
                <w:noProof/>
                <w:sz w:val="21"/>
                <w:szCs w:val="21"/>
                <w:vertAlign w:val="superscript"/>
              </w:rPr>
              <w:t>a</w:t>
            </w:r>
          </w:p>
        </w:tc>
      </w:tr>
      <w:tr w:rsidR="00590AFA" w:rsidRPr="00590AFA" w:rsidTr="00A458D5">
        <w:trPr>
          <w:trHeight w:val="217"/>
          <w:jc w:val="center"/>
        </w:trPr>
        <w:tc>
          <w:tcPr>
            <w:tcW w:w="993" w:type="dxa"/>
            <w:vMerge/>
            <w:tcBorders>
              <w:bottom w:val="single" w:sz="8" w:space="0" w:color="auto"/>
            </w:tcBorders>
            <w:vAlign w:val="center"/>
          </w:tcPr>
          <w:p w:rsidR="0025038F" w:rsidRPr="00590AFA" w:rsidRDefault="0025038F" w:rsidP="00485F78">
            <w:pPr>
              <w:spacing w:after="0" w:line="0" w:lineRule="atLeast"/>
              <w:jc w:val="center"/>
              <w:rPr>
                <w:rFonts w:cs="Times New Roman"/>
                <w:szCs w:val="21"/>
              </w:rPr>
            </w:pPr>
          </w:p>
        </w:tc>
        <w:tc>
          <w:tcPr>
            <w:tcW w:w="1228" w:type="dxa"/>
            <w:vMerge/>
            <w:tcBorders>
              <w:bottom w:val="single" w:sz="8" w:space="0" w:color="auto"/>
            </w:tcBorders>
            <w:vAlign w:val="center"/>
          </w:tcPr>
          <w:p w:rsidR="0025038F" w:rsidRPr="00590AFA" w:rsidRDefault="0025038F" w:rsidP="00485F78">
            <w:pPr>
              <w:spacing w:after="0" w:line="0" w:lineRule="atLeast"/>
              <w:jc w:val="center"/>
              <w:rPr>
                <w:rFonts w:cs="Times New Roman"/>
                <w:position w:val="-10"/>
                <w:szCs w:val="21"/>
              </w:rPr>
            </w:pPr>
          </w:p>
        </w:tc>
        <w:tc>
          <w:tcPr>
            <w:tcW w:w="570" w:type="dxa"/>
            <w:tcBorders>
              <w:bottom w:val="single" w:sz="8" w:space="0" w:color="auto"/>
            </w:tcBorders>
            <w:vAlign w:val="center"/>
          </w:tcPr>
          <w:p w:rsidR="0025038F" w:rsidRPr="00590AFA" w:rsidRDefault="0025038F" w:rsidP="00485F78">
            <w:pPr>
              <w:tabs>
                <w:tab w:val="center" w:pos="810"/>
                <w:tab w:val="right" w:pos="1620"/>
              </w:tabs>
              <w:spacing w:after="0" w:line="0" w:lineRule="atLeast"/>
              <w:jc w:val="center"/>
              <w:rPr>
                <w:rFonts w:cs="Times New Roman"/>
                <w:szCs w:val="21"/>
              </w:rPr>
            </w:pPr>
            <w:r w:rsidRPr="00590AFA">
              <w:rPr>
                <w:rFonts w:cs="Times New Roman"/>
                <w:sz w:val="21"/>
                <w:szCs w:val="21"/>
              </w:rPr>
              <w:t>II</w:t>
            </w:r>
          </w:p>
        </w:tc>
        <w:tc>
          <w:tcPr>
            <w:tcW w:w="851"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0.960</w:t>
            </w:r>
          </w:p>
        </w:tc>
        <w:tc>
          <w:tcPr>
            <w:tcW w:w="992"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0.726</w:t>
            </w:r>
          </w:p>
        </w:tc>
        <w:tc>
          <w:tcPr>
            <w:tcW w:w="991"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1.415</w:t>
            </w:r>
          </w:p>
        </w:tc>
        <w:tc>
          <w:tcPr>
            <w:tcW w:w="4727" w:type="dxa"/>
            <w:tcBorders>
              <w:bottom w:val="single" w:sz="8" w:space="0" w:color="auto"/>
            </w:tcBorders>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A458D5">
        <w:trPr>
          <w:trHeight w:val="60"/>
          <w:jc w:val="center"/>
        </w:trPr>
        <w:tc>
          <w:tcPr>
            <w:tcW w:w="993"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sz w:val="21"/>
                <w:szCs w:val="21"/>
              </w:rPr>
              <w:t>148.41</w:t>
            </w:r>
            <w:r w:rsidRPr="00590AFA">
              <w:rPr>
                <w:rFonts w:eastAsia="SimSun" w:cs="Times New Roman"/>
                <w:sz w:val="21"/>
                <w:szCs w:val="21"/>
              </w:rPr>
              <w:t>°</w:t>
            </w:r>
          </w:p>
        </w:tc>
        <w:tc>
          <w:tcPr>
            <w:tcW w:w="1228" w:type="dxa"/>
            <w:vMerge w:val="restart"/>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r w:rsidRPr="00590AFA">
              <w:rPr>
                <w:rFonts w:cs="Times New Roman"/>
                <w:position w:val="-10"/>
                <w:sz w:val="21"/>
                <w:szCs w:val="21"/>
              </w:rPr>
              <w:sym w:font="Symbol" w:char="F053"/>
            </w:r>
            <w:r w:rsidRPr="00590AFA">
              <w:rPr>
                <w:rFonts w:cs="Times New Roman"/>
                <w:position w:val="-10"/>
                <w:sz w:val="21"/>
                <w:szCs w:val="21"/>
              </w:rPr>
              <w:t>27(115)</w:t>
            </w:r>
            <w:r w:rsidRPr="00590AFA">
              <w:rPr>
                <w:rFonts w:cs="Times New Roman"/>
                <w:sz w:val="21"/>
                <w:szCs w:val="21"/>
              </w:rPr>
              <w:t xml:space="preserve"> </w:t>
            </w: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0.840</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noProof/>
                <w:sz w:val="21"/>
                <w:szCs w:val="21"/>
              </w:rPr>
              <w:t>0.883</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b/>
                <w:noProof/>
                <w:szCs w:val="21"/>
              </w:rPr>
            </w:pPr>
            <w:r w:rsidRPr="00590AFA">
              <w:rPr>
                <w:rFonts w:cs="Times New Roman"/>
                <w:b/>
                <w:noProof/>
                <w:sz w:val="21"/>
                <w:szCs w:val="21"/>
              </w:rPr>
              <w:t>0.831</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1.18</w:t>
            </w:r>
            <w:r w:rsidRPr="00590AFA">
              <w:rPr>
                <w:rFonts w:cs="Times New Roman"/>
                <w:noProof/>
                <w:sz w:val="21"/>
                <w:szCs w:val="21"/>
                <w:vertAlign w:val="superscript"/>
              </w:rPr>
              <w:t>a</w:t>
            </w:r>
          </w:p>
        </w:tc>
      </w:tr>
      <w:tr w:rsidR="00590AFA" w:rsidRPr="00590AFA" w:rsidTr="00A458D5">
        <w:trPr>
          <w:trHeight w:val="60"/>
          <w:jc w:val="center"/>
        </w:trPr>
        <w:tc>
          <w:tcPr>
            <w:tcW w:w="993"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228" w:type="dxa"/>
            <w:vMerge/>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70" w:type="dxa"/>
            <w:tcBorders>
              <w:top w:val="single" w:sz="8" w:space="0" w:color="auto"/>
              <w:bottom w:val="single" w:sz="8" w:space="0" w:color="auto"/>
            </w:tcBorders>
            <w:shd w:val="clear" w:color="auto" w:fill="auto"/>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II</w:t>
            </w:r>
          </w:p>
        </w:tc>
        <w:tc>
          <w:tcPr>
            <w:tcW w:w="85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1.115</w:t>
            </w:r>
          </w:p>
        </w:tc>
        <w:tc>
          <w:tcPr>
            <w:tcW w:w="992"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0.769</w:t>
            </w:r>
          </w:p>
        </w:tc>
        <w:tc>
          <w:tcPr>
            <w:tcW w:w="991"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1.616</w:t>
            </w:r>
          </w:p>
        </w:tc>
        <w:tc>
          <w:tcPr>
            <w:tcW w:w="4727" w:type="dxa"/>
            <w:tcBorders>
              <w:top w:val="single" w:sz="8" w:space="0" w:color="auto"/>
              <w:bottom w:val="single" w:sz="8"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r w:rsidR="00590AFA" w:rsidRPr="00590AFA" w:rsidTr="00A458D5">
        <w:trPr>
          <w:trHeight w:val="103"/>
          <w:jc w:val="center"/>
        </w:trPr>
        <w:tc>
          <w:tcPr>
            <w:tcW w:w="993" w:type="dxa"/>
            <w:vMerge/>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1228" w:type="dxa"/>
            <w:vMerge/>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szCs w:val="21"/>
              </w:rPr>
            </w:pPr>
          </w:p>
        </w:tc>
        <w:tc>
          <w:tcPr>
            <w:tcW w:w="570" w:type="dxa"/>
            <w:tcBorders>
              <w:top w:val="single" w:sz="8" w:space="0" w:color="auto"/>
              <w:bottom w:val="double" w:sz="4" w:space="0" w:color="auto"/>
            </w:tcBorders>
            <w:shd w:val="clear" w:color="auto" w:fill="auto"/>
            <w:vAlign w:val="center"/>
          </w:tcPr>
          <w:p w:rsidR="0025038F" w:rsidRPr="00590AFA" w:rsidRDefault="0025038F" w:rsidP="00485F78">
            <w:pPr>
              <w:tabs>
                <w:tab w:val="center" w:pos="820"/>
                <w:tab w:val="right" w:pos="1640"/>
              </w:tabs>
              <w:spacing w:after="0" w:line="0" w:lineRule="atLeast"/>
              <w:jc w:val="center"/>
              <w:rPr>
                <w:rFonts w:cs="Times New Roman"/>
                <w:szCs w:val="21"/>
              </w:rPr>
            </w:pPr>
            <w:r w:rsidRPr="00590AFA">
              <w:rPr>
                <w:rFonts w:cs="Times New Roman"/>
                <w:sz w:val="21"/>
                <w:szCs w:val="21"/>
              </w:rPr>
              <w:t>III</w:t>
            </w:r>
          </w:p>
        </w:tc>
        <w:tc>
          <w:tcPr>
            <w:tcW w:w="851"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0.852</w:t>
            </w:r>
          </w:p>
        </w:tc>
        <w:tc>
          <w:tcPr>
            <w:tcW w:w="992"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b/>
                <w:noProof/>
                <w:sz w:val="21"/>
                <w:szCs w:val="21"/>
              </w:rPr>
              <w:t>0.393</w:t>
            </w:r>
          </w:p>
        </w:tc>
        <w:tc>
          <w:tcPr>
            <w:tcW w:w="991"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1.546</w:t>
            </w:r>
          </w:p>
        </w:tc>
        <w:tc>
          <w:tcPr>
            <w:tcW w:w="4727" w:type="dxa"/>
            <w:tcBorders>
              <w:top w:val="single" w:sz="8" w:space="0" w:color="auto"/>
              <w:bottom w:val="double" w:sz="4" w:space="0" w:color="auto"/>
            </w:tcBorders>
            <w:shd w:val="clear" w:color="auto" w:fill="auto"/>
            <w:vAlign w:val="center"/>
          </w:tcPr>
          <w:p w:rsidR="0025038F" w:rsidRPr="00590AFA" w:rsidRDefault="0025038F" w:rsidP="00485F78">
            <w:pPr>
              <w:spacing w:after="0" w:line="0" w:lineRule="atLeast"/>
              <w:jc w:val="center"/>
              <w:rPr>
                <w:rFonts w:cs="Times New Roman"/>
                <w:noProof/>
                <w:szCs w:val="21"/>
              </w:rPr>
            </w:pPr>
            <w:r w:rsidRPr="00590AFA">
              <w:rPr>
                <w:rFonts w:cs="Times New Roman"/>
                <w:noProof/>
                <w:sz w:val="21"/>
                <w:szCs w:val="21"/>
              </w:rPr>
              <w:t>N/A</w:t>
            </w:r>
          </w:p>
        </w:tc>
      </w:tr>
    </w:tbl>
    <w:p w:rsidR="00F8039A" w:rsidRPr="00590AFA" w:rsidRDefault="0025038F" w:rsidP="007E33BE">
      <w:pPr>
        <w:spacing w:afterLines="100" w:after="312" w:line="480" w:lineRule="auto"/>
        <w:jc w:val="both"/>
        <w:rPr>
          <w:rFonts w:cs="Times New Roman"/>
          <w:sz w:val="21"/>
          <w:szCs w:val="21"/>
        </w:rPr>
      </w:pPr>
      <w:r w:rsidRPr="00590AFA">
        <w:rPr>
          <w:rFonts w:cs="Times New Roman" w:hint="eastAsia"/>
          <w:sz w:val="21"/>
          <w:szCs w:val="21"/>
        </w:rPr>
        <w:t>Results from</w:t>
      </w:r>
      <w:r w:rsidRPr="00590AFA">
        <w:rPr>
          <w:rFonts w:cs="Times New Roman" w:hint="eastAsia"/>
          <w:sz w:val="21"/>
          <w:szCs w:val="21"/>
          <w:vertAlign w:val="superscript"/>
        </w:rPr>
        <w:t xml:space="preserve"> </w:t>
      </w:r>
      <w:r w:rsidRPr="00590AFA">
        <w:rPr>
          <w:rFonts w:cs="Times New Roman" w:hint="eastAsia"/>
          <w:sz w:val="21"/>
          <w:szCs w:val="21"/>
        </w:rPr>
        <w:t xml:space="preserve">a-Kohyama </w:t>
      </w:r>
      <w:r w:rsidRPr="00590AFA">
        <w:rPr>
          <w:rFonts w:cs="Times New Roman" w:hint="eastAsia"/>
          <w:i/>
          <w:sz w:val="21"/>
          <w:szCs w:val="21"/>
        </w:rPr>
        <w:t>et al</w:t>
      </w:r>
      <w:r w:rsidRPr="00590AFA">
        <w:rPr>
          <w:rFonts w:cs="Times New Roman" w:hint="eastAsia"/>
          <w:sz w:val="21"/>
          <w:szCs w:val="21"/>
        </w:rPr>
        <w:t>.</w:t>
      </w:r>
      <w:hyperlink w:anchor="_ENREF_21" w:tooltip="Kohyama, 1986 #27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&lt;EndNote&gt;&lt;Cite&gt;&lt;Author&gt;Kohyama&lt;/Author&gt;&lt;Year&gt;1986&lt;/Year&gt;&lt;RecNum&gt;270&lt;/RecNum&gt;&lt;DisplayText&gt;&lt;style face="superscript"&gt;21&lt;/style&gt;&lt;/DisplayText&gt;&lt;record&gt;&lt;rec-number&gt;270&lt;/rec-number&gt;&lt;foreign-keys&gt;&lt;key app="EN" db-id="z9xwfaptsaexpdewsduxx0fyv9w92ad09dzt"&gt;270&lt;/key&gt;&lt;/foreign-keys&gt;&lt;ref-type name="Journal Article"&gt;17&lt;/ref-type&gt;&lt;contributors&gt;&lt;authors&gt;&lt;author&gt;Kohyama, M.&lt;/author&gt;&lt;author&gt;Yamamoto, R.&lt;/author&gt;&lt;author&gt;Doyama, M.&lt;/author&gt;&lt;/authors&gt;&lt;/contributors&gt;&lt;titles&gt;&lt;title&gt;&lt;style face="normal" font="default" size="100%"&gt;Reconstructed Structures of Symmetrical &lt;/style&gt;&lt;style face="normal" font="default" charset="134" size="100%"&gt;&amp;lt;&lt;/style&gt;&lt;style face="normal" font="default" size="100%"&gt;011&amp;gt; Tilt Grain Boundaries in Silicon&lt;/style&gt;&lt;/title&gt;&lt;secondary-title&gt;physica status solidi (b)&lt;/secondary-title&gt;&lt;/titles&gt;&lt;periodical&gt;&lt;full-title&gt;physica status solidi (b)&lt;/full-title&gt;&lt;/periodical&gt;&lt;pages&gt;387-397&lt;/pages&gt;&lt;volume&gt;138&lt;/volume&gt;&lt;number&gt;2&lt;/number&gt;&lt;dates&gt;&lt;year&gt;1986&lt;/year&gt;&lt;/dates&gt;&lt;publisher&gt;WILEY-VCH Verlag&lt;/publisher&gt;&lt;isbn&gt;1521-3951&lt;/isbn&gt;&lt;urls&gt;&lt;related-urls&gt;&lt;url&gt;http://dx.doi.org/10.1002/pssb.2221380202&lt;/url&gt;&lt;/related-urls&gt;&lt;/urls&gt;&lt;electronic-resource-num&gt;10.1002/pssb.2221380202&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21</w:t>
        </w:r>
        <w:r w:rsidR="00CB3AD5" w:rsidRPr="00590AFA">
          <w:rPr>
            <w:rFonts w:cs="Times New Roman"/>
            <w:sz w:val="21"/>
            <w:szCs w:val="21"/>
          </w:rPr>
          <w:fldChar w:fldCharType="end"/>
        </w:r>
      </w:hyperlink>
      <w:r w:rsidRPr="00590AFA">
        <w:rPr>
          <w:rFonts w:cs="Times New Roman" w:hint="eastAsia"/>
          <w:sz w:val="21"/>
          <w:szCs w:val="21"/>
        </w:rPr>
        <w:t xml:space="preserve">, b-Stoffers </w:t>
      </w:r>
      <w:r w:rsidRPr="00590AFA">
        <w:rPr>
          <w:rFonts w:cs="Times New Roman" w:hint="eastAsia"/>
          <w:i/>
          <w:sz w:val="21"/>
          <w:szCs w:val="21"/>
        </w:rPr>
        <w:t>et al</w:t>
      </w:r>
      <w:r w:rsidRPr="00590AFA">
        <w:rPr>
          <w:rFonts w:cs="Times New Roman" w:hint="eastAsia"/>
          <w:sz w:val="21"/>
          <w:szCs w:val="21"/>
        </w:rPr>
        <w:t>.</w:t>
      </w:r>
      <w:hyperlink w:anchor="_ENREF_9" w:tooltip="Stoffers, 2015 #350"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&lt;EndNote&gt;&lt;Cite&gt;&lt;Author&gt;Stoffers&lt;/Author&gt;&lt;Year&gt;2015&lt;/Year&gt;&lt;RecNum&gt;350&lt;/RecNum&gt;&lt;DisplayText&gt;&lt;style face="superscript"&gt;9&lt;/style&gt;&lt;/DisplayText&gt;&lt;record&gt;&lt;rec-number&gt;350&lt;/rec-number&gt;&lt;foreign-keys&gt;&lt;key app="EN" db-id="z9xwfaptsaexpdewsduxx0fyv9w92ad09dzt"&gt;350&lt;/key&gt;&lt;key app="ENWeb" db-id=""&gt;0&lt;/key&gt;&lt;/foreign-keys&gt;&lt;ref-type name="Journal Article"&gt;17&lt;/ref-type&gt;&lt;contributors&gt;&lt;authors&gt;&lt;author&gt;Stoffers, A.&lt;/author&gt;&lt;author&gt;Ziebarth, B.&lt;/author&gt;&lt;author&gt;Barthel, J.&lt;/author&gt;&lt;author&gt;Cojocaru-Miredin, O.&lt;/author&gt;&lt;author&gt;Elsasser, C.&lt;/author&gt;&lt;author&gt;Raabe, D.&lt;/author&gt;&lt;/authors&gt;&lt;/contributors&gt;&lt;auth-address&gt;Max-Planck-Institut fur Eisenforschung GmbH, Max-Planck-Strabetae 1, 40237 Dusseldorf, Germany.&amp;#xD;Fraunhofer-Institut fur Werkstoffmechanik IWM, Wohlerstrasse 11, 79108 Freiburg, Germany.&amp;#xD;Karlsruher Institut fur Technologie, Institut fur Angewandte Materialien (IAM-CMS), Engelbert-Arnold-Strasse 4, 76131 Karlsruhe, Germany.&amp;#xD;Central Facility for Electron Microscopy, RWTH Aachen University, 52074 Aachen, Germany.&amp;#xD;Ernst Ruska-Centre for Microscopy and Spectroscopy with Electrons, Forschungszentrum Julich GmbH, 52425 Julich, Germany.&lt;/auth-address&gt;&lt;titles&gt;&lt;title&gt;Complex Nanotwin Substructure of an Asymmetric Sigma9 Tilt Grain Boundary in a Silicon Polycrystal&lt;/title&gt;&lt;secondary-title&gt;Phys Rev Lett&lt;/secondary-title&gt;&lt;alt-title&gt;Physical review letters&lt;/alt-title&gt;&lt;/titles&gt;&lt;alt-periodical&gt;&lt;full-title&gt;Physical Review Letters&lt;/full-title&gt;&lt;/alt-periodical&gt;&lt;pages&gt;235502&lt;/pages&gt;&lt;volume&gt;115&lt;/volume&gt;&lt;number&gt;23&lt;/number&gt;&lt;dates&gt;&lt;year&gt;2015&lt;/year&gt;&lt;pub-dates&gt;&lt;date&gt;Dec 04&lt;/date&gt;&lt;/pub-dates&gt;&lt;/dates&gt;&lt;isbn&gt;1079-7114 (Electronic)&amp;#xD;0031-9007 (Linking)&lt;/isbn&gt;&lt;accession-num&gt;26684123&lt;/accession-num&gt;&lt;urls&gt;&lt;related-urls&gt;&lt;url&gt;http://www.ncbi.nlm.nih.gov/pubmed/26684123&lt;/url&gt;&lt;/related-urls&gt;&lt;/urls&gt;&lt;electronic-resource-num&gt;10.1103/PhysRevLett.115.235502&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9</w:t>
        </w:r>
        <w:r w:rsidR="00CB3AD5" w:rsidRPr="00590AFA">
          <w:rPr>
            <w:rFonts w:cs="Times New Roman"/>
            <w:sz w:val="21"/>
            <w:szCs w:val="21"/>
          </w:rPr>
          <w:fldChar w:fldCharType="end"/>
        </w:r>
      </w:hyperlink>
      <w:r w:rsidRPr="00590AFA">
        <w:rPr>
          <w:rFonts w:cs="Times New Roman" w:hint="eastAsia"/>
          <w:sz w:val="21"/>
          <w:szCs w:val="21"/>
        </w:rPr>
        <w:t>, c-</w:t>
      </w:r>
      <w:r w:rsidRPr="00590AFA">
        <w:rPr>
          <w:rFonts w:cs="Times New Roman"/>
          <w:sz w:val="21"/>
          <w:szCs w:val="21"/>
        </w:rPr>
        <w:t>Sakaguchi</w:t>
      </w:r>
      <w:r w:rsidRPr="00590AFA">
        <w:rPr>
          <w:rFonts w:cs="Times New Roman" w:hint="eastAsia"/>
          <w:sz w:val="21"/>
          <w:szCs w:val="21"/>
        </w:rPr>
        <w:t xml:space="preserve"> </w:t>
      </w:r>
      <w:r w:rsidRPr="00590AFA">
        <w:rPr>
          <w:rFonts w:cs="Times New Roman" w:hint="eastAsia"/>
          <w:i/>
          <w:sz w:val="21"/>
          <w:szCs w:val="21"/>
        </w:rPr>
        <w:t>et al</w:t>
      </w:r>
      <w:r w:rsidRPr="00590AFA">
        <w:rPr>
          <w:rFonts w:cs="Times New Roman" w:hint="eastAsia"/>
          <w:sz w:val="21"/>
          <w:szCs w:val="21"/>
        </w:rPr>
        <w:t>.</w:t>
      </w:r>
      <w:hyperlink w:anchor="_ENREF_22" w:tooltip="Sakaguchi, 2007 #366"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&lt;EndNote&gt;&lt;Cite&gt;&lt;Author&gt;Sakaguchi&lt;/Author&gt;&lt;Year&gt;2007&lt;/Year&gt;&lt;RecNum&gt;366&lt;/RecNum&gt;&lt;DisplayText&gt;&lt;style face="superscript"&gt;22&lt;/style&gt;&lt;/DisplayText&gt;&lt;record&gt;&lt;rec-number&gt;366&lt;/rec-number&gt;&lt;foreign-keys&gt;&lt;key app="EN" db-id="z9xwfaptsaexpdewsduxx0fyv9w92ad09dzt"&gt;366&lt;/key&gt;&lt;key app="ENWeb" db-id=""&gt;0&lt;/key&gt;&lt;/foreign-keys&gt;&lt;ref-type name="Journal Article"&gt;17&lt;/ref-type&gt;&lt;contributors&gt;&lt;authors&gt;&lt;author&gt;Sakaguchi, Norihito&lt;/author&gt;&lt;author&gt;Ichinose, Hideki&lt;/author&gt;&lt;author&gt;Watanabe, Seiichi&lt;/author&gt;&lt;/authors&gt;&lt;/contributors&gt;&lt;titles&gt;&lt;title&gt;&lt;style face="normal" font="default" size="100%"&gt;Atomic Structure of Faceted &lt;/style&gt;&lt;style face="normal" font="default" charset="134" size="100%"&gt;Σ&lt;/style&gt;&lt;style face="normal" font="default" size="100%"&gt;3 CSL Grain Boundary in Silicon: HRTEM and Ab-initio Calculation&lt;/style&gt;&lt;/title&gt;&lt;secondary-title&gt;Materials Transactions&lt;/secondary-title&gt;&lt;/titles&gt;&lt;periodical&gt;&lt;full-title&gt;MATERIALS TRANSACTIONS&lt;/full-title&gt;&lt;/periodical&gt;&lt;pages&gt;2585-2589&lt;/pages&gt;&lt;volume&gt;48&lt;/volume&gt;&lt;number&gt;10&lt;/number&gt;&lt;dates&gt;&lt;year&gt;2007&lt;/year&gt;&lt;/dates&gt;&lt;isbn&gt;1345-9678&amp;#xD;1347-5320&lt;/isbn&gt;&lt;urls&gt;&lt;/urls&gt;&lt;electronic-resource-num&gt;10.2320/matertrans.MD200706&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22</w:t>
        </w:r>
        <w:r w:rsidR="00CB3AD5" w:rsidRPr="00590AFA">
          <w:rPr>
            <w:rFonts w:cs="Times New Roman"/>
            <w:sz w:val="21"/>
            <w:szCs w:val="21"/>
          </w:rPr>
          <w:fldChar w:fldCharType="end"/>
        </w:r>
      </w:hyperlink>
      <w:r w:rsidRPr="00590AFA">
        <w:rPr>
          <w:rFonts w:cs="Times New Roman" w:hint="eastAsia"/>
          <w:sz w:val="21"/>
          <w:szCs w:val="21"/>
        </w:rPr>
        <w:t xml:space="preserve">, d-Zhao </w:t>
      </w:r>
      <w:r w:rsidRPr="00590AFA">
        <w:rPr>
          <w:rFonts w:cs="Times New Roman" w:hint="eastAsia"/>
          <w:i/>
          <w:sz w:val="21"/>
          <w:szCs w:val="21"/>
        </w:rPr>
        <w:t>et al</w:t>
      </w:r>
      <w:r w:rsidRPr="00590AFA">
        <w:rPr>
          <w:rFonts w:cs="Times New Roman" w:hint="eastAsia"/>
          <w:sz w:val="21"/>
          <w:szCs w:val="21"/>
        </w:rPr>
        <w:t>.</w:t>
      </w:r>
      <w:hyperlink w:anchor="_ENREF_23" w:tooltip="Zhao, 2018 #374"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&lt;EndNote&gt;&lt;Cite&gt;&lt;Author&gt;Zhao&lt;/Author&gt;&lt;Year&gt;2018&lt;/Year&gt;&lt;RecNum&gt;374&lt;/RecNum&gt;&lt;DisplayText&gt;&lt;style face="superscript"&gt;23&lt;/style&gt;&lt;/DisplayText&gt;&lt;record&gt;&lt;rec-number&gt;374&lt;/rec-number&gt;&lt;foreign-keys&gt;&lt;key app="EN" db-id="z9xwfaptsaexpdewsduxx0fyv9w92ad09dzt"&gt;374&lt;/key&gt;&lt;key app="ENWeb" db-id=""&gt;0&lt;/key&gt;&lt;/foreign-keys&gt;&lt;ref-type name="Journal Article"&gt;17&lt;/ref-type&gt;&lt;contributors&gt;&lt;authors&gt;&lt;author&gt;Zhao, Dongdong&lt;/author&gt;&lt;author&gt;Li, Yanjun&lt;/author&gt;&lt;/authors&gt;&lt;/contributors&gt;&lt;titles&gt;&lt;title&gt;Carbon segregation at Σ3 {1 1 2} grain boundaries in silicon&lt;/title&gt;&lt;secondary-title&gt;Computational Materials Science&lt;/secondary-title&gt;&lt;/titles&gt;&lt;periodical&gt;&lt;full-title&gt;Computational Materials Science&lt;/full-title&gt;&lt;/periodical&gt;&lt;pages&gt;80-86&lt;/pages&gt;&lt;volume&gt;143&lt;/volume&gt;&lt;dates&gt;&lt;year&gt;2018&lt;/year&gt;&lt;/dates&gt;&lt;isbn&gt;09270256&lt;/isbn&gt;&lt;urls&gt;&lt;/urls&gt;&lt;electronic-resource-num&gt;10.1016/j.commatsci.2017.11.001&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23</w:t>
        </w:r>
        <w:r w:rsidR="00CB3AD5" w:rsidRPr="00590AFA">
          <w:rPr>
            <w:rFonts w:cs="Times New Roman"/>
            <w:sz w:val="21"/>
            <w:szCs w:val="21"/>
          </w:rPr>
          <w:fldChar w:fldCharType="end"/>
        </w:r>
      </w:hyperlink>
      <w:r w:rsidRPr="00590AFA">
        <w:rPr>
          <w:rFonts w:cs="Times New Roman" w:hint="eastAsia"/>
          <w:sz w:val="21"/>
          <w:szCs w:val="21"/>
        </w:rPr>
        <w:t xml:space="preserve"> and e-</w:t>
      </w:r>
      <w:r w:rsidRPr="00590AFA">
        <w:rPr>
          <w:rFonts w:cs="Times New Roman"/>
          <w:sz w:val="21"/>
          <w:szCs w:val="21"/>
        </w:rPr>
        <w:t>Ziebarth</w:t>
      </w:r>
      <w:r w:rsidRPr="00590AFA">
        <w:rPr>
          <w:rFonts w:cs="Times New Roman" w:hint="eastAsia"/>
          <w:sz w:val="21"/>
          <w:szCs w:val="21"/>
        </w:rPr>
        <w:t xml:space="preserve"> </w:t>
      </w:r>
      <w:r w:rsidRPr="00590AFA">
        <w:rPr>
          <w:rFonts w:cs="Times New Roman" w:hint="eastAsia"/>
          <w:i/>
          <w:sz w:val="21"/>
          <w:szCs w:val="21"/>
        </w:rPr>
        <w:t>et al</w:t>
      </w:r>
      <w:r w:rsidRPr="00590AFA">
        <w:rPr>
          <w:rFonts w:cs="Times New Roman" w:hint="eastAsia"/>
          <w:sz w:val="21"/>
          <w:szCs w:val="21"/>
        </w:rPr>
        <w:t>.</w:t>
      </w:r>
      <w:hyperlink w:anchor="_ENREF_13" w:tooltip="Ziebarth, 2015 #463" w:history="1">
        <w:r w:rsidR="00CB3AD5" w:rsidRPr="00590AFA">
          <w:rPr>
            <w:rFonts w:cs="Times New Roman"/>
            <w:sz w:val="21"/>
            <w:szCs w:val="21"/>
          </w:rPr>
          <w:fldChar w:fldCharType="begin"/>
        </w:r>
        <w:r w:rsidR="00DE09A6" w:rsidRPr="00590AFA">
          <w:rPr>
            <w:rFonts w:cs="Times New Roman"/>
            <w:sz w:val="21"/>
            <w:szCs w:val="21"/>
          </w:rPr>
          <w:instrText xml:space="preserve"> ADDIN EN.CITE &lt;EndNote&gt;&lt;Cite&gt;&lt;Author&gt;Ziebarth&lt;/Author&gt;&lt;Year&gt;2015&lt;/Year&gt;&lt;RecNum&gt;463&lt;/RecNum&gt;&lt;DisplayText&gt;&lt;style face="superscript"&gt;13&lt;/style&gt;&lt;/DisplayText&gt;&lt;record&gt;&lt;rec-number&gt;463&lt;/rec-number&gt;&lt;foreign-keys&gt;&lt;key app="EN" db-id="z9xwfaptsaexpdewsduxx0fyv9w92ad09dzt"&gt;463&lt;/key&gt;&lt;/foreign-keys&gt;&lt;ref-type name="Journal Article"&gt;17&lt;/ref-type&gt;&lt;contributors&gt;&lt;authors&gt;&lt;author&gt;Ziebarth, Benedikt&lt;/author&gt;&lt;author&gt;Mrovec, Matous&lt;/author&gt;&lt;author&gt;Elsässer, Christian&lt;/author&gt;&lt;author&gt;Gumbsch, Peter&lt;/author&gt;&lt;/authors&gt;&lt;/contributors&gt;&lt;titles&gt;&lt;title&gt;Interstitial iron impurities at grain boundaries in silicon: A first-principles study&lt;/title&gt;&lt;secondary-title&gt;Physical Review B&lt;/secondary-title&gt;&lt;/titles&gt;&lt;periodical&gt;&lt;full-title&gt;Physical Review B&lt;/full-title&gt;&lt;/periodical&gt;&lt;pages&gt;035309&lt;/pages&gt;&lt;volume&gt;91&lt;/volume&gt;&lt;number&gt;3&lt;/number&gt;&lt;dates&gt;&lt;year&gt;2015&lt;/year&gt;&lt;pub-dates&gt;&lt;date&gt;01/14/&lt;/date&gt;&lt;/pub-dates&gt;&lt;/dates&gt;&lt;publisher&gt;American Physical Society&lt;/publisher&gt;&lt;urls&gt;&lt;related-urls&gt;&lt;url&gt;https://link.aps.org/doi/10.1103/PhysRevB.91.035309&lt;/url&gt;&lt;/related-urls&gt;&lt;/urls&gt;&lt;electronic-resource-num&gt;10.1103/PhysRevB.91.035309&lt;/electronic-resource-num&gt;&lt;/record&gt;&lt;/Cite&gt;&lt;/EndNote&gt;</w:instrText>
        </w:r>
        <w:r w:rsidR="00CB3AD5" w:rsidRPr="00590AFA">
          <w:rPr>
            <w:rFonts w:cs="Times New Roman"/>
            <w:sz w:val="21"/>
            <w:szCs w:val="21"/>
          </w:rPr>
          <w:fldChar w:fldCharType="separate"/>
        </w:r>
        <w:r w:rsidR="00DE09A6" w:rsidRPr="00590AFA">
          <w:rPr>
            <w:rFonts w:cs="Times New Roman"/>
            <w:noProof/>
            <w:sz w:val="21"/>
            <w:szCs w:val="21"/>
            <w:vertAlign w:val="superscript"/>
          </w:rPr>
          <w:t>13</w:t>
        </w:r>
        <w:r w:rsidR="00CB3AD5" w:rsidRPr="00590AFA">
          <w:rPr>
            <w:rFonts w:cs="Times New Roman"/>
            <w:sz w:val="21"/>
            <w:szCs w:val="21"/>
          </w:rPr>
          <w:fldChar w:fldCharType="end"/>
        </w:r>
      </w:hyperlink>
      <w:r w:rsidRPr="00590AFA">
        <w:rPr>
          <w:rFonts w:cs="Times New Roman" w:hint="eastAsia"/>
          <w:sz w:val="21"/>
          <w:szCs w:val="21"/>
        </w:rPr>
        <w:t>.</w:t>
      </w:r>
    </w:p>
    <w:p w:rsidR="00F8039A" w:rsidRPr="00590AFA" w:rsidRDefault="00F8039A">
      <w:pPr>
        <w:spacing w:after="0" w:line="240" w:lineRule="auto"/>
        <w:rPr>
          <w:rFonts w:cs="Times New Roman"/>
          <w:szCs w:val="21"/>
        </w:rPr>
      </w:pPr>
      <w:r w:rsidRPr="00590AFA">
        <w:rPr>
          <w:rFonts w:cs="Times New Roman"/>
          <w:szCs w:val="21"/>
        </w:rPr>
        <w:br w:type="page"/>
      </w:r>
    </w:p>
    <w:p w:rsidR="006B3DC0" w:rsidRPr="00590AFA" w:rsidRDefault="006B3DC0" w:rsidP="0025038F">
      <w:pPr>
        <w:spacing w:after="0" w:line="480" w:lineRule="auto"/>
        <w:jc w:val="both"/>
        <w:rPr>
          <w:rFonts w:cs="Times New Roman"/>
          <w:b/>
          <w:kern w:val="2"/>
          <w:szCs w:val="24"/>
        </w:rPr>
      </w:pPr>
      <w:r w:rsidRPr="00590AFA">
        <w:rPr>
          <w:rFonts w:cs="Times New Roman" w:hint="eastAsia"/>
          <w:b/>
          <w:szCs w:val="24"/>
        </w:rPr>
        <w:lastRenderedPageBreak/>
        <w:t>R</w:t>
      </w:r>
      <w:r w:rsidR="0025557F" w:rsidRPr="00590AFA">
        <w:rPr>
          <w:rFonts w:cs="Times New Roman" w:hint="eastAsia"/>
          <w:b/>
          <w:szCs w:val="24"/>
        </w:rPr>
        <w:t>eferences</w:t>
      </w:r>
    </w:p>
    <w:p w:rsidR="00DE09A6" w:rsidRPr="00590AFA" w:rsidRDefault="00CB3AD5" w:rsidP="009F3F69">
      <w:pPr>
        <w:pStyle w:val="EndNoteBibliography"/>
        <w:spacing w:after="0" w:line="480" w:lineRule="auto"/>
        <w:ind w:left="425" w:hanging="425"/>
        <w:jc w:val="both"/>
        <w:rPr>
          <w:sz w:val="21"/>
          <w:szCs w:val="21"/>
        </w:rPr>
      </w:pPr>
      <w:r w:rsidRPr="00590AFA">
        <w:rPr>
          <w:b/>
          <w:sz w:val="21"/>
          <w:szCs w:val="21"/>
        </w:rPr>
        <w:fldChar w:fldCharType="begin"/>
      </w:r>
      <w:r w:rsidR="006B3DC0" w:rsidRPr="00590AFA">
        <w:rPr>
          <w:b/>
          <w:sz w:val="21"/>
          <w:szCs w:val="21"/>
        </w:rPr>
        <w:instrText xml:space="preserve"> ADDIN EN.REFLIST </w:instrText>
      </w:r>
      <w:r w:rsidRPr="00590AFA">
        <w:rPr>
          <w:b/>
          <w:sz w:val="21"/>
          <w:szCs w:val="21"/>
        </w:rPr>
        <w:fldChar w:fldCharType="separate"/>
      </w:r>
      <w:bookmarkStart w:id="17" w:name="_ENREF_1"/>
      <w:r w:rsidR="00DE09A6" w:rsidRPr="00590AFA">
        <w:rPr>
          <w:sz w:val="21"/>
          <w:szCs w:val="21"/>
        </w:rPr>
        <w:t>1.</w:t>
      </w:r>
      <w:r w:rsidR="00DE09A6" w:rsidRPr="00590AFA">
        <w:rPr>
          <w:sz w:val="21"/>
          <w:szCs w:val="21"/>
        </w:rPr>
        <w:tab/>
        <w:t>J.P. Hirth and J. Lothe: Theory of dislocations, 2nd ed. (McGra</w:t>
      </w:r>
      <w:r w:rsidR="007E33BE" w:rsidRPr="00590AFA">
        <w:rPr>
          <w:sz w:val="21"/>
          <w:szCs w:val="21"/>
        </w:rPr>
        <w:t>w-Hill, New York, 1982), pp. 59</w:t>
      </w:r>
      <w:r w:rsidR="007E33BE" w:rsidRPr="00590AFA">
        <w:rPr>
          <w:rFonts w:hint="eastAsia"/>
          <w:sz w:val="21"/>
          <w:szCs w:val="21"/>
        </w:rPr>
        <w:t xml:space="preserve">, </w:t>
      </w:r>
      <w:r w:rsidR="00DE09A6" w:rsidRPr="00590AFA">
        <w:rPr>
          <w:sz w:val="21"/>
          <w:szCs w:val="21"/>
        </w:rPr>
        <w:t>92.</w:t>
      </w:r>
      <w:bookmarkEnd w:id="17"/>
    </w:p>
    <w:p w:rsidR="00DE09A6" w:rsidRPr="00590AFA" w:rsidRDefault="00DE09A6" w:rsidP="009F3F69">
      <w:pPr>
        <w:pStyle w:val="EndNoteBibliography"/>
        <w:spacing w:after="0" w:line="480" w:lineRule="auto"/>
        <w:ind w:left="425" w:hanging="425"/>
        <w:jc w:val="both"/>
        <w:rPr>
          <w:sz w:val="21"/>
          <w:szCs w:val="21"/>
        </w:rPr>
      </w:pPr>
      <w:bookmarkStart w:id="18" w:name="_ENREF_2"/>
      <w:r w:rsidRPr="00590AFA">
        <w:rPr>
          <w:sz w:val="21"/>
          <w:szCs w:val="21"/>
        </w:rPr>
        <w:t>2.</w:t>
      </w:r>
      <w:r w:rsidRPr="00590AFA">
        <w:rPr>
          <w:sz w:val="21"/>
          <w:szCs w:val="21"/>
        </w:rPr>
        <w:tab/>
        <w:t>A.P. Sutton and R.W. Balluffi: Interfaces in Crystalline Materials (Clarendon Press, Oxford, 1995)</w:t>
      </w:r>
      <w:r w:rsidR="007E33BE" w:rsidRPr="00590AFA">
        <w:rPr>
          <w:rFonts w:hint="eastAsia"/>
          <w:sz w:val="21"/>
          <w:szCs w:val="21"/>
        </w:rPr>
        <w:t xml:space="preserve">, pp. 87, </w:t>
      </w:r>
      <w:r w:rsidR="00E77899" w:rsidRPr="00590AFA">
        <w:rPr>
          <w:rFonts w:hint="eastAsia"/>
          <w:sz w:val="21"/>
          <w:szCs w:val="21"/>
        </w:rPr>
        <w:t>88</w:t>
      </w:r>
      <w:r w:rsidRPr="00590AFA">
        <w:rPr>
          <w:sz w:val="21"/>
          <w:szCs w:val="21"/>
        </w:rPr>
        <w:t>.</w:t>
      </w:r>
      <w:bookmarkEnd w:id="18"/>
    </w:p>
    <w:p w:rsidR="00DE09A6" w:rsidRPr="00590AFA" w:rsidRDefault="00DE09A6" w:rsidP="009F3F69">
      <w:pPr>
        <w:pStyle w:val="EndNoteBibliography"/>
        <w:spacing w:after="0" w:line="480" w:lineRule="auto"/>
        <w:ind w:left="425" w:hanging="425"/>
        <w:jc w:val="both"/>
        <w:rPr>
          <w:sz w:val="21"/>
          <w:szCs w:val="21"/>
        </w:rPr>
      </w:pPr>
      <w:bookmarkStart w:id="19" w:name="_ENREF_3"/>
      <w:r w:rsidRPr="00590AFA">
        <w:rPr>
          <w:sz w:val="21"/>
          <w:szCs w:val="21"/>
        </w:rPr>
        <w:t>3.</w:t>
      </w:r>
      <w:r w:rsidRPr="00590AFA">
        <w:rPr>
          <w:sz w:val="21"/>
          <w:szCs w:val="21"/>
        </w:rPr>
        <w:tab/>
        <w:t xml:space="preserve">W. Yu, Z. Wang and S. Shen: Edge dislocations interacting with a Σ11 symmetrical grain boundary in copper upon mixed loading: A quasicontinuum method study. </w:t>
      </w:r>
      <w:r w:rsidRPr="00590AFA">
        <w:rPr>
          <w:i/>
          <w:sz w:val="21"/>
          <w:szCs w:val="21"/>
        </w:rPr>
        <w:t>Comput</w:t>
      </w:r>
      <w:r w:rsidR="00A6207A" w:rsidRPr="00590AFA">
        <w:rPr>
          <w:rFonts w:hint="eastAsia"/>
          <w:i/>
          <w:sz w:val="21"/>
          <w:szCs w:val="21"/>
        </w:rPr>
        <w:t>.</w:t>
      </w:r>
      <w:r w:rsidRPr="00590AFA">
        <w:rPr>
          <w:i/>
          <w:sz w:val="21"/>
          <w:szCs w:val="21"/>
        </w:rPr>
        <w:t xml:space="preserve"> Mater</w:t>
      </w:r>
      <w:r w:rsidR="00A6207A" w:rsidRPr="00590AFA">
        <w:rPr>
          <w:rFonts w:hint="eastAsia"/>
          <w:i/>
          <w:sz w:val="21"/>
          <w:szCs w:val="21"/>
        </w:rPr>
        <w:t>.</w:t>
      </w:r>
      <w:r w:rsidRPr="00590AFA">
        <w:rPr>
          <w:i/>
          <w:sz w:val="21"/>
          <w:szCs w:val="21"/>
        </w:rPr>
        <w:t xml:space="preserve"> Sci</w:t>
      </w:r>
      <w:r w:rsidR="00A6207A" w:rsidRPr="00590AFA">
        <w:rPr>
          <w:rFonts w:hint="eastAsia"/>
          <w:i/>
          <w:sz w:val="21"/>
          <w:szCs w:val="21"/>
        </w:rPr>
        <w:t>.</w:t>
      </w:r>
      <w:r w:rsidRPr="00590AFA">
        <w:rPr>
          <w:i/>
          <w:sz w:val="21"/>
          <w:szCs w:val="21"/>
        </w:rPr>
        <w:t xml:space="preserve"> </w:t>
      </w:r>
      <w:r w:rsidRPr="00590AFA">
        <w:rPr>
          <w:b/>
          <w:sz w:val="21"/>
          <w:szCs w:val="21"/>
        </w:rPr>
        <w:t>137</w:t>
      </w:r>
      <w:r w:rsidR="004873DF" w:rsidRPr="00590AFA">
        <w:rPr>
          <w:sz w:val="21"/>
          <w:szCs w:val="21"/>
        </w:rPr>
        <w:t>, 162</w:t>
      </w:r>
      <w:r w:rsidRPr="00590AFA">
        <w:rPr>
          <w:sz w:val="21"/>
          <w:szCs w:val="21"/>
        </w:rPr>
        <w:t xml:space="preserve"> (2017).</w:t>
      </w:r>
      <w:bookmarkEnd w:id="19"/>
    </w:p>
    <w:p w:rsidR="00DE09A6" w:rsidRPr="00590AFA" w:rsidRDefault="00DE09A6" w:rsidP="009F3F69">
      <w:pPr>
        <w:pStyle w:val="EndNoteBibliography"/>
        <w:spacing w:after="0" w:line="480" w:lineRule="auto"/>
        <w:ind w:left="425" w:hanging="425"/>
        <w:jc w:val="both"/>
        <w:rPr>
          <w:sz w:val="21"/>
          <w:szCs w:val="21"/>
        </w:rPr>
      </w:pPr>
      <w:bookmarkStart w:id="20" w:name="_ENREF_4"/>
      <w:r w:rsidRPr="00590AFA">
        <w:rPr>
          <w:sz w:val="21"/>
          <w:szCs w:val="21"/>
        </w:rPr>
        <w:t>4.</w:t>
      </w:r>
      <w:r w:rsidRPr="00590AFA">
        <w:rPr>
          <w:sz w:val="21"/>
          <w:szCs w:val="21"/>
        </w:rPr>
        <w:tab/>
        <w:t xml:space="preserve">M. Kohyama, R. Yamamoto and M. Doyama: Structures and Energies of Symmetrical &lt;011&gt; Tilt Grain Boundaries in Silicon. </w:t>
      </w:r>
      <w:r w:rsidR="00A6207A" w:rsidRPr="00590AFA">
        <w:rPr>
          <w:rFonts w:hint="eastAsia"/>
          <w:i/>
          <w:sz w:val="21"/>
          <w:szCs w:val="21"/>
        </w:rPr>
        <w:t>P</w:t>
      </w:r>
      <w:r w:rsidRPr="00590AFA">
        <w:rPr>
          <w:i/>
          <w:sz w:val="21"/>
          <w:szCs w:val="21"/>
        </w:rPr>
        <w:t>hys</w:t>
      </w:r>
      <w:r w:rsidR="00A6207A" w:rsidRPr="00590AFA">
        <w:rPr>
          <w:rFonts w:hint="eastAsia"/>
          <w:i/>
          <w:sz w:val="21"/>
          <w:szCs w:val="21"/>
        </w:rPr>
        <w:t>.</w:t>
      </w:r>
      <w:r w:rsidRPr="00590AFA">
        <w:rPr>
          <w:i/>
          <w:sz w:val="21"/>
          <w:szCs w:val="21"/>
        </w:rPr>
        <w:t xml:space="preserve"> </w:t>
      </w:r>
      <w:r w:rsidR="00A6207A" w:rsidRPr="00590AFA">
        <w:rPr>
          <w:rFonts w:hint="eastAsia"/>
          <w:i/>
          <w:sz w:val="21"/>
          <w:szCs w:val="21"/>
        </w:rPr>
        <w:t>S</w:t>
      </w:r>
      <w:r w:rsidRPr="00590AFA">
        <w:rPr>
          <w:i/>
          <w:sz w:val="21"/>
          <w:szCs w:val="21"/>
        </w:rPr>
        <w:t xml:space="preserve">tatus </w:t>
      </w:r>
      <w:r w:rsidR="00A6207A" w:rsidRPr="00590AFA">
        <w:rPr>
          <w:rFonts w:hint="eastAsia"/>
          <w:i/>
          <w:sz w:val="21"/>
          <w:szCs w:val="21"/>
        </w:rPr>
        <w:t>S</w:t>
      </w:r>
      <w:r w:rsidRPr="00590AFA">
        <w:rPr>
          <w:i/>
          <w:sz w:val="21"/>
          <w:szCs w:val="21"/>
        </w:rPr>
        <w:t xml:space="preserve">olidi </w:t>
      </w:r>
      <w:r w:rsidR="00A6207A" w:rsidRPr="00590AFA">
        <w:rPr>
          <w:rFonts w:hint="eastAsia"/>
          <w:i/>
          <w:sz w:val="21"/>
          <w:szCs w:val="21"/>
        </w:rPr>
        <w:t>B</w:t>
      </w:r>
      <w:r w:rsidRPr="00590AFA">
        <w:rPr>
          <w:i/>
          <w:sz w:val="21"/>
          <w:szCs w:val="21"/>
        </w:rPr>
        <w:t xml:space="preserve"> </w:t>
      </w:r>
      <w:r w:rsidRPr="00590AFA">
        <w:rPr>
          <w:b/>
          <w:sz w:val="21"/>
          <w:szCs w:val="21"/>
        </w:rPr>
        <w:t>137</w:t>
      </w:r>
      <w:r w:rsidR="004873DF" w:rsidRPr="00590AFA">
        <w:rPr>
          <w:sz w:val="21"/>
          <w:szCs w:val="21"/>
        </w:rPr>
        <w:t>, 11</w:t>
      </w:r>
      <w:r w:rsidRPr="00590AFA">
        <w:rPr>
          <w:sz w:val="21"/>
          <w:szCs w:val="21"/>
        </w:rPr>
        <w:t xml:space="preserve"> (1986).</w:t>
      </w:r>
      <w:bookmarkEnd w:id="20"/>
    </w:p>
    <w:p w:rsidR="00DE09A6" w:rsidRPr="00590AFA" w:rsidRDefault="00DE09A6" w:rsidP="009F3F69">
      <w:pPr>
        <w:pStyle w:val="EndNoteBibliography"/>
        <w:spacing w:after="0" w:line="480" w:lineRule="auto"/>
        <w:ind w:left="425" w:hanging="425"/>
        <w:jc w:val="both"/>
        <w:rPr>
          <w:sz w:val="21"/>
          <w:szCs w:val="21"/>
        </w:rPr>
      </w:pPr>
      <w:bookmarkStart w:id="21" w:name="_ENREF_5"/>
      <w:r w:rsidRPr="00590AFA">
        <w:rPr>
          <w:sz w:val="21"/>
          <w:szCs w:val="21"/>
        </w:rPr>
        <w:t>5.</w:t>
      </w:r>
      <w:r w:rsidRPr="00590AFA">
        <w:rPr>
          <w:sz w:val="21"/>
          <w:szCs w:val="21"/>
        </w:rPr>
        <w:tab/>
        <w:t xml:space="preserve">J.J. Gilman: Direct measurements of the surface energies of crystals. </w:t>
      </w:r>
      <w:r w:rsidRPr="00590AFA">
        <w:rPr>
          <w:i/>
          <w:sz w:val="21"/>
          <w:szCs w:val="21"/>
        </w:rPr>
        <w:t>J</w:t>
      </w:r>
      <w:r w:rsidR="00A6207A" w:rsidRPr="00590AFA">
        <w:rPr>
          <w:rFonts w:hint="eastAsia"/>
          <w:i/>
          <w:sz w:val="21"/>
          <w:szCs w:val="21"/>
        </w:rPr>
        <w:t>.</w:t>
      </w:r>
      <w:r w:rsidRPr="00590AFA">
        <w:rPr>
          <w:i/>
          <w:sz w:val="21"/>
          <w:szCs w:val="21"/>
        </w:rPr>
        <w:t xml:space="preserve"> Appl</w:t>
      </w:r>
      <w:r w:rsidR="00A6207A" w:rsidRPr="00590AFA">
        <w:rPr>
          <w:rFonts w:hint="eastAsia"/>
          <w:i/>
          <w:sz w:val="21"/>
          <w:szCs w:val="21"/>
        </w:rPr>
        <w:t>.</w:t>
      </w:r>
      <w:r w:rsidRPr="00590AFA">
        <w:rPr>
          <w:i/>
          <w:sz w:val="21"/>
          <w:szCs w:val="21"/>
        </w:rPr>
        <w:t xml:space="preserve"> Phys</w:t>
      </w:r>
      <w:r w:rsidR="00A6207A" w:rsidRPr="00590AFA">
        <w:rPr>
          <w:rFonts w:hint="eastAsia"/>
          <w:i/>
          <w:sz w:val="21"/>
          <w:szCs w:val="21"/>
        </w:rPr>
        <w:t>.</w:t>
      </w:r>
      <w:r w:rsidRPr="00590AFA">
        <w:rPr>
          <w:i/>
          <w:sz w:val="21"/>
          <w:szCs w:val="21"/>
        </w:rPr>
        <w:t xml:space="preserve"> </w:t>
      </w:r>
      <w:r w:rsidRPr="00590AFA">
        <w:rPr>
          <w:b/>
          <w:sz w:val="21"/>
          <w:szCs w:val="21"/>
        </w:rPr>
        <w:t>31</w:t>
      </w:r>
      <w:r w:rsidR="004873DF" w:rsidRPr="00590AFA">
        <w:rPr>
          <w:sz w:val="21"/>
          <w:szCs w:val="21"/>
        </w:rPr>
        <w:t>, 2208</w:t>
      </w:r>
      <w:r w:rsidRPr="00590AFA">
        <w:rPr>
          <w:sz w:val="21"/>
          <w:szCs w:val="21"/>
        </w:rPr>
        <w:t xml:space="preserve"> (1960).</w:t>
      </w:r>
      <w:bookmarkEnd w:id="21"/>
    </w:p>
    <w:p w:rsidR="00DE09A6" w:rsidRPr="00590AFA" w:rsidRDefault="00DE09A6" w:rsidP="009F3F69">
      <w:pPr>
        <w:pStyle w:val="EndNoteBibliography"/>
        <w:spacing w:after="0" w:line="480" w:lineRule="auto"/>
        <w:ind w:left="425" w:hanging="425"/>
        <w:jc w:val="both"/>
        <w:rPr>
          <w:sz w:val="21"/>
          <w:szCs w:val="21"/>
        </w:rPr>
      </w:pPr>
      <w:bookmarkStart w:id="22" w:name="_ENREF_6"/>
      <w:r w:rsidRPr="00590AFA">
        <w:rPr>
          <w:sz w:val="21"/>
          <w:szCs w:val="21"/>
        </w:rPr>
        <w:t>6.</w:t>
      </w:r>
      <w:r w:rsidRPr="00590AFA">
        <w:rPr>
          <w:sz w:val="21"/>
          <w:szCs w:val="21"/>
        </w:rPr>
        <w:tab/>
        <w:t xml:space="preserve">S.B. Bhaduri and F.F.Y. Wang: Fracture surface energy determination in (110) planes in silicon by the double torsion method. </w:t>
      </w:r>
      <w:r w:rsidRPr="00590AFA">
        <w:rPr>
          <w:i/>
          <w:sz w:val="21"/>
          <w:szCs w:val="21"/>
        </w:rPr>
        <w:t>J</w:t>
      </w:r>
      <w:r w:rsidR="00A6207A" w:rsidRPr="00590AFA">
        <w:rPr>
          <w:rFonts w:hint="eastAsia"/>
          <w:i/>
          <w:sz w:val="21"/>
          <w:szCs w:val="21"/>
        </w:rPr>
        <w:t>.</w:t>
      </w:r>
      <w:r w:rsidRPr="00590AFA">
        <w:rPr>
          <w:i/>
          <w:sz w:val="21"/>
          <w:szCs w:val="21"/>
        </w:rPr>
        <w:t xml:space="preserve"> Mater</w:t>
      </w:r>
      <w:r w:rsidR="00A6207A" w:rsidRPr="00590AFA">
        <w:rPr>
          <w:rFonts w:hint="eastAsia"/>
          <w:i/>
          <w:sz w:val="21"/>
          <w:szCs w:val="21"/>
        </w:rPr>
        <w:t>.</w:t>
      </w:r>
      <w:r w:rsidRPr="00590AFA">
        <w:rPr>
          <w:i/>
          <w:sz w:val="21"/>
          <w:szCs w:val="21"/>
        </w:rPr>
        <w:t xml:space="preserve"> Sci</w:t>
      </w:r>
      <w:r w:rsidR="00A6207A" w:rsidRPr="00590AFA">
        <w:rPr>
          <w:rFonts w:hint="eastAsia"/>
          <w:i/>
          <w:sz w:val="21"/>
          <w:szCs w:val="21"/>
        </w:rPr>
        <w:t>.</w:t>
      </w:r>
      <w:r w:rsidRPr="00590AFA">
        <w:rPr>
          <w:i/>
          <w:sz w:val="21"/>
          <w:szCs w:val="21"/>
        </w:rPr>
        <w:t xml:space="preserve"> </w:t>
      </w:r>
      <w:r w:rsidRPr="00590AFA">
        <w:rPr>
          <w:b/>
          <w:sz w:val="21"/>
          <w:szCs w:val="21"/>
        </w:rPr>
        <w:t>21</w:t>
      </w:r>
      <w:r w:rsidR="004873DF" w:rsidRPr="00590AFA">
        <w:rPr>
          <w:sz w:val="21"/>
          <w:szCs w:val="21"/>
        </w:rPr>
        <w:t>, 2489</w:t>
      </w:r>
      <w:r w:rsidRPr="00590AFA">
        <w:rPr>
          <w:sz w:val="21"/>
          <w:szCs w:val="21"/>
        </w:rPr>
        <w:t xml:space="preserve"> (1986).</w:t>
      </w:r>
      <w:bookmarkEnd w:id="22"/>
    </w:p>
    <w:p w:rsidR="00DE09A6" w:rsidRPr="00590AFA" w:rsidRDefault="00DE09A6" w:rsidP="009F3F69">
      <w:pPr>
        <w:pStyle w:val="EndNoteBibliography"/>
        <w:spacing w:after="0" w:line="480" w:lineRule="auto"/>
        <w:ind w:left="425" w:hanging="425"/>
        <w:jc w:val="both"/>
        <w:rPr>
          <w:sz w:val="21"/>
          <w:szCs w:val="21"/>
        </w:rPr>
      </w:pPr>
      <w:bookmarkStart w:id="23" w:name="_ENREF_7"/>
      <w:r w:rsidRPr="00590AFA">
        <w:rPr>
          <w:sz w:val="21"/>
          <w:szCs w:val="21"/>
        </w:rPr>
        <w:t>7.</w:t>
      </w:r>
      <w:r w:rsidRPr="00590AFA">
        <w:rPr>
          <w:sz w:val="21"/>
          <w:szCs w:val="21"/>
        </w:rPr>
        <w:tab/>
        <w:t xml:space="preserve">R.J. Jaccodine: Surface energy of germanium and silicon. </w:t>
      </w:r>
      <w:r w:rsidRPr="00590AFA">
        <w:rPr>
          <w:i/>
          <w:sz w:val="21"/>
          <w:szCs w:val="21"/>
        </w:rPr>
        <w:t>J</w:t>
      </w:r>
      <w:r w:rsidR="00A6207A" w:rsidRPr="00590AFA">
        <w:rPr>
          <w:rFonts w:hint="eastAsia"/>
          <w:i/>
          <w:sz w:val="21"/>
          <w:szCs w:val="21"/>
        </w:rPr>
        <w:t>.</w:t>
      </w:r>
      <w:r w:rsidRPr="00590AFA">
        <w:rPr>
          <w:i/>
          <w:sz w:val="21"/>
          <w:szCs w:val="21"/>
        </w:rPr>
        <w:t xml:space="preserve"> Electrochem</w:t>
      </w:r>
      <w:r w:rsidR="00A6207A" w:rsidRPr="00590AFA">
        <w:rPr>
          <w:rFonts w:hint="eastAsia"/>
          <w:i/>
          <w:sz w:val="21"/>
          <w:szCs w:val="21"/>
        </w:rPr>
        <w:t>.</w:t>
      </w:r>
      <w:r w:rsidRPr="00590AFA">
        <w:rPr>
          <w:i/>
          <w:sz w:val="21"/>
          <w:szCs w:val="21"/>
        </w:rPr>
        <w:t xml:space="preserve"> Soc</w:t>
      </w:r>
      <w:r w:rsidR="00A6207A" w:rsidRPr="00590AFA">
        <w:rPr>
          <w:rFonts w:hint="eastAsia"/>
          <w:i/>
          <w:sz w:val="21"/>
          <w:szCs w:val="21"/>
        </w:rPr>
        <w:t>.</w:t>
      </w:r>
      <w:r w:rsidRPr="00590AFA">
        <w:rPr>
          <w:i/>
          <w:sz w:val="21"/>
          <w:szCs w:val="21"/>
        </w:rPr>
        <w:t xml:space="preserve"> </w:t>
      </w:r>
      <w:r w:rsidRPr="00590AFA">
        <w:rPr>
          <w:b/>
          <w:sz w:val="21"/>
          <w:szCs w:val="21"/>
        </w:rPr>
        <w:t>110</w:t>
      </w:r>
      <w:r w:rsidRPr="00590AFA">
        <w:rPr>
          <w:sz w:val="21"/>
          <w:szCs w:val="21"/>
        </w:rPr>
        <w:t>,</w:t>
      </w:r>
      <w:r w:rsidR="00663ED7" w:rsidRPr="00590AFA">
        <w:rPr>
          <w:rFonts w:hint="eastAsia"/>
          <w:sz w:val="21"/>
          <w:szCs w:val="21"/>
        </w:rPr>
        <w:t xml:space="preserve"> 524</w:t>
      </w:r>
      <w:r w:rsidRPr="00590AFA">
        <w:rPr>
          <w:sz w:val="21"/>
          <w:szCs w:val="21"/>
        </w:rPr>
        <w:t xml:space="preserve"> (1963).</w:t>
      </w:r>
      <w:bookmarkEnd w:id="23"/>
    </w:p>
    <w:p w:rsidR="00DE09A6" w:rsidRPr="00590AFA" w:rsidRDefault="00DE09A6" w:rsidP="009F3F69">
      <w:pPr>
        <w:pStyle w:val="EndNoteBibliography"/>
        <w:spacing w:after="0" w:line="480" w:lineRule="auto"/>
        <w:ind w:left="425" w:hanging="425"/>
        <w:jc w:val="both"/>
        <w:rPr>
          <w:sz w:val="21"/>
          <w:szCs w:val="21"/>
        </w:rPr>
      </w:pPr>
      <w:bookmarkStart w:id="24" w:name="_ENREF_8"/>
      <w:r w:rsidRPr="00590AFA">
        <w:rPr>
          <w:sz w:val="21"/>
          <w:szCs w:val="21"/>
        </w:rPr>
        <w:t>8.</w:t>
      </w:r>
      <w:r w:rsidRPr="00590AFA">
        <w:rPr>
          <w:sz w:val="21"/>
          <w:szCs w:val="21"/>
        </w:rPr>
        <w:tab/>
        <w:t xml:space="preserve">K. Masanori: Computational studies of grain boundaries in covalent materials. </w:t>
      </w:r>
      <w:r w:rsidRPr="00590AFA">
        <w:rPr>
          <w:i/>
          <w:sz w:val="21"/>
          <w:szCs w:val="21"/>
        </w:rPr>
        <w:t>Model</w:t>
      </w:r>
      <w:r w:rsidR="00CC5221" w:rsidRPr="00590AFA">
        <w:rPr>
          <w:rFonts w:hint="eastAsia"/>
          <w:i/>
          <w:sz w:val="21"/>
          <w:szCs w:val="21"/>
        </w:rPr>
        <w:t>.</w:t>
      </w:r>
      <w:r w:rsidRPr="00590AFA">
        <w:rPr>
          <w:i/>
          <w:sz w:val="21"/>
          <w:szCs w:val="21"/>
        </w:rPr>
        <w:t xml:space="preserve"> Simul</w:t>
      </w:r>
      <w:r w:rsidR="00CC5221" w:rsidRPr="00590AFA">
        <w:rPr>
          <w:rFonts w:hint="eastAsia"/>
          <w:i/>
          <w:sz w:val="21"/>
          <w:szCs w:val="21"/>
        </w:rPr>
        <w:t>.</w:t>
      </w:r>
      <w:r w:rsidRPr="00590AFA">
        <w:rPr>
          <w:i/>
          <w:sz w:val="21"/>
          <w:szCs w:val="21"/>
        </w:rPr>
        <w:t xml:space="preserve"> Mater</w:t>
      </w:r>
      <w:r w:rsidR="00CC5221" w:rsidRPr="00590AFA">
        <w:rPr>
          <w:rFonts w:hint="eastAsia"/>
          <w:i/>
          <w:sz w:val="21"/>
          <w:szCs w:val="21"/>
        </w:rPr>
        <w:t>.</w:t>
      </w:r>
      <w:r w:rsidRPr="00590AFA">
        <w:rPr>
          <w:i/>
          <w:sz w:val="21"/>
          <w:szCs w:val="21"/>
        </w:rPr>
        <w:t xml:space="preserve"> Sci</w:t>
      </w:r>
      <w:r w:rsidR="00CC5221" w:rsidRPr="00590AFA">
        <w:rPr>
          <w:rFonts w:hint="eastAsia"/>
          <w:i/>
          <w:sz w:val="21"/>
          <w:szCs w:val="21"/>
        </w:rPr>
        <w:t>.</w:t>
      </w:r>
      <w:r w:rsidRPr="00590AFA">
        <w:rPr>
          <w:i/>
          <w:sz w:val="21"/>
          <w:szCs w:val="21"/>
        </w:rPr>
        <w:t xml:space="preserve"> Eng</w:t>
      </w:r>
      <w:r w:rsidR="00CC5221" w:rsidRPr="00590AFA">
        <w:rPr>
          <w:rFonts w:hint="eastAsia"/>
          <w:i/>
          <w:sz w:val="21"/>
          <w:szCs w:val="21"/>
        </w:rPr>
        <w:t>.</w:t>
      </w:r>
      <w:r w:rsidRPr="00590AFA">
        <w:rPr>
          <w:i/>
          <w:sz w:val="21"/>
          <w:szCs w:val="21"/>
        </w:rPr>
        <w:t xml:space="preserve"> </w:t>
      </w:r>
      <w:r w:rsidRPr="00590AFA">
        <w:rPr>
          <w:b/>
          <w:sz w:val="21"/>
          <w:szCs w:val="21"/>
        </w:rPr>
        <w:t>10</w:t>
      </w:r>
      <w:r w:rsidRPr="00590AFA">
        <w:rPr>
          <w:sz w:val="21"/>
          <w:szCs w:val="21"/>
        </w:rPr>
        <w:t>, R31 (2002).</w:t>
      </w:r>
      <w:bookmarkEnd w:id="24"/>
    </w:p>
    <w:p w:rsidR="00DE09A6" w:rsidRPr="00590AFA" w:rsidRDefault="00DE09A6" w:rsidP="009F3F69">
      <w:pPr>
        <w:pStyle w:val="EndNoteBibliography"/>
        <w:spacing w:after="0" w:line="480" w:lineRule="auto"/>
        <w:ind w:left="425" w:hanging="425"/>
        <w:jc w:val="both"/>
        <w:rPr>
          <w:sz w:val="21"/>
          <w:szCs w:val="21"/>
        </w:rPr>
      </w:pPr>
      <w:bookmarkStart w:id="25" w:name="_ENREF_9"/>
      <w:r w:rsidRPr="00590AFA">
        <w:rPr>
          <w:sz w:val="21"/>
          <w:szCs w:val="21"/>
        </w:rPr>
        <w:t>9.</w:t>
      </w:r>
      <w:r w:rsidRPr="00590AFA">
        <w:rPr>
          <w:sz w:val="21"/>
          <w:szCs w:val="21"/>
        </w:rPr>
        <w:tab/>
        <w:t xml:space="preserve">A. Stoffers, B. Ziebarth, J. Barthel, O. Cojocaru-Miredin, C. Elsasser and D. Raabe: Complex Nanotwin Substructure of an Asymmetric Sigma9 Tilt Grain Boundary in a Silicon Polycrystal. </w:t>
      </w:r>
      <w:r w:rsidRPr="00590AFA">
        <w:rPr>
          <w:i/>
          <w:sz w:val="21"/>
          <w:szCs w:val="21"/>
        </w:rPr>
        <w:t>Phys</w:t>
      </w:r>
      <w:r w:rsidR="00CC5221" w:rsidRPr="00590AFA">
        <w:rPr>
          <w:rFonts w:hint="eastAsia"/>
          <w:i/>
          <w:sz w:val="21"/>
          <w:szCs w:val="21"/>
        </w:rPr>
        <w:t>.</w:t>
      </w:r>
      <w:r w:rsidRPr="00590AFA">
        <w:rPr>
          <w:i/>
          <w:sz w:val="21"/>
          <w:szCs w:val="21"/>
        </w:rPr>
        <w:t xml:space="preserve"> Rev</w:t>
      </w:r>
      <w:r w:rsidR="00CC5221" w:rsidRPr="00590AFA">
        <w:rPr>
          <w:rFonts w:hint="eastAsia"/>
          <w:i/>
          <w:sz w:val="21"/>
          <w:szCs w:val="21"/>
        </w:rPr>
        <w:t>.</w:t>
      </w:r>
      <w:r w:rsidRPr="00590AFA">
        <w:rPr>
          <w:i/>
          <w:sz w:val="21"/>
          <w:szCs w:val="21"/>
        </w:rPr>
        <w:t xml:space="preserve"> Lett</w:t>
      </w:r>
      <w:r w:rsidR="00CC5221" w:rsidRPr="00590AFA">
        <w:rPr>
          <w:rFonts w:hint="eastAsia"/>
          <w:i/>
          <w:sz w:val="21"/>
          <w:szCs w:val="21"/>
        </w:rPr>
        <w:t>.</w:t>
      </w:r>
      <w:r w:rsidRPr="00590AFA">
        <w:rPr>
          <w:i/>
          <w:sz w:val="21"/>
          <w:szCs w:val="21"/>
        </w:rPr>
        <w:t xml:space="preserve"> </w:t>
      </w:r>
      <w:r w:rsidRPr="00590AFA">
        <w:rPr>
          <w:b/>
          <w:sz w:val="21"/>
          <w:szCs w:val="21"/>
        </w:rPr>
        <w:t>115</w:t>
      </w:r>
      <w:r w:rsidRPr="00590AFA">
        <w:rPr>
          <w:sz w:val="21"/>
          <w:szCs w:val="21"/>
        </w:rPr>
        <w:t>, 235502 (2015).</w:t>
      </w:r>
      <w:bookmarkEnd w:id="25"/>
    </w:p>
    <w:p w:rsidR="00DE09A6" w:rsidRPr="00590AFA" w:rsidRDefault="00DE09A6" w:rsidP="009F3F69">
      <w:pPr>
        <w:pStyle w:val="EndNoteBibliography"/>
        <w:spacing w:after="0" w:line="480" w:lineRule="auto"/>
        <w:ind w:left="425" w:hanging="425"/>
        <w:jc w:val="both"/>
        <w:rPr>
          <w:sz w:val="21"/>
          <w:szCs w:val="21"/>
        </w:rPr>
      </w:pPr>
      <w:bookmarkStart w:id="26" w:name="_ENREF_10"/>
      <w:r w:rsidRPr="00590AFA">
        <w:rPr>
          <w:sz w:val="21"/>
          <w:szCs w:val="21"/>
        </w:rPr>
        <w:lastRenderedPageBreak/>
        <w:t>10.</w:t>
      </w:r>
      <w:r w:rsidRPr="00590AFA">
        <w:rPr>
          <w:sz w:val="21"/>
          <w:szCs w:val="21"/>
        </w:rPr>
        <w:tab/>
        <w:t xml:space="preserve">H.J. Möller: &lt;011&gt; tilt boundaries in the diamond cubic lattice. </w:t>
      </w:r>
      <w:r w:rsidRPr="00590AFA">
        <w:rPr>
          <w:i/>
          <w:sz w:val="21"/>
          <w:szCs w:val="21"/>
        </w:rPr>
        <w:t>Philos</w:t>
      </w:r>
      <w:r w:rsidR="00CC5221" w:rsidRPr="00590AFA">
        <w:rPr>
          <w:rFonts w:hint="eastAsia"/>
          <w:i/>
          <w:sz w:val="21"/>
          <w:szCs w:val="21"/>
        </w:rPr>
        <w:t>.</w:t>
      </w:r>
      <w:r w:rsidRPr="00590AFA">
        <w:rPr>
          <w:i/>
          <w:sz w:val="21"/>
          <w:szCs w:val="21"/>
        </w:rPr>
        <w:t xml:space="preserve"> Mag</w:t>
      </w:r>
      <w:r w:rsidR="00CC5221" w:rsidRPr="00590AFA">
        <w:rPr>
          <w:rFonts w:hint="eastAsia"/>
          <w:i/>
          <w:sz w:val="21"/>
          <w:szCs w:val="21"/>
        </w:rPr>
        <w:t>.</w:t>
      </w:r>
      <w:r w:rsidRPr="00590AFA">
        <w:rPr>
          <w:i/>
          <w:sz w:val="21"/>
          <w:szCs w:val="21"/>
        </w:rPr>
        <w:t xml:space="preserve"> A </w:t>
      </w:r>
      <w:r w:rsidRPr="00590AFA">
        <w:rPr>
          <w:b/>
          <w:sz w:val="21"/>
          <w:szCs w:val="21"/>
        </w:rPr>
        <w:t>43</w:t>
      </w:r>
      <w:r w:rsidRPr="00590AFA">
        <w:rPr>
          <w:sz w:val="21"/>
          <w:szCs w:val="21"/>
        </w:rPr>
        <w:t xml:space="preserve">, </w:t>
      </w:r>
      <w:r w:rsidR="004873DF" w:rsidRPr="00590AFA">
        <w:rPr>
          <w:sz w:val="21"/>
          <w:szCs w:val="21"/>
        </w:rPr>
        <w:t>1045</w:t>
      </w:r>
      <w:r w:rsidRPr="00590AFA">
        <w:rPr>
          <w:sz w:val="21"/>
          <w:szCs w:val="21"/>
        </w:rPr>
        <w:t xml:space="preserve"> (1981).</w:t>
      </w:r>
      <w:bookmarkEnd w:id="26"/>
    </w:p>
    <w:p w:rsidR="00DE09A6" w:rsidRPr="00590AFA" w:rsidRDefault="00DE09A6" w:rsidP="009F3F69">
      <w:pPr>
        <w:pStyle w:val="EndNoteBibliography"/>
        <w:spacing w:after="0" w:line="480" w:lineRule="auto"/>
        <w:ind w:left="425" w:hanging="425"/>
        <w:jc w:val="both"/>
        <w:rPr>
          <w:sz w:val="21"/>
          <w:szCs w:val="21"/>
        </w:rPr>
      </w:pPr>
      <w:bookmarkStart w:id="27" w:name="_ENREF_11"/>
      <w:r w:rsidRPr="00590AFA">
        <w:rPr>
          <w:sz w:val="21"/>
          <w:szCs w:val="21"/>
        </w:rPr>
        <w:t>11.</w:t>
      </w:r>
      <w:r w:rsidRPr="00590AFA">
        <w:rPr>
          <w:sz w:val="21"/>
          <w:szCs w:val="21"/>
        </w:rPr>
        <w:tab/>
        <w:t xml:space="preserve">R. Bonnet, M. Couillard, S. Dhouibi and S. Neily: Atomic scale displacement field induced by a near-Σ9 twin boundary in silicon. </w:t>
      </w:r>
      <w:r w:rsidR="00CC5221" w:rsidRPr="00590AFA">
        <w:rPr>
          <w:rFonts w:hint="eastAsia"/>
          <w:i/>
          <w:sz w:val="21"/>
          <w:szCs w:val="21"/>
        </w:rPr>
        <w:t>P</w:t>
      </w:r>
      <w:r w:rsidRPr="00590AFA">
        <w:rPr>
          <w:i/>
          <w:sz w:val="21"/>
          <w:szCs w:val="21"/>
        </w:rPr>
        <w:t>hys</w:t>
      </w:r>
      <w:r w:rsidR="00CC5221" w:rsidRPr="00590AFA">
        <w:rPr>
          <w:rFonts w:hint="eastAsia"/>
          <w:i/>
          <w:sz w:val="21"/>
          <w:szCs w:val="21"/>
        </w:rPr>
        <w:t>.</w:t>
      </w:r>
      <w:r w:rsidRPr="00590AFA">
        <w:rPr>
          <w:i/>
          <w:sz w:val="21"/>
          <w:szCs w:val="21"/>
        </w:rPr>
        <w:t xml:space="preserve"> </w:t>
      </w:r>
      <w:r w:rsidR="00CC5221" w:rsidRPr="00590AFA">
        <w:rPr>
          <w:rFonts w:hint="eastAsia"/>
          <w:i/>
          <w:sz w:val="21"/>
          <w:szCs w:val="21"/>
        </w:rPr>
        <w:t>S</w:t>
      </w:r>
      <w:r w:rsidRPr="00590AFA">
        <w:rPr>
          <w:i/>
          <w:sz w:val="21"/>
          <w:szCs w:val="21"/>
        </w:rPr>
        <w:t xml:space="preserve">tatus </w:t>
      </w:r>
      <w:r w:rsidR="00CC5221" w:rsidRPr="00590AFA">
        <w:rPr>
          <w:rFonts w:hint="eastAsia"/>
          <w:i/>
          <w:sz w:val="21"/>
          <w:szCs w:val="21"/>
        </w:rPr>
        <w:t>S</w:t>
      </w:r>
      <w:r w:rsidRPr="00590AFA">
        <w:rPr>
          <w:i/>
          <w:sz w:val="21"/>
          <w:szCs w:val="21"/>
        </w:rPr>
        <w:t xml:space="preserve">olidi </w:t>
      </w:r>
      <w:r w:rsidR="00CC5221" w:rsidRPr="00590AFA">
        <w:rPr>
          <w:rFonts w:hint="eastAsia"/>
          <w:i/>
          <w:sz w:val="21"/>
          <w:szCs w:val="21"/>
        </w:rPr>
        <w:t>B</w:t>
      </w:r>
      <w:r w:rsidRPr="00590AFA">
        <w:rPr>
          <w:i/>
          <w:sz w:val="21"/>
          <w:szCs w:val="21"/>
        </w:rPr>
        <w:t xml:space="preserve"> </w:t>
      </w:r>
      <w:r w:rsidRPr="00590AFA">
        <w:rPr>
          <w:b/>
          <w:sz w:val="21"/>
          <w:szCs w:val="21"/>
        </w:rPr>
        <w:t>253</w:t>
      </w:r>
      <w:r w:rsidR="004873DF" w:rsidRPr="00590AFA">
        <w:rPr>
          <w:sz w:val="21"/>
          <w:szCs w:val="21"/>
        </w:rPr>
        <w:t>, 1545</w:t>
      </w:r>
      <w:r w:rsidRPr="00590AFA">
        <w:rPr>
          <w:sz w:val="21"/>
          <w:szCs w:val="21"/>
        </w:rPr>
        <w:t xml:space="preserve"> (2016).</w:t>
      </w:r>
      <w:bookmarkEnd w:id="27"/>
    </w:p>
    <w:p w:rsidR="00DE09A6" w:rsidRPr="00590AFA" w:rsidRDefault="00DE09A6" w:rsidP="009F3F69">
      <w:pPr>
        <w:pStyle w:val="EndNoteBibliography"/>
        <w:spacing w:after="0" w:line="480" w:lineRule="auto"/>
        <w:ind w:left="425" w:hanging="425"/>
        <w:jc w:val="both"/>
        <w:rPr>
          <w:sz w:val="21"/>
          <w:szCs w:val="21"/>
        </w:rPr>
      </w:pPr>
      <w:bookmarkStart w:id="28" w:name="_ENREF_12"/>
      <w:r w:rsidRPr="00590AFA">
        <w:rPr>
          <w:sz w:val="21"/>
          <w:szCs w:val="21"/>
        </w:rPr>
        <w:t>12.</w:t>
      </w:r>
      <w:r w:rsidRPr="00590AFA">
        <w:rPr>
          <w:sz w:val="21"/>
          <w:szCs w:val="21"/>
        </w:rPr>
        <w:tab/>
        <w:t xml:space="preserve">J.L. Putaux and J. Thibault-Dessaux: HREM Characterization of Structural Changes in a Deformed Σ=9(122) Grain Boundary in Silicon. </w:t>
      </w:r>
      <w:r w:rsidRPr="00590AFA">
        <w:rPr>
          <w:i/>
          <w:sz w:val="21"/>
          <w:szCs w:val="21"/>
        </w:rPr>
        <w:t>J</w:t>
      </w:r>
      <w:r w:rsidR="00CC5221" w:rsidRPr="00590AFA">
        <w:rPr>
          <w:rFonts w:hint="eastAsia"/>
          <w:i/>
          <w:sz w:val="21"/>
          <w:szCs w:val="21"/>
        </w:rPr>
        <w:t>.</w:t>
      </w:r>
      <w:r w:rsidRPr="00590AFA">
        <w:rPr>
          <w:i/>
          <w:sz w:val="21"/>
          <w:szCs w:val="21"/>
        </w:rPr>
        <w:t xml:space="preserve"> Phys</w:t>
      </w:r>
      <w:r w:rsidR="00CC5221" w:rsidRPr="00590AFA">
        <w:rPr>
          <w:rFonts w:hint="eastAsia"/>
          <w:i/>
          <w:sz w:val="21"/>
          <w:szCs w:val="21"/>
        </w:rPr>
        <w:t>.</w:t>
      </w:r>
      <w:r w:rsidRPr="00590AFA">
        <w:rPr>
          <w:i/>
          <w:sz w:val="21"/>
          <w:szCs w:val="21"/>
        </w:rPr>
        <w:t xml:space="preserve"> Colloq</w:t>
      </w:r>
      <w:r w:rsidR="00CC5221" w:rsidRPr="00590AFA">
        <w:rPr>
          <w:rFonts w:hint="eastAsia"/>
          <w:i/>
          <w:sz w:val="21"/>
          <w:szCs w:val="21"/>
        </w:rPr>
        <w:t>.</w:t>
      </w:r>
      <w:r w:rsidRPr="00590AFA">
        <w:rPr>
          <w:i/>
          <w:sz w:val="21"/>
          <w:szCs w:val="21"/>
        </w:rPr>
        <w:t xml:space="preserve"> </w:t>
      </w:r>
      <w:r w:rsidRPr="00590AFA">
        <w:rPr>
          <w:b/>
          <w:sz w:val="21"/>
          <w:szCs w:val="21"/>
        </w:rPr>
        <w:t>51</w:t>
      </w:r>
      <w:r w:rsidR="004873DF" w:rsidRPr="00590AFA">
        <w:rPr>
          <w:sz w:val="21"/>
          <w:szCs w:val="21"/>
        </w:rPr>
        <w:t>, C1-323</w:t>
      </w:r>
      <w:r w:rsidRPr="00590AFA">
        <w:rPr>
          <w:sz w:val="21"/>
          <w:szCs w:val="21"/>
        </w:rPr>
        <w:t xml:space="preserve"> (1990).</w:t>
      </w:r>
      <w:bookmarkEnd w:id="28"/>
    </w:p>
    <w:p w:rsidR="00DE09A6" w:rsidRPr="00590AFA" w:rsidRDefault="00DE09A6" w:rsidP="009F3F69">
      <w:pPr>
        <w:pStyle w:val="EndNoteBibliography"/>
        <w:spacing w:after="0" w:line="480" w:lineRule="auto"/>
        <w:ind w:left="425" w:hanging="425"/>
        <w:jc w:val="both"/>
        <w:rPr>
          <w:sz w:val="21"/>
          <w:szCs w:val="21"/>
        </w:rPr>
      </w:pPr>
      <w:bookmarkStart w:id="29" w:name="_ENREF_13"/>
      <w:r w:rsidRPr="00590AFA">
        <w:rPr>
          <w:sz w:val="21"/>
          <w:szCs w:val="21"/>
        </w:rPr>
        <w:t>13.</w:t>
      </w:r>
      <w:r w:rsidRPr="00590AFA">
        <w:rPr>
          <w:sz w:val="21"/>
          <w:szCs w:val="21"/>
        </w:rPr>
        <w:tab/>
        <w:t xml:space="preserve">B. Ziebarth, M. Mrovec, C. Elsässer and P. Gumbsch: Interstitial iron impurities at grain boundaries in silicon: A first-principles study. </w:t>
      </w:r>
      <w:r w:rsidRPr="00590AFA">
        <w:rPr>
          <w:i/>
          <w:sz w:val="21"/>
          <w:szCs w:val="21"/>
        </w:rPr>
        <w:t>Phys</w:t>
      </w:r>
      <w:r w:rsidR="00DF3945" w:rsidRPr="00590AFA">
        <w:rPr>
          <w:rFonts w:hint="eastAsia"/>
          <w:i/>
          <w:sz w:val="21"/>
          <w:szCs w:val="21"/>
        </w:rPr>
        <w:t>.</w:t>
      </w:r>
      <w:r w:rsidRPr="00590AFA">
        <w:rPr>
          <w:i/>
          <w:sz w:val="21"/>
          <w:szCs w:val="21"/>
        </w:rPr>
        <w:t xml:space="preserve"> Rev</w:t>
      </w:r>
      <w:r w:rsidR="00DF3945" w:rsidRPr="00590AFA">
        <w:rPr>
          <w:rFonts w:hint="eastAsia"/>
          <w:i/>
          <w:sz w:val="21"/>
          <w:szCs w:val="21"/>
        </w:rPr>
        <w:t>.</w:t>
      </w:r>
      <w:r w:rsidRPr="00590AFA">
        <w:rPr>
          <w:i/>
          <w:sz w:val="21"/>
          <w:szCs w:val="21"/>
        </w:rPr>
        <w:t xml:space="preserve"> B </w:t>
      </w:r>
      <w:r w:rsidRPr="00590AFA">
        <w:rPr>
          <w:b/>
          <w:sz w:val="21"/>
          <w:szCs w:val="21"/>
        </w:rPr>
        <w:t>91</w:t>
      </w:r>
      <w:r w:rsidRPr="00590AFA">
        <w:rPr>
          <w:sz w:val="21"/>
          <w:szCs w:val="21"/>
        </w:rPr>
        <w:t>, 035309 (2015).</w:t>
      </w:r>
      <w:bookmarkEnd w:id="29"/>
    </w:p>
    <w:p w:rsidR="00DE09A6" w:rsidRPr="00590AFA" w:rsidRDefault="00DE09A6" w:rsidP="009F3F69">
      <w:pPr>
        <w:pStyle w:val="EndNoteBibliography"/>
        <w:spacing w:after="0" w:line="480" w:lineRule="auto"/>
        <w:ind w:left="425" w:hanging="425"/>
        <w:jc w:val="both"/>
        <w:rPr>
          <w:sz w:val="21"/>
          <w:szCs w:val="21"/>
        </w:rPr>
      </w:pPr>
      <w:bookmarkStart w:id="30" w:name="_ENREF_14"/>
      <w:r w:rsidRPr="00590AFA">
        <w:rPr>
          <w:sz w:val="21"/>
          <w:szCs w:val="21"/>
        </w:rPr>
        <w:t>14.</w:t>
      </w:r>
      <w:r w:rsidRPr="00590AFA">
        <w:rPr>
          <w:sz w:val="21"/>
          <w:szCs w:val="21"/>
        </w:rPr>
        <w:tab/>
        <w:t xml:space="preserve">D.P. DiVincenzo, O.L. Alerhand, M. Schluter and J.W. Wilkins: Electronic and structural properties of a twin boundary in Si. </w:t>
      </w:r>
      <w:r w:rsidRPr="00590AFA">
        <w:rPr>
          <w:i/>
          <w:sz w:val="21"/>
          <w:szCs w:val="21"/>
        </w:rPr>
        <w:t>Phys</w:t>
      </w:r>
      <w:r w:rsidR="00DF3945" w:rsidRPr="00590AFA">
        <w:rPr>
          <w:rFonts w:hint="eastAsia"/>
          <w:i/>
          <w:sz w:val="21"/>
          <w:szCs w:val="21"/>
        </w:rPr>
        <w:t>.</w:t>
      </w:r>
      <w:r w:rsidRPr="00590AFA">
        <w:rPr>
          <w:i/>
          <w:sz w:val="21"/>
          <w:szCs w:val="21"/>
        </w:rPr>
        <w:t xml:space="preserve"> Rev</w:t>
      </w:r>
      <w:r w:rsidR="00DF3945" w:rsidRPr="00590AFA">
        <w:rPr>
          <w:rFonts w:hint="eastAsia"/>
          <w:i/>
          <w:sz w:val="21"/>
          <w:szCs w:val="21"/>
        </w:rPr>
        <w:t>.</w:t>
      </w:r>
      <w:r w:rsidRPr="00590AFA">
        <w:rPr>
          <w:i/>
          <w:sz w:val="21"/>
          <w:szCs w:val="21"/>
        </w:rPr>
        <w:t xml:space="preserve"> Lett</w:t>
      </w:r>
      <w:r w:rsidR="00DF3945" w:rsidRPr="00590AFA">
        <w:rPr>
          <w:rFonts w:hint="eastAsia"/>
          <w:i/>
          <w:sz w:val="21"/>
          <w:szCs w:val="21"/>
        </w:rPr>
        <w:t>.</w:t>
      </w:r>
      <w:r w:rsidRPr="00590AFA">
        <w:rPr>
          <w:i/>
          <w:sz w:val="21"/>
          <w:szCs w:val="21"/>
        </w:rPr>
        <w:t xml:space="preserve"> </w:t>
      </w:r>
      <w:r w:rsidRPr="00590AFA">
        <w:rPr>
          <w:b/>
          <w:sz w:val="21"/>
          <w:szCs w:val="21"/>
        </w:rPr>
        <w:t>56</w:t>
      </w:r>
      <w:r w:rsidR="004873DF" w:rsidRPr="00590AFA">
        <w:rPr>
          <w:sz w:val="21"/>
          <w:szCs w:val="21"/>
        </w:rPr>
        <w:t>, 1925</w:t>
      </w:r>
      <w:r w:rsidRPr="00590AFA">
        <w:rPr>
          <w:sz w:val="21"/>
          <w:szCs w:val="21"/>
        </w:rPr>
        <w:t xml:space="preserve"> (1986).</w:t>
      </w:r>
      <w:bookmarkEnd w:id="30"/>
    </w:p>
    <w:p w:rsidR="00DE09A6" w:rsidRPr="00590AFA" w:rsidRDefault="00DE09A6" w:rsidP="009F3F69">
      <w:pPr>
        <w:pStyle w:val="EndNoteBibliography"/>
        <w:spacing w:after="0" w:line="480" w:lineRule="auto"/>
        <w:ind w:left="425" w:hanging="425"/>
        <w:jc w:val="both"/>
        <w:rPr>
          <w:sz w:val="21"/>
          <w:szCs w:val="21"/>
        </w:rPr>
      </w:pPr>
      <w:bookmarkStart w:id="31" w:name="_ENREF_15"/>
      <w:r w:rsidRPr="00590AFA">
        <w:rPr>
          <w:sz w:val="21"/>
          <w:szCs w:val="21"/>
        </w:rPr>
        <w:t>15.</w:t>
      </w:r>
      <w:r w:rsidRPr="00590AFA">
        <w:rPr>
          <w:sz w:val="21"/>
          <w:szCs w:val="21"/>
        </w:rPr>
        <w:tab/>
        <w:t xml:space="preserve">M. Kohyama and R. Yamamoto: Tight-binding study of grain boundaries in Si: Energies and atomic structures of twist grain boundaries. </w:t>
      </w:r>
      <w:r w:rsidRPr="00590AFA">
        <w:rPr>
          <w:i/>
          <w:sz w:val="21"/>
          <w:szCs w:val="21"/>
        </w:rPr>
        <w:t>Phys</w:t>
      </w:r>
      <w:r w:rsidR="00DF3945" w:rsidRPr="00590AFA">
        <w:rPr>
          <w:rFonts w:hint="eastAsia"/>
          <w:i/>
          <w:sz w:val="21"/>
          <w:szCs w:val="21"/>
        </w:rPr>
        <w:t>.</w:t>
      </w:r>
      <w:r w:rsidRPr="00590AFA">
        <w:rPr>
          <w:i/>
          <w:sz w:val="21"/>
          <w:szCs w:val="21"/>
        </w:rPr>
        <w:t xml:space="preserve"> Rev</w:t>
      </w:r>
      <w:r w:rsidR="00DF3945" w:rsidRPr="00590AFA">
        <w:rPr>
          <w:rFonts w:hint="eastAsia"/>
          <w:i/>
          <w:sz w:val="21"/>
          <w:szCs w:val="21"/>
        </w:rPr>
        <w:t>.</w:t>
      </w:r>
      <w:r w:rsidRPr="00590AFA">
        <w:rPr>
          <w:i/>
          <w:sz w:val="21"/>
          <w:szCs w:val="21"/>
        </w:rPr>
        <w:t xml:space="preserve"> B </w:t>
      </w:r>
      <w:r w:rsidRPr="00590AFA">
        <w:rPr>
          <w:b/>
          <w:sz w:val="21"/>
          <w:szCs w:val="21"/>
        </w:rPr>
        <w:t>49</w:t>
      </w:r>
      <w:r w:rsidR="004873DF" w:rsidRPr="00590AFA">
        <w:rPr>
          <w:sz w:val="21"/>
          <w:szCs w:val="21"/>
        </w:rPr>
        <w:t>, 17102</w:t>
      </w:r>
      <w:r w:rsidRPr="00590AFA">
        <w:rPr>
          <w:sz w:val="21"/>
          <w:szCs w:val="21"/>
        </w:rPr>
        <w:t xml:space="preserve"> (1994).</w:t>
      </w:r>
      <w:bookmarkEnd w:id="31"/>
    </w:p>
    <w:p w:rsidR="00DE09A6" w:rsidRPr="00590AFA" w:rsidRDefault="00DE09A6" w:rsidP="009F3F69">
      <w:pPr>
        <w:pStyle w:val="EndNoteBibliography"/>
        <w:spacing w:after="0" w:line="480" w:lineRule="auto"/>
        <w:ind w:left="425" w:hanging="425"/>
        <w:jc w:val="both"/>
        <w:rPr>
          <w:sz w:val="21"/>
          <w:szCs w:val="21"/>
        </w:rPr>
      </w:pPr>
      <w:bookmarkStart w:id="32" w:name="_ENREF_16"/>
      <w:r w:rsidRPr="00590AFA">
        <w:rPr>
          <w:sz w:val="21"/>
          <w:szCs w:val="21"/>
        </w:rPr>
        <w:t>16.</w:t>
      </w:r>
      <w:r w:rsidRPr="00590AFA">
        <w:rPr>
          <w:sz w:val="21"/>
          <w:szCs w:val="21"/>
        </w:rPr>
        <w:tab/>
        <w:t xml:space="preserve">M. Kohyama, H. Ichinose, Y. Ishida and M. Nakanose: Tight-Binding Calculation of Grain Boundaries in Diamond. </w:t>
      </w:r>
      <w:r w:rsidRPr="00590AFA">
        <w:rPr>
          <w:i/>
          <w:sz w:val="21"/>
          <w:szCs w:val="21"/>
        </w:rPr>
        <w:t>Mater</w:t>
      </w:r>
      <w:r w:rsidR="00DF3945" w:rsidRPr="00590AFA">
        <w:rPr>
          <w:rFonts w:hint="eastAsia"/>
          <w:i/>
          <w:sz w:val="21"/>
          <w:szCs w:val="21"/>
        </w:rPr>
        <w:t>.</w:t>
      </w:r>
      <w:r w:rsidRPr="00590AFA">
        <w:rPr>
          <w:i/>
          <w:sz w:val="21"/>
          <w:szCs w:val="21"/>
        </w:rPr>
        <w:t xml:space="preserve"> Sci</w:t>
      </w:r>
      <w:r w:rsidR="00DF3945" w:rsidRPr="00590AFA">
        <w:rPr>
          <w:rFonts w:hint="eastAsia"/>
          <w:i/>
          <w:sz w:val="21"/>
          <w:szCs w:val="21"/>
        </w:rPr>
        <w:t>.</w:t>
      </w:r>
      <w:r w:rsidRPr="00590AFA">
        <w:rPr>
          <w:i/>
          <w:sz w:val="21"/>
          <w:szCs w:val="21"/>
        </w:rPr>
        <w:t xml:space="preserve"> Forum </w:t>
      </w:r>
      <w:r w:rsidRPr="00590AFA">
        <w:rPr>
          <w:b/>
          <w:sz w:val="21"/>
          <w:szCs w:val="21"/>
        </w:rPr>
        <w:t>207-209</w:t>
      </w:r>
      <w:r w:rsidR="004873DF" w:rsidRPr="00590AFA">
        <w:rPr>
          <w:sz w:val="21"/>
          <w:szCs w:val="21"/>
        </w:rPr>
        <w:t>, 261</w:t>
      </w:r>
      <w:r w:rsidRPr="00590AFA">
        <w:rPr>
          <w:sz w:val="21"/>
          <w:szCs w:val="21"/>
        </w:rPr>
        <w:t xml:space="preserve"> (1996).</w:t>
      </w:r>
      <w:bookmarkEnd w:id="32"/>
    </w:p>
    <w:p w:rsidR="00DE09A6" w:rsidRPr="00590AFA" w:rsidRDefault="00DE09A6" w:rsidP="009F3F69">
      <w:pPr>
        <w:pStyle w:val="EndNoteBibliography"/>
        <w:spacing w:after="0" w:line="480" w:lineRule="auto"/>
        <w:ind w:left="425" w:hanging="425"/>
        <w:jc w:val="both"/>
        <w:rPr>
          <w:sz w:val="21"/>
          <w:szCs w:val="21"/>
        </w:rPr>
      </w:pPr>
      <w:bookmarkStart w:id="33" w:name="_ENREF_17"/>
      <w:r w:rsidRPr="00590AFA">
        <w:rPr>
          <w:sz w:val="21"/>
          <w:szCs w:val="21"/>
        </w:rPr>
        <w:t>17.</w:t>
      </w:r>
      <w:r w:rsidRPr="00590AFA">
        <w:rPr>
          <w:sz w:val="21"/>
          <w:szCs w:val="21"/>
        </w:rPr>
        <w:tab/>
        <w:t xml:space="preserve">A. Lamzatouar, M. El Kajbaji, A. Charaı̈, M. Benaissa, O.B.M. Hardouin Duparc and J. Thibault: The atomic structure of Σ=33{144} &lt;011&gt; (θ=20.05°) tilt grain boundary in germanium. </w:t>
      </w:r>
      <w:r w:rsidRPr="00590AFA">
        <w:rPr>
          <w:i/>
          <w:sz w:val="21"/>
          <w:szCs w:val="21"/>
        </w:rPr>
        <w:t>Scr</w:t>
      </w:r>
      <w:r w:rsidR="00DF3945" w:rsidRPr="00590AFA">
        <w:rPr>
          <w:rFonts w:hint="eastAsia"/>
          <w:i/>
          <w:sz w:val="21"/>
          <w:szCs w:val="21"/>
        </w:rPr>
        <w:t>.</w:t>
      </w:r>
      <w:r w:rsidRPr="00590AFA">
        <w:rPr>
          <w:i/>
          <w:sz w:val="21"/>
          <w:szCs w:val="21"/>
        </w:rPr>
        <w:t xml:space="preserve"> Mater</w:t>
      </w:r>
      <w:r w:rsidR="00DF3945" w:rsidRPr="00590AFA">
        <w:rPr>
          <w:rFonts w:hint="eastAsia"/>
          <w:i/>
          <w:sz w:val="21"/>
          <w:szCs w:val="21"/>
        </w:rPr>
        <w:t>.</w:t>
      </w:r>
      <w:r w:rsidRPr="00590AFA">
        <w:rPr>
          <w:i/>
          <w:sz w:val="21"/>
          <w:szCs w:val="21"/>
        </w:rPr>
        <w:t xml:space="preserve"> </w:t>
      </w:r>
      <w:r w:rsidRPr="00590AFA">
        <w:rPr>
          <w:b/>
          <w:sz w:val="21"/>
          <w:szCs w:val="21"/>
        </w:rPr>
        <w:t>45</w:t>
      </w:r>
      <w:r w:rsidR="004873DF" w:rsidRPr="00590AFA">
        <w:rPr>
          <w:sz w:val="21"/>
          <w:szCs w:val="21"/>
        </w:rPr>
        <w:t>, 1171</w:t>
      </w:r>
      <w:r w:rsidRPr="00590AFA">
        <w:rPr>
          <w:sz w:val="21"/>
          <w:szCs w:val="21"/>
        </w:rPr>
        <w:t xml:space="preserve"> (2001).</w:t>
      </w:r>
      <w:bookmarkEnd w:id="33"/>
    </w:p>
    <w:p w:rsidR="00DE09A6" w:rsidRPr="00590AFA" w:rsidRDefault="00DE09A6" w:rsidP="009F3F69">
      <w:pPr>
        <w:pStyle w:val="EndNoteBibliography"/>
        <w:spacing w:after="0" w:line="480" w:lineRule="auto"/>
        <w:ind w:left="425" w:hanging="425"/>
        <w:jc w:val="both"/>
        <w:rPr>
          <w:sz w:val="21"/>
          <w:szCs w:val="21"/>
        </w:rPr>
      </w:pPr>
      <w:bookmarkStart w:id="34" w:name="_ENREF_18"/>
      <w:r w:rsidRPr="00590AFA">
        <w:rPr>
          <w:sz w:val="21"/>
          <w:szCs w:val="21"/>
        </w:rPr>
        <w:t>18.</w:t>
      </w:r>
      <w:r w:rsidRPr="00590AFA">
        <w:rPr>
          <w:sz w:val="21"/>
          <w:szCs w:val="21"/>
        </w:rPr>
        <w:tab/>
        <w:t xml:space="preserve">A. Ihlal, R. Rizk and O.B.M. Hardouin Duparc: Correlation between the gettering efficiencies and the energies of interfaces in silicon bicrystals. </w:t>
      </w:r>
      <w:r w:rsidRPr="00590AFA">
        <w:rPr>
          <w:i/>
          <w:sz w:val="21"/>
          <w:szCs w:val="21"/>
        </w:rPr>
        <w:t>J</w:t>
      </w:r>
      <w:r w:rsidR="00DF3945" w:rsidRPr="00590AFA">
        <w:rPr>
          <w:rFonts w:hint="eastAsia"/>
          <w:i/>
          <w:sz w:val="21"/>
          <w:szCs w:val="21"/>
        </w:rPr>
        <w:t>.</w:t>
      </w:r>
      <w:r w:rsidRPr="00590AFA">
        <w:rPr>
          <w:i/>
          <w:sz w:val="21"/>
          <w:szCs w:val="21"/>
        </w:rPr>
        <w:t xml:space="preserve"> Appl</w:t>
      </w:r>
      <w:r w:rsidR="00DF3945" w:rsidRPr="00590AFA">
        <w:rPr>
          <w:rFonts w:hint="eastAsia"/>
          <w:i/>
          <w:sz w:val="21"/>
          <w:szCs w:val="21"/>
        </w:rPr>
        <w:t>.</w:t>
      </w:r>
      <w:r w:rsidRPr="00590AFA">
        <w:rPr>
          <w:i/>
          <w:sz w:val="21"/>
          <w:szCs w:val="21"/>
        </w:rPr>
        <w:t xml:space="preserve"> Phys</w:t>
      </w:r>
      <w:r w:rsidR="00DF3945" w:rsidRPr="00590AFA">
        <w:rPr>
          <w:rFonts w:hint="eastAsia"/>
          <w:i/>
          <w:sz w:val="21"/>
          <w:szCs w:val="21"/>
        </w:rPr>
        <w:t>.</w:t>
      </w:r>
      <w:r w:rsidRPr="00590AFA">
        <w:rPr>
          <w:i/>
          <w:sz w:val="21"/>
          <w:szCs w:val="21"/>
        </w:rPr>
        <w:t xml:space="preserve"> </w:t>
      </w:r>
      <w:r w:rsidRPr="00590AFA">
        <w:rPr>
          <w:b/>
          <w:sz w:val="21"/>
          <w:szCs w:val="21"/>
        </w:rPr>
        <w:t>80</w:t>
      </w:r>
      <w:r w:rsidR="004873DF" w:rsidRPr="00590AFA">
        <w:rPr>
          <w:sz w:val="21"/>
          <w:szCs w:val="21"/>
        </w:rPr>
        <w:t>, 2665</w:t>
      </w:r>
      <w:r w:rsidRPr="00590AFA">
        <w:rPr>
          <w:sz w:val="21"/>
          <w:szCs w:val="21"/>
        </w:rPr>
        <w:t xml:space="preserve"> (1996).</w:t>
      </w:r>
      <w:bookmarkEnd w:id="34"/>
    </w:p>
    <w:p w:rsidR="00DE09A6" w:rsidRPr="00590AFA" w:rsidRDefault="00DE09A6" w:rsidP="009F3F69">
      <w:pPr>
        <w:pStyle w:val="EndNoteBibliography"/>
        <w:spacing w:after="0" w:line="480" w:lineRule="auto"/>
        <w:ind w:left="425" w:hanging="425"/>
        <w:jc w:val="both"/>
        <w:rPr>
          <w:sz w:val="21"/>
          <w:szCs w:val="21"/>
        </w:rPr>
      </w:pPr>
      <w:bookmarkStart w:id="35" w:name="_ENREF_19"/>
      <w:r w:rsidRPr="00590AFA">
        <w:rPr>
          <w:sz w:val="21"/>
          <w:szCs w:val="21"/>
        </w:rPr>
        <w:lastRenderedPageBreak/>
        <w:t>19.</w:t>
      </w:r>
      <w:r w:rsidRPr="00590AFA">
        <w:rPr>
          <w:sz w:val="21"/>
          <w:szCs w:val="21"/>
        </w:rPr>
        <w:tab/>
        <w:t xml:space="preserve">J. Chen, A. Hairie, E. Paumier and G. Nouet: Energy of the Two Variants 11A and 11B in Silicon and Germanium by the Semi-Empirical Tight-Binding Method. </w:t>
      </w:r>
      <w:r w:rsidR="005D48C9" w:rsidRPr="00590AFA">
        <w:rPr>
          <w:rFonts w:hint="eastAsia"/>
          <w:i/>
          <w:sz w:val="21"/>
          <w:szCs w:val="21"/>
        </w:rPr>
        <w:t>P</w:t>
      </w:r>
      <w:r w:rsidRPr="00590AFA">
        <w:rPr>
          <w:i/>
          <w:sz w:val="21"/>
          <w:szCs w:val="21"/>
        </w:rPr>
        <w:t>hys</w:t>
      </w:r>
      <w:r w:rsidR="005D48C9" w:rsidRPr="00590AFA">
        <w:rPr>
          <w:rFonts w:hint="eastAsia"/>
          <w:i/>
          <w:sz w:val="21"/>
          <w:szCs w:val="21"/>
        </w:rPr>
        <w:t>.</w:t>
      </w:r>
      <w:r w:rsidRPr="00590AFA">
        <w:rPr>
          <w:i/>
          <w:sz w:val="21"/>
          <w:szCs w:val="21"/>
        </w:rPr>
        <w:t xml:space="preserve"> </w:t>
      </w:r>
      <w:r w:rsidR="005D48C9" w:rsidRPr="00590AFA">
        <w:rPr>
          <w:rFonts w:hint="eastAsia"/>
          <w:i/>
          <w:sz w:val="21"/>
          <w:szCs w:val="21"/>
        </w:rPr>
        <w:t>S</w:t>
      </w:r>
      <w:r w:rsidRPr="00590AFA">
        <w:rPr>
          <w:i/>
          <w:sz w:val="21"/>
          <w:szCs w:val="21"/>
        </w:rPr>
        <w:t xml:space="preserve">tatus </w:t>
      </w:r>
      <w:r w:rsidR="005D48C9" w:rsidRPr="00590AFA">
        <w:rPr>
          <w:rFonts w:hint="eastAsia"/>
          <w:i/>
          <w:sz w:val="21"/>
          <w:szCs w:val="21"/>
        </w:rPr>
        <w:t>S</w:t>
      </w:r>
      <w:r w:rsidRPr="00590AFA">
        <w:rPr>
          <w:i/>
          <w:sz w:val="21"/>
          <w:szCs w:val="21"/>
        </w:rPr>
        <w:t xml:space="preserve">olidi </w:t>
      </w:r>
      <w:r w:rsidR="005D48C9" w:rsidRPr="00590AFA">
        <w:rPr>
          <w:rFonts w:hint="eastAsia"/>
          <w:i/>
          <w:sz w:val="21"/>
          <w:szCs w:val="21"/>
        </w:rPr>
        <w:t>B</w:t>
      </w:r>
      <w:r w:rsidRPr="00590AFA">
        <w:rPr>
          <w:i/>
          <w:sz w:val="21"/>
          <w:szCs w:val="21"/>
        </w:rPr>
        <w:t xml:space="preserve"> </w:t>
      </w:r>
      <w:r w:rsidRPr="00590AFA">
        <w:rPr>
          <w:b/>
          <w:sz w:val="21"/>
          <w:szCs w:val="21"/>
        </w:rPr>
        <w:t>232</w:t>
      </w:r>
      <w:r w:rsidR="004873DF" w:rsidRPr="00590AFA">
        <w:rPr>
          <w:sz w:val="21"/>
          <w:szCs w:val="21"/>
        </w:rPr>
        <w:t>, 191</w:t>
      </w:r>
      <w:r w:rsidRPr="00590AFA">
        <w:rPr>
          <w:sz w:val="21"/>
          <w:szCs w:val="21"/>
        </w:rPr>
        <w:t xml:space="preserve"> (2002).</w:t>
      </w:r>
      <w:bookmarkEnd w:id="35"/>
    </w:p>
    <w:p w:rsidR="00DE09A6" w:rsidRPr="00590AFA" w:rsidRDefault="00DE09A6" w:rsidP="009F3F69">
      <w:pPr>
        <w:pStyle w:val="EndNoteBibliography"/>
        <w:spacing w:after="0" w:line="480" w:lineRule="auto"/>
        <w:ind w:left="425" w:hanging="425"/>
        <w:jc w:val="both"/>
        <w:rPr>
          <w:sz w:val="21"/>
          <w:szCs w:val="21"/>
        </w:rPr>
      </w:pPr>
      <w:bookmarkStart w:id="36" w:name="_ENREF_20"/>
      <w:r w:rsidRPr="00590AFA">
        <w:rPr>
          <w:sz w:val="21"/>
          <w:szCs w:val="21"/>
        </w:rPr>
        <w:t>20.</w:t>
      </w:r>
      <w:r w:rsidRPr="00590AFA">
        <w:rPr>
          <w:sz w:val="21"/>
          <w:szCs w:val="21"/>
        </w:rPr>
        <w:tab/>
        <w:t xml:space="preserve">O.B.M. Hardouin Duparc and M. Torrent: A new type of periodie boundary condition useful for high-temperature atomistic simulations of grain boundaries: Applications in semiconductors. </w:t>
      </w:r>
      <w:r w:rsidRPr="00590AFA">
        <w:rPr>
          <w:i/>
          <w:sz w:val="21"/>
          <w:szCs w:val="21"/>
        </w:rPr>
        <w:t xml:space="preserve">Interface Sci. </w:t>
      </w:r>
      <w:r w:rsidRPr="00590AFA">
        <w:rPr>
          <w:b/>
          <w:sz w:val="21"/>
          <w:szCs w:val="21"/>
        </w:rPr>
        <w:t>2</w:t>
      </w:r>
      <w:r w:rsidR="004873DF" w:rsidRPr="00590AFA">
        <w:rPr>
          <w:sz w:val="21"/>
          <w:szCs w:val="21"/>
        </w:rPr>
        <w:t>, 7</w:t>
      </w:r>
      <w:r w:rsidRPr="00590AFA">
        <w:rPr>
          <w:sz w:val="21"/>
          <w:szCs w:val="21"/>
        </w:rPr>
        <w:t xml:space="preserve"> (1994).</w:t>
      </w:r>
      <w:bookmarkEnd w:id="36"/>
    </w:p>
    <w:p w:rsidR="00DE09A6" w:rsidRPr="00590AFA" w:rsidRDefault="00DE09A6" w:rsidP="009F3F69">
      <w:pPr>
        <w:pStyle w:val="EndNoteBibliography"/>
        <w:spacing w:after="0" w:line="480" w:lineRule="auto"/>
        <w:ind w:left="425" w:hanging="425"/>
        <w:jc w:val="both"/>
        <w:rPr>
          <w:sz w:val="21"/>
          <w:szCs w:val="21"/>
        </w:rPr>
      </w:pPr>
      <w:bookmarkStart w:id="37" w:name="_ENREF_21"/>
      <w:r w:rsidRPr="00590AFA">
        <w:rPr>
          <w:sz w:val="21"/>
          <w:szCs w:val="21"/>
        </w:rPr>
        <w:t>21.</w:t>
      </w:r>
      <w:r w:rsidRPr="00590AFA">
        <w:rPr>
          <w:sz w:val="21"/>
          <w:szCs w:val="21"/>
        </w:rPr>
        <w:tab/>
        <w:t xml:space="preserve">M. Kohyama, R. Yamamoto and M. Doyama: Reconstructed Structures of Symmetrical &lt;011&gt; Tilt Grain Boundaries in Silicon. </w:t>
      </w:r>
      <w:r w:rsidR="005D48C9" w:rsidRPr="00590AFA">
        <w:rPr>
          <w:rFonts w:hint="eastAsia"/>
          <w:i/>
          <w:sz w:val="21"/>
          <w:szCs w:val="21"/>
        </w:rPr>
        <w:t>P</w:t>
      </w:r>
      <w:r w:rsidRPr="00590AFA">
        <w:rPr>
          <w:i/>
          <w:sz w:val="21"/>
          <w:szCs w:val="21"/>
        </w:rPr>
        <w:t>hys</w:t>
      </w:r>
      <w:r w:rsidR="005D48C9" w:rsidRPr="00590AFA">
        <w:rPr>
          <w:rFonts w:hint="eastAsia"/>
          <w:i/>
          <w:sz w:val="21"/>
          <w:szCs w:val="21"/>
        </w:rPr>
        <w:t>.</w:t>
      </w:r>
      <w:r w:rsidRPr="00590AFA">
        <w:rPr>
          <w:i/>
          <w:sz w:val="21"/>
          <w:szCs w:val="21"/>
        </w:rPr>
        <w:t xml:space="preserve"> </w:t>
      </w:r>
      <w:r w:rsidR="005D48C9" w:rsidRPr="00590AFA">
        <w:rPr>
          <w:rFonts w:hint="eastAsia"/>
          <w:i/>
          <w:sz w:val="21"/>
          <w:szCs w:val="21"/>
        </w:rPr>
        <w:t>S</w:t>
      </w:r>
      <w:r w:rsidRPr="00590AFA">
        <w:rPr>
          <w:i/>
          <w:sz w:val="21"/>
          <w:szCs w:val="21"/>
        </w:rPr>
        <w:t xml:space="preserve">tatus </w:t>
      </w:r>
      <w:r w:rsidR="005D48C9" w:rsidRPr="00590AFA">
        <w:rPr>
          <w:rFonts w:hint="eastAsia"/>
          <w:i/>
          <w:sz w:val="21"/>
          <w:szCs w:val="21"/>
        </w:rPr>
        <w:t>S</w:t>
      </w:r>
      <w:r w:rsidRPr="00590AFA">
        <w:rPr>
          <w:i/>
          <w:sz w:val="21"/>
          <w:szCs w:val="21"/>
        </w:rPr>
        <w:t xml:space="preserve">olidi </w:t>
      </w:r>
      <w:r w:rsidR="005D48C9" w:rsidRPr="00590AFA">
        <w:rPr>
          <w:rFonts w:hint="eastAsia"/>
          <w:i/>
          <w:sz w:val="21"/>
          <w:szCs w:val="21"/>
        </w:rPr>
        <w:t>B</w:t>
      </w:r>
      <w:r w:rsidRPr="00590AFA">
        <w:rPr>
          <w:i/>
          <w:sz w:val="21"/>
          <w:szCs w:val="21"/>
        </w:rPr>
        <w:t xml:space="preserve"> </w:t>
      </w:r>
      <w:r w:rsidRPr="00590AFA">
        <w:rPr>
          <w:b/>
          <w:sz w:val="21"/>
          <w:szCs w:val="21"/>
        </w:rPr>
        <w:t>138</w:t>
      </w:r>
      <w:r w:rsidR="004873DF" w:rsidRPr="00590AFA">
        <w:rPr>
          <w:sz w:val="21"/>
          <w:szCs w:val="21"/>
        </w:rPr>
        <w:t>, 387</w:t>
      </w:r>
      <w:r w:rsidRPr="00590AFA">
        <w:rPr>
          <w:sz w:val="21"/>
          <w:szCs w:val="21"/>
        </w:rPr>
        <w:t xml:space="preserve"> (1986).</w:t>
      </w:r>
      <w:bookmarkEnd w:id="37"/>
    </w:p>
    <w:p w:rsidR="00DE09A6" w:rsidRPr="00590AFA" w:rsidRDefault="00DE09A6" w:rsidP="009F3F69">
      <w:pPr>
        <w:pStyle w:val="EndNoteBibliography"/>
        <w:spacing w:after="0" w:line="480" w:lineRule="auto"/>
        <w:ind w:left="425" w:hanging="425"/>
        <w:jc w:val="both"/>
        <w:rPr>
          <w:sz w:val="21"/>
          <w:szCs w:val="21"/>
        </w:rPr>
      </w:pPr>
      <w:bookmarkStart w:id="38" w:name="_ENREF_22"/>
      <w:r w:rsidRPr="00590AFA">
        <w:rPr>
          <w:sz w:val="21"/>
          <w:szCs w:val="21"/>
        </w:rPr>
        <w:t>22.</w:t>
      </w:r>
      <w:r w:rsidRPr="00590AFA">
        <w:rPr>
          <w:sz w:val="21"/>
          <w:szCs w:val="21"/>
        </w:rPr>
        <w:tab/>
        <w:t xml:space="preserve">N. Sakaguchi, H. Ichinose and S. Watanabe: Atomic Structure of Faceted Σ3 CSL Grain Boundary in Silicon: HRTEM and Ab-initio Calculation. </w:t>
      </w:r>
      <w:r w:rsidRPr="00590AFA">
        <w:rPr>
          <w:i/>
          <w:sz w:val="21"/>
          <w:szCs w:val="21"/>
        </w:rPr>
        <w:t>Mater</w:t>
      </w:r>
      <w:r w:rsidR="005D48C9" w:rsidRPr="00590AFA">
        <w:rPr>
          <w:rFonts w:hint="eastAsia"/>
          <w:i/>
          <w:sz w:val="21"/>
          <w:szCs w:val="21"/>
        </w:rPr>
        <w:t>.</w:t>
      </w:r>
      <w:r w:rsidRPr="00590AFA">
        <w:rPr>
          <w:i/>
          <w:sz w:val="21"/>
          <w:szCs w:val="21"/>
        </w:rPr>
        <w:t xml:space="preserve"> Trans</w:t>
      </w:r>
      <w:r w:rsidR="005D48C9" w:rsidRPr="00590AFA">
        <w:rPr>
          <w:rFonts w:hint="eastAsia"/>
          <w:i/>
          <w:sz w:val="21"/>
          <w:szCs w:val="21"/>
        </w:rPr>
        <w:t>.</w:t>
      </w:r>
      <w:r w:rsidRPr="00590AFA">
        <w:rPr>
          <w:i/>
          <w:sz w:val="21"/>
          <w:szCs w:val="21"/>
        </w:rPr>
        <w:t xml:space="preserve"> </w:t>
      </w:r>
      <w:r w:rsidRPr="00590AFA">
        <w:rPr>
          <w:b/>
          <w:sz w:val="21"/>
          <w:szCs w:val="21"/>
        </w:rPr>
        <w:t>48</w:t>
      </w:r>
      <w:r w:rsidR="004873DF" w:rsidRPr="00590AFA">
        <w:rPr>
          <w:sz w:val="21"/>
          <w:szCs w:val="21"/>
        </w:rPr>
        <w:t>, 2585</w:t>
      </w:r>
      <w:r w:rsidRPr="00590AFA">
        <w:rPr>
          <w:sz w:val="21"/>
          <w:szCs w:val="21"/>
        </w:rPr>
        <w:t xml:space="preserve"> (2007).</w:t>
      </w:r>
      <w:bookmarkEnd w:id="38"/>
    </w:p>
    <w:p w:rsidR="00DE09A6" w:rsidRPr="00590AFA" w:rsidRDefault="00DE09A6" w:rsidP="009F3F69">
      <w:pPr>
        <w:pStyle w:val="EndNoteBibliography"/>
        <w:spacing w:after="0" w:line="480" w:lineRule="auto"/>
        <w:ind w:left="425" w:hanging="425"/>
        <w:jc w:val="both"/>
        <w:rPr>
          <w:sz w:val="21"/>
          <w:szCs w:val="21"/>
        </w:rPr>
      </w:pPr>
      <w:bookmarkStart w:id="39" w:name="_ENREF_23"/>
      <w:r w:rsidRPr="00590AFA">
        <w:rPr>
          <w:sz w:val="21"/>
          <w:szCs w:val="21"/>
        </w:rPr>
        <w:t>23.</w:t>
      </w:r>
      <w:r w:rsidRPr="00590AFA">
        <w:rPr>
          <w:sz w:val="21"/>
          <w:szCs w:val="21"/>
        </w:rPr>
        <w:tab/>
        <w:t xml:space="preserve">D. Zhao and Y. Li: Carbon segregation at Σ3 {1 1 2} grain boundaries in silicon. </w:t>
      </w:r>
      <w:r w:rsidRPr="00590AFA">
        <w:rPr>
          <w:i/>
          <w:sz w:val="21"/>
          <w:szCs w:val="21"/>
        </w:rPr>
        <w:t>Comp</w:t>
      </w:r>
      <w:r w:rsidR="005D48C9" w:rsidRPr="00590AFA">
        <w:rPr>
          <w:rFonts w:hint="eastAsia"/>
          <w:i/>
          <w:sz w:val="21"/>
          <w:szCs w:val="21"/>
        </w:rPr>
        <w:t>.</w:t>
      </w:r>
      <w:r w:rsidRPr="00590AFA">
        <w:rPr>
          <w:i/>
          <w:sz w:val="21"/>
          <w:szCs w:val="21"/>
        </w:rPr>
        <w:t xml:space="preserve"> Mater</w:t>
      </w:r>
      <w:r w:rsidR="005D48C9" w:rsidRPr="00590AFA">
        <w:rPr>
          <w:rFonts w:hint="eastAsia"/>
          <w:i/>
          <w:sz w:val="21"/>
          <w:szCs w:val="21"/>
        </w:rPr>
        <w:t>.</w:t>
      </w:r>
      <w:r w:rsidRPr="00590AFA">
        <w:rPr>
          <w:i/>
          <w:sz w:val="21"/>
          <w:szCs w:val="21"/>
        </w:rPr>
        <w:t xml:space="preserve"> Sci</w:t>
      </w:r>
      <w:r w:rsidR="005D48C9" w:rsidRPr="00590AFA">
        <w:rPr>
          <w:rFonts w:hint="eastAsia"/>
          <w:i/>
          <w:sz w:val="21"/>
          <w:szCs w:val="21"/>
        </w:rPr>
        <w:t>.</w:t>
      </w:r>
      <w:r w:rsidRPr="00590AFA">
        <w:rPr>
          <w:i/>
          <w:sz w:val="21"/>
          <w:szCs w:val="21"/>
        </w:rPr>
        <w:t xml:space="preserve"> </w:t>
      </w:r>
      <w:r w:rsidRPr="00590AFA">
        <w:rPr>
          <w:b/>
          <w:sz w:val="21"/>
          <w:szCs w:val="21"/>
        </w:rPr>
        <w:t>143</w:t>
      </w:r>
      <w:r w:rsidR="004873DF" w:rsidRPr="00590AFA">
        <w:rPr>
          <w:sz w:val="21"/>
          <w:szCs w:val="21"/>
        </w:rPr>
        <w:t>, 80</w:t>
      </w:r>
      <w:r w:rsidRPr="00590AFA">
        <w:rPr>
          <w:sz w:val="21"/>
          <w:szCs w:val="21"/>
        </w:rPr>
        <w:t xml:space="preserve"> (2018).</w:t>
      </w:r>
      <w:bookmarkEnd w:id="39"/>
    </w:p>
    <w:p w:rsidR="006B3DC0" w:rsidRPr="00590AFA" w:rsidRDefault="00CB3AD5" w:rsidP="009F3F69">
      <w:pPr>
        <w:spacing w:after="0" w:line="480" w:lineRule="auto"/>
        <w:ind w:left="425" w:hanging="425"/>
        <w:jc w:val="both"/>
        <w:rPr>
          <w:rFonts w:eastAsia="SimSun" w:cs="Times New Roman"/>
          <w:sz w:val="21"/>
          <w:szCs w:val="21"/>
        </w:rPr>
      </w:pPr>
      <w:r w:rsidRPr="00590AFA">
        <w:rPr>
          <w:rFonts w:cs="Times New Roman"/>
          <w:b/>
          <w:sz w:val="21"/>
          <w:szCs w:val="21"/>
        </w:rPr>
        <w:fldChar w:fldCharType="end"/>
      </w:r>
    </w:p>
    <w:sectPr w:rsidR="006B3DC0" w:rsidRPr="00590AFA" w:rsidSect="00903D67">
      <w:footerReference w:type="default" r:id="rId20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181D" w:rsidRDefault="005E181D" w:rsidP="007B0400">
      <w:pPr>
        <w:spacing w:after="0" w:line="240" w:lineRule="auto"/>
      </w:pPr>
      <w:r>
        <w:separator/>
      </w:r>
    </w:p>
  </w:endnote>
  <w:endnote w:type="continuationSeparator" w:id="0">
    <w:p w:rsidR="005E181D" w:rsidRDefault="005E181D" w:rsidP="007B04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Arial Unicode MS">
    <w:altName w:val="Microsoft YaHei"/>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9737501"/>
      <w:docPartObj>
        <w:docPartGallery w:val="Page Numbers (Bottom of Page)"/>
        <w:docPartUnique/>
      </w:docPartObj>
    </w:sdtPr>
    <w:sdtEndPr/>
    <w:sdtContent>
      <w:p w:rsidR="000B58F7" w:rsidRDefault="005E181D">
        <w:pPr>
          <w:pStyle w:val="Footer"/>
          <w:jc w:val="center"/>
        </w:pPr>
        <w:r>
          <w:rPr>
            <w:noProof/>
            <w:lang w:val="zh-CN"/>
          </w:rPr>
          <w:fldChar w:fldCharType="begin"/>
        </w:r>
        <w:r>
          <w:rPr>
            <w:noProof/>
            <w:lang w:val="zh-CN"/>
          </w:rPr>
          <w:instrText>PAGE   \* MERGEFORMAT</w:instrText>
        </w:r>
        <w:r>
          <w:rPr>
            <w:noProof/>
            <w:lang w:val="zh-CN"/>
          </w:rPr>
          <w:fldChar w:fldCharType="separate"/>
        </w:r>
        <w:r w:rsidR="007E33BE" w:rsidRPr="007E33BE">
          <w:rPr>
            <w:noProof/>
            <w:lang w:val="zh-CN"/>
          </w:rPr>
          <w:t>26</w:t>
        </w:r>
        <w:r>
          <w:rPr>
            <w:noProof/>
            <w:lang w:val="zh-CN"/>
          </w:rPr>
          <w:fldChar w:fldCharType="end"/>
        </w:r>
      </w:p>
    </w:sdtContent>
  </w:sdt>
  <w:p w:rsidR="000B58F7" w:rsidRDefault="000B58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181D" w:rsidRDefault="005E181D" w:rsidP="007B0400">
      <w:pPr>
        <w:spacing w:after="0" w:line="240" w:lineRule="auto"/>
      </w:pPr>
      <w:r>
        <w:separator/>
      </w:r>
    </w:p>
  </w:footnote>
  <w:footnote w:type="continuationSeparator" w:id="0">
    <w:p w:rsidR="005E181D" w:rsidRDefault="005E181D" w:rsidP="007B04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BD2EA7"/>
    <w:multiLevelType w:val="hybridMultilevel"/>
    <w:tmpl w:val="A066057E"/>
    <w:lvl w:ilvl="0" w:tplc="F74E252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J Materials Research-Revise1&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9xwfaptsaexpdewsduxx0fyv9w92ad09dzt&quot;&gt;My EndNote Library(wangl)&lt;record-ids&gt;&lt;item&gt;263&lt;/item&gt;&lt;item&gt;270&lt;/item&gt;&lt;item&gt;283&lt;/item&gt;&lt;item&gt;350&lt;/item&gt;&lt;item&gt;353&lt;/item&gt;&lt;item&gt;356&lt;/item&gt;&lt;item&gt;359&lt;/item&gt;&lt;item&gt;364&lt;/item&gt;&lt;item&gt;366&lt;/item&gt;&lt;item&gt;370&lt;/item&gt;&lt;item&gt;374&lt;/item&gt;&lt;item&gt;377&lt;/item&gt;&lt;item&gt;378&lt;/item&gt;&lt;item&gt;380&lt;/item&gt;&lt;item&gt;381&lt;/item&gt;&lt;item&gt;383&lt;/item&gt;&lt;item&gt;385&lt;/item&gt;&lt;item&gt;453&lt;/item&gt;&lt;item&gt;463&lt;/item&gt;&lt;item&gt;487&lt;/item&gt;&lt;item&gt;530&lt;/item&gt;&lt;item&gt;548&lt;/item&gt;&lt;item&gt;549&lt;/item&gt;&lt;item&gt;550&lt;/item&gt;&lt;/record-ids&gt;&lt;/item&gt;&lt;/Libraries&gt;"/>
  </w:docVars>
  <w:rsids>
    <w:rsidRoot w:val="00F77FC9"/>
    <w:rsid w:val="00002C61"/>
    <w:rsid w:val="0000355F"/>
    <w:rsid w:val="00005E88"/>
    <w:rsid w:val="000074F5"/>
    <w:rsid w:val="0000795A"/>
    <w:rsid w:val="000152D1"/>
    <w:rsid w:val="00016F96"/>
    <w:rsid w:val="00047BD2"/>
    <w:rsid w:val="000500E8"/>
    <w:rsid w:val="00052588"/>
    <w:rsid w:val="00052971"/>
    <w:rsid w:val="00053FD7"/>
    <w:rsid w:val="00057121"/>
    <w:rsid w:val="000647E7"/>
    <w:rsid w:val="00075CD6"/>
    <w:rsid w:val="00083531"/>
    <w:rsid w:val="000903E6"/>
    <w:rsid w:val="0009392F"/>
    <w:rsid w:val="0009397A"/>
    <w:rsid w:val="0009447B"/>
    <w:rsid w:val="000A1CBB"/>
    <w:rsid w:val="000A2E83"/>
    <w:rsid w:val="000A6844"/>
    <w:rsid w:val="000B191C"/>
    <w:rsid w:val="000B58F7"/>
    <w:rsid w:val="000B66DF"/>
    <w:rsid w:val="000B6F52"/>
    <w:rsid w:val="000C1CCC"/>
    <w:rsid w:val="000C5BCC"/>
    <w:rsid w:val="000E15F4"/>
    <w:rsid w:val="000E62E8"/>
    <w:rsid w:val="000E641C"/>
    <w:rsid w:val="000F4C08"/>
    <w:rsid w:val="000F7417"/>
    <w:rsid w:val="001006F3"/>
    <w:rsid w:val="00100E66"/>
    <w:rsid w:val="001020CC"/>
    <w:rsid w:val="00107DD5"/>
    <w:rsid w:val="0011431D"/>
    <w:rsid w:val="0011443B"/>
    <w:rsid w:val="00117A7B"/>
    <w:rsid w:val="00121603"/>
    <w:rsid w:val="00125FA7"/>
    <w:rsid w:val="00133CC6"/>
    <w:rsid w:val="00134ED7"/>
    <w:rsid w:val="00135922"/>
    <w:rsid w:val="001363AB"/>
    <w:rsid w:val="0014010D"/>
    <w:rsid w:val="00140A2A"/>
    <w:rsid w:val="00141615"/>
    <w:rsid w:val="00147A2E"/>
    <w:rsid w:val="00150741"/>
    <w:rsid w:val="001529C6"/>
    <w:rsid w:val="001562BC"/>
    <w:rsid w:val="00161939"/>
    <w:rsid w:val="001619EF"/>
    <w:rsid w:val="00161D51"/>
    <w:rsid w:val="00162773"/>
    <w:rsid w:val="00170B04"/>
    <w:rsid w:val="00170F4C"/>
    <w:rsid w:val="00171F76"/>
    <w:rsid w:val="00172F95"/>
    <w:rsid w:val="00177445"/>
    <w:rsid w:val="00184833"/>
    <w:rsid w:val="0018557E"/>
    <w:rsid w:val="00190CEB"/>
    <w:rsid w:val="00191897"/>
    <w:rsid w:val="00193AEA"/>
    <w:rsid w:val="00194DB3"/>
    <w:rsid w:val="00196331"/>
    <w:rsid w:val="00196AEC"/>
    <w:rsid w:val="00196B98"/>
    <w:rsid w:val="001A2934"/>
    <w:rsid w:val="001A36F8"/>
    <w:rsid w:val="001A5E99"/>
    <w:rsid w:val="001B0122"/>
    <w:rsid w:val="001B6992"/>
    <w:rsid w:val="001B6CC8"/>
    <w:rsid w:val="001B7C52"/>
    <w:rsid w:val="001C2955"/>
    <w:rsid w:val="001C4E61"/>
    <w:rsid w:val="001C772C"/>
    <w:rsid w:val="001C7F03"/>
    <w:rsid w:val="001D0866"/>
    <w:rsid w:val="001D2EA3"/>
    <w:rsid w:val="001D4A49"/>
    <w:rsid w:val="001D5EFA"/>
    <w:rsid w:val="001D7075"/>
    <w:rsid w:val="001D7FF0"/>
    <w:rsid w:val="001E0C23"/>
    <w:rsid w:val="001E70F6"/>
    <w:rsid w:val="001F2B0C"/>
    <w:rsid w:val="001F7A32"/>
    <w:rsid w:val="00201A6D"/>
    <w:rsid w:val="002025FB"/>
    <w:rsid w:val="002035D5"/>
    <w:rsid w:val="00205098"/>
    <w:rsid w:val="00210680"/>
    <w:rsid w:val="00210988"/>
    <w:rsid w:val="00214D5A"/>
    <w:rsid w:val="002153EF"/>
    <w:rsid w:val="00224D1A"/>
    <w:rsid w:val="00224F30"/>
    <w:rsid w:val="002256E4"/>
    <w:rsid w:val="00237C54"/>
    <w:rsid w:val="00245BBC"/>
    <w:rsid w:val="002462CB"/>
    <w:rsid w:val="0025038F"/>
    <w:rsid w:val="002523F5"/>
    <w:rsid w:val="00254BD1"/>
    <w:rsid w:val="00254BD7"/>
    <w:rsid w:val="0025557F"/>
    <w:rsid w:val="0026694E"/>
    <w:rsid w:val="00266E2E"/>
    <w:rsid w:val="00267190"/>
    <w:rsid w:val="00274A82"/>
    <w:rsid w:val="00280D7F"/>
    <w:rsid w:val="002822A2"/>
    <w:rsid w:val="002823CD"/>
    <w:rsid w:val="002855CC"/>
    <w:rsid w:val="00285E18"/>
    <w:rsid w:val="0028626D"/>
    <w:rsid w:val="00286681"/>
    <w:rsid w:val="002879C7"/>
    <w:rsid w:val="002962CF"/>
    <w:rsid w:val="002A0D82"/>
    <w:rsid w:val="002A31A6"/>
    <w:rsid w:val="002B05EB"/>
    <w:rsid w:val="002B0794"/>
    <w:rsid w:val="002B236B"/>
    <w:rsid w:val="002B4AF4"/>
    <w:rsid w:val="002B7D76"/>
    <w:rsid w:val="002C371A"/>
    <w:rsid w:val="002C389B"/>
    <w:rsid w:val="002C67E1"/>
    <w:rsid w:val="002D2E63"/>
    <w:rsid w:val="002D485E"/>
    <w:rsid w:val="002E23F3"/>
    <w:rsid w:val="002E53C8"/>
    <w:rsid w:val="002E6B0F"/>
    <w:rsid w:val="002E7B14"/>
    <w:rsid w:val="002E7F26"/>
    <w:rsid w:val="002F4A34"/>
    <w:rsid w:val="002F5337"/>
    <w:rsid w:val="002F7FE5"/>
    <w:rsid w:val="003042CE"/>
    <w:rsid w:val="003067E5"/>
    <w:rsid w:val="003154D9"/>
    <w:rsid w:val="00316A98"/>
    <w:rsid w:val="0032170C"/>
    <w:rsid w:val="00322C7E"/>
    <w:rsid w:val="0032468A"/>
    <w:rsid w:val="00326094"/>
    <w:rsid w:val="0033150A"/>
    <w:rsid w:val="00332352"/>
    <w:rsid w:val="00340022"/>
    <w:rsid w:val="00346B74"/>
    <w:rsid w:val="00346BF4"/>
    <w:rsid w:val="0035014E"/>
    <w:rsid w:val="00352C62"/>
    <w:rsid w:val="00353761"/>
    <w:rsid w:val="00355250"/>
    <w:rsid w:val="00360558"/>
    <w:rsid w:val="00360EE6"/>
    <w:rsid w:val="0036154F"/>
    <w:rsid w:val="0036381C"/>
    <w:rsid w:val="00364052"/>
    <w:rsid w:val="00365FE7"/>
    <w:rsid w:val="0036616D"/>
    <w:rsid w:val="003724FD"/>
    <w:rsid w:val="0037262A"/>
    <w:rsid w:val="00373630"/>
    <w:rsid w:val="003808EF"/>
    <w:rsid w:val="0038176F"/>
    <w:rsid w:val="003834D9"/>
    <w:rsid w:val="003840A6"/>
    <w:rsid w:val="00386244"/>
    <w:rsid w:val="00390258"/>
    <w:rsid w:val="00395BBC"/>
    <w:rsid w:val="00396581"/>
    <w:rsid w:val="003A004A"/>
    <w:rsid w:val="003A33F1"/>
    <w:rsid w:val="003B1B73"/>
    <w:rsid w:val="003B6D75"/>
    <w:rsid w:val="003B724D"/>
    <w:rsid w:val="003B7308"/>
    <w:rsid w:val="003C4DE3"/>
    <w:rsid w:val="003C638A"/>
    <w:rsid w:val="003C6B9E"/>
    <w:rsid w:val="003D172A"/>
    <w:rsid w:val="003D28E7"/>
    <w:rsid w:val="003D3D5A"/>
    <w:rsid w:val="003D400F"/>
    <w:rsid w:val="003D7C9B"/>
    <w:rsid w:val="003E3D84"/>
    <w:rsid w:val="003E59AB"/>
    <w:rsid w:val="003E6337"/>
    <w:rsid w:val="003F21CC"/>
    <w:rsid w:val="003F4B59"/>
    <w:rsid w:val="003F54E1"/>
    <w:rsid w:val="003F68B9"/>
    <w:rsid w:val="004006A5"/>
    <w:rsid w:val="004065DC"/>
    <w:rsid w:val="00406855"/>
    <w:rsid w:val="0040712E"/>
    <w:rsid w:val="00407AEF"/>
    <w:rsid w:val="00411D8E"/>
    <w:rsid w:val="00412A5E"/>
    <w:rsid w:val="004133F1"/>
    <w:rsid w:val="00416341"/>
    <w:rsid w:val="00422520"/>
    <w:rsid w:val="00422CFB"/>
    <w:rsid w:val="00426EB7"/>
    <w:rsid w:val="00430B40"/>
    <w:rsid w:val="00435820"/>
    <w:rsid w:val="00435F12"/>
    <w:rsid w:val="004407DA"/>
    <w:rsid w:val="00442135"/>
    <w:rsid w:val="0045208D"/>
    <w:rsid w:val="00452445"/>
    <w:rsid w:val="00455F00"/>
    <w:rsid w:val="00456BF6"/>
    <w:rsid w:val="00456F48"/>
    <w:rsid w:val="00461159"/>
    <w:rsid w:val="00461E44"/>
    <w:rsid w:val="00464F5E"/>
    <w:rsid w:val="00473A52"/>
    <w:rsid w:val="00474038"/>
    <w:rsid w:val="004811D8"/>
    <w:rsid w:val="004824FA"/>
    <w:rsid w:val="00483A63"/>
    <w:rsid w:val="0048557E"/>
    <w:rsid w:val="00485F78"/>
    <w:rsid w:val="00486E2F"/>
    <w:rsid w:val="004873DF"/>
    <w:rsid w:val="0049382C"/>
    <w:rsid w:val="00495D19"/>
    <w:rsid w:val="004977B5"/>
    <w:rsid w:val="00497D95"/>
    <w:rsid w:val="004A2725"/>
    <w:rsid w:val="004A283E"/>
    <w:rsid w:val="004A2FB5"/>
    <w:rsid w:val="004A3417"/>
    <w:rsid w:val="004A5E0B"/>
    <w:rsid w:val="004B1AC8"/>
    <w:rsid w:val="004B44D2"/>
    <w:rsid w:val="004C4956"/>
    <w:rsid w:val="004C728E"/>
    <w:rsid w:val="004D13DF"/>
    <w:rsid w:val="004D32C1"/>
    <w:rsid w:val="004D4C1B"/>
    <w:rsid w:val="004E292C"/>
    <w:rsid w:val="004E32CB"/>
    <w:rsid w:val="004E4AE8"/>
    <w:rsid w:val="004E5870"/>
    <w:rsid w:val="004E74C6"/>
    <w:rsid w:val="004F582B"/>
    <w:rsid w:val="004F7C19"/>
    <w:rsid w:val="005027DB"/>
    <w:rsid w:val="00523584"/>
    <w:rsid w:val="0052477D"/>
    <w:rsid w:val="00531907"/>
    <w:rsid w:val="005343D3"/>
    <w:rsid w:val="0053599D"/>
    <w:rsid w:val="00535A47"/>
    <w:rsid w:val="00540D6C"/>
    <w:rsid w:val="00542DC6"/>
    <w:rsid w:val="0054403F"/>
    <w:rsid w:val="00545422"/>
    <w:rsid w:val="00547F48"/>
    <w:rsid w:val="00550959"/>
    <w:rsid w:val="005519A0"/>
    <w:rsid w:val="00552A3F"/>
    <w:rsid w:val="0055489C"/>
    <w:rsid w:val="0055496D"/>
    <w:rsid w:val="00554E30"/>
    <w:rsid w:val="00557BDE"/>
    <w:rsid w:val="00560B0E"/>
    <w:rsid w:val="005625AE"/>
    <w:rsid w:val="00566C06"/>
    <w:rsid w:val="00567164"/>
    <w:rsid w:val="005679C2"/>
    <w:rsid w:val="00571710"/>
    <w:rsid w:val="0057439B"/>
    <w:rsid w:val="00574DB8"/>
    <w:rsid w:val="00575F34"/>
    <w:rsid w:val="00586111"/>
    <w:rsid w:val="00590AFA"/>
    <w:rsid w:val="0059268B"/>
    <w:rsid w:val="005B3B39"/>
    <w:rsid w:val="005B6D15"/>
    <w:rsid w:val="005C709D"/>
    <w:rsid w:val="005C7CDE"/>
    <w:rsid w:val="005D04BE"/>
    <w:rsid w:val="005D1A53"/>
    <w:rsid w:val="005D442E"/>
    <w:rsid w:val="005D48C9"/>
    <w:rsid w:val="005E181D"/>
    <w:rsid w:val="005E6939"/>
    <w:rsid w:val="005E6FB4"/>
    <w:rsid w:val="005F0913"/>
    <w:rsid w:val="005F1327"/>
    <w:rsid w:val="005F6653"/>
    <w:rsid w:val="005F7C5D"/>
    <w:rsid w:val="006027DA"/>
    <w:rsid w:val="00607EC7"/>
    <w:rsid w:val="00620255"/>
    <w:rsid w:val="00621826"/>
    <w:rsid w:val="00623E4E"/>
    <w:rsid w:val="0063067B"/>
    <w:rsid w:val="00632450"/>
    <w:rsid w:val="00635ED7"/>
    <w:rsid w:val="00636FE4"/>
    <w:rsid w:val="006432C8"/>
    <w:rsid w:val="00643E84"/>
    <w:rsid w:val="00644D8A"/>
    <w:rsid w:val="00645B25"/>
    <w:rsid w:val="006464DD"/>
    <w:rsid w:val="00646C89"/>
    <w:rsid w:val="00652ADE"/>
    <w:rsid w:val="00655A6E"/>
    <w:rsid w:val="00663ED7"/>
    <w:rsid w:val="006703B8"/>
    <w:rsid w:val="006708EB"/>
    <w:rsid w:val="00676A56"/>
    <w:rsid w:val="00680B51"/>
    <w:rsid w:val="006824C6"/>
    <w:rsid w:val="00685CA3"/>
    <w:rsid w:val="006923F7"/>
    <w:rsid w:val="0069669D"/>
    <w:rsid w:val="00697CC3"/>
    <w:rsid w:val="006A1942"/>
    <w:rsid w:val="006A224F"/>
    <w:rsid w:val="006A303C"/>
    <w:rsid w:val="006A5FB9"/>
    <w:rsid w:val="006A7D92"/>
    <w:rsid w:val="006B1AD9"/>
    <w:rsid w:val="006B21C1"/>
    <w:rsid w:val="006B3DC0"/>
    <w:rsid w:val="006B7260"/>
    <w:rsid w:val="006C1A73"/>
    <w:rsid w:val="006C28AA"/>
    <w:rsid w:val="006C3FD5"/>
    <w:rsid w:val="006C44B5"/>
    <w:rsid w:val="006C5252"/>
    <w:rsid w:val="006C52C5"/>
    <w:rsid w:val="006C5F57"/>
    <w:rsid w:val="006C6CA4"/>
    <w:rsid w:val="006D4954"/>
    <w:rsid w:val="006D74CB"/>
    <w:rsid w:val="006D74CE"/>
    <w:rsid w:val="006E11CC"/>
    <w:rsid w:val="006E187B"/>
    <w:rsid w:val="006E4313"/>
    <w:rsid w:val="006E56AD"/>
    <w:rsid w:val="00702167"/>
    <w:rsid w:val="007030C5"/>
    <w:rsid w:val="007039B9"/>
    <w:rsid w:val="00704D26"/>
    <w:rsid w:val="00706A4D"/>
    <w:rsid w:val="00706F5F"/>
    <w:rsid w:val="007108C0"/>
    <w:rsid w:val="007120F2"/>
    <w:rsid w:val="007136C9"/>
    <w:rsid w:val="00714A39"/>
    <w:rsid w:val="00717089"/>
    <w:rsid w:val="0072047F"/>
    <w:rsid w:val="00722602"/>
    <w:rsid w:val="00725571"/>
    <w:rsid w:val="00725D7C"/>
    <w:rsid w:val="0072637D"/>
    <w:rsid w:val="00730213"/>
    <w:rsid w:val="0073719F"/>
    <w:rsid w:val="007402CD"/>
    <w:rsid w:val="00752807"/>
    <w:rsid w:val="007528C4"/>
    <w:rsid w:val="00755709"/>
    <w:rsid w:val="00764C3B"/>
    <w:rsid w:val="00765AC3"/>
    <w:rsid w:val="00767211"/>
    <w:rsid w:val="00770FB7"/>
    <w:rsid w:val="007727CE"/>
    <w:rsid w:val="00775841"/>
    <w:rsid w:val="007762AB"/>
    <w:rsid w:val="00776F4C"/>
    <w:rsid w:val="007830D2"/>
    <w:rsid w:val="00784B06"/>
    <w:rsid w:val="00790730"/>
    <w:rsid w:val="007917FC"/>
    <w:rsid w:val="007A020F"/>
    <w:rsid w:val="007A51E1"/>
    <w:rsid w:val="007B0400"/>
    <w:rsid w:val="007B6C9A"/>
    <w:rsid w:val="007C54B8"/>
    <w:rsid w:val="007C5E61"/>
    <w:rsid w:val="007D7230"/>
    <w:rsid w:val="007D776D"/>
    <w:rsid w:val="007E03C4"/>
    <w:rsid w:val="007E0EA2"/>
    <w:rsid w:val="007E2BD4"/>
    <w:rsid w:val="007E33BE"/>
    <w:rsid w:val="007E3728"/>
    <w:rsid w:val="007E5AC0"/>
    <w:rsid w:val="007E5EDD"/>
    <w:rsid w:val="007E7527"/>
    <w:rsid w:val="007E7B96"/>
    <w:rsid w:val="007F73D2"/>
    <w:rsid w:val="00801E5F"/>
    <w:rsid w:val="008029D7"/>
    <w:rsid w:val="00804688"/>
    <w:rsid w:val="00807436"/>
    <w:rsid w:val="008104FD"/>
    <w:rsid w:val="00810FBA"/>
    <w:rsid w:val="0081222F"/>
    <w:rsid w:val="00813BB5"/>
    <w:rsid w:val="00813CE9"/>
    <w:rsid w:val="00814C26"/>
    <w:rsid w:val="0082486D"/>
    <w:rsid w:val="0082539A"/>
    <w:rsid w:val="008352C6"/>
    <w:rsid w:val="00840853"/>
    <w:rsid w:val="00852CB7"/>
    <w:rsid w:val="00854229"/>
    <w:rsid w:val="008555C0"/>
    <w:rsid w:val="00857D46"/>
    <w:rsid w:val="008660C3"/>
    <w:rsid w:val="008674A9"/>
    <w:rsid w:val="008704BE"/>
    <w:rsid w:val="008704DB"/>
    <w:rsid w:val="00870E20"/>
    <w:rsid w:val="00872E6A"/>
    <w:rsid w:val="00875670"/>
    <w:rsid w:val="00876996"/>
    <w:rsid w:val="00881D45"/>
    <w:rsid w:val="0088443C"/>
    <w:rsid w:val="00890A97"/>
    <w:rsid w:val="00892ECD"/>
    <w:rsid w:val="00894748"/>
    <w:rsid w:val="008A7E00"/>
    <w:rsid w:val="008C3E32"/>
    <w:rsid w:val="008C3F58"/>
    <w:rsid w:val="008C782C"/>
    <w:rsid w:val="008E0E40"/>
    <w:rsid w:val="008E1C86"/>
    <w:rsid w:val="008E221E"/>
    <w:rsid w:val="008E7CD4"/>
    <w:rsid w:val="008F1C26"/>
    <w:rsid w:val="008F7FA5"/>
    <w:rsid w:val="0090037F"/>
    <w:rsid w:val="009034CA"/>
    <w:rsid w:val="00903891"/>
    <w:rsid w:val="00903B64"/>
    <w:rsid w:val="00903D67"/>
    <w:rsid w:val="009066A8"/>
    <w:rsid w:val="00910C4E"/>
    <w:rsid w:val="00911CD1"/>
    <w:rsid w:val="00912725"/>
    <w:rsid w:val="0091601D"/>
    <w:rsid w:val="0092193B"/>
    <w:rsid w:val="0092797A"/>
    <w:rsid w:val="009335E3"/>
    <w:rsid w:val="00942837"/>
    <w:rsid w:val="00944DF7"/>
    <w:rsid w:val="00960E9F"/>
    <w:rsid w:val="0096426E"/>
    <w:rsid w:val="0097084F"/>
    <w:rsid w:val="00973713"/>
    <w:rsid w:val="009753BB"/>
    <w:rsid w:val="0097614B"/>
    <w:rsid w:val="00977125"/>
    <w:rsid w:val="00981779"/>
    <w:rsid w:val="00986EB4"/>
    <w:rsid w:val="00993BDF"/>
    <w:rsid w:val="00993F85"/>
    <w:rsid w:val="00996432"/>
    <w:rsid w:val="009A00D6"/>
    <w:rsid w:val="009B4C92"/>
    <w:rsid w:val="009D1F05"/>
    <w:rsid w:val="009D2346"/>
    <w:rsid w:val="009D25F3"/>
    <w:rsid w:val="009D37C6"/>
    <w:rsid w:val="009D62F8"/>
    <w:rsid w:val="009D7771"/>
    <w:rsid w:val="009E1BD0"/>
    <w:rsid w:val="009E2ABA"/>
    <w:rsid w:val="009E3B7D"/>
    <w:rsid w:val="009E4222"/>
    <w:rsid w:val="009E5124"/>
    <w:rsid w:val="009F161C"/>
    <w:rsid w:val="009F20D0"/>
    <w:rsid w:val="009F2D22"/>
    <w:rsid w:val="009F3F69"/>
    <w:rsid w:val="009F7BFE"/>
    <w:rsid w:val="00A01731"/>
    <w:rsid w:val="00A02108"/>
    <w:rsid w:val="00A0635F"/>
    <w:rsid w:val="00A17AAB"/>
    <w:rsid w:val="00A2009A"/>
    <w:rsid w:val="00A224D6"/>
    <w:rsid w:val="00A240E3"/>
    <w:rsid w:val="00A25401"/>
    <w:rsid w:val="00A2634E"/>
    <w:rsid w:val="00A27C0C"/>
    <w:rsid w:val="00A3245F"/>
    <w:rsid w:val="00A3275F"/>
    <w:rsid w:val="00A33603"/>
    <w:rsid w:val="00A35072"/>
    <w:rsid w:val="00A37824"/>
    <w:rsid w:val="00A458D5"/>
    <w:rsid w:val="00A4610B"/>
    <w:rsid w:val="00A52308"/>
    <w:rsid w:val="00A6207A"/>
    <w:rsid w:val="00A62A79"/>
    <w:rsid w:val="00A651E1"/>
    <w:rsid w:val="00A71885"/>
    <w:rsid w:val="00A7722A"/>
    <w:rsid w:val="00A815C0"/>
    <w:rsid w:val="00A93777"/>
    <w:rsid w:val="00A95669"/>
    <w:rsid w:val="00A95919"/>
    <w:rsid w:val="00A97B6F"/>
    <w:rsid w:val="00A97D1D"/>
    <w:rsid w:val="00AA4CB8"/>
    <w:rsid w:val="00AA4D62"/>
    <w:rsid w:val="00AA6D5F"/>
    <w:rsid w:val="00AA7143"/>
    <w:rsid w:val="00AB0CC0"/>
    <w:rsid w:val="00AB2C42"/>
    <w:rsid w:val="00AB5BAE"/>
    <w:rsid w:val="00AB7326"/>
    <w:rsid w:val="00AC1D6B"/>
    <w:rsid w:val="00AC2C0B"/>
    <w:rsid w:val="00AC318E"/>
    <w:rsid w:val="00AC4203"/>
    <w:rsid w:val="00AC4CF6"/>
    <w:rsid w:val="00AC56C9"/>
    <w:rsid w:val="00AC6A91"/>
    <w:rsid w:val="00AD059C"/>
    <w:rsid w:val="00AD093B"/>
    <w:rsid w:val="00AD3187"/>
    <w:rsid w:val="00AD5A34"/>
    <w:rsid w:val="00AE0484"/>
    <w:rsid w:val="00AE3B6D"/>
    <w:rsid w:val="00AF613A"/>
    <w:rsid w:val="00B04DBE"/>
    <w:rsid w:val="00B04FD5"/>
    <w:rsid w:val="00B052C7"/>
    <w:rsid w:val="00B05CF7"/>
    <w:rsid w:val="00B05D6B"/>
    <w:rsid w:val="00B10855"/>
    <w:rsid w:val="00B13B4E"/>
    <w:rsid w:val="00B17845"/>
    <w:rsid w:val="00B20096"/>
    <w:rsid w:val="00B26A9A"/>
    <w:rsid w:val="00B34207"/>
    <w:rsid w:val="00B44367"/>
    <w:rsid w:val="00B60A7E"/>
    <w:rsid w:val="00B6151A"/>
    <w:rsid w:val="00B6309A"/>
    <w:rsid w:val="00B6428E"/>
    <w:rsid w:val="00B6550D"/>
    <w:rsid w:val="00B6717A"/>
    <w:rsid w:val="00B6780A"/>
    <w:rsid w:val="00B8477A"/>
    <w:rsid w:val="00B86987"/>
    <w:rsid w:val="00B90D8F"/>
    <w:rsid w:val="00BA114C"/>
    <w:rsid w:val="00BA5BF7"/>
    <w:rsid w:val="00BA6128"/>
    <w:rsid w:val="00BB0991"/>
    <w:rsid w:val="00BB0A88"/>
    <w:rsid w:val="00BC26AD"/>
    <w:rsid w:val="00BC559D"/>
    <w:rsid w:val="00BC5E1A"/>
    <w:rsid w:val="00BD08EA"/>
    <w:rsid w:val="00BD1AE0"/>
    <w:rsid w:val="00BD4BC2"/>
    <w:rsid w:val="00BD6ACC"/>
    <w:rsid w:val="00BD7749"/>
    <w:rsid w:val="00BE7AA0"/>
    <w:rsid w:val="00BF02EA"/>
    <w:rsid w:val="00BF5C92"/>
    <w:rsid w:val="00C01C8F"/>
    <w:rsid w:val="00C026CA"/>
    <w:rsid w:val="00C104F7"/>
    <w:rsid w:val="00C13802"/>
    <w:rsid w:val="00C144A7"/>
    <w:rsid w:val="00C16F99"/>
    <w:rsid w:val="00C24F86"/>
    <w:rsid w:val="00C302A2"/>
    <w:rsid w:val="00C364B2"/>
    <w:rsid w:val="00C40688"/>
    <w:rsid w:val="00C417FE"/>
    <w:rsid w:val="00C42F60"/>
    <w:rsid w:val="00C44098"/>
    <w:rsid w:val="00C4493B"/>
    <w:rsid w:val="00C46175"/>
    <w:rsid w:val="00C46B44"/>
    <w:rsid w:val="00C50643"/>
    <w:rsid w:val="00C548E8"/>
    <w:rsid w:val="00C61E57"/>
    <w:rsid w:val="00C668F6"/>
    <w:rsid w:val="00C72990"/>
    <w:rsid w:val="00C729FB"/>
    <w:rsid w:val="00C7394D"/>
    <w:rsid w:val="00C74071"/>
    <w:rsid w:val="00C84B4F"/>
    <w:rsid w:val="00C8563B"/>
    <w:rsid w:val="00C8593A"/>
    <w:rsid w:val="00C950BD"/>
    <w:rsid w:val="00CA0536"/>
    <w:rsid w:val="00CA09AC"/>
    <w:rsid w:val="00CA5BED"/>
    <w:rsid w:val="00CB1FB5"/>
    <w:rsid w:val="00CB2E60"/>
    <w:rsid w:val="00CB3AD5"/>
    <w:rsid w:val="00CB4DE1"/>
    <w:rsid w:val="00CB5201"/>
    <w:rsid w:val="00CB6B96"/>
    <w:rsid w:val="00CC1BCB"/>
    <w:rsid w:val="00CC2363"/>
    <w:rsid w:val="00CC2FEB"/>
    <w:rsid w:val="00CC5221"/>
    <w:rsid w:val="00CC552D"/>
    <w:rsid w:val="00CD0FBE"/>
    <w:rsid w:val="00CD362E"/>
    <w:rsid w:val="00CE0EA5"/>
    <w:rsid w:val="00CE466C"/>
    <w:rsid w:val="00D00EA5"/>
    <w:rsid w:val="00D043D4"/>
    <w:rsid w:val="00D04963"/>
    <w:rsid w:val="00D07BBA"/>
    <w:rsid w:val="00D10556"/>
    <w:rsid w:val="00D10B58"/>
    <w:rsid w:val="00D14C0C"/>
    <w:rsid w:val="00D21B23"/>
    <w:rsid w:val="00D22EFD"/>
    <w:rsid w:val="00D257B8"/>
    <w:rsid w:val="00D2691E"/>
    <w:rsid w:val="00D3455F"/>
    <w:rsid w:val="00D407D6"/>
    <w:rsid w:val="00D40E01"/>
    <w:rsid w:val="00D4151C"/>
    <w:rsid w:val="00D50956"/>
    <w:rsid w:val="00D57A77"/>
    <w:rsid w:val="00D64565"/>
    <w:rsid w:val="00D703C0"/>
    <w:rsid w:val="00D71EA2"/>
    <w:rsid w:val="00D72A9A"/>
    <w:rsid w:val="00D80CD3"/>
    <w:rsid w:val="00D8297A"/>
    <w:rsid w:val="00D82D92"/>
    <w:rsid w:val="00D83B74"/>
    <w:rsid w:val="00D83E3F"/>
    <w:rsid w:val="00D84467"/>
    <w:rsid w:val="00DA08EB"/>
    <w:rsid w:val="00DA2E71"/>
    <w:rsid w:val="00DA37B0"/>
    <w:rsid w:val="00DA4285"/>
    <w:rsid w:val="00DA6D50"/>
    <w:rsid w:val="00DB4CB9"/>
    <w:rsid w:val="00DB7F34"/>
    <w:rsid w:val="00DC1848"/>
    <w:rsid w:val="00DC371B"/>
    <w:rsid w:val="00DC45C3"/>
    <w:rsid w:val="00DC62CF"/>
    <w:rsid w:val="00DD196E"/>
    <w:rsid w:val="00DE0161"/>
    <w:rsid w:val="00DE09A6"/>
    <w:rsid w:val="00DE1229"/>
    <w:rsid w:val="00DE1AC3"/>
    <w:rsid w:val="00DE3F6D"/>
    <w:rsid w:val="00DE7F63"/>
    <w:rsid w:val="00DF18B6"/>
    <w:rsid w:val="00DF2587"/>
    <w:rsid w:val="00DF3467"/>
    <w:rsid w:val="00DF3945"/>
    <w:rsid w:val="00DF4D46"/>
    <w:rsid w:val="00E03B8C"/>
    <w:rsid w:val="00E07931"/>
    <w:rsid w:val="00E10364"/>
    <w:rsid w:val="00E11D8C"/>
    <w:rsid w:val="00E13A59"/>
    <w:rsid w:val="00E15873"/>
    <w:rsid w:val="00E16401"/>
    <w:rsid w:val="00E16B94"/>
    <w:rsid w:val="00E17AF2"/>
    <w:rsid w:val="00E25F4C"/>
    <w:rsid w:val="00E36C1C"/>
    <w:rsid w:val="00E43401"/>
    <w:rsid w:val="00E56934"/>
    <w:rsid w:val="00E60272"/>
    <w:rsid w:val="00E638D0"/>
    <w:rsid w:val="00E64B51"/>
    <w:rsid w:val="00E70E10"/>
    <w:rsid w:val="00E763D1"/>
    <w:rsid w:val="00E77899"/>
    <w:rsid w:val="00E82FE2"/>
    <w:rsid w:val="00E91390"/>
    <w:rsid w:val="00E95DB6"/>
    <w:rsid w:val="00EA2C1B"/>
    <w:rsid w:val="00EA654D"/>
    <w:rsid w:val="00EA7A33"/>
    <w:rsid w:val="00EB2AFB"/>
    <w:rsid w:val="00EB47CF"/>
    <w:rsid w:val="00EB5320"/>
    <w:rsid w:val="00EC41A3"/>
    <w:rsid w:val="00EC71A0"/>
    <w:rsid w:val="00EE0241"/>
    <w:rsid w:val="00EE4FAE"/>
    <w:rsid w:val="00EE6D59"/>
    <w:rsid w:val="00EF1C84"/>
    <w:rsid w:val="00EF2F31"/>
    <w:rsid w:val="00EF31D6"/>
    <w:rsid w:val="00EF4C8E"/>
    <w:rsid w:val="00F000D8"/>
    <w:rsid w:val="00F019CC"/>
    <w:rsid w:val="00F056FA"/>
    <w:rsid w:val="00F0664D"/>
    <w:rsid w:val="00F11766"/>
    <w:rsid w:val="00F12102"/>
    <w:rsid w:val="00F141F0"/>
    <w:rsid w:val="00F149C2"/>
    <w:rsid w:val="00F17625"/>
    <w:rsid w:val="00F20C17"/>
    <w:rsid w:val="00F246BB"/>
    <w:rsid w:val="00F2476E"/>
    <w:rsid w:val="00F2483E"/>
    <w:rsid w:val="00F2690B"/>
    <w:rsid w:val="00F27E99"/>
    <w:rsid w:val="00F31E58"/>
    <w:rsid w:val="00F32593"/>
    <w:rsid w:val="00F35CB2"/>
    <w:rsid w:val="00F44CB6"/>
    <w:rsid w:val="00F46181"/>
    <w:rsid w:val="00F5109E"/>
    <w:rsid w:val="00F538A0"/>
    <w:rsid w:val="00F53CA4"/>
    <w:rsid w:val="00F55586"/>
    <w:rsid w:val="00F5791F"/>
    <w:rsid w:val="00F61A7F"/>
    <w:rsid w:val="00F64932"/>
    <w:rsid w:val="00F66BA8"/>
    <w:rsid w:val="00F72AF2"/>
    <w:rsid w:val="00F73CD8"/>
    <w:rsid w:val="00F76BF4"/>
    <w:rsid w:val="00F77333"/>
    <w:rsid w:val="00F77FC9"/>
    <w:rsid w:val="00F8039A"/>
    <w:rsid w:val="00F82F90"/>
    <w:rsid w:val="00F93EB4"/>
    <w:rsid w:val="00F9659D"/>
    <w:rsid w:val="00FA0D48"/>
    <w:rsid w:val="00FA7FCC"/>
    <w:rsid w:val="00FB2A9D"/>
    <w:rsid w:val="00FB3906"/>
    <w:rsid w:val="00FB542E"/>
    <w:rsid w:val="00FC0553"/>
    <w:rsid w:val="00FC1321"/>
    <w:rsid w:val="00FC2D2B"/>
    <w:rsid w:val="00FC6E69"/>
    <w:rsid w:val="00FD1627"/>
    <w:rsid w:val="00FD2276"/>
    <w:rsid w:val="00FD5EA5"/>
    <w:rsid w:val="00FD600B"/>
    <w:rsid w:val="00FE04A6"/>
    <w:rsid w:val="00FF29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04D85CC-7870-4E2E-A820-178043391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7931"/>
    <w:pPr>
      <w:spacing w:after="200" w:line="276" w:lineRule="auto"/>
    </w:pPr>
    <w:rPr>
      <w:rFonts w:ascii="Times New Roman" w:hAnsi="Times New Roman"/>
      <w:kern w:val="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Char"/>
    <w:uiPriority w:val="99"/>
    <w:semiHidden/>
    <w:unhideWhenUsed/>
    <w:rsid w:val="00E07931"/>
    <w:pPr>
      <w:spacing w:after="0" w:line="240" w:lineRule="auto"/>
    </w:pPr>
    <w:rPr>
      <w:sz w:val="18"/>
      <w:szCs w:val="18"/>
    </w:rPr>
  </w:style>
  <w:style w:type="character" w:customStyle="1" w:styleId="Char">
    <w:name w:val="批注框文本 Char"/>
    <w:basedOn w:val="DefaultParagraphFont"/>
    <w:link w:val="BalloonText"/>
    <w:uiPriority w:val="99"/>
    <w:semiHidden/>
    <w:rsid w:val="00E07931"/>
    <w:rPr>
      <w:rFonts w:ascii="Times New Roman" w:hAnsi="Times New Roman"/>
      <w:kern w:val="0"/>
      <w:sz w:val="18"/>
      <w:szCs w:val="18"/>
    </w:rPr>
  </w:style>
  <w:style w:type="character" w:styleId="Hyperlink">
    <w:name w:val="Hyperlink"/>
    <w:basedOn w:val="DefaultParagraphFont"/>
    <w:uiPriority w:val="99"/>
    <w:unhideWhenUsed/>
    <w:rsid w:val="00E07931"/>
    <w:rPr>
      <w:color w:val="0000FF" w:themeColor="hyperlink"/>
      <w:u w:val="single"/>
    </w:rPr>
  </w:style>
  <w:style w:type="paragraph" w:styleId="Header">
    <w:name w:val="header"/>
    <w:basedOn w:val="Normal"/>
    <w:link w:val="Char0"/>
    <w:uiPriority w:val="99"/>
    <w:unhideWhenUsed/>
    <w:rsid w:val="007B0400"/>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0">
    <w:name w:val="页眉 Char"/>
    <w:basedOn w:val="DefaultParagraphFont"/>
    <w:link w:val="Header"/>
    <w:uiPriority w:val="99"/>
    <w:rsid w:val="007B0400"/>
    <w:rPr>
      <w:rFonts w:ascii="Times New Roman" w:hAnsi="Times New Roman"/>
      <w:kern w:val="0"/>
      <w:sz w:val="18"/>
      <w:szCs w:val="18"/>
    </w:rPr>
  </w:style>
  <w:style w:type="paragraph" w:styleId="Footer">
    <w:name w:val="footer"/>
    <w:basedOn w:val="Normal"/>
    <w:link w:val="Char1"/>
    <w:uiPriority w:val="99"/>
    <w:unhideWhenUsed/>
    <w:rsid w:val="007B0400"/>
    <w:pPr>
      <w:tabs>
        <w:tab w:val="center" w:pos="4153"/>
        <w:tab w:val="right" w:pos="8306"/>
      </w:tabs>
      <w:snapToGrid w:val="0"/>
      <w:spacing w:line="240" w:lineRule="auto"/>
    </w:pPr>
    <w:rPr>
      <w:sz w:val="18"/>
      <w:szCs w:val="18"/>
    </w:rPr>
  </w:style>
  <w:style w:type="character" w:customStyle="1" w:styleId="Char1">
    <w:name w:val="页脚 Char"/>
    <w:basedOn w:val="DefaultParagraphFont"/>
    <w:link w:val="Footer"/>
    <w:uiPriority w:val="99"/>
    <w:rsid w:val="007B0400"/>
    <w:rPr>
      <w:rFonts w:ascii="Times New Roman" w:hAnsi="Times New Roman"/>
      <w:kern w:val="0"/>
      <w:sz w:val="18"/>
      <w:szCs w:val="18"/>
    </w:rPr>
  </w:style>
  <w:style w:type="table" w:styleId="TableGrid">
    <w:name w:val="Table Grid"/>
    <w:basedOn w:val="TableNormal"/>
    <w:uiPriority w:val="59"/>
    <w:rsid w:val="00652A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764C3B"/>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764C3B"/>
    <w:rPr>
      <w:rFonts w:ascii="Times New Roman" w:hAnsi="Times New Roman" w:cs="Times New Roman"/>
      <w:noProof/>
      <w:kern w:val="0"/>
      <w:sz w:val="24"/>
    </w:rPr>
  </w:style>
  <w:style w:type="paragraph" w:customStyle="1" w:styleId="EndNoteBibliography">
    <w:name w:val="EndNote Bibliography"/>
    <w:basedOn w:val="Normal"/>
    <w:link w:val="EndNoteBibliographyChar"/>
    <w:rsid w:val="00764C3B"/>
    <w:pPr>
      <w:spacing w:line="240" w:lineRule="auto"/>
    </w:pPr>
    <w:rPr>
      <w:rFonts w:cs="Times New Roman"/>
      <w:noProof/>
    </w:rPr>
  </w:style>
  <w:style w:type="character" w:customStyle="1" w:styleId="EndNoteBibliographyChar">
    <w:name w:val="EndNote Bibliography Char"/>
    <w:basedOn w:val="DefaultParagraphFont"/>
    <w:link w:val="EndNoteBibliography"/>
    <w:rsid w:val="00764C3B"/>
    <w:rPr>
      <w:rFonts w:ascii="Times New Roman" w:hAnsi="Times New Roman" w:cs="Times New Roman"/>
      <w:noProof/>
      <w:kern w:val="0"/>
      <w:sz w:val="24"/>
    </w:rPr>
  </w:style>
  <w:style w:type="paragraph" w:styleId="ListParagraph">
    <w:name w:val="List Paragraph"/>
    <w:basedOn w:val="Normal"/>
    <w:uiPriority w:val="34"/>
    <w:qFormat/>
    <w:rsid w:val="00F5109E"/>
    <w:pPr>
      <w:spacing w:after="0" w:line="240" w:lineRule="auto"/>
      <w:ind w:firstLineChars="200" w:firstLine="420"/>
    </w:pPr>
    <w:rPr>
      <w:rFonts w:asciiTheme="minorHAnsi" w:hAnsiTheme="minorHAnsi"/>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wmf"/><Relationship Id="rId138" Type="http://schemas.openxmlformats.org/officeDocument/2006/relationships/image" Target="media/image97.wmf"/><Relationship Id="rId159" Type="http://schemas.openxmlformats.org/officeDocument/2006/relationships/oleObject" Target="embeddings/oleObject46.bin"/><Relationship Id="rId170" Type="http://schemas.openxmlformats.org/officeDocument/2006/relationships/oleObject" Target="embeddings/oleObject53.bin"/><Relationship Id="rId191" Type="http://schemas.openxmlformats.org/officeDocument/2006/relationships/image" Target="media/image129.png"/><Relationship Id="rId196" Type="http://schemas.openxmlformats.org/officeDocument/2006/relationships/image" Target="media/image134.png"/><Relationship Id="rId200" Type="http://schemas.openxmlformats.org/officeDocument/2006/relationships/image" Target="media/image138.png"/><Relationship Id="rId16" Type="http://schemas.openxmlformats.org/officeDocument/2006/relationships/image" Target="media/image8.png"/><Relationship Id="rId107" Type="http://schemas.openxmlformats.org/officeDocument/2006/relationships/oleObject" Target="embeddings/oleObject15.bin"/><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oleObject" Target="embeddings/oleObject12.bin"/><Relationship Id="rId123" Type="http://schemas.openxmlformats.org/officeDocument/2006/relationships/image" Target="media/image91.wmf"/><Relationship Id="rId128" Type="http://schemas.openxmlformats.org/officeDocument/2006/relationships/image" Target="media/image93.wmf"/><Relationship Id="rId144" Type="http://schemas.openxmlformats.org/officeDocument/2006/relationships/oleObject" Target="embeddings/oleObject37.bin"/><Relationship Id="rId149" Type="http://schemas.openxmlformats.org/officeDocument/2006/relationships/oleObject" Target="embeddings/oleObject40.bin"/><Relationship Id="rId5" Type="http://schemas.openxmlformats.org/officeDocument/2006/relationships/footnotes" Target="footnotes.xml"/><Relationship Id="rId90" Type="http://schemas.openxmlformats.org/officeDocument/2006/relationships/oleObject" Target="embeddings/oleObject5.bin"/><Relationship Id="rId95" Type="http://schemas.openxmlformats.org/officeDocument/2006/relationships/oleObject" Target="embeddings/oleObject8.bin"/><Relationship Id="rId160" Type="http://schemas.openxmlformats.org/officeDocument/2006/relationships/oleObject" Target="embeddings/oleObject47.bin"/><Relationship Id="rId165" Type="http://schemas.openxmlformats.org/officeDocument/2006/relationships/oleObject" Target="embeddings/oleObject50.bin"/><Relationship Id="rId181" Type="http://schemas.openxmlformats.org/officeDocument/2006/relationships/image" Target="media/image119.png"/><Relationship Id="rId186" Type="http://schemas.openxmlformats.org/officeDocument/2006/relationships/image" Target="media/image12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87.wmf"/><Relationship Id="rId118" Type="http://schemas.openxmlformats.org/officeDocument/2006/relationships/image" Target="media/image89.wmf"/><Relationship Id="rId134" Type="http://schemas.openxmlformats.org/officeDocument/2006/relationships/oleObject" Target="embeddings/oleObject31.bin"/><Relationship Id="rId139" Type="http://schemas.openxmlformats.org/officeDocument/2006/relationships/oleObject" Target="embeddings/oleObject34.bin"/><Relationship Id="rId80" Type="http://schemas.openxmlformats.org/officeDocument/2006/relationships/image" Target="media/image72.png"/><Relationship Id="rId85" Type="http://schemas.openxmlformats.org/officeDocument/2006/relationships/oleObject" Target="embeddings/oleObject2.bin"/><Relationship Id="rId150" Type="http://schemas.openxmlformats.org/officeDocument/2006/relationships/oleObject" Target="embeddings/oleObject41.bin"/><Relationship Id="rId155" Type="http://schemas.openxmlformats.org/officeDocument/2006/relationships/oleObject" Target="embeddings/oleObject44.bin"/><Relationship Id="rId171" Type="http://schemas.openxmlformats.org/officeDocument/2006/relationships/image" Target="media/image110.wmf"/><Relationship Id="rId176" Type="http://schemas.openxmlformats.org/officeDocument/2006/relationships/image" Target="media/image114.png"/><Relationship Id="rId192" Type="http://schemas.openxmlformats.org/officeDocument/2006/relationships/image" Target="media/image130.png"/><Relationship Id="rId197" Type="http://schemas.openxmlformats.org/officeDocument/2006/relationships/image" Target="media/image135.png"/><Relationship Id="rId201"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3.wmf"/><Relationship Id="rId108" Type="http://schemas.openxmlformats.org/officeDocument/2006/relationships/image" Target="media/image85.wmf"/><Relationship Id="rId124" Type="http://schemas.openxmlformats.org/officeDocument/2006/relationships/oleObject" Target="embeddings/oleObject25.bin"/><Relationship Id="rId129" Type="http://schemas.openxmlformats.org/officeDocument/2006/relationships/oleObject" Target="embeddings/oleObject28.bin"/><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78.wmf"/><Relationship Id="rId96" Type="http://schemas.openxmlformats.org/officeDocument/2006/relationships/image" Target="media/image80.wmf"/><Relationship Id="rId140" Type="http://schemas.openxmlformats.org/officeDocument/2006/relationships/oleObject" Target="embeddings/oleObject35.bin"/><Relationship Id="rId145" Type="http://schemas.openxmlformats.org/officeDocument/2006/relationships/oleObject" Target="embeddings/oleObject38.bin"/><Relationship Id="rId161" Type="http://schemas.openxmlformats.org/officeDocument/2006/relationships/image" Target="media/image106.wmf"/><Relationship Id="rId166" Type="http://schemas.openxmlformats.org/officeDocument/2006/relationships/image" Target="media/image108.wmf"/><Relationship Id="rId182" Type="http://schemas.openxmlformats.org/officeDocument/2006/relationships/image" Target="media/image120.png"/><Relationship Id="rId187" Type="http://schemas.openxmlformats.org/officeDocument/2006/relationships/image" Target="media/image12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tiff"/><Relationship Id="rId49" Type="http://schemas.openxmlformats.org/officeDocument/2006/relationships/image" Target="media/image41.png"/><Relationship Id="rId114" Type="http://schemas.openxmlformats.org/officeDocument/2006/relationships/oleObject" Target="embeddings/oleObject19.bin"/><Relationship Id="rId119" Type="http://schemas.openxmlformats.org/officeDocument/2006/relationships/oleObject" Target="embeddings/oleObject22.bin"/><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6.wmf"/><Relationship Id="rId130" Type="http://schemas.openxmlformats.org/officeDocument/2006/relationships/oleObject" Target="embeddings/oleObject29.bin"/><Relationship Id="rId135" Type="http://schemas.openxmlformats.org/officeDocument/2006/relationships/oleObject" Target="embeddings/oleObject32.bin"/><Relationship Id="rId151" Type="http://schemas.openxmlformats.org/officeDocument/2006/relationships/image" Target="media/image102.wmf"/><Relationship Id="rId156" Type="http://schemas.openxmlformats.org/officeDocument/2006/relationships/image" Target="media/image104.wmf"/><Relationship Id="rId177" Type="http://schemas.openxmlformats.org/officeDocument/2006/relationships/image" Target="media/image115.png"/><Relationship Id="rId198" Type="http://schemas.openxmlformats.org/officeDocument/2006/relationships/image" Target="media/image136.png"/><Relationship Id="rId172" Type="http://schemas.openxmlformats.org/officeDocument/2006/relationships/oleObject" Target="embeddings/oleObject54.bin"/><Relationship Id="rId193" Type="http://schemas.openxmlformats.org/officeDocument/2006/relationships/image" Target="media/image131.png"/><Relationship Id="rId202"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oleObject" Target="embeddings/oleObject16.bin"/><Relationship Id="rId34" Type="http://schemas.openxmlformats.org/officeDocument/2006/relationships/image" Target="media/image26.tif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oleObject" Target="embeddings/oleObject9.bin"/><Relationship Id="rId104" Type="http://schemas.openxmlformats.org/officeDocument/2006/relationships/oleObject" Target="embeddings/oleObject13.bin"/><Relationship Id="rId120" Type="http://schemas.openxmlformats.org/officeDocument/2006/relationships/oleObject" Target="embeddings/oleObject23.bin"/><Relationship Id="rId125" Type="http://schemas.openxmlformats.org/officeDocument/2006/relationships/oleObject" Target="embeddings/oleObject26.bin"/><Relationship Id="rId141" Type="http://schemas.openxmlformats.org/officeDocument/2006/relationships/image" Target="media/image98.wmf"/><Relationship Id="rId146" Type="http://schemas.openxmlformats.org/officeDocument/2006/relationships/image" Target="media/image100.wmf"/><Relationship Id="rId167" Type="http://schemas.openxmlformats.org/officeDocument/2006/relationships/oleObject" Target="embeddings/oleObject51.bin"/><Relationship Id="rId188" Type="http://schemas.openxmlformats.org/officeDocument/2006/relationships/image" Target="media/image126.png"/><Relationship Id="rId7" Type="http://schemas.openxmlformats.org/officeDocument/2006/relationships/hyperlink" Target="mailto:wenshan@mail.xjtu.edu.cn" TargetMode="External"/><Relationship Id="rId71" Type="http://schemas.openxmlformats.org/officeDocument/2006/relationships/image" Target="media/image63.png"/><Relationship Id="rId92" Type="http://schemas.openxmlformats.org/officeDocument/2006/relationships/oleObject" Target="embeddings/oleObject6.bin"/><Relationship Id="rId162" Type="http://schemas.openxmlformats.org/officeDocument/2006/relationships/oleObject" Target="embeddings/oleObject48.bin"/><Relationship Id="rId183" Type="http://schemas.openxmlformats.org/officeDocument/2006/relationships/image" Target="media/image121.png"/><Relationship Id="rId2" Type="http://schemas.openxmlformats.org/officeDocument/2006/relationships/styles" Target="styles.xml"/><Relationship Id="rId29" Type="http://schemas.openxmlformats.org/officeDocument/2006/relationships/image" Target="media/image21.tiff"/><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oleObject" Target="embeddings/oleObject3.bin"/><Relationship Id="rId110" Type="http://schemas.openxmlformats.org/officeDocument/2006/relationships/oleObject" Target="embeddings/oleObject17.bin"/><Relationship Id="rId115" Type="http://schemas.openxmlformats.org/officeDocument/2006/relationships/oleObject" Target="embeddings/oleObject20.bin"/><Relationship Id="rId131" Type="http://schemas.openxmlformats.org/officeDocument/2006/relationships/image" Target="media/image94.wmf"/><Relationship Id="rId136" Type="http://schemas.openxmlformats.org/officeDocument/2006/relationships/image" Target="media/image96.wmf"/><Relationship Id="rId157" Type="http://schemas.openxmlformats.org/officeDocument/2006/relationships/oleObject" Target="embeddings/oleObject45.bin"/><Relationship Id="rId178" Type="http://schemas.openxmlformats.org/officeDocument/2006/relationships/image" Target="media/image116.png"/><Relationship Id="rId61" Type="http://schemas.openxmlformats.org/officeDocument/2006/relationships/image" Target="media/image53.png"/><Relationship Id="rId82" Type="http://schemas.openxmlformats.org/officeDocument/2006/relationships/image" Target="media/image74.wmf"/><Relationship Id="rId152" Type="http://schemas.openxmlformats.org/officeDocument/2006/relationships/oleObject" Target="embeddings/oleObject42.bin"/><Relationship Id="rId173" Type="http://schemas.openxmlformats.org/officeDocument/2006/relationships/image" Target="media/image111.png"/><Relationship Id="rId194" Type="http://schemas.openxmlformats.org/officeDocument/2006/relationships/image" Target="media/image132.png"/><Relationship Id="rId199" Type="http://schemas.openxmlformats.org/officeDocument/2006/relationships/image" Target="media/image137.png"/><Relationship Id="rId203"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tiff"/><Relationship Id="rId35" Type="http://schemas.openxmlformats.org/officeDocument/2006/relationships/image" Target="media/image27.tiff"/><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oleObject" Target="embeddings/oleObject11.bin"/><Relationship Id="rId105" Type="http://schemas.openxmlformats.org/officeDocument/2006/relationships/oleObject" Target="embeddings/oleObject14.bin"/><Relationship Id="rId126" Type="http://schemas.openxmlformats.org/officeDocument/2006/relationships/image" Target="media/image92.wmf"/><Relationship Id="rId147" Type="http://schemas.openxmlformats.org/officeDocument/2006/relationships/oleObject" Target="embeddings/oleObject39.bin"/><Relationship Id="rId168" Type="http://schemas.openxmlformats.org/officeDocument/2006/relationships/image" Target="media/image109.wmf"/><Relationship Id="rId8" Type="http://schemas.openxmlformats.org/officeDocument/2006/relationships/hyperlink" Target="mailto:sshen@mail.xjtu.edu.cn"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79.wmf"/><Relationship Id="rId98" Type="http://schemas.openxmlformats.org/officeDocument/2006/relationships/image" Target="media/image81.wmf"/><Relationship Id="rId121" Type="http://schemas.openxmlformats.org/officeDocument/2006/relationships/image" Target="media/image90.wmf"/><Relationship Id="rId142" Type="http://schemas.openxmlformats.org/officeDocument/2006/relationships/oleObject" Target="embeddings/oleObject36.bin"/><Relationship Id="rId163" Type="http://schemas.openxmlformats.org/officeDocument/2006/relationships/image" Target="media/image107.wmf"/><Relationship Id="rId184" Type="http://schemas.openxmlformats.org/officeDocument/2006/relationships/image" Target="media/image122.png"/><Relationship Id="rId189" Type="http://schemas.openxmlformats.org/officeDocument/2006/relationships/image" Target="media/image127.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88.wmf"/><Relationship Id="rId137" Type="http://schemas.openxmlformats.org/officeDocument/2006/relationships/oleObject" Target="embeddings/oleObject33.bin"/><Relationship Id="rId158" Type="http://schemas.openxmlformats.org/officeDocument/2006/relationships/image" Target="media/image105.w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oleObject" Target="embeddings/oleObject1.bin"/><Relationship Id="rId88" Type="http://schemas.openxmlformats.org/officeDocument/2006/relationships/image" Target="media/image77.wmf"/><Relationship Id="rId111" Type="http://schemas.openxmlformats.org/officeDocument/2006/relationships/image" Target="media/image86.wmf"/><Relationship Id="rId132" Type="http://schemas.openxmlformats.org/officeDocument/2006/relationships/oleObject" Target="embeddings/oleObject30.bin"/><Relationship Id="rId153" Type="http://schemas.openxmlformats.org/officeDocument/2006/relationships/image" Target="media/image103.wmf"/><Relationship Id="rId174" Type="http://schemas.openxmlformats.org/officeDocument/2006/relationships/image" Target="media/image112.png"/><Relationship Id="rId179" Type="http://schemas.openxmlformats.org/officeDocument/2006/relationships/image" Target="media/image117.png"/><Relationship Id="rId195" Type="http://schemas.openxmlformats.org/officeDocument/2006/relationships/image" Target="media/image133.png"/><Relationship Id="rId190" Type="http://schemas.openxmlformats.org/officeDocument/2006/relationships/image" Target="media/image128.png"/><Relationship Id="rId15" Type="http://schemas.openxmlformats.org/officeDocument/2006/relationships/image" Target="media/image7.png"/><Relationship Id="rId36" Type="http://schemas.openxmlformats.org/officeDocument/2006/relationships/image" Target="media/image28.tiff"/><Relationship Id="rId57" Type="http://schemas.openxmlformats.org/officeDocument/2006/relationships/image" Target="media/image49.png"/><Relationship Id="rId106" Type="http://schemas.openxmlformats.org/officeDocument/2006/relationships/image" Target="media/image84.wmf"/><Relationship Id="rId127" Type="http://schemas.openxmlformats.org/officeDocument/2006/relationships/oleObject" Target="embeddings/oleObject27.bin"/><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oleObject" Target="embeddings/oleObject7.bin"/><Relationship Id="rId99" Type="http://schemas.openxmlformats.org/officeDocument/2006/relationships/oleObject" Target="embeddings/oleObject10.bin"/><Relationship Id="rId101" Type="http://schemas.openxmlformats.org/officeDocument/2006/relationships/image" Target="media/image82.wmf"/><Relationship Id="rId122" Type="http://schemas.openxmlformats.org/officeDocument/2006/relationships/oleObject" Target="embeddings/oleObject24.bin"/><Relationship Id="rId143" Type="http://schemas.openxmlformats.org/officeDocument/2006/relationships/image" Target="media/image99.wmf"/><Relationship Id="rId148" Type="http://schemas.openxmlformats.org/officeDocument/2006/relationships/image" Target="media/image101.wmf"/><Relationship Id="rId164" Type="http://schemas.openxmlformats.org/officeDocument/2006/relationships/oleObject" Target="embeddings/oleObject49.bin"/><Relationship Id="rId169" Type="http://schemas.openxmlformats.org/officeDocument/2006/relationships/oleObject" Target="embeddings/oleObject52.bin"/><Relationship Id="rId185" Type="http://schemas.openxmlformats.org/officeDocument/2006/relationships/image" Target="media/image123.png"/><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image" Target="media/image118.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oleObject" Target="embeddings/oleObject4.bin"/><Relationship Id="rId112" Type="http://schemas.openxmlformats.org/officeDocument/2006/relationships/oleObject" Target="embeddings/oleObject18.bin"/><Relationship Id="rId133" Type="http://schemas.openxmlformats.org/officeDocument/2006/relationships/image" Target="media/image95.wmf"/><Relationship Id="rId154" Type="http://schemas.openxmlformats.org/officeDocument/2006/relationships/oleObject" Target="embeddings/oleObject43.bin"/><Relationship Id="rId175" Type="http://schemas.openxmlformats.org/officeDocument/2006/relationships/image" Target="media/image1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8763</Words>
  <Characters>49951</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wenshan</dc:creator>
  <cp:lastModifiedBy>Jack Nestor</cp:lastModifiedBy>
  <cp:revision>3</cp:revision>
  <dcterms:created xsi:type="dcterms:W3CDTF">2018-10-31T14:32:00Z</dcterms:created>
  <dcterms:modified xsi:type="dcterms:W3CDTF">2018-10-31T14:32:00Z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