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FA7A" w14:textId="03D85B6F" w:rsidR="00B77425" w:rsidRPr="00563470" w:rsidRDefault="005043F5" w:rsidP="005043F5">
      <w:pPr>
        <w:jc w:val="center"/>
        <w:rPr>
          <w:rFonts w:ascii="Times" w:hAnsi="Times"/>
          <w:b/>
          <w:sz w:val="28"/>
          <w:szCs w:val="28"/>
          <w:u w:val="single"/>
          <w:lang w:val="de-DE"/>
        </w:rPr>
      </w:pPr>
      <w:r w:rsidRPr="00563470">
        <w:rPr>
          <w:rFonts w:ascii="Times" w:hAnsi="Times"/>
          <w:b/>
          <w:sz w:val="28"/>
          <w:szCs w:val="28"/>
          <w:u w:val="single"/>
          <w:lang w:val="de-DE"/>
        </w:rPr>
        <w:t>SUPPORTING INFORMATION</w:t>
      </w:r>
    </w:p>
    <w:p w14:paraId="1E3856F1" w14:textId="77777777" w:rsidR="005043F5" w:rsidRDefault="005043F5" w:rsidP="005043F5">
      <w:pPr>
        <w:jc w:val="center"/>
        <w:rPr>
          <w:rFonts w:ascii="Times" w:hAnsi="Times"/>
          <w:b/>
          <w:sz w:val="28"/>
          <w:szCs w:val="28"/>
          <w:lang w:val="de-DE"/>
        </w:rPr>
      </w:pPr>
    </w:p>
    <w:p w14:paraId="726C1611" w14:textId="54ED4D7F" w:rsidR="005043F5" w:rsidRDefault="005043F5" w:rsidP="005043F5">
      <w:pPr>
        <w:jc w:val="center"/>
        <w:rPr>
          <w:rFonts w:ascii="Times" w:hAnsi="Times"/>
          <w:b/>
          <w:sz w:val="28"/>
          <w:szCs w:val="28"/>
          <w:lang w:val="de-DE"/>
        </w:rPr>
      </w:pPr>
      <w:r w:rsidRPr="0044529B">
        <w:rPr>
          <w:noProof/>
          <w:color w:val="FF0000"/>
          <w:lang w:eastAsia="en-GB"/>
        </w:rPr>
        <w:drawing>
          <wp:inline distT="0" distB="0" distL="0" distR="0" wp14:anchorId="35F88848" wp14:editId="1A90F97E">
            <wp:extent cx="5387709" cy="4076700"/>
            <wp:effectExtent l="0" t="0" r="3810" b="0"/>
            <wp:docPr id="9" name="Picture 9" descr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56" cy="40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4EC2" w14:textId="77777777" w:rsidR="005043F5" w:rsidRPr="005043F5" w:rsidRDefault="005043F5" w:rsidP="005043F5">
      <w:pPr>
        <w:rPr>
          <w:rFonts w:ascii="Times" w:hAnsi="Times"/>
          <w:sz w:val="28"/>
          <w:szCs w:val="28"/>
          <w:lang w:val="de-DE"/>
        </w:rPr>
      </w:pPr>
    </w:p>
    <w:p w14:paraId="611C56FD" w14:textId="77777777" w:rsidR="005043F5" w:rsidRPr="005043F5" w:rsidRDefault="005043F5" w:rsidP="005043F5">
      <w:pPr>
        <w:rPr>
          <w:rFonts w:ascii="Times" w:hAnsi="Times"/>
          <w:sz w:val="28"/>
          <w:szCs w:val="28"/>
          <w:lang w:val="de-DE"/>
        </w:rPr>
      </w:pPr>
    </w:p>
    <w:p w14:paraId="2EC2E6BE" w14:textId="65A3906D" w:rsidR="005043F5" w:rsidRPr="00A12884" w:rsidRDefault="00E5484B" w:rsidP="00CF30E4">
      <w:pPr>
        <w:tabs>
          <w:tab w:val="left" w:pos="1331"/>
        </w:tabs>
        <w:spacing w:line="360" w:lineRule="auto"/>
        <w:jc w:val="both"/>
        <w:rPr>
          <w:rFonts w:ascii="Times" w:hAnsi="Times"/>
          <w:color w:val="000000" w:themeColor="text1"/>
          <w:sz w:val="28"/>
          <w:szCs w:val="28"/>
          <w:lang w:val="de-DE"/>
        </w:rPr>
      </w:pPr>
      <w:r w:rsidRPr="00A12884">
        <w:rPr>
          <w:rFonts w:ascii="Times" w:hAnsi="Times"/>
          <w:color w:val="000000" w:themeColor="text1"/>
          <w:sz w:val="28"/>
          <w:szCs w:val="28"/>
          <w:lang w:val="de-DE"/>
        </w:rPr>
        <w:t>FIG.</w:t>
      </w:r>
      <w:r w:rsidR="00CF30E4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S1:</w:t>
      </w:r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Schematic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of the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study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design. A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combination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of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iPSCs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, BMP-6 (10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ng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/ml) and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hydrogel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was designed to be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injected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into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periodontal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defects of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rats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to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regenerate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layers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of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cementum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(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bone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and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connective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tissues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) and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periodontal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ligaments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Reproduced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with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permission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from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reference</w:t>
      </w:r>
      <w:proofErr w:type="spellEnd"/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[105]</w:t>
      </w:r>
      <w:r w:rsidR="00CF30E4" w:rsidRPr="00A12884">
        <w:rPr>
          <w:rFonts w:ascii="Times" w:hAnsi="Times"/>
          <w:color w:val="000000" w:themeColor="text1"/>
          <w:sz w:val="28"/>
          <w:szCs w:val="28"/>
          <w:lang w:val="de-DE"/>
        </w:rPr>
        <w:t xml:space="preserve"> Copyright Nature Publishing Group</w:t>
      </w:r>
      <w:r w:rsidR="005043F5" w:rsidRPr="00A12884">
        <w:rPr>
          <w:rFonts w:ascii="Times" w:hAnsi="Times"/>
          <w:color w:val="000000" w:themeColor="text1"/>
          <w:sz w:val="28"/>
          <w:szCs w:val="28"/>
          <w:lang w:val="de-DE"/>
        </w:rPr>
        <w:t>.</w:t>
      </w:r>
      <w:bookmarkStart w:id="0" w:name="_GoBack"/>
      <w:bookmarkEnd w:id="0"/>
    </w:p>
    <w:sectPr w:rsidR="005043F5" w:rsidRPr="00A12884" w:rsidSect="006120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A4937"/>
    <w:rsid w:val="004D6A64"/>
    <w:rsid w:val="005043F5"/>
    <w:rsid w:val="00563470"/>
    <w:rsid w:val="006120F8"/>
    <w:rsid w:val="00A12884"/>
    <w:rsid w:val="00CA7959"/>
    <w:rsid w:val="00CF30E4"/>
    <w:rsid w:val="00E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B8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Nowsheen Goonoo</dc:creator>
  <cp:keywords/>
  <dc:description/>
  <cp:lastModifiedBy>Nowsheen Goonoo</cp:lastModifiedBy>
  <cp:revision>4</cp:revision>
  <dcterms:created xsi:type="dcterms:W3CDTF">2018-04-15T12:23:00Z</dcterms:created>
  <dcterms:modified xsi:type="dcterms:W3CDTF">2018-04-15T12:24:00Z</dcterms:modified>
</cp:coreProperties>
</file>