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C91" w:rsidRDefault="00E8622C">
      <w:r>
        <w:t>Supplementary to:</w:t>
      </w:r>
    </w:p>
    <w:p w:rsidR="00D90F8D" w:rsidRPr="00AF54BF" w:rsidRDefault="00D90F8D" w:rsidP="007D0066">
      <w:pPr>
        <w:jc w:val="both"/>
        <w:rPr>
          <w:rFonts w:ascii="Times New Roman" w:hAnsi="Times New Roman" w:cs="Times New Roman"/>
          <w:sz w:val="24"/>
        </w:rPr>
      </w:pPr>
      <w:proofErr w:type="spellStart"/>
      <w:r w:rsidRPr="00AF54BF">
        <w:rPr>
          <w:rFonts w:ascii="Times New Roman" w:hAnsi="Times New Roman" w:cs="Times New Roman"/>
          <w:sz w:val="24"/>
        </w:rPr>
        <w:t>Mesoporous</w:t>
      </w:r>
      <w:proofErr w:type="spellEnd"/>
      <w:r w:rsidRPr="00AF54BF">
        <w:rPr>
          <w:rFonts w:ascii="Times New Roman" w:hAnsi="Times New Roman" w:cs="Times New Roman"/>
          <w:sz w:val="24"/>
        </w:rPr>
        <w:t xml:space="preserve"> Silica Beads Encapsulated with </w:t>
      </w:r>
      <w:r w:rsidR="00276359">
        <w:rPr>
          <w:rFonts w:ascii="Times New Roman" w:hAnsi="Times New Roman" w:cs="Times New Roman"/>
          <w:color w:val="FF0000"/>
          <w:sz w:val="24"/>
        </w:rPr>
        <w:t>Functionaliz</w:t>
      </w:r>
      <w:r w:rsidRPr="00AF54BF">
        <w:rPr>
          <w:rFonts w:ascii="Times New Roman" w:hAnsi="Times New Roman" w:cs="Times New Roman"/>
          <w:color w:val="FF0000"/>
          <w:sz w:val="24"/>
        </w:rPr>
        <w:t xml:space="preserve">ed </w:t>
      </w:r>
      <w:r w:rsidRPr="00AF54BF">
        <w:rPr>
          <w:rFonts w:ascii="Times New Roman" w:hAnsi="Times New Roman" w:cs="Times New Roman"/>
          <w:sz w:val="24"/>
        </w:rPr>
        <w:t xml:space="preserve">Palladium </w:t>
      </w:r>
      <w:proofErr w:type="spellStart"/>
      <w:r w:rsidRPr="00AF54BF">
        <w:rPr>
          <w:rFonts w:ascii="Times New Roman" w:hAnsi="Times New Roman" w:cs="Times New Roman"/>
          <w:sz w:val="24"/>
        </w:rPr>
        <w:t>Nanocrystallites</w:t>
      </w:r>
      <w:proofErr w:type="spellEnd"/>
      <w:r w:rsidRPr="00AF54BF">
        <w:rPr>
          <w:rFonts w:ascii="Times New Roman" w:hAnsi="Times New Roman" w:cs="Times New Roman"/>
          <w:sz w:val="24"/>
        </w:rPr>
        <w:t>: Novel Catalyst for selective Hydrogen generation</w:t>
      </w:r>
    </w:p>
    <w:p w:rsidR="00D90F8D" w:rsidRDefault="00D90F8D" w:rsidP="007D0066">
      <w:pPr>
        <w:jc w:val="both"/>
      </w:pPr>
      <w:r>
        <w:t>P</w:t>
      </w:r>
      <w:r w:rsidR="000471A2">
        <w:t>rem</w:t>
      </w:r>
      <w:r>
        <w:t xml:space="preserve"> C. Pandey, </w:t>
      </w:r>
      <w:proofErr w:type="spellStart"/>
      <w:r>
        <w:t>Shubhangi</w:t>
      </w:r>
      <w:proofErr w:type="spellEnd"/>
      <w:r>
        <w:t xml:space="preserve"> </w:t>
      </w:r>
      <w:proofErr w:type="spellStart"/>
      <w:r>
        <w:t>Shukla</w:t>
      </w:r>
      <w:proofErr w:type="spellEnd"/>
      <w:r>
        <w:t xml:space="preserve">, </w:t>
      </w:r>
      <w:proofErr w:type="spellStart"/>
      <w:r>
        <w:t>Yashashwa</w:t>
      </w:r>
      <w:proofErr w:type="spellEnd"/>
      <w:r>
        <w:t xml:space="preserve"> Pandey</w:t>
      </w:r>
    </w:p>
    <w:p w:rsidR="00E8622C" w:rsidRDefault="00E8622C" w:rsidP="007D0066">
      <w:pPr>
        <w:spacing w:after="120" w:line="240" w:lineRule="auto"/>
        <w:jc w:val="both"/>
      </w:pPr>
      <w:r>
        <w:t>Department of Chemistry, Indian Institute of technology (BHU)</w:t>
      </w:r>
      <w:r w:rsidR="00514C83">
        <w:t xml:space="preserve"> </w:t>
      </w:r>
      <w:r>
        <w:t>Varanasi-221005, India</w:t>
      </w:r>
    </w:p>
    <w:p w:rsidR="00514C83" w:rsidRDefault="00514C83" w:rsidP="007D0066">
      <w:pPr>
        <w:spacing w:after="120" w:line="240" w:lineRule="auto"/>
        <w:jc w:val="both"/>
      </w:pPr>
      <w:r>
        <w:t xml:space="preserve"> Email: </w:t>
      </w:r>
      <w:hyperlink r:id="rId5" w:history="1">
        <w:r w:rsidRPr="009D05BE">
          <w:rPr>
            <w:rStyle w:val="Hyperlink"/>
          </w:rPr>
          <w:t>pcpandey.apc@iitbhu.ac.in</w:t>
        </w:r>
      </w:hyperlink>
    </w:p>
    <w:p w:rsidR="00514C83" w:rsidRDefault="00514C83" w:rsidP="007D0066">
      <w:pPr>
        <w:spacing w:after="120" w:line="240" w:lineRule="auto"/>
        <w:jc w:val="both"/>
      </w:pPr>
      <w:r>
        <w:t>-----------------------------------------------------------------------------------------------</w:t>
      </w:r>
    </w:p>
    <w:p w:rsidR="00E8622C" w:rsidRDefault="00E8622C" w:rsidP="00E8622C">
      <w:pPr>
        <w:spacing w:after="120" w:line="240" w:lineRule="auto"/>
      </w:pPr>
    </w:p>
    <w:p w:rsidR="008D65C1" w:rsidRDefault="008D65C1" w:rsidP="00E8622C">
      <w:pPr>
        <w:spacing w:after="120" w:line="240" w:lineRule="auto"/>
      </w:pPr>
      <w:r>
        <w:t xml:space="preserve">                                  </w:t>
      </w:r>
      <w:r w:rsidRPr="008D65C1">
        <w:rPr>
          <w:noProof/>
          <w:lang w:val="en-IN" w:eastAsia="en-IN"/>
        </w:rPr>
        <w:drawing>
          <wp:inline distT="0" distB="0" distL="0" distR="0">
            <wp:extent cx="3630598" cy="2902927"/>
            <wp:effectExtent l="19050" t="0" r="7952" b="0"/>
            <wp:docPr id="7" name="Picture 5" descr="Grap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5.TIF"/>
                    <pic:cNvPicPr/>
                  </pic:nvPicPr>
                  <pic:blipFill>
                    <a:blip r:embed="rId6" cstate="print"/>
                    <a:stretch>
                      <a:fillRect/>
                    </a:stretch>
                  </pic:blipFill>
                  <pic:spPr>
                    <a:xfrm>
                      <a:off x="0" y="0"/>
                      <a:ext cx="3630093" cy="2902523"/>
                    </a:xfrm>
                    <a:prstGeom prst="rect">
                      <a:avLst/>
                    </a:prstGeom>
                  </pic:spPr>
                </pic:pic>
              </a:graphicData>
            </a:graphic>
          </wp:inline>
        </w:drawing>
      </w:r>
    </w:p>
    <w:p w:rsidR="008D65C1" w:rsidRDefault="008D65C1" w:rsidP="008D65C1">
      <w:pPr>
        <w:spacing w:after="120" w:line="240" w:lineRule="auto"/>
        <w:ind w:left="360"/>
        <w:rPr>
          <w:rFonts w:ascii="Times New Roman" w:hAnsi="Times New Roman" w:cs="Times New Roman"/>
          <w:i/>
          <w:sz w:val="24"/>
        </w:rPr>
      </w:pPr>
      <w:r w:rsidRPr="00F11FB1">
        <w:rPr>
          <w:rFonts w:ascii="Times New Roman" w:hAnsi="Times New Roman" w:cs="Times New Roman"/>
          <w:b/>
          <w:i/>
          <w:sz w:val="24"/>
        </w:rPr>
        <w:t xml:space="preserve">Figure </w:t>
      </w:r>
      <w:r>
        <w:rPr>
          <w:rFonts w:ascii="Times New Roman" w:hAnsi="Times New Roman" w:cs="Times New Roman"/>
          <w:b/>
          <w:i/>
          <w:sz w:val="24"/>
        </w:rPr>
        <w:t>S1</w:t>
      </w:r>
      <w:r w:rsidRPr="00F11FB1">
        <w:rPr>
          <w:rFonts w:ascii="Times New Roman" w:hAnsi="Times New Roman" w:cs="Times New Roman"/>
          <w:i/>
          <w:sz w:val="24"/>
        </w:rPr>
        <w:t xml:space="preserve">. </w:t>
      </w:r>
      <w:r>
        <w:rPr>
          <w:rFonts w:ascii="Times New Roman" w:hAnsi="Times New Roman" w:cs="Times New Roman"/>
          <w:i/>
          <w:sz w:val="24"/>
        </w:rPr>
        <w:t xml:space="preserve">XPS survey spectrum of different </w:t>
      </w:r>
      <w:proofErr w:type="spellStart"/>
      <w:r>
        <w:rPr>
          <w:rFonts w:ascii="Times New Roman" w:hAnsi="Times New Roman" w:cs="Times New Roman"/>
          <w:i/>
          <w:sz w:val="24"/>
        </w:rPr>
        <w:t>nanocomposites</w:t>
      </w:r>
      <w:proofErr w:type="spellEnd"/>
      <w:r>
        <w:rPr>
          <w:rFonts w:ascii="Times New Roman" w:hAnsi="Times New Roman" w:cs="Times New Roman"/>
          <w:i/>
          <w:sz w:val="24"/>
        </w:rPr>
        <w:t xml:space="preserve"> used for the analysis.</w:t>
      </w:r>
    </w:p>
    <w:p w:rsidR="008D65C1" w:rsidRDefault="008D65C1" w:rsidP="00E8622C">
      <w:pPr>
        <w:spacing w:after="120" w:line="240" w:lineRule="auto"/>
      </w:pPr>
    </w:p>
    <w:p w:rsidR="008D65C1" w:rsidRDefault="008D65C1" w:rsidP="00E8622C">
      <w:pPr>
        <w:spacing w:after="120" w:line="240" w:lineRule="auto"/>
      </w:pPr>
      <w:r>
        <w:t xml:space="preserve">                                     </w:t>
      </w:r>
      <w:r w:rsidRPr="008D65C1">
        <w:rPr>
          <w:noProof/>
          <w:lang w:val="en-IN" w:eastAsia="en-IN"/>
        </w:rPr>
        <w:drawing>
          <wp:inline distT="0" distB="0" distL="0" distR="0">
            <wp:extent cx="2891127" cy="2306723"/>
            <wp:effectExtent l="19050" t="0" r="4473" b="0"/>
            <wp:docPr id="8" name="Picture 4" descr="xrd b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 bead.tif"/>
                    <pic:cNvPicPr/>
                  </pic:nvPicPr>
                  <pic:blipFill>
                    <a:blip r:embed="rId7" cstate="print"/>
                    <a:stretch>
                      <a:fillRect/>
                    </a:stretch>
                  </pic:blipFill>
                  <pic:spPr>
                    <a:xfrm>
                      <a:off x="0" y="0"/>
                      <a:ext cx="2894413" cy="2309345"/>
                    </a:xfrm>
                    <a:prstGeom prst="rect">
                      <a:avLst/>
                    </a:prstGeom>
                  </pic:spPr>
                </pic:pic>
              </a:graphicData>
            </a:graphic>
          </wp:inline>
        </w:drawing>
      </w:r>
    </w:p>
    <w:p w:rsidR="008D65C1" w:rsidRPr="00D15832" w:rsidRDefault="008D65C1" w:rsidP="008D65C1">
      <w:pPr>
        <w:spacing w:after="120" w:line="240" w:lineRule="auto"/>
        <w:ind w:left="360"/>
      </w:pPr>
      <w:r>
        <w:rPr>
          <w:rFonts w:ascii="Times New Roman" w:hAnsi="Times New Roman" w:cs="Times New Roman"/>
          <w:b/>
          <w:i/>
          <w:sz w:val="24"/>
        </w:rPr>
        <w:t xml:space="preserve">                              </w:t>
      </w:r>
      <w:r w:rsidRPr="00F11FB1">
        <w:rPr>
          <w:rFonts w:ascii="Times New Roman" w:hAnsi="Times New Roman" w:cs="Times New Roman"/>
          <w:b/>
          <w:i/>
          <w:sz w:val="24"/>
        </w:rPr>
        <w:t xml:space="preserve">Figure </w:t>
      </w:r>
      <w:r>
        <w:rPr>
          <w:rFonts w:ascii="Times New Roman" w:hAnsi="Times New Roman" w:cs="Times New Roman"/>
          <w:b/>
          <w:i/>
          <w:sz w:val="24"/>
        </w:rPr>
        <w:t>S</w:t>
      </w:r>
      <w:r w:rsidR="00514C83">
        <w:rPr>
          <w:rFonts w:ascii="Times New Roman" w:hAnsi="Times New Roman" w:cs="Times New Roman"/>
          <w:b/>
          <w:i/>
          <w:sz w:val="24"/>
        </w:rPr>
        <w:t>2</w:t>
      </w:r>
      <w:r w:rsidRPr="00F11FB1">
        <w:rPr>
          <w:rFonts w:ascii="Times New Roman" w:hAnsi="Times New Roman" w:cs="Times New Roman"/>
          <w:i/>
          <w:sz w:val="24"/>
        </w:rPr>
        <w:t xml:space="preserve">. </w:t>
      </w:r>
      <w:r>
        <w:rPr>
          <w:rFonts w:ascii="Times New Roman" w:hAnsi="Times New Roman" w:cs="Times New Roman"/>
          <w:i/>
          <w:sz w:val="24"/>
        </w:rPr>
        <w:t>XRD spectra for Pd/GO/EETMS</w:t>
      </w:r>
    </w:p>
    <w:p w:rsidR="008D65C1" w:rsidRDefault="008D65C1" w:rsidP="00E8622C">
      <w:pPr>
        <w:spacing w:after="120" w:line="240" w:lineRule="auto"/>
      </w:pPr>
    </w:p>
    <w:p w:rsidR="00E8622C" w:rsidRPr="00276359" w:rsidRDefault="001764AD" w:rsidP="00276359">
      <w:pPr>
        <w:spacing w:after="120" w:line="240" w:lineRule="auto"/>
        <w:rPr>
          <w:rFonts w:ascii="Times New Roman" w:hAnsi="Times New Roman" w:cs="Times New Roman"/>
          <w:b/>
          <w:sz w:val="20"/>
        </w:rPr>
      </w:pPr>
      <w:r w:rsidRPr="00276359">
        <w:rPr>
          <w:rFonts w:ascii="Times New Roman" w:hAnsi="Times New Roman" w:cs="Times New Roman"/>
          <w:b/>
          <w:sz w:val="20"/>
        </w:rPr>
        <w:t xml:space="preserve">Investigation on porosity of silica alginate </w:t>
      </w:r>
      <w:proofErr w:type="gramStart"/>
      <w:r w:rsidRPr="00276359">
        <w:rPr>
          <w:rFonts w:ascii="Times New Roman" w:hAnsi="Times New Roman" w:cs="Times New Roman"/>
          <w:b/>
          <w:sz w:val="20"/>
        </w:rPr>
        <w:t>beads :</w:t>
      </w:r>
      <w:proofErr w:type="gramEnd"/>
    </w:p>
    <w:p w:rsidR="001764AD" w:rsidRDefault="001764AD" w:rsidP="001764AD">
      <w:pPr>
        <w:pStyle w:val="ListParagraph"/>
        <w:spacing w:after="120" w:line="240" w:lineRule="auto"/>
      </w:pPr>
    </w:p>
    <w:p w:rsidR="001764AD" w:rsidRDefault="001764AD" w:rsidP="001764AD">
      <w:pPr>
        <w:pStyle w:val="ListParagraph"/>
        <w:spacing w:after="120" w:line="240" w:lineRule="auto"/>
      </w:pPr>
    </w:p>
    <w:p w:rsidR="001764AD" w:rsidRDefault="001764AD" w:rsidP="001764AD">
      <w:pPr>
        <w:spacing w:after="120" w:line="240" w:lineRule="auto"/>
        <w:ind w:left="360"/>
      </w:pPr>
      <w:r>
        <w:t xml:space="preserve">                </w:t>
      </w:r>
      <w:r>
        <w:rPr>
          <w:noProof/>
          <w:lang w:val="en-IN" w:eastAsia="en-IN"/>
        </w:rPr>
        <w:drawing>
          <wp:inline distT="0" distB="0" distL="0" distR="0">
            <wp:extent cx="4409826" cy="3430336"/>
            <wp:effectExtent l="19050" t="0" r="0" b="0"/>
            <wp:docPr id="1" name="Picture 0" descr="silica ex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 exp.tif"/>
                    <pic:cNvPicPr/>
                  </pic:nvPicPr>
                  <pic:blipFill>
                    <a:blip r:embed="rId8" cstate="print"/>
                    <a:stretch>
                      <a:fillRect/>
                    </a:stretch>
                  </pic:blipFill>
                  <pic:spPr>
                    <a:xfrm>
                      <a:off x="0" y="0"/>
                      <a:ext cx="4413384" cy="3433103"/>
                    </a:xfrm>
                    <a:prstGeom prst="rect">
                      <a:avLst/>
                    </a:prstGeom>
                  </pic:spPr>
                </pic:pic>
              </a:graphicData>
            </a:graphic>
          </wp:inline>
        </w:drawing>
      </w:r>
    </w:p>
    <w:p w:rsidR="001764AD" w:rsidRDefault="001764AD" w:rsidP="001764AD">
      <w:pPr>
        <w:spacing w:after="120" w:line="240" w:lineRule="auto"/>
        <w:ind w:left="360"/>
      </w:pPr>
    </w:p>
    <w:p w:rsidR="001764AD" w:rsidRPr="001764AD" w:rsidRDefault="001764AD" w:rsidP="001764AD">
      <w:pPr>
        <w:pStyle w:val="12FigureSchemecaption"/>
        <w:spacing w:line="240" w:lineRule="auto"/>
        <w:rPr>
          <w:i/>
          <w:sz w:val="24"/>
        </w:rPr>
      </w:pPr>
      <w:r w:rsidRPr="001764AD">
        <w:rPr>
          <w:b/>
          <w:i/>
          <w:sz w:val="24"/>
        </w:rPr>
        <w:t>Figure S</w:t>
      </w:r>
      <w:r w:rsidR="008D65C1">
        <w:rPr>
          <w:b/>
          <w:i/>
          <w:sz w:val="24"/>
        </w:rPr>
        <w:t>3</w:t>
      </w:r>
      <w:r w:rsidRPr="001764AD">
        <w:rPr>
          <w:i/>
          <w:sz w:val="24"/>
        </w:rPr>
        <w:t>. Pictorial representation of the effect of concentration of alkoxysilanes on the porosity of silica beads. Figures 1-5 (anticlockwise),  elucidates with time leaching of nanomaterial from the silica beads in case of lower content of alkoxysilanes (0.5 M) (b), in comparison to (a) where significant amount of alkoxysilane (2.5 M) is present.</w:t>
      </w:r>
    </w:p>
    <w:p w:rsidR="001764AD" w:rsidRDefault="001764AD" w:rsidP="001764AD">
      <w:pPr>
        <w:spacing w:after="120" w:line="240" w:lineRule="auto"/>
        <w:ind w:left="360"/>
      </w:pPr>
    </w:p>
    <w:p w:rsidR="001764AD" w:rsidRPr="00AF54BF" w:rsidRDefault="001764AD" w:rsidP="008D65C1">
      <w:pPr>
        <w:spacing w:after="120" w:line="480" w:lineRule="auto"/>
        <w:ind w:left="360"/>
        <w:jc w:val="both"/>
        <w:rPr>
          <w:rFonts w:ascii="Times New Roman" w:hAnsi="Times New Roman" w:cs="Times New Roman"/>
          <w:sz w:val="24"/>
        </w:rPr>
      </w:pPr>
      <w:r w:rsidRPr="00AF54BF">
        <w:rPr>
          <w:rFonts w:ascii="Times New Roman" w:hAnsi="Times New Roman" w:cs="Times New Roman"/>
          <w:sz w:val="24"/>
        </w:rPr>
        <w:t xml:space="preserve">The presence of alkoxysilanes in the synthetic route of </w:t>
      </w:r>
      <w:r w:rsidR="00821E24" w:rsidRPr="00AF54BF">
        <w:rPr>
          <w:rFonts w:ascii="Times New Roman" w:hAnsi="Times New Roman" w:cs="Times New Roman"/>
          <w:sz w:val="24"/>
        </w:rPr>
        <w:t xml:space="preserve">Palladium </w:t>
      </w:r>
      <w:proofErr w:type="spellStart"/>
      <w:r w:rsidR="00821E24" w:rsidRPr="00AF54BF">
        <w:rPr>
          <w:rFonts w:ascii="Times New Roman" w:hAnsi="Times New Roman" w:cs="Times New Roman"/>
          <w:sz w:val="24"/>
        </w:rPr>
        <w:t>nanocrystallites</w:t>
      </w:r>
      <w:proofErr w:type="spellEnd"/>
      <w:r w:rsidR="00821E24" w:rsidRPr="00AF54BF">
        <w:rPr>
          <w:rFonts w:ascii="Times New Roman" w:hAnsi="Times New Roman" w:cs="Times New Roman"/>
          <w:sz w:val="24"/>
        </w:rPr>
        <w:t xml:space="preserve"> effectively controls the pore size of calcium alginate beads to the order of 2-10 nm, thereby creating a </w:t>
      </w:r>
      <w:proofErr w:type="spellStart"/>
      <w:r w:rsidR="00821E24" w:rsidRPr="00AF54BF">
        <w:rPr>
          <w:rFonts w:ascii="Times New Roman" w:hAnsi="Times New Roman" w:cs="Times New Roman"/>
          <w:sz w:val="24"/>
        </w:rPr>
        <w:t>mesoporous</w:t>
      </w:r>
      <w:proofErr w:type="spellEnd"/>
      <w:r w:rsidR="00821E24" w:rsidRPr="00AF54BF">
        <w:rPr>
          <w:rFonts w:ascii="Times New Roman" w:hAnsi="Times New Roman" w:cs="Times New Roman"/>
          <w:sz w:val="24"/>
        </w:rPr>
        <w:t xml:space="preserve"> matrix for nanomaterial encapsulation. Figure S1 shows the effect of concentrations of alkoxysilane</w:t>
      </w:r>
      <w:r w:rsidR="00B27C02" w:rsidRPr="00AF54BF">
        <w:rPr>
          <w:rFonts w:ascii="Times New Roman" w:hAnsi="Times New Roman" w:cs="Times New Roman"/>
          <w:sz w:val="24"/>
        </w:rPr>
        <w:t xml:space="preserve">s on maintaining the </w:t>
      </w:r>
      <w:proofErr w:type="spellStart"/>
      <w:r w:rsidR="00B27C02" w:rsidRPr="00AF54BF">
        <w:rPr>
          <w:rFonts w:ascii="Times New Roman" w:hAnsi="Times New Roman" w:cs="Times New Roman"/>
          <w:sz w:val="24"/>
        </w:rPr>
        <w:t>mesoporous</w:t>
      </w:r>
      <w:proofErr w:type="spellEnd"/>
      <w:r w:rsidR="00B27C02" w:rsidRPr="00AF54BF">
        <w:rPr>
          <w:rFonts w:ascii="Times New Roman" w:hAnsi="Times New Roman" w:cs="Times New Roman"/>
          <w:sz w:val="24"/>
        </w:rPr>
        <w:t xml:space="preserve"> character of the silica alginate beads entrapped with Palladium </w:t>
      </w:r>
      <w:proofErr w:type="spellStart"/>
      <w:r w:rsidR="00B27C02" w:rsidRPr="00AF54BF">
        <w:rPr>
          <w:rFonts w:ascii="Times New Roman" w:hAnsi="Times New Roman" w:cs="Times New Roman"/>
          <w:sz w:val="24"/>
        </w:rPr>
        <w:t>nanocomposites</w:t>
      </w:r>
      <w:proofErr w:type="spellEnd"/>
      <w:r w:rsidR="00B27C02" w:rsidRPr="00AF54BF">
        <w:rPr>
          <w:rFonts w:ascii="Times New Roman" w:hAnsi="Times New Roman" w:cs="Times New Roman"/>
          <w:sz w:val="24"/>
        </w:rPr>
        <w:t>.</w:t>
      </w:r>
      <w:r w:rsidR="00F47525" w:rsidRPr="00AF54BF">
        <w:rPr>
          <w:rFonts w:ascii="Times New Roman" w:hAnsi="Times New Roman" w:cs="Times New Roman"/>
          <w:sz w:val="24"/>
        </w:rPr>
        <w:t xml:space="preserve"> Figure 2S shows the enlarged view of </w:t>
      </w:r>
      <w:proofErr w:type="spellStart"/>
      <w:r w:rsidR="00F47525" w:rsidRPr="00AF54BF">
        <w:rPr>
          <w:rFonts w:ascii="Times New Roman" w:hAnsi="Times New Roman" w:cs="Times New Roman"/>
          <w:sz w:val="24"/>
        </w:rPr>
        <w:t>mesoporous</w:t>
      </w:r>
      <w:proofErr w:type="spellEnd"/>
      <w:r w:rsidR="00F47525" w:rsidRPr="00AF54BF">
        <w:rPr>
          <w:rFonts w:ascii="Times New Roman" w:hAnsi="Times New Roman" w:cs="Times New Roman"/>
          <w:sz w:val="24"/>
        </w:rPr>
        <w:t xml:space="preserve"> (pore size 2-10 nm) silica alginate beads with lower and higher </w:t>
      </w:r>
      <w:proofErr w:type="spellStart"/>
      <w:r w:rsidR="00F47525" w:rsidRPr="00AF54BF">
        <w:rPr>
          <w:rFonts w:ascii="Times New Roman" w:hAnsi="Times New Roman" w:cs="Times New Roman"/>
          <w:sz w:val="24"/>
        </w:rPr>
        <w:t>alkoxysilane</w:t>
      </w:r>
      <w:proofErr w:type="spellEnd"/>
      <w:r w:rsidR="00F47525" w:rsidRPr="00AF54BF">
        <w:rPr>
          <w:rFonts w:ascii="Times New Roman" w:hAnsi="Times New Roman" w:cs="Times New Roman"/>
          <w:sz w:val="24"/>
        </w:rPr>
        <w:t xml:space="preserve"> content, and its significant effect on the pore size of the beads. </w:t>
      </w:r>
    </w:p>
    <w:p w:rsidR="00F11FB1" w:rsidRDefault="00F11FB1" w:rsidP="001764AD">
      <w:pPr>
        <w:spacing w:after="120" w:line="240" w:lineRule="auto"/>
        <w:ind w:left="360"/>
      </w:pPr>
    </w:p>
    <w:p w:rsidR="00F11FB1" w:rsidRDefault="00F11FB1" w:rsidP="001764AD">
      <w:pPr>
        <w:spacing w:after="120" w:line="240" w:lineRule="auto"/>
        <w:ind w:left="360"/>
      </w:pPr>
      <w:r>
        <w:rPr>
          <w:noProof/>
          <w:lang w:val="en-IN" w:eastAsia="en-IN"/>
        </w:rPr>
        <w:drawing>
          <wp:inline distT="0" distB="0" distL="0" distR="0">
            <wp:extent cx="4950515" cy="2280093"/>
            <wp:effectExtent l="19050" t="0" r="2485" b="0"/>
            <wp:docPr id="3" name="Picture 2" descr="p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e.tif"/>
                    <pic:cNvPicPr/>
                  </pic:nvPicPr>
                  <pic:blipFill>
                    <a:blip r:embed="rId9" cstate="print"/>
                    <a:stretch>
                      <a:fillRect/>
                    </a:stretch>
                  </pic:blipFill>
                  <pic:spPr>
                    <a:xfrm>
                      <a:off x="0" y="0"/>
                      <a:ext cx="4954562" cy="2281957"/>
                    </a:xfrm>
                    <a:prstGeom prst="rect">
                      <a:avLst/>
                    </a:prstGeom>
                  </pic:spPr>
                </pic:pic>
              </a:graphicData>
            </a:graphic>
          </wp:inline>
        </w:drawing>
      </w:r>
    </w:p>
    <w:p w:rsidR="00F11FB1" w:rsidRDefault="00F11FB1" w:rsidP="00F11FB1">
      <w:pPr>
        <w:jc w:val="both"/>
        <w:rPr>
          <w:rFonts w:ascii="Times New Roman" w:hAnsi="Times New Roman" w:cs="Times New Roman"/>
          <w:i/>
          <w:sz w:val="24"/>
        </w:rPr>
      </w:pPr>
      <w:r>
        <w:rPr>
          <w:rFonts w:ascii="Times New Roman" w:hAnsi="Times New Roman" w:cs="Times New Roman"/>
          <w:b/>
          <w:i/>
          <w:sz w:val="24"/>
        </w:rPr>
        <w:t xml:space="preserve"> </w:t>
      </w:r>
      <w:r w:rsidRPr="00F11FB1">
        <w:rPr>
          <w:rFonts w:ascii="Times New Roman" w:hAnsi="Times New Roman" w:cs="Times New Roman"/>
          <w:b/>
          <w:i/>
          <w:sz w:val="24"/>
        </w:rPr>
        <w:t xml:space="preserve">Figure </w:t>
      </w:r>
      <w:r>
        <w:rPr>
          <w:rFonts w:ascii="Times New Roman" w:hAnsi="Times New Roman" w:cs="Times New Roman"/>
          <w:b/>
          <w:i/>
          <w:sz w:val="24"/>
        </w:rPr>
        <w:t>S</w:t>
      </w:r>
      <w:r w:rsidR="008D65C1">
        <w:rPr>
          <w:rFonts w:ascii="Times New Roman" w:hAnsi="Times New Roman" w:cs="Times New Roman"/>
          <w:b/>
          <w:i/>
          <w:sz w:val="24"/>
        </w:rPr>
        <w:t>4</w:t>
      </w:r>
      <w:r w:rsidRPr="00F11FB1">
        <w:rPr>
          <w:rFonts w:ascii="Times New Roman" w:hAnsi="Times New Roman" w:cs="Times New Roman"/>
          <w:i/>
          <w:sz w:val="24"/>
        </w:rPr>
        <w:t xml:space="preserve">. Optical micrographs showing the enlarged view of the silica beads, depicting the </w:t>
      </w:r>
      <w:r>
        <w:rPr>
          <w:rFonts w:ascii="Times New Roman" w:hAnsi="Times New Roman" w:cs="Times New Roman"/>
          <w:i/>
          <w:sz w:val="24"/>
        </w:rPr>
        <w:t xml:space="preserve">   </w:t>
      </w:r>
      <w:r w:rsidRPr="00F11FB1">
        <w:rPr>
          <w:rFonts w:ascii="Times New Roman" w:hAnsi="Times New Roman" w:cs="Times New Roman"/>
          <w:i/>
          <w:sz w:val="24"/>
        </w:rPr>
        <w:t xml:space="preserve">variation in pore sizes with the concentration of silica, 1) 0.5 M and 2) 2.5 M. Inset to figure 2 represents the </w:t>
      </w:r>
      <w:proofErr w:type="spellStart"/>
      <w:r w:rsidRPr="00F11FB1">
        <w:rPr>
          <w:rFonts w:ascii="Times New Roman" w:hAnsi="Times New Roman" w:cs="Times New Roman"/>
          <w:i/>
          <w:sz w:val="24"/>
        </w:rPr>
        <w:t>mesoporous</w:t>
      </w:r>
      <w:proofErr w:type="spellEnd"/>
      <w:r w:rsidRPr="00F11FB1">
        <w:rPr>
          <w:rFonts w:ascii="Times New Roman" w:hAnsi="Times New Roman" w:cs="Times New Roman"/>
          <w:i/>
          <w:sz w:val="24"/>
        </w:rPr>
        <w:t xml:space="preserve"> silica beads  </w:t>
      </w:r>
    </w:p>
    <w:p w:rsidR="008D65C1" w:rsidRDefault="008D65C1" w:rsidP="00F11FB1">
      <w:pPr>
        <w:jc w:val="both"/>
        <w:rPr>
          <w:rFonts w:ascii="Times New Roman" w:hAnsi="Times New Roman" w:cs="Times New Roman"/>
          <w:i/>
          <w:sz w:val="24"/>
        </w:rPr>
      </w:pPr>
    </w:p>
    <w:p w:rsidR="00F11FB1" w:rsidRPr="008D65C1" w:rsidRDefault="00EA47AB" w:rsidP="008D65C1">
      <w:pPr>
        <w:jc w:val="both"/>
        <w:rPr>
          <w:rFonts w:ascii="Times New Roman" w:hAnsi="Times New Roman" w:cs="Times New Roman"/>
          <w:i/>
          <w:sz w:val="24"/>
        </w:rPr>
      </w:pPr>
      <w:r>
        <w:rPr>
          <w:rFonts w:ascii="Times New Roman" w:hAnsi="Times New Roman" w:cs="Times New Roman"/>
          <w:i/>
          <w:sz w:val="24"/>
        </w:rPr>
        <w:t xml:space="preserve">  </w:t>
      </w:r>
      <w:r w:rsidR="00D15832" w:rsidRPr="00461B64">
        <w:rPr>
          <w:rFonts w:ascii="Times New Roman" w:hAnsi="Times New Roman" w:cs="Times New Roman"/>
          <w:sz w:val="24"/>
        </w:rPr>
        <w:t>The proposed mechanism for the evolution of hydrogen is as follows</w:t>
      </w:r>
      <w:r w:rsidR="00461B64">
        <w:rPr>
          <w:rFonts w:ascii="Times New Roman" w:hAnsi="Times New Roman" w:cs="Times New Roman"/>
          <w:sz w:val="24"/>
        </w:rPr>
        <w:t>:</w:t>
      </w:r>
    </w:p>
    <w:p w:rsidR="00461B64" w:rsidRPr="00461B64" w:rsidRDefault="00D15832" w:rsidP="00461B64">
      <w:pPr>
        <w:spacing w:after="120" w:line="240" w:lineRule="auto"/>
        <w:ind w:left="360"/>
        <w:rPr>
          <w:rFonts w:ascii="Times New Roman" w:hAnsi="Times New Roman" w:cs="Times New Roman"/>
          <w:sz w:val="24"/>
        </w:rPr>
      </w:pPr>
      <w:r>
        <w:t xml:space="preserve"> </w:t>
      </w:r>
      <w:proofErr w:type="gramStart"/>
      <w:r w:rsidR="00461B64">
        <w:rPr>
          <w:rFonts w:ascii="Times New Roman" w:hAnsi="Times New Roman" w:cs="Times New Roman"/>
          <w:sz w:val="24"/>
        </w:rPr>
        <w:t>w</w:t>
      </w:r>
      <w:r w:rsidR="00461B64" w:rsidRPr="00461B64">
        <w:rPr>
          <w:rFonts w:ascii="Times New Roman" w:hAnsi="Times New Roman" w:cs="Times New Roman"/>
          <w:sz w:val="24"/>
        </w:rPr>
        <w:t>here</w:t>
      </w:r>
      <w:proofErr w:type="gramEnd"/>
      <w:r w:rsidR="00461B64" w:rsidRPr="00461B64">
        <w:rPr>
          <w:rFonts w:ascii="Times New Roman" w:hAnsi="Times New Roman" w:cs="Times New Roman"/>
          <w:sz w:val="24"/>
        </w:rPr>
        <w:t xml:space="preserve"> catalyst is </w:t>
      </w:r>
      <w:r w:rsidR="00461B64" w:rsidRPr="00461B64">
        <w:rPr>
          <w:rFonts w:ascii="Times New Roman" w:hAnsi="Times New Roman" w:cs="Times New Roman"/>
          <w:b/>
          <w:sz w:val="24"/>
        </w:rPr>
        <w:t>Pd/GO/EETMS - 623K</w:t>
      </w:r>
      <w:r w:rsidR="00461B64">
        <w:rPr>
          <w:rFonts w:ascii="Times New Roman" w:hAnsi="Times New Roman" w:cs="Times New Roman"/>
          <w:b/>
          <w:sz w:val="24"/>
        </w:rPr>
        <w:t>.</w:t>
      </w:r>
    </w:p>
    <w:p w:rsidR="00461B64" w:rsidRDefault="00461B64" w:rsidP="00461B64">
      <w:pPr>
        <w:spacing w:after="120" w:line="240" w:lineRule="auto"/>
        <w:ind w:left="360"/>
      </w:pPr>
    </w:p>
    <w:p w:rsidR="00D15832" w:rsidRDefault="00461B64" w:rsidP="001764AD">
      <w:pPr>
        <w:spacing w:after="120" w:line="240" w:lineRule="auto"/>
        <w:ind w:left="360"/>
      </w:pPr>
      <w:r>
        <w:t xml:space="preserve">                       </w:t>
      </w:r>
      <w:r>
        <w:rPr>
          <w:noProof/>
          <w:lang w:val="en-IN" w:eastAsia="en-IN"/>
        </w:rPr>
        <w:drawing>
          <wp:inline distT="0" distB="0" distL="0" distR="0">
            <wp:extent cx="3916845" cy="1226525"/>
            <wp:effectExtent l="19050" t="0" r="7455" b="0"/>
            <wp:docPr id="2" name="Picture 1" descr="rea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tif"/>
                    <pic:cNvPicPr/>
                  </pic:nvPicPr>
                  <pic:blipFill>
                    <a:blip r:embed="rId10"/>
                    <a:stretch>
                      <a:fillRect/>
                    </a:stretch>
                  </pic:blipFill>
                  <pic:spPr>
                    <a:xfrm>
                      <a:off x="0" y="0"/>
                      <a:ext cx="3918066" cy="1226907"/>
                    </a:xfrm>
                    <a:prstGeom prst="rect">
                      <a:avLst/>
                    </a:prstGeom>
                  </pic:spPr>
                </pic:pic>
              </a:graphicData>
            </a:graphic>
          </wp:inline>
        </w:drawing>
      </w:r>
    </w:p>
    <w:p w:rsidR="00461B64" w:rsidRPr="00D15832" w:rsidRDefault="00461B64" w:rsidP="001764AD">
      <w:pPr>
        <w:spacing w:after="120" w:line="240" w:lineRule="auto"/>
        <w:ind w:left="360"/>
      </w:pPr>
      <w:r w:rsidRPr="00F11FB1">
        <w:rPr>
          <w:rFonts w:ascii="Times New Roman" w:hAnsi="Times New Roman" w:cs="Times New Roman"/>
          <w:b/>
          <w:i/>
          <w:sz w:val="24"/>
        </w:rPr>
        <w:t xml:space="preserve">Figure </w:t>
      </w:r>
      <w:r>
        <w:rPr>
          <w:rFonts w:ascii="Times New Roman" w:hAnsi="Times New Roman" w:cs="Times New Roman"/>
          <w:b/>
          <w:i/>
          <w:sz w:val="24"/>
        </w:rPr>
        <w:t>S</w:t>
      </w:r>
      <w:r w:rsidR="008D65C1">
        <w:rPr>
          <w:rFonts w:ascii="Times New Roman" w:hAnsi="Times New Roman" w:cs="Times New Roman"/>
          <w:b/>
          <w:i/>
          <w:sz w:val="24"/>
        </w:rPr>
        <w:t>5</w:t>
      </w:r>
      <w:r w:rsidRPr="00F11FB1">
        <w:rPr>
          <w:rFonts w:ascii="Times New Roman" w:hAnsi="Times New Roman" w:cs="Times New Roman"/>
          <w:i/>
          <w:sz w:val="24"/>
        </w:rPr>
        <w:t xml:space="preserve">. </w:t>
      </w:r>
      <w:r>
        <w:rPr>
          <w:rFonts w:ascii="Times New Roman" w:hAnsi="Times New Roman" w:cs="Times New Roman"/>
          <w:i/>
          <w:sz w:val="24"/>
        </w:rPr>
        <w:t>Mechanism of hydrazine decomposition based on the FTIR investigations.</w:t>
      </w:r>
    </w:p>
    <w:p w:rsidR="00461B64" w:rsidRDefault="00461B64" w:rsidP="001764AD">
      <w:pPr>
        <w:spacing w:after="120" w:line="240" w:lineRule="auto"/>
        <w:ind w:left="360"/>
        <w:rPr>
          <w:rFonts w:ascii="Times New Roman" w:hAnsi="Times New Roman" w:cs="Times New Roman"/>
          <w:sz w:val="24"/>
        </w:rPr>
      </w:pPr>
    </w:p>
    <w:p w:rsidR="00D15832" w:rsidRDefault="000D0660" w:rsidP="001764AD">
      <w:pPr>
        <w:spacing w:after="120" w:line="240" w:lineRule="auto"/>
        <w:ind w:left="360"/>
      </w:pPr>
      <w:r>
        <w:t xml:space="preserve">                               </w:t>
      </w:r>
    </w:p>
    <w:p w:rsidR="000D0660" w:rsidRDefault="000D0660" w:rsidP="001764AD">
      <w:pPr>
        <w:spacing w:after="120" w:line="240" w:lineRule="auto"/>
        <w:ind w:left="360"/>
      </w:pPr>
    </w:p>
    <w:p w:rsidR="008D65C1" w:rsidRDefault="008D65C1" w:rsidP="001764AD">
      <w:pPr>
        <w:spacing w:after="120" w:line="240" w:lineRule="auto"/>
        <w:ind w:left="360"/>
      </w:pPr>
    </w:p>
    <w:p w:rsidR="008D65C1" w:rsidRDefault="008D65C1" w:rsidP="001764AD">
      <w:pPr>
        <w:spacing w:after="120" w:line="240" w:lineRule="auto"/>
        <w:ind w:left="360"/>
      </w:pPr>
    </w:p>
    <w:p w:rsidR="008D65C1" w:rsidRDefault="008D65C1" w:rsidP="001764AD">
      <w:pPr>
        <w:spacing w:after="120" w:line="240" w:lineRule="auto"/>
        <w:ind w:left="360"/>
      </w:pPr>
    </w:p>
    <w:p w:rsidR="008D65C1" w:rsidRDefault="008D65C1" w:rsidP="001764AD">
      <w:pPr>
        <w:spacing w:after="120" w:line="240" w:lineRule="auto"/>
        <w:ind w:left="360"/>
      </w:pPr>
    </w:p>
    <w:p w:rsidR="000D0660" w:rsidRDefault="000D0660" w:rsidP="001764AD">
      <w:pPr>
        <w:spacing w:after="120" w:line="240" w:lineRule="auto"/>
        <w:ind w:left="360"/>
      </w:pPr>
    </w:p>
    <w:p w:rsidR="007D0066" w:rsidRPr="007D0066" w:rsidRDefault="00EC5C82" w:rsidP="001764AD">
      <w:pPr>
        <w:spacing w:after="120" w:line="240" w:lineRule="auto"/>
        <w:ind w:left="360"/>
        <w:rPr>
          <w:rFonts w:ascii="Times New Roman" w:hAnsi="Times New Roman" w:cs="Times New Roman"/>
          <w:b/>
          <w:sz w:val="20"/>
        </w:rPr>
      </w:pPr>
      <w:r>
        <w:rPr>
          <w:rFonts w:ascii="Times New Roman" w:hAnsi="Times New Roman" w:cs="Times New Roman"/>
          <w:b/>
          <w:sz w:val="20"/>
        </w:rPr>
        <w:lastRenderedPageBreak/>
        <w:t>Table SI</w:t>
      </w:r>
      <w:r w:rsidR="007D0066" w:rsidRPr="007D0066">
        <w:rPr>
          <w:rFonts w:ascii="Times New Roman" w:hAnsi="Times New Roman" w:cs="Times New Roman"/>
          <w:b/>
          <w:sz w:val="20"/>
        </w:rPr>
        <w:t>.</w:t>
      </w:r>
      <w:r>
        <w:rPr>
          <w:rFonts w:ascii="Times New Roman" w:hAnsi="Times New Roman" w:cs="Times New Roman"/>
          <w:b/>
          <w:sz w:val="20"/>
        </w:rPr>
        <w:t xml:space="preserve"> Summary of values of d-spacing</w:t>
      </w:r>
      <w:r w:rsidR="007D0066" w:rsidRPr="007D0066">
        <w:rPr>
          <w:rFonts w:ascii="Times New Roman" w:hAnsi="Times New Roman" w:cs="Times New Roman"/>
          <w:b/>
          <w:sz w:val="20"/>
        </w:rPr>
        <w:t xml:space="preserve"> corresponding to th</w:t>
      </w:r>
      <w:r w:rsidR="00F47525">
        <w:rPr>
          <w:rFonts w:ascii="Times New Roman" w:hAnsi="Times New Roman" w:cs="Times New Roman"/>
          <w:b/>
          <w:sz w:val="20"/>
        </w:rPr>
        <w:t xml:space="preserve">e lattice planes obtained in </w:t>
      </w:r>
      <w:r w:rsidR="007D0066" w:rsidRPr="007D0066">
        <w:rPr>
          <w:rFonts w:ascii="Times New Roman" w:hAnsi="Times New Roman" w:cs="Times New Roman"/>
          <w:b/>
          <w:sz w:val="20"/>
        </w:rPr>
        <w:t xml:space="preserve">synthesized Palladium </w:t>
      </w:r>
      <w:proofErr w:type="spellStart"/>
      <w:r w:rsidR="007D0066" w:rsidRPr="007D0066">
        <w:rPr>
          <w:rFonts w:ascii="Times New Roman" w:hAnsi="Times New Roman" w:cs="Times New Roman"/>
          <w:b/>
          <w:sz w:val="20"/>
        </w:rPr>
        <w:t>nanocomposites</w:t>
      </w:r>
      <w:proofErr w:type="spellEnd"/>
      <w:r w:rsidR="007D0066" w:rsidRPr="007D0066">
        <w:rPr>
          <w:rFonts w:ascii="Times New Roman" w:hAnsi="Times New Roman" w:cs="Times New Roman"/>
          <w:b/>
          <w:sz w:val="20"/>
        </w:rPr>
        <w:t>.</w:t>
      </w:r>
    </w:p>
    <w:p w:rsidR="007D0066" w:rsidRDefault="007D0066" w:rsidP="001764AD">
      <w:pPr>
        <w:spacing w:after="120" w:line="240" w:lineRule="auto"/>
        <w:ind w:left="360"/>
      </w:pPr>
    </w:p>
    <w:tbl>
      <w:tblPr>
        <w:tblStyle w:val="TableGrid"/>
        <w:tblW w:w="9358" w:type="dxa"/>
        <w:tblInd w:w="360" w:type="dxa"/>
        <w:tblLayout w:type="fixed"/>
        <w:tblLook w:val="04A0"/>
      </w:tblPr>
      <w:tblGrid>
        <w:gridCol w:w="1169"/>
        <w:gridCol w:w="1170"/>
        <w:gridCol w:w="1170"/>
        <w:gridCol w:w="1170"/>
        <w:gridCol w:w="1169"/>
        <w:gridCol w:w="1170"/>
        <w:gridCol w:w="1170"/>
        <w:gridCol w:w="1170"/>
      </w:tblGrid>
      <w:tr w:rsidR="00A91F5A" w:rsidTr="00412C79">
        <w:trPr>
          <w:trHeight w:val="945"/>
        </w:trPr>
        <w:tc>
          <w:tcPr>
            <w:tcW w:w="1169" w:type="dxa"/>
          </w:tcPr>
          <w:p w:rsidR="00A91F5A" w:rsidRPr="00DA663A" w:rsidRDefault="00A91F5A" w:rsidP="001764AD">
            <w:pPr>
              <w:spacing w:after="120"/>
              <w:rPr>
                <w:rFonts w:ascii="Times New Roman" w:hAnsi="Times New Roman" w:cs="Times New Roman"/>
                <w:sz w:val="24"/>
                <w:szCs w:val="24"/>
              </w:rPr>
            </w:pPr>
            <w:proofErr w:type="spellStart"/>
            <w:r w:rsidRPr="00DA663A">
              <w:rPr>
                <w:rFonts w:ascii="Times New Roman" w:hAnsi="Times New Roman" w:cs="Times New Roman"/>
                <w:sz w:val="24"/>
                <w:szCs w:val="24"/>
              </w:rPr>
              <w:t>Nanocomposites</w:t>
            </w:r>
            <w:proofErr w:type="spellEnd"/>
            <w:r w:rsidRPr="00DA663A">
              <w:rPr>
                <w:rFonts w:ascii="Times New Roman" w:hAnsi="Times New Roman" w:cs="Times New Roman"/>
                <w:sz w:val="24"/>
                <w:szCs w:val="24"/>
              </w:rPr>
              <w:t xml:space="preserve"> </w:t>
            </w:r>
          </w:p>
        </w:tc>
        <w:tc>
          <w:tcPr>
            <w:tcW w:w="1170" w:type="dxa"/>
          </w:tcPr>
          <w:p w:rsidR="00A91F5A" w:rsidRPr="00DA663A" w:rsidRDefault="00A91F5A" w:rsidP="001764AD">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663A">
              <w:rPr>
                <w:rFonts w:ascii="Times New Roman" w:hAnsi="Times New Roman" w:cs="Times New Roman"/>
                <w:sz w:val="24"/>
                <w:szCs w:val="24"/>
              </w:rPr>
              <w:t xml:space="preserve">d-spacing      </w:t>
            </w:r>
          </w:p>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DA663A">
              <w:rPr>
                <w:rFonts w:ascii="Times New Roman" w:hAnsi="Times New Roman" w:cs="Times New Roman"/>
                <w:sz w:val="24"/>
                <w:szCs w:val="24"/>
              </w:rPr>
              <w:t>[111]</w:t>
            </w:r>
          </w:p>
        </w:tc>
        <w:tc>
          <w:tcPr>
            <w:tcW w:w="1170" w:type="dxa"/>
          </w:tcPr>
          <w:p w:rsidR="00A91F5A" w:rsidRPr="00DA663A" w:rsidRDefault="00A91F5A" w:rsidP="00DA663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d-spacing      </w:t>
            </w:r>
          </w:p>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DA663A">
              <w:rPr>
                <w:rFonts w:ascii="Times New Roman" w:hAnsi="Times New Roman" w:cs="Times New Roman"/>
                <w:sz w:val="24"/>
                <w:szCs w:val="24"/>
              </w:rPr>
              <w:t>[200]</w:t>
            </w:r>
          </w:p>
        </w:tc>
        <w:tc>
          <w:tcPr>
            <w:tcW w:w="1170" w:type="dxa"/>
          </w:tcPr>
          <w:p w:rsidR="00A91F5A" w:rsidRPr="00DA663A" w:rsidRDefault="00A91F5A" w:rsidP="00DA663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d-spacing      </w:t>
            </w:r>
          </w:p>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DA663A">
              <w:rPr>
                <w:rFonts w:ascii="Times New Roman" w:hAnsi="Times New Roman" w:cs="Times New Roman"/>
                <w:sz w:val="24"/>
                <w:szCs w:val="24"/>
              </w:rPr>
              <w:t>[220]</w:t>
            </w:r>
          </w:p>
        </w:tc>
        <w:tc>
          <w:tcPr>
            <w:tcW w:w="1169" w:type="dxa"/>
          </w:tcPr>
          <w:p w:rsidR="00A91F5A" w:rsidRPr="00DA663A" w:rsidRDefault="00A91F5A" w:rsidP="00DA663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d-spacing      </w:t>
            </w:r>
          </w:p>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DA663A">
              <w:rPr>
                <w:rFonts w:ascii="Times New Roman" w:hAnsi="Times New Roman" w:cs="Times New Roman"/>
                <w:sz w:val="24"/>
                <w:szCs w:val="24"/>
              </w:rPr>
              <w:t>[222]</w:t>
            </w:r>
          </w:p>
        </w:tc>
        <w:tc>
          <w:tcPr>
            <w:tcW w:w="1170" w:type="dxa"/>
          </w:tcPr>
          <w:p w:rsidR="00A91F5A" w:rsidRPr="00DA663A" w:rsidRDefault="00A91F5A" w:rsidP="00DA663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d-spacing      </w:t>
            </w:r>
          </w:p>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DA663A">
              <w:rPr>
                <w:rFonts w:ascii="Times New Roman" w:hAnsi="Times New Roman" w:cs="Times New Roman"/>
                <w:sz w:val="24"/>
                <w:szCs w:val="24"/>
              </w:rPr>
              <w:t xml:space="preserve"> [311]</w:t>
            </w:r>
          </w:p>
        </w:tc>
        <w:tc>
          <w:tcPr>
            <w:tcW w:w="1170" w:type="dxa"/>
          </w:tcPr>
          <w:p w:rsidR="00A91F5A" w:rsidRPr="00DA663A" w:rsidRDefault="00A91F5A" w:rsidP="00A91F5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d-spacing      </w:t>
            </w:r>
          </w:p>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[400]</w:t>
            </w:r>
          </w:p>
        </w:tc>
        <w:tc>
          <w:tcPr>
            <w:tcW w:w="1170" w:type="dxa"/>
          </w:tcPr>
          <w:p w:rsidR="00A91F5A" w:rsidRPr="00DA663A" w:rsidRDefault="00A91F5A" w:rsidP="00A91F5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   d-spacing      </w:t>
            </w:r>
          </w:p>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[422]</w:t>
            </w:r>
          </w:p>
        </w:tc>
      </w:tr>
      <w:tr w:rsidR="00A91F5A" w:rsidTr="00412C79">
        <w:trPr>
          <w:trHeight w:val="480"/>
        </w:trPr>
        <w:tc>
          <w:tcPr>
            <w:tcW w:w="1169" w:type="dxa"/>
          </w:tcPr>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Pd/</w:t>
            </w:r>
            <w:r w:rsidRPr="00DA663A">
              <w:rPr>
                <w:rFonts w:ascii="Times New Roman" w:hAnsi="Times New Roman" w:cs="Times New Roman"/>
                <w:sz w:val="24"/>
                <w:szCs w:val="24"/>
              </w:rPr>
              <w:t>GPTMS</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2.124</w:t>
            </w:r>
          </w:p>
        </w:tc>
        <w:tc>
          <w:tcPr>
            <w:tcW w:w="1170" w:type="dxa"/>
          </w:tcPr>
          <w:p w:rsidR="00A91F5A" w:rsidRPr="00DA663A" w:rsidRDefault="00A84958"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69" w:type="dxa"/>
          </w:tcPr>
          <w:p w:rsidR="00A91F5A" w:rsidRPr="00DA663A" w:rsidRDefault="00F47525"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A91F5A">
              <w:rPr>
                <w:rFonts w:ascii="Times New Roman" w:hAnsi="Times New Roman" w:cs="Times New Roman"/>
                <w:sz w:val="24"/>
                <w:szCs w:val="24"/>
              </w:rPr>
              <w:t xml:space="preserve"> </w:t>
            </w:r>
            <w:r>
              <w:rPr>
                <w:rFonts w:ascii="Times New Roman" w:hAnsi="Times New Roman" w:cs="Times New Roman"/>
                <w:sz w:val="24"/>
                <w:szCs w:val="24"/>
              </w:rPr>
              <w:t>1.118</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0.966</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0.832</w:t>
            </w:r>
          </w:p>
        </w:tc>
      </w:tr>
      <w:tr w:rsidR="00A91F5A" w:rsidTr="00412C79">
        <w:trPr>
          <w:trHeight w:val="480"/>
        </w:trPr>
        <w:tc>
          <w:tcPr>
            <w:tcW w:w="1169" w:type="dxa"/>
          </w:tcPr>
          <w:p w:rsidR="00A91F5A" w:rsidRPr="00DA663A" w:rsidRDefault="00A91F5A" w:rsidP="00DA663A">
            <w:pPr>
              <w:spacing w:after="120"/>
              <w:rPr>
                <w:rFonts w:ascii="Times New Roman" w:hAnsi="Times New Roman" w:cs="Times New Roman"/>
                <w:sz w:val="24"/>
                <w:szCs w:val="24"/>
              </w:rPr>
            </w:pPr>
            <w:r w:rsidRPr="00DA663A">
              <w:rPr>
                <w:rFonts w:ascii="Times New Roman" w:hAnsi="Times New Roman" w:cs="Times New Roman"/>
                <w:sz w:val="24"/>
                <w:szCs w:val="24"/>
              </w:rPr>
              <w:t xml:space="preserve">Pd/ </w:t>
            </w:r>
            <w:r>
              <w:rPr>
                <w:rFonts w:ascii="Times New Roman" w:hAnsi="Times New Roman" w:cs="Times New Roman"/>
                <w:sz w:val="24"/>
                <w:szCs w:val="24"/>
              </w:rPr>
              <w:t>EETMS</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2.144</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1.747</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1.320</w:t>
            </w:r>
          </w:p>
        </w:tc>
        <w:tc>
          <w:tcPr>
            <w:tcW w:w="1169"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1.173</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A91F5A">
              <w:rPr>
                <w:rFonts w:ascii="Times New Roman" w:hAnsi="Times New Roman" w:cs="Times New Roman"/>
                <w:sz w:val="24"/>
                <w:szCs w:val="24"/>
              </w:rPr>
              <w:t xml:space="preserve">  </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r>
      <w:tr w:rsidR="00A91F5A" w:rsidTr="00412C79">
        <w:trPr>
          <w:trHeight w:val="464"/>
        </w:trPr>
        <w:tc>
          <w:tcPr>
            <w:tcW w:w="1169" w:type="dxa"/>
          </w:tcPr>
          <w:p w:rsidR="00A91F5A" w:rsidRPr="00DA663A" w:rsidRDefault="00A91F5A" w:rsidP="00DA663A">
            <w:pPr>
              <w:spacing w:after="120"/>
              <w:rPr>
                <w:rFonts w:ascii="Times New Roman" w:hAnsi="Times New Roman" w:cs="Times New Roman"/>
                <w:sz w:val="24"/>
                <w:szCs w:val="24"/>
              </w:rPr>
            </w:pPr>
            <w:r w:rsidRPr="00DA663A">
              <w:rPr>
                <w:rFonts w:ascii="Times New Roman" w:hAnsi="Times New Roman" w:cs="Times New Roman"/>
                <w:sz w:val="24"/>
                <w:szCs w:val="24"/>
              </w:rPr>
              <w:t>Pd/GO/</w:t>
            </w:r>
            <w:r>
              <w:rPr>
                <w:rFonts w:ascii="Times New Roman" w:hAnsi="Times New Roman" w:cs="Times New Roman"/>
                <w:sz w:val="24"/>
                <w:szCs w:val="24"/>
              </w:rPr>
              <w:t>EETMS</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2.231</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1.956</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69"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Pr="00DA663A" w:rsidRDefault="00A91F5A"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r>
      <w:tr w:rsidR="00A91F5A" w:rsidTr="00412C79">
        <w:trPr>
          <w:trHeight w:val="480"/>
        </w:trPr>
        <w:tc>
          <w:tcPr>
            <w:tcW w:w="1169" w:type="dxa"/>
          </w:tcPr>
          <w:p w:rsidR="00A91F5A" w:rsidRPr="00DA663A" w:rsidRDefault="00A91F5A" w:rsidP="001764AD">
            <w:pPr>
              <w:spacing w:after="120"/>
              <w:rPr>
                <w:rFonts w:ascii="Times New Roman" w:hAnsi="Times New Roman" w:cs="Times New Roman"/>
                <w:sz w:val="24"/>
                <w:szCs w:val="24"/>
              </w:rPr>
            </w:pPr>
            <w:r w:rsidRPr="00DA663A">
              <w:rPr>
                <w:rFonts w:ascii="Times New Roman" w:hAnsi="Times New Roman" w:cs="Times New Roman"/>
                <w:sz w:val="24"/>
                <w:szCs w:val="24"/>
              </w:rPr>
              <w:t>Pd/GO/GPTMS</w:t>
            </w:r>
          </w:p>
        </w:tc>
        <w:tc>
          <w:tcPr>
            <w:tcW w:w="1170" w:type="dxa"/>
          </w:tcPr>
          <w:p w:rsidR="00A91F5A" w:rsidRPr="00DA663A" w:rsidRDefault="00A91F5A" w:rsidP="00DA663A">
            <w:pPr>
              <w:spacing w:after="120"/>
              <w:rPr>
                <w:rFonts w:ascii="Times New Roman" w:hAnsi="Times New Roman" w:cs="Times New Roman"/>
                <w:sz w:val="24"/>
                <w:szCs w:val="24"/>
              </w:rPr>
            </w:pPr>
            <w:r>
              <w:rPr>
                <w:rFonts w:ascii="Times New Roman" w:hAnsi="Times New Roman" w:cs="Times New Roman"/>
                <w:sz w:val="24"/>
                <w:szCs w:val="24"/>
              </w:rPr>
              <w:t xml:space="preserve">     2.102</w:t>
            </w:r>
          </w:p>
        </w:tc>
        <w:tc>
          <w:tcPr>
            <w:tcW w:w="1170" w:type="dxa"/>
          </w:tcPr>
          <w:p w:rsidR="00A91F5A" w:rsidRPr="00DA663A" w:rsidRDefault="00A91F5A" w:rsidP="00F30465">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7D0066">
              <w:rPr>
                <w:rFonts w:ascii="Times New Roman" w:hAnsi="Times New Roman" w:cs="Times New Roman"/>
                <w:sz w:val="24"/>
                <w:szCs w:val="24"/>
              </w:rPr>
              <w:t xml:space="preserve">  -</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69"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1.170</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c>
          <w:tcPr>
            <w:tcW w:w="1170" w:type="dxa"/>
          </w:tcPr>
          <w:p w:rsidR="00A91F5A" w:rsidRPr="00DA663A" w:rsidRDefault="007D0066" w:rsidP="001764AD">
            <w:pPr>
              <w:spacing w:after="120"/>
              <w:rPr>
                <w:rFonts w:ascii="Times New Roman" w:hAnsi="Times New Roman" w:cs="Times New Roman"/>
                <w:sz w:val="24"/>
                <w:szCs w:val="24"/>
              </w:rPr>
            </w:pPr>
            <w:r>
              <w:rPr>
                <w:rFonts w:ascii="Times New Roman" w:hAnsi="Times New Roman" w:cs="Times New Roman"/>
                <w:sz w:val="24"/>
                <w:szCs w:val="24"/>
              </w:rPr>
              <w:t xml:space="preserve">      -</w:t>
            </w:r>
          </w:p>
        </w:tc>
      </w:tr>
    </w:tbl>
    <w:p w:rsidR="00B27C02" w:rsidRDefault="00B27C02" w:rsidP="00A91F5A">
      <w:pPr>
        <w:spacing w:after="120" w:line="240" w:lineRule="auto"/>
        <w:ind w:left="360"/>
        <w:jc w:val="both"/>
      </w:pPr>
    </w:p>
    <w:sectPr w:rsidR="00B27C02" w:rsidSect="00FE2C9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D246A"/>
    <w:multiLevelType w:val="hybridMultilevel"/>
    <w:tmpl w:val="63EE111E"/>
    <w:lvl w:ilvl="0" w:tplc="B7DC1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DU3sjQ1tbQ0NbC0MDJW0lEKTi0uzszPAykwqQUAUFGrViwAAAA="/>
  </w:docVars>
  <w:rsids>
    <w:rsidRoot w:val="00D90F8D"/>
    <w:rsid w:val="000471A2"/>
    <w:rsid w:val="000D0660"/>
    <w:rsid w:val="00135D96"/>
    <w:rsid w:val="001764AD"/>
    <w:rsid w:val="00276359"/>
    <w:rsid w:val="002D6C2E"/>
    <w:rsid w:val="00412C79"/>
    <w:rsid w:val="004334FC"/>
    <w:rsid w:val="00461B64"/>
    <w:rsid w:val="00514C83"/>
    <w:rsid w:val="00717F1A"/>
    <w:rsid w:val="007D0066"/>
    <w:rsid w:val="00821E24"/>
    <w:rsid w:val="008406A1"/>
    <w:rsid w:val="008D65C1"/>
    <w:rsid w:val="00A84958"/>
    <w:rsid w:val="00A91F5A"/>
    <w:rsid w:val="00AD2CC0"/>
    <w:rsid w:val="00AE431B"/>
    <w:rsid w:val="00AF54BF"/>
    <w:rsid w:val="00B27C02"/>
    <w:rsid w:val="00B83B6F"/>
    <w:rsid w:val="00C2582D"/>
    <w:rsid w:val="00CC000B"/>
    <w:rsid w:val="00D15832"/>
    <w:rsid w:val="00D90F8D"/>
    <w:rsid w:val="00DA663A"/>
    <w:rsid w:val="00E8622C"/>
    <w:rsid w:val="00EA47AB"/>
    <w:rsid w:val="00EC5C82"/>
    <w:rsid w:val="00EF3675"/>
    <w:rsid w:val="00F11FB1"/>
    <w:rsid w:val="00F30465"/>
    <w:rsid w:val="00F47525"/>
    <w:rsid w:val="00FA033D"/>
    <w:rsid w:val="00FE2C9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C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rsid w:val="00D90F8D"/>
    <w:pPr>
      <w:pBdr>
        <w:top w:val="single" w:sz="12" w:space="5" w:color="auto"/>
        <w:bottom w:val="single" w:sz="6" w:space="19" w:color="auto"/>
      </w:pBdr>
      <w:spacing w:after="0" w:line="340" w:lineRule="exact"/>
      <w:ind w:right="567"/>
    </w:pPr>
    <w:rPr>
      <w:rFonts w:ascii="Times New Roman" w:eastAsia="Times New Roman" w:hAnsi="Times New Roman" w:cs="Times New Roman"/>
      <w:b/>
      <w:noProof/>
      <w:sz w:val="28"/>
      <w:szCs w:val="20"/>
      <w:lang w:val="en-GB" w:eastAsia="en-GB"/>
    </w:rPr>
  </w:style>
  <w:style w:type="paragraph" w:styleId="ListParagraph">
    <w:name w:val="List Paragraph"/>
    <w:basedOn w:val="Normal"/>
    <w:uiPriority w:val="34"/>
    <w:qFormat/>
    <w:rsid w:val="001764AD"/>
    <w:pPr>
      <w:ind w:left="720"/>
      <w:contextualSpacing/>
    </w:pPr>
  </w:style>
  <w:style w:type="paragraph" w:styleId="BalloonText">
    <w:name w:val="Balloon Text"/>
    <w:basedOn w:val="Normal"/>
    <w:link w:val="BalloonTextChar"/>
    <w:uiPriority w:val="99"/>
    <w:semiHidden/>
    <w:unhideWhenUsed/>
    <w:rsid w:val="00176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AD"/>
    <w:rPr>
      <w:rFonts w:ascii="Tahoma" w:hAnsi="Tahoma" w:cs="Tahoma"/>
      <w:sz w:val="16"/>
      <w:szCs w:val="16"/>
    </w:rPr>
  </w:style>
  <w:style w:type="paragraph" w:customStyle="1" w:styleId="12FigureSchemecaption">
    <w:name w:val="12 Figure/Scheme caption"/>
    <w:qFormat/>
    <w:rsid w:val="001764AD"/>
    <w:pPr>
      <w:spacing w:before="20" w:after="120" w:line="180" w:lineRule="exact"/>
      <w:jc w:val="both"/>
    </w:pPr>
    <w:rPr>
      <w:rFonts w:ascii="Times New Roman" w:eastAsia="Times New Roman" w:hAnsi="Times New Roman" w:cs="Times New Roman"/>
      <w:noProof/>
      <w:sz w:val="16"/>
      <w:szCs w:val="20"/>
      <w:lang w:val="en-GB" w:eastAsia="en-GB"/>
    </w:rPr>
  </w:style>
  <w:style w:type="table" w:styleId="TableGrid">
    <w:name w:val="Table Grid"/>
    <w:basedOn w:val="TableNormal"/>
    <w:uiPriority w:val="59"/>
    <w:rsid w:val="00DA66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14C8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hyperlink" Target="mailto:pcpandey.apc@iitbhu.ac.in"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dc:creator>
  <cp:lastModifiedBy>CY-Corrosion LAB</cp:lastModifiedBy>
  <cp:revision>14</cp:revision>
  <cp:lastPrinted>2016-08-15T10:55:00Z</cp:lastPrinted>
  <dcterms:created xsi:type="dcterms:W3CDTF">2016-08-16T06:33:00Z</dcterms:created>
  <dcterms:modified xsi:type="dcterms:W3CDTF">2017-05-06T11:52:00Z</dcterms:modified>
</cp:coreProperties>
</file>