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F6" w:rsidRPr="00CD44C5" w:rsidRDefault="00DB64F6" w:rsidP="00DB64F6">
      <w:pPr>
        <w:spacing w:after="120" w:line="360" w:lineRule="auto"/>
        <w:ind w:left="360"/>
        <w:jc w:val="center"/>
        <w:rPr>
          <w:b/>
          <w:sz w:val="28"/>
          <w:szCs w:val="28"/>
        </w:rPr>
      </w:pPr>
      <w:r w:rsidRPr="00CD44C5">
        <w:rPr>
          <w:b/>
          <w:sz w:val="28"/>
          <w:szCs w:val="28"/>
        </w:rPr>
        <w:t>SUPPLEMENTAL INFORMATION</w:t>
      </w:r>
    </w:p>
    <w:p w:rsidR="00DB64F6" w:rsidRPr="00CD44C5" w:rsidRDefault="00DB64F6" w:rsidP="00DB64F6">
      <w:pPr>
        <w:spacing w:after="120" w:line="360" w:lineRule="auto"/>
        <w:ind w:left="360"/>
        <w:jc w:val="center"/>
        <w:rPr>
          <w:b/>
          <w:sz w:val="24"/>
          <w:szCs w:val="24"/>
        </w:rPr>
      </w:pPr>
    </w:p>
    <w:p w:rsidR="00DB64F6" w:rsidRPr="00CD44C5" w:rsidRDefault="00DB64F6" w:rsidP="00DB64F6">
      <w:pPr>
        <w:spacing w:after="120" w:line="360" w:lineRule="auto"/>
        <w:ind w:left="360"/>
        <w:jc w:val="center"/>
        <w:rPr>
          <w:b/>
          <w:sz w:val="28"/>
          <w:szCs w:val="28"/>
        </w:rPr>
      </w:pPr>
      <w:r w:rsidRPr="00CD44C5">
        <w:rPr>
          <w:b/>
          <w:sz w:val="28"/>
          <w:szCs w:val="28"/>
        </w:rPr>
        <w:t>Composite copper oxide-copper bromide films for the selective electroreduction of carbon dioxide</w:t>
      </w:r>
    </w:p>
    <w:p w:rsidR="00DB64F6" w:rsidRDefault="00DB64F6" w:rsidP="00DB64F6">
      <w:pPr>
        <w:spacing w:after="0" w:line="360" w:lineRule="auto"/>
        <w:ind w:left="576" w:hanging="576"/>
        <w:contextualSpacing/>
        <w:jc w:val="center"/>
        <w:outlineLvl w:val="1"/>
        <w:rPr>
          <w:rFonts w:eastAsia="Times New Roman"/>
          <w:sz w:val="23"/>
          <w:szCs w:val="23"/>
          <w:shd w:val="clear" w:color="auto" w:fill="FFFFFF"/>
        </w:rPr>
      </w:pPr>
      <w:r>
        <w:rPr>
          <w:rFonts w:eastAsia="Times New Roman"/>
          <w:sz w:val="23"/>
          <w:szCs w:val="23"/>
          <w:shd w:val="clear" w:color="auto" w:fill="FFFFFF"/>
        </w:rPr>
        <w:t>Norma de Tacconi,</w:t>
      </w:r>
      <w:r>
        <w:rPr>
          <w:rFonts w:eastAsia="Times New Roman"/>
          <w:sz w:val="23"/>
          <w:szCs w:val="23"/>
          <w:shd w:val="clear" w:color="auto" w:fill="FFFFFF"/>
          <w:vertAlign w:val="superscript"/>
        </w:rPr>
        <w:t>1*</w:t>
      </w:r>
      <w:r>
        <w:rPr>
          <w:rFonts w:eastAsia="Times New Roman"/>
          <w:sz w:val="23"/>
          <w:szCs w:val="23"/>
          <w:shd w:val="clear" w:color="auto" w:fill="FFFFFF"/>
        </w:rPr>
        <w:t xml:space="preserve"> Wilaiwan Chanmanee,</w:t>
      </w:r>
      <w:r>
        <w:rPr>
          <w:rFonts w:eastAsia="Times New Roman"/>
          <w:sz w:val="23"/>
          <w:szCs w:val="23"/>
          <w:shd w:val="clear" w:color="auto" w:fill="FFFFFF"/>
          <w:vertAlign w:val="superscript"/>
        </w:rPr>
        <w:t>2</w:t>
      </w:r>
      <w:r>
        <w:rPr>
          <w:rFonts w:eastAsia="Times New Roman"/>
          <w:sz w:val="23"/>
          <w:szCs w:val="23"/>
          <w:shd w:val="clear" w:color="auto" w:fill="FFFFFF"/>
        </w:rPr>
        <w:t xml:space="preserve"> Brian H. Dennis,</w:t>
      </w:r>
      <w:r>
        <w:rPr>
          <w:rFonts w:eastAsia="Times New Roman"/>
          <w:sz w:val="23"/>
          <w:szCs w:val="23"/>
          <w:shd w:val="clear" w:color="auto" w:fill="FFFFFF"/>
          <w:vertAlign w:val="superscript"/>
        </w:rPr>
        <w:t>2</w:t>
      </w:r>
      <w:r>
        <w:rPr>
          <w:rFonts w:eastAsia="Times New Roman"/>
          <w:sz w:val="23"/>
          <w:szCs w:val="23"/>
          <w:shd w:val="clear" w:color="auto" w:fill="FFFFFF"/>
        </w:rPr>
        <w:t xml:space="preserve"> and Krishnan Rajeshwar</w:t>
      </w:r>
      <w:r>
        <w:rPr>
          <w:rFonts w:eastAsia="Times New Roman"/>
          <w:sz w:val="23"/>
          <w:szCs w:val="23"/>
          <w:shd w:val="clear" w:color="auto" w:fill="FFFFFF"/>
          <w:vertAlign w:val="superscript"/>
        </w:rPr>
        <w:t xml:space="preserve"> 1</w:t>
      </w:r>
      <w:r>
        <w:rPr>
          <w:rFonts w:eastAsia="Times New Roman"/>
          <w:sz w:val="23"/>
          <w:szCs w:val="23"/>
          <w:shd w:val="clear" w:color="auto" w:fill="FFFFFF"/>
        </w:rPr>
        <w:t>*</w:t>
      </w:r>
    </w:p>
    <w:p w:rsidR="0005440D" w:rsidRDefault="00DB64F6" w:rsidP="00DB64F6">
      <w:pPr>
        <w:spacing w:after="0" w:line="360" w:lineRule="auto"/>
        <w:ind w:left="576" w:hanging="576"/>
        <w:contextualSpacing/>
        <w:jc w:val="center"/>
        <w:outlineLvl w:val="1"/>
        <w:rPr>
          <w:rFonts w:eastAsia="Times New Roman"/>
          <w:sz w:val="23"/>
          <w:szCs w:val="23"/>
          <w:shd w:val="clear" w:color="auto" w:fill="FFFFFF"/>
        </w:rPr>
      </w:pPr>
      <w:r>
        <w:rPr>
          <w:rFonts w:eastAsia="Times New Roman"/>
          <w:sz w:val="23"/>
          <w:szCs w:val="23"/>
          <w:shd w:val="clear" w:color="auto" w:fill="FFFFFF"/>
          <w:vertAlign w:val="superscript"/>
        </w:rPr>
        <w:t>1</w:t>
      </w:r>
      <w:r>
        <w:rPr>
          <w:rFonts w:eastAsia="Times New Roman"/>
          <w:sz w:val="23"/>
          <w:szCs w:val="23"/>
          <w:shd w:val="clear" w:color="auto" w:fill="FFFFFF"/>
        </w:rPr>
        <w:t xml:space="preserve"> Department of Chemistry &amp; Biochemistry, The University of Texas at Arlington, Arlington, </w:t>
      </w:r>
    </w:p>
    <w:p w:rsidR="00DB64F6" w:rsidRDefault="0005440D" w:rsidP="00DB64F6">
      <w:pPr>
        <w:spacing w:after="0" w:line="360" w:lineRule="auto"/>
        <w:ind w:left="576" w:hanging="576"/>
        <w:contextualSpacing/>
        <w:jc w:val="center"/>
        <w:outlineLvl w:val="1"/>
        <w:rPr>
          <w:rFonts w:eastAsia="Times New Roman"/>
          <w:sz w:val="23"/>
          <w:szCs w:val="23"/>
          <w:shd w:val="clear" w:color="auto" w:fill="FFFFFF"/>
        </w:rPr>
      </w:pPr>
      <w:r>
        <w:rPr>
          <w:rFonts w:eastAsia="Times New Roman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DB64F6">
        <w:rPr>
          <w:rFonts w:eastAsia="Times New Roman"/>
          <w:sz w:val="23"/>
          <w:szCs w:val="23"/>
          <w:shd w:val="clear" w:color="auto" w:fill="FFFFFF"/>
        </w:rPr>
        <w:t>TX</w:t>
      </w:r>
      <w:r>
        <w:rPr>
          <w:rFonts w:eastAsia="Times New Roman"/>
          <w:sz w:val="23"/>
          <w:szCs w:val="23"/>
          <w:shd w:val="clear" w:color="auto" w:fill="FFFFFF"/>
        </w:rPr>
        <w:t xml:space="preserve"> 76019</w:t>
      </w:r>
      <w:r w:rsidR="00DB64F6">
        <w:rPr>
          <w:rFonts w:eastAsia="Times New Roman"/>
          <w:sz w:val="23"/>
          <w:szCs w:val="23"/>
          <w:shd w:val="clear" w:color="auto" w:fill="FFFFFF"/>
        </w:rPr>
        <w:t xml:space="preserve">, </w:t>
      </w:r>
    </w:p>
    <w:p w:rsidR="00DB64F6" w:rsidRDefault="00DB64F6" w:rsidP="00DB64F6">
      <w:pPr>
        <w:spacing w:after="0" w:line="360" w:lineRule="auto"/>
        <w:ind w:left="576" w:hanging="576"/>
        <w:contextualSpacing/>
        <w:jc w:val="center"/>
        <w:outlineLvl w:val="1"/>
        <w:rPr>
          <w:rFonts w:eastAsia="Times New Roman"/>
          <w:sz w:val="23"/>
          <w:szCs w:val="23"/>
          <w:shd w:val="clear" w:color="auto" w:fill="FFFFFF"/>
        </w:rPr>
      </w:pPr>
      <w:r>
        <w:rPr>
          <w:rFonts w:eastAsia="Times New Roman"/>
          <w:sz w:val="23"/>
          <w:szCs w:val="23"/>
          <w:shd w:val="clear" w:color="auto" w:fill="FFFFFF"/>
          <w:vertAlign w:val="superscript"/>
        </w:rPr>
        <w:t>2</w:t>
      </w:r>
      <w:r>
        <w:rPr>
          <w:rFonts w:eastAsia="Times New Roman"/>
          <w:sz w:val="23"/>
          <w:szCs w:val="23"/>
          <w:shd w:val="clear" w:color="auto" w:fill="FFFFFF"/>
        </w:rPr>
        <w:t>Department of Mechanical &amp; Aerospace Engineering, The University of Texas at Arlington, Arlington, TX</w:t>
      </w:r>
      <w:r w:rsidR="0005440D">
        <w:rPr>
          <w:rFonts w:eastAsia="Times New Roman"/>
          <w:sz w:val="23"/>
          <w:szCs w:val="23"/>
          <w:shd w:val="clear" w:color="auto" w:fill="FFFFFF"/>
        </w:rPr>
        <w:t xml:space="preserve"> 76019</w:t>
      </w:r>
    </w:p>
    <w:p w:rsidR="00DB64F6" w:rsidRDefault="00DB64F6" w:rsidP="00DB64F6">
      <w:pPr>
        <w:spacing w:after="0" w:line="360" w:lineRule="auto"/>
        <w:ind w:left="576" w:hanging="576"/>
        <w:contextualSpacing/>
        <w:jc w:val="center"/>
        <w:outlineLvl w:val="1"/>
        <w:rPr>
          <w:rFonts w:eastAsia="Times New Roman"/>
          <w:sz w:val="23"/>
          <w:szCs w:val="23"/>
          <w:shd w:val="clear" w:color="auto" w:fill="FFFFFF"/>
        </w:rPr>
      </w:pPr>
      <w:r>
        <w:rPr>
          <w:rFonts w:eastAsia="Times New Roman"/>
          <w:sz w:val="23"/>
          <w:szCs w:val="23"/>
          <w:shd w:val="clear" w:color="auto" w:fill="FFFFFF"/>
        </w:rPr>
        <w:t xml:space="preserve">*Corresponding authors, Email: </w:t>
      </w:r>
      <w:hyperlink r:id="rId6" w:history="1">
        <w:r>
          <w:rPr>
            <w:rStyle w:val="Hyperlink"/>
            <w:rFonts w:eastAsia="Times New Roman"/>
            <w:sz w:val="23"/>
            <w:szCs w:val="23"/>
            <w:shd w:val="clear" w:color="auto" w:fill="FFFFFF"/>
          </w:rPr>
          <w:t>rajeshwar@uta.edu</w:t>
        </w:r>
      </w:hyperlink>
      <w:r>
        <w:rPr>
          <w:rFonts w:eastAsia="Times New Roman"/>
          <w:sz w:val="23"/>
          <w:szCs w:val="23"/>
          <w:shd w:val="clear" w:color="auto" w:fill="FFFFFF"/>
        </w:rPr>
        <w:t xml:space="preserve">; </w:t>
      </w:r>
      <w:hyperlink r:id="rId7" w:history="1">
        <w:r>
          <w:rPr>
            <w:rStyle w:val="Hyperlink"/>
            <w:rFonts w:eastAsia="Times New Roman"/>
            <w:sz w:val="23"/>
            <w:szCs w:val="23"/>
            <w:shd w:val="clear" w:color="auto" w:fill="FFFFFF"/>
          </w:rPr>
          <w:t>ntacconi@uta.edu</w:t>
        </w:r>
      </w:hyperlink>
    </w:p>
    <w:p w:rsidR="00DB64F6" w:rsidRDefault="00DB64F6" w:rsidP="00DB64F6">
      <w:pPr>
        <w:spacing w:after="120" w:line="360" w:lineRule="auto"/>
        <w:ind w:left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652BE" w:rsidRDefault="003652BE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DB64F6" w:rsidRDefault="00DB64F6"/>
    <w:p w:rsidR="00FC62D8" w:rsidRDefault="00FC62D8"/>
    <w:p w:rsidR="00FC62D8" w:rsidRDefault="00FC62D8"/>
    <w:p w:rsidR="00FC62D8" w:rsidRDefault="00FC62D8"/>
    <w:p w:rsidR="00FC62D8" w:rsidRDefault="00FC62D8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6F661B1" wp14:editId="450EB4BE">
            <wp:simplePos x="0" y="0"/>
            <wp:positionH relativeFrom="column">
              <wp:posOffset>-114300</wp:posOffset>
            </wp:positionH>
            <wp:positionV relativeFrom="paragraph">
              <wp:posOffset>419735</wp:posOffset>
            </wp:positionV>
            <wp:extent cx="5997575" cy="273113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D8" w:rsidRDefault="00FC62D8"/>
    <w:p w:rsidR="00FC62D8" w:rsidRDefault="00FC62D8"/>
    <w:p w:rsidR="00FC62D8" w:rsidRDefault="00FC62D8"/>
    <w:p w:rsidR="00FC62D8" w:rsidRPr="00FC62D8" w:rsidRDefault="00FC62D8" w:rsidP="00FC62D8">
      <w:pPr>
        <w:pStyle w:val="Caption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62D8">
        <w:rPr>
          <w:rFonts w:ascii="Times New Roman" w:hAnsi="Times New Roman" w:cs="Times New Roman"/>
          <w:color w:val="auto"/>
          <w:sz w:val="24"/>
          <w:szCs w:val="24"/>
        </w:rPr>
        <w:t>Figure S</w:t>
      </w:r>
      <w:r w:rsidR="00732AD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. (a) Cyclic voltammogram (CV) for the growth of a Cu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O-CuBr film from an electroplating solution consisting of 0.1 M Cu(NO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3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, 0.17 M NaBr and 0.1 M NaNO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3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using a glassy carbon disk as working electrode. The CV is initiated at open circuit potential and with a 20 mV/s scan rate; arrows indicate the potential scan direction. (b) Photographs of representative electrodeposited films on GDL (left) and Cu foil (right) at -0.4 V (15 min) using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</w:t>
      </w:r>
      <w:r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same electroplating solution.</w:t>
      </w:r>
    </w:p>
    <w:p w:rsidR="00FC62D8" w:rsidRPr="00FC62D8" w:rsidRDefault="00FC62D8" w:rsidP="00FC62D8">
      <w:pPr>
        <w:pStyle w:val="Caption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65892" w:rsidRDefault="00F65892">
      <w:pPr>
        <w:rPr>
          <w:sz w:val="24"/>
          <w:szCs w:val="24"/>
        </w:rPr>
      </w:pPr>
    </w:p>
    <w:p w:rsidR="00F65892" w:rsidRDefault="00F65892">
      <w:pPr>
        <w:rPr>
          <w:sz w:val="24"/>
          <w:szCs w:val="24"/>
        </w:rPr>
      </w:pPr>
    </w:p>
    <w:p w:rsidR="00F65892" w:rsidRDefault="00F65892">
      <w:pPr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6106E83A" wp14:editId="6107F3A7">
            <wp:simplePos x="0" y="0"/>
            <wp:positionH relativeFrom="column">
              <wp:posOffset>238125</wp:posOffset>
            </wp:positionH>
            <wp:positionV relativeFrom="paragraph">
              <wp:posOffset>-217170</wp:posOffset>
            </wp:positionV>
            <wp:extent cx="5743575" cy="336232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D8" w:rsidRDefault="00FC62D8">
      <w:pPr>
        <w:rPr>
          <w:sz w:val="24"/>
          <w:szCs w:val="24"/>
        </w:rPr>
      </w:pPr>
    </w:p>
    <w:p w:rsidR="00F65892" w:rsidRPr="009C1D2C" w:rsidRDefault="00F65892" w:rsidP="00F65892">
      <w:pPr>
        <w:pStyle w:val="Caption"/>
        <w:spacing w:before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Figure S</w:t>
      </w:r>
      <w:r w:rsidR="00732AD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C1D2C">
        <w:rPr>
          <w:rFonts w:ascii="Times New Roman" w:hAnsi="Times New Roman" w:cs="Times New Roman"/>
          <w:b w:val="0"/>
          <w:color w:val="auto"/>
          <w:sz w:val="24"/>
          <w:szCs w:val="24"/>
        </w:rPr>
        <w:t>. Moun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ted MFECR single cathode hemi</w:t>
      </w:r>
      <w:r w:rsidRPr="009C1D2C">
        <w:rPr>
          <w:rFonts w:ascii="Times New Roman" w:hAnsi="Times New Roman" w:cs="Times New Roman"/>
          <w:b w:val="0"/>
          <w:color w:val="auto"/>
          <w:sz w:val="24"/>
          <w:szCs w:val="24"/>
        </w:rPr>
        <w:t>cell (left) and its components:  GDL support for the electrocatalytic film (4.5 cm</w:t>
      </w:r>
      <w:r w:rsidRPr="009C1D2C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2</w:t>
      </w:r>
      <w:r w:rsidRPr="009C1D2C">
        <w:rPr>
          <w:rFonts w:ascii="Times New Roman" w:hAnsi="Times New Roman" w:cs="Times New Roman"/>
          <w:b w:val="0"/>
          <w:color w:val="auto"/>
          <w:sz w:val="24"/>
          <w:szCs w:val="24"/>
        </w:rPr>
        <w:t>), and channels for the CO</w:t>
      </w:r>
      <w:r w:rsidRPr="009C1D2C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Pr="009C1D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gas and electrolyte flow respectively.</w:t>
      </w:r>
    </w:p>
    <w:p w:rsidR="00F65892" w:rsidRPr="009C1D2C" w:rsidRDefault="00F65892" w:rsidP="00F65892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727C34" w:rsidRDefault="00727C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2D8" w:rsidRDefault="00727C34">
      <w:pPr>
        <w:rPr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21456F41" wp14:editId="7FC9DB63">
            <wp:simplePos x="0" y="0"/>
            <wp:positionH relativeFrom="margin">
              <wp:posOffset>695325</wp:posOffset>
            </wp:positionH>
            <wp:positionV relativeFrom="paragraph">
              <wp:posOffset>238125</wp:posOffset>
            </wp:positionV>
            <wp:extent cx="4030345" cy="3218180"/>
            <wp:effectExtent l="0" t="0" r="8255" b="127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Pr="00FC62D8" w:rsidRDefault="00F65892" w:rsidP="00FC62D8">
      <w:pPr>
        <w:pStyle w:val="Caption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Figure S3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Comparison of XRD patterns for a 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 (N-ED 30) film grown at -0.4 V for 30 min using 0.1 M Cu(NO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3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.5H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 + 0.1 M NaNO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3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as electrolyte (black trace) and </w:t>
      </w:r>
      <w:r w:rsid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composite 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O-CuBr (N-ED 15)</w:t>
      </w:r>
      <w:r w:rsid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layer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electrodeposited also at -0.4 V for 15 min using 0.1 M Cu(NO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3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.5H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 + 0.1 M NaNO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3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+ 0.17 NaBr (red trace). Both films were electrodeposited on GDL 35 BC.</w:t>
      </w: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B64FCF4" wp14:editId="6C4918B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338830" cy="29794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Pr="00FC62D8" w:rsidRDefault="00F65892" w:rsidP="00FC62D8">
      <w:pPr>
        <w:pStyle w:val="Caption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Figure S4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. XRD patterns of 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 (L9-ED 15), 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O/CuBr (L9-ED15-</w:t>
      </w:r>
      <w:r w:rsidR="00FB6451">
        <w:rPr>
          <w:rFonts w:ascii="Times New Roman" w:hAnsi="Times New Roman" w:cs="Times New Roman"/>
          <w:b w:val="0"/>
          <w:color w:val="auto"/>
          <w:sz w:val="24"/>
          <w:szCs w:val="24"/>
        </w:rPr>
        <w:t>5), and</w:t>
      </w:r>
      <w:r w:rsid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O-CuBr (L9-ED20) films. Peak marked with asterisk is from GDL substrate.</w:t>
      </w:r>
    </w:p>
    <w:p w:rsidR="00FC62D8" w:rsidRDefault="00F65892">
      <w:pPr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6C04C411" wp14:editId="0DE2B657">
            <wp:simplePos x="0" y="0"/>
            <wp:positionH relativeFrom="margin">
              <wp:posOffset>269240</wp:posOffset>
            </wp:positionH>
            <wp:positionV relativeFrom="paragraph">
              <wp:posOffset>111125</wp:posOffset>
            </wp:positionV>
            <wp:extent cx="2999105" cy="2779395"/>
            <wp:effectExtent l="0" t="0" r="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FC62D8" w:rsidRDefault="00FC62D8">
      <w:pPr>
        <w:rPr>
          <w:sz w:val="24"/>
          <w:szCs w:val="24"/>
        </w:rPr>
      </w:pPr>
    </w:p>
    <w:p w:rsidR="00507635" w:rsidRDefault="00F65892" w:rsidP="00FC62D8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Figure S5</w:t>
      </w:r>
      <w:r w:rsidR="00FC62D8">
        <w:rPr>
          <w:b w:val="0"/>
          <w:color w:val="auto"/>
        </w:rPr>
        <w:t xml:space="preserve">. 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Comparison of </w:t>
      </w:r>
      <w:r w:rsidR="00FC62D8">
        <w:rPr>
          <w:rFonts w:ascii="Times New Roman" w:hAnsi="Times New Roman" w:cs="Times New Roman"/>
          <w:b w:val="0"/>
          <w:color w:val="auto"/>
          <w:sz w:val="24"/>
          <w:szCs w:val="24"/>
        </w:rPr>
        <w:t>XRD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patterns for 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O-CuBr (L7-ED30) (top), 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9C1D2C">
        <w:rPr>
          <w:rFonts w:ascii="Times New Roman" w:hAnsi="Times New Roman" w:cs="Times New Roman"/>
          <w:b w:val="0"/>
          <w:color w:val="auto"/>
          <w:sz w:val="24"/>
          <w:szCs w:val="24"/>
        </w:rPr>
        <w:t>O-CuBr (L9-ED20) (middle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) and of Cu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FC62D8" w:rsidRPr="00FC62D8">
        <w:rPr>
          <w:rFonts w:ascii="Times New Roman" w:hAnsi="Times New Roman" w:cs="Times New Roman"/>
          <w:b w:val="0"/>
          <w:color w:val="auto"/>
          <w:sz w:val="24"/>
          <w:szCs w:val="24"/>
        </w:rPr>
        <w:t>O-CuBr (N-ED15) (bottom) respectively. The peak marked with * corresponds to the GDL support.</w:t>
      </w:r>
    </w:p>
    <w:p w:rsidR="00507635" w:rsidRDefault="00507635">
      <w:pPr>
        <w:spacing w:after="160" w:line="259" w:lineRule="auto"/>
        <w:rPr>
          <w:bCs/>
          <w:sz w:val="24"/>
          <w:szCs w:val="24"/>
          <w:lang w:bidi="ar-SA"/>
        </w:rPr>
      </w:pPr>
      <w:r>
        <w:rPr>
          <w:b/>
          <w:sz w:val="24"/>
          <w:szCs w:val="24"/>
        </w:rPr>
        <w:br w:type="page"/>
      </w:r>
    </w:p>
    <w:p w:rsidR="00FC62D8" w:rsidRDefault="00507635" w:rsidP="00FC62D8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A4A4780" wp14:editId="1EA5D9A3">
            <wp:simplePos x="0" y="0"/>
            <wp:positionH relativeFrom="column">
              <wp:posOffset>285750</wp:posOffset>
            </wp:positionH>
            <wp:positionV relativeFrom="paragraph">
              <wp:posOffset>76200</wp:posOffset>
            </wp:positionV>
            <wp:extent cx="6076950" cy="2619375"/>
            <wp:effectExtent l="0" t="0" r="0" b="9525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635" w:rsidRDefault="00231064" w:rsidP="00507635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6447">
        <w:rPr>
          <w:noProof/>
        </w:rPr>
        <w:drawing>
          <wp:anchor distT="0" distB="0" distL="114300" distR="114300" simplePos="0" relativeHeight="251671552" behindDoc="0" locked="0" layoutInCell="1" allowOverlap="1" wp14:anchorId="632AA53A" wp14:editId="76119887">
            <wp:simplePos x="0" y="0"/>
            <wp:positionH relativeFrom="column">
              <wp:posOffset>2099945</wp:posOffset>
            </wp:positionH>
            <wp:positionV relativeFrom="paragraph">
              <wp:posOffset>792480</wp:posOffset>
            </wp:positionV>
            <wp:extent cx="3423920" cy="2771775"/>
            <wp:effectExtent l="0" t="0" r="5080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35" w:rsidRPr="00342945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="00507635">
        <w:rPr>
          <w:rFonts w:ascii="Times New Roman" w:hAnsi="Times New Roman" w:cs="Times New Roman"/>
          <w:color w:val="auto"/>
          <w:sz w:val="24"/>
          <w:szCs w:val="24"/>
        </w:rPr>
        <w:t>S6</w:t>
      </w:r>
      <w:r w:rsidR="005076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</w:rPr>
        <w:t>Prod</w:t>
      </w:r>
      <w:r w:rsidR="005076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uct selectivity (a) and current stability (b) at -1.9 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</w:rPr>
        <w:t>V (vs. RHE) in 1 M KOH at 3 °C and with a CO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5076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flow rate of 8 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</w:rPr>
        <w:t>mL/min. The cathode was GDL/Cu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O-CuBr (L7) with an </w:t>
      </w:r>
      <w:r w:rsidR="00507635">
        <w:rPr>
          <w:rFonts w:ascii="Times New Roman" w:hAnsi="Times New Roman" w:cs="Times New Roman"/>
          <w:b w:val="0"/>
          <w:color w:val="auto"/>
          <w:sz w:val="24"/>
          <w:szCs w:val="24"/>
        </w:rPr>
        <w:t>electrodeposition charge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 4 C/cm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2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the anode was GDL/Pt. Both electrodes were tested in the MCFER</w:t>
      </w:r>
      <w:r w:rsidR="005076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mode</w:t>
      </w:r>
      <w:r w:rsidR="00507635" w:rsidRPr="003429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</w:p>
    <w:p w:rsidR="00507635" w:rsidRDefault="00507635" w:rsidP="009C1D2C">
      <w:pPr>
        <w:rPr>
          <w:lang w:bidi="ar-SA"/>
        </w:rPr>
      </w:pPr>
    </w:p>
    <w:p w:rsidR="00507635" w:rsidRPr="00507635" w:rsidRDefault="00507635" w:rsidP="00507635">
      <w:pPr>
        <w:rPr>
          <w:lang w:bidi="ar-SA"/>
        </w:rPr>
      </w:pPr>
    </w:p>
    <w:p w:rsidR="00507635" w:rsidRPr="00507635" w:rsidRDefault="00507635" w:rsidP="00507635">
      <w:pPr>
        <w:rPr>
          <w:lang w:bidi="ar-SA"/>
        </w:rPr>
      </w:pPr>
    </w:p>
    <w:p w:rsidR="00507635" w:rsidRPr="00507635" w:rsidRDefault="00507635" w:rsidP="00507635">
      <w:pPr>
        <w:rPr>
          <w:lang w:bidi="ar-SA"/>
        </w:rPr>
      </w:pPr>
    </w:p>
    <w:p w:rsidR="00507635" w:rsidRPr="00507635" w:rsidRDefault="00507635" w:rsidP="00507635">
      <w:pPr>
        <w:rPr>
          <w:lang w:bidi="ar-SA"/>
        </w:rPr>
      </w:pPr>
    </w:p>
    <w:p w:rsidR="00507635" w:rsidRPr="00507635" w:rsidRDefault="00507635" w:rsidP="00507635">
      <w:pPr>
        <w:rPr>
          <w:lang w:bidi="ar-SA"/>
        </w:rPr>
      </w:pPr>
    </w:p>
    <w:p w:rsidR="00507635" w:rsidRPr="00507635" w:rsidRDefault="00507635" w:rsidP="00507635">
      <w:pPr>
        <w:rPr>
          <w:lang w:bidi="ar-SA"/>
        </w:rPr>
      </w:pPr>
    </w:p>
    <w:p w:rsidR="00507635" w:rsidRPr="00507635" w:rsidRDefault="00507635" w:rsidP="00507635">
      <w:pPr>
        <w:rPr>
          <w:lang w:bidi="ar-SA"/>
        </w:rPr>
      </w:pPr>
    </w:p>
    <w:p w:rsidR="00507635" w:rsidRDefault="00507635" w:rsidP="00507635">
      <w:pPr>
        <w:rPr>
          <w:lang w:bidi="ar-SA"/>
        </w:rPr>
      </w:pPr>
    </w:p>
    <w:p w:rsidR="00507635" w:rsidRPr="00086A15" w:rsidRDefault="00507635" w:rsidP="0050763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A15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S7</w:t>
      </w:r>
      <w:r>
        <w:rPr>
          <w:sz w:val="24"/>
          <w:szCs w:val="24"/>
        </w:rPr>
        <w:t xml:space="preserve">. </w:t>
      </w:r>
      <w:r w:rsidRPr="00086A15">
        <w:rPr>
          <w:sz w:val="24"/>
          <w:szCs w:val="24"/>
        </w:rPr>
        <w:t xml:space="preserve">Current/time </w:t>
      </w:r>
      <w:r>
        <w:rPr>
          <w:sz w:val="24"/>
          <w:szCs w:val="24"/>
        </w:rPr>
        <w:t>behavior</w:t>
      </w:r>
      <w:r w:rsidRPr="00086A15">
        <w:rPr>
          <w:sz w:val="24"/>
          <w:szCs w:val="24"/>
        </w:rPr>
        <w:t xml:space="preserve"> during CO</w:t>
      </w:r>
      <w:r w:rsidRPr="00086A15">
        <w:rPr>
          <w:sz w:val="24"/>
          <w:szCs w:val="24"/>
          <w:vertAlign w:val="subscript"/>
        </w:rPr>
        <w:t xml:space="preserve">2 </w:t>
      </w:r>
      <w:r w:rsidRPr="00086A15">
        <w:rPr>
          <w:sz w:val="24"/>
          <w:szCs w:val="24"/>
        </w:rPr>
        <w:t>electrolysis at -5.5 V without (black trace) and with PECA (colored</w:t>
      </w:r>
      <w:r>
        <w:rPr>
          <w:sz w:val="24"/>
          <w:szCs w:val="24"/>
        </w:rPr>
        <w:t xml:space="preserve"> traces) and with four pulses (</w:t>
      </w:r>
      <w:r w:rsidRPr="00086A15">
        <w:rPr>
          <w:sz w:val="24"/>
          <w:szCs w:val="24"/>
        </w:rPr>
        <w:t xml:space="preserve">10s/10s) performed every hour. In all cases, the cathode consisted </w:t>
      </w:r>
      <w:r>
        <w:rPr>
          <w:sz w:val="24"/>
          <w:szCs w:val="24"/>
        </w:rPr>
        <w:t>of</w:t>
      </w:r>
      <w:r w:rsidRPr="00086A15">
        <w:rPr>
          <w:sz w:val="24"/>
          <w:szCs w:val="24"/>
        </w:rPr>
        <w:t xml:space="preserve"> Cu</w:t>
      </w:r>
      <w:r w:rsidRPr="00086A15">
        <w:rPr>
          <w:sz w:val="24"/>
          <w:szCs w:val="24"/>
          <w:vertAlign w:val="subscript"/>
        </w:rPr>
        <w:t>2</w:t>
      </w:r>
      <w:r w:rsidRPr="00086A15">
        <w:rPr>
          <w:sz w:val="24"/>
          <w:szCs w:val="24"/>
        </w:rPr>
        <w:t>O-CuBr (L7-ED30) while the anode wa</w:t>
      </w:r>
      <w:r>
        <w:rPr>
          <w:sz w:val="24"/>
          <w:szCs w:val="24"/>
        </w:rPr>
        <w:t>s a Pt foil.  Both electrodes w</w:t>
      </w:r>
      <w:r w:rsidRPr="00086A15">
        <w:rPr>
          <w:sz w:val="24"/>
          <w:szCs w:val="24"/>
        </w:rPr>
        <w:t>ere located in a MFECR with 1 M KOH electrolyte at 25 °C.</w:t>
      </w:r>
    </w:p>
    <w:p w:rsidR="009C1D2C" w:rsidRPr="00507635" w:rsidRDefault="009C1D2C" w:rsidP="00507635">
      <w:pPr>
        <w:rPr>
          <w:lang w:bidi="ar-SA"/>
        </w:rPr>
      </w:pPr>
    </w:p>
    <w:sectPr w:rsidR="009C1D2C" w:rsidRPr="005076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99" w:rsidRDefault="00064899" w:rsidP="00F65892">
      <w:pPr>
        <w:spacing w:after="0" w:line="240" w:lineRule="auto"/>
      </w:pPr>
      <w:r>
        <w:separator/>
      </w:r>
    </w:p>
  </w:endnote>
  <w:endnote w:type="continuationSeparator" w:id="0">
    <w:p w:rsidR="00064899" w:rsidRDefault="00064899" w:rsidP="00F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2" w:rsidRDefault="00F65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56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892" w:rsidRDefault="00F65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892" w:rsidRDefault="00F65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2" w:rsidRDefault="00F6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99" w:rsidRDefault="00064899" w:rsidP="00F65892">
      <w:pPr>
        <w:spacing w:after="0" w:line="240" w:lineRule="auto"/>
      </w:pPr>
      <w:r>
        <w:separator/>
      </w:r>
    </w:p>
  </w:footnote>
  <w:footnote w:type="continuationSeparator" w:id="0">
    <w:p w:rsidR="00064899" w:rsidRDefault="00064899" w:rsidP="00F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2" w:rsidRDefault="00F65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2" w:rsidRDefault="00F658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2" w:rsidRDefault="00F65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6"/>
    <w:rsid w:val="0005440D"/>
    <w:rsid w:val="00064899"/>
    <w:rsid w:val="00231064"/>
    <w:rsid w:val="003652BE"/>
    <w:rsid w:val="0038357F"/>
    <w:rsid w:val="00507635"/>
    <w:rsid w:val="00685430"/>
    <w:rsid w:val="006F40B8"/>
    <w:rsid w:val="00727C34"/>
    <w:rsid w:val="00732AD9"/>
    <w:rsid w:val="00820E95"/>
    <w:rsid w:val="009C1D2C"/>
    <w:rsid w:val="00C1085F"/>
    <w:rsid w:val="00CD44C5"/>
    <w:rsid w:val="00DB64F6"/>
    <w:rsid w:val="00E83E03"/>
    <w:rsid w:val="00F164F2"/>
    <w:rsid w:val="00F65892"/>
    <w:rsid w:val="00F92057"/>
    <w:rsid w:val="00FB6451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2423B-1669-4D48-AE49-6F09F50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F6"/>
    <w:pPr>
      <w:spacing w:after="200" w:line="276" w:lineRule="auto"/>
    </w:pPr>
    <w:rPr>
      <w:rFonts w:ascii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4F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C62D8"/>
    <w:pPr>
      <w:spacing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6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92"/>
    <w:rPr>
      <w:rFonts w:ascii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6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92"/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ntacconi\AppData\Local\Microsoft\Windows\Temporary%20Internet%20Files\Content.Outlook\5S7FBUOG\ntacconi@uta.edu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ajeshwar@uta.edu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Rajeshwar, Krishnan</dc:creator>
  <cp:lastModifiedBy>Rajeshwar, Krishnan</cp:lastModifiedBy>
  <cp:revision>5</cp:revision>
  <dcterms:created xsi:type="dcterms:W3CDTF">2017-02-06T20:41:00Z</dcterms:created>
  <dcterms:modified xsi:type="dcterms:W3CDTF">2017-02-14T17:04:00Z</dcterms:modified>
</cp:coreProperties>
</file>