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DFF" w:rsidRDefault="00FC446B" w:rsidP="00036DFF">
      <w:pPr>
        <w:autoSpaceDE w:val="0"/>
        <w:autoSpaceDN w:val="0"/>
        <w:adjustRightInd w:val="0"/>
        <w:jc w:val="center"/>
        <w:rPr>
          <w:rFonts w:ascii="Calibri" w:hAnsi="Calibri" w:cs="Calibri"/>
          <w:color w:val="000000"/>
          <w:kern w:val="0"/>
          <w:sz w:val="28"/>
          <w:szCs w:val="28"/>
        </w:rPr>
      </w:pPr>
      <w:r w:rsidRPr="00FC446B">
        <w:rPr>
          <w:rFonts w:ascii="Calibri" w:hAnsi="Calibri" w:cs="Calibri"/>
          <w:color w:val="000000"/>
          <w:kern w:val="0"/>
          <w:sz w:val="28"/>
          <w:szCs w:val="28"/>
        </w:rPr>
        <w:t>Supplementary Materials</w:t>
      </w:r>
    </w:p>
    <w:p w:rsidR="00036DFF" w:rsidRPr="00906CEB" w:rsidRDefault="00036DFF" w:rsidP="00036DFF">
      <w:pPr>
        <w:autoSpaceDE w:val="0"/>
        <w:autoSpaceDN w:val="0"/>
        <w:adjustRightInd w:val="0"/>
        <w:jc w:val="center"/>
        <w:rPr>
          <w:rFonts w:ascii="Calibri" w:hAnsi="Calibri" w:cs="Calibri"/>
          <w:color w:val="000000"/>
          <w:kern w:val="0"/>
          <w:sz w:val="28"/>
          <w:szCs w:val="28"/>
        </w:rPr>
      </w:pPr>
    </w:p>
    <w:p w:rsidR="00EE7DAB" w:rsidRPr="00A35883" w:rsidRDefault="00A35883" w:rsidP="00EE7DAB">
      <w:pPr>
        <w:pStyle w:val="a7"/>
        <w:rPr>
          <w:sz w:val="28"/>
          <w:szCs w:val="28"/>
        </w:rPr>
      </w:pPr>
      <w:r w:rsidRPr="00A35883">
        <w:rPr>
          <w:sz w:val="28"/>
          <w:szCs w:val="28"/>
        </w:rPr>
        <w:t xml:space="preserve">A large scale of CuS nano-networks: Catalyst-free morphologically controllable growth and </w:t>
      </w:r>
      <w:r w:rsidRPr="00A35883">
        <w:rPr>
          <w:rFonts w:hint="eastAsia"/>
          <w:sz w:val="28"/>
          <w:szCs w:val="28"/>
        </w:rPr>
        <w:t>t</w:t>
      </w:r>
      <w:r w:rsidRPr="00A35883">
        <w:rPr>
          <w:sz w:val="28"/>
          <w:szCs w:val="28"/>
        </w:rPr>
        <w:t xml:space="preserve">heir </w:t>
      </w:r>
      <w:r w:rsidRPr="00A35883">
        <w:rPr>
          <w:rFonts w:hint="eastAsia"/>
          <w:sz w:val="28"/>
          <w:szCs w:val="28"/>
        </w:rPr>
        <w:t>a</w:t>
      </w:r>
      <w:r w:rsidRPr="00A35883">
        <w:rPr>
          <w:sz w:val="28"/>
          <w:szCs w:val="28"/>
        </w:rPr>
        <w:t xml:space="preserve">pplication as </w:t>
      </w:r>
      <w:r w:rsidRPr="00A35883">
        <w:rPr>
          <w:rFonts w:hint="eastAsia"/>
          <w:sz w:val="28"/>
          <w:szCs w:val="28"/>
        </w:rPr>
        <w:t>e</w:t>
      </w:r>
      <w:r w:rsidRPr="00A35883">
        <w:rPr>
          <w:sz w:val="28"/>
          <w:szCs w:val="28"/>
        </w:rPr>
        <w:t xml:space="preserve">fficient </w:t>
      </w:r>
      <w:r w:rsidRPr="00A35883">
        <w:rPr>
          <w:rFonts w:hint="eastAsia"/>
          <w:sz w:val="28"/>
          <w:szCs w:val="28"/>
        </w:rPr>
        <w:t>p</w:t>
      </w:r>
      <w:r w:rsidRPr="00A35883">
        <w:rPr>
          <w:sz w:val="28"/>
          <w:szCs w:val="28"/>
        </w:rPr>
        <w:t>hotocatalyst</w:t>
      </w:r>
      <w:r w:rsidRPr="00A35883">
        <w:rPr>
          <w:rFonts w:hint="eastAsia"/>
          <w:sz w:val="28"/>
          <w:szCs w:val="28"/>
        </w:rPr>
        <w:t>s</w:t>
      </w:r>
      <w:r w:rsidRPr="00A35883">
        <w:rPr>
          <w:sz w:val="28"/>
          <w:szCs w:val="28"/>
        </w:rPr>
        <w:t xml:space="preserve"> </w:t>
      </w:r>
    </w:p>
    <w:p w:rsidR="00EE7DAB" w:rsidRDefault="00174141" w:rsidP="00EE7DAB">
      <w:pPr>
        <w:pStyle w:val="a6"/>
        <w:spacing w:line="480" w:lineRule="auto"/>
        <w:ind w:firstLine="0"/>
        <w:jc w:val="center"/>
        <w:rPr>
          <w:b/>
          <w:sz w:val="24"/>
        </w:rPr>
      </w:pPr>
      <w:r>
        <w:rPr>
          <w:rFonts w:hint="eastAsia"/>
          <w:bCs/>
          <w:kern w:val="0"/>
          <w:sz w:val="24"/>
        </w:rPr>
        <w:t xml:space="preserve">   </w:t>
      </w:r>
      <w:r w:rsidR="00EE7DAB">
        <w:rPr>
          <w:rFonts w:hint="eastAsia"/>
          <w:bCs/>
          <w:kern w:val="0"/>
          <w:sz w:val="24"/>
        </w:rPr>
        <w:t>Jingwen Qian</w:t>
      </w:r>
      <w:r w:rsidR="008A0C8E">
        <w:rPr>
          <w:rFonts w:hint="eastAsia"/>
          <w:bCs/>
          <w:kern w:val="0"/>
          <w:sz w:val="24"/>
          <w:vertAlign w:val="superscript"/>
        </w:rPr>
        <w:t>1</w:t>
      </w:r>
      <w:r w:rsidR="00EE7DAB">
        <w:rPr>
          <w:rFonts w:hint="eastAsia"/>
          <w:bCs/>
          <w:kern w:val="0"/>
          <w:sz w:val="24"/>
          <w:vertAlign w:val="superscript"/>
        </w:rPr>
        <w:t>,</w:t>
      </w:r>
      <w:r w:rsidR="008A0C8E">
        <w:rPr>
          <w:rFonts w:hint="eastAsia"/>
          <w:bCs/>
          <w:kern w:val="0"/>
          <w:sz w:val="24"/>
          <w:vertAlign w:val="superscript"/>
        </w:rPr>
        <w:t>2</w:t>
      </w:r>
      <w:r w:rsidR="00EE7DAB">
        <w:rPr>
          <w:bCs/>
          <w:kern w:val="0"/>
          <w:sz w:val="24"/>
        </w:rPr>
        <w:t>, Zengying Zhao</w:t>
      </w:r>
      <w:r w:rsidR="008A0C8E">
        <w:rPr>
          <w:rFonts w:hint="eastAsia"/>
          <w:bCs/>
          <w:kern w:val="0"/>
          <w:sz w:val="24"/>
          <w:vertAlign w:val="superscript"/>
        </w:rPr>
        <w:t>3</w:t>
      </w:r>
      <w:r w:rsidR="00EE7DAB">
        <w:rPr>
          <w:bCs/>
          <w:kern w:val="0"/>
          <w:sz w:val="24"/>
        </w:rPr>
        <w:t>,</w:t>
      </w:r>
      <w:r w:rsidR="00EE7DAB">
        <w:rPr>
          <w:rFonts w:hint="eastAsia"/>
          <w:bCs/>
          <w:kern w:val="0"/>
          <w:sz w:val="24"/>
        </w:rPr>
        <w:t xml:space="preserve"> Zhenguang Shen</w:t>
      </w:r>
      <w:r w:rsidR="008A0C8E">
        <w:rPr>
          <w:rFonts w:hint="eastAsia"/>
          <w:bCs/>
          <w:kern w:val="0"/>
          <w:sz w:val="24"/>
          <w:vertAlign w:val="superscript"/>
        </w:rPr>
        <w:t>1</w:t>
      </w:r>
      <w:r w:rsidR="00EE7DAB">
        <w:rPr>
          <w:rFonts w:hint="eastAsia"/>
          <w:bCs/>
          <w:kern w:val="0"/>
          <w:sz w:val="24"/>
          <w:vertAlign w:val="superscript"/>
        </w:rPr>
        <w:t>,</w:t>
      </w:r>
      <w:r w:rsidR="008A0C8E">
        <w:rPr>
          <w:rFonts w:hint="eastAsia"/>
          <w:bCs/>
          <w:kern w:val="0"/>
          <w:sz w:val="24"/>
          <w:vertAlign w:val="superscript"/>
        </w:rPr>
        <w:t>2</w:t>
      </w:r>
      <w:r w:rsidR="00EE7DAB">
        <w:rPr>
          <w:bCs/>
          <w:kern w:val="0"/>
          <w:sz w:val="24"/>
        </w:rPr>
        <w:t>,</w:t>
      </w:r>
      <w:r w:rsidR="00EE7DAB">
        <w:rPr>
          <w:rFonts w:hint="eastAsia"/>
          <w:bCs/>
          <w:kern w:val="0"/>
          <w:sz w:val="24"/>
        </w:rPr>
        <w:t xml:space="preserve"> Guoliang Zhang</w:t>
      </w:r>
      <w:r w:rsidR="008A0C8E">
        <w:rPr>
          <w:rFonts w:hint="eastAsia"/>
          <w:bCs/>
          <w:kern w:val="0"/>
          <w:sz w:val="24"/>
          <w:vertAlign w:val="superscript"/>
        </w:rPr>
        <w:t>1</w:t>
      </w:r>
      <w:r w:rsidR="00EE7DAB">
        <w:rPr>
          <w:rFonts w:hint="eastAsia"/>
          <w:bCs/>
          <w:kern w:val="0"/>
          <w:sz w:val="24"/>
        </w:rPr>
        <w:t xml:space="preserve">, </w:t>
      </w:r>
      <w:r w:rsidR="00EE7DAB">
        <w:rPr>
          <w:bCs/>
          <w:kern w:val="0"/>
          <w:sz w:val="24"/>
        </w:rPr>
        <w:t>Zhijian Peng</w:t>
      </w:r>
      <w:r w:rsidR="008A0C8E">
        <w:rPr>
          <w:rFonts w:hint="eastAsia"/>
          <w:bCs/>
          <w:kern w:val="0"/>
          <w:sz w:val="24"/>
          <w:vertAlign w:val="superscript"/>
        </w:rPr>
        <w:t>1</w:t>
      </w:r>
      <w:r w:rsidR="00EE7DAB">
        <w:rPr>
          <w:rFonts w:hint="eastAsia"/>
          <w:bCs/>
          <w:kern w:val="0"/>
          <w:sz w:val="24"/>
          <w:vertAlign w:val="superscript"/>
        </w:rPr>
        <w:t>,*</w:t>
      </w:r>
      <w:r w:rsidR="00EE7DAB">
        <w:rPr>
          <w:rFonts w:hint="eastAsia"/>
          <w:bCs/>
          <w:kern w:val="0"/>
          <w:sz w:val="24"/>
        </w:rPr>
        <w:t>, Xiuli Fu</w:t>
      </w:r>
      <w:r w:rsidR="008A0C8E">
        <w:rPr>
          <w:rFonts w:hint="eastAsia"/>
          <w:bCs/>
          <w:kern w:val="0"/>
          <w:sz w:val="24"/>
          <w:vertAlign w:val="superscript"/>
        </w:rPr>
        <w:t>2</w:t>
      </w:r>
      <w:r w:rsidR="00EE7DAB">
        <w:rPr>
          <w:rFonts w:hint="eastAsia"/>
          <w:bCs/>
          <w:kern w:val="0"/>
          <w:sz w:val="24"/>
          <w:vertAlign w:val="superscript"/>
        </w:rPr>
        <w:t>,*</w:t>
      </w:r>
    </w:p>
    <w:p w:rsidR="00EE7DAB" w:rsidRDefault="008A0C8E" w:rsidP="00EE7DAB">
      <w:pPr>
        <w:pStyle w:val="danwei"/>
        <w:spacing w:line="432" w:lineRule="auto"/>
        <w:rPr>
          <w:sz w:val="21"/>
          <w:szCs w:val="21"/>
        </w:rPr>
      </w:pPr>
      <w:r>
        <w:rPr>
          <w:rFonts w:hint="eastAsia"/>
          <w:sz w:val="21"/>
          <w:szCs w:val="21"/>
          <w:vertAlign w:val="superscript"/>
        </w:rPr>
        <w:t xml:space="preserve">1 </w:t>
      </w:r>
      <w:r w:rsidR="00EE7DAB">
        <w:rPr>
          <w:sz w:val="21"/>
          <w:szCs w:val="21"/>
        </w:rPr>
        <w:t>School of Engineering and Technology, China University of Geosciences, Beijing 100083,</w:t>
      </w:r>
      <w:r w:rsidR="00EE7DAB">
        <w:rPr>
          <w:rFonts w:hint="eastAsia"/>
          <w:sz w:val="21"/>
          <w:szCs w:val="21"/>
        </w:rPr>
        <w:t xml:space="preserve"> PR</w:t>
      </w:r>
      <w:r w:rsidR="00EE7DAB">
        <w:rPr>
          <w:sz w:val="21"/>
          <w:szCs w:val="21"/>
        </w:rPr>
        <w:t xml:space="preserve"> China</w:t>
      </w:r>
    </w:p>
    <w:p w:rsidR="00EE7DAB" w:rsidRDefault="00EE7DAB" w:rsidP="00EE7DAB">
      <w:pPr>
        <w:pStyle w:val="danwei"/>
        <w:spacing w:line="432" w:lineRule="auto"/>
        <w:rPr>
          <w:sz w:val="21"/>
          <w:szCs w:val="21"/>
        </w:rPr>
      </w:pPr>
      <w:r>
        <w:rPr>
          <w:sz w:val="21"/>
          <w:szCs w:val="21"/>
          <w:vertAlign w:val="superscript"/>
        </w:rPr>
        <w:t xml:space="preserve"> </w:t>
      </w:r>
      <w:r w:rsidR="008A0C8E">
        <w:rPr>
          <w:rFonts w:hint="eastAsia"/>
          <w:sz w:val="21"/>
          <w:szCs w:val="21"/>
          <w:vertAlign w:val="superscript"/>
        </w:rPr>
        <w:t xml:space="preserve">2 </w:t>
      </w:r>
      <w:r w:rsidRPr="008F287C">
        <w:rPr>
          <w:sz w:val="21"/>
          <w:szCs w:val="21"/>
        </w:rPr>
        <w:t>State Key Laboratory of Information Photonics and Optical Communications, and School of Science,</w:t>
      </w:r>
      <w:r w:rsidRPr="008F287C">
        <w:rPr>
          <w:rFonts w:hint="eastAsia"/>
          <w:sz w:val="21"/>
          <w:szCs w:val="21"/>
        </w:rPr>
        <w:t xml:space="preserve"> </w:t>
      </w:r>
      <w:r w:rsidRPr="008F287C">
        <w:rPr>
          <w:sz w:val="21"/>
          <w:szCs w:val="21"/>
        </w:rPr>
        <w:t>Beijing University of Posts and Tel</w:t>
      </w:r>
      <w:r w:rsidRPr="008F287C">
        <w:rPr>
          <w:rFonts w:hint="eastAsia"/>
          <w:sz w:val="21"/>
          <w:szCs w:val="21"/>
        </w:rPr>
        <w:t>e</w:t>
      </w:r>
      <w:r w:rsidRPr="008F287C">
        <w:rPr>
          <w:sz w:val="21"/>
          <w:szCs w:val="21"/>
        </w:rPr>
        <w:t>communications, Beijing 100876, P</w:t>
      </w:r>
      <w:r w:rsidRPr="008F287C">
        <w:rPr>
          <w:rFonts w:hint="eastAsia"/>
          <w:sz w:val="21"/>
          <w:szCs w:val="21"/>
        </w:rPr>
        <w:t xml:space="preserve">. </w:t>
      </w:r>
      <w:r w:rsidRPr="008F287C">
        <w:rPr>
          <w:sz w:val="21"/>
          <w:szCs w:val="21"/>
        </w:rPr>
        <w:t>R</w:t>
      </w:r>
      <w:r w:rsidRPr="008F287C">
        <w:rPr>
          <w:rFonts w:hint="eastAsia"/>
          <w:sz w:val="21"/>
          <w:szCs w:val="21"/>
        </w:rPr>
        <w:t xml:space="preserve">. </w:t>
      </w:r>
      <w:r w:rsidRPr="008F287C">
        <w:rPr>
          <w:sz w:val="21"/>
          <w:szCs w:val="21"/>
        </w:rPr>
        <w:t>China</w:t>
      </w:r>
    </w:p>
    <w:p w:rsidR="00EE7DAB" w:rsidRPr="00055C8D" w:rsidRDefault="008A0C8E" w:rsidP="00EE7DAB">
      <w:pPr>
        <w:pStyle w:val="danwei"/>
        <w:spacing w:line="432" w:lineRule="auto"/>
        <w:rPr>
          <w:sz w:val="21"/>
          <w:szCs w:val="21"/>
        </w:rPr>
      </w:pPr>
      <w:r>
        <w:rPr>
          <w:rFonts w:hint="eastAsia"/>
          <w:sz w:val="21"/>
          <w:szCs w:val="21"/>
          <w:vertAlign w:val="superscript"/>
        </w:rPr>
        <w:t xml:space="preserve">3 </w:t>
      </w:r>
      <w:r w:rsidR="00EE7DAB">
        <w:rPr>
          <w:sz w:val="21"/>
          <w:szCs w:val="21"/>
        </w:rPr>
        <w:t xml:space="preserve">School of </w:t>
      </w:r>
      <w:r w:rsidR="00EE7DAB">
        <w:rPr>
          <w:rFonts w:hint="eastAsia"/>
          <w:sz w:val="21"/>
          <w:szCs w:val="21"/>
        </w:rPr>
        <w:t>Science</w:t>
      </w:r>
      <w:r w:rsidR="00EE7DAB">
        <w:rPr>
          <w:sz w:val="21"/>
          <w:szCs w:val="21"/>
        </w:rPr>
        <w:t>, China University of Geosciences, Beijing 100083, PR China</w:t>
      </w:r>
    </w:p>
    <w:p w:rsidR="00036DFF" w:rsidRPr="00130372" w:rsidRDefault="00036DFF" w:rsidP="00036DFF">
      <w:pPr>
        <w:autoSpaceDE w:val="0"/>
        <w:autoSpaceDN w:val="0"/>
        <w:adjustRightInd w:val="0"/>
        <w:jc w:val="left"/>
        <w:rPr>
          <w:color w:val="000000" w:themeColor="text1"/>
          <w:szCs w:val="21"/>
        </w:rPr>
      </w:pPr>
    </w:p>
    <w:p w:rsidR="00036DFF" w:rsidRPr="0051695D" w:rsidRDefault="00036DFF" w:rsidP="00036DFF">
      <w:pPr>
        <w:autoSpaceDE w:val="0"/>
        <w:autoSpaceDN w:val="0"/>
        <w:adjustRightInd w:val="0"/>
        <w:rPr>
          <w:rFonts w:ascii="Calibri" w:hAnsi="Calibri" w:cs="Calibri"/>
          <w:color w:val="000000"/>
          <w:kern w:val="0"/>
          <w:sz w:val="22"/>
        </w:rPr>
      </w:pPr>
      <w:r w:rsidRPr="0051695D">
        <w:rPr>
          <w:rFonts w:ascii="Calibri" w:hAnsi="Calibri" w:cs="Calibri"/>
          <w:color w:val="000000"/>
          <w:kern w:val="0"/>
          <w:sz w:val="22"/>
        </w:rPr>
        <w:t>Financial support from the National Natural Science Foundation of China (grant nos. 61274015, 11274052 and 51172030), Excellent Adviser Foundation in China University of Geosciences from the Fundamental Research Funds for the Central Universities</w:t>
      </w:r>
      <w:r w:rsidR="00691E66">
        <w:rPr>
          <w:rFonts w:ascii="Calibri" w:hAnsi="Calibri" w:cs="Calibri" w:hint="eastAsia"/>
          <w:color w:val="000000"/>
          <w:kern w:val="0"/>
          <w:sz w:val="22"/>
        </w:rPr>
        <w:t>, and</w:t>
      </w:r>
      <w:r w:rsidR="00691E66" w:rsidRPr="001B5A45">
        <w:rPr>
          <w:rFonts w:ascii="Calibri" w:hAnsi="Calibri" w:cs="Calibri" w:hint="eastAsia"/>
          <w:color w:val="FF0000"/>
          <w:kern w:val="0"/>
          <w:sz w:val="22"/>
        </w:rPr>
        <w:t xml:space="preserve"> </w:t>
      </w:r>
      <w:r w:rsidR="00452905" w:rsidRPr="00AC1F19">
        <w:rPr>
          <w:rFonts w:ascii="Calibri" w:hAnsi="Calibri" w:cs="Calibri" w:hint="eastAsia"/>
          <w:kern w:val="0"/>
          <w:sz w:val="22"/>
        </w:rPr>
        <w:t>F</w:t>
      </w:r>
      <w:r w:rsidR="00452905">
        <w:rPr>
          <w:rFonts w:ascii="Calibri" w:hAnsi="Calibri" w:cs="Calibri" w:hint="eastAsia"/>
          <w:kern w:val="0"/>
          <w:sz w:val="22"/>
        </w:rPr>
        <w:t xml:space="preserve">und of </w:t>
      </w:r>
      <w:r w:rsidR="00452905" w:rsidRPr="00AC1F19">
        <w:rPr>
          <w:rFonts w:ascii="Calibri" w:hAnsi="Calibri" w:cs="Calibri"/>
          <w:kern w:val="0"/>
          <w:sz w:val="22"/>
        </w:rPr>
        <w:t>State Key Laboratory of Information Photonics and Optical Communications</w:t>
      </w:r>
      <w:r w:rsidR="00452905" w:rsidRPr="00AC1F19">
        <w:rPr>
          <w:rFonts w:ascii="Calibri" w:hAnsi="Calibri" w:cs="Calibri" w:hint="eastAsia"/>
          <w:kern w:val="0"/>
          <w:sz w:val="22"/>
        </w:rPr>
        <w:t xml:space="preserve"> </w:t>
      </w:r>
      <w:r w:rsidR="00452905">
        <w:rPr>
          <w:rFonts w:ascii="Calibri" w:hAnsi="Calibri" w:cs="Calibri" w:hint="eastAsia"/>
          <w:kern w:val="0"/>
          <w:sz w:val="22"/>
        </w:rPr>
        <w:t>(</w:t>
      </w:r>
      <w:r w:rsidR="00452905" w:rsidRPr="00AC1F19">
        <w:rPr>
          <w:rFonts w:ascii="Calibri" w:hAnsi="Calibri" w:cs="Calibri"/>
          <w:kern w:val="0"/>
          <w:sz w:val="22"/>
        </w:rPr>
        <w:t>Beijing University of Posts and Tel</w:t>
      </w:r>
      <w:r w:rsidR="00452905" w:rsidRPr="00AC1F19">
        <w:rPr>
          <w:rFonts w:ascii="Calibri" w:hAnsi="Calibri" w:cs="Calibri" w:hint="eastAsia"/>
          <w:kern w:val="0"/>
          <w:sz w:val="22"/>
        </w:rPr>
        <w:t>e</w:t>
      </w:r>
      <w:r w:rsidR="00452905" w:rsidRPr="00AC1F19">
        <w:rPr>
          <w:rFonts w:ascii="Calibri" w:hAnsi="Calibri" w:cs="Calibri"/>
          <w:kern w:val="0"/>
          <w:sz w:val="22"/>
        </w:rPr>
        <w:t>communications</w:t>
      </w:r>
      <w:r w:rsidR="00452905">
        <w:rPr>
          <w:rFonts w:ascii="Calibri" w:hAnsi="Calibri" w:cs="Calibri" w:hint="eastAsia"/>
          <w:kern w:val="0"/>
          <w:sz w:val="22"/>
        </w:rPr>
        <w:t>)</w:t>
      </w:r>
      <w:r>
        <w:rPr>
          <w:rFonts w:ascii="Calibri" w:hAnsi="Calibri" w:cs="Calibri" w:hint="eastAsia"/>
          <w:color w:val="000000"/>
          <w:kern w:val="0"/>
          <w:sz w:val="22"/>
        </w:rPr>
        <w:t xml:space="preserve"> </w:t>
      </w:r>
      <w:r w:rsidRPr="0051695D">
        <w:rPr>
          <w:rFonts w:ascii="Calibri" w:hAnsi="Calibri" w:cs="Calibri"/>
          <w:color w:val="000000"/>
          <w:kern w:val="0"/>
          <w:sz w:val="22"/>
        </w:rPr>
        <w:t>is gratefully acknowledged.</w:t>
      </w:r>
      <w:r w:rsidRPr="0051695D">
        <w:rPr>
          <w:rFonts w:ascii="Calibri" w:hAnsi="Calibri" w:cs="Calibri" w:hint="eastAsia"/>
          <w:color w:val="000000"/>
          <w:kern w:val="0"/>
          <w:sz w:val="22"/>
        </w:rPr>
        <w:t xml:space="preserve"> </w:t>
      </w:r>
    </w:p>
    <w:p w:rsidR="00036DFF" w:rsidRDefault="00036DFF" w:rsidP="00036DFF">
      <w:pPr>
        <w:rPr>
          <w:sz w:val="28"/>
          <w:szCs w:val="28"/>
        </w:rPr>
      </w:pPr>
    </w:p>
    <w:p w:rsidR="00036DFF" w:rsidRDefault="00036DFF" w:rsidP="00036DFF">
      <w:pPr>
        <w:rPr>
          <w:sz w:val="28"/>
          <w:szCs w:val="28"/>
        </w:rPr>
      </w:pPr>
    </w:p>
    <w:p w:rsidR="00036DFF" w:rsidRDefault="00036DFF" w:rsidP="00036DFF">
      <w:pPr>
        <w:rPr>
          <w:sz w:val="28"/>
          <w:szCs w:val="28"/>
        </w:rPr>
      </w:pPr>
    </w:p>
    <w:p w:rsidR="00036DFF" w:rsidRDefault="00036DFF" w:rsidP="00036DFF">
      <w:pPr>
        <w:rPr>
          <w:sz w:val="28"/>
          <w:szCs w:val="28"/>
        </w:rPr>
      </w:pPr>
    </w:p>
    <w:p w:rsidR="00036DFF" w:rsidRDefault="00036DFF" w:rsidP="00036DFF">
      <w:pPr>
        <w:rPr>
          <w:sz w:val="28"/>
          <w:szCs w:val="28"/>
        </w:rPr>
      </w:pPr>
    </w:p>
    <w:p w:rsidR="0043519A" w:rsidRDefault="0043519A" w:rsidP="00EE7DAB">
      <w:pPr>
        <w:widowControl/>
        <w:rPr>
          <w:rFonts w:ascii="Times New Roman" w:eastAsia="宋体" w:hAnsi="宋体" w:cs="Times New Roman"/>
          <w:b/>
          <w:bCs/>
          <w:szCs w:val="21"/>
        </w:rPr>
      </w:pPr>
    </w:p>
    <w:p w:rsidR="00EE7DAB" w:rsidRDefault="00EE7DAB" w:rsidP="00EE7DAB">
      <w:pPr>
        <w:widowControl/>
        <w:rPr>
          <w:rFonts w:ascii="Times New Roman" w:eastAsia="宋体" w:hAnsi="宋体" w:cs="Times New Roman"/>
          <w:b/>
          <w:bCs/>
          <w:szCs w:val="21"/>
        </w:rPr>
      </w:pPr>
      <w:r w:rsidRPr="005D3423">
        <w:rPr>
          <w:rFonts w:ascii="Times New Roman" w:eastAsia="宋体" w:hAnsi="宋体" w:cs="Times New Roman" w:hint="eastAsia"/>
          <w:b/>
          <w:bCs/>
          <w:szCs w:val="21"/>
        </w:rPr>
        <w:t>J</w:t>
      </w:r>
      <w:r w:rsidRPr="005D3423">
        <w:rPr>
          <w:rFonts w:ascii="Times New Roman" w:eastAsia="宋体" w:hAnsi="宋体" w:cs="Times New Roman"/>
          <w:b/>
          <w:bCs/>
          <w:szCs w:val="21"/>
        </w:rPr>
        <w:t>i</w:t>
      </w:r>
      <w:r w:rsidRPr="005D3423">
        <w:rPr>
          <w:rFonts w:ascii="Times New Roman" w:eastAsia="宋体" w:hAnsi="宋体" w:cs="Times New Roman" w:hint="eastAsia"/>
          <w:b/>
          <w:bCs/>
          <w:szCs w:val="21"/>
        </w:rPr>
        <w:t>ngwen</w:t>
      </w:r>
      <w:r w:rsidR="00071EDA">
        <w:rPr>
          <w:rFonts w:ascii="Times New Roman" w:eastAsia="宋体" w:hAnsi="宋体" w:cs="Times New Roman" w:hint="eastAsia"/>
          <w:b/>
          <w:bCs/>
          <w:szCs w:val="21"/>
        </w:rPr>
        <w:t xml:space="preserve"> </w:t>
      </w:r>
      <w:r w:rsidRPr="005D3423">
        <w:rPr>
          <w:rFonts w:ascii="Times New Roman" w:eastAsia="宋体" w:hAnsi="宋体" w:cs="Times New Roman" w:hint="eastAsia"/>
          <w:b/>
          <w:bCs/>
          <w:szCs w:val="21"/>
        </w:rPr>
        <w:t xml:space="preserve">Qian, et al, </w:t>
      </w:r>
      <w:r w:rsidR="003D5429">
        <w:rPr>
          <w:rFonts w:ascii="Times New Roman" w:eastAsia="宋体" w:hAnsi="宋体" w:cs="Times New Roman"/>
          <w:b/>
          <w:bCs/>
          <w:i/>
          <w:szCs w:val="21"/>
        </w:rPr>
        <w:t>Journal of Materials Research</w:t>
      </w:r>
      <w:r w:rsidRPr="005D3423">
        <w:rPr>
          <w:rFonts w:ascii="Times New Roman" w:eastAsia="宋体" w:hAnsi="宋体" w:cs="Times New Roman" w:hint="eastAsia"/>
          <w:b/>
          <w:bCs/>
          <w:szCs w:val="21"/>
        </w:rPr>
        <w:t xml:space="preserve">, Figure </w:t>
      </w:r>
      <w:r>
        <w:rPr>
          <w:rFonts w:ascii="Times New Roman" w:eastAsia="宋体" w:hAnsi="宋体" w:cs="Times New Roman" w:hint="eastAsia"/>
          <w:b/>
          <w:bCs/>
          <w:szCs w:val="21"/>
        </w:rPr>
        <w:t>S1</w:t>
      </w:r>
    </w:p>
    <w:p w:rsidR="00B9663F" w:rsidRDefault="00B9663F" w:rsidP="00B9663F">
      <w:pPr>
        <w:widowControl/>
        <w:ind w:left="360"/>
        <w:jc w:val="center"/>
        <w:rPr>
          <w:b/>
          <w:sz w:val="32"/>
          <w:szCs w:val="32"/>
        </w:rPr>
      </w:pPr>
      <w:r w:rsidRPr="00062AC5">
        <w:rPr>
          <w:b/>
          <w:noProof/>
          <w:sz w:val="32"/>
          <w:szCs w:val="32"/>
        </w:rPr>
        <w:drawing>
          <wp:inline distT="0" distB="0" distL="0" distR="0">
            <wp:extent cx="4407003" cy="3599078"/>
            <wp:effectExtent l="19050" t="0" r="0" b="0"/>
            <wp:docPr id="3" name="图片 6" descr="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
                    <pic:cNvPicPr/>
                  </pic:nvPicPr>
                  <pic:blipFill>
                    <a:blip r:embed="rId7"/>
                    <a:srcRect l="8253" t="5485" r="13309" b="3797"/>
                    <a:stretch>
                      <a:fillRect/>
                    </a:stretch>
                  </pic:blipFill>
                  <pic:spPr>
                    <a:xfrm>
                      <a:off x="0" y="0"/>
                      <a:ext cx="4407003" cy="3599078"/>
                    </a:xfrm>
                    <a:prstGeom prst="rect">
                      <a:avLst/>
                    </a:prstGeom>
                  </pic:spPr>
                </pic:pic>
              </a:graphicData>
            </a:graphic>
          </wp:inline>
        </w:drawing>
      </w:r>
    </w:p>
    <w:p w:rsidR="00A854BF" w:rsidRDefault="00B9663F" w:rsidP="00B9663F">
      <w:pPr>
        <w:jc w:val="center"/>
        <w:rPr>
          <w:rFonts w:ascii="Times New Roman" w:hAnsi="Times New Roman" w:cs="Times New Roman"/>
          <w:bCs/>
          <w:szCs w:val="21"/>
        </w:rPr>
      </w:pPr>
      <w:r w:rsidRPr="0043519A">
        <w:rPr>
          <w:rFonts w:ascii="Times New Roman" w:hAnsi="Times New Roman" w:cs="Times New Roman"/>
          <w:b/>
          <w:bCs/>
          <w:szCs w:val="21"/>
        </w:rPr>
        <w:t>Fig.</w:t>
      </w:r>
      <w:bookmarkStart w:id="0" w:name="OLE_LINK1"/>
      <w:bookmarkStart w:id="1" w:name="OLE_LINK2"/>
      <w:r w:rsidR="00EE7DAB" w:rsidRPr="0043519A">
        <w:rPr>
          <w:rFonts w:ascii="Times New Roman" w:hAnsi="Times New Roman" w:cs="Times New Roman" w:hint="eastAsia"/>
          <w:b/>
          <w:bCs/>
          <w:szCs w:val="21"/>
        </w:rPr>
        <w:t xml:space="preserve"> </w:t>
      </w:r>
      <w:r w:rsidR="00A854BF" w:rsidRPr="0043519A">
        <w:rPr>
          <w:rFonts w:ascii="Times New Roman" w:hAnsi="Times New Roman" w:cs="Times New Roman" w:hint="eastAsia"/>
          <w:b/>
          <w:bCs/>
          <w:szCs w:val="21"/>
        </w:rPr>
        <w:t>S1</w:t>
      </w:r>
      <w:r w:rsidR="00A854BF" w:rsidRPr="00A854BF">
        <w:rPr>
          <w:rFonts w:ascii="Times New Roman" w:hAnsi="Times New Roman" w:cs="Times New Roman"/>
          <w:bCs/>
          <w:szCs w:val="21"/>
        </w:rPr>
        <w:t xml:space="preserve"> </w:t>
      </w:r>
      <w:r w:rsidR="00871469">
        <w:rPr>
          <w:rFonts w:ascii="Times New Roman" w:hAnsi="Times New Roman" w:cs="Times New Roman" w:hint="eastAsia"/>
          <w:bCs/>
          <w:szCs w:val="21"/>
        </w:rPr>
        <w:t xml:space="preserve">Typical </w:t>
      </w:r>
      <w:r w:rsidR="00A854BF">
        <w:rPr>
          <w:rFonts w:ascii="Times New Roman" w:hAnsi="Times New Roman" w:cs="Times New Roman" w:hint="eastAsia"/>
          <w:bCs/>
          <w:szCs w:val="21"/>
        </w:rPr>
        <w:t>SEM-</w:t>
      </w:r>
      <w:r w:rsidR="00A854BF" w:rsidRPr="00435194">
        <w:rPr>
          <w:rFonts w:ascii="Times New Roman" w:hAnsi="Times New Roman" w:cs="Times New Roman"/>
          <w:bCs/>
          <w:szCs w:val="21"/>
        </w:rPr>
        <w:t>EDS spectrum of the as-prepared networks</w:t>
      </w:r>
      <w:r w:rsidR="00EE7DAB">
        <w:rPr>
          <w:rFonts w:ascii="Times New Roman" w:hAnsi="Times New Roman" w:cs="Times New Roman" w:hint="eastAsia"/>
          <w:bCs/>
          <w:szCs w:val="21"/>
        </w:rPr>
        <w:t>.</w:t>
      </w:r>
    </w:p>
    <w:p w:rsidR="00EE7DAB" w:rsidRPr="00871469" w:rsidRDefault="00EE7DAB" w:rsidP="00B9663F">
      <w:pPr>
        <w:jc w:val="center"/>
        <w:rPr>
          <w:rFonts w:ascii="Times New Roman" w:hAnsi="Times New Roman" w:cs="Times New Roman"/>
          <w:bCs/>
          <w:szCs w:val="21"/>
        </w:rPr>
      </w:pPr>
    </w:p>
    <w:p w:rsidR="00EE7DAB" w:rsidRDefault="00EE7DAB" w:rsidP="00EE7DAB">
      <w:pPr>
        <w:widowControl/>
        <w:rPr>
          <w:rFonts w:ascii="Times New Roman" w:eastAsia="宋体" w:hAnsi="宋体" w:cs="Times New Roman"/>
          <w:b/>
          <w:bCs/>
          <w:szCs w:val="21"/>
        </w:rPr>
      </w:pPr>
      <w:r w:rsidRPr="005D3423">
        <w:rPr>
          <w:rFonts w:ascii="Times New Roman" w:eastAsia="宋体" w:hAnsi="宋体" w:cs="Times New Roman" w:hint="eastAsia"/>
          <w:b/>
          <w:bCs/>
          <w:szCs w:val="21"/>
        </w:rPr>
        <w:t>J</w:t>
      </w:r>
      <w:r w:rsidRPr="005D3423">
        <w:rPr>
          <w:rFonts w:ascii="Times New Roman" w:eastAsia="宋体" w:hAnsi="宋体" w:cs="Times New Roman"/>
          <w:b/>
          <w:bCs/>
          <w:szCs w:val="21"/>
        </w:rPr>
        <w:t>i</w:t>
      </w:r>
      <w:r w:rsidRPr="005D3423">
        <w:rPr>
          <w:rFonts w:ascii="Times New Roman" w:eastAsia="宋体" w:hAnsi="宋体" w:cs="Times New Roman" w:hint="eastAsia"/>
          <w:b/>
          <w:bCs/>
          <w:szCs w:val="21"/>
        </w:rPr>
        <w:t>ngwen</w:t>
      </w:r>
      <w:r w:rsidR="00071EDA">
        <w:rPr>
          <w:rFonts w:ascii="Times New Roman" w:eastAsia="宋体" w:hAnsi="宋体" w:cs="Times New Roman" w:hint="eastAsia"/>
          <w:b/>
          <w:bCs/>
          <w:szCs w:val="21"/>
        </w:rPr>
        <w:t xml:space="preserve"> </w:t>
      </w:r>
      <w:r w:rsidRPr="005D3423">
        <w:rPr>
          <w:rFonts w:ascii="Times New Roman" w:eastAsia="宋体" w:hAnsi="宋体" w:cs="Times New Roman" w:hint="eastAsia"/>
          <w:b/>
          <w:bCs/>
          <w:szCs w:val="21"/>
        </w:rPr>
        <w:t xml:space="preserve">Qian, et al, </w:t>
      </w:r>
      <w:r w:rsidR="003D5429">
        <w:rPr>
          <w:rFonts w:ascii="Times New Roman" w:eastAsia="宋体" w:hAnsi="宋体" w:cs="Times New Roman"/>
          <w:b/>
          <w:bCs/>
          <w:i/>
          <w:szCs w:val="21"/>
        </w:rPr>
        <w:t>Journal of Materials Research</w:t>
      </w:r>
      <w:r w:rsidRPr="005D3423">
        <w:rPr>
          <w:rFonts w:ascii="Times New Roman" w:eastAsia="宋体" w:hAnsi="宋体" w:cs="Times New Roman" w:hint="eastAsia"/>
          <w:b/>
          <w:bCs/>
          <w:szCs w:val="21"/>
        </w:rPr>
        <w:t xml:space="preserve">, Figure </w:t>
      </w:r>
      <w:r>
        <w:rPr>
          <w:rFonts w:ascii="Times New Roman" w:eastAsia="宋体" w:hAnsi="宋体" w:cs="Times New Roman" w:hint="eastAsia"/>
          <w:b/>
          <w:bCs/>
          <w:szCs w:val="21"/>
        </w:rPr>
        <w:t>S2</w:t>
      </w:r>
    </w:p>
    <w:p w:rsidR="0043519A" w:rsidRDefault="00365777" w:rsidP="00EE7DAB">
      <w:pPr>
        <w:widowControl/>
        <w:rPr>
          <w:rFonts w:ascii="Times New Roman" w:eastAsia="宋体" w:hAnsi="宋体" w:cs="Times New Roman"/>
          <w:b/>
          <w:bCs/>
          <w:szCs w:val="21"/>
        </w:rPr>
      </w:pPr>
      <w:r w:rsidRPr="00365777">
        <w:rPr>
          <w:noProof/>
        </w:rPr>
        <w:pict>
          <v:shapetype id="_x0000_t202" coordsize="21600,21600" o:spt="202" path="m,l,21600r21600,l21600,xe">
            <v:stroke joinstyle="miter"/>
            <v:path gradientshapeok="t" o:connecttype="rect"/>
          </v:shapetype>
          <v:shape id="_x0000_s1031" type="#_x0000_t202" style="position:absolute;left:0;text-align:left;margin-left:211.4pt;margin-top:25.2pt;width:28.4pt;height:30.5pt;z-index:251661312;mso-width-relative:margin;mso-height-relative:margin" filled="f" stroked="f">
            <v:textbox style="mso-next-textbox:#_x0000_s1031">
              <w:txbxContent>
                <w:p w:rsidR="00A854BF" w:rsidRPr="001A1A3B" w:rsidRDefault="00A854BF" w:rsidP="00A854BF">
                  <w:pPr>
                    <w:rPr>
                      <w:rFonts w:ascii="Times New Roman" w:hAnsi="Times New Roman" w:cs="Times New Roman"/>
                      <w:b/>
                      <w:color w:val="FFFFFF" w:themeColor="background1"/>
                    </w:rPr>
                  </w:pPr>
                  <w:r w:rsidRPr="001A1A3B">
                    <w:rPr>
                      <w:rFonts w:ascii="Times New Roman" w:hAnsi="Times New Roman" w:cs="Times New Roman"/>
                      <w:b/>
                      <w:color w:val="FFFFFF" w:themeColor="background1"/>
                    </w:rPr>
                    <w:t>(</w:t>
                  </w:r>
                  <w:r w:rsidRPr="001A1A3B">
                    <w:rPr>
                      <w:rFonts w:ascii="Times New Roman" w:hAnsi="Times New Roman" w:cs="Times New Roman" w:hint="eastAsia"/>
                      <w:b/>
                      <w:color w:val="FFFFFF" w:themeColor="background1"/>
                    </w:rPr>
                    <w:t>b</w:t>
                  </w:r>
                  <w:r w:rsidRPr="001A1A3B">
                    <w:rPr>
                      <w:rFonts w:ascii="Times New Roman" w:hAnsi="Times New Roman" w:cs="Times New Roman"/>
                      <w:b/>
                      <w:color w:val="FFFFFF" w:themeColor="background1"/>
                    </w:rPr>
                    <w:t>)</w:t>
                  </w:r>
                </w:p>
              </w:txbxContent>
            </v:textbox>
          </v:shape>
        </w:pict>
      </w:r>
      <w:r w:rsidRPr="00365777">
        <w:rPr>
          <w:noProof/>
        </w:rPr>
        <w:pict>
          <v:shape id="_x0000_s1030" type="#_x0000_t202" style="position:absolute;left:0;text-align:left;margin-left:1.5pt;margin-top:25.2pt;width:28.4pt;height:27.75pt;z-index:251660288;mso-width-relative:margin;mso-height-relative:margin" filled="f" stroked="f">
            <v:textbox style="mso-next-textbox:#_x0000_s1030">
              <w:txbxContent>
                <w:p w:rsidR="00A854BF" w:rsidRPr="001A1A3B" w:rsidRDefault="00A854BF" w:rsidP="00A854BF">
                  <w:pPr>
                    <w:rPr>
                      <w:rFonts w:ascii="Times New Roman" w:hAnsi="Times New Roman" w:cs="Times New Roman"/>
                      <w:b/>
                      <w:color w:val="FFFFFF" w:themeColor="background1"/>
                    </w:rPr>
                  </w:pPr>
                  <w:r w:rsidRPr="001A1A3B">
                    <w:rPr>
                      <w:rFonts w:ascii="Times New Roman" w:hAnsi="Times New Roman" w:cs="Times New Roman"/>
                      <w:b/>
                      <w:color w:val="FFFFFF" w:themeColor="background1"/>
                    </w:rPr>
                    <w:t>(a)</w:t>
                  </w:r>
                </w:p>
              </w:txbxContent>
            </v:textbox>
          </v:shape>
        </w:pict>
      </w:r>
    </w:p>
    <w:bookmarkEnd w:id="0"/>
    <w:bookmarkEnd w:id="1"/>
    <w:p w:rsidR="00A854BF" w:rsidRDefault="00A009D1" w:rsidP="0043519A">
      <w:pPr>
        <w:widowControl/>
        <w:rPr>
          <w:rFonts w:ascii="Times New Roman" w:hAnsi="Times New Roman" w:cs="Times New Roman"/>
          <w:bCs/>
          <w:szCs w:val="21"/>
        </w:rPr>
      </w:pPr>
      <w:r w:rsidRPr="00A009D1">
        <w:rPr>
          <w:rFonts w:ascii="Times New Roman" w:hAnsi="Times New Roman" w:cs="Times New Roman"/>
          <w:bCs/>
          <w:szCs w:val="21"/>
        </w:rPr>
        <w:drawing>
          <wp:inline distT="0" distB="0" distL="0" distR="0">
            <wp:extent cx="2643186" cy="1980000"/>
            <wp:effectExtent l="19050" t="0" r="4764" b="0"/>
            <wp:docPr id="4" name="图片 4" descr="未标题-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tif"/>
                    <pic:cNvPicPr/>
                  </pic:nvPicPr>
                  <pic:blipFill>
                    <a:blip r:embed="rId8" cstate="print"/>
                    <a:stretch>
                      <a:fillRect/>
                    </a:stretch>
                  </pic:blipFill>
                  <pic:spPr>
                    <a:xfrm>
                      <a:off x="0" y="0"/>
                      <a:ext cx="2643186" cy="1980000"/>
                    </a:xfrm>
                    <a:prstGeom prst="rect">
                      <a:avLst/>
                    </a:prstGeom>
                  </pic:spPr>
                </pic:pic>
              </a:graphicData>
            </a:graphic>
          </wp:inline>
        </w:drawing>
      </w:r>
      <w:r w:rsidR="00A854BF">
        <w:rPr>
          <w:b/>
          <w:noProof/>
          <w:sz w:val="32"/>
          <w:szCs w:val="32"/>
        </w:rPr>
        <w:drawing>
          <wp:inline distT="0" distB="0" distL="0" distR="0">
            <wp:extent cx="2638295" cy="1980000"/>
            <wp:effectExtent l="19050" t="0" r="0" b="0"/>
            <wp:docPr id="2" name="图片 13" descr="未标题-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tif"/>
                    <pic:cNvPicPr/>
                  </pic:nvPicPr>
                  <pic:blipFill>
                    <a:blip r:embed="rId9" cstate="print"/>
                    <a:stretch>
                      <a:fillRect/>
                    </a:stretch>
                  </pic:blipFill>
                  <pic:spPr>
                    <a:xfrm>
                      <a:off x="0" y="0"/>
                      <a:ext cx="2638295" cy="1980000"/>
                    </a:xfrm>
                    <a:prstGeom prst="rect">
                      <a:avLst/>
                    </a:prstGeom>
                  </pic:spPr>
                </pic:pic>
              </a:graphicData>
            </a:graphic>
          </wp:inline>
        </w:drawing>
      </w:r>
      <w:r w:rsidR="00A854BF">
        <w:rPr>
          <w:rFonts w:ascii="Times New Roman" w:hAnsi="Times New Roman" w:cs="Times New Roman"/>
          <w:bCs/>
          <w:szCs w:val="21"/>
        </w:rPr>
        <w:t xml:space="preserve"> </w:t>
      </w:r>
    </w:p>
    <w:p w:rsidR="00A854BF" w:rsidRDefault="00A854BF" w:rsidP="00A854BF">
      <w:pPr>
        <w:jc w:val="center"/>
        <w:rPr>
          <w:rFonts w:ascii="Times New Roman" w:hAnsi="Times New Roman" w:cs="Times New Roman"/>
          <w:bCs/>
          <w:szCs w:val="21"/>
        </w:rPr>
      </w:pPr>
      <w:r w:rsidRPr="0043519A">
        <w:rPr>
          <w:rFonts w:ascii="Times New Roman" w:hAnsi="Times New Roman" w:cs="Times New Roman"/>
          <w:b/>
          <w:bCs/>
          <w:szCs w:val="21"/>
        </w:rPr>
        <w:t>Fig.</w:t>
      </w:r>
      <w:r w:rsidR="00EE7DAB" w:rsidRPr="0043519A">
        <w:rPr>
          <w:rFonts w:ascii="Times New Roman" w:hAnsi="Times New Roman" w:cs="Times New Roman" w:hint="eastAsia"/>
          <w:b/>
          <w:bCs/>
          <w:szCs w:val="21"/>
        </w:rPr>
        <w:t xml:space="preserve"> </w:t>
      </w:r>
      <w:r w:rsidRPr="0043519A">
        <w:rPr>
          <w:rFonts w:ascii="Times New Roman" w:hAnsi="Times New Roman" w:cs="Times New Roman" w:hint="eastAsia"/>
          <w:b/>
          <w:bCs/>
          <w:szCs w:val="21"/>
        </w:rPr>
        <w:t>S2</w:t>
      </w:r>
      <w:r w:rsidRPr="00A854BF">
        <w:rPr>
          <w:rFonts w:ascii="Times New Roman" w:hAnsi="Times New Roman" w:cs="Times New Roman"/>
          <w:bCs/>
          <w:szCs w:val="21"/>
        </w:rPr>
        <w:t xml:space="preserve"> </w:t>
      </w:r>
      <w:r w:rsidR="00EE7DAB">
        <w:rPr>
          <w:rFonts w:ascii="Times New Roman" w:hAnsi="Times New Roman" w:cs="Times New Roman" w:hint="eastAsia"/>
          <w:bCs/>
          <w:szCs w:val="21"/>
        </w:rPr>
        <w:t>Typical</w:t>
      </w:r>
      <w:r w:rsidRPr="00435194">
        <w:rPr>
          <w:rFonts w:ascii="Times New Roman" w:hAnsi="Times New Roman" w:cs="Times New Roman"/>
          <w:bCs/>
          <w:szCs w:val="21"/>
        </w:rPr>
        <w:t xml:space="preserve"> HRTEM image</w:t>
      </w:r>
      <w:r w:rsidR="00EE7DAB">
        <w:rPr>
          <w:rFonts w:ascii="Times New Roman" w:hAnsi="Times New Roman" w:cs="Times New Roman" w:hint="eastAsia"/>
          <w:bCs/>
          <w:szCs w:val="21"/>
        </w:rPr>
        <w:t xml:space="preserve"> </w:t>
      </w:r>
      <w:r w:rsidR="00EE7DAB" w:rsidRPr="00435194">
        <w:rPr>
          <w:rFonts w:ascii="Times New Roman" w:hAnsi="Times New Roman" w:cs="Times New Roman"/>
          <w:bCs/>
          <w:szCs w:val="21"/>
        </w:rPr>
        <w:t>(</w:t>
      </w:r>
      <w:r w:rsidR="00EE7DAB">
        <w:rPr>
          <w:rFonts w:ascii="Times New Roman" w:hAnsi="Times New Roman" w:cs="Times New Roman" w:hint="eastAsia"/>
          <w:bCs/>
          <w:szCs w:val="21"/>
        </w:rPr>
        <w:t>a</w:t>
      </w:r>
      <w:r w:rsidR="00EE7DAB" w:rsidRPr="00435194">
        <w:rPr>
          <w:rFonts w:ascii="Times New Roman" w:hAnsi="Times New Roman" w:cs="Times New Roman"/>
          <w:bCs/>
          <w:szCs w:val="21"/>
        </w:rPr>
        <w:t>)</w:t>
      </w:r>
      <w:r w:rsidRPr="00435194">
        <w:rPr>
          <w:rFonts w:ascii="Times New Roman" w:hAnsi="Times New Roman" w:cs="Times New Roman"/>
          <w:bCs/>
          <w:szCs w:val="21"/>
        </w:rPr>
        <w:t xml:space="preserve"> </w:t>
      </w:r>
      <w:r w:rsidR="00EE7DAB">
        <w:rPr>
          <w:rFonts w:ascii="Times New Roman" w:hAnsi="Times New Roman" w:cs="Times New Roman" w:hint="eastAsia"/>
          <w:bCs/>
          <w:szCs w:val="21"/>
        </w:rPr>
        <w:t xml:space="preserve">and </w:t>
      </w:r>
      <w:r>
        <w:rPr>
          <w:rFonts w:ascii="Times New Roman" w:hAnsi="Times New Roman" w:cs="Times New Roman"/>
          <w:bCs/>
          <w:szCs w:val="21"/>
        </w:rPr>
        <w:t>SAED pattern</w:t>
      </w:r>
      <w:r w:rsidR="00EE7DAB">
        <w:rPr>
          <w:rFonts w:ascii="Times New Roman" w:hAnsi="Times New Roman" w:cs="Times New Roman" w:hint="eastAsia"/>
          <w:bCs/>
          <w:szCs w:val="21"/>
        </w:rPr>
        <w:t xml:space="preserve"> (b) of </w:t>
      </w:r>
      <w:r w:rsidR="00EE7DAB" w:rsidRPr="00435194">
        <w:rPr>
          <w:rFonts w:ascii="Times New Roman" w:hAnsi="Times New Roman" w:cs="Times New Roman"/>
          <w:bCs/>
          <w:szCs w:val="21"/>
        </w:rPr>
        <w:t>the as-prepared networks</w:t>
      </w:r>
      <w:r w:rsidR="00EE7DAB">
        <w:rPr>
          <w:rFonts w:ascii="Times New Roman" w:hAnsi="Times New Roman" w:cs="Times New Roman" w:hint="eastAsia"/>
          <w:bCs/>
          <w:szCs w:val="21"/>
        </w:rPr>
        <w:t>.</w:t>
      </w:r>
    </w:p>
    <w:p w:rsidR="00EE7DAB" w:rsidRDefault="00EE7DAB" w:rsidP="00A854BF">
      <w:pPr>
        <w:jc w:val="center"/>
        <w:rPr>
          <w:rFonts w:ascii="Times New Roman" w:hAnsi="Times New Roman" w:cs="Times New Roman"/>
          <w:bCs/>
          <w:szCs w:val="21"/>
        </w:rPr>
      </w:pPr>
    </w:p>
    <w:p w:rsidR="001A1A3B" w:rsidRDefault="001A1A3B" w:rsidP="00A854BF">
      <w:pPr>
        <w:jc w:val="center"/>
        <w:rPr>
          <w:rFonts w:ascii="Times New Roman" w:hAnsi="Times New Roman" w:cs="Times New Roman"/>
          <w:bCs/>
          <w:szCs w:val="21"/>
        </w:rPr>
      </w:pPr>
    </w:p>
    <w:p w:rsidR="00EE7DAB" w:rsidRDefault="00EE7DAB" w:rsidP="00EE7DAB">
      <w:pPr>
        <w:widowControl/>
        <w:rPr>
          <w:rFonts w:ascii="Times New Roman" w:eastAsia="宋体" w:hAnsi="宋体" w:cs="Times New Roman"/>
          <w:b/>
          <w:bCs/>
          <w:szCs w:val="21"/>
        </w:rPr>
      </w:pPr>
      <w:r w:rsidRPr="005D3423">
        <w:rPr>
          <w:rFonts w:ascii="Times New Roman" w:eastAsia="宋体" w:hAnsi="宋体" w:cs="Times New Roman" w:hint="eastAsia"/>
          <w:b/>
          <w:bCs/>
          <w:szCs w:val="21"/>
        </w:rPr>
        <w:t>J</w:t>
      </w:r>
      <w:r w:rsidRPr="005D3423">
        <w:rPr>
          <w:rFonts w:ascii="Times New Roman" w:eastAsia="宋体" w:hAnsi="宋体" w:cs="Times New Roman"/>
          <w:b/>
          <w:bCs/>
          <w:szCs w:val="21"/>
        </w:rPr>
        <w:t>i</w:t>
      </w:r>
      <w:r w:rsidRPr="005D3423">
        <w:rPr>
          <w:rFonts w:ascii="Times New Roman" w:eastAsia="宋体" w:hAnsi="宋体" w:cs="Times New Roman" w:hint="eastAsia"/>
          <w:b/>
          <w:bCs/>
          <w:szCs w:val="21"/>
        </w:rPr>
        <w:t>ngwen</w:t>
      </w:r>
      <w:r w:rsidR="00071EDA">
        <w:rPr>
          <w:rFonts w:ascii="Times New Roman" w:eastAsia="宋体" w:hAnsi="宋体" w:cs="Times New Roman" w:hint="eastAsia"/>
          <w:b/>
          <w:bCs/>
          <w:szCs w:val="21"/>
        </w:rPr>
        <w:t xml:space="preserve"> </w:t>
      </w:r>
      <w:r w:rsidRPr="005D3423">
        <w:rPr>
          <w:rFonts w:ascii="Times New Roman" w:eastAsia="宋体" w:hAnsi="宋体" w:cs="Times New Roman" w:hint="eastAsia"/>
          <w:b/>
          <w:bCs/>
          <w:szCs w:val="21"/>
        </w:rPr>
        <w:t xml:space="preserve">Qian, et al, </w:t>
      </w:r>
      <w:r w:rsidR="003D5429">
        <w:rPr>
          <w:rFonts w:ascii="Times New Roman" w:eastAsia="宋体" w:hAnsi="宋体" w:cs="Times New Roman"/>
          <w:b/>
          <w:bCs/>
          <w:i/>
          <w:szCs w:val="21"/>
        </w:rPr>
        <w:t>Journal of Materials Research</w:t>
      </w:r>
      <w:r w:rsidRPr="005D3423">
        <w:rPr>
          <w:rFonts w:ascii="Times New Roman" w:eastAsia="宋体" w:hAnsi="宋体" w:cs="Times New Roman" w:hint="eastAsia"/>
          <w:b/>
          <w:bCs/>
          <w:szCs w:val="21"/>
        </w:rPr>
        <w:t xml:space="preserve">, Figure </w:t>
      </w:r>
      <w:r>
        <w:rPr>
          <w:rFonts w:ascii="Times New Roman" w:eastAsia="宋体" w:hAnsi="宋体" w:cs="Times New Roman" w:hint="eastAsia"/>
          <w:b/>
          <w:bCs/>
          <w:szCs w:val="21"/>
        </w:rPr>
        <w:t>S3</w:t>
      </w:r>
    </w:p>
    <w:p w:rsidR="00A941F3" w:rsidRDefault="0043519A" w:rsidP="0043519A">
      <w:pPr>
        <w:jc w:val="center"/>
      </w:pPr>
      <w:r>
        <w:rPr>
          <w:rFonts w:hint="eastAsia"/>
          <w:noProof/>
        </w:rPr>
        <w:drawing>
          <wp:inline distT="0" distB="0" distL="0" distR="0">
            <wp:extent cx="4872396" cy="3600000"/>
            <wp:effectExtent l="19050" t="0" r="4404" b="0"/>
            <wp:docPr id="5" name="图片 3" descr="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
                    <pic:cNvPicPr/>
                  </pic:nvPicPr>
                  <pic:blipFill>
                    <a:blip r:embed="rId10"/>
                    <a:srcRect l="5192" t="6685" r="8564" b="3064"/>
                    <a:stretch>
                      <a:fillRect/>
                    </a:stretch>
                  </pic:blipFill>
                  <pic:spPr>
                    <a:xfrm>
                      <a:off x="0" y="0"/>
                      <a:ext cx="4872396" cy="3600000"/>
                    </a:xfrm>
                    <a:prstGeom prst="rect">
                      <a:avLst/>
                    </a:prstGeom>
                  </pic:spPr>
                </pic:pic>
              </a:graphicData>
            </a:graphic>
          </wp:inline>
        </w:drawing>
      </w:r>
    </w:p>
    <w:p w:rsidR="00345ED4" w:rsidRPr="00BB0D65" w:rsidRDefault="00345ED4" w:rsidP="00345ED4">
      <w:pPr>
        <w:jc w:val="center"/>
      </w:pPr>
      <w:r w:rsidRPr="0043519A">
        <w:rPr>
          <w:rFonts w:ascii="Times New Roman" w:hAnsi="Times New Roman" w:cs="Times New Roman" w:hint="eastAsia"/>
          <w:b/>
          <w:bCs/>
          <w:szCs w:val="21"/>
        </w:rPr>
        <w:t>Fig. S3</w:t>
      </w:r>
      <w:r>
        <w:rPr>
          <w:rFonts w:ascii="Times New Roman" w:hAnsi="Times New Roman" w:cs="Times New Roman" w:hint="eastAsia"/>
          <w:bCs/>
          <w:szCs w:val="21"/>
        </w:rPr>
        <w:t xml:space="preserve"> </w:t>
      </w:r>
      <w:r w:rsidRPr="00781066">
        <w:rPr>
          <w:rFonts w:ascii="Times New Roman" w:hAnsi="Times New Roman" w:cs="Times New Roman"/>
          <w:bCs/>
          <w:szCs w:val="21"/>
        </w:rPr>
        <w:t xml:space="preserve">Decolorization effect on </w:t>
      </w:r>
      <w:r>
        <w:rPr>
          <w:rFonts w:ascii="Times New Roman" w:hAnsi="Times New Roman" w:cs="Times New Roman" w:hint="eastAsia"/>
          <w:bCs/>
          <w:szCs w:val="21"/>
        </w:rPr>
        <w:t>MB</w:t>
      </w:r>
      <w:r w:rsidRPr="00781066">
        <w:rPr>
          <w:rFonts w:ascii="Times New Roman" w:hAnsi="Times New Roman" w:cs="Times New Roman"/>
          <w:bCs/>
          <w:szCs w:val="21"/>
        </w:rPr>
        <w:t xml:space="preserve"> </w:t>
      </w:r>
      <w:r>
        <w:rPr>
          <w:rFonts w:ascii="Times New Roman" w:hAnsi="Times New Roman" w:cs="Times New Roman" w:hint="eastAsia"/>
          <w:bCs/>
          <w:szCs w:val="21"/>
        </w:rPr>
        <w:t>under ultraviolet irradiation: (a) by the as-prepared CuS nano-networks</w:t>
      </w:r>
      <w:r w:rsidR="00871469">
        <w:rPr>
          <w:rFonts w:ascii="Times New Roman" w:hAnsi="Times New Roman" w:cs="Times New Roman" w:hint="eastAsia"/>
          <w:bCs/>
          <w:szCs w:val="21"/>
        </w:rPr>
        <w:t>,</w:t>
      </w:r>
      <w:r w:rsidRPr="00781066">
        <w:rPr>
          <w:rFonts w:ascii="Times New Roman" w:hAnsi="Times New Roman" w:cs="Times New Roman"/>
          <w:bCs/>
          <w:szCs w:val="21"/>
        </w:rPr>
        <w:t xml:space="preserve"> </w:t>
      </w:r>
      <w:r>
        <w:rPr>
          <w:rFonts w:ascii="Times New Roman" w:hAnsi="Times New Roman" w:cs="Times New Roman" w:hint="eastAsia"/>
          <w:bCs/>
          <w:szCs w:val="21"/>
        </w:rPr>
        <w:t xml:space="preserve">and (b) without any </w:t>
      </w:r>
      <w:r>
        <w:rPr>
          <w:rFonts w:ascii="Times New Roman" w:hAnsi="Times New Roman" w:cs="Times New Roman"/>
          <w:bCs/>
          <w:szCs w:val="21"/>
        </w:rPr>
        <w:t>cataly</w:t>
      </w:r>
      <w:r>
        <w:rPr>
          <w:rFonts w:ascii="Times New Roman" w:hAnsi="Times New Roman" w:cs="Times New Roman" w:hint="eastAsia"/>
          <w:bCs/>
          <w:szCs w:val="21"/>
        </w:rPr>
        <w:t xml:space="preserve">st. </w:t>
      </w:r>
      <w:r w:rsidR="00E73C89">
        <w:rPr>
          <w:rFonts w:ascii="Times New Roman" w:hAnsi="Times New Roman" w:cs="Times New Roman"/>
          <w:bCs/>
          <w:szCs w:val="21"/>
        </w:rPr>
        <w:t>A</w:t>
      </w:r>
      <w:r w:rsidR="00E73C89">
        <w:rPr>
          <w:rFonts w:ascii="Times New Roman" w:hAnsi="Times New Roman" w:cs="Times New Roman" w:hint="eastAsia"/>
          <w:bCs/>
          <w:szCs w:val="21"/>
        </w:rPr>
        <w:t xml:space="preserve">nd </w:t>
      </w:r>
      <w:r>
        <w:rPr>
          <w:rFonts w:ascii="Times New Roman" w:hAnsi="Times New Roman" w:cs="Times New Roman" w:hint="eastAsia"/>
          <w:bCs/>
          <w:szCs w:val="21"/>
        </w:rPr>
        <w:t xml:space="preserve">(c) </w:t>
      </w:r>
      <w:r w:rsidR="00E73C89">
        <w:rPr>
          <w:rFonts w:ascii="Times New Roman" w:hAnsi="Times New Roman" w:cs="Times New Roman" w:hint="eastAsia"/>
          <w:bCs/>
          <w:szCs w:val="21"/>
        </w:rPr>
        <w:t>d</w:t>
      </w:r>
      <w:r w:rsidR="004D32E1" w:rsidRPr="00781066">
        <w:rPr>
          <w:rFonts w:ascii="Times New Roman" w:hAnsi="Times New Roman" w:cs="Times New Roman"/>
          <w:bCs/>
          <w:szCs w:val="21"/>
        </w:rPr>
        <w:t>ecolorization effect</w:t>
      </w:r>
      <w:r>
        <w:rPr>
          <w:rFonts w:ascii="Times New Roman" w:hAnsi="Times New Roman" w:cs="Times New Roman" w:hint="eastAsia"/>
          <w:bCs/>
          <w:szCs w:val="21"/>
        </w:rPr>
        <w:t xml:space="preserve"> on RhB</w:t>
      </w:r>
      <w:r w:rsidR="004D32E1" w:rsidRPr="004D32E1">
        <w:rPr>
          <w:rFonts w:ascii="Times New Roman" w:hAnsi="Times New Roman" w:cs="Times New Roman" w:hint="eastAsia"/>
          <w:bCs/>
          <w:szCs w:val="21"/>
        </w:rPr>
        <w:t xml:space="preserve"> </w:t>
      </w:r>
      <w:r w:rsidR="004D32E1">
        <w:rPr>
          <w:rFonts w:ascii="Times New Roman" w:hAnsi="Times New Roman" w:cs="Times New Roman" w:hint="eastAsia"/>
          <w:bCs/>
          <w:szCs w:val="21"/>
        </w:rPr>
        <w:t>under visible irradiation</w:t>
      </w:r>
      <w:r>
        <w:rPr>
          <w:rFonts w:ascii="Times New Roman" w:hAnsi="Times New Roman" w:cs="Times New Roman" w:hint="eastAsia"/>
          <w:bCs/>
          <w:szCs w:val="21"/>
        </w:rPr>
        <w:t xml:space="preserve"> </w:t>
      </w:r>
      <w:r w:rsidR="004D32E1">
        <w:rPr>
          <w:rFonts w:ascii="Times New Roman" w:hAnsi="Times New Roman" w:cs="Times New Roman" w:hint="eastAsia"/>
          <w:bCs/>
          <w:szCs w:val="21"/>
        </w:rPr>
        <w:t>by</w:t>
      </w:r>
      <w:r>
        <w:rPr>
          <w:rFonts w:ascii="Times New Roman" w:hAnsi="Times New Roman" w:cs="Times New Roman" w:hint="eastAsia"/>
          <w:bCs/>
          <w:szCs w:val="21"/>
        </w:rPr>
        <w:t xml:space="preserve"> the as-prepared CuS nano-networks.</w:t>
      </w:r>
    </w:p>
    <w:p w:rsidR="00345ED4" w:rsidRPr="00345ED4" w:rsidRDefault="00345ED4" w:rsidP="00A854BF">
      <w:pPr>
        <w:jc w:val="center"/>
      </w:pPr>
    </w:p>
    <w:sectPr w:rsidR="00345ED4" w:rsidRPr="00345ED4" w:rsidSect="0043519A">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9E5" w:rsidRDefault="00EB69E5" w:rsidP="00A854BF">
      <w:pPr>
        <w:spacing w:line="240" w:lineRule="auto"/>
      </w:pPr>
      <w:r>
        <w:separator/>
      </w:r>
    </w:p>
  </w:endnote>
  <w:endnote w:type="continuationSeparator" w:id="1">
    <w:p w:rsidR="00EB69E5" w:rsidRDefault="00EB69E5" w:rsidP="00A854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9E5" w:rsidRDefault="00EB69E5" w:rsidP="00A854BF">
      <w:pPr>
        <w:spacing w:line="240" w:lineRule="auto"/>
      </w:pPr>
      <w:r>
        <w:separator/>
      </w:r>
    </w:p>
  </w:footnote>
  <w:footnote w:type="continuationSeparator" w:id="1">
    <w:p w:rsidR="00EB69E5" w:rsidRDefault="00EB69E5" w:rsidP="00A854BF">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86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663F"/>
    <w:rsid w:val="00001761"/>
    <w:rsid w:val="0003615E"/>
    <w:rsid w:val="00036DFF"/>
    <w:rsid w:val="00071EDA"/>
    <w:rsid w:val="000D53F8"/>
    <w:rsid w:val="000D6408"/>
    <w:rsid w:val="000E70F4"/>
    <w:rsid w:val="000E79FB"/>
    <w:rsid w:val="000F31FA"/>
    <w:rsid w:val="00100B90"/>
    <w:rsid w:val="00130372"/>
    <w:rsid w:val="00174141"/>
    <w:rsid w:val="001808F6"/>
    <w:rsid w:val="001A1A3B"/>
    <w:rsid w:val="001A74F5"/>
    <w:rsid w:val="001B5A45"/>
    <w:rsid w:val="001B7815"/>
    <w:rsid w:val="0023073A"/>
    <w:rsid w:val="00292861"/>
    <w:rsid w:val="00296892"/>
    <w:rsid w:val="002A2CFE"/>
    <w:rsid w:val="002A4CBC"/>
    <w:rsid w:val="00326378"/>
    <w:rsid w:val="003366E2"/>
    <w:rsid w:val="00337A8C"/>
    <w:rsid w:val="00345ED4"/>
    <w:rsid w:val="00365777"/>
    <w:rsid w:val="003769A6"/>
    <w:rsid w:val="00380AEC"/>
    <w:rsid w:val="00380F7A"/>
    <w:rsid w:val="003C6595"/>
    <w:rsid w:val="003D5429"/>
    <w:rsid w:val="003F3EF3"/>
    <w:rsid w:val="00403DFD"/>
    <w:rsid w:val="004100F3"/>
    <w:rsid w:val="0043519A"/>
    <w:rsid w:val="00452905"/>
    <w:rsid w:val="00477273"/>
    <w:rsid w:val="004B0E86"/>
    <w:rsid w:val="004D32E1"/>
    <w:rsid w:val="00572AFF"/>
    <w:rsid w:val="00575A77"/>
    <w:rsid w:val="005818E7"/>
    <w:rsid w:val="00586FA3"/>
    <w:rsid w:val="00595D0D"/>
    <w:rsid w:val="005C401C"/>
    <w:rsid w:val="005C5F1B"/>
    <w:rsid w:val="005E63E0"/>
    <w:rsid w:val="005F127D"/>
    <w:rsid w:val="00661F68"/>
    <w:rsid w:val="00691E66"/>
    <w:rsid w:val="006A50DB"/>
    <w:rsid w:val="006B5B71"/>
    <w:rsid w:val="006E0E47"/>
    <w:rsid w:val="006F7FD3"/>
    <w:rsid w:val="0070268B"/>
    <w:rsid w:val="0071146E"/>
    <w:rsid w:val="00711984"/>
    <w:rsid w:val="00722497"/>
    <w:rsid w:val="00722D42"/>
    <w:rsid w:val="00726C14"/>
    <w:rsid w:val="007363C2"/>
    <w:rsid w:val="0074302D"/>
    <w:rsid w:val="00752517"/>
    <w:rsid w:val="0075253B"/>
    <w:rsid w:val="007F7C6D"/>
    <w:rsid w:val="00812203"/>
    <w:rsid w:val="00835AEB"/>
    <w:rsid w:val="00841F44"/>
    <w:rsid w:val="00871469"/>
    <w:rsid w:val="00890AC2"/>
    <w:rsid w:val="008A0C8E"/>
    <w:rsid w:val="008A1BEB"/>
    <w:rsid w:val="008F0CE8"/>
    <w:rsid w:val="009036EB"/>
    <w:rsid w:val="009576DC"/>
    <w:rsid w:val="00964053"/>
    <w:rsid w:val="00971318"/>
    <w:rsid w:val="009F2117"/>
    <w:rsid w:val="00A009D1"/>
    <w:rsid w:val="00A2213C"/>
    <w:rsid w:val="00A27C51"/>
    <w:rsid w:val="00A35883"/>
    <w:rsid w:val="00A44EB7"/>
    <w:rsid w:val="00A562F4"/>
    <w:rsid w:val="00A854BF"/>
    <w:rsid w:val="00A9333E"/>
    <w:rsid w:val="00A941F3"/>
    <w:rsid w:val="00AC4127"/>
    <w:rsid w:val="00AE5CA6"/>
    <w:rsid w:val="00AF1EB4"/>
    <w:rsid w:val="00AF59E9"/>
    <w:rsid w:val="00AF6717"/>
    <w:rsid w:val="00B458BB"/>
    <w:rsid w:val="00B61A63"/>
    <w:rsid w:val="00B64C20"/>
    <w:rsid w:val="00B81483"/>
    <w:rsid w:val="00B9663F"/>
    <w:rsid w:val="00BB0D65"/>
    <w:rsid w:val="00C90108"/>
    <w:rsid w:val="00CF1BBE"/>
    <w:rsid w:val="00D42DA6"/>
    <w:rsid w:val="00D44789"/>
    <w:rsid w:val="00D50B9C"/>
    <w:rsid w:val="00D735B6"/>
    <w:rsid w:val="00D80636"/>
    <w:rsid w:val="00D81569"/>
    <w:rsid w:val="00DD1704"/>
    <w:rsid w:val="00E33005"/>
    <w:rsid w:val="00E41AAE"/>
    <w:rsid w:val="00E44CFE"/>
    <w:rsid w:val="00E63219"/>
    <w:rsid w:val="00E73C89"/>
    <w:rsid w:val="00E97849"/>
    <w:rsid w:val="00EB69E5"/>
    <w:rsid w:val="00EE7DAB"/>
    <w:rsid w:val="00F34A4A"/>
    <w:rsid w:val="00F6185A"/>
    <w:rsid w:val="00FA6ECA"/>
    <w:rsid w:val="00FC446B"/>
    <w:rsid w:val="00FD5D29"/>
    <w:rsid w:val="00FD7F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63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663F"/>
    <w:pPr>
      <w:spacing w:line="240" w:lineRule="auto"/>
    </w:pPr>
    <w:rPr>
      <w:sz w:val="18"/>
      <w:szCs w:val="18"/>
    </w:rPr>
  </w:style>
  <w:style w:type="character" w:customStyle="1" w:styleId="Char">
    <w:name w:val="批注框文本 Char"/>
    <w:basedOn w:val="a0"/>
    <w:link w:val="a3"/>
    <w:uiPriority w:val="99"/>
    <w:semiHidden/>
    <w:rsid w:val="00B9663F"/>
    <w:rPr>
      <w:sz w:val="18"/>
      <w:szCs w:val="18"/>
    </w:rPr>
  </w:style>
  <w:style w:type="paragraph" w:styleId="a4">
    <w:name w:val="header"/>
    <w:basedOn w:val="a"/>
    <w:link w:val="Char0"/>
    <w:uiPriority w:val="99"/>
    <w:semiHidden/>
    <w:unhideWhenUsed/>
    <w:rsid w:val="00A854B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4"/>
    <w:uiPriority w:val="99"/>
    <w:semiHidden/>
    <w:rsid w:val="00A854BF"/>
    <w:rPr>
      <w:sz w:val="18"/>
      <w:szCs w:val="18"/>
    </w:rPr>
  </w:style>
  <w:style w:type="paragraph" w:styleId="a5">
    <w:name w:val="footer"/>
    <w:basedOn w:val="a"/>
    <w:link w:val="Char1"/>
    <w:uiPriority w:val="99"/>
    <w:semiHidden/>
    <w:unhideWhenUsed/>
    <w:rsid w:val="00A854BF"/>
    <w:pPr>
      <w:tabs>
        <w:tab w:val="center" w:pos="4153"/>
        <w:tab w:val="right" w:pos="8306"/>
      </w:tabs>
      <w:snapToGrid w:val="0"/>
      <w:spacing w:line="240" w:lineRule="auto"/>
      <w:jc w:val="left"/>
    </w:pPr>
    <w:rPr>
      <w:sz w:val="18"/>
      <w:szCs w:val="18"/>
    </w:rPr>
  </w:style>
  <w:style w:type="character" w:customStyle="1" w:styleId="Char1">
    <w:name w:val="页脚 Char"/>
    <w:basedOn w:val="a0"/>
    <w:link w:val="a5"/>
    <w:uiPriority w:val="99"/>
    <w:semiHidden/>
    <w:rsid w:val="00A854BF"/>
    <w:rPr>
      <w:sz w:val="18"/>
      <w:szCs w:val="18"/>
    </w:rPr>
  </w:style>
  <w:style w:type="character" w:customStyle="1" w:styleId="Char2">
    <w:name w:val="正文文本缩进 Char"/>
    <w:basedOn w:val="a0"/>
    <w:link w:val="a6"/>
    <w:rsid w:val="00036DFF"/>
    <w:rPr>
      <w:szCs w:val="24"/>
    </w:rPr>
  </w:style>
  <w:style w:type="paragraph" w:styleId="a6">
    <w:name w:val="Body Text Indent"/>
    <w:basedOn w:val="a"/>
    <w:link w:val="Char2"/>
    <w:rsid w:val="00036DFF"/>
    <w:pPr>
      <w:spacing w:line="240" w:lineRule="auto"/>
      <w:ind w:firstLine="315"/>
    </w:pPr>
    <w:rPr>
      <w:szCs w:val="24"/>
    </w:rPr>
  </w:style>
  <w:style w:type="character" w:customStyle="1" w:styleId="Char10">
    <w:name w:val="正文文本缩进 Char1"/>
    <w:basedOn w:val="a0"/>
    <w:link w:val="a6"/>
    <w:uiPriority w:val="99"/>
    <w:semiHidden/>
    <w:rsid w:val="00036DFF"/>
  </w:style>
  <w:style w:type="paragraph" w:customStyle="1" w:styleId="danwei">
    <w:name w:val="danwei"/>
    <w:basedOn w:val="a"/>
    <w:next w:val="a"/>
    <w:rsid w:val="00036DFF"/>
    <w:pPr>
      <w:overflowPunct w:val="0"/>
      <w:adjustRightInd w:val="0"/>
      <w:spacing w:before="60" w:after="240" w:line="240" w:lineRule="auto"/>
      <w:jc w:val="center"/>
      <w:textAlignment w:val="baseline"/>
    </w:pPr>
    <w:rPr>
      <w:rFonts w:ascii="Times New Roman" w:eastAsia="宋体" w:hAnsi="Times New Roman" w:cs="Times New Roman"/>
      <w:i/>
      <w:kern w:val="0"/>
      <w:sz w:val="18"/>
      <w:szCs w:val="20"/>
    </w:rPr>
  </w:style>
  <w:style w:type="paragraph" w:styleId="a7">
    <w:name w:val="Title"/>
    <w:basedOn w:val="a"/>
    <w:next w:val="a"/>
    <w:link w:val="Char3"/>
    <w:qFormat/>
    <w:rsid w:val="00EE7DAB"/>
    <w:pPr>
      <w:spacing w:before="240" w:after="60" w:line="240" w:lineRule="auto"/>
      <w:jc w:val="center"/>
      <w:outlineLvl w:val="0"/>
    </w:pPr>
    <w:rPr>
      <w:rFonts w:ascii="Cambria" w:eastAsia="宋体" w:hAnsi="Cambria" w:cs="Times New Roman"/>
      <w:b/>
      <w:bCs/>
      <w:sz w:val="32"/>
      <w:szCs w:val="32"/>
    </w:rPr>
  </w:style>
  <w:style w:type="character" w:customStyle="1" w:styleId="Char3">
    <w:name w:val="标题 Char"/>
    <w:basedOn w:val="a0"/>
    <w:link w:val="a7"/>
    <w:rsid w:val="00EE7DAB"/>
    <w:rPr>
      <w:rFonts w:ascii="Cambria" w:eastAsia="宋体" w:hAnsi="Cambria" w:cs="Times New Roman"/>
      <w:b/>
      <w:bCs/>
      <w:sz w:val="32"/>
      <w:szCs w:val="32"/>
    </w:rPr>
  </w:style>
  <w:style w:type="character" w:styleId="a8">
    <w:name w:val="annotation reference"/>
    <w:basedOn w:val="a0"/>
    <w:uiPriority w:val="99"/>
    <w:semiHidden/>
    <w:unhideWhenUsed/>
    <w:rsid w:val="00BB0D65"/>
    <w:rPr>
      <w:sz w:val="21"/>
      <w:szCs w:val="21"/>
    </w:rPr>
  </w:style>
  <w:style w:type="paragraph" w:styleId="a9">
    <w:name w:val="annotation text"/>
    <w:basedOn w:val="a"/>
    <w:link w:val="Char4"/>
    <w:uiPriority w:val="99"/>
    <w:semiHidden/>
    <w:unhideWhenUsed/>
    <w:rsid w:val="00BB0D65"/>
    <w:pPr>
      <w:jc w:val="left"/>
    </w:pPr>
  </w:style>
  <w:style w:type="character" w:customStyle="1" w:styleId="Char4">
    <w:name w:val="批注文字 Char"/>
    <w:basedOn w:val="a0"/>
    <w:link w:val="a9"/>
    <w:uiPriority w:val="99"/>
    <w:semiHidden/>
    <w:rsid w:val="00BB0D65"/>
  </w:style>
  <w:style w:type="paragraph" w:styleId="aa">
    <w:name w:val="annotation subject"/>
    <w:basedOn w:val="a9"/>
    <w:next w:val="a9"/>
    <w:link w:val="Char5"/>
    <w:uiPriority w:val="99"/>
    <w:semiHidden/>
    <w:unhideWhenUsed/>
    <w:rsid w:val="00BB0D65"/>
    <w:rPr>
      <w:b/>
      <w:bCs/>
    </w:rPr>
  </w:style>
  <w:style w:type="character" w:customStyle="1" w:styleId="Char5">
    <w:name w:val="批注主题 Char"/>
    <w:basedOn w:val="Char4"/>
    <w:link w:val="aa"/>
    <w:uiPriority w:val="99"/>
    <w:semiHidden/>
    <w:rsid w:val="00BB0D65"/>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412ED-DD09-4CCF-9955-7B480DA0F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242</Words>
  <Characters>1385</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new</cp:lastModifiedBy>
  <cp:revision>3</cp:revision>
  <dcterms:created xsi:type="dcterms:W3CDTF">2015-11-15T03:53:00Z</dcterms:created>
  <dcterms:modified xsi:type="dcterms:W3CDTF">2015-11-15T10:26:00Z</dcterms:modified>
</cp:coreProperties>
</file>