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4700" w14:textId="77777777" w:rsidR="00FE5CA2" w:rsidRDefault="008D4013">
      <w:r>
        <w:rPr>
          <w:noProof/>
        </w:rPr>
        <w:drawing>
          <wp:inline distT="0" distB="0" distL="0" distR="0" wp14:anchorId="16CAE8B4" wp14:editId="014E0A60">
            <wp:extent cx="5943600" cy="289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Mater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D637" w14:textId="79091F4F" w:rsidR="008D4013" w:rsidRDefault="008D4013">
      <w:r>
        <w:t>FIG S1: Bright field images for (a-c) nanocrystalline SiC and (d-f) microcrystalline SiC corresponding to the diffraction patterns examined in figure 2</w:t>
      </w:r>
      <w:r w:rsidR="002B7ACA">
        <w:t xml:space="preserve"> of the main text</w:t>
      </w:r>
      <w:r>
        <w:t xml:space="preserve">. These diffraction patterns are included in </w:t>
      </w:r>
      <w:r w:rsidR="001B793E">
        <w:t xml:space="preserve">the insets </w:t>
      </w:r>
      <w:r w:rsidR="0023062F">
        <w:t>of the res</w:t>
      </w:r>
      <w:bookmarkStart w:id="0" w:name="_GoBack"/>
      <w:bookmarkEnd w:id="0"/>
      <w:r w:rsidR="0023062F">
        <w:t>pective</w:t>
      </w:r>
      <w:r>
        <w:t xml:space="preserve"> bright field image. </w:t>
      </w:r>
    </w:p>
    <w:sectPr w:rsidR="008D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3"/>
    <w:rsid w:val="0002030F"/>
    <w:rsid w:val="001B793E"/>
    <w:rsid w:val="0023062F"/>
    <w:rsid w:val="002B7ACA"/>
    <w:rsid w:val="002D1FD5"/>
    <w:rsid w:val="00891D29"/>
    <w:rsid w:val="008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46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2014-09-28T00:44:00Z</dcterms:created>
  <dcterms:modified xsi:type="dcterms:W3CDTF">2014-09-28T00:44:00Z</dcterms:modified>
</cp:coreProperties>
</file>