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ED" w:rsidRPr="00FC7CED" w:rsidRDefault="00DE4CF8" w:rsidP="00FC7CED">
      <w:pPr>
        <w:rPr>
          <w:rFonts w:ascii="Times New Roman" w:hAnsi="Times New Roman" w:cs="Times New Roman"/>
          <w:szCs w:val="20"/>
        </w:rPr>
      </w:pPr>
      <w:bookmarkStart w:id="0" w:name="_GoBack"/>
      <w:r w:rsidRPr="00DE4C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bookmarkEnd w:id="0"/>
      <w:r w:rsidR="00FC7CED" w:rsidRPr="003D5D3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C7CED" w:rsidRPr="003D5D39">
        <w:rPr>
          <w:rFonts w:ascii="Times New Roman" w:hAnsi="Times New Roman" w:cs="Times New Roman"/>
          <w:sz w:val="24"/>
          <w:szCs w:val="24"/>
          <w:lang w:val="en-US"/>
        </w:rPr>
        <w:instrText xml:space="preserve"> ADDIN REFMGR.REFLIST </w:instrText>
      </w:r>
      <w:r w:rsidR="00FC7CED" w:rsidRPr="003D5D3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C7CED" w:rsidRPr="008A3CD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C7CED" w:rsidRPr="008A3CD4">
        <w:rPr>
          <w:rFonts w:ascii="Times New Roman" w:hAnsi="Times New Roman" w:cs="Times New Roman"/>
          <w:b/>
          <w:sz w:val="24"/>
          <w:szCs w:val="24"/>
        </w:rPr>
        <w:t xml:space="preserve">1. Item yields of C5-75 Level 2 assessments, N = 195 </w:t>
      </w:r>
    </w:p>
    <w:p w:rsidR="00FC7CED" w:rsidRPr="00870F33" w:rsidRDefault="00FC7CED" w:rsidP="00FC7CED">
      <w:pPr>
        <w:rPr>
          <w:rFonts w:ascii="Times New Roman" w:hAnsi="Times New Roman" w:cs="Times New Roman"/>
          <w:sz w:val="24"/>
          <w:szCs w:val="24"/>
        </w:rPr>
      </w:pPr>
    </w:p>
    <w:p w:rsidR="00FC7CED" w:rsidRPr="00870F33" w:rsidRDefault="00FC7CED" w:rsidP="00FC7C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FA28B5D" wp14:editId="39C940E8">
            <wp:extent cx="5943600" cy="360997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4C7462-37A5-4E10-B38B-79F5FF2439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CED" w:rsidRPr="00870F33" w:rsidRDefault="00FC7CED" w:rsidP="00FC7CED">
      <w:pPr>
        <w:rPr>
          <w:rFonts w:ascii="Times New Roman" w:hAnsi="Times New Roman" w:cs="Times New Roman"/>
          <w:sz w:val="24"/>
          <w:szCs w:val="24"/>
        </w:rPr>
      </w:pPr>
    </w:p>
    <w:p w:rsidR="00FC7CED" w:rsidRPr="009E2D6F" w:rsidRDefault="00FC7CED" w:rsidP="00FC7CED">
      <w:pPr>
        <w:spacing w:line="480" w:lineRule="auto"/>
        <w:rPr>
          <w:rFonts w:ascii="Times New Roman" w:hAnsi="Times New Roman" w:cs="Times New Roman"/>
          <w:szCs w:val="20"/>
        </w:rPr>
      </w:pPr>
      <w:r w:rsidRPr="009E2D6F">
        <w:rPr>
          <w:rFonts w:ascii="Times New Roman" w:hAnsi="Times New Roman" w:cs="Times New Roman"/>
          <w:szCs w:val="20"/>
        </w:rPr>
        <w:t xml:space="preserve">AUA 5+: Assessment Urgency Algorithm; scores </w:t>
      </w:r>
      <w:r w:rsidRPr="009E2D6F">
        <w:rPr>
          <w:rFonts w:ascii="Times New Roman" w:hAnsi="Times New Roman" w:cs="Times New Roman"/>
          <w:szCs w:val="20"/>
        </w:rPr>
        <w:sym w:font="Symbol" w:char="F0B3"/>
      </w:r>
      <w:r w:rsidRPr="009E2D6F">
        <w:rPr>
          <w:rFonts w:ascii="Times New Roman" w:hAnsi="Times New Roman" w:cs="Times New Roman"/>
          <w:szCs w:val="20"/>
        </w:rPr>
        <w:t xml:space="preserve"> 5 = positive screen for risk of destabilization</w:t>
      </w:r>
      <w:r w:rsidRPr="009E2D6F"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REFMGR.CITE &lt;Refman&gt;&lt;Cite&gt;&lt;Author&gt;Elliott&lt;/Author&gt;&lt;Year&gt;2016&lt;/Year&gt;&lt;RecNum&gt;2652&lt;/RecNum&gt;&lt;IDText&gt;Implementing and evaluating the Assessment Urgency Algorithm in primary care and an emergency department.&lt;/IDText&gt;&lt;MDL Ref_Type="Online Source"&gt;&lt;Ref_Type&gt;Online Source&lt;/Ref_Type&gt;&lt;Ref_ID&gt;2652&lt;/Ref_ID&gt;&lt;Title_Primary&gt;Implementing and evaluating the Assessment Urgency Algorithm in primary care and an emergency department.&lt;/Title_Primary&gt;&lt;Authors_Primary&gt;Elliott,J.&lt;/Authors_Primary&gt;&lt;Authors_Primary&gt;Gregg,S.&lt;/Authors_Primary&gt;&lt;Authors_Primary&gt;Stolee,P.&lt;/Authors_Primary&gt;&lt;Date_Primary&gt;2016&lt;/Date_Primary&gt;&lt;Reprint&gt;In File&lt;/Reprint&gt;&lt;Availability&gt;http://regionalhealthprogramsww.com/Files/AUA%20Assess%20and%20Restore%20Year%202_Final%20Report%20April%202016.pdf&lt;/Availability&gt;&lt;ZZ_WorkformID&gt;31&lt;/ZZ_WorkformID&gt;&lt;/MDL&gt;&lt;/Cite&gt;&lt;/Refman&gt;</w:instrText>
      </w:r>
      <w:r w:rsidRPr="009E2D6F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(Elliott et al., 2016)</w:t>
      </w:r>
      <w:r w:rsidRPr="009E2D6F">
        <w:rPr>
          <w:rFonts w:ascii="Times New Roman" w:hAnsi="Times New Roman" w:cs="Times New Roman"/>
          <w:szCs w:val="20"/>
        </w:rPr>
        <w:fldChar w:fldCharType="end"/>
      </w:r>
      <w:r w:rsidRPr="009E2D6F">
        <w:rPr>
          <w:rFonts w:ascii="Times New Roman" w:hAnsi="Times New Roman" w:cs="Times New Roman"/>
          <w:szCs w:val="20"/>
        </w:rPr>
        <w:t xml:space="preserve"> </w:t>
      </w:r>
    </w:p>
    <w:p w:rsidR="00FC7CED" w:rsidRPr="009E2D6F" w:rsidRDefault="00FC7CED" w:rsidP="00FC7CED">
      <w:pPr>
        <w:spacing w:line="480" w:lineRule="auto"/>
        <w:rPr>
          <w:rFonts w:ascii="Times New Roman" w:hAnsi="Times New Roman" w:cs="Times New Roman"/>
          <w:szCs w:val="20"/>
        </w:rPr>
      </w:pPr>
      <w:r w:rsidRPr="009E2D6F">
        <w:rPr>
          <w:rFonts w:ascii="Times New Roman" w:hAnsi="Times New Roman" w:cs="Times New Roman"/>
          <w:szCs w:val="20"/>
        </w:rPr>
        <w:t>BMD: Bone Mineral Density</w:t>
      </w:r>
    </w:p>
    <w:p w:rsidR="00FC7CED" w:rsidRPr="009E2D6F" w:rsidRDefault="00FC7CED" w:rsidP="00FC7CED">
      <w:pPr>
        <w:spacing w:line="480" w:lineRule="auto"/>
        <w:rPr>
          <w:rFonts w:ascii="Times New Roman" w:hAnsi="Times New Roman" w:cs="Times New Roman"/>
          <w:szCs w:val="20"/>
        </w:rPr>
      </w:pPr>
      <w:r w:rsidRPr="009E2D6F">
        <w:rPr>
          <w:rFonts w:ascii="Times New Roman" w:hAnsi="Times New Roman" w:cs="Times New Roman"/>
          <w:szCs w:val="20"/>
        </w:rPr>
        <w:t xml:space="preserve">GAD2 3+: General Anxiety Disorder – 3 items; score </w:t>
      </w:r>
      <w:r w:rsidRPr="009E2D6F">
        <w:rPr>
          <w:rFonts w:ascii="Times New Roman" w:hAnsi="Times New Roman" w:cs="Times New Roman"/>
          <w:szCs w:val="20"/>
        </w:rPr>
        <w:sym w:font="Symbol" w:char="F0B3"/>
      </w:r>
      <w:r w:rsidRPr="009E2D6F">
        <w:rPr>
          <w:rFonts w:ascii="Times New Roman" w:hAnsi="Times New Roman" w:cs="Times New Roman"/>
          <w:szCs w:val="20"/>
        </w:rPr>
        <w:t xml:space="preserve"> 3 = positive screen for potential anxiety.</w:t>
      </w:r>
      <w:r w:rsidRPr="009E2D6F"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REFMGR.CITE &lt;Refman&gt;&lt;Cite&gt;&lt;Author&gt;Skapinakis&lt;/Author&gt;&lt;Year&gt;2007&lt;/Year&gt;&lt;RecNum&gt;2700&lt;/RecNum&gt;&lt;IDText&gt;The 2-item Generalized Anxiety Disorder scale had high sensitivity and specificity for detecting GAD in primary care&lt;/IDText&gt;&lt;MDL Ref_Type="Journal"&gt;&lt;Ref_Type&gt;Journal&lt;/Ref_Type&gt;&lt;Ref_ID&gt;2700&lt;/Ref_ID&gt;&lt;Title_Primary&gt;The 2-item Generalized Anxiety Disorder scale had high sensitivity and specificity for detecting GAD in primary care&lt;/Title_Primary&gt;&lt;Authors_Primary&gt;Skapinakis,P.&lt;/Authors_Primary&gt;&lt;Date_Primary&gt;2007/10&lt;/Date_Primary&gt;&lt;Keywords&gt;Sensitivity and Specificity&lt;/Keywords&gt;&lt;Keywords&gt;university&lt;/Keywords&gt;&lt;Reprint&gt;Not in File&lt;/Reprint&gt;&lt;Start_Page&gt;149&lt;/Start_Page&gt;&lt;Periodical&gt;Evid.Based Med&lt;/Periodical&gt;&lt;Volume&gt;12&lt;/Volume&gt;&lt;Issue&gt;5&lt;/Issue&gt;&lt;Misc_3&gt;12/5/149 [pii];10.1136/ebm.12.5.149 [doi]&lt;/Misc_3&gt;&lt;Address&gt;University of Bristol and University of Ioannina, Bristol, UK&lt;/Address&gt;&lt;Web_URL&gt;PM:17909240&lt;/Web_URL&gt;&lt;ZZ_JournalStdAbbrev&gt;&lt;f name="System"&gt;Evid.Based Med&lt;/f&gt;&lt;/ZZ_JournalStdAbbrev&gt;&lt;ZZ_WorkformID&gt;1&lt;/ZZ_WorkformID&gt;&lt;/MDL&gt;&lt;/Cite&gt;&lt;/Refman&gt;</w:instrText>
      </w:r>
      <w:r w:rsidRPr="009E2D6F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(Skapinakis, 2007)</w:t>
      </w:r>
      <w:r w:rsidRPr="009E2D6F">
        <w:rPr>
          <w:rFonts w:ascii="Times New Roman" w:hAnsi="Times New Roman" w:cs="Times New Roman"/>
          <w:szCs w:val="20"/>
        </w:rPr>
        <w:fldChar w:fldCharType="end"/>
      </w:r>
      <w:r w:rsidRPr="009E2D6F">
        <w:rPr>
          <w:rFonts w:ascii="Times New Roman" w:hAnsi="Times New Roman" w:cs="Times New Roman"/>
          <w:szCs w:val="20"/>
        </w:rPr>
        <w:t xml:space="preserve"> </w:t>
      </w:r>
    </w:p>
    <w:p w:rsidR="00FC7CED" w:rsidRPr="009E2D6F" w:rsidRDefault="00FC7CED" w:rsidP="00FC7CED">
      <w:pPr>
        <w:spacing w:line="480" w:lineRule="auto"/>
        <w:rPr>
          <w:rFonts w:ascii="Times New Roman" w:hAnsi="Times New Roman" w:cs="Times New Roman"/>
          <w:szCs w:val="20"/>
        </w:rPr>
      </w:pPr>
      <w:r w:rsidRPr="009E2D6F">
        <w:rPr>
          <w:rFonts w:ascii="Times New Roman" w:hAnsi="Times New Roman" w:cs="Times New Roman"/>
          <w:szCs w:val="20"/>
        </w:rPr>
        <w:t xml:space="preserve">GAD7 10+: General Anxiety Disorder – 10 items; score </w:t>
      </w:r>
      <w:r w:rsidRPr="009E2D6F">
        <w:rPr>
          <w:rFonts w:ascii="Times New Roman" w:hAnsi="Times New Roman" w:cs="Times New Roman"/>
          <w:szCs w:val="20"/>
        </w:rPr>
        <w:sym w:font="Symbol" w:char="F0B3"/>
      </w:r>
      <w:r w:rsidRPr="009E2D6F">
        <w:rPr>
          <w:rFonts w:ascii="Times New Roman" w:hAnsi="Times New Roman" w:cs="Times New Roman"/>
          <w:szCs w:val="20"/>
        </w:rPr>
        <w:t xml:space="preserve"> 10 = positive screen for anxiety.</w:t>
      </w:r>
      <w:r w:rsidRPr="009E2D6F"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REFMGR.CITE &lt;Refman&gt;&lt;Cite&gt;&lt;Author&gt;Spitzer&lt;/Author&gt;&lt;Year&gt;2006&lt;/Year&gt;&lt;RecNum&gt;2615&lt;/RecNum&gt;&lt;IDText&gt;A brief measure for assessing generalized anxiety disorder: the GAD-7&lt;/IDText&gt;&lt;MDL Ref_Type="Journal"&gt;&lt;Ref_Type&gt;Journal&lt;/Ref_Type&gt;&lt;Ref_ID&gt;2615&lt;/Ref_ID&gt;&lt;Title_Primary&gt;A brief measure for assessing generalized anxiety disorder: the GAD-7&lt;/Title_Primary&gt;&lt;Authors_Primary&gt;Spitzer,R.L.&lt;/Authors_Primary&gt;&lt;Authors_Primary&gt;Kroenke,K.&lt;/Authors_Primary&gt;&lt;Authors_Primary&gt;Williams,J.B.&lt;/Authors_Primary&gt;&lt;Authors_Primary&gt;Lowe,B.&lt;/Authors_Primary&gt;&lt;Date_Primary&gt;2006/5/22&lt;/Date_Primary&gt;&lt;Keywords&gt;Adult&lt;/Keywords&gt;&lt;Keywords&gt;analysis&lt;/Keywords&gt;&lt;Keywords&gt;Anxiety Disorders&lt;/Keywords&gt;&lt;Keywords&gt;Depression&lt;/Keywords&gt;&lt;Keywords&gt;diagnosis&lt;/Keywords&gt;&lt;Keywords&gt;epidemiology&lt;/Keywords&gt;&lt;Keywords&gt;Female&lt;/Keywords&gt;&lt;Keywords&gt;Humans&lt;/Keywords&gt;&lt;Keywords&gt;Incidence&lt;/Keywords&gt;&lt;Keywords&gt;Male&lt;/Keywords&gt;&lt;Keywords&gt;Mental Status Schedule&lt;/Keywords&gt;&lt;Keywords&gt;methods&lt;/Keywords&gt;&lt;Keywords&gt;Middle Aged&lt;/Keywords&gt;&lt;Keywords&gt;Patients&lt;/Keywords&gt;&lt;Keywords&gt;Reproducibility of Results&lt;/Keywords&gt;&lt;Keywords&gt;Research&lt;/Keywords&gt;&lt;Keywords&gt;Retrospective Studies&lt;/Keywords&gt;&lt;Keywords&gt;Surveys and Questionnaires&lt;/Keywords&gt;&lt;Keywords&gt;United States&lt;/Keywords&gt;&lt;Reprint&gt;Not in File&lt;/Reprint&gt;&lt;Start_Page&gt;1092&lt;/Start_Page&gt;&lt;End_Page&gt;1097&lt;/End_Page&gt;&lt;Periodical&gt;Arch Intern.Med&lt;/Periodical&gt;&lt;Volume&gt;166&lt;/Volume&gt;&lt;Issue&gt;10&lt;/Issue&gt;&lt;Misc_3&gt;166/10/1092 [pii];10.1001/archinte.166.10.1092 [doi]&lt;/Misc_3&gt;&lt;Address&gt;Biometrics Research Department, New York State Psychiatric Institute, New York, NY 10032, USA. RLS8@Columbia.edu&lt;/Address&gt;&lt;Web_URL&gt;PM:16717171&lt;/Web_URL&gt;&lt;ZZ_JournalStdAbbrev&gt;&lt;f name="System"&gt;Arch Intern.Med&lt;/f&gt;&lt;/ZZ_JournalStdAbbrev&gt;&lt;ZZ_WorkformID&gt;1&lt;/ZZ_WorkformID&gt;&lt;/MDL&gt;&lt;/Cite&gt;&lt;/Refman&gt;</w:instrText>
      </w:r>
      <w:r w:rsidRPr="009E2D6F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(Spitzer et al., 2006)</w:t>
      </w:r>
      <w:r w:rsidRPr="009E2D6F">
        <w:rPr>
          <w:rFonts w:ascii="Times New Roman" w:hAnsi="Times New Roman" w:cs="Times New Roman"/>
          <w:szCs w:val="20"/>
        </w:rPr>
        <w:fldChar w:fldCharType="end"/>
      </w:r>
    </w:p>
    <w:p w:rsidR="00FC7CED" w:rsidRPr="009E2D6F" w:rsidRDefault="00FC7CED" w:rsidP="00FC7CED">
      <w:pPr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MiniCog</w:t>
      </w:r>
      <w:r w:rsidRPr="009E2D6F">
        <w:rPr>
          <w:rFonts w:ascii="Times New Roman" w:hAnsi="Times New Roman" w:cs="Times New Roman"/>
          <w:szCs w:val="20"/>
        </w:rPr>
        <w:t>: Cognitive impairment screen</w:t>
      </w:r>
      <w:r w:rsidRPr="009E2D6F"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REFMGR.CITE &lt;Refman&gt;&lt;Cite&gt;&lt;Author&gt;Borson&lt;/Author&gt;&lt;Year&gt;2003&lt;/Year&gt;&lt;RecNum&gt;2617&lt;/RecNum&gt;&lt;IDText&gt;The Mini-Cog as a screen for dementia: validation in a population-based sample&lt;/IDText&gt;&lt;MDL Ref_Type="Journal"&gt;&lt;Ref_Type&gt;Journal&lt;/Ref_Type&gt;&lt;Ref_ID&gt;2617&lt;/Ref_ID&gt;&lt;Title_Primary&gt;The Mini-Cog as a screen for dementia: validation in a population-based sample&lt;/Title_Primary&gt;&lt;Authors_Primary&gt;Borson,S.&lt;/Authors_Primary&gt;&lt;Authors_Primary&gt;Scanlan,J.M.&lt;/Authors_Primary&gt;&lt;Authors_Primary&gt;Chen,P.&lt;/Authors_Primary&gt;&lt;Authors_Primary&gt;Ganguli,M.&lt;/Authors_Primary&gt;&lt;Date_Primary&gt;2003/10&lt;/Date_Primary&gt;&lt;Keywords&gt;Adult&lt;/Keywords&gt;&lt;Keywords&gt;Aged&lt;/Keywords&gt;&lt;Keywords&gt;Dementia&lt;/Keywords&gt;&lt;Keywords&gt;diagnosis&lt;/Keywords&gt;&lt;Keywords&gt;epidemiology&lt;/Keywords&gt;&lt;Keywords&gt;Female&lt;/Keywords&gt;&lt;Keywords&gt;Humans&lt;/Keywords&gt;&lt;Keywords&gt;Male&lt;/Keywords&gt;&lt;Keywords&gt;Mass Screening&lt;/Keywords&gt;&lt;Keywords&gt;Mental Recall&lt;/Keywords&gt;&lt;Keywords&gt;Neuropsychological Tests&lt;/Keywords&gt;&lt;Keywords&gt;Pennsylvania&lt;/Keywords&gt;&lt;Keywords&gt;Psychometrics&lt;/Keywords&gt;&lt;Keywords&gt;Research&lt;/Keywords&gt;&lt;Keywords&gt;Sensitivity and Specificity&lt;/Keywords&gt;&lt;Keywords&gt;United States&lt;/Keywords&gt;&lt;Keywords&gt;university&lt;/Keywords&gt;&lt;Reprint&gt;Not in File&lt;/Reprint&gt;&lt;Start_Page&gt;1451&lt;/Start_Page&gt;&lt;End_Page&gt;1454&lt;/End_Page&gt;&lt;Periodical&gt;J Am Geriatr Soc&lt;/Periodical&gt;&lt;Volume&gt;51&lt;/Volume&gt;&lt;Issue&gt;10&lt;/Issue&gt;&lt;Misc_3&gt;51465 [pii] NO doi&lt;/Misc_3&gt;&lt;Address&gt;Department of Psychiatry and Behavioral Sciences and the Alzheimer&amp;apos;s Disease Research Center, University of Washington, Seattle, Washington 98195, USA. soob@u.washington.edu&lt;/Address&gt;&lt;Web_URL&gt;PM:14511167&lt;/Web_URL&gt;&lt;ZZ_JournalStdAbbrev&gt;&lt;f name="System"&gt;J Am Geriatr Soc&lt;/f&gt;&lt;/ZZ_JournalStdAbbrev&gt;&lt;ZZ_WorkformID&gt;1&lt;/ZZ_WorkformID&gt;&lt;/MDL&gt;&lt;/Cite&gt;&lt;/Refman&gt;</w:instrText>
      </w:r>
      <w:r w:rsidRPr="009E2D6F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(Borson et al., 2003)</w:t>
      </w:r>
      <w:r w:rsidRPr="009E2D6F">
        <w:rPr>
          <w:rFonts w:ascii="Times New Roman" w:hAnsi="Times New Roman" w:cs="Times New Roman"/>
          <w:szCs w:val="20"/>
        </w:rPr>
        <w:fldChar w:fldCharType="end"/>
      </w:r>
    </w:p>
    <w:p w:rsidR="00FC7CED" w:rsidRPr="009E2D6F" w:rsidRDefault="00FC7CED" w:rsidP="00FC7CED">
      <w:pPr>
        <w:spacing w:line="480" w:lineRule="auto"/>
        <w:rPr>
          <w:rFonts w:ascii="Times New Roman" w:hAnsi="Times New Roman" w:cs="Times New Roman"/>
          <w:szCs w:val="20"/>
        </w:rPr>
      </w:pPr>
      <w:r w:rsidRPr="009E2D6F">
        <w:rPr>
          <w:rFonts w:ascii="Times New Roman" w:hAnsi="Times New Roman" w:cs="Times New Roman"/>
          <w:szCs w:val="20"/>
        </w:rPr>
        <w:t xml:space="preserve">PHQ-2 3+: Patient Health Questionnaire – 2 items; score </w:t>
      </w:r>
      <w:r w:rsidRPr="009E2D6F">
        <w:rPr>
          <w:rFonts w:ascii="Times New Roman" w:hAnsi="Times New Roman" w:cs="Times New Roman"/>
          <w:szCs w:val="20"/>
        </w:rPr>
        <w:sym w:font="Symbol" w:char="F0B3"/>
      </w:r>
      <w:r w:rsidRPr="009E2D6F">
        <w:rPr>
          <w:rFonts w:ascii="Times New Roman" w:hAnsi="Times New Roman" w:cs="Times New Roman"/>
          <w:szCs w:val="20"/>
        </w:rPr>
        <w:t>3 = positive screen for potential depression.</w:t>
      </w:r>
      <w:r w:rsidRPr="009E2D6F"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REFMGR.CITE &lt;Refman&gt;&lt;Cite&gt;&lt;Author&gt;Kroenke&lt;/Author&gt;&lt;Year&gt;2003&lt;/Year&gt;&lt;RecNum&gt;2637&lt;/RecNum&gt;&lt;IDText&gt;The Patient Health Questionnaire-2: validity of a two-item depression screener&lt;/IDText&gt;&lt;MDL Ref_Type="Journal"&gt;&lt;Ref_Type&gt;Journal&lt;/Ref_Type&gt;&lt;Ref_ID&gt;2637&lt;/Ref_ID&gt;&lt;Title_Primary&gt;The Patient Health Questionnaire-2: validity of a two-item depression screener&lt;/Title_Primary&gt;&lt;Authors_Primary&gt;Kroenke,K.&lt;/Authors_Primary&gt;&lt;Authors_Primary&gt;Spitzer,R.L.&lt;/Authors_Primary&gt;&lt;Authors_Primary&gt;Williams,J.B.&lt;/Authors_Primary&gt;&lt;Date_Primary&gt;2003/11&lt;/Date_Primary&gt;&lt;Keywords&gt;Adolescent&lt;/Keywords&gt;&lt;Keywords&gt;Adult&lt;/Keywords&gt;&lt;Keywords&gt;analysis&lt;/Keywords&gt;&lt;Keywords&gt;Depression&lt;/Keywords&gt;&lt;Keywords&gt;Depressive Disorder&lt;/Keywords&gt;&lt;Keywords&gt;diagnosis&lt;/Keywords&gt;&lt;Keywords&gt;evaluation&lt;/Keywords&gt;&lt;Keywords&gt;Female&lt;/Keywords&gt;&lt;Keywords&gt;Gynecology&lt;/Keywords&gt;&lt;Keywords&gt;Humans&lt;/Keywords&gt;&lt;Keywords&gt;Male&lt;/Keywords&gt;&lt;Keywords&gt;Mass Screening&lt;/Keywords&gt;&lt;Keywords&gt;Medicine&lt;/Keywords&gt;&lt;Keywords&gt;methods&lt;/Keywords&gt;&lt;Keywords&gt;Middle Aged&lt;/Keywords&gt;&lt;Keywords&gt;Obstetrics&lt;/Keywords&gt;&lt;Keywords&gt;Patients&lt;/Keywords&gt;&lt;Keywords&gt;Primary Health Care&lt;/Keywords&gt;&lt;Keywords&gt;Research&lt;/Keywords&gt;&lt;Keywords&gt;Roc Curve&lt;/Keywords&gt;&lt;Keywords&gt;Sensitivity and Specificity&lt;/Keywords&gt;&lt;Keywords&gt;Surveys and Questionnaires&lt;/Keywords&gt;&lt;Keywords&gt;university&lt;/Keywords&gt;&lt;Keywords&gt;utilization&lt;/Keywords&gt;&lt;Reprint&gt;Not in File&lt;/Reprint&gt;&lt;Start_Page&gt;1284&lt;/Start_Page&gt;&lt;End_Page&gt;1292&lt;/End_Page&gt;&lt;Periodical&gt;Med Care&lt;/Periodical&gt;&lt;Volume&gt;41&lt;/Volume&gt;&lt;Issue&gt;11&lt;/Issue&gt;&lt;Misc_3&gt;10.1097/01.MLR.0000093487.78664.3C [doi]&lt;/Misc_3&gt;&lt;Address&gt;Regenstrief Institute for Health Care and Department of Medicine, Indiana University, Indianapolis, Indiana 46202, USA. kkroenke@regenstrief.org&lt;/Address&gt;&lt;Web_URL&gt;PM:14583691&lt;/Web_URL&gt;&lt;ZZ_JournalStdAbbrev&gt;&lt;f name="System"&gt;Med Care&lt;/f&gt;&lt;/ZZ_JournalStdAbbrev&gt;&lt;ZZ_WorkformID&gt;1&lt;/ZZ_WorkformID&gt;&lt;/MDL&gt;&lt;/Cite&gt;&lt;/Refman&gt;</w:instrText>
      </w:r>
      <w:r w:rsidRPr="009E2D6F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(Kroenke et al., 2003)</w:t>
      </w:r>
      <w:r w:rsidRPr="009E2D6F">
        <w:rPr>
          <w:rFonts w:ascii="Times New Roman" w:hAnsi="Times New Roman" w:cs="Times New Roman"/>
          <w:szCs w:val="20"/>
        </w:rPr>
        <w:fldChar w:fldCharType="end"/>
      </w:r>
      <w:r w:rsidRPr="009E2D6F">
        <w:rPr>
          <w:rFonts w:ascii="Times New Roman" w:hAnsi="Times New Roman" w:cs="Times New Roman"/>
          <w:szCs w:val="20"/>
        </w:rPr>
        <w:t xml:space="preserve"> </w:t>
      </w:r>
    </w:p>
    <w:p w:rsidR="00FC7CED" w:rsidRPr="009E2D6F" w:rsidRDefault="00FC7CED" w:rsidP="00FC7CED">
      <w:pPr>
        <w:spacing w:line="480" w:lineRule="auto"/>
        <w:rPr>
          <w:rFonts w:ascii="Times New Roman" w:hAnsi="Times New Roman" w:cs="Times New Roman"/>
          <w:szCs w:val="20"/>
        </w:rPr>
      </w:pPr>
      <w:r w:rsidRPr="009E2D6F">
        <w:rPr>
          <w:rFonts w:ascii="Times New Roman" w:hAnsi="Times New Roman" w:cs="Times New Roman"/>
          <w:szCs w:val="20"/>
        </w:rPr>
        <w:t xml:space="preserve">PHQ-9 10+: Patient Health Questionnaire – 9 items; score of </w:t>
      </w:r>
      <w:r w:rsidRPr="009E2D6F">
        <w:rPr>
          <w:rFonts w:ascii="Times New Roman" w:hAnsi="Times New Roman" w:cs="Times New Roman"/>
          <w:szCs w:val="20"/>
        </w:rPr>
        <w:sym w:font="Symbol" w:char="F0B3"/>
      </w:r>
      <w:r w:rsidRPr="009E2D6F">
        <w:rPr>
          <w:rFonts w:ascii="Times New Roman" w:hAnsi="Times New Roman" w:cs="Times New Roman"/>
          <w:szCs w:val="20"/>
        </w:rPr>
        <w:t>10 = positive screen for depression.</w:t>
      </w:r>
      <w:r w:rsidRPr="009E2D6F"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REFMGR.CITE &lt;Refman&gt;&lt;Cite&gt;&lt;Author&gt;Kroenke&lt;/Author&gt;&lt;Year&gt;2002&lt;/Year&gt;&lt;RecNum&gt;2614&lt;/RecNum&gt;&lt;IDText&gt;The PHQ-9: A new depression diagnostic and severity measure.&lt;/IDText&gt;&lt;MDL Ref_Type="Journal"&gt;&lt;Ref_Type&gt;Journal&lt;/Ref_Type&gt;&lt;Ref_ID&gt;2614&lt;/Ref_ID&gt;&lt;Title_Primary&gt;The PHQ-9: A new depression diagnostic and severity measure.&lt;/Title_Primary&gt;&lt;Authors_Primary&gt;Kroenke,K.&lt;/Authors_Primary&gt;&lt;Authors_Primary&gt;Spitzer,R.L.&lt;/Authors_Primary&gt;&lt;Date_Primary&gt;2002&lt;/Date_Primary&gt;&lt;Keywords&gt;Depression&lt;/Keywords&gt;&lt;Reprint&gt;Not in File&lt;/Reprint&gt;&lt;Start_Page&gt;509-521&lt;/Start_Page&gt;&lt;Periodical&gt;Psychiatric Annals&lt;/Periodical&gt;&lt;Volume&gt;32&lt;/Volume&gt;&lt;Misc_3&gt;&lt;f name="Times New Roman"&gt;&lt;u&gt;10.3928/0048-5713-20020901-06&lt;/u&gt;&lt;/f&gt;&lt;f name="Times New Roman"&gt; &lt;/f&gt;&lt;/Misc_3&gt;&lt;ZZ_JournalFull&gt;&lt;f name="System"&gt;Psychiatric Annals&lt;/f&gt;&lt;/ZZ_JournalFull&gt;&lt;ZZ_WorkformID&gt;1&lt;/ZZ_WorkformID&gt;&lt;/MDL&gt;&lt;/Cite&gt;&lt;/Refman&gt;</w:instrText>
      </w:r>
      <w:r w:rsidRPr="009E2D6F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(Kroenke &amp; Spitzer, 2002)</w:t>
      </w:r>
      <w:r w:rsidRPr="009E2D6F">
        <w:rPr>
          <w:rFonts w:ascii="Times New Roman" w:hAnsi="Times New Roman" w:cs="Times New Roman"/>
          <w:szCs w:val="20"/>
        </w:rPr>
        <w:fldChar w:fldCharType="end"/>
      </w:r>
      <w:r w:rsidRPr="009E2D6F">
        <w:rPr>
          <w:rFonts w:ascii="Times New Roman" w:hAnsi="Times New Roman" w:cs="Times New Roman"/>
          <w:szCs w:val="20"/>
        </w:rPr>
        <w:t xml:space="preserve"> </w:t>
      </w:r>
    </w:p>
    <w:p w:rsidR="00FC7CED" w:rsidRPr="009E2D6F" w:rsidRDefault="00FC7CED" w:rsidP="00FC7CED">
      <w:pPr>
        <w:spacing w:line="480" w:lineRule="auto"/>
        <w:rPr>
          <w:rFonts w:ascii="Times New Roman" w:hAnsi="Times New Roman" w:cs="Times New Roman"/>
          <w:szCs w:val="20"/>
        </w:rPr>
      </w:pPr>
      <w:r w:rsidRPr="009E2D6F">
        <w:rPr>
          <w:rFonts w:ascii="Times New Roman" w:hAnsi="Times New Roman" w:cs="Times New Roman"/>
          <w:szCs w:val="20"/>
        </w:rPr>
        <w:t xml:space="preserve">Zarit4 8+: Zarit Caregiver Burden Scale – 8 items; scores </w:t>
      </w:r>
      <w:r w:rsidRPr="009E2D6F">
        <w:rPr>
          <w:rFonts w:ascii="Times New Roman" w:hAnsi="Times New Roman" w:cs="Times New Roman"/>
          <w:szCs w:val="20"/>
        </w:rPr>
        <w:sym w:font="Symbol" w:char="F0B3"/>
      </w:r>
      <w:r w:rsidRPr="009E2D6F">
        <w:rPr>
          <w:rFonts w:ascii="Times New Roman" w:hAnsi="Times New Roman" w:cs="Times New Roman"/>
          <w:szCs w:val="20"/>
        </w:rPr>
        <w:t xml:space="preserve"> 8 = positive screen for potential caregiver burden</w:t>
      </w:r>
      <w:r w:rsidRPr="009E2D6F"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REFMGR.CITE &lt;Refman&gt;&lt;Cite&gt;&lt;Author&gt;Bedard&lt;/Author&gt;&lt;Year&gt;2001&lt;/Year&gt;&lt;RecNum&gt;2703&lt;/RecNum&gt;&lt;IDText&gt;The Zarit Burden Interview: a new short version and screening version&lt;/IDText&gt;&lt;MDL Ref_Type="Journal"&gt;&lt;Ref_Type&gt;Journal&lt;/Ref_Type&gt;&lt;Ref_ID&gt;2703&lt;/Ref_ID&gt;&lt;Title_Primary&gt;The Zarit Burden Interview: a new short version and screening version&lt;/Title_Primary&gt;&lt;Authors_Primary&gt;Bedard,M.&lt;/Authors_Primary&gt;&lt;Authors_Primary&gt;Molloy,D.W.&lt;/Authors_Primary&gt;&lt;Authors_Primary&gt;Squire,L.&lt;/Authors_Primary&gt;&lt;Authors_Primary&gt;Dubois,S.&lt;/Authors_Primary&gt;&lt;Authors_Primary&gt;Lever,J.A.&lt;/Authors_Primary&gt;&lt;Authors_Primary&gt;O&amp;apos;Donnell,M.&lt;/Authors_Primary&gt;&lt;Date_Primary&gt;2001/10&lt;/Date_Primary&gt;&lt;Keywords&gt;Activities of Daily Living&lt;/Keywords&gt;&lt;Keywords&gt;Adult&lt;/Keywords&gt;&lt;Keywords&gt;Aged&lt;/Keywords&gt;&lt;Keywords&gt;analysis&lt;/Keywords&gt;&lt;Keywords&gt;Analysis of Variance&lt;/Keywords&gt;&lt;Keywords&gt;Canada&lt;/Keywords&gt;&lt;Keywords&gt;Caregivers&lt;/Keywords&gt;&lt;Keywords&gt;Cognition Disorders&lt;/Keywords&gt;&lt;Keywords&gt;diagnosis&lt;/Keywords&gt;&lt;Keywords&gt;Factor Analysis,Statistical&lt;/Keywords&gt;&lt;Keywords&gt;Female&lt;/Keywords&gt;&lt;Keywords&gt;Humans&lt;/Keywords&gt;&lt;Keywords&gt;Interview,Psychological&lt;/Keywords&gt;&lt;Keywords&gt;Male&lt;/Keywords&gt;&lt;Keywords&gt;Mass Screening&lt;/Keywords&gt;&lt;Keywords&gt;Memory&lt;/Keywords&gt;&lt;Keywords&gt;memory clinic&lt;/Keywords&gt;&lt;Keywords&gt;methods&lt;/Keywords&gt;&lt;Keywords&gt;Ontario&lt;/Keywords&gt;&lt;Keywords&gt;Psychiatric Status Rating Scales&lt;/Keywords&gt;&lt;Keywords&gt;psychology&lt;/Keywords&gt;&lt;Keywords&gt;Reproducibility of Results&lt;/Keywords&gt;&lt;Keywords&gt;Research&lt;/Keywords&gt;&lt;Keywords&gt;therapy&lt;/Keywords&gt;&lt;Reprint&gt;Not in File&lt;/Reprint&gt;&lt;Start_Page&gt;652&lt;/Start_Page&gt;&lt;End_Page&gt;657&lt;/End_Page&gt;&lt;Periodical&gt;Gerontologist&lt;/Periodical&gt;&lt;Volume&gt;41&lt;/Volume&gt;&lt;Issue&gt;5&lt;/Issue&gt;&lt;Misc_3&gt;10.1093/geront/41.5.652 [doi]&lt;/Misc_3&gt;&lt;Address&gt;Department of Research, Lakehead Psychiatric Hospital, Thunder Bay, Ontario, Canada. mbedard@baynet.net&lt;/Address&gt;&lt;Web_URL&gt;PM:11574710&lt;/Web_URL&gt;&lt;ZZ_JournalFull&gt;&lt;f name="System"&gt;Gerontologist&lt;/f&gt;&lt;/ZZ_JournalFull&gt;&lt;ZZ_WorkformID&gt;1&lt;/ZZ_WorkformID&gt;&lt;/MDL&gt;&lt;/Cite&gt;&lt;/Refman&gt;</w:instrText>
      </w:r>
      <w:r w:rsidRPr="009E2D6F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(Bedard et al., 2001)</w:t>
      </w:r>
      <w:r w:rsidRPr="009E2D6F">
        <w:rPr>
          <w:rFonts w:ascii="Times New Roman" w:hAnsi="Times New Roman" w:cs="Times New Roman"/>
          <w:szCs w:val="20"/>
        </w:rPr>
        <w:fldChar w:fldCharType="end"/>
      </w:r>
    </w:p>
    <w:p w:rsidR="00FC7CED" w:rsidRDefault="00FC7CED" w:rsidP="00FC7CED">
      <w:pPr>
        <w:spacing w:line="480" w:lineRule="auto"/>
        <w:rPr>
          <w:rFonts w:cs="Arial"/>
          <w:noProof/>
          <w:szCs w:val="24"/>
          <w:lang w:val="en-US"/>
        </w:rPr>
      </w:pPr>
      <w:r w:rsidRPr="009E2D6F">
        <w:rPr>
          <w:rFonts w:ascii="Times New Roman" w:hAnsi="Times New Roman" w:cs="Times New Roman"/>
          <w:szCs w:val="20"/>
        </w:rPr>
        <w:t xml:space="preserve">Zarit22 40+: Zarit Caregiver Burden Scale – 22 items; scores </w:t>
      </w:r>
      <w:r w:rsidRPr="009E2D6F">
        <w:rPr>
          <w:rFonts w:ascii="Times New Roman" w:hAnsi="Times New Roman" w:cs="Times New Roman"/>
          <w:szCs w:val="20"/>
        </w:rPr>
        <w:sym w:font="Symbol" w:char="F0B3"/>
      </w:r>
      <w:r w:rsidRPr="009E2D6F">
        <w:rPr>
          <w:rFonts w:ascii="Times New Roman" w:hAnsi="Times New Roman" w:cs="Times New Roman"/>
          <w:szCs w:val="20"/>
        </w:rPr>
        <w:t xml:space="preserve"> 40 = positive screen for caregiver burden.</w:t>
      </w:r>
      <w:r w:rsidRPr="009E2D6F"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REFMGR.CITE &lt;Refman&gt;&lt;Cite&gt;&lt;Author&gt;Bachner&lt;/Author&gt;&lt;Year&gt;2007&lt;/Year&gt;&lt;RecNum&gt;2702&lt;/RecNum&gt;&lt;IDText&gt;Reliability generalization of responses by care providers to the Zarit Burden Interview&lt;/IDText&gt;&lt;MDL Ref_Type="Journal"&gt;&lt;Ref_Type&gt;Journal&lt;/Ref_Type&gt;&lt;Ref_ID&gt;2702&lt;/Ref_ID&gt;&lt;Title_Primary&gt;Reliability generalization of responses by care providers to the Zarit Burden Interview&lt;/Title_Primary&gt;&lt;Authors_Primary&gt;Bachner,Y.G.&lt;/Authors_Primary&gt;&lt;Authors_Primary&gt;O&amp;apos;Rourke,N.&lt;/Authors_Primary&gt;&lt;Date_Primary&gt;2007/11&lt;/Date_Primary&gt;&lt;Keywords&gt;Adult&lt;/Keywords&gt;&lt;Keywords&gt;Aged&lt;/Keywords&gt;&lt;Keywords&gt;Alzheimer Disease&lt;/Keywords&gt;&lt;Keywords&gt;Caregivers&lt;/Keywords&gt;&lt;Keywords&gt;Cost of Illness&lt;/Keywords&gt;&lt;Keywords&gt;Female&lt;/Keywords&gt;&lt;Keywords&gt;Humans&lt;/Keywords&gt;&lt;Keywords&gt;Interview,Psychological&lt;/Keywords&gt;&lt;Keywords&gt;Israel&lt;/Keywords&gt;&lt;Keywords&gt;Male&lt;/Keywords&gt;&lt;Keywords&gt;Middle Aged&lt;/Keywords&gt;&lt;Keywords&gt;Patients&lt;/Keywords&gt;&lt;Keywords&gt;Reproducibility of Results&lt;/Keywords&gt;&lt;Keywords&gt;Research&lt;/Keywords&gt;&lt;Keywords&gt;Surveys and Questionnaires&lt;/Keywords&gt;&lt;Keywords&gt;university&lt;/Keywords&gt;&lt;Reprint&gt;Not in File&lt;/Reprint&gt;&lt;Start_Page&gt;678&lt;/Start_Page&gt;&lt;End_Page&gt;685&lt;/End_Page&gt;&lt;Periodical&gt;Aging Ment Health&lt;/Periodical&gt;&lt;Volume&gt;11&lt;/Volume&gt;&lt;Issue&gt;6&lt;/Issue&gt;&lt;Misc_3&gt;788294741 [pii];10.1080/13607860701529965 [doi]&lt;/Misc_3&gt;&lt;Address&gt;Department of Sociology of Health, Ben-Gurion University of the Negev, Be&amp;apos;er Sheva, Israel&lt;/Address&gt;&lt;Web_URL&gt;PM:18074255&lt;/Web_URL&gt;&lt;ZZ_JournalStdAbbrev&gt;&lt;f name="System"&gt;Aging Ment Health&lt;/f&gt;&lt;/ZZ_JournalStdAbbrev&gt;&lt;ZZ_WorkformID&gt;1&lt;/ZZ_WorkformID&gt;&lt;/MDL&gt;&lt;/Cite&gt;&lt;/Refman&gt;</w:instrText>
      </w:r>
      <w:r w:rsidRPr="009E2D6F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(Bachner &amp; O'Rourke, 2007)</w:t>
      </w:r>
      <w:r w:rsidRPr="009E2D6F">
        <w:rPr>
          <w:rFonts w:ascii="Times New Roman" w:hAnsi="Times New Roman" w:cs="Times New Roman"/>
          <w:szCs w:val="20"/>
        </w:rPr>
        <w:fldChar w:fldCharType="end"/>
      </w:r>
      <w:r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72CD7" w:rsidRDefault="00FC7CED" w:rsidP="00FC7CED">
      <w:r w:rsidRPr="003D5D3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572C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08" w:rsidRDefault="008F5908">
      <w:r>
        <w:separator/>
      </w:r>
    </w:p>
  </w:endnote>
  <w:endnote w:type="continuationSeparator" w:id="0">
    <w:p w:rsidR="008F5908" w:rsidRDefault="008F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318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353" w:rsidRDefault="007D7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353" w:rsidRDefault="008F5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08" w:rsidRDefault="008F5908">
      <w:r>
        <w:separator/>
      </w:r>
    </w:p>
  </w:footnote>
  <w:footnote w:type="continuationSeparator" w:id="0">
    <w:p w:rsidR="008F5908" w:rsidRDefault="008F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4A"/>
    <w:rsid w:val="0005174A"/>
    <w:rsid w:val="004C7A61"/>
    <w:rsid w:val="004D2612"/>
    <w:rsid w:val="00572CD7"/>
    <w:rsid w:val="007D7045"/>
    <w:rsid w:val="008F5908"/>
    <w:rsid w:val="00B932FB"/>
    <w:rsid w:val="00BC4066"/>
    <w:rsid w:val="00DE4CF8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DF2A9-8544-4079-BD7B-2A80874C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517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74A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51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ron\Documents\C5-75\c575_descriptive_tables_and_yield_May172019_edit_for_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Sheet2!$AI$5:$AI$21</c:f>
              <c:strCache>
                <c:ptCount val="17"/>
                <c:pt idx="0">
                  <c:v>Self-reported weight loss &gt;= 5lbs</c:v>
                </c:pt>
                <c:pt idx="1">
                  <c:v>Self-reported fracture(s) in previous year</c:v>
                </c:pt>
                <c:pt idx="2">
                  <c:v>GAD7 scores &gt;= 10</c:v>
                </c:pt>
                <c:pt idx="3">
                  <c:v>Zarit4 scores &gt;= 8</c:v>
                </c:pt>
                <c:pt idx="4">
                  <c:v>AUA scores &gt;= 5</c:v>
                </c:pt>
                <c:pt idx="5">
                  <c:v>Zarit22 scores &gt;= 40</c:v>
                </c:pt>
                <c:pt idx="6">
                  <c:v>GAD2 scores &gt;= 3</c:v>
                </c:pt>
                <c:pt idx="7">
                  <c:v>LSNS-6 scores &lt;= 12</c:v>
                </c:pt>
                <c:pt idx="8">
                  <c:v>Self-reported falls requiring medical attention</c:v>
                </c:pt>
                <c:pt idx="9">
                  <c:v>PHQ-2 scores &gt;= 3</c:v>
                </c:pt>
                <c:pt idx="10">
                  <c:v>Vitamin D Supplementation &gt;= 800IU</c:v>
                </c:pt>
                <c:pt idx="11">
                  <c:v>Prescribed osteoporosis medications</c:v>
                </c:pt>
                <c:pt idx="12">
                  <c:v>Completed BMD in previous 3 years</c:v>
                </c:pt>
                <c:pt idx="13">
                  <c:v>PHQ-9  scores &gt;= 10 </c:v>
                </c:pt>
                <c:pt idx="14">
                  <c:v>Mini-Cog Positive </c:v>
                </c:pt>
                <c:pt idx="15">
                  <c:v>Self-reported number of falls in last year</c:v>
                </c:pt>
                <c:pt idx="16">
                  <c:v>Self-reported urinary incontinence</c:v>
                </c:pt>
              </c:strCache>
            </c:strRef>
          </c:cat>
          <c:val>
            <c:numRef>
              <c:f>Sheet2!$AJ$5:$AJ$21</c:f>
              <c:numCache>
                <c:formatCode>0%</c:formatCode>
                <c:ptCount val="17"/>
                <c:pt idx="0" formatCode="0.0%">
                  <c:v>4.2000000000000003E-2</c:v>
                </c:pt>
                <c:pt idx="1">
                  <c:v>5.9523809523809521E-2</c:v>
                </c:pt>
                <c:pt idx="2">
                  <c:v>9.2592592592592587E-2</c:v>
                </c:pt>
                <c:pt idx="3">
                  <c:v>0.10526315789473684</c:v>
                </c:pt>
                <c:pt idx="4" formatCode="0.0%">
                  <c:v>0.14912280701754385</c:v>
                </c:pt>
                <c:pt idx="5">
                  <c:v>0.16666666666666666</c:v>
                </c:pt>
                <c:pt idx="6">
                  <c:v>0.17142857142857143</c:v>
                </c:pt>
                <c:pt idx="7">
                  <c:v>0.187</c:v>
                </c:pt>
                <c:pt idx="8">
                  <c:v>0.1888111888111888</c:v>
                </c:pt>
                <c:pt idx="9" formatCode="0.0%">
                  <c:v>0.193717277486911</c:v>
                </c:pt>
                <c:pt idx="10">
                  <c:v>0.19487179487179485</c:v>
                </c:pt>
                <c:pt idx="11">
                  <c:v>0.19487179487179487</c:v>
                </c:pt>
                <c:pt idx="12">
                  <c:v>0.20606060606060606</c:v>
                </c:pt>
                <c:pt idx="13">
                  <c:v>0.20895522388059701</c:v>
                </c:pt>
                <c:pt idx="14" formatCode="0.0%">
                  <c:v>0.25563909774436089</c:v>
                </c:pt>
                <c:pt idx="15" formatCode="0.0%">
                  <c:v>0.27777777777777779</c:v>
                </c:pt>
                <c:pt idx="16" formatCode="0.0%">
                  <c:v>0.36269430051813473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B6-43BD-AE0B-9B5A8E567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9520960"/>
        <c:axId val="529517824"/>
      </c:barChart>
      <c:catAx>
        <c:axId val="529520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517824"/>
        <c:crosses val="autoZero"/>
        <c:auto val="1"/>
        <c:lblAlgn val="ctr"/>
        <c:lblOffset val="100"/>
        <c:noMultiLvlLbl val="0"/>
      </c:catAx>
      <c:valAx>
        <c:axId val="529517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52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M. Hillier</dc:creator>
  <cp:keywords/>
  <dc:description/>
  <cp:lastModifiedBy>Loretta M. Hillier</cp:lastModifiedBy>
  <cp:revision>4</cp:revision>
  <dcterms:created xsi:type="dcterms:W3CDTF">2019-12-17T22:31:00Z</dcterms:created>
  <dcterms:modified xsi:type="dcterms:W3CDTF">2020-03-19T00:44:00Z</dcterms:modified>
</cp:coreProperties>
</file>