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536" w:type="dxa"/>
        <w:tblLayout w:type="fixed"/>
        <w:tblLook w:val="04A0" w:firstRow="1" w:lastRow="0" w:firstColumn="1" w:lastColumn="0" w:noHBand="0" w:noVBand="1"/>
      </w:tblPr>
      <w:tblGrid>
        <w:gridCol w:w="1384"/>
        <w:gridCol w:w="851"/>
        <w:gridCol w:w="709"/>
        <w:gridCol w:w="2551"/>
        <w:gridCol w:w="1276"/>
        <w:gridCol w:w="1276"/>
        <w:gridCol w:w="2693"/>
        <w:gridCol w:w="2835"/>
        <w:gridCol w:w="2693"/>
        <w:gridCol w:w="709"/>
        <w:gridCol w:w="1559"/>
      </w:tblGrid>
      <w:tr w:rsidR="00464B71" w:rsidRPr="008855A4" w14:paraId="45BAE204" w14:textId="77777777" w:rsidTr="004F1ADB">
        <w:trPr>
          <w:tblHeader/>
        </w:trPr>
        <w:tc>
          <w:tcPr>
            <w:tcW w:w="18536" w:type="dxa"/>
            <w:gridSpan w:val="11"/>
          </w:tcPr>
          <w:p w14:paraId="634E1650" w14:textId="6A7FF71D" w:rsidR="00464B71" w:rsidRPr="008855A4" w:rsidRDefault="00C60D8D" w:rsidP="00DB2315">
            <w:pPr>
              <w:rPr>
                <w:rFonts w:ascii="Times New Roman" w:hAnsi="Times New Roman" w:cs="Times New Roman"/>
                <w:sz w:val="20"/>
                <w:szCs w:val="20"/>
              </w:rPr>
            </w:pPr>
            <w:r>
              <w:rPr>
                <w:rFonts w:ascii="Times New Roman" w:hAnsi="Times New Roman" w:cs="Times New Roman"/>
                <w:b/>
                <w:bCs/>
                <w:smallCaps/>
                <w:sz w:val="20"/>
                <w:szCs w:val="20"/>
              </w:rPr>
              <w:t>SUPPLEMENTAL FILE 1:</w:t>
            </w:r>
            <w:r w:rsidR="008855A4" w:rsidRPr="008855A4">
              <w:rPr>
                <w:rFonts w:ascii="Times New Roman" w:hAnsi="Times New Roman" w:cs="Times New Roman"/>
                <w:sz w:val="20"/>
                <w:szCs w:val="20"/>
              </w:rPr>
              <w:t xml:space="preserve"> </w:t>
            </w:r>
            <w:r w:rsidR="008855A4" w:rsidRPr="000A59EC">
              <w:rPr>
                <w:rFonts w:ascii="Times New Roman" w:hAnsi="Times New Roman" w:cs="Times New Roman"/>
                <w:b/>
                <w:sz w:val="20"/>
                <w:szCs w:val="20"/>
              </w:rPr>
              <w:t>Review Characteristics</w:t>
            </w:r>
          </w:p>
        </w:tc>
      </w:tr>
      <w:tr w:rsidR="008855A4" w:rsidRPr="008855A4" w14:paraId="4881CDFA" w14:textId="77777777" w:rsidTr="004F1ADB">
        <w:trPr>
          <w:tblHeader/>
        </w:trPr>
        <w:tc>
          <w:tcPr>
            <w:tcW w:w="1384" w:type="dxa"/>
          </w:tcPr>
          <w:p w14:paraId="2D7D7CF6" w14:textId="77777777" w:rsidR="00464B71" w:rsidRPr="00D60794" w:rsidRDefault="00464B71" w:rsidP="008855A4">
            <w:pPr>
              <w:rPr>
                <w:rFonts w:ascii="Times New Roman" w:hAnsi="Times New Roman" w:cs="Times New Roman"/>
                <w:b/>
                <w:sz w:val="20"/>
                <w:szCs w:val="20"/>
              </w:rPr>
            </w:pPr>
            <w:r w:rsidRPr="00D60794">
              <w:rPr>
                <w:rFonts w:ascii="Times New Roman" w:hAnsi="Times New Roman" w:cs="Times New Roman"/>
                <w:b/>
                <w:sz w:val="20"/>
                <w:szCs w:val="20"/>
              </w:rPr>
              <w:t>Author</w:t>
            </w:r>
          </w:p>
        </w:tc>
        <w:tc>
          <w:tcPr>
            <w:tcW w:w="851" w:type="dxa"/>
          </w:tcPr>
          <w:p w14:paraId="422FA41C" w14:textId="77777777" w:rsidR="00464B71" w:rsidRPr="00D60794" w:rsidRDefault="008855A4" w:rsidP="00A1220F">
            <w:pPr>
              <w:rPr>
                <w:rFonts w:ascii="Times New Roman" w:hAnsi="Times New Roman" w:cs="Times New Roman"/>
                <w:b/>
                <w:sz w:val="20"/>
                <w:szCs w:val="20"/>
              </w:rPr>
            </w:pPr>
            <w:r w:rsidRPr="00D60794">
              <w:rPr>
                <w:rFonts w:ascii="Times New Roman" w:hAnsi="Times New Roman" w:cs="Times New Roman"/>
                <w:b/>
                <w:sz w:val="20"/>
                <w:szCs w:val="20"/>
              </w:rPr>
              <w:t>Year published</w:t>
            </w:r>
          </w:p>
        </w:tc>
        <w:tc>
          <w:tcPr>
            <w:tcW w:w="709" w:type="dxa"/>
          </w:tcPr>
          <w:p w14:paraId="38B7AF99" w14:textId="77777777" w:rsidR="00464B71" w:rsidRPr="00D60794" w:rsidRDefault="00464B71" w:rsidP="00A1220F">
            <w:pPr>
              <w:rPr>
                <w:rFonts w:ascii="Times New Roman" w:hAnsi="Times New Roman" w:cs="Times New Roman"/>
                <w:b/>
                <w:sz w:val="20"/>
                <w:szCs w:val="20"/>
              </w:rPr>
            </w:pPr>
            <w:r w:rsidRPr="00D60794">
              <w:rPr>
                <w:rFonts w:ascii="Times New Roman" w:hAnsi="Times New Roman" w:cs="Times New Roman"/>
                <w:b/>
                <w:sz w:val="20"/>
                <w:szCs w:val="20"/>
              </w:rPr>
              <w:t>Years searched</w:t>
            </w:r>
          </w:p>
        </w:tc>
        <w:tc>
          <w:tcPr>
            <w:tcW w:w="2551" w:type="dxa"/>
          </w:tcPr>
          <w:p w14:paraId="79D849DC" w14:textId="77777777" w:rsidR="00464B71" w:rsidRPr="00D60794" w:rsidRDefault="00464B71" w:rsidP="00A1220F">
            <w:pPr>
              <w:rPr>
                <w:rFonts w:ascii="Times New Roman" w:hAnsi="Times New Roman" w:cs="Times New Roman"/>
                <w:b/>
                <w:sz w:val="20"/>
                <w:szCs w:val="20"/>
              </w:rPr>
            </w:pPr>
            <w:r w:rsidRPr="00D60794">
              <w:rPr>
                <w:rFonts w:ascii="Times New Roman" w:hAnsi="Times New Roman" w:cs="Times New Roman"/>
                <w:b/>
                <w:sz w:val="20"/>
                <w:szCs w:val="20"/>
              </w:rPr>
              <w:t>Objective</w:t>
            </w:r>
          </w:p>
        </w:tc>
        <w:tc>
          <w:tcPr>
            <w:tcW w:w="1276" w:type="dxa"/>
          </w:tcPr>
          <w:p w14:paraId="79966F7C" w14:textId="77777777" w:rsidR="00464B71" w:rsidRPr="00D60794" w:rsidRDefault="00464B71" w:rsidP="00A1220F">
            <w:pPr>
              <w:rPr>
                <w:rFonts w:ascii="Times New Roman" w:hAnsi="Times New Roman" w:cs="Times New Roman"/>
                <w:b/>
                <w:sz w:val="20"/>
                <w:szCs w:val="20"/>
              </w:rPr>
            </w:pPr>
            <w:r w:rsidRPr="00D60794">
              <w:rPr>
                <w:rFonts w:ascii="Times New Roman" w:hAnsi="Times New Roman" w:cs="Times New Roman"/>
                <w:b/>
                <w:sz w:val="20"/>
                <w:szCs w:val="20"/>
              </w:rPr>
              <w:t>Type of review</w:t>
            </w:r>
          </w:p>
        </w:tc>
        <w:tc>
          <w:tcPr>
            <w:tcW w:w="1276" w:type="dxa"/>
          </w:tcPr>
          <w:p w14:paraId="1B3FDDE9" w14:textId="77777777" w:rsidR="00464B71" w:rsidRPr="00D60794" w:rsidRDefault="00464B71" w:rsidP="00A1220F">
            <w:pPr>
              <w:rPr>
                <w:rFonts w:ascii="Times New Roman" w:hAnsi="Times New Roman" w:cs="Times New Roman"/>
                <w:b/>
                <w:sz w:val="20"/>
                <w:szCs w:val="20"/>
              </w:rPr>
            </w:pPr>
            <w:r w:rsidRPr="00D60794">
              <w:rPr>
                <w:rFonts w:ascii="Times New Roman" w:hAnsi="Times New Roman" w:cs="Times New Roman"/>
                <w:b/>
                <w:sz w:val="20"/>
                <w:szCs w:val="20"/>
              </w:rPr>
              <w:t>Databases</w:t>
            </w:r>
          </w:p>
        </w:tc>
        <w:tc>
          <w:tcPr>
            <w:tcW w:w="2693" w:type="dxa"/>
          </w:tcPr>
          <w:p w14:paraId="7C3102D7" w14:textId="77777777" w:rsidR="00464B71" w:rsidRPr="00D60794" w:rsidRDefault="00464B71" w:rsidP="00A1220F">
            <w:pPr>
              <w:rPr>
                <w:rFonts w:ascii="Times New Roman" w:hAnsi="Times New Roman" w:cs="Times New Roman"/>
                <w:b/>
                <w:sz w:val="20"/>
                <w:szCs w:val="20"/>
              </w:rPr>
            </w:pPr>
            <w:r w:rsidRPr="00D60794">
              <w:rPr>
                <w:rFonts w:ascii="Times New Roman" w:hAnsi="Times New Roman" w:cs="Times New Roman"/>
                <w:b/>
                <w:sz w:val="20"/>
                <w:szCs w:val="20"/>
              </w:rPr>
              <w:t>Methods</w:t>
            </w:r>
          </w:p>
        </w:tc>
        <w:tc>
          <w:tcPr>
            <w:tcW w:w="2835" w:type="dxa"/>
          </w:tcPr>
          <w:p w14:paraId="7F46F214" w14:textId="77777777" w:rsidR="00464B71" w:rsidRPr="00D60794" w:rsidRDefault="00464B71" w:rsidP="00A1220F">
            <w:pPr>
              <w:rPr>
                <w:rFonts w:ascii="Times New Roman" w:hAnsi="Times New Roman" w:cs="Times New Roman"/>
                <w:b/>
                <w:sz w:val="20"/>
                <w:szCs w:val="20"/>
              </w:rPr>
            </w:pPr>
            <w:r w:rsidRPr="00D60794">
              <w:rPr>
                <w:rFonts w:ascii="Times New Roman" w:hAnsi="Times New Roman" w:cs="Times New Roman"/>
                <w:b/>
                <w:sz w:val="20"/>
                <w:szCs w:val="20"/>
              </w:rPr>
              <w:t>Exclusion criteria</w:t>
            </w:r>
          </w:p>
        </w:tc>
        <w:tc>
          <w:tcPr>
            <w:tcW w:w="2693" w:type="dxa"/>
          </w:tcPr>
          <w:p w14:paraId="5FC1F2C2" w14:textId="77777777" w:rsidR="00464B71" w:rsidRPr="00D60794" w:rsidRDefault="00464B71" w:rsidP="00A1220F">
            <w:pPr>
              <w:rPr>
                <w:rFonts w:ascii="Times New Roman" w:hAnsi="Times New Roman" w:cs="Times New Roman"/>
                <w:b/>
                <w:sz w:val="20"/>
                <w:szCs w:val="20"/>
              </w:rPr>
            </w:pPr>
            <w:r w:rsidRPr="00D60794">
              <w:rPr>
                <w:rFonts w:ascii="Times New Roman" w:hAnsi="Times New Roman" w:cs="Times New Roman"/>
                <w:b/>
                <w:sz w:val="20"/>
                <w:szCs w:val="20"/>
              </w:rPr>
              <w:t>Key words</w:t>
            </w:r>
          </w:p>
        </w:tc>
        <w:tc>
          <w:tcPr>
            <w:tcW w:w="709" w:type="dxa"/>
          </w:tcPr>
          <w:p w14:paraId="2E8AE24E" w14:textId="77777777" w:rsidR="00464B71" w:rsidRPr="00D60794" w:rsidRDefault="00464B71" w:rsidP="00A1220F">
            <w:pPr>
              <w:rPr>
                <w:rFonts w:ascii="Times New Roman" w:hAnsi="Times New Roman" w:cs="Times New Roman"/>
                <w:b/>
                <w:sz w:val="20"/>
                <w:szCs w:val="20"/>
              </w:rPr>
            </w:pPr>
            <w:r w:rsidRPr="00D60794">
              <w:rPr>
                <w:rFonts w:ascii="Times New Roman" w:hAnsi="Times New Roman" w:cs="Times New Roman"/>
                <w:b/>
                <w:sz w:val="20"/>
                <w:szCs w:val="20"/>
              </w:rPr>
              <w:t># included articles</w:t>
            </w:r>
          </w:p>
        </w:tc>
        <w:tc>
          <w:tcPr>
            <w:tcW w:w="1559" w:type="dxa"/>
          </w:tcPr>
          <w:p w14:paraId="21189E68" w14:textId="77777777" w:rsidR="00464B71" w:rsidRPr="00D60794" w:rsidRDefault="00464B71" w:rsidP="00A1220F">
            <w:pPr>
              <w:rPr>
                <w:rFonts w:ascii="Times New Roman" w:hAnsi="Times New Roman" w:cs="Times New Roman"/>
                <w:b/>
                <w:sz w:val="20"/>
                <w:szCs w:val="20"/>
              </w:rPr>
            </w:pPr>
            <w:r w:rsidRPr="00D60794">
              <w:rPr>
                <w:rFonts w:ascii="Times New Roman" w:hAnsi="Times New Roman" w:cs="Times New Roman"/>
                <w:b/>
                <w:sz w:val="20"/>
                <w:szCs w:val="20"/>
              </w:rPr>
              <w:t>Countries</w:t>
            </w:r>
          </w:p>
        </w:tc>
      </w:tr>
      <w:tr w:rsidR="008855A4" w:rsidRPr="008855A4" w14:paraId="0E5672FA" w14:textId="77777777" w:rsidTr="004F1ADB">
        <w:tc>
          <w:tcPr>
            <w:tcW w:w="1384" w:type="dxa"/>
          </w:tcPr>
          <w:p w14:paraId="36C7D3A0"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Ferreira de Macêdo et al.</w:t>
            </w:r>
          </w:p>
        </w:tc>
        <w:tc>
          <w:tcPr>
            <w:tcW w:w="851" w:type="dxa"/>
          </w:tcPr>
          <w:p w14:paraId="2B0E78DE"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2014</w:t>
            </w:r>
          </w:p>
        </w:tc>
        <w:tc>
          <w:tcPr>
            <w:tcW w:w="709" w:type="dxa"/>
          </w:tcPr>
          <w:p w14:paraId="653FAB06"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2008-2012</w:t>
            </w:r>
          </w:p>
        </w:tc>
        <w:tc>
          <w:tcPr>
            <w:tcW w:w="2551" w:type="dxa"/>
          </w:tcPr>
          <w:p w14:paraId="5690DEDE"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 xml:space="preserve">To identify the scientific literature that deals with retirement in </w:t>
            </w:r>
            <w:r w:rsidRPr="008855A4">
              <w:rPr>
                <w:rFonts w:ascii="Times New Roman" w:hAnsi="Times New Roman" w:cs="Times New Roman"/>
                <w:b/>
                <w:sz w:val="20"/>
                <w:szCs w:val="20"/>
              </w:rPr>
              <w:t>nursing</w:t>
            </w:r>
            <w:r w:rsidRPr="008855A4">
              <w:rPr>
                <w:rFonts w:ascii="Times New Roman" w:hAnsi="Times New Roman" w:cs="Times New Roman"/>
                <w:sz w:val="20"/>
                <w:szCs w:val="20"/>
              </w:rPr>
              <w:t xml:space="preserve"> available in the national and international literature.</w:t>
            </w:r>
          </w:p>
        </w:tc>
        <w:tc>
          <w:tcPr>
            <w:tcW w:w="1276" w:type="dxa"/>
          </w:tcPr>
          <w:p w14:paraId="0EC2D4C0"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Integrative</w:t>
            </w:r>
          </w:p>
        </w:tc>
        <w:tc>
          <w:tcPr>
            <w:tcW w:w="1276" w:type="dxa"/>
          </w:tcPr>
          <w:p w14:paraId="63688504"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PubMed, CINAHL, LILACS</w:t>
            </w:r>
          </w:p>
        </w:tc>
        <w:tc>
          <w:tcPr>
            <w:tcW w:w="2693" w:type="dxa"/>
          </w:tcPr>
          <w:p w14:paraId="3BC3DE4B" w14:textId="42899DE0" w:rsidR="00464B71" w:rsidRPr="008855A4" w:rsidRDefault="00BB59F0" w:rsidP="00A1220F">
            <w:pPr>
              <w:rPr>
                <w:rFonts w:ascii="Times New Roman" w:hAnsi="Times New Roman" w:cs="Times New Roman"/>
                <w:sz w:val="20"/>
                <w:szCs w:val="20"/>
              </w:rPr>
            </w:pPr>
            <w:r>
              <w:rPr>
                <w:rFonts w:ascii="Times New Roman" w:hAnsi="Times New Roman" w:cs="Times New Roman"/>
                <w:sz w:val="20"/>
                <w:szCs w:val="20"/>
              </w:rPr>
              <w:t>Data selection via “double-blind mode”</w:t>
            </w:r>
          </w:p>
        </w:tc>
        <w:tc>
          <w:tcPr>
            <w:tcW w:w="2835" w:type="dxa"/>
          </w:tcPr>
          <w:p w14:paraId="6433B60A"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Theses, dissertations, literature reviews, letters, reviews, comments, opinion articles, case reports, abstracts in annals/dossiers/management and editorial reports, books, book chapters, government documents, newsletters</w:t>
            </w:r>
          </w:p>
        </w:tc>
        <w:tc>
          <w:tcPr>
            <w:tcW w:w="2693" w:type="dxa"/>
          </w:tcPr>
          <w:p w14:paraId="2EDB92D2"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Aposentadoria, retirement, jubilación, enfermagem, nursing, enfermería, enfermeira, enfermeiro, enfermeiras, enfermeiros, nurse, nurses, enfermera, enfermero, enfermeras, enfermeros, equipe de enfermagem, nursing staff, grupo de enfermería</w:t>
            </w:r>
          </w:p>
        </w:tc>
        <w:tc>
          <w:tcPr>
            <w:tcW w:w="709" w:type="dxa"/>
          </w:tcPr>
          <w:p w14:paraId="389C5F6D"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36</w:t>
            </w:r>
          </w:p>
        </w:tc>
        <w:tc>
          <w:tcPr>
            <w:tcW w:w="1559" w:type="dxa"/>
          </w:tcPr>
          <w:p w14:paraId="6205A9F8"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United States (19), Canada (4), Australia (3), England (2), Denmark (2), UK, Finland, Brazil, South Africa, Lithuania, Belgium (1 from each country)</w:t>
            </w:r>
          </w:p>
        </w:tc>
      </w:tr>
      <w:tr w:rsidR="008855A4" w:rsidRPr="008855A4" w14:paraId="3E064EF0" w14:textId="77777777" w:rsidTr="004F1ADB">
        <w:tc>
          <w:tcPr>
            <w:tcW w:w="1384" w:type="dxa"/>
          </w:tcPr>
          <w:p w14:paraId="2585992B"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Keele &amp; Alpert</w:t>
            </w:r>
          </w:p>
        </w:tc>
        <w:tc>
          <w:tcPr>
            <w:tcW w:w="851" w:type="dxa"/>
          </w:tcPr>
          <w:p w14:paraId="1151D0E1"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2013</w:t>
            </w:r>
          </w:p>
        </w:tc>
        <w:tc>
          <w:tcPr>
            <w:tcW w:w="709" w:type="dxa"/>
          </w:tcPr>
          <w:p w14:paraId="0AC6FB71"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1995-2012</w:t>
            </w:r>
          </w:p>
        </w:tc>
        <w:tc>
          <w:tcPr>
            <w:tcW w:w="2551" w:type="dxa"/>
          </w:tcPr>
          <w:p w14:paraId="0EA8DE45"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 xml:space="preserve">To examine the current research regarding RN retirement. To increase knowledge and understanding of existing RN retirement preparation and identify knowledge deficits for future research. </w:t>
            </w:r>
          </w:p>
        </w:tc>
        <w:tc>
          <w:tcPr>
            <w:tcW w:w="1276" w:type="dxa"/>
          </w:tcPr>
          <w:p w14:paraId="7F63A3BA" w14:textId="77777777" w:rsidR="00464B71" w:rsidRPr="008855A4" w:rsidRDefault="00464B71" w:rsidP="00A1220F">
            <w:pPr>
              <w:rPr>
                <w:rFonts w:ascii="Times New Roman" w:hAnsi="Times New Roman" w:cs="Times New Roman"/>
                <w:sz w:val="20"/>
                <w:szCs w:val="20"/>
              </w:rPr>
            </w:pPr>
          </w:p>
        </w:tc>
        <w:tc>
          <w:tcPr>
            <w:tcW w:w="1276" w:type="dxa"/>
          </w:tcPr>
          <w:p w14:paraId="2C8D0C49"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Academic Search Premier, CINAHL, PsycInfo, PubMed, Medline</w:t>
            </w:r>
          </w:p>
        </w:tc>
        <w:tc>
          <w:tcPr>
            <w:tcW w:w="2693" w:type="dxa"/>
          </w:tcPr>
          <w:p w14:paraId="3A1D0DC8" w14:textId="3A30F939" w:rsidR="00464B71" w:rsidRPr="008855A4" w:rsidRDefault="00BB59F0" w:rsidP="00A1220F">
            <w:pPr>
              <w:rPr>
                <w:rFonts w:ascii="Times New Roman" w:hAnsi="Times New Roman" w:cs="Times New Roman"/>
                <w:sz w:val="20"/>
                <w:szCs w:val="20"/>
              </w:rPr>
            </w:pPr>
            <w:r>
              <w:rPr>
                <w:rFonts w:ascii="Times New Roman" w:hAnsi="Times New Roman" w:cs="Times New Roman"/>
                <w:sz w:val="20"/>
                <w:szCs w:val="20"/>
              </w:rPr>
              <w:t>Review conducted under theoretical framework of “</w:t>
            </w:r>
            <w:r w:rsidR="00464B71" w:rsidRPr="008855A4">
              <w:rPr>
                <w:rFonts w:ascii="Times New Roman" w:hAnsi="Times New Roman" w:cs="Times New Roman"/>
                <w:sz w:val="20"/>
                <w:szCs w:val="20"/>
              </w:rPr>
              <w:t xml:space="preserve">Whittemore and Knafl with stages including problem identification, literature search, data appraisal, examination, and presentation for consideration.” </w:t>
            </w:r>
          </w:p>
        </w:tc>
        <w:tc>
          <w:tcPr>
            <w:tcW w:w="2835" w:type="dxa"/>
          </w:tcPr>
          <w:p w14:paraId="07A69384"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 xml:space="preserve">Non-peer reviewed. Written in a language other than English. Addressed/explored retirement in a country other than the US. </w:t>
            </w:r>
          </w:p>
        </w:tc>
        <w:tc>
          <w:tcPr>
            <w:tcW w:w="2693" w:type="dxa"/>
          </w:tcPr>
          <w:p w14:paraId="1C75EAF9"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RN retirement, RN retention, nurse retirement, nurse retention, RN workforce retention, RN retirement planning</w:t>
            </w:r>
          </w:p>
        </w:tc>
        <w:tc>
          <w:tcPr>
            <w:tcW w:w="709" w:type="dxa"/>
          </w:tcPr>
          <w:p w14:paraId="72C418E3" w14:textId="77777777" w:rsidR="00464B71" w:rsidRPr="008855A4" w:rsidRDefault="00464B71" w:rsidP="00A1220F">
            <w:pPr>
              <w:rPr>
                <w:rFonts w:ascii="Times New Roman" w:hAnsi="Times New Roman" w:cs="Times New Roman"/>
                <w:sz w:val="20"/>
                <w:szCs w:val="20"/>
              </w:rPr>
            </w:pPr>
            <w:r w:rsidRPr="008855A4">
              <w:rPr>
                <w:rFonts w:ascii="Times New Roman" w:hAnsi="Times New Roman" w:cs="Times New Roman"/>
                <w:sz w:val="20"/>
                <w:szCs w:val="20"/>
              </w:rPr>
              <w:t>17</w:t>
            </w:r>
          </w:p>
        </w:tc>
        <w:tc>
          <w:tcPr>
            <w:tcW w:w="1559" w:type="dxa"/>
          </w:tcPr>
          <w:p w14:paraId="67FBB2C6" w14:textId="77777777" w:rsidR="00464B71" w:rsidRPr="008855A4" w:rsidRDefault="00464B71" w:rsidP="00A1220F">
            <w:pPr>
              <w:rPr>
                <w:rFonts w:ascii="Times New Roman" w:hAnsi="Times New Roman" w:cs="Times New Roman"/>
                <w:sz w:val="20"/>
                <w:szCs w:val="20"/>
              </w:rPr>
            </w:pPr>
          </w:p>
        </w:tc>
      </w:tr>
      <w:tr w:rsidR="006A35DC" w:rsidRPr="008855A4" w14:paraId="156AB08B" w14:textId="77777777" w:rsidTr="004F1ADB">
        <w:tc>
          <w:tcPr>
            <w:tcW w:w="1384" w:type="dxa"/>
          </w:tcPr>
          <w:p w14:paraId="70ED748E" w14:textId="390372F4" w:rsidR="006A35DC" w:rsidRPr="008855A4" w:rsidRDefault="006A35DC" w:rsidP="00A1220F">
            <w:pPr>
              <w:rPr>
                <w:rFonts w:ascii="Times New Roman" w:hAnsi="Times New Roman" w:cs="Times New Roman"/>
                <w:sz w:val="20"/>
                <w:szCs w:val="20"/>
              </w:rPr>
            </w:pPr>
            <w:r>
              <w:rPr>
                <w:rFonts w:ascii="Times New Roman" w:hAnsi="Times New Roman" w:cs="Times New Roman"/>
                <w:sz w:val="20"/>
                <w:szCs w:val="20"/>
              </w:rPr>
              <w:t>McDonald &amp; Donahue</w:t>
            </w:r>
          </w:p>
        </w:tc>
        <w:tc>
          <w:tcPr>
            <w:tcW w:w="851" w:type="dxa"/>
          </w:tcPr>
          <w:p w14:paraId="609D60EC" w14:textId="545DC5CB" w:rsidR="006A35DC" w:rsidRPr="008855A4" w:rsidRDefault="006A35DC" w:rsidP="00A1220F">
            <w:pPr>
              <w:rPr>
                <w:rFonts w:ascii="Times New Roman" w:hAnsi="Times New Roman" w:cs="Times New Roman"/>
                <w:sz w:val="20"/>
                <w:szCs w:val="20"/>
              </w:rPr>
            </w:pPr>
            <w:r>
              <w:rPr>
                <w:rFonts w:ascii="Times New Roman" w:hAnsi="Times New Roman" w:cs="Times New Roman"/>
                <w:sz w:val="20"/>
                <w:szCs w:val="20"/>
              </w:rPr>
              <w:t>2011</w:t>
            </w:r>
          </w:p>
        </w:tc>
        <w:tc>
          <w:tcPr>
            <w:tcW w:w="709" w:type="dxa"/>
          </w:tcPr>
          <w:p w14:paraId="109C28F6" w14:textId="1892C537" w:rsidR="006A35DC" w:rsidRPr="008855A4" w:rsidRDefault="00F50327" w:rsidP="00A1220F">
            <w:pPr>
              <w:rPr>
                <w:rFonts w:ascii="Times New Roman" w:hAnsi="Times New Roman" w:cs="Times New Roman"/>
                <w:sz w:val="20"/>
                <w:szCs w:val="20"/>
              </w:rPr>
            </w:pPr>
            <w:r>
              <w:rPr>
                <w:rFonts w:ascii="Times New Roman" w:hAnsi="Times New Roman" w:cs="Times New Roman"/>
                <w:sz w:val="20"/>
                <w:szCs w:val="20"/>
              </w:rPr>
              <w:t>Not reported</w:t>
            </w:r>
          </w:p>
        </w:tc>
        <w:tc>
          <w:tcPr>
            <w:tcW w:w="2551" w:type="dxa"/>
          </w:tcPr>
          <w:p w14:paraId="51DC1612" w14:textId="40C98BFD" w:rsidR="006A35DC" w:rsidRPr="008855A4" w:rsidRDefault="00F50327" w:rsidP="00A1220F">
            <w:pPr>
              <w:rPr>
                <w:rFonts w:ascii="Times New Roman" w:hAnsi="Times New Roman" w:cs="Times New Roman"/>
                <w:sz w:val="20"/>
                <w:szCs w:val="20"/>
              </w:rPr>
            </w:pPr>
            <w:r>
              <w:rPr>
                <w:rFonts w:ascii="Times New Roman" w:hAnsi="Times New Roman" w:cs="Times New Roman"/>
                <w:sz w:val="20"/>
                <w:szCs w:val="20"/>
              </w:rPr>
              <w:t>Raise the question as to whether retirement is lost, as we currently know it in Canada</w:t>
            </w:r>
          </w:p>
        </w:tc>
        <w:tc>
          <w:tcPr>
            <w:tcW w:w="1276" w:type="dxa"/>
          </w:tcPr>
          <w:p w14:paraId="03478CEE" w14:textId="0F0C3B56" w:rsidR="006A35DC" w:rsidRPr="008855A4" w:rsidRDefault="00F50327" w:rsidP="00A1220F">
            <w:pPr>
              <w:rPr>
                <w:rFonts w:ascii="Times New Roman" w:hAnsi="Times New Roman" w:cs="Times New Roman"/>
                <w:sz w:val="20"/>
                <w:szCs w:val="20"/>
              </w:rPr>
            </w:pPr>
            <w:r>
              <w:rPr>
                <w:rFonts w:ascii="Times New Roman" w:hAnsi="Times New Roman" w:cs="Times New Roman"/>
                <w:sz w:val="20"/>
                <w:szCs w:val="20"/>
              </w:rPr>
              <w:t>Selected review</w:t>
            </w:r>
          </w:p>
        </w:tc>
        <w:tc>
          <w:tcPr>
            <w:tcW w:w="1276" w:type="dxa"/>
          </w:tcPr>
          <w:p w14:paraId="6AF63883" w14:textId="634CFE39" w:rsidR="006A35DC" w:rsidRPr="008855A4" w:rsidRDefault="00F50327" w:rsidP="00A1220F">
            <w:pPr>
              <w:rPr>
                <w:rFonts w:ascii="Times New Roman" w:hAnsi="Times New Roman" w:cs="Times New Roman"/>
                <w:sz w:val="20"/>
                <w:szCs w:val="20"/>
              </w:rPr>
            </w:pPr>
            <w:r>
              <w:rPr>
                <w:rFonts w:ascii="Times New Roman" w:hAnsi="Times New Roman" w:cs="Times New Roman"/>
                <w:sz w:val="20"/>
                <w:szCs w:val="20"/>
              </w:rPr>
              <w:t>Not reported</w:t>
            </w:r>
          </w:p>
        </w:tc>
        <w:tc>
          <w:tcPr>
            <w:tcW w:w="2693" w:type="dxa"/>
          </w:tcPr>
          <w:p w14:paraId="02E2E053" w14:textId="1BC1C273" w:rsidR="006A35DC" w:rsidRPr="008855A4" w:rsidRDefault="00F50327" w:rsidP="00FD1AF2">
            <w:pPr>
              <w:rPr>
                <w:rFonts w:ascii="Times New Roman" w:hAnsi="Times New Roman" w:cs="Times New Roman"/>
                <w:sz w:val="20"/>
                <w:szCs w:val="20"/>
              </w:rPr>
            </w:pPr>
            <w:r>
              <w:rPr>
                <w:rFonts w:ascii="Times New Roman" w:hAnsi="Times New Roman" w:cs="Times New Roman"/>
                <w:sz w:val="20"/>
                <w:szCs w:val="20"/>
              </w:rPr>
              <w:t>Not reported</w:t>
            </w:r>
          </w:p>
        </w:tc>
        <w:tc>
          <w:tcPr>
            <w:tcW w:w="2835" w:type="dxa"/>
          </w:tcPr>
          <w:p w14:paraId="54C47564" w14:textId="734D8546" w:rsidR="006A35DC" w:rsidRPr="008855A4" w:rsidRDefault="00F50327" w:rsidP="00FD1AF2">
            <w:pPr>
              <w:rPr>
                <w:rFonts w:ascii="Times New Roman" w:hAnsi="Times New Roman" w:cs="Times New Roman"/>
                <w:sz w:val="20"/>
                <w:szCs w:val="20"/>
              </w:rPr>
            </w:pPr>
            <w:r>
              <w:rPr>
                <w:rFonts w:ascii="Times New Roman" w:hAnsi="Times New Roman" w:cs="Times New Roman"/>
                <w:sz w:val="20"/>
                <w:szCs w:val="20"/>
              </w:rPr>
              <w:t>Not reported</w:t>
            </w:r>
          </w:p>
        </w:tc>
        <w:tc>
          <w:tcPr>
            <w:tcW w:w="2693" w:type="dxa"/>
          </w:tcPr>
          <w:p w14:paraId="0FD861BD" w14:textId="7FFEC3EA" w:rsidR="006A35DC" w:rsidRPr="008855A4" w:rsidRDefault="00F50327" w:rsidP="00A1220F">
            <w:pPr>
              <w:rPr>
                <w:rFonts w:ascii="Times New Roman" w:hAnsi="Times New Roman" w:cs="Times New Roman"/>
                <w:sz w:val="20"/>
                <w:szCs w:val="20"/>
              </w:rPr>
            </w:pPr>
            <w:r>
              <w:rPr>
                <w:rFonts w:ascii="Times New Roman" w:hAnsi="Times New Roman" w:cs="Times New Roman"/>
                <w:sz w:val="20"/>
                <w:szCs w:val="20"/>
              </w:rPr>
              <w:t>Not reported</w:t>
            </w:r>
          </w:p>
        </w:tc>
        <w:tc>
          <w:tcPr>
            <w:tcW w:w="709" w:type="dxa"/>
          </w:tcPr>
          <w:p w14:paraId="7B2A430F" w14:textId="6BAEE104" w:rsidR="006A35DC" w:rsidRPr="008855A4" w:rsidRDefault="00F50327" w:rsidP="00A1220F">
            <w:pPr>
              <w:rPr>
                <w:rFonts w:ascii="Times New Roman" w:hAnsi="Times New Roman" w:cs="Times New Roman"/>
                <w:sz w:val="20"/>
                <w:szCs w:val="20"/>
              </w:rPr>
            </w:pPr>
            <w:r>
              <w:rPr>
                <w:rFonts w:ascii="Times New Roman" w:hAnsi="Times New Roman" w:cs="Times New Roman"/>
                <w:sz w:val="20"/>
                <w:szCs w:val="20"/>
              </w:rPr>
              <w:t>Not reported</w:t>
            </w:r>
          </w:p>
        </w:tc>
        <w:tc>
          <w:tcPr>
            <w:tcW w:w="1559" w:type="dxa"/>
          </w:tcPr>
          <w:p w14:paraId="1F5B8785" w14:textId="30512D8E" w:rsidR="006A35DC" w:rsidRPr="008855A4" w:rsidRDefault="00F50327" w:rsidP="00A1220F">
            <w:pPr>
              <w:rPr>
                <w:rFonts w:ascii="Times New Roman" w:hAnsi="Times New Roman" w:cs="Times New Roman"/>
                <w:sz w:val="20"/>
                <w:szCs w:val="20"/>
              </w:rPr>
            </w:pPr>
            <w:r>
              <w:rPr>
                <w:rFonts w:ascii="Times New Roman" w:hAnsi="Times New Roman" w:cs="Times New Roman"/>
                <w:sz w:val="20"/>
                <w:szCs w:val="20"/>
              </w:rPr>
              <w:t>Any?</w:t>
            </w:r>
          </w:p>
        </w:tc>
      </w:tr>
      <w:tr w:rsidR="00950E45" w:rsidRPr="008855A4" w14:paraId="2D60E639" w14:textId="77777777" w:rsidTr="004F1ADB">
        <w:tc>
          <w:tcPr>
            <w:tcW w:w="1384" w:type="dxa"/>
          </w:tcPr>
          <w:p w14:paraId="4A1BE55E" w14:textId="50CE8B0D"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Moseley et al</w:t>
            </w:r>
          </w:p>
        </w:tc>
        <w:tc>
          <w:tcPr>
            <w:tcW w:w="851" w:type="dxa"/>
          </w:tcPr>
          <w:p w14:paraId="2B3B1B5F" w14:textId="1EB9577A"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2008</w:t>
            </w:r>
          </w:p>
        </w:tc>
        <w:tc>
          <w:tcPr>
            <w:tcW w:w="709" w:type="dxa"/>
          </w:tcPr>
          <w:p w14:paraId="1595C549" w14:textId="475DB06C"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1998-2007</w:t>
            </w:r>
          </w:p>
        </w:tc>
        <w:tc>
          <w:tcPr>
            <w:tcW w:w="2551" w:type="dxa"/>
          </w:tcPr>
          <w:p w14:paraId="2DBE36B8" w14:textId="7045F58D"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To identify and explore the factors that influence older nurses to leave an organization or to retire early.</w:t>
            </w:r>
          </w:p>
        </w:tc>
        <w:tc>
          <w:tcPr>
            <w:tcW w:w="1276" w:type="dxa"/>
          </w:tcPr>
          <w:p w14:paraId="75460955" w14:textId="46EA05A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Systematic review</w:t>
            </w:r>
          </w:p>
        </w:tc>
        <w:tc>
          <w:tcPr>
            <w:tcW w:w="1276" w:type="dxa"/>
          </w:tcPr>
          <w:p w14:paraId="1AE0EF94" w14:textId="1AE7B302"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Medline, CINAHL, PubMed, Ovid, ProQuest, Blackwell, E-journals, Science Direct, Expanded Academic (ASAP)</w:t>
            </w:r>
          </w:p>
        </w:tc>
        <w:tc>
          <w:tcPr>
            <w:tcW w:w="2693" w:type="dxa"/>
          </w:tcPr>
          <w:p w14:paraId="4253B13F" w14:textId="45CB1750" w:rsidR="00950E45"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3 researchers screened title/abstract</w:t>
            </w:r>
          </w:p>
        </w:tc>
        <w:tc>
          <w:tcPr>
            <w:tcW w:w="2835" w:type="dxa"/>
          </w:tcPr>
          <w:p w14:paraId="1B4A2BC3"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Non-English language</w:t>
            </w:r>
          </w:p>
          <w:p w14:paraId="077D8733"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 xml:space="preserve">Sample are nurses </w:t>
            </w:r>
            <w:r w:rsidRPr="008855A4">
              <w:rPr>
                <w:rFonts w:ascii="Times New Roman" w:hAnsi="Times New Roman" w:cs="Times New Roman"/>
                <w:sz w:val="20"/>
                <w:szCs w:val="20"/>
                <w:u w:val="single"/>
              </w:rPr>
              <w:t>&lt;</w:t>
            </w:r>
            <w:r w:rsidRPr="008855A4">
              <w:rPr>
                <w:rFonts w:ascii="Times New Roman" w:hAnsi="Times New Roman" w:cs="Times New Roman"/>
                <w:sz w:val="20"/>
                <w:szCs w:val="20"/>
              </w:rPr>
              <w:t>40 years old</w:t>
            </w:r>
          </w:p>
          <w:p w14:paraId="75B85B35"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Nurses employed in community and/or sector other than acute or aged care</w:t>
            </w:r>
          </w:p>
          <w:p w14:paraId="1FC3855F" w14:textId="3C8FFC7C"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 xml:space="preserve">Article does not describe results of a review or research study. </w:t>
            </w:r>
          </w:p>
        </w:tc>
        <w:tc>
          <w:tcPr>
            <w:tcW w:w="2693" w:type="dxa"/>
          </w:tcPr>
          <w:p w14:paraId="2AE04BEE" w14:textId="7AD6012D"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Nurses, mature, workforce, mature employees, mature workers, knowledge transfer, intergenerational workforce, retention of mature workforce, ageing nurses, turnover, retention, job satisfaction</w:t>
            </w:r>
          </w:p>
        </w:tc>
        <w:tc>
          <w:tcPr>
            <w:tcW w:w="709" w:type="dxa"/>
          </w:tcPr>
          <w:p w14:paraId="79CDA8B2" w14:textId="7EF81D45"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38? (characteristics provided for 15 qualitative and quantitative articles)</w:t>
            </w:r>
          </w:p>
        </w:tc>
        <w:tc>
          <w:tcPr>
            <w:tcW w:w="1559" w:type="dxa"/>
          </w:tcPr>
          <w:p w14:paraId="61CDC08E" w14:textId="0F87DF13"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For the 15 – 4 Canada, 8 US, 1 UK, 1 multiple countries, 1 unk</w:t>
            </w:r>
            <w:r>
              <w:rPr>
                <w:rFonts w:ascii="Times New Roman" w:hAnsi="Times New Roman" w:cs="Times New Roman"/>
                <w:sz w:val="20"/>
                <w:szCs w:val="20"/>
              </w:rPr>
              <w:t>n</w:t>
            </w:r>
            <w:r w:rsidRPr="008855A4">
              <w:rPr>
                <w:rFonts w:ascii="Times New Roman" w:hAnsi="Times New Roman" w:cs="Times New Roman"/>
                <w:sz w:val="20"/>
                <w:szCs w:val="20"/>
              </w:rPr>
              <w:t>own</w:t>
            </w:r>
          </w:p>
        </w:tc>
      </w:tr>
      <w:tr w:rsidR="00950E45" w:rsidRPr="008855A4" w14:paraId="1A07311B" w14:textId="77777777" w:rsidTr="004F1ADB">
        <w:tc>
          <w:tcPr>
            <w:tcW w:w="1384" w:type="dxa"/>
          </w:tcPr>
          <w:p w14:paraId="41B1B54D" w14:textId="322576DA"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Robroek et al.</w:t>
            </w:r>
          </w:p>
        </w:tc>
        <w:tc>
          <w:tcPr>
            <w:tcW w:w="851" w:type="dxa"/>
          </w:tcPr>
          <w:p w14:paraId="598514D0" w14:textId="624D468F"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2013</w:t>
            </w:r>
          </w:p>
        </w:tc>
        <w:tc>
          <w:tcPr>
            <w:tcW w:w="709" w:type="dxa"/>
          </w:tcPr>
          <w:p w14:paraId="617C45E1" w14:textId="4998D316"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Incep</w:t>
            </w:r>
            <w:r w:rsidRPr="008855A4">
              <w:rPr>
                <w:rFonts w:ascii="Times New Roman" w:hAnsi="Times New Roman" w:cs="Times New Roman"/>
                <w:sz w:val="20"/>
                <w:szCs w:val="20"/>
              </w:rPr>
              <w:lastRenderedPageBreak/>
              <w:t>tion of databases-Dec 2012</w:t>
            </w:r>
          </w:p>
        </w:tc>
        <w:tc>
          <w:tcPr>
            <w:tcW w:w="2551" w:type="dxa"/>
          </w:tcPr>
          <w:p w14:paraId="7791AC2A" w14:textId="06E6C57E"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lastRenderedPageBreak/>
              <w:t xml:space="preserve">To analyze systematically </w:t>
            </w:r>
            <w:r w:rsidRPr="008855A4">
              <w:rPr>
                <w:rFonts w:ascii="Times New Roman" w:hAnsi="Times New Roman" w:cs="Times New Roman"/>
                <w:sz w:val="20"/>
                <w:szCs w:val="20"/>
              </w:rPr>
              <w:lastRenderedPageBreak/>
              <w:t>the association between overweight, obesity and lack of physical activity and exit from paid employment through disability pension, unemployment, and early retirement.</w:t>
            </w:r>
          </w:p>
        </w:tc>
        <w:tc>
          <w:tcPr>
            <w:tcW w:w="1276" w:type="dxa"/>
          </w:tcPr>
          <w:p w14:paraId="2A86C8E3" w14:textId="5E3325B9"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lastRenderedPageBreak/>
              <w:t xml:space="preserve">Systematic/ </w:t>
            </w:r>
            <w:r w:rsidRPr="008855A4">
              <w:rPr>
                <w:rFonts w:ascii="Times New Roman" w:hAnsi="Times New Roman" w:cs="Times New Roman"/>
                <w:sz w:val="20"/>
                <w:szCs w:val="20"/>
              </w:rPr>
              <w:lastRenderedPageBreak/>
              <w:t>meta-analysis</w:t>
            </w:r>
          </w:p>
        </w:tc>
        <w:tc>
          <w:tcPr>
            <w:tcW w:w="1276" w:type="dxa"/>
          </w:tcPr>
          <w:p w14:paraId="0FD5693C" w14:textId="6B3B17D3"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lastRenderedPageBreak/>
              <w:t xml:space="preserve">PubMed, </w:t>
            </w:r>
            <w:r w:rsidRPr="008855A4">
              <w:rPr>
                <w:rFonts w:ascii="Times New Roman" w:hAnsi="Times New Roman" w:cs="Times New Roman"/>
                <w:sz w:val="20"/>
                <w:szCs w:val="20"/>
              </w:rPr>
              <w:lastRenderedPageBreak/>
              <w:t>Web of Science, Embase</w:t>
            </w:r>
          </w:p>
        </w:tc>
        <w:tc>
          <w:tcPr>
            <w:tcW w:w="2693" w:type="dxa"/>
          </w:tcPr>
          <w:p w14:paraId="550DEFE3" w14:textId="77777777" w:rsidR="00950E45" w:rsidRDefault="00950E45" w:rsidP="00FD1AF2">
            <w:pPr>
              <w:rPr>
                <w:rFonts w:ascii="Times New Roman" w:hAnsi="Times New Roman" w:cs="Times New Roman"/>
                <w:sz w:val="20"/>
                <w:szCs w:val="20"/>
              </w:rPr>
            </w:pPr>
            <w:r>
              <w:rPr>
                <w:rFonts w:ascii="Times New Roman" w:hAnsi="Times New Roman" w:cs="Times New Roman"/>
                <w:sz w:val="20"/>
                <w:szCs w:val="20"/>
              </w:rPr>
              <w:lastRenderedPageBreak/>
              <w:t xml:space="preserve">Single author review of </w:t>
            </w:r>
            <w:r>
              <w:rPr>
                <w:rFonts w:ascii="Times New Roman" w:hAnsi="Times New Roman" w:cs="Times New Roman"/>
                <w:sz w:val="20"/>
                <w:szCs w:val="20"/>
              </w:rPr>
              <w:lastRenderedPageBreak/>
              <w:t>abstracts and manuscripts. Conducted quality evaluations and I</w:t>
            </w:r>
            <w:r w:rsidRPr="00DB2315">
              <w:rPr>
                <w:rFonts w:ascii="Times New Roman" w:hAnsi="Times New Roman" w:cs="Times New Roman"/>
                <w:sz w:val="20"/>
                <w:szCs w:val="20"/>
                <w:vertAlign w:val="subscript"/>
              </w:rPr>
              <w:t>2</w:t>
            </w:r>
          </w:p>
          <w:p w14:paraId="0932E231" w14:textId="12B8C995" w:rsidR="00950E45"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 xml:space="preserve">Random effects model </w:t>
            </w:r>
          </w:p>
        </w:tc>
        <w:tc>
          <w:tcPr>
            <w:tcW w:w="2835" w:type="dxa"/>
          </w:tcPr>
          <w:p w14:paraId="561A251B"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lastRenderedPageBreak/>
              <w:t>Non-longitudinal design, Non-</w:t>
            </w:r>
            <w:r w:rsidRPr="008855A4">
              <w:rPr>
                <w:rFonts w:ascii="Times New Roman" w:hAnsi="Times New Roman" w:cs="Times New Roman"/>
                <w:sz w:val="20"/>
                <w:szCs w:val="20"/>
              </w:rPr>
              <w:lastRenderedPageBreak/>
              <w:t>quantitative measure of relationship strength and inadequate information to calculate such a measure</w:t>
            </w:r>
          </w:p>
          <w:p w14:paraId="440E5DB1"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Not English language</w:t>
            </w:r>
          </w:p>
          <w:p w14:paraId="001C188B" w14:textId="762D23D1"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Subjects/participants were patients</w:t>
            </w:r>
          </w:p>
        </w:tc>
        <w:tc>
          <w:tcPr>
            <w:tcW w:w="2693" w:type="dxa"/>
          </w:tcPr>
          <w:p w14:paraId="50E63C73" w14:textId="3CC404EF"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lastRenderedPageBreak/>
              <w:t xml:space="preserve">Related to: (i) a lack of PA or </w:t>
            </w:r>
            <w:r w:rsidRPr="008855A4">
              <w:rPr>
                <w:rFonts w:ascii="Times New Roman" w:hAnsi="Times New Roman" w:cs="Times New Roman"/>
                <w:sz w:val="20"/>
                <w:szCs w:val="20"/>
              </w:rPr>
              <w:lastRenderedPageBreak/>
              <w:t xml:space="preserve">overweight/obesity, (ii) early retirement or unemployment or disability pension, and (iii) a longitudinal design. </w:t>
            </w:r>
          </w:p>
        </w:tc>
        <w:tc>
          <w:tcPr>
            <w:tcW w:w="709" w:type="dxa"/>
          </w:tcPr>
          <w:p w14:paraId="2BA9EB36" w14:textId="46FE0FFA"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lastRenderedPageBreak/>
              <w:t>28</w:t>
            </w:r>
          </w:p>
        </w:tc>
        <w:tc>
          <w:tcPr>
            <w:tcW w:w="1559" w:type="dxa"/>
          </w:tcPr>
          <w:p w14:paraId="30B139E7" w14:textId="1BB7CAC8"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Any</w:t>
            </w:r>
          </w:p>
        </w:tc>
      </w:tr>
      <w:tr w:rsidR="00950E45" w:rsidRPr="008855A4" w14:paraId="7655D32D" w14:textId="77777777" w:rsidTr="004F1ADB">
        <w:tc>
          <w:tcPr>
            <w:tcW w:w="1384" w:type="dxa"/>
          </w:tcPr>
          <w:p w14:paraId="76367AD2" w14:textId="4D355B96"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lastRenderedPageBreak/>
              <w:t xml:space="preserve">Topa et al. </w:t>
            </w:r>
          </w:p>
        </w:tc>
        <w:tc>
          <w:tcPr>
            <w:tcW w:w="851" w:type="dxa"/>
          </w:tcPr>
          <w:p w14:paraId="2312C65F" w14:textId="13075F70"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2009</w:t>
            </w:r>
          </w:p>
        </w:tc>
        <w:tc>
          <w:tcPr>
            <w:tcW w:w="709" w:type="dxa"/>
          </w:tcPr>
          <w:p w14:paraId="2250FC8F" w14:textId="1CE50C4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Inception of databases to 2007</w:t>
            </w:r>
          </w:p>
        </w:tc>
        <w:tc>
          <w:tcPr>
            <w:tcW w:w="2551" w:type="dxa"/>
          </w:tcPr>
          <w:p w14:paraId="17F5CFD2" w14:textId="1A14C94D"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To examine the relationships between retirement planning, retirement decisions and their antecedents and consequences.</w:t>
            </w:r>
          </w:p>
        </w:tc>
        <w:tc>
          <w:tcPr>
            <w:tcW w:w="1276" w:type="dxa"/>
          </w:tcPr>
          <w:p w14:paraId="4C3264E9" w14:textId="2A7B49B8"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Meta-analysis</w:t>
            </w:r>
          </w:p>
        </w:tc>
        <w:tc>
          <w:tcPr>
            <w:tcW w:w="1276" w:type="dxa"/>
          </w:tcPr>
          <w:p w14:paraId="44560C45" w14:textId="56C7DAE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 xml:space="preserve">PsycInfo, Medline, ERIC, Academic Search Premier, Dissertation Abstracts. Manual search of </w:t>
            </w:r>
            <w:r>
              <w:rPr>
                <w:rFonts w:ascii="Times New Roman" w:hAnsi="Times New Roman" w:cs="Times New Roman"/>
                <w:sz w:val="20"/>
                <w:szCs w:val="20"/>
              </w:rPr>
              <w:t xml:space="preserve">5 </w:t>
            </w:r>
            <w:r w:rsidRPr="008855A4">
              <w:rPr>
                <w:rFonts w:ascii="Times New Roman" w:hAnsi="Times New Roman" w:cs="Times New Roman"/>
                <w:sz w:val="20"/>
                <w:szCs w:val="20"/>
              </w:rPr>
              <w:t xml:space="preserve">journals </w:t>
            </w:r>
            <w:r>
              <w:rPr>
                <w:rFonts w:ascii="Times New Roman" w:hAnsi="Times New Roman" w:cs="Times New Roman"/>
                <w:sz w:val="20"/>
                <w:szCs w:val="20"/>
              </w:rPr>
              <w:t>and</w:t>
            </w:r>
            <w:r w:rsidRPr="008855A4">
              <w:rPr>
                <w:rFonts w:ascii="Times New Roman" w:hAnsi="Times New Roman" w:cs="Times New Roman"/>
                <w:sz w:val="20"/>
                <w:szCs w:val="20"/>
              </w:rPr>
              <w:t xml:space="preserve"> contacted researchers by e-mail to obtain unpublished papers</w:t>
            </w:r>
          </w:p>
        </w:tc>
        <w:tc>
          <w:tcPr>
            <w:tcW w:w="2693" w:type="dxa"/>
          </w:tcPr>
          <w:p w14:paraId="4C25BF90" w14:textId="77777777" w:rsidR="00950E45" w:rsidRDefault="00950E45" w:rsidP="00FD1AF2">
            <w:pPr>
              <w:rPr>
                <w:rFonts w:ascii="Times New Roman" w:hAnsi="Times New Roman" w:cs="Times New Roman"/>
                <w:sz w:val="20"/>
                <w:szCs w:val="20"/>
              </w:rPr>
            </w:pPr>
            <w:r>
              <w:rPr>
                <w:rFonts w:ascii="Times New Roman" w:hAnsi="Times New Roman" w:cs="Times New Roman"/>
                <w:sz w:val="20"/>
                <w:szCs w:val="20"/>
              </w:rPr>
              <w:t>Retained one effect size ® per sample</w:t>
            </w:r>
          </w:p>
          <w:p w14:paraId="5F32C383" w14:textId="77777777" w:rsidR="00950E45" w:rsidRDefault="00950E45" w:rsidP="00FD1AF2">
            <w:pPr>
              <w:rPr>
                <w:rFonts w:ascii="Times New Roman" w:hAnsi="Times New Roman" w:cs="Times New Roman"/>
                <w:sz w:val="20"/>
                <w:szCs w:val="20"/>
              </w:rPr>
            </w:pPr>
            <w:r>
              <w:rPr>
                <w:rFonts w:ascii="Times New Roman" w:hAnsi="Times New Roman" w:cs="Times New Roman"/>
                <w:sz w:val="20"/>
                <w:szCs w:val="20"/>
              </w:rPr>
              <w:t>Homogeneity analysis via Q statistic</w:t>
            </w:r>
          </w:p>
          <w:p w14:paraId="39836E61" w14:textId="77777777" w:rsidR="00950E45" w:rsidRDefault="00950E45" w:rsidP="00FD1AF2">
            <w:pPr>
              <w:rPr>
                <w:rFonts w:ascii="Times New Roman" w:hAnsi="Times New Roman" w:cs="Times New Roman"/>
                <w:sz w:val="20"/>
                <w:szCs w:val="20"/>
              </w:rPr>
            </w:pPr>
            <w:r>
              <w:rPr>
                <w:rFonts w:ascii="Times New Roman" w:hAnsi="Times New Roman" w:cs="Times New Roman"/>
                <w:sz w:val="20"/>
                <w:szCs w:val="20"/>
              </w:rPr>
              <w:t>Two-tailed z-test</w:t>
            </w:r>
          </w:p>
          <w:p w14:paraId="022E4766" w14:textId="77777777" w:rsidR="00950E45" w:rsidRPr="008855A4" w:rsidRDefault="00950E45" w:rsidP="00FD1AF2">
            <w:pPr>
              <w:rPr>
                <w:rFonts w:ascii="Times New Roman" w:hAnsi="Times New Roman" w:cs="Times New Roman"/>
                <w:sz w:val="20"/>
                <w:szCs w:val="20"/>
              </w:rPr>
            </w:pPr>
            <w:r>
              <w:rPr>
                <w:rFonts w:ascii="Times New Roman" w:hAnsi="Times New Roman" w:cs="Times New Roman"/>
                <w:sz w:val="20"/>
                <w:szCs w:val="20"/>
              </w:rPr>
              <w:t>Fail-safe N values to detect publication bias</w:t>
            </w:r>
          </w:p>
          <w:p w14:paraId="342193CD" w14:textId="4475C475" w:rsidR="00950E45"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 xml:space="preserve"> </w:t>
            </w:r>
          </w:p>
        </w:tc>
        <w:tc>
          <w:tcPr>
            <w:tcW w:w="2835" w:type="dxa"/>
          </w:tcPr>
          <w:p w14:paraId="74FEA361"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Published in newspapers or counseling-oriented magazines</w:t>
            </w:r>
          </w:p>
          <w:p w14:paraId="67CEC024"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Theoretical paper</w:t>
            </w:r>
          </w:p>
          <w:p w14:paraId="01AE0152" w14:textId="77777777" w:rsidR="00950E45" w:rsidRPr="008855A4" w:rsidRDefault="00950E45" w:rsidP="00FD1AF2">
            <w:pPr>
              <w:rPr>
                <w:rFonts w:ascii="Times New Roman" w:hAnsi="Times New Roman" w:cs="Times New Roman"/>
                <w:i/>
                <w:sz w:val="20"/>
                <w:szCs w:val="20"/>
              </w:rPr>
            </w:pPr>
            <w:r w:rsidRPr="008855A4">
              <w:rPr>
                <w:rFonts w:ascii="Times New Roman" w:hAnsi="Times New Roman" w:cs="Times New Roman"/>
                <w:sz w:val="20"/>
                <w:szCs w:val="20"/>
              </w:rPr>
              <w:t xml:space="preserve">Inadequate information to calculate </w:t>
            </w:r>
            <w:r w:rsidRPr="008855A4">
              <w:rPr>
                <w:rFonts w:ascii="Times New Roman" w:hAnsi="Times New Roman" w:cs="Times New Roman"/>
                <w:i/>
                <w:sz w:val="20"/>
                <w:szCs w:val="20"/>
              </w:rPr>
              <w:t>r</w:t>
            </w:r>
          </w:p>
          <w:p w14:paraId="0B754AE8"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Not an empirical study</w:t>
            </w:r>
          </w:p>
          <w:p w14:paraId="2DC76EE4"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Sample included younger workers</w:t>
            </w:r>
          </w:p>
          <w:p w14:paraId="072FE60F" w14:textId="77777777" w:rsidR="00950E45" w:rsidRPr="008855A4" w:rsidRDefault="00950E45" w:rsidP="00A1220F">
            <w:pPr>
              <w:rPr>
                <w:rFonts w:ascii="Times New Roman" w:hAnsi="Times New Roman" w:cs="Times New Roman"/>
                <w:sz w:val="20"/>
                <w:szCs w:val="20"/>
              </w:rPr>
            </w:pPr>
          </w:p>
        </w:tc>
        <w:tc>
          <w:tcPr>
            <w:tcW w:w="2693" w:type="dxa"/>
          </w:tcPr>
          <w:p w14:paraId="539984F8" w14:textId="56F5EBAC"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Not reported</w:t>
            </w:r>
          </w:p>
        </w:tc>
        <w:tc>
          <w:tcPr>
            <w:tcW w:w="709" w:type="dxa"/>
          </w:tcPr>
          <w:p w14:paraId="438F0EC9" w14:textId="335F01AF"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99</w:t>
            </w:r>
          </w:p>
        </w:tc>
        <w:tc>
          <w:tcPr>
            <w:tcW w:w="1559" w:type="dxa"/>
          </w:tcPr>
          <w:p w14:paraId="6237160D" w14:textId="5ED070C9"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Any- included studies America (60), Europe (5), Australia (6), Canada (5), Asia (1), Israel (1)</w:t>
            </w:r>
          </w:p>
        </w:tc>
      </w:tr>
      <w:tr w:rsidR="00950E45" w:rsidRPr="008855A4" w14:paraId="6626DF3C" w14:textId="77777777" w:rsidTr="00FD1AF2">
        <w:tc>
          <w:tcPr>
            <w:tcW w:w="1384" w:type="dxa"/>
          </w:tcPr>
          <w:p w14:paraId="1144362A" w14:textId="2A7CB092"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Topa et al</w:t>
            </w:r>
          </w:p>
        </w:tc>
        <w:tc>
          <w:tcPr>
            <w:tcW w:w="851" w:type="dxa"/>
          </w:tcPr>
          <w:p w14:paraId="00DE93AC" w14:textId="0C8E98C0"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2011</w:t>
            </w:r>
          </w:p>
        </w:tc>
        <w:tc>
          <w:tcPr>
            <w:tcW w:w="709" w:type="dxa"/>
          </w:tcPr>
          <w:p w14:paraId="75D3F09E" w14:textId="5586AAB5"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Inception to 2008</w:t>
            </w:r>
          </w:p>
        </w:tc>
        <w:tc>
          <w:tcPr>
            <w:tcW w:w="2551" w:type="dxa"/>
          </w:tcPr>
          <w:p w14:paraId="5EC2D402" w14:textId="2A4FBAFF"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To determine 1) What predictive power does the objective and subjective measures of income have on retirement and its consequences? 2) Do these two types of measures differ in their predictive validity? 3) Which variables acts as moderators of these relations between income and retirement/consequences?</w:t>
            </w:r>
          </w:p>
        </w:tc>
        <w:tc>
          <w:tcPr>
            <w:tcW w:w="1276" w:type="dxa"/>
          </w:tcPr>
          <w:p w14:paraId="734C4AC8" w14:textId="4FC588ED"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Meta-analysis</w:t>
            </w:r>
          </w:p>
        </w:tc>
        <w:tc>
          <w:tcPr>
            <w:tcW w:w="1276" w:type="dxa"/>
          </w:tcPr>
          <w:p w14:paraId="50DDD6BD" w14:textId="6822C01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PsycInfo, Medline, ERIC, Academic Search Premier, Dissertation Abstracts, manual searches of journals. Contacted to request unpublished papers.</w:t>
            </w:r>
          </w:p>
        </w:tc>
        <w:tc>
          <w:tcPr>
            <w:tcW w:w="2693" w:type="dxa"/>
          </w:tcPr>
          <w:p w14:paraId="183023F3" w14:textId="77777777" w:rsidR="00950E45" w:rsidRDefault="00950E45" w:rsidP="00FD1AF2">
            <w:pPr>
              <w:rPr>
                <w:rFonts w:ascii="Times New Roman" w:hAnsi="Times New Roman" w:cs="Times New Roman"/>
                <w:sz w:val="20"/>
                <w:szCs w:val="20"/>
              </w:rPr>
            </w:pPr>
            <w:r>
              <w:rPr>
                <w:rFonts w:ascii="Times New Roman" w:hAnsi="Times New Roman" w:cs="Times New Roman"/>
                <w:sz w:val="20"/>
                <w:szCs w:val="20"/>
              </w:rPr>
              <w:t xml:space="preserve">Process of abstract/manuscript review not clearly defined </w:t>
            </w:r>
          </w:p>
          <w:p w14:paraId="09DFE2D8"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 xml:space="preserve">No mention of quality review. </w:t>
            </w:r>
          </w:p>
          <w:p w14:paraId="6D0E2978" w14:textId="77777777" w:rsidR="00950E45" w:rsidRDefault="00950E45" w:rsidP="00FD1AF2">
            <w:pPr>
              <w:rPr>
                <w:rFonts w:ascii="Times New Roman" w:hAnsi="Times New Roman" w:cs="Times New Roman"/>
                <w:sz w:val="20"/>
                <w:szCs w:val="20"/>
              </w:rPr>
            </w:pPr>
            <w:r>
              <w:rPr>
                <w:rFonts w:ascii="Times New Roman" w:hAnsi="Times New Roman" w:cs="Times New Roman"/>
                <w:sz w:val="20"/>
                <w:szCs w:val="20"/>
              </w:rPr>
              <w:t>Employed empirical guideline to interpret effect size magnitude.</w:t>
            </w:r>
            <w:r w:rsidRPr="008855A4">
              <w:rPr>
                <w:rFonts w:ascii="Times New Roman" w:hAnsi="Times New Roman" w:cs="Times New Roman"/>
                <w:sz w:val="20"/>
                <w:szCs w:val="20"/>
              </w:rPr>
              <w:t xml:space="preserve"> </w:t>
            </w:r>
          </w:p>
          <w:p w14:paraId="5359D8DA" w14:textId="77777777" w:rsidR="00950E45" w:rsidRDefault="00950E45" w:rsidP="00FD1AF2">
            <w:pPr>
              <w:rPr>
                <w:rFonts w:ascii="Times New Roman" w:hAnsi="Times New Roman" w:cs="Times New Roman"/>
                <w:sz w:val="20"/>
                <w:szCs w:val="20"/>
              </w:rPr>
            </w:pPr>
            <w:r>
              <w:rPr>
                <w:rFonts w:ascii="Times New Roman" w:hAnsi="Times New Roman" w:cs="Times New Roman"/>
                <w:sz w:val="20"/>
                <w:szCs w:val="20"/>
              </w:rPr>
              <w:t>Homogeneity analysis via Q statistic.</w:t>
            </w:r>
          </w:p>
          <w:p w14:paraId="38E11191" w14:textId="77777777" w:rsidR="00950E45" w:rsidRDefault="00950E45" w:rsidP="00FD1AF2">
            <w:pPr>
              <w:rPr>
                <w:rFonts w:ascii="Times New Roman" w:hAnsi="Times New Roman" w:cs="Times New Roman"/>
                <w:sz w:val="20"/>
                <w:szCs w:val="20"/>
              </w:rPr>
            </w:pPr>
            <w:r>
              <w:rPr>
                <w:rFonts w:ascii="Times New Roman" w:hAnsi="Times New Roman" w:cs="Times New Roman"/>
                <w:sz w:val="20"/>
                <w:szCs w:val="20"/>
              </w:rPr>
              <w:t xml:space="preserve">Analyzed moderator variable </w:t>
            </w:r>
            <w:r w:rsidRPr="008855A4">
              <w:rPr>
                <w:rFonts w:ascii="Times New Roman" w:hAnsi="Times New Roman" w:cs="Times New Roman"/>
                <w:sz w:val="20"/>
                <w:szCs w:val="20"/>
              </w:rPr>
              <w:t>influence</w:t>
            </w:r>
            <w:r>
              <w:rPr>
                <w:rFonts w:ascii="Times New Roman" w:hAnsi="Times New Roman" w:cs="Times New Roman"/>
                <w:sz w:val="20"/>
                <w:szCs w:val="20"/>
              </w:rPr>
              <w:t xml:space="preserve"> using categorical model &amp;</w:t>
            </w:r>
            <w:r w:rsidRPr="008855A4">
              <w:rPr>
                <w:rFonts w:ascii="Times New Roman" w:hAnsi="Times New Roman" w:cs="Times New Roman"/>
                <w:sz w:val="20"/>
                <w:szCs w:val="20"/>
              </w:rPr>
              <w:t xml:space="preserve"> weight regression analysis. </w:t>
            </w:r>
          </w:p>
          <w:p w14:paraId="2D6BB082" w14:textId="77777777" w:rsidR="00950E45" w:rsidRDefault="00950E45" w:rsidP="00FD1AF2">
            <w:pPr>
              <w:rPr>
                <w:rFonts w:ascii="Times New Roman" w:hAnsi="Times New Roman" w:cs="Times New Roman"/>
                <w:sz w:val="20"/>
                <w:szCs w:val="20"/>
              </w:rPr>
            </w:pPr>
            <w:r>
              <w:rPr>
                <w:rFonts w:ascii="Times New Roman" w:hAnsi="Times New Roman" w:cs="Times New Roman"/>
                <w:sz w:val="20"/>
                <w:szCs w:val="20"/>
              </w:rPr>
              <w:t xml:space="preserve">Fail-safe N values provided re: </w:t>
            </w:r>
            <w:r w:rsidRPr="008855A4">
              <w:rPr>
                <w:rFonts w:ascii="Times New Roman" w:hAnsi="Times New Roman" w:cs="Times New Roman"/>
                <w:sz w:val="20"/>
                <w:szCs w:val="20"/>
              </w:rPr>
              <w:t>publication bias</w:t>
            </w:r>
          </w:p>
          <w:p w14:paraId="175F33FC" w14:textId="77777777" w:rsidR="00950E45" w:rsidRPr="008855A4" w:rsidRDefault="00950E45" w:rsidP="00FD1AF2">
            <w:pPr>
              <w:rPr>
                <w:rFonts w:ascii="Times New Roman" w:hAnsi="Times New Roman" w:cs="Times New Roman"/>
                <w:sz w:val="20"/>
                <w:szCs w:val="20"/>
              </w:rPr>
            </w:pPr>
            <w:r>
              <w:rPr>
                <w:rFonts w:ascii="Times New Roman" w:hAnsi="Times New Roman" w:cs="Times New Roman"/>
                <w:sz w:val="20"/>
                <w:szCs w:val="20"/>
              </w:rPr>
              <w:t>SEM analysis</w:t>
            </w:r>
            <w:r w:rsidRPr="008855A4">
              <w:rPr>
                <w:rFonts w:ascii="Times New Roman" w:hAnsi="Times New Roman" w:cs="Times New Roman"/>
                <w:sz w:val="20"/>
                <w:szCs w:val="20"/>
              </w:rPr>
              <w:t xml:space="preserve"> </w:t>
            </w:r>
          </w:p>
          <w:p w14:paraId="6983E2B4" w14:textId="77777777" w:rsidR="00950E45" w:rsidRDefault="00950E45" w:rsidP="00FD1AF2">
            <w:pPr>
              <w:rPr>
                <w:rFonts w:ascii="Times New Roman" w:hAnsi="Times New Roman" w:cs="Times New Roman"/>
                <w:sz w:val="20"/>
                <w:szCs w:val="20"/>
              </w:rPr>
            </w:pPr>
          </w:p>
        </w:tc>
        <w:tc>
          <w:tcPr>
            <w:tcW w:w="2835" w:type="dxa"/>
          </w:tcPr>
          <w:p w14:paraId="3A5A0C56"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Not an empirical research study</w:t>
            </w:r>
          </w:p>
          <w:p w14:paraId="2B980527"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Included participants &lt;40 years old</w:t>
            </w:r>
          </w:p>
          <w:p w14:paraId="039D0FA0" w14:textId="020A6EB5"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Did not include information required to calculate Pearson’s correlations coefficient (if not provided by authors)</w:t>
            </w:r>
          </w:p>
        </w:tc>
        <w:tc>
          <w:tcPr>
            <w:tcW w:w="2693" w:type="dxa"/>
          </w:tcPr>
          <w:p w14:paraId="3B6D26BF" w14:textId="6545B872"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Retirement, retirees</w:t>
            </w:r>
          </w:p>
        </w:tc>
        <w:tc>
          <w:tcPr>
            <w:tcW w:w="709" w:type="dxa"/>
          </w:tcPr>
          <w:p w14:paraId="65743B03" w14:textId="3EC1CB14"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71</w:t>
            </w:r>
          </w:p>
        </w:tc>
        <w:tc>
          <w:tcPr>
            <w:tcW w:w="1559" w:type="dxa"/>
          </w:tcPr>
          <w:p w14:paraId="3708C2D3" w14:textId="2B988AB2"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US (51 studies), European Union (9), other (11)</w:t>
            </w:r>
          </w:p>
        </w:tc>
      </w:tr>
      <w:tr w:rsidR="00950E45" w:rsidRPr="008855A4" w14:paraId="79533E56" w14:textId="77777777" w:rsidTr="00FD1AF2">
        <w:tc>
          <w:tcPr>
            <w:tcW w:w="1384" w:type="dxa"/>
          </w:tcPr>
          <w:p w14:paraId="288433DB"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van den Berg et al</w:t>
            </w:r>
          </w:p>
        </w:tc>
        <w:tc>
          <w:tcPr>
            <w:tcW w:w="851" w:type="dxa"/>
          </w:tcPr>
          <w:p w14:paraId="72C61D0A"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2010</w:t>
            </w:r>
          </w:p>
        </w:tc>
        <w:tc>
          <w:tcPr>
            <w:tcW w:w="709" w:type="dxa"/>
          </w:tcPr>
          <w:p w14:paraId="35550996"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1966 to December 2007</w:t>
            </w:r>
          </w:p>
        </w:tc>
        <w:tc>
          <w:tcPr>
            <w:tcW w:w="2551" w:type="dxa"/>
          </w:tcPr>
          <w:p w14:paraId="1A5D8A33"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To gain background information regarding work- and health-related determinants of early retirement.</w:t>
            </w:r>
          </w:p>
        </w:tc>
        <w:tc>
          <w:tcPr>
            <w:tcW w:w="1276" w:type="dxa"/>
          </w:tcPr>
          <w:p w14:paraId="118B7DAD"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Systematic review</w:t>
            </w:r>
          </w:p>
        </w:tc>
        <w:tc>
          <w:tcPr>
            <w:tcW w:w="1276" w:type="dxa"/>
          </w:tcPr>
          <w:p w14:paraId="2F6123B3"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PubMed, Web of Science</w:t>
            </w:r>
          </w:p>
        </w:tc>
        <w:tc>
          <w:tcPr>
            <w:tcW w:w="2693" w:type="dxa"/>
          </w:tcPr>
          <w:p w14:paraId="3CA3594D" w14:textId="77777777" w:rsidR="00950E45" w:rsidRDefault="00950E45" w:rsidP="00FD1AF2">
            <w:pPr>
              <w:rPr>
                <w:rFonts w:ascii="Times New Roman" w:hAnsi="Times New Roman" w:cs="Times New Roman"/>
                <w:sz w:val="20"/>
                <w:szCs w:val="20"/>
              </w:rPr>
            </w:pPr>
            <w:r>
              <w:rPr>
                <w:rFonts w:ascii="Times New Roman" w:hAnsi="Times New Roman" w:cs="Times New Roman"/>
                <w:sz w:val="20"/>
                <w:szCs w:val="20"/>
              </w:rPr>
              <w:t xml:space="preserve">Screening process not described. </w:t>
            </w:r>
          </w:p>
          <w:p w14:paraId="61A5BF8E" w14:textId="77777777" w:rsidR="00950E45" w:rsidRDefault="00950E45" w:rsidP="00FD1AF2">
            <w:pPr>
              <w:rPr>
                <w:rFonts w:ascii="Times New Roman" w:hAnsi="Times New Roman" w:cs="Times New Roman"/>
                <w:sz w:val="20"/>
                <w:szCs w:val="20"/>
              </w:rPr>
            </w:pPr>
            <w:r>
              <w:rPr>
                <w:rFonts w:ascii="Times New Roman" w:hAnsi="Times New Roman" w:cs="Times New Roman"/>
                <w:sz w:val="20"/>
                <w:szCs w:val="20"/>
              </w:rPr>
              <w:t>A</w:t>
            </w:r>
            <w:r w:rsidRPr="008855A4">
              <w:rPr>
                <w:rFonts w:ascii="Times New Roman" w:hAnsi="Times New Roman" w:cs="Times New Roman"/>
                <w:sz w:val="20"/>
                <w:szCs w:val="20"/>
              </w:rPr>
              <w:t>nalysis focused on measur</w:t>
            </w:r>
            <w:r>
              <w:rPr>
                <w:rFonts w:ascii="Times New Roman" w:hAnsi="Times New Roman" w:cs="Times New Roman"/>
                <w:sz w:val="20"/>
                <w:szCs w:val="20"/>
              </w:rPr>
              <w:t>es of association, expressed</w:t>
            </w:r>
            <w:r w:rsidRPr="008855A4">
              <w:rPr>
                <w:rFonts w:ascii="Times New Roman" w:hAnsi="Times New Roman" w:cs="Times New Roman"/>
                <w:sz w:val="20"/>
                <w:szCs w:val="20"/>
              </w:rPr>
              <w:t xml:space="preserve"> odds ratio or regression coefficien</w:t>
            </w:r>
            <w:r>
              <w:rPr>
                <w:rFonts w:ascii="Times New Roman" w:hAnsi="Times New Roman" w:cs="Times New Roman"/>
                <w:sz w:val="20"/>
                <w:szCs w:val="20"/>
              </w:rPr>
              <w:t>t</w:t>
            </w:r>
          </w:p>
          <w:p w14:paraId="2EB28999"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He</w:t>
            </w:r>
            <w:r>
              <w:rPr>
                <w:rFonts w:ascii="Times New Roman" w:hAnsi="Times New Roman" w:cs="Times New Roman"/>
                <w:sz w:val="20"/>
                <w:szCs w:val="20"/>
              </w:rPr>
              <w:t xml:space="preserve">terogeneity of study results tested with </w:t>
            </w:r>
            <w:r w:rsidRPr="008855A4">
              <w:rPr>
                <w:rFonts w:ascii="Times New Roman" w:hAnsi="Times New Roman" w:cs="Times New Roman"/>
                <w:sz w:val="20"/>
                <w:szCs w:val="20"/>
              </w:rPr>
              <w:t>Epipool</w:t>
            </w:r>
          </w:p>
        </w:tc>
        <w:tc>
          <w:tcPr>
            <w:tcW w:w="2835" w:type="dxa"/>
          </w:tcPr>
          <w:p w14:paraId="12557259"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Non-English language</w:t>
            </w:r>
          </w:p>
          <w:p w14:paraId="731089E9"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Focus on economic factors</w:t>
            </w:r>
          </w:p>
          <w:p w14:paraId="5C8797B8"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Focus on work disability</w:t>
            </w:r>
          </w:p>
          <w:p w14:paraId="58D45338"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Cross-sectional study design</w:t>
            </w:r>
          </w:p>
          <w:p w14:paraId="64898254"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Subjects not</w:t>
            </w:r>
            <w:r>
              <w:rPr>
                <w:rFonts w:ascii="Times New Roman" w:hAnsi="Times New Roman" w:cs="Times New Roman"/>
                <w:sz w:val="20"/>
                <w:szCs w:val="20"/>
              </w:rPr>
              <w:t xml:space="preserve"> employed at </w:t>
            </w:r>
            <w:r w:rsidRPr="008855A4">
              <w:rPr>
                <w:rFonts w:ascii="Times New Roman" w:hAnsi="Times New Roman" w:cs="Times New Roman"/>
                <w:sz w:val="20"/>
                <w:szCs w:val="20"/>
              </w:rPr>
              <w:t>baseline</w:t>
            </w:r>
          </w:p>
          <w:p w14:paraId="0A59BB71"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Outcome measure of early retirement not clearly defined</w:t>
            </w:r>
          </w:p>
          <w:p w14:paraId="2F78993F" w14:textId="77777777" w:rsidR="00950E45" w:rsidRPr="008855A4" w:rsidRDefault="00950E45" w:rsidP="00FD1AF2">
            <w:pPr>
              <w:rPr>
                <w:rFonts w:ascii="Times New Roman" w:hAnsi="Times New Roman" w:cs="Times New Roman"/>
                <w:sz w:val="20"/>
                <w:szCs w:val="20"/>
              </w:rPr>
            </w:pPr>
            <w:r>
              <w:rPr>
                <w:rFonts w:ascii="Times New Roman" w:hAnsi="Times New Roman" w:cs="Times New Roman"/>
                <w:sz w:val="20"/>
                <w:szCs w:val="20"/>
              </w:rPr>
              <w:t>Only subjects w/</w:t>
            </w:r>
            <w:r w:rsidRPr="008855A4">
              <w:rPr>
                <w:rFonts w:ascii="Times New Roman" w:hAnsi="Times New Roman" w:cs="Times New Roman"/>
                <w:sz w:val="20"/>
                <w:szCs w:val="20"/>
              </w:rPr>
              <w:t xml:space="preserve"> specific </w:t>
            </w:r>
            <w:r>
              <w:rPr>
                <w:rFonts w:ascii="Times New Roman" w:hAnsi="Times New Roman" w:cs="Times New Roman"/>
                <w:sz w:val="20"/>
                <w:szCs w:val="20"/>
              </w:rPr>
              <w:t>chronic diseases included in</w:t>
            </w:r>
            <w:r w:rsidRPr="008855A4">
              <w:rPr>
                <w:rFonts w:ascii="Times New Roman" w:hAnsi="Times New Roman" w:cs="Times New Roman"/>
                <w:sz w:val="20"/>
                <w:szCs w:val="20"/>
              </w:rPr>
              <w:t xml:space="preserve"> study</w:t>
            </w:r>
          </w:p>
          <w:p w14:paraId="409BCC65"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No quantitative information available on associations between health status, individual, and work-related factors and early retirement</w:t>
            </w:r>
          </w:p>
          <w:p w14:paraId="33FD159C"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Major methodological problems</w:t>
            </w:r>
          </w:p>
        </w:tc>
        <w:tc>
          <w:tcPr>
            <w:tcW w:w="2693" w:type="dxa"/>
          </w:tcPr>
          <w:p w14:paraId="0F32D020"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Early retirement, work-related, work, physical work, manual work, psychosocial work demands, job satisfaction, autonomy, health status, perceived health, ill health, work pressure, social support, industrial, r</w:t>
            </w:r>
            <w:r>
              <w:rPr>
                <w:rFonts w:ascii="Times New Roman" w:hAnsi="Times New Roman" w:cs="Times New Roman"/>
                <w:sz w:val="20"/>
                <w:szCs w:val="20"/>
              </w:rPr>
              <w:t>epetitive movement, workload et</w:t>
            </w:r>
            <w:r w:rsidRPr="008855A4">
              <w:rPr>
                <w:rFonts w:ascii="Times New Roman" w:hAnsi="Times New Roman" w:cs="Times New Roman"/>
                <w:sz w:val="20"/>
                <w:szCs w:val="20"/>
              </w:rPr>
              <w:t xml:space="preserve">c. </w:t>
            </w:r>
          </w:p>
        </w:tc>
        <w:tc>
          <w:tcPr>
            <w:tcW w:w="709" w:type="dxa"/>
          </w:tcPr>
          <w:p w14:paraId="2B6715EC"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8 longitudinal studies</w:t>
            </w:r>
          </w:p>
        </w:tc>
        <w:tc>
          <w:tcPr>
            <w:tcW w:w="1559" w:type="dxa"/>
          </w:tcPr>
          <w:p w14:paraId="2CC0BE5A" w14:textId="77777777" w:rsidR="00950E45" w:rsidRPr="008855A4" w:rsidRDefault="00950E45" w:rsidP="00FD1AF2">
            <w:pPr>
              <w:rPr>
                <w:rFonts w:ascii="Times New Roman" w:hAnsi="Times New Roman" w:cs="Times New Roman"/>
                <w:sz w:val="20"/>
                <w:szCs w:val="20"/>
              </w:rPr>
            </w:pPr>
            <w:r w:rsidRPr="008855A4">
              <w:rPr>
                <w:rFonts w:ascii="Times New Roman" w:hAnsi="Times New Roman" w:cs="Times New Roman"/>
                <w:sz w:val="20"/>
                <w:szCs w:val="20"/>
              </w:rPr>
              <w:t>Any – Scandinavian, British, Italian</w:t>
            </w:r>
          </w:p>
        </w:tc>
      </w:tr>
      <w:tr w:rsidR="00950E45" w:rsidRPr="008855A4" w14:paraId="39D2871D" w14:textId="77777777" w:rsidTr="006A35DC">
        <w:trPr>
          <w:trHeight w:val="2792"/>
        </w:trPr>
        <w:tc>
          <w:tcPr>
            <w:tcW w:w="1384" w:type="dxa"/>
          </w:tcPr>
          <w:p w14:paraId="130F3471"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van Rijn et al.</w:t>
            </w:r>
          </w:p>
        </w:tc>
        <w:tc>
          <w:tcPr>
            <w:tcW w:w="851" w:type="dxa"/>
          </w:tcPr>
          <w:p w14:paraId="495B9211"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2013</w:t>
            </w:r>
          </w:p>
        </w:tc>
        <w:tc>
          <w:tcPr>
            <w:tcW w:w="709" w:type="dxa"/>
          </w:tcPr>
          <w:p w14:paraId="58FF66CC"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Inception of database-Jul 2013</w:t>
            </w:r>
          </w:p>
        </w:tc>
        <w:tc>
          <w:tcPr>
            <w:tcW w:w="2551" w:type="dxa"/>
          </w:tcPr>
          <w:p w14:paraId="59178B08"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Aim was to provide a systematic literature review of the associations between different health measures and exit from paid employment through disability pension, unemployment and early retirement, and to estimate the magnitude of these associations using meta-analyses.</w:t>
            </w:r>
          </w:p>
        </w:tc>
        <w:tc>
          <w:tcPr>
            <w:tcW w:w="1276" w:type="dxa"/>
          </w:tcPr>
          <w:p w14:paraId="773D9376"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Systematic/ Meta-analysis</w:t>
            </w:r>
          </w:p>
        </w:tc>
        <w:tc>
          <w:tcPr>
            <w:tcW w:w="1276" w:type="dxa"/>
          </w:tcPr>
          <w:p w14:paraId="104F02BE"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Medline, Embase, Web of Science</w:t>
            </w:r>
          </w:p>
        </w:tc>
        <w:tc>
          <w:tcPr>
            <w:tcW w:w="2693" w:type="dxa"/>
          </w:tcPr>
          <w:p w14:paraId="03D5C77E" w14:textId="26877E25" w:rsidR="00950E45" w:rsidRDefault="00950E45" w:rsidP="00A1220F">
            <w:pPr>
              <w:rPr>
                <w:rFonts w:ascii="Times New Roman" w:hAnsi="Times New Roman" w:cs="Times New Roman"/>
                <w:sz w:val="20"/>
                <w:szCs w:val="20"/>
              </w:rPr>
            </w:pPr>
            <w:r>
              <w:rPr>
                <w:rFonts w:ascii="Times New Roman" w:hAnsi="Times New Roman" w:cs="Times New Roman"/>
                <w:sz w:val="20"/>
                <w:szCs w:val="20"/>
              </w:rPr>
              <w:t xml:space="preserve">Single review of abstracts, two reviewers at manuscript stage. </w:t>
            </w:r>
          </w:p>
          <w:p w14:paraId="4228E3A7" w14:textId="3FB75F15" w:rsidR="00950E45" w:rsidRPr="008855A4" w:rsidRDefault="00950E45" w:rsidP="00BB59F0">
            <w:pPr>
              <w:rPr>
                <w:rFonts w:ascii="Times New Roman" w:hAnsi="Times New Roman" w:cs="Times New Roman"/>
                <w:sz w:val="20"/>
                <w:szCs w:val="20"/>
              </w:rPr>
            </w:pPr>
            <w:r>
              <w:rPr>
                <w:rFonts w:ascii="Times New Roman" w:hAnsi="Times New Roman" w:cs="Times New Roman"/>
                <w:sz w:val="20"/>
                <w:szCs w:val="20"/>
              </w:rPr>
              <w:t>Consensus to resolve disagreements.</w:t>
            </w:r>
            <w:r w:rsidRPr="008855A4">
              <w:rPr>
                <w:rFonts w:ascii="Times New Roman" w:hAnsi="Times New Roman" w:cs="Times New Roman"/>
                <w:sz w:val="20"/>
                <w:szCs w:val="20"/>
              </w:rPr>
              <w:t xml:space="preserve"> </w:t>
            </w:r>
          </w:p>
        </w:tc>
        <w:tc>
          <w:tcPr>
            <w:tcW w:w="2835" w:type="dxa"/>
          </w:tcPr>
          <w:p w14:paraId="35B25316"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Non-longitudinal study design</w:t>
            </w:r>
          </w:p>
          <w:p w14:paraId="152A4F88"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Absence of OR, RR or HR or raw data required to calculate those</w:t>
            </w:r>
          </w:p>
          <w:p w14:paraId="1339D466"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Study participants/subjects were patients</w:t>
            </w:r>
          </w:p>
          <w:p w14:paraId="2C96052D"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Non-peer reviewed article</w:t>
            </w:r>
          </w:p>
          <w:p w14:paraId="12516B10"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Written in language other than English</w:t>
            </w:r>
          </w:p>
        </w:tc>
        <w:tc>
          <w:tcPr>
            <w:tcW w:w="2693" w:type="dxa"/>
          </w:tcPr>
          <w:p w14:paraId="588504E0"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Health, work related, early-retirement, unemployment, disability pension, study design</w:t>
            </w:r>
          </w:p>
        </w:tc>
        <w:tc>
          <w:tcPr>
            <w:tcW w:w="709" w:type="dxa"/>
          </w:tcPr>
          <w:p w14:paraId="0218EAD5"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44</w:t>
            </w:r>
          </w:p>
        </w:tc>
        <w:tc>
          <w:tcPr>
            <w:tcW w:w="1559" w:type="dxa"/>
          </w:tcPr>
          <w:p w14:paraId="10F59E9C"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Any</w:t>
            </w:r>
          </w:p>
        </w:tc>
      </w:tr>
      <w:tr w:rsidR="00950E45" w:rsidRPr="008855A4" w14:paraId="3DB460D2" w14:textId="77777777" w:rsidTr="004F1ADB">
        <w:tc>
          <w:tcPr>
            <w:tcW w:w="1384" w:type="dxa"/>
          </w:tcPr>
          <w:p w14:paraId="762886F8" w14:textId="6EE77671"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 xml:space="preserve">Wang &amp; Schultz </w:t>
            </w:r>
          </w:p>
        </w:tc>
        <w:tc>
          <w:tcPr>
            <w:tcW w:w="851" w:type="dxa"/>
          </w:tcPr>
          <w:p w14:paraId="0BCECBB6" w14:textId="40B7C6CF"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2010</w:t>
            </w:r>
          </w:p>
        </w:tc>
        <w:tc>
          <w:tcPr>
            <w:tcW w:w="709" w:type="dxa"/>
          </w:tcPr>
          <w:p w14:paraId="1769C316" w14:textId="6552D37B"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1986-2009(?)</w:t>
            </w:r>
          </w:p>
        </w:tc>
        <w:tc>
          <w:tcPr>
            <w:tcW w:w="2551" w:type="dxa"/>
          </w:tcPr>
          <w:p w14:paraId="4F6DDEC9" w14:textId="3587FF2F"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To provide a summary of key theoretical and empirical developments in employee retirement research since Beehr in 1986. Scope limited to focus on understanding retirement processes from an individual and behavioral perspective.</w:t>
            </w:r>
          </w:p>
        </w:tc>
        <w:tc>
          <w:tcPr>
            <w:tcW w:w="1276" w:type="dxa"/>
          </w:tcPr>
          <w:p w14:paraId="45089CE9" w14:textId="3D557E53"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Narrative review</w:t>
            </w:r>
          </w:p>
        </w:tc>
        <w:tc>
          <w:tcPr>
            <w:tcW w:w="1276" w:type="dxa"/>
          </w:tcPr>
          <w:p w14:paraId="767872F4" w14:textId="13DBFE3D"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PsycInfo, Social Science Citation Index, EBSCO</w:t>
            </w:r>
          </w:p>
        </w:tc>
        <w:tc>
          <w:tcPr>
            <w:tcW w:w="2693" w:type="dxa"/>
          </w:tcPr>
          <w:p w14:paraId="05DEF274" w14:textId="79B51398" w:rsidR="00950E45" w:rsidRPr="008855A4" w:rsidRDefault="00950E45" w:rsidP="00A1220F">
            <w:pPr>
              <w:rPr>
                <w:rFonts w:ascii="Times New Roman" w:hAnsi="Times New Roman" w:cs="Times New Roman"/>
                <w:sz w:val="20"/>
                <w:szCs w:val="20"/>
              </w:rPr>
            </w:pPr>
            <w:r>
              <w:rPr>
                <w:rFonts w:ascii="Times New Roman" w:hAnsi="Times New Roman" w:cs="Times New Roman"/>
                <w:sz w:val="20"/>
                <w:szCs w:val="20"/>
              </w:rPr>
              <w:t>Review organized by theoretical and empirical themes – theme illustrated with representative (not exhaustive) citations</w:t>
            </w:r>
          </w:p>
        </w:tc>
        <w:tc>
          <w:tcPr>
            <w:tcW w:w="2835" w:type="dxa"/>
          </w:tcPr>
          <w:p w14:paraId="550810B3" w14:textId="32BD9938"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Not specifically outlined</w:t>
            </w:r>
          </w:p>
        </w:tc>
        <w:tc>
          <w:tcPr>
            <w:tcW w:w="2693" w:type="dxa"/>
          </w:tcPr>
          <w:p w14:paraId="31758496" w14:textId="2EABBB82"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Not reported</w:t>
            </w:r>
          </w:p>
        </w:tc>
        <w:tc>
          <w:tcPr>
            <w:tcW w:w="709" w:type="dxa"/>
          </w:tcPr>
          <w:p w14:paraId="046C3501" w14:textId="0D452C9E"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 xml:space="preserve">Not reported </w:t>
            </w:r>
          </w:p>
        </w:tc>
        <w:tc>
          <w:tcPr>
            <w:tcW w:w="1559" w:type="dxa"/>
          </w:tcPr>
          <w:p w14:paraId="463A17EB" w14:textId="31CD5A54"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Unable to determine</w:t>
            </w:r>
          </w:p>
        </w:tc>
      </w:tr>
      <w:tr w:rsidR="00950E45" w:rsidRPr="008855A4" w14:paraId="5C46D418" w14:textId="77777777" w:rsidTr="004F1ADB">
        <w:tc>
          <w:tcPr>
            <w:tcW w:w="1384" w:type="dxa"/>
          </w:tcPr>
          <w:p w14:paraId="33365591"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Weaver</w:t>
            </w:r>
          </w:p>
        </w:tc>
        <w:tc>
          <w:tcPr>
            <w:tcW w:w="851" w:type="dxa"/>
          </w:tcPr>
          <w:p w14:paraId="467D7477"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1994</w:t>
            </w:r>
          </w:p>
        </w:tc>
        <w:tc>
          <w:tcPr>
            <w:tcW w:w="709" w:type="dxa"/>
          </w:tcPr>
          <w:p w14:paraId="55E9DC6F" w14:textId="04F8935F"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“recent” – published in 1</w:t>
            </w:r>
            <w:r>
              <w:rPr>
                <w:rFonts w:ascii="Times New Roman" w:hAnsi="Times New Roman" w:cs="Times New Roman"/>
                <w:sz w:val="20"/>
                <w:szCs w:val="20"/>
              </w:rPr>
              <w:t>9</w:t>
            </w:r>
            <w:r w:rsidRPr="008855A4">
              <w:rPr>
                <w:rFonts w:ascii="Times New Roman" w:hAnsi="Times New Roman" w:cs="Times New Roman"/>
                <w:sz w:val="20"/>
                <w:szCs w:val="20"/>
              </w:rPr>
              <w:t>94</w:t>
            </w:r>
          </w:p>
        </w:tc>
        <w:tc>
          <w:tcPr>
            <w:tcW w:w="2551" w:type="dxa"/>
          </w:tcPr>
          <w:p w14:paraId="07BA7B0D"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To review the economic literature on the work and retirement decisions of women.</w:t>
            </w:r>
          </w:p>
        </w:tc>
        <w:tc>
          <w:tcPr>
            <w:tcW w:w="1276" w:type="dxa"/>
          </w:tcPr>
          <w:p w14:paraId="180F4458"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Narrative(?)</w:t>
            </w:r>
          </w:p>
        </w:tc>
        <w:tc>
          <w:tcPr>
            <w:tcW w:w="1276" w:type="dxa"/>
          </w:tcPr>
          <w:p w14:paraId="1CBD944D" w14:textId="622372D0"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Pre-databases. Method</w:t>
            </w:r>
            <w:r>
              <w:rPr>
                <w:rFonts w:ascii="Times New Roman" w:hAnsi="Times New Roman" w:cs="Times New Roman"/>
                <w:sz w:val="20"/>
                <w:szCs w:val="20"/>
              </w:rPr>
              <w:t xml:space="preserve"> o</w:t>
            </w:r>
            <w:r w:rsidRPr="008855A4">
              <w:rPr>
                <w:rFonts w:ascii="Times New Roman" w:hAnsi="Times New Roman" w:cs="Times New Roman"/>
                <w:sz w:val="20"/>
                <w:szCs w:val="20"/>
              </w:rPr>
              <w:t>f locating studies not reported</w:t>
            </w:r>
          </w:p>
        </w:tc>
        <w:tc>
          <w:tcPr>
            <w:tcW w:w="2693" w:type="dxa"/>
          </w:tcPr>
          <w:p w14:paraId="2FEF0785"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 xml:space="preserve">Provide detailed reviews of all studies. </w:t>
            </w:r>
          </w:p>
        </w:tc>
        <w:tc>
          <w:tcPr>
            <w:tcW w:w="2835" w:type="dxa"/>
          </w:tcPr>
          <w:p w14:paraId="00003FFA"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Not stated/described</w:t>
            </w:r>
          </w:p>
        </w:tc>
        <w:tc>
          <w:tcPr>
            <w:tcW w:w="2693" w:type="dxa"/>
          </w:tcPr>
          <w:p w14:paraId="24A31850"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Not stated/described</w:t>
            </w:r>
          </w:p>
        </w:tc>
        <w:tc>
          <w:tcPr>
            <w:tcW w:w="709" w:type="dxa"/>
          </w:tcPr>
          <w:p w14:paraId="1FE87B46"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13</w:t>
            </w:r>
          </w:p>
        </w:tc>
        <w:tc>
          <w:tcPr>
            <w:tcW w:w="1559" w:type="dxa"/>
          </w:tcPr>
          <w:p w14:paraId="34CDF543" w14:textId="77777777" w:rsidR="00950E45" w:rsidRPr="008855A4" w:rsidRDefault="00950E45" w:rsidP="00A1220F">
            <w:pPr>
              <w:rPr>
                <w:rFonts w:ascii="Times New Roman" w:hAnsi="Times New Roman" w:cs="Times New Roman"/>
                <w:sz w:val="20"/>
                <w:szCs w:val="20"/>
              </w:rPr>
            </w:pPr>
            <w:r w:rsidRPr="008855A4">
              <w:rPr>
                <w:rFonts w:ascii="Times New Roman" w:hAnsi="Times New Roman" w:cs="Times New Roman"/>
                <w:sz w:val="20"/>
                <w:szCs w:val="20"/>
              </w:rPr>
              <w:t>Any?</w:t>
            </w:r>
          </w:p>
        </w:tc>
      </w:tr>
    </w:tbl>
    <w:p w14:paraId="4C93CFED" w14:textId="77777777" w:rsidR="0053145F" w:rsidRDefault="0053145F"/>
    <w:p w14:paraId="126B8F0B" w14:textId="77777777" w:rsidR="00310552" w:rsidRPr="00DC02A7" w:rsidRDefault="00DC02A7" w:rsidP="00DC02A7">
      <w:pPr>
        <w:rPr>
          <w:rFonts w:ascii="Times New Roman" w:hAnsi="Times New Roman" w:cs="Times New Roman"/>
          <w:sz w:val="20"/>
          <w:szCs w:val="20"/>
        </w:rPr>
      </w:pPr>
      <w:r w:rsidRPr="00DC02A7">
        <w:rPr>
          <w:rFonts w:ascii="Times New Roman" w:hAnsi="Times New Roman" w:cs="Times New Roman"/>
          <w:sz w:val="20"/>
          <w:szCs w:val="20"/>
        </w:rPr>
        <w:t xml:space="preserve">Ferreira de Macêdo, M. L. A., Pires de Pires, D. E., &amp; Calvalcante, C. A. A. (2014). Retirement in nursing: A review of the literature. </w:t>
      </w:r>
      <w:r w:rsidRPr="00DC02A7">
        <w:rPr>
          <w:rFonts w:ascii="Times New Roman" w:hAnsi="Times New Roman" w:cs="Times New Roman"/>
          <w:i/>
          <w:sz w:val="20"/>
          <w:szCs w:val="20"/>
        </w:rPr>
        <w:t>R</w:t>
      </w:r>
      <w:r w:rsidRPr="00DC02A7">
        <w:rPr>
          <w:rFonts w:ascii="Times New Roman" w:hAnsi="Times New Roman" w:cs="Times New Roman"/>
          <w:i/>
          <w:sz w:val="20"/>
          <w:szCs w:val="20"/>
        </w:rPr>
        <w:t>evista Mineira de Enfermagem, 18</w:t>
      </w:r>
      <w:r w:rsidRPr="00DC02A7">
        <w:rPr>
          <w:rFonts w:ascii="Times New Roman" w:hAnsi="Times New Roman" w:cs="Times New Roman"/>
          <w:sz w:val="20"/>
          <w:szCs w:val="20"/>
        </w:rPr>
        <w:t>(4), 986-991. doi: 10.5935/1415-2762.20140072</w:t>
      </w:r>
    </w:p>
    <w:p w14:paraId="5E638A74" w14:textId="77777777" w:rsidR="00DC02A7" w:rsidRDefault="00DC02A7" w:rsidP="00DC02A7">
      <w:pPr>
        <w:rPr>
          <w:rFonts w:ascii="Times New Roman" w:hAnsi="Times New Roman" w:cs="Times New Roman"/>
          <w:sz w:val="20"/>
          <w:szCs w:val="20"/>
        </w:rPr>
      </w:pPr>
    </w:p>
    <w:p w14:paraId="435B5577" w14:textId="77777777" w:rsidR="00310552" w:rsidRPr="00DC02A7" w:rsidRDefault="00DC02A7" w:rsidP="00DC02A7">
      <w:pPr>
        <w:rPr>
          <w:rFonts w:ascii="Times New Roman" w:hAnsi="Times New Roman" w:cs="Times New Roman"/>
          <w:sz w:val="20"/>
          <w:szCs w:val="20"/>
        </w:rPr>
      </w:pPr>
      <w:r w:rsidRPr="00DC02A7">
        <w:rPr>
          <w:rFonts w:ascii="Times New Roman" w:hAnsi="Times New Roman" w:cs="Times New Roman"/>
          <w:sz w:val="20"/>
          <w:szCs w:val="20"/>
        </w:rPr>
        <w:t xml:space="preserve">Keele, S., &amp; Alpert, P. T. (2013). Retirement financial planning and the RN. </w:t>
      </w:r>
      <w:r w:rsidRPr="00DC02A7">
        <w:rPr>
          <w:rFonts w:ascii="Times New Roman" w:hAnsi="Times New Roman" w:cs="Times New Roman"/>
          <w:i/>
          <w:sz w:val="20"/>
          <w:szCs w:val="20"/>
        </w:rPr>
        <w:t>Journal of</w:t>
      </w:r>
      <w:r w:rsidRPr="00DC02A7">
        <w:rPr>
          <w:rFonts w:ascii="Times New Roman" w:hAnsi="Times New Roman" w:cs="Times New Roman"/>
          <w:i/>
          <w:sz w:val="20"/>
          <w:szCs w:val="20"/>
        </w:rPr>
        <w:t xml:space="preserve"> Nursing</w:t>
      </w:r>
      <w:r w:rsidRPr="00DC02A7">
        <w:rPr>
          <w:rFonts w:ascii="Times New Roman" w:hAnsi="Times New Roman" w:cs="Times New Roman"/>
          <w:i/>
          <w:sz w:val="20"/>
          <w:szCs w:val="20"/>
        </w:rPr>
        <w:t xml:space="preserve"> Administration</w:t>
      </w:r>
      <w:r w:rsidRPr="00DC02A7">
        <w:rPr>
          <w:rFonts w:ascii="Times New Roman" w:hAnsi="Times New Roman" w:cs="Times New Roman"/>
          <w:i/>
          <w:sz w:val="20"/>
          <w:szCs w:val="20"/>
        </w:rPr>
        <w:t>, 43</w:t>
      </w:r>
      <w:r w:rsidRPr="00DC02A7">
        <w:rPr>
          <w:rFonts w:ascii="Times New Roman" w:hAnsi="Times New Roman" w:cs="Times New Roman"/>
          <w:sz w:val="20"/>
          <w:szCs w:val="20"/>
        </w:rPr>
        <w:t>(11), 574-580. doi: 10.1097/01.NNA.0000434508.66749.35</w:t>
      </w:r>
    </w:p>
    <w:p w14:paraId="2BC35B82" w14:textId="77777777" w:rsidR="00DC02A7" w:rsidRDefault="00DC02A7" w:rsidP="00DC02A7">
      <w:pPr>
        <w:rPr>
          <w:rFonts w:ascii="Times New Roman" w:hAnsi="Times New Roman" w:cs="Times New Roman"/>
          <w:sz w:val="20"/>
          <w:szCs w:val="20"/>
        </w:rPr>
      </w:pPr>
    </w:p>
    <w:p w14:paraId="21EA801D" w14:textId="77777777" w:rsidR="00310552" w:rsidRPr="00DC02A7" w:rsidRDefault="00DC02A7" w:rsidP="00DC02A7">
      <w:pPr>
        <w:rPr>
          <w:rFonts w:ascii="Times New Roman" w:hAnsi="Times New Roman" w:cs="Times New Roman"/>
          <w:sz w:val="20"/>
          <w:szCs w:val="20"/>
        </w:rPr>
      </w:pPr>
      <w:r w:rsidRPr="00DC02A7">
        <w:rPr>
          <w:rFonts w:ascii="Times New Roman" w:hAnsi="Times New Roman" w:cs="Times New Roman"/>
          <w:sz w:val="20"/>
          <w:szCs w:val="20"/>
        </w:rPr>
        <w:t>McDonald, L., &amp; Donahue, P. (201</w:t>
      </w:r>
      <w:r w:rsidRPr="00DC02A7">
        <w:rPr>
          <w:rFonts w:ascii="Times New Roman" w:hAnsi="Times New Roman" w:cs="Times New Roman"/>
          <w:sz w:val="20"/>
          <w:szCs w:val="20"/>
        </w:rPr>
        <w:t xml:space="preserve">1). Retirement lost? </w:t>
      </w:r>
      <w:r w:rsidRPr="00DC02A7">
        <w:rPr>
          <w:rFonts w:ascii="Times New Roman" w:hAnsi="Times New Roman" w:cs="Times New Roman"/>
          <w:i/>
          <w:sz w:val="20"/>
          <w:szCs w:val="20"/>
        </w:rPr>
        <w:t>Canadian Journal on Aging, 30</w:t>
      </w:r>
      <w:r w:rsidRPr="00DC02A7">
        <w:rPr>
          <w:rFonts w:ascii="Times New Roman" w:hAnsi="Times New Roman" w:cs="Times New Roman"/>
          <w:sz w:val="20"/>
          <w:szCs w:val="20"/>
        </w:rPr>
        <w:t>(3), 401-422. doi: 10.1017/S0714980811000298</w:t>
      </w:r>
    </w:p>
    <w:p w14:paraId="009A5C21" w14:textId="77777777" w:rsidR="00DC02A7" w:rsidRDefault="00DC02A7" w:rsidP="00DC02A7">
      <w:pPr>
        <w:rPr>
          <w:rFonts w:ascii="Times New Roman" w:hAnsi="Times New Roman" w:cs="Times New Roman"/>
          <w:sz w:val="20"/>
          <w:szCs w:val="20"/>
        </w:rPr>
      </w:pPr>
    </w:p>
    <w:p w14:paraId="3C418FC2" w14:textId="77777777" w:rsidR="00310552" w:rsidRPr="00DC02A7" w:rsidRDefault="00DC02A7" w:rsidP="00DC02A7">
      <w:pPr>
        <w:rPr>
          <w:rFonts w:ascii="Times New Roman" w:hAnsi="Times New Roman" w:cs="Times New Roman"/>
          <w:sz w:val="20"/>
          <w:szCs w:val="20"/>
        </w:rPr>
      </w:pPr>
      <w:r w:rsidRPr="00DC02A7">
        <w:rPr>
          <w:rFonts w:ascii="Times New Roman" w:hAnsi="Times New Roman" w:cs="Times New Roman"/>
          <w:sz w:val="20"/>
          <w:szCs w:val="20"/>
        </w:rPr>
        <w:t>Moseley, A., Jeffers, L., &amp; Paterson, J. (2008). The retention of the older nursing workforce: A literature review exploring factors that influence the retention</w:t>
      </w:r>
      <w:r w:rsidRPr="00DC02A7">
        <w:rPr>
          <w:rFonts w:ascii="Times New Roman" w:hAnsi="Times New Roman" w:cs="Times New Roman"/>
          <w:sz w:val="20"/>
          <w:szCs w:val="20"/>
        </w:rPr>
        <w:t xml:space="preserve"> and turnover of older nurses. </w:t>
      </w:r>
      <w:r w:rsidRPr="00DC02A7">
        <w:rPr>
          <w:rFonts w:ascii="Times New Roman" w:hAnsi="Times New Roman" w:cs="Times New Roman"/>
          <w:i/>
          <w:sz w:val="20"/>
          <w:szCs w:val="20"/>
        </w:rPr>
        <w:t>Contemporary Nurse, 30</w:t>
      </w:r>
      <w:r w:rsidRPr="00DC02A7">
        <w:rPr>
          <w:rFonts w:ascii="Times New Roman" w:hAnsi="Times New Roman" w:cs="Times New Roman"/>
          <w:sz w:val="20"/>
          <w:szCs w:val="20"/>
        </w:rPr>
        <w:t xml:space="preserve">(46-56). </w:t>
      </w:r>
    </w:p>
    <w:p w14:paraId="3CCCFF8F" w14:textId="77777777" w:rsidR="00DC02A7" w:rsidRDefault="00DC02A7" w:rsidP="00DC02A7">
      <w:pPr>
        <w:rPr>
          <w:rFonts w:ascii="Times New Roman" w:hAnsi="Times New Roman" w:cs="Times New Roman"/>
          <w:sz w:val="20"/>
          <w:szCs w:val="20"/>
        </w:rPr>
      </w:pPr>
    </w:p>
    <w:p w14:paraId="3A34DA4C" w14:textId="77777777" w:rsidR="00310552" w:rsidRPr="00DC02A7" w:rsidRDefault="00DC02A7" w:rsidP="00DC02A7">
      <w:pPr>
        <w:rPr>
          <w:rFonts w:ascii="Times New Roman" w:hAnsi="Times New Roman" w:cs="Times New Roman"/>
          <w:sz w:val="20"/>
          <w:szCs w:val="20"/>
        </w:rPr>
      </w:pPr>
      <w:r w:rsidRPr="00DC02A7">
        <w:rPr>
          <w:rFonts w:ascii="Times New Roman" w:hAnsi="Times New Roman" w:cs="Times New Roman"/>
          <w:sz w:val="20"/>
          <w:szCs w:val="20"/>
        </w:rPr>
        <w:t>Robroek, S. J., Reeuwijk, K. G., Hillier, F. C., Bambra, C. L., van Rijn, R. M., &amp; Burdorf, A. (2013). The contribution of overweight, obesity, and lack of physical activity to exit from paid e</w:t>
      </w:r>
      <w:r w:rsidRPr="00DC02A7">
        <w:rPr>
          <w:rFonts w:ascii="Times New Roman" w:hAnsi="Times New Roman" w:cs="Times New Roman"/>
          <w:sz w:val="20"/>
          <w:szCs w:val="20"/>
        </w:rPr>
        <w:t xml:space="preserve">mployment: A meta-analysis. </w:t>
      </w:r>
      <w:r w:rsidRPr="00DC02A7">
        <w:rPr>
          <w:rFonts w:ascii="Times New Roman" w:hAnsi="Times New Roman" w:cs="Times New Roman"/>
          <w:i/>
          <w:sz w:val="20"/>
          <w:szCs w:val="20"/>
        </w:rPr>
        <w:t>Scandinavian Journal of Work, Environment &amp; Health, 39</w:t>
      </w:r>
      <w:r w:rsidRPr="00DC02A7">
        <w:rPr>
          <w:rFonts w:ascii="Times New Roman" w:hAnsi="Times New Roman" w:cs="Times New Roman"/>
          <w:sz w:val="20"/>
          <w:szCs w:val="20"/>
        </w:rPr>
        <w:t>(3), 233-240. doi: 10.5271/sjweh.3354</w:t>
      </w:r>
    </w:p>
    <w:p w14:paraId="1F74D2D1" w14:textId="77777777" w:rsidR="00DC02A7" w:rsidRDefault="00DC02A7" w:rsidP="00DC02A7">
      <w:pPr>
        <w:rPr>
          <w:rFonts w:ascii="Times New Roman" w:hAnsi="Times New Roman" w:cs="Times New Roman"/>
          <w:sz w:val="20"/>
          <w:szCs w:val="20"/>
        </w:rPr>
      </w:pPr>
    </w:p>
    <w:p w14:paraId="18A760C4" w14:textId="77777777" w:rsidR="00310552" w:rsidRPr="00DC02A7" w:rsidRDefault="00DC02A7" w:rsidP="00DC02A7">
      <w:pPr>
        <w:rPr>
          <w:rFonts w:ascii="Times New Roman" w:hAnsi="Times New Roman" w:cs="Times New Roman"/>
          <w:sz w:val="20"/>
          <w:szCs w:val="20"/>
        </w:rPr>
      </w:pPr>
      <w:r w:rsidRPr="00DC02A7">
        <w:rPr>
          <w:rFonts w:ascii="Times New Roman" w:hAnsi="Times New Roman" w:cs="Times New Roman"/>
          <w:sz w:val="20"/>
          <w:szCs w:val="20"/>
        </w:rPr>
        <w:t>Topa, G., Moriano, J. A., Depolo, M., Alcover, C.-M., &amp; Morales, J. F. (2009). Antecedents and consequences of retirement planning and d</w:t>
      </w:r>
      <w:r w:rsidRPr="00DC02A7">
        <w:rPr>
          <w:rFonts w:ascii="Times New Roman" w:hAnsi="Times New Roman" w:cs="Times New Roman"/>
          <w:sz w:val="20"/>
          <w:szCs w:val="20"/>
        </w:rPr>
        <w:t xml:space="preserve">ecision-making: A meta-analysis and model. </w:t>
      </w:r>
      <w:r w:rsidRPr="00DC02A7">
        <w:rPr>
          <w:rFonts w:ascii="Times New Roman" w:hAnsi="Times New Roman" w:cs="Times New Roman"/>
          <w:i/>
          <w:sz w:val="20"/>
          <w:szCs w:val="20"/>
        </w:rPr>
        <w:t>Journal of Vocational Behavior, 75</w:t>
      </w:r>
      <w:r w:rsidRPr="00DC02A7">
        <w:rPr>
          <w:rFonts w:ascii="Times New Roman" w:hAnsi="Times New Roman" w:cs="Times New Roman"/>
          <w:sz w:val="20"/>
          <w:szCs w:val="20"/>
        </w:rPr>
        <w:t xml:space="preserve">, 38-55. </w:t>
      </w:r>
    </w:p>
    <w:p w14:paraId="5FC84DE7" w14:textId="77777777" w:rsidR="00DC02A7" w:rsidRDefault="00DC02A7" w:rsidP="00DC02A7">
      <w:pPr>
        <w:rPr>
          <w:rFonts w:ascii="Times New Roman" w:hAnsi="Times New Roman" w:cs="Times New Roman"/>
          <w:sz w:val="20"/>
          <w:szCs w:val="20"/>
        </w:rPr>
      </w:pPr>
    </w:p>
    <w:p w14:paraId="6837F9CC" w14:textId="77777777" w:rsidR="00310552" w:rsidRPr="00DC02A7" w:rsidRDefault="00DC02A7" w:rsidP="00DC02A7">
      <w:pPr>
        <w:rPr>
          <w:rFonts w:ascii="Times New Roman" w:hAnsi="Times New Roman" w:cs="Times New Roman"/>
          <w:sz w:val="20"/>
          <w:szCs w:val="20"/>
        </w:rPr>
      </w:pPr>
      <w:r w:rsidRPr="00DC02A7">
        <w:rPr>
          <w:rFonts w:ascii="Times New Roman" w:hAnsi="Times New Roman" w:cs="Times New Roman"/>
          <w:sz w:val="20"/>
          <w:szCs w:val="20"/>
        </w:rPr>
        <w:t xml:space="preserve">Topa, G., Moriano, J. A., Depolo, M., Alcover, C.-M., &amp; Moreno, A. (2011). Retirement and wealth relationships: Meta-analysis and SEM. </w:t>
      </w:r>
      <w:r w:rsidRPr="00DC02A7">
        <w:rPr>
          <w:rFonts w:ascii="Times New Roman" w:hAnsi="Times New Roman" w:cs="Times New Roman"/>
          <w:i/>
          <w:sz w:val="20"/>
          <w:szCs w:val="20"/>
        </w:rPr>
        <w:t>Research on Aging, 33</w:t>
      </w:r>
      <w:r w:rsidRPr="00DC02A7">
        <w:rPr>
          <w:rFonts w:ascii="Times New Roman" w:hAnsi="Times New Roman" w:cs="Times New Roman"/>
          <w:sz w:val="20"/>
          <w:szCs w:val="20"/>
        </w:rPr>
        <w:t>(5), 501-528.</w:t>
      </w:r>
      <w:r w:rsidRPr="00DC02A7">
        <w:rPr>
          <w:rFonts w:ascii="Times New Roman" w:hAnsi="Times New Roman" w:cs="Times New Roman"/>
          <w:sz w:val="20"/>
          <w:szCs w:val="20"/>
        </w:rPr>
        <w:t xml:space="preserve"> </w:t>
      </w:r>
    </w:p>
    <w:p w14:paraId="226176AE" w14:textId="77777777" w:rsidR="00DC02A7" w:rsidRDefault="00DC02A7" w:rsidP="00DC02A7">
      <w:pPr>
        <w:rPr>
          <w:rFonts w:ascii="Times New Roman" w:hAnsi="Times New Roman" w:cs="Times New Roman"/>
          <w:sz w:val="20"/>
          <w:szCs w:val="20"/>
        </w:rPr>
      </w:pPr>
    </w:p>
    <w:p w14:paraId="4676E299" w14:textId="77777777" w:rsidR="00310552" w:rsidRPr="00DC02A7" w:rsidRDefault="00DC02A7" w:rsidP="00DC02A7">
      <w:pPr>
        <w:rPr>
          <w:rFonts w:ascii="Times New Roman" w:hAnsi="Times New Roman" w:cs="Times New Roman"/>
          <w:sz w:val="20"/>
          <w:szCs w:val="20"/>
        </w:rPr>
      </w:pPr>
      <w:r w:rsidRPr="00DC02A7">
        <w:rPr>
          <w:rFonts w:ascii="Times New Roman" w:hAnsi="Times New Roman" w:cs="Times New Roman"/>
          <w:sz w:val="20"/>
          <w:szCs w:val="20"/>
        </w:rPr>
        <w:t xml:space="preserve">van den Berg, T. I., Elders, L. A., &amp; Burdorf, A. (2010). Influence of health and work on early retirement. </w:t>
      </w:r>
      <w:r w:rsidRPr="00DC02A7">
        <w:rPr>
          <w:rFonts w:ascii="Times New Roman" w:hAnsi="Times New Roman" w:cs="Times New Roman"/>
          <w:i/>
          <w:sz w:val="20"/>
          <w:szCs w:val="20"/>
        </w:rPr>
        <w:t>Journal of Occupational and Environmental Medicine, 52</w:t>
      </w:r>
      <w:r w:rsidRPr="00DC02A7">
        <w:rPr>
          <w:rFonts w:ascii="Times New Roman" w:hAnsi="Times New Roman" w:cs="Times New Roman"/>
          <w:sz w:val="20"/>
          <w:szCs w:val="20"/>
        </w:rPr>
        <w:t xml:space="preserve">(6), 576-583. </w:t>
      </w:r>
    </w:p>
    <w:p w14:paraId="1012A9EF" w14:textId="77777777" w:rsidR="00DC02A7" w:rsidRDefault="00DC02A7" w:rsidP="00DC02A7">
      <w:pPr>
        <w:rPr>
          <w:rFonts w:ascii="Times New Roman" w:hAnsi="Times New Roman" w:cs="Times New Roman"/>
          <w:sz w:val="20"/>
          <w:szCs w:val="20"/>
        </w:rPr>
      </w:pPr>
    </w:p>
    <w:p w14:paraId="59DFD91A" w14:textId="77777777" w:rsidR="00310552" w:rsidRPr="00DC02A7" w:rsidRDefault="00DC02A7" w:rsidP="00DC02A7">
      <w:pPr>
        <w:rPr>
          <w:rFonts w:ascii="Times New Roman" w:hAnsi="Times New Roman" w:cs="Times New Roman"/>
          <w:sz w:val="20"/>
          <w:szCs w:val="20"/>
        </w:rPr>
      </w:pPr>
      <w:r w:rsidRPr="00DC02A7">
        <w:rPr>
          <w:rFonts w:ascii="Times New Roman" w:hAnsi="Times New Roman" w:cs="Times New Roman"/>
          <w:sz w:val="20"/>
          <w:szCs w:val="20"/>
        </w:rPr>
        <w:t>van Rijn, R. M., Robroek, S. J., Brouwer, S., &amp; Burdorf, A. (2014). Influence</w:t>
      </w:r>
      <w:r w:rsidRPr="00DC02A7">
        <w:rPr>
          <w:rFonts w:ascii="Times New Roman" w:hAnsi="Times New Roman" w:cs="Times New Roman"/>
          <w:sz w:val="20"/>
          <w:szCs w:val="20"/>
        </w:rPr>
        <w:t xml:space="preserve"> of poor health on exit from paid employment: A systematic review. </w:t>
      </w:r>
      <w:r w:rsidRPr="00DC02A7">
        <w:rPr>
          <w:rFonts w:ascii="Times New Roman" w:hAnsi="Times New Roman" w:cs="Times New Roman"/>
          <w:i/>
          <w:sz w:val="20"/>
          <w:szCs w:val="20"/>
        </w:rPr>
        <w:t>Occupational and Environmental Medicine, 71</w:t>
      </w:r>
      <w:r w:rsidRPr="00DC02A7">
        <w:rPr>
          <w:rFonts w:ascii="Times New Roman" w:hAnsi="Times New Roman" w:cs="Times New Roman"/>
          <w:sz w:val="20"/>
          <w:szCs w:val="20"/>
        </w:rPr>
        <w:t>, 295-301. doi: 10.1136/oemed-2013-101945</w:t>
      </w:r>
    </w:p>
    <w:p w14:paraId="370DFC8F" w14:textId="77777777" w:rsidR="00DC02A7" w:rsidRDefault="00DC02A7" w:rsidP="00DC02A7">
      <w:pPr>
        <w:rPr>
          <w:rFonts w:ascii="Times New Roman" w:hAnsi="Times New Roman" w:cs="Times New Roman"/>
          <w:sz w:val="20"/>
          <w:szCs w:val="20"/>
        </w:rPr>
      </w:pPr>
    </w:p>
    <w:p w14:paraId="7B98AC42" w14:textId="77777777" w:rsidR="00310552" w:rsidRPr="00DC02A7" w:rsidRDefault="00DC02A7" w:rsidP="00DC02A7">
      <w:pPr>
        <w:rPr>
          <w:rFonts w:ascii="Times New Roman" w:hAnsi="Times New Roman" w:cs="Times New Roman"/>
          <w:sz w:val="20"/>
          <w:szCs w:val="20"/>
        </w:rPr>
      </w:pPr>
      <w:r w:rsidRPr="00DC02A7">
        <w:rPr>
          <w:rFonts w:ascii="Times New Roman" w:hAnsi="Times New Roman" w:cs="Times New Roman"/>
          <w:sz w:val="20"/>
          <w:szCs w:val="20"/>
        </w:rPr>
        <w:t>Wang, M., &amp; Shultz, K. S. (2010). Employee retirement: A review and recommendations for future investiga</w:t>
      </w:r>
      <w:r w:rsidRPr="00DC02A7">
        <w:rPr>
          <w:rFonts w:ascii="Times New Roman" w:hAnsi="Times New Roman" w:cs="Times New Roman"/>
          <w:sz w:val="20"/>
          <w:szCs w:val="20"/>
        </w:rPr>
        <w:t xml:space="preserve">tion. </w:t>
      </w:r>
      <w:r w:rsidRPr="00DC02A7">
        <w:rPr>
          <w:rFonts w:ascii="Times New Roman" w:hAnsi="Times New Roman" w:cs="Times New Roman"/>
          <w:i/>
          <w:sz w:val="20"/>
          <w:szCs w:val="20"/>
        </w:rPr>
        <w:t>Journal of Management, 36</w:t>
      </w:r>
      <w:r w:rsidRPr="00DC02A7">
        <w:rPr>
          <w:rFonts w:ascii="Times New Roman" w:hAnsi="Times New Roman" w:cs="Times New Roman"/>
          <w:sz w:val="20"/>
          <w:szCs w:val="20"/>
        </w:rPr>
        <w:t xml:space="preserve">(1), 172-206. </w:t>
      </w:r>
    </w:p>
    <w:p w14:paraId="1B21E13C" w14:textId="77777777" w:rsidR="00DC02A7" w:rsidRDefault="00DC02A7" w:rsidP="00DC02A7">
      <w:pPr>
        <w:rPr>
          <w:rFonts w:ascii="Times New Roman" w:hAnsi="Times New Roman" w:cs="Times New Roman"/>
          <w:sz w:val="20"/>
          <w:szCs w:val="20"/>
        </w:rPr>
      </w:pPr>
    </w:p>
    <w:p w14:paraId="2B155CCF" w14:textId="77777777" w:rsidR="00310552" w:rsidRPr="00DC02A7" w:rsidRDefault="00DC02A7" w:rsidP="00DC02A7">
      <w:pPr>
        <w:rPr>
          <w:rFonts w:ascii="Times New Roman" w:hAnsi="Times New Roman" w:cs="Times New Roman"/>
          <w:sz w:val="20"/>
          <w:szCs w:val="20"/>
        </w:rPr>
      </w:pPr>
      <w:bookmarkStart w:id="0" w:name="_GoBack"/>
      <w:bookmarkEnd w:id="0"/>
      <w:r w:rsidRPr="00DC02A7">
        <w:rPr>
          <w:rFonts w:ascii="Times New Roman" w:hAnsi="Times New Roman" w:cs="Times New Roman"/>
          <w:sz w:val="20"/>
          <w:szCs w:val="20"/>
        </w:rPr>
        <w:t xml:space="preserve">Weaver, D. A. (1994). The work and retirement decisions of older women: A literature review. </w:t>
      </w:r>
      <w:r w:rsidRPr="00DC02A7">
        <w:rPr>
          <w:rFonts w:ascii="Times New Roman" w:hAnsi="Times New Roman" w:cs="Times New Roman"/>
          <w:i/>
          <w:sz w:val="20"/>
          <w:szCs w:val="20"/>
        </w:rPr>
        <w:t>Social Security Bulletin, 57</w:t>
      </w:r>
      <w:r w:rsidRPr="00DC02A7">
        <w:rPr>
          <w:rFonts w:ascii="Times New Roman" w:hAnsi="Times New Roman" w:cs="Times New Roman"/>
          <w:sz w:val="20"/>
          <w:szCs w:val="20"/>
        </w:rPr>
        <w:t xml:space="preserve">(1), 3-24. </w:t>
      </w:r>
    </w:p>
    <w:p w14:paraId="791414B6" w14:textId="77777777" w:rsidR="00DC02A7" w:rsidRPr="00DC02A7" w:rsidRDefault="00DC02A7">
      <w:pPr>
        <w:rPr>
          <w:rFonts w:ascii="Times New Roman" w:hAnsi="Times New Roman" w:cs="Times New Roman"/>
          <w:sz w:val="20"/>
          <w:szCs w:val="20"/>
        </w:rPr>
      </w:pPr>
    </w:p>
    <w:sectPr w:rsidR="00DC02A7" w:rsidRPr="00DC02A7" w:rsidSect="008855A4">
      <w:pgSz w:w="20160" w:h="12240"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71"/>
    <w:rsid w:val="000A59EC"/>
    <w:rsid w:val="000B243D"/>
    <w:rsid w:val="00256963"/>
    <w:rsid w:val="00464B71"/>
    <w:rsid w:val="004F1ADB"/>
    <w:rsid w:val="005208F6"/>
    <w:rsid w:val="0053145F"/>
    <w:rsid w:val="006738F7"/>
    <w:rsid w:val="006A35DC"/>
    <w:rsid w:val="007576BC"/>
    <w:rsid w:val="008855A4"/>
    <w:rsid w:val="00950E45"/>
    <w:rsid w:val="00A1220F"/>
    <w:rsid w:val="00A14C7F"/>
    <w:rsid w:val="00BB59F0"/>
    <w:rsid w:val="00C60D8D"/>
    <w:rsid w:val="00D60794"/>
    <w:rsid w:val="00DB2315"/>
    <w:rsid w:val="00DC02A7"/>
    <w:rsid w:val="00F50327"/>
    <w:rsid w:val="00F60CB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9677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B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9802CD-7573-434D-A02E-14CC93A3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1529</Words>
  <Characters>8718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Hewko</dc:creator>
  <cp:keywords/>
  <dc:description/>
  <cp:lastModifiedBy>Sarah Hewko</cp:lastModifiedBy>
  <cp:revision>12</cp:revision>
  <dcterms:created xsi:type="dcterms:W3CDTF">2017-08-09T22:46:00Z</dcterms:created>
  <dcterms:modified xsi:type="dcterms:W3CDTF">2017-08-16T21:15:00Z</dcterms:modified>
</cp:coreProperties>
</file>