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A9E" w:rsidRPr="008F29BD" w:rsidRDefault="00493A9E" w:rsidP="004806C7">
      <w:pPr>
        <w:jc w:val="center"/>
        <w:rPr>
          <w:rFonts w:ascii="Times New Roman" w:hAnsi="Times New Roman" w:cs="Times New Roman"/>
          <w:sz w:val="32"/>
          <w:szCs w:val="24"/>
          <w:u w:val="single"/>
          <w:lang w:val="en-US"/>
        </w:rPr>
      </w:pPr>
      <w:r w:rsidRPr="008F29BD">
        <w:rPr>
          <w:rFonts w:ascii="Times New Roman" w:hAnsi="Times New Roman" w:cs="Times New Roman"/>
          <w:sz w:val="32"/>
          <w:szCs w:val="24"/>
          <w:u w:val="single"/>
          <w:lang w:val="en-US"/>
        </w:rPr>
        <w:t>Supporting information</w:t>
      </w:r>
    </w:p>
    <w:p w:rsidR="004806C7" w:rsidRDefault="004806C7" w:rsidP="004806C7">
      <w:pPr>
        <w:spacing w:after="120" w:line="480" w:lineRule="auto"/>
        <w:jc w:val="center"/>
        <w:rPr>
          <w:rFonts w:cstheme="minorHAnsi"/>
          <w:b/>
          <w:sz w:val="28"/>
          <w:szCs w:val="28"/>
        </w:rPr>
      </w:pPr>
    </w:p>
    <w:p w:rsidR="004806C7" w:rsidRDefault="004806C7" w:rsidP="004806C7">
      <w:pPr>
        <w:spacing w:after="120" w:line="480" w:lineRule="auto"/>
        <w:jc w:val="center"/>
        <w:rPr>
          <w:rFonts w:cstheme="minorHAnsi"/>
          <w:b/>
          <w:sz w:val="28"/>
          <w:szCs w:val="28"/>
        </w:rPr>
      </w:pPr>
      <w:r w:rsidRPr="009F07C7">
        <w:rPr>
          <w:rFonts w:cstheme="minorHAnsi"/>
          <w:b/>
          <w:sz w:val="28"/>
          <w:szCs w:val="28"/>
        </w:rPr>
        <w:t>Selective logging intensification and time since logging drive tropical fauna biodiversity: a case study from Brazilian Amazon</w:t>
      </w:r>
    </w:p>
    <w:p w:rsidR="00937E0D" w:rsidRPr="00937E0D" w:rsidRDefault="00937E0D" w:rsidP="004806C7">
      <w:pPr>
        <w:spacing w:after="120" w:line="480" w:lineRule="auto"/>
        <w:jc w:val="center"/>
        <w:rPr>
          <w:rFonts w:cstheme="minorHAnsi"/>
          <w:sz w:val="28"/>
          <w:szCs w:val="28"/>
          <w:lang w:val="pt-BR"/>
        </w:rPr>
      </w:pPr>
      <w:r w:rsidRPr="00937E0D">
        <w:rPr>
          <w:rFonts w:cstheme="minorHAnsi"/>
          <w:sz w:val="28"/>
          <w:szCs w:val="28"/>
          <w:lang w:val="pt-BR"/>
        </w:rPr>
        <w:t xml:space="preserve">França &amp; Beiroz et al. (2024) </w:t>
      </w:r>
      <w:r>
        <w:rPr>
          <w:rFonts w:cstheme="minorHAnsi"/>
          <w:sz w:val="28"/>
          <w:szCs w:val="28"/>
          <w:lang w:val="pt-BR"/>
        </w:rPr>
        <w:t>–</w:t>
      </w:r>
      <w:r w:rsidRPr="00937E0D">
        <w:rPr>
          <w:rFonts w:cstheme="minorHAnsi"/>
          <w:sz w:val="28"/>
          <w:szCs w:val="28"/>
          <w:lang w:val="pt-BR"/>
        </w:rPr>
        <w:t xml:space="preserve"> </w:t>
      </w:r>
      <w:r w:rsidRPr="00937E0D">
        <w:rPr>
          <w:rFonts w:cstheme="minorHAnsi"/>
          <w:i/>
          <w:sz w:val="28"/>
          <w:szCs w:val="28"/>
          <w:lang w:val="pt-BR"/>
        </w:rPr>
        <w:t>Environmental Conservation</w:t>
      </w:r>
    </w:p>
    <w:p w:rsidR="00A42C00" w:rsidRPr="00937E0D" w:rsidRDefault="00A42C00" w:rsidP="00493A9E">
      <w:pPr>
        <w:rPr>
          <w:rFonts w:cstheme="minorHAnsi"/>
          <w:b/>
          <w:sz w:val="24"/>
          <w:szCs w:val="24"/>
          <w:lang w:val="pt-BR"/>
        </w:rPr>
      </w:pPr>
    </w:p>
    <w:p w:rsidR="00493A9E" w:rsidRPr="00734668" w:rsidRDefault="001D6B9B" w:rsidP="00493A9E">
      <w:pPr>
        <w:rPr>
          <w:rFonts w:cstheme="minorHAnsi"/>
          <w:sz w:val="28"/>
          <w:lang w:val="en-US"/>
        </w:rPr>
      </w:pPr>
      <w:r w:rsidRPr="00734668">
        <w:rPr>
          <w:rFonts w:cstheme="minorHAnsi"/>
          <w:b/>
          <w:sz w:val="28"/>
          <w:lang w:val="en-US"/>
        </w:rPr>
        <w:t>Appendix S1</w:t>
      </w:r>
      <w:r w:rsidRPr="00734668">
        <w:rPr>
          <w:rFonts w:cstheme="minorHAnsi"/>
          <w:sz w:val="28"/>
          <w:lang w:val="en-US"/>
        </w:rPr>
        <w:t xml:space="preserve">. </w:t>
      </w:r>
      <w:r w:rsidR="00493A9E" w:rsidRPr="00734668">
        <w:rPr>
          <w:rFonts w:cstheme="minorHAnsi"/>
          <w:sz w:val="28"/>
          <w:lang w:val="en-US"/>
        </w:rPr>
        <w:t>Inclusion criteria for studies used in the literature review.</w:t>
      </w:r>
    </w:p>
    <w:p w:rsidR="00493A9E" w:rsidRPr="006B6388" w:rsidRDefault="00493A9E" w:rsidP="00493A9E">
      <w:pPr>
        <w:rPr>
          <w:rFonts w:cstheme="minorHAnsi"/>
          <w:lang w:val="en-US"/>
        </w:rPr>
      </w:pPr>
      <w:r w:rsidRPr="006B6388">
        <w:rPr>
          <w:rFonts w:cstheme="minorHAnsi"/>
          <w:lang w:val="en-US"/>
        </w:rPr>
        <w:t>Using Web of Science (</w:t>
      </w:r>
      <w:hyperlink r:id="rId5" w:history="1">
        <w:r w:rsidRPr="006B6388">
          <w:rPr>
            <w:rStyle w:val="Hyperlink"/>
            <w:rFonts w:cstheme="minorHAnsi"/>
            <w:lang w:val="en-US"/>
          </w:rPr>
          <w:t>http://webofscience.com</w:t>
        </w:r>
      </w:hyperlink>
      <w:r w:rsidRPr="006B6388">
        <w:rPr>
          <w:rFonts w:cstheme="minorHAnsi"/>
          <w:lang w:val="en-US"/>
        </w:rPr>
        <w:t xml:space="preserve">), we searched for publications assessing the impacts of selective logging on the functional diversity of tropical forests. We performed this search </w:t>
      </w:r>
      <w:r w:rsidR="003C1F98">
        <w:rPr>
          <w:rFonts w:cstheme="minorHAnsi"/>
          <w:lang w:val="en-US"/>
        </w:rPr>
        <w:t>o</w:t>
      </w:r>
      <w:r w:rsidRPr="006B6388">
        <w:rPr>
          <w:rFonts w:cstheme="minorHAnsi"/>
          <w:lang w:val="en-US"/>
        </w:rPr>
        <w:t>n January 4</w:t>
      </w:r>
      <w:r w:rsidRPr="006B6388">
        <w:rPr>
          <w:rFonts w:cstheme="minorHAnsi"/>
          <w:vertAlign w:val="superscript"/>
          <w:lang w:val="en-US"/>
        </w:rPr>
        <w:t>th</w:t>
      </w:r>
      <w:r w:rsidRPr="006B6388">
        <w:rPr>
          <w:rFonts w:cstheme="minorHAnsi"/>
          <w:lang w:val="en-US"/>
        </w:rPr>
        <w:t xml:space="preserve"> 2023 by using the terms “logging” AND “functional diversity” AND “tropic*” and “forest*” (query link: </w:t>
      </w:r>
      <w:hyperlink r:id="rId6" w:history="1">
        <w:r w:rsidRPr="006B6388">
          <w:rPr>
            <w:rStyle w:val="Hyperlink"/>
            <w:rFonts w:cstheme="minorHAnsi"/>
            <w:lang w:val="en-US"/>
          </w:rPr>
          <w:t>https://www.webofscience.com/wos/woscc/summary/f8e846cb-fe20-4d66-848e-1b2a41319d35-68a3ede1/relevance/1</w:t>
        </w:r>
      </w:hyperlink>
      <w:r w:rsidRPr="006B6388">
        <w:rPr>
          <w:rFonts w:cstheme="minorHAnsi"/>
          <w:lang w:val="en-US"/>
        </w:rPr>
        <w:t xml:space="preserve">). We did not specify where these terms should occur in the publications (field tag = “ALL”, for all fields). </w:t>
      </w:r>
    </w:p>
    <w:p w:rsidR="001D6B9B" w:rsidRPr="006B6388" w:rsidRDefault="00493A9E" w:rsidP="00493A9E">
      <w:pPr>
        <w:rPr>
          <w:rFonts w:cstheme="minorHAnsi"/>
          <w:lang w:val="en-US"/>
        </w:rPr>
        <w:sectPr w:rsidR="001D6B9B" w:rsidRPr="006B6388" w:rsidSect="00937E0D">
          <w:type w:val="nextColumn"/>
          <w:pgSz w:w="11906" w:h="16838"/>
          <w:pgMar w:top="1021" w:right="1021" w:bottom="1021" w:left="1021" w:header="709" w:footer="709" w:gutter="0"/>
          <w:cols w:space="708"/>
          <w:docGrid w:linePitch="360"/>
        </w:sectPr>
      </w:pPr>
      <w:r w:rsidRPr="006B6388">
        <w:rPr>
          <w:rFonts w:cstheme="minorHAnsi"/>
          <w:lang w:val="en-US"/>
        </w:rPr>
        <w:t>Web of Science returned 44 publications, which were th</w:t>
      </w:r>
      <w:r w:rsidR="003C1F98">
        <w:rPr>
          <w:rFonts w:cstheme="minorHAnsi"/>
          <w:lang w:val="en-US"/>
        </w:rPr>
        <w:t>e</w:t>
      </w:r>
      <w:r w:rsidRPr="006B6388">
        <w:rPr>
          <w:rFonts w:cstheme="minorHAnsi"/>
          <w:lang w:val="en-US"/>
        </w:rPr>
        <w:t xml:space="preserve">n examined and filtered to ensure we considered all studies reporting the impacts of logging on </w:t>
      </w:r>
      <w:r w:rsidR="003C1F98">
        <w:rPr>
          <w:rFonts w:cstheme="minorHAnsi"/>
          <w:lang w:val="en-US"/>
        </w:rPr>
        <w:t xml:space="preserve">the </w:t>
      </w:r>
      <w:r w:rsidRPr="006B6388">
        <w:rPr>
          <w:rFonts w:cstheme="minorHAnsi"/>
          <w:lang w:val="en-US"/>
        </w:rPr>
        <w:t xml:space="preserve">functional diversity of </w:t>
      </w:r>
      <w:r w:rsidR="003C1F98">
        <w:rPr>
          <w:rFonts w:cstheme="minorHAnsi"/>
          <w:lang w:val="en-US"/>
        </w:rPr>
        <w:t>Tropical America</w:t>
      </w:r>
      <w:r w:rsidRPr="006B6388">
        <w:rPr>
          <w:rFonts w:cstheme="minorHAnsi"/>
          <w:lang w:val="en-US"/>
        </w:rPr>
        <w:t xml:space="preserve"> forests. We assessed the pertinence of each publication according to its title, abstract and methods. All field-based studies were retained, while reviews, conference and modelling studies were excluded. In total 35 articles were considered for final assessment.</w:t>
      </w:r>
    </w:p>
    <w:p w:rsidR="00493A9E" w:rsidRPr="006B6388" w:rsidRDefault="00493A9E" w:rsidP="001D6B9B">
      <w:pPr>
        <w:spacing w:after="0"/>
        <w:rPr>
          <w:rFonts w:cstheme="minorHAnsi"/>
          <w:sz w:val="20"/>
          <w:szCs w:val="20"/>
          <w:lang w:val="en-US"/>
        </w:rPr>
      </w:pPr>
      <w:r w:rsidRPr="006B6388">
        <w:rPr>
          <w:rFonts w:cstheme="minorHAnsi"/>
          <w:b/>
          <w:sz w:val="20"/>
          <w:szCs w:val="20"/>
          <w:lang w:val="en-US"/>
        </w:rPr>
        <w:lastRenderedPageBreak/>
        <w:t>Table S1</w:t>
      </w:r>
      <w:r w:rsidRPr="006B6388">
        <w:rPr>
          <w:rFonts w:cstheme="minorHAnsi"/>
          <w:sz w:val="20"/>
          <w:szCs w:val="20"/>
          <w:lang w:val="en-US"/>
        </w:rPr>
        <w:t>. List of studies examining the impacts of selective logging on</w:t>
      </w:r>
      <w:r w:rsidR="003C1F98">
        <w:rPr>
          <w:rFonts w:cstheme="minorHAnsi"/>
          <w:sz w:val="20"/>
          <w:szCs w:val="20"/>
          <w:lang w:val="en-US"/>
        </w:rPr>
        <w:t xml:space="preserve"> the</w:t>
      </w:r>
      <w:r w:rsidRPr="006B6388">
        <w:rPr>
          <w:rFonts w:cstheme="minorHAnsi"/>
          <w:sz w:val="20"/>
          <w:szCs w:val="20"/>
          <w:lang w:val="en-US"/>
        </w:rPr>
        <w:t xml:space="preserve"> functional diversity of tropical forests. Table shows the Author, Year of publication, Journal Abbreviation, DOI link, Document type, Inclusion in the assessment (Y = Yes; N = No), Region, Taxa, Group, and Country of the study.</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67"/>
        <w:gridCol w:w="1712"/>
        <w:gridCol w:w="3674"/>
        <w:gridCol w:w="1276"/>
        <w:gridCol w:w="861"/>
        <w:gridCol w:w="1604"/>
        <w:gridCol w:w="1567"/>
        <w:gridCol w:w="1552"/>
      </w:tblGrid>
      <w:tr w:rsidR="00493A9E" w:rsidRPr="006B6388" w:rsidTr="003C1F98">
        <w:trPr>
          <w:trHeight w:val="270"/>
        </w:trPr>
        <w:tc>
          <w:tcPr>
            <w:tcW w:w="1985" w:type="dxa"/>
            <w:shd w:val="clear" w:color="auto" w:fill="000000" w:themeFill="text1"/>
            <w:noWrap/>
            <w:vAlign w:val="bottom"/>
            <w:hideMark/>
          </w:tcPr>
          <w:p w:rsidR="00493A9E" w:rsidRPr="00734668" w:rsidRDefault="00493A9E" w:rsidP="00A42C00">
            <w:pPr>
              <w:spacing w:after="0" w:line="240" w:lineRule="auto"/>
              <w:rPr>
                <w:rFonts w:eastAsia="Times New Roman" w:cstheme="minorHAnsi"/>
                <w:b/>
                <w:bCs/>
                <w:color w:val="FFFFFF" w:themeColor="background1"/>
                <w:sz w:val="18"/>
                <w:szCs w:val="18"/>
                <w:lang w:eastAsia="en-GB"/>
              </w:rPr>
            </w:pPr>
            <w:r w:rsidRPr="00734668">
              <w:rPr>
                <w:rFonts w:eastAsia="Times New Roman" w:cstheme="minorHAnsi"/>
                <w:b/>
                <w:bCs/>
                <w:color w:val="FFFFFF" w:themeColor="background1"/>
                <w:sz w:val="18"/>
                <w:szCs w:val="18"/>
                <w:lang w:eastAsia="en-GB"/>
              </w:rPr>
              <w:t>Authors</w:t>
            </w:r>
          </w:p>
        </w:tc>
        <w:tc>
          <w:tcPr>
            <w:tcW w:w="567" w:type="dxa"/>
            <w:shd w:val="clear" w:color="auto" w:fill="000000" w:themeFill="text1"/>
            <w:noWrap/>
            <w:vAlign w:val="bottom"/>
            <w:hideMark/>
          </w:tcPr>
          <w:p w:rsidR="00493A9E" w:rsidRPr="00734668" w:rsidRDefault="00493A9E" w:rsidP="00A42C00">
            <w:pPr>
              <w:spacing w:after="0" w:line="240" w:lineRule="auto"/>
              <w:rPr>
                <w:rFonts w:eastAsia="Times New Roman" w:cstheme="minorHAnsi"/>
                <w:b/>
                <w:bCs/>
                <w:color w:val="FFFFFF" w:themeColor="background1"/>
                <w:sz w:val="18"/>
                <w:szCs w:val="18"/>
                <w:lang w:eastAsia="en-GB"/>
              </w:rPr>
            </w:pPr>
            <w:r w:rsidRPr="00734668">
              <w:rPr>
                <w:rFonts w:eastAsia="Times New Roman" w:cstheme="minorHAnsi"/>
                <w:b/>
                <w:bCs/>
                <w:color w:val="FFFFFF" w:themeColor="background1"/>
                <w:sz w:val="18"/>
                <w:szCs w:val="18"/>
                <w:lang w:eastAsia="en-GB"/>
              </w:rPr>
              <w:t>Year</w:t>
            </w:r>
          </w:p>
        </w:tc>
        <w:tc>
          <w:tcPr>
            <w:tcW w:w="1712" w:type="dxa"/>
            <w:shd w:val="clear" w:color="auto" w:fill="000000" w:themeFill="text1"/>
            <w:noWrap/>
            <w:vAlign w:val="bottom"/>
            <w:hideMark/>
          </w:tcPr>
          <w:p w:rsidR="00493A9E" w:rsidRPr="00734668" w:rsidRDefault="00493A9E" w:rsidP="001D6B9B">
            <w:pPr>
              <w:spacing w:after="0" w:line="240" w:lineRule="auto"/>
              <w:rPr>
                <w:rFonts w:eastAsia="Times New Roman" w:cstheme="minorHAnsi"/>
                <w:b/>
                <w:bCs/>
                <w:color w:val="FFFFFF" w:themeColor="background1"/>
                <w:sz w:val="18"/>
                <w:szCs w:val="18"/>
                <w:lang w:eastAsia="en-GB"/>
              </w:rPr>
            </w:pPr>
            <w:r w:rsidRPr="00734668">
              <w:rPr>
                <w:rFonts w:eastAsia="Times New Roman" w:cstheme="minorHAnsi"/>
                <w:b/>
                <w:bCs/>
                <w:color w:val="FFFFFF" w:themeColor="background1"/>
                <w:sz w:val="18"/>
                <w:szCs w:val="18"/>
                <w:lang w:eastAsia="en-GB"/>
              </w:rPr>
              <w:t xml:space="preserve">Journal </w:t>
            </w:r>
          </w:p>
        </w:tc>
        <w:tc>
          <w:tcPr>
            <w:tcW w:w="3674" w:type="dxa"/>
            <w:shd w:val="clear" w:color="auto" w:fill="000000" w:themeFill="text1"/>
            <w:noWrap/>
            <w:vAlign w:val="bottom"/>
            <w:hideMark/>
          </w:tcPr>
          <w:p w:rsidR="00493A9E" w:rsidRPr="00734668" w:rsidRDefault="00493A9E" w:rsidP="00A42C00">
            <w:pPr>
              <w:spacing w:after="0" w:line="240" w:lineRule="auto"/>
              <w:rPr>
                <w:rFonts w:eastAsia="Times New Roman" w:cstheme="minorHAnsi"/>
                <w:b/>
                <w:bCs/>
                <w:color w:val="FFFFFF" w:themeColor="background1"/>
                <w:sz w:val="18"/>
                <w:szCs w:val="18"/>
                <w:lang w:eastAsia="en-GB"/>
              </w:rPr>
            </w:pPr>
            <w:r w:rsidRPr="00734668">
              <w:rPr>
                <w:rFonts w:eastAsia="Times New Roman" w:cstheme="minorHAnsi"/>
                <w:b/>
                <w:bCs/>
                <w:color w:val="FFFFFF" w:themeColor="background1"/>
                <w:sz w:val="18"/>
                <w:szCs w:val="18"/>
                <w:lang w:eastAsia="en-GB"/>
              </w:rPr>
              <w:t>DOI Link</w:t>
            </w:r>
          </w:p>
        </w:tc>
        <w:tc>
          <w:tcPr>
            <w:tcW w:w="1276" w:type="dxa"/>
            <w:shd w:val="clear" w:color="auto" w:fill="000000" w:themeFill="text1"/>
            <w:noWrap/>
            <w:vAlign w:val="bottom"/>
            <w:hideMark/>
          </w:tcPr>
          <w:p w:rsidR="00493A9E" w:rsidRPr="00734668" w:rsidRDefault="00493A9E" w:rsidP="00A42C00">
            <w:pPr>
              <w:spacing w:after="0" w:line="240" w:lineRule="auto"/>
              <w:rPr>
                <w:rFonts w:eastAsia="Times New Roman" w:cstheme="minorHAnsi"/>
                <w:b/>
                <w:bCs/>
                <w:color w:val="FFFFFF" w:themeColor="background1"/>
                <w:sz w:val="18"/>
                <w:szCs w:val="18"/>
                <w:lang w:eastAsia="en-GB"/>
              </w:rPr>
            </w:pPr>
            <w:r w:rsidRPr="00734668">
              <w:rPr>
                <w:rFonts w:eastAsia="Times New Roman" w:cstheme="minorHAnsi"/>
                <w:b/>
                <w:bCs/>
                <w:color w:val="FFFFFF" w:themeColor="background1"/>
                <w:sz w:val="18"/>
                <w:szCs w:val="18"/>
                <w:lang w:eastAsia="en-GB"/>
              </w:rPr>
              <w:t>Type</w:t>
            </w:r>
          </w:p>
        </w:tc>
        <w:tc>
          <w:tcPr>
            <w:tcW w:w="861" w:type="dxa"/>
            <w:shd w:val="clear" w:color="auto" w:fill="000000" w:themeFill="text1"/>
            <w:noWrap/>
            <w:vAlign w:val="bottom"/>
            <w:hideMark/>
          </w:tcPr>
          <w:p w:rsidR="00493A9E" w:rsidRPr="00734668" w:rsidRDefault="00493A9E" w:rsidP="00A42C00">
            <w:pPr>
              <w:spacing w:after="0" w:line="240" w:lineRule="auto"/>
              <w:rPr>
                <w:rFonts w:eastAsia="Times New Roman" w:cstheme="minorHAnsi"/>
                <w:b/>
                <w:bCs/>
                <w:color w:val="FFFFFF" w:themeColor="background1"/>
                <w:sz w:val="18"/>
                <w:szCs w:val="18"/>
                <w:lang w:eastAsia="en-GB"/>
              </w:rPr>
            </w:pPr>
            <w:r w:rsidRPr="00734668">
              <w:rPr>
                <w:rFonts w:eastAsia="Times New Roman" w:cstheme="minorHAnsi"/>
                <w:b/>
                <w:bCs/>
                <w:color w:val="FFFFFF" w:themeColor="background1"/>
                <w:sz w:val="18"/>
                <w:szCs w:val="18"/>
                <w:lang w:eastAsia="en-GB"/>
              </w:rPr>
              <w:t>Included</w:t>
            </w:r>
          </w:p>
        </w:tc>
        <w:tc>
          <w:tcPr>
            <w:tcW w:w="1407" w:type="dxa"/>
            <w:shd w:val="clear" w:color="auto" w:fill="000000" w:themeFill="text1"/>
            <w:noWrap/>
            <w:vAlign w:val="bottom"/>
            <w:hideMark/>
          </w:tcPr>
          <w:p w:rsidR="00493A9E" w:rsidRPr="00734668" w:rsidRDefault="00493A9E" w:rsidP="00A42C00">
            <w:pPr>
              <w:spacing w:after="0" w:line="240" w:lineRule="auto"/>
              <w:rPr>
                <w:rFonts w:eastAsia="Times New Roman" w:cstheme="minorHAnsi"/>
                <w:b/>
                <w:bCs/>
                <w:color w:val="FFFFFF" w:themeColor="background1"/>
                <w:sz w:val="18"/>
                <w:szCs w:val="18"/>
                <w:lang w:eastAsia="en-GB"/>
              </w:rPr>
            </w:pPr>
            <w:r w:rsidRPr="00734668">
              <w:rPr>
                <w:rFonts w:eastAsia="Times New Roman" w:cstheme="minorHAnsi"/>
                <w:b/>
                <w:bCs/>
                <w:color w:val="FFFFFF" w:themeColor="background1"/>
                <w:sz w:val="18"/>
                <w:szCs w:val="18"/>
                <w:lang w:eastAsia="en-GB"/>
              </w:rPr>
              <w:t>Region</w:t>
            </w:r>
          </w:p>
        </w:tc>
        <w:tc>
          <w:tcPr>
            <w:tcW w:w="1567" w:type="dxa"/>
            <w:shd w:val="clear" w:color="auto" w:fill="000000" w:themeFill="text1"/>
            <w:noWrap/>
            <w:vAlign w:val="bottom"/>
            <w:hideMark/>
          </w:tcPr>
          <w:p w:rsidR="00493A9E" w:rsidRPr="00734668" w:rsidRDefault="00493A9E" w:rsidP="00A42C00">
            <w:pPr>
              <w:spacing w:after="0" w:line="240" w:lineRule="auto"/>
              <w:rPr>
                <w:rFonts w:eastAsia="Times New Roman" w:cstheme="minorHAnsi"/>
                <w:b/>
                <w:bCs/>
                <w:color w:val="FFFFFF" w:themeColor="background1"/>
                <w:sz w:val="18"/>
                <w:szCs w:val="18"/>
                <w:lang w:eastAsia="en-GB"/>
              </w:rPr>
            </w:pPr>
            <w:r w:rsidRPr="00734668">
              <w:rPr>
                <w:rFonts w:eastAsia="Times New Roman" w:cstheme="minorHAnsi"/>
                <w:b/>
                <w:bCs/>
                <w:color w:val="FFFFFF" w:themeColor="background1"/>
                <w:sz w:val="18"/>
                <w:szCs w:val="18"/>
                <w:lang w:eastAsia="en-GB"/>
              </w:rPr>
              <w:t>Taxa</w:t>
            </w:r>
          </w:p>
        </w:tc>
        <w:tc>
          <w:tcPr>
            <w:tcW w:w="1552" w:type="dxa"/>
            <w:shd w:val="clear" w:color="auto" w:fill="000000" w:themeFill="text1"/>
            <w:noWrap/>
            <w:vAlign w:val="bottom"/>
            <w:hideMark/>
          </w:tcPr>
          <w:p w:rsidR="00493A9E" w:rsidRPr="00734668" w:rsidRDefault="00493A9E" w:rsidP="00A42C00">
            <w:pPr>
              <w:spacing w:after="0" w:line="240" w:lineRule="auto"/>
              <w:rPr>
                <w:rFonts w:eastAsia="Times New Roman" w:cstheme="minorHAnsi"/>
                <w:b/>
                <w:bCs/>
                <w:color w:val="FFFFFF" w:themeColor="background1"/>
                <w:sz w:val="18"/>
                <w:szCs w:val="18"/>
                <w:lang w:eastAsia="en-GB"/>
              </w:rPr>
            </w:pPr>
            <w:r w:rsidRPr="00734668">
              <w:rPr>
                <w:rFonts w:eastAsia="Times New Roman" w:cstheme="minorHAnsi"/>
                <w:b/>
                <w:bCs/>
                <w:color w:val="FFFFFF" w:themeColor="background1"/>
                <w:sz w:val="18"/>
                <w:szCs w:val="18"/>
                <w:lang w:eastAsia="en-GB"/>
              </w:rPr>
              <w:t>Country</w:t>
            </w:r>
          </w:p>
        </w:tc>
      </w:tr>
      <w:tr w:rsidR="00493A9E" w:rsidRPr="006B6388" w:rsidTr="003C1F98">
        <w:trPr>
          <w:trHeight w:val="32"/>
        </w:trPr>
        <w:tc>
          <w:tcPr>
            <w:tcW w:w="1985"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proofErr w:type="spellStart"/>
            <w:r w:rsidRPr="006B6388">
              <w:rPr>
                <w:rFonts w:eastAsia="Times New Roman" w:cstheme="minorHAnsi"/>
                <w:sz w:val="16"/>
                <w:szCs w:val="16"/>
                <w:lang w:eastAsia="en-GB"/>
              </w:rPr>
              <w:t>Mestre</w:t>
            </w:r>
            <w:proofErr w:type="spellEnd"/>
            <w:r w:rsidRPr="006B6388">
              <w:rPr>
                <w:rFonts w:eastAsia="Times New Roman" w:cstheme="minorHAnsi"/>
                <w:sz w:val="16"/>
                <w:szCs w:val="16"/>
                <w:lang w:eastAsia="en-GB"/>
              </w:rPr>
              <w:t>, LAM et al</w:t>
            </w:r>
          </w:p>
        </w:tc>
        <w:tc>
          <w:tcPr>
            <w:tcW w:w="567" w:type="dxa"/>
            <w:shd w:val="clear" w:color="auto" w:fill="auto"/>
            <w:noWrap/>
            <w:vAlign w:val="bottom"/>
            <w:hideMark/>
          </w:tcPr>
          <w:p w:rsidR="00493A9E" w:rsidRPr="006B6388" w:rsidRDefault="00493A9E" w:rsidP="00A42C00">
            <w:pPr>
              <w:spacing w:after="0" w:line="240" w:lineRule="auto"/>
              <w:jc w:val="right"/>
              <w:rPr>
                <w:rFonts w:eastAsia="Times New Roman" w:cstheme="minorHAnsi"/>
                <w:sz w:val="16"/>
                <w:szCs w:val="16"/>
                <w:lang w:eastAsia="en-GB"/>
              </w:rPr>
            </w:pPr>
            <w:r w:rsidRPr="006B6388">
              <w:rPr>
                <w:rFonts w:eastAsia="Times New Roman" w:cstheme="minorHAnsi"/>
                <w:sz w:val="16"/>
                <w:szCs w:val="16"/>
                <w:lang w:eastAsia="en-GB"/>
              </w:rPr>
              <w:t>2020</w:t>
            </w:r>
          </w:p>
        </w:tc>
        <w:tc>
          <w:tcPr>
            <w:tcW w:w="1712"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ANIM CONSERV</w:t>
            </w:r>
          </w:p>
        </w:tc>
        <w:tc>
          <w:tcPr>
            <w:tcW w:w="3674" w:type="dxa"/>
            <w:shd w:val="clear" w:color="auto" w:fill="auto"/>
            <w:noWrap/>
            <w:vAlign w:val="bottom"/>
            <w:hideMark/>
          </w:tcPr>
          <w:p w:rsidR="00493A9E" w:rsidRPr="006B6388" w:rsidRDefault="00937E0D" w:rsidP="001D6B9B">
            <w:pPr>
              <w:spacing w:after="0" w:line="240" w:lineRule="auto"/>
              <w:rPr>
                <w:rFonts w:eastAsia="Times New Roman" w:cstheme="minorHAnsi"/>
                <w:color w:val="0000FF"/>
                <w:sz w:val="16"/>
                <w:szCs w:val="16"/>
                <w:u w:val="single"/>
                <w:lang w:eastAsia="en-GB"/>
              </w:rPr>
            </w:pPr>
            <w:hyperlink r:id="rId7" w:tgtFrame="_parent" w:history="1">
              <w:r w:rsidR="00493A9E" w:rsidRPr="006B6388">
                <w:rPr>
                  <w:rFonts w:eastAsia="Times New Roman" w:cstheme="minorHAnsi"/>
                  <w:color w:val="0000FF"/>
                  <w:sz w:val="16"/>
                  <w:szCs w:val="16"/>
                  <w:u w:val="single"/>
                  <w:lang w:eastAsia="en-GB"/>
                </w:rPr>
                <w:t>http://dx.doi.org/10.1111/acv.12592</w:t>
              </w:r>
            </w:hyperlink>
          </w:p>
        </w:tc>
        <w:tc>
          <w:tcPr>
            <w:tcW w:w="1276"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Article</w:t>
            </w:r>
          </w:p>
        </w:tc>
        <w:tc>
          <w:tcPr>
            <w:tcW w:w="861"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Y</w:t>
            </w:r>
          </w:p>
        </w:tc>
        <w:tc>
          <w:tcPr>
            <w:tcW w:w="1407" w:type="dxa"/>
            <w:shd w:val="clear" w:color="auto" w:fill="auto"/>
            <w:noWrap/>
            <w:vAlign w:val="bottom"/>
            <w:hideMark/>
          </w:tcPr>
          <w:p w:rsidR="00493A9E" w:rsidRPr="006B6388" w:rsidRDefault="003C1F98" w:rsidP="00734668">
            <w:pPr>
              <w:spacing w:after="0" w:line="240" w:lineRule="auto"/>
              <w:jc w:val="center"/>
              <w:rPr>
                <w:rFonts w:eastAsia="Times New Roman" w:cstheme="minorHAnsi"/>
                <w:sz w:val="16"/>
                <w:szCs w:val="16"/>
                <w:lang w:eastAsia="en-GB"/>
              </w:rPr>
            </w:pPr>
            <w:r>
              <w:rPr>
                <w:rFonts w:eastAsia="Times New Roman" w:cstheme="minorHAnsi"/>
                <w:sz w:val="16"/>
                <w:szCs w:val="16"/>
                <w:lang w:eastAsia="en-GB"/>
              </w:rPr>
              <w:t>Tropical Americas</w:t>
            </w:r>
          </w:p>
        </w:tc>
        <w:tc>
          <w:tcPr>
            <w:tcW w:w="156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Birds</w:t>
            </w:r>
          </w:p>
        </w:tc>
        <w:tc>
          <w:tcPr>
            <w:tcW w:w="1552"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Brazil</w:t>
            </w:r>
          </w:p>
        </w:tc>
      </w:tr>
      <w:tr w:rsidR="00493A9E" w:rsidRPr="006B6388" w:rsidTr="003C1F98">
        <w:trPr>
          <w:trHeight w:val="29"/>
        </w:trPr>
        <w:tc>
          <w:tcPr>
            <w:tcW w:w="1985"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Ernst, R et al</w:t>
            </w:r>
          </w:p>
        </w:tc>
        <w:tc>
          <w:tcPr>
            <w:tcW w:w="567" w:type="dxa"/>
            <w:shd w:val="clear" w:color="auto" w:fill="auto"/>
            <w:noWrap/>
            <w:vAlign w:val="bottom"/>
            <w:hideMark/>
          </w:tcPr>
          <w:p w:rsidR="00493A9E" w:rsidRPr="006B6388" w:rsidRDefault="00493A9E" w:rsidP="00A42C00">
            <w:pPr>
              <w:spacing w:after="0" w:line="240" w:lineRule="auto"/>
              <w:jc w:val="right"/>
              <w:rPr>
                <w:rFonts w:eastAsia="Times New Roman" w:cstheme="minorHAnsi"/>
                <w:sz w:val="16"/>
                <w:szCs w:val="16"/>
                <w:lang w:eastAsia="en-GB"/>
              </w:rPr>
            </w:pPr>
            <w:r w:rsidRPr="006B6388">
              <w:rPr>
                <w:rFonts w:eastAsia="Times New Roman" w:cstheme="minorHAnsi"/>
                <w:sz w:val="16"/>
                <w:szCs w:val="16"/>
                <w:lang w:eastAsia="en-GB"/>
              </w:rPr>
              <w:t>2006</w:t>
            </w:r>
          </w:p>
        </w:tc>
        <w:tc>
          <w:tcPr>
            <w:tcW w:w="1712"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BIOL CONSERV</w:t>
            </w:r>
          </w:p>
        </w:tc>
        <w:tc>
          <w:tcPr>
            <w:tcW w:w="3674" w:type="dxa"/>
            <w:shd w:val="clear" w:color="auto" w:fill="auto"/>
            <w:noWrap/>
            <w:vAlign w:val="bottom"/>
            <w:hideMark/>
          </w:tcPr>
          <w:p w:rsidR="00493A9E" w:rsidRPr="006B6388" w:rsidRDefault="00937E0D" w:rsidP="00A42C00">
            <w:pPr>
              <w:spacing w:after="0" w:line="240" w:lineRule="auto"/>
              <w:rPr>
                <w:rFonts w:eastAsia="Times New Roman" w:cstheme="minorHAnsi"/>
                <w:color w:val="0000FF"/>
                <w:sz w:val="16"/>
                <w:szCs w:val="16"/>
                <w:u w:val="single"/>
                <w:lang w:eastAsia="en-GB"/>
              </w:rPr>
            </w:pPr>
            <w:hyperlink r:id="rId8" w:tgtFrame="_parent" w:history="1">
              <w:r w:rsidR="00493A9E" w:rsidRPr="006B6388">
                <w:rPr>
                  <w:rFonts w:eastAsia="Times New Roman" w:cstheme="minorHAnsi"/>
                  <w:color w:val="0000FF"/>
                  <w:sz w:val="16"/>
                  <w:szCs w:val="16"/>
                  <w:u w:val="single"/>
                  <w:lang w:eastAsia="en-GB"/>
                </w:rPr>
                <w:t>http://dx.doi.org/10.1016/j.biocon.2006.05.028</w:t>
              </w:r>
            </w:hyperlink>
          </w:p>
        </w:tc>
        <w:tc>
          <w:tcPr>
            <w:tcW w:w="1276"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Article</w:t>
            </w:r>
          </w:p>
        </w:tc>
        <w:tc>
          <w:tcPr>
            <w:tcW w:w="861"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Y</w:t>
            </w:r>
          </w:p>
        </w:tc>
        <w:tc>
          <w:tcPr>
            <w:tcW w:w="1407" w:type="dxa"/>
            <w:shd w:val="clear" w:color="auto" w:fill="auto"/>
            <w:noWrap/>
            <w:vAlign w:val="bottom"/>
            <w:hideMark/>
          </w:tcPr>
          <w:p w:rsidR="00493A9E" w:rsidRPr="006B6388" w:rsidRDefault="003C1F98" w:rsidP="003C1F98">
            <w:pPr>
              <w:spacing w:after="0" w:line="240" w:lineRule="auto"/>
              <w:jc w:val="center"/>
              <w:rPr>
                <w:rFonts w:eastAsia="Times New Roman" w:cstheme="minorHAnsi"/>
                <w:sz w:val="16"/>
                <w:szCs w:val="16"/>
                <w:lang w:eastAsia="en-GB"/>
              </w:rPr>
            </w:pPr>
            <w:r>
              <w:rPr>
                <w:rFonts w:eastAsia="Times New Roman" w:cstheme="minorHAnsi"/>
                <w:sz w:val="16"/>
                <w:szCs w:val="16"/>
                <w:lang w:eastAsia="en-GB"/>
              </w:rPr>
              <w:t>Americas</w:t>
            </w:r>
            <w:r w:rsidR="00493A9E" w:rsidRPr="006B6388">
              <w:rPr>
                <w:rFonts w:eastAsia="Times New Roman" w:cstheme="minorHAnsi"/>
                <w:sz w:val="16"/>
                <w:szCs w:val="16"/>
                <w:lang w:eastAsia="en-GB"/>
              </w:rPr>
              <w:t>/</w:t>
            </w:r>
            <w:proofErr w:type="spellStart"/>
            <w:r>
              <w:rPr>
                <w:rFonts w:eastAsia="Times New Roman" w:cstheme="minorHAnsi"/>
                <w:sz w:val="16"/>
                <w:szCs w:val="16"/>
                <w:lang w:eastAsia="en-GB"/>
              </w:rPr>
              <w:t>Afro</w:t>
            </w:r>
            <w:r w:rsidR="00493A9E" w:rsidRPr="006B6388">
              <w:rPr>
                <w:rFonts w:eastAsia="Times New Roman" w:cstheme="minorHAnsi"/>
                <w:sz w:val="16"/>
                <w:szCs w:val="16"/>
                <w:lang w:eastAsia="en-GB"/>
              </w:rPr>
              <w:t>tropics</w:t>
            </w:r>
            <w:proofErr w:type="spellEnd"/>
          </w:p>
        </w:tc>
        <w:tc>
          <w:tcPr>
            <w:tcW w:w="156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Amphibians</w:t>
            </w:r>
          </w:p>
        </w:tc>
        <w:tc>
          <w:tcPr>
            <w:tcW w:w="1552"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Ivory Coast/Guyana</w:t>
            </w:r>
          </w:p>
        </w:tc>
      </w:tr>
      <w:tr w:rsidR="00493A9E" w:rsidRPr="006B6388" w:rsidTr="003C1F98">
        <w:trPr>
          <w:trHeight w:val="29"/>
        </w:trPr>
        <w:tc>
          <w:tcPr>
            <w:tcW w:w="1985"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proofErr w:type="spellStart"/>
            <w:r w:rsidRPr="006B6388">
              <w:rPr>
                <w:rFonts w:eastAsia="Times New Roman" w:cstheme="minorHAnsi"/>
                <w:sz w:val="16"/>
                <w:szCs w:val="16"/>
                <w:lang w:eastAsia="en-GB"/>
              </w:rPr>
              <w:t>Carreno-Rocabado</w:t>
            </w:r>
            <w:proofErr w:type="spellEnd"/>
            <w:r w:rsidRPr="006B6388">
              <w:rPr>
                <w:rFonts w:eastAsia="Times New Roman" w:cstheme="minorHAnsi"/>
                <w:sz w:val="16"/>
                <w:szCs w:val="16"/>
                <w:lang w:eastAsia="en-GB"/>
              </w:rPr>
              <w:t xml:space="preserve"> et al</w:t>
            </w:r>
          </w:p>
        </w:tc>
        <w:tc>
          <w:tcPr>
            <w:tcW w:w="567" w:type="dxa"/>
            <w:shd w:val="clear" w:color="auto" w:fill="auto"/>
            <w:noWrap/>
            <w:vAlign w:val="bottom"/>
            <w:hideMark/>
          </w:tcPr>
          <w:p w:rsidR="00493A9E" w:rsidRPr="006B6388" w:rsidRDefault="00493A9E" w:rsidP="00A42C00">
            <w:pPr>
              <w:spacing w:after="0" w:line="240" w:lineRule="auto"/>
              <w:jc w:val="right"/>
              <w:rPr>
                <w:rFonts w:eastAsia="Times New Roman" w:cstheme="minorHAnsi"/>
                <w:sz w:val="16"/>
                <w:szCs w:val="16"/>
                <w:lang w:eastAsia="en-GB"/>
              </w:rPr>
            </w:pPr>
            <w:r w:rsidRPr="006B6388">
              <w:rPr>
                <w:rFonts w:eastAsia="Times New Roman" w:cstheme="minorHAnsi"/>
                <w:sz w:val="16"/>
                <w:szCs w:val="16"/>
                <w:lang w:eastAsia="en-GB"/>
              </w:rPr>
              <w:t>2012</w:t>
            </w:r>
          </w:p>
        </w:tc>
        <w:tc>
          <w:tcPr>
            <w:tcW w:w="1712"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J ECOL</w:t>
            </w:r>
          </w:p>
        </w:tc>
        <w:tc>
          <w:tcPr>
            <w:tcW w:w="3674" w:type="dxa"/>
            <w:shd w:val="clear" w:color="auto" w:fill="auto"/>
            <w:noWrap/>
            <w:vAlign w:val="bottom"/>
            <w:hideMark/>
          </w:tcPr>
          <w:p w:rsidR="00493A9E" w:rsidRPr="006B6388" w:rsidRDefault="00937E0D" w:rsidP="00A42C00">
            <w:pPr>
              <w:spacing w:after="0" w:line="240" w:lineRule="auto"/>
              <w:rPr>
                <w:rFonts w:eastAsia="Times New Roman" w:cstheme="minorHAnsi"/>
                <w:color w:val="0000FF"/>
                <w:sz w:val="16"/>
                <w:szCs w:val="16"/>
                <w:u w:val="single"/>
                <w:lang w:eastAsia="en-GB"/>
              </w:rPr>
            </w:pPr>
            <w:hyperlink r:id="rId9" w:tgtFrame="_parent" w:history="1">
              <w:r w:rsidR="00493A9E" w:rsidRPr="006B6388">
                <w:rPr>
                  <w:rFonts w:eastAsia="Times New Roman" w:cstheme="minorHAnsi"/>
                  <w:color w:val="0000FF"/>
                  <w:sz w:val="16"/>
                  <w:szCs w:val="16"/>
                  <w:u w:val="single"/>
                  <w:lang w:eastAsia="en-GB"/>
                </w:rPr>
                <w:t>http://dx.doi.org/10.1111/j.1365-2745.2012.02015.x</w:t>
              </w:r>
            </w:hyperlink>
          </w:p>
        </w:tc>
        <w:tc>
          <w:tcPr>
            <w:tcW w:w="1276"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Article</w:t>
            </w:r>
          </w:p>
        </w:tc>
        <w:tc>
          <w:tcPr>
            <w:tcW w:w="861"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Y</w:t>
            </w:r>
          </w:p>
        </w:tc>
        <w:tc>
          <w:tcPr>
            <w:tcW w:w="1407" w:type="dxa"/>
            <w:shd w:val="clear" w:color="auto" w:fill="auto"/>
            <w:noWrap/>
            <w:vAlign w:val="bottom"/>
            <w:hideMark/>
          </w:tcPr>
          <w:p w:rsidR="00493A9E" w:rsidRPr="006B6388" w:rsidRDefault="003C1F98" w:rsidP="00734668">
            <w:pPr>
              <w:spacing w:after="0" w:line="240" w:lineRule="auto"/>
              <w:jc w:val="center"/>
              <w:rPr>
                <w:rFonts w:eastAsia="Times New Roman" w:cstheme="minorHAnsi"/>
                <w:sz w:val="16"/>
                <w:szCs w:val="16"/>
                <w:lang w:eastAsia="en-GB"/>
              </w:rPr>
            </w:pPr>
            <w:r>
              <w:rPr>
                <w:rFonts w:eastAsia="Times New Roman" w:cstheme="minorHAnsi"/>
                <w:sz w:val="16"/>
                <w:szCs w:val="16"/>
                <w:lang w:eastAsia="en-GB"/>
              </w:rPr>
              <w:t>Tropical Americas</w:t>
            </w:r>
          </w:p>
        </w:tc>
        <w:tc>
          <w:tcPr>
            <w:tcW w:w="156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Trees</w:t>
            </w:r>
          </w:p>
        </w:tc>
        <w:tc>
          <w:tcPr>
            <w:tcW w:w="1552"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Bolivia</w:t>
            </w:r>
          </w:p>
        </w:tc>
      </w:tr>
      <w:tr w:rsidR="00493A9E" w:rsidRPr="006B6388" w:rsidTr="003C1F98">
        <w:trPr>
          <w:trHeight w:val="29"/>
        </w:trPr>
        <w:tc>
          <w:tcPr>
            <w:tcW w:w="1985"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Ding, Y et al</w:t>
            </w:r>
          </w:p>
        </w:tc>
        <w:tc>
          <w:tcPr>
            <w:tcW w:w="567" w:type="dxa"/>
            <w:shd w:val="clear" w:color="auto" w:fill="auto"/>
            <w:noWrap/>
            <w:vAlign w:val="bottom"/>
            <w:hideMark/>
          </w:tcPr>
          <w:p w:rsidR="00493A9E" w:rsidRPr="006B6388" w:rsidRDefault="00493A9E" w:rsidP="00A42C00">
            <w:pPr>
              <w:spacing w:after="0" w:line="240" w:lineRule="auto"/>
              <w:jc w:val="right"/>
              <w:rPr>
                <w:rFonts w:eastAsia="Times New Roman" w:cstheme="minorHAnsi"/>
                <w:sz w:val="16"/>
                <w:szCs w:val="16"/>
                <w:lang w:eastAsia="en-GB"/>
              </w:rPr>
            </w:pPr>
            <w:r w:rsidRPr="006B6388">
              <w:rPr>
                <w:rFonts w:eastAsia="Times New Roman" w:cstheme="minorHAnsi"/>
                <w:sz w:val="16"/>
                <w:szCs w:val="16"/>
                <w:lang w:eastAsia="en-GB"/>
              </w:rPr>
              <w:t>2019</w:t>
            </w:r>
          </w:p>
        </w:tc>
        <w:tc>
          <w:tcPr>
            <w:tcW w:w="1712"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ECOL INDIC</w:t>
            </w:r>
          </w:p>
        </w:tc>
        <w:tc>
          <w:tcPr>
            <w:tcW w:w="3674" w:type="dxa"/>
            <w:shd w:val="clear" w:color="auto" w:fill="auto"/>
            <w:noWrap/>
            <w:vAlign w:val="bottom"/>
            <w:hideMark/>
          </w:tcPr>
          <w:p w:rsidR="00493A9E" w:rsidRPr="006B6388" w:rsidRDefault="00937E0D" w:rsidP="00A42C00">
            <w:pPr>
              <w:spacing w:after="0" w:line="240" w:lineRule="auto"/>
              <w:rPr>
                <w:rFonts w:eastAsia="Times New Roman" w:cstheme="minorHAnsi"/>
                <w:color w:val="0000FF"/>
                <w:sz w:val="16"/>
                <w:szCs w:val="16"/>
                <w:u w:val="single"/>
                <w:lang w:eastAsia="en-GB"/>
              </w:rPr>
            </w:pPr>
            <w:hyperlink r:id="rId10" w:tgtFrame="_parent" w:history="1">
              <w:r w:rsidR="00493A9E" w:rsidRPr="006B6388">
                <w:rPr>
                  <w:rFonts w:eastAsia="Times New Roman" w:cstheme="minorHAnsi"/>
                  <w:color w:val="0000FF"/>
                  <w:sz w:val="16"/>
                  <w:szCs w:val="16"/>
                  <w:u w:val="single"/>
                  <w:lang w:eastAsia="en-GB"/>
                </w:rPr>
                <w:t>http://dx.doi.org/10.1016/j.ecolind.2018.10.030</w:t>
              </w:r>
            </w:hyperlink>
          </w:p>
        </w:tc>
        <w:tc>
          <w:tcPr>
            <w:tcW w:w="1276"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Article</w:t>
            </w:r>
          </w:p>
        </w:tc>
        <w:tc>
          <w:tcPr>
            <w:tcW w:w="861"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Y</w:t>
            </w:r>
          </w:p>
        </w:tc>
        <w:tc>
          <w:tcPr>
            <w:tcW w:w="140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Australasia</w:t>
            </w:r>
          </w:p>
        </w:tc>
        <w:tc>
          <w:tcPr>
            <w:tcW w:w="156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Trees</w:t>
            </w:r>
          </w:p>
        </w:tc>
        <w:tc>
          <w:tcPr>
            <w:tcW w:w="1552"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China</w:t>
            </w:r>
            <w:bookmarkStart w:id="0" w:name="_GoBack"/>
            <w:bookmarkEnd w:id="0"/>
          </w:p>
        </w:tc>
      </w:tr>
      <w:tr w:rsidR="00493A9E" w:rsidRPr="006B6388" w:rsidTr="003C1F98">
        <w:trPr>
          <w:trHeight w:val="29"/>
        </w:trPr>
        <w:tc>
          <w:tcPr>
            <w:tcW w:w="1985"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Chapman, PM et al</w:t>
            </w:r>
          </w:p>
        </w:tc>
        <w:tc>
          <w:tcPr>
            <w:tcW w:w="567" w:type="dxa"/>
            <w:shd w:val="clear" w:color="auto" w:fill="auto"/>
            <w:noWrap/>
            <w:vAlign w:val="bottom"/>
            <w:hideMark/>
          </w:tcPr>
          <w:p w:rsidR="00493A9E" w:rsidRPr="006B6388" w:rsidRDefault="00493A9E" w:rsidP="00A42C00">
            <w:pPr>
              <w:spacing w:after="0" w:line="240" w:lineRule="auto"/>
              <w:jc w:val="right"/>
              <w:rPr>
                <w:rFonts w:eastAsia="Times New Roman" w:cstheme="minorHAnsi"/>
                <w:sz w:val="16"/>
                <w:szCs w:val="16"/>
                <w:lang w:eastAsia="en-GB"/>
              </w:rPr>
            </w:pPr>
            <w:r w:rsidRPr="006B6388">
              <w:rPr>
                <w:rFonts w:eastAsia="Times New Roman" w:cstheme="minorHAnsi"/>
                <w:sz w:val="16"/>
                <w:szCs w:val="16"/>
                <w:lang w:eastAsia="en-GB"/>
              </w:rPr>
              <w:t>2018</w:t>
            </w:r>
          </w:p>
        </w:tc>
        <w:tc>
          <w:tcPr>
            <w:tcW w:w="1712"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J APPL ECOL</w:t>
            </w:r>
          </w:p>
        </w:tc>
        <w:tc>
          <w:tcPr>
            <w:tcW w:w="3674" w:type="dxa"/>
            <w:shd w:val="clear" w:color="auto" w:fill="auto"/>
            <w:noWrap/>
            <w:vAlign w:val="bottom"/>
            <w:hideMark/>
          </w:tcPr>
          <w:p w:rsidR="00493A9E" w:rsidRPr="006B6388" w:rsidRDefault="00937E0D" w:rsidP="00A42C00">
            <w:pPr>
              <w:spacing w:after="0" w:line="240" w:lineRule="auto"/>
              <w:rPr>
                <w:rFonts w:eastAsia="Times New Roman" w:cstheme="minorHAnsi"/>
                <w:color w:val="0000FF"/>
                <w:sz w:val="16"/>
                <w:szCs w:val="16"/>
                <w:u w:val="single"/>
                <w:lang w:eastAsia="en-GB"/>
              </w:rPr>
            </w:pPr>
            <w:hyperlink r:id="rId11" w:tgtFrame="_parent" w:history="1">
              <w:r w:rsidR="00493A9E" w:rsidRPr="006B6388">
                <w:rPr>
                  <w:rFonts w:eastAsia="Times New Roman" w:cstheme="minorHAnsi"/>
                  <w:color w:val="0000FF"/>
                  <w:sz w:val="16"/>
                  <w:szCs w:val="16"/>
                  <w:u w:val="single"/>
                  <w:lang w:eastAsia="en-GB"/>
                </w:rPr>
                <w:t>http://dx.doi.org/10.1111/1365-2664.13073</w:t>
              </w:r>
            </w:hyperlink>
          </w:p>
        </w:tc>
        <w:tc>
          <w:tcPr>
            <w:tcW w:w="1276"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Article</w:t>
            </w:r>
          </w:p>
        </w:tc>
        <w:tc>
          <w:tcPr>
            <w:tcW w:w="861"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Y</w:t>
            </w:r>
          </w:p>
        </w:tc>
        <w:tc>
          <w:tcPr>
            <w:tcW w:w="140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Australasia</w:t>
            </w:r>
          </w:p>
        </w:tc>
        <w:tc>
          <w:tcPr>
            <w:tcW w:w="156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Birds</w:t>
            </w:r>
          </w:p>
        </w:tc>
        <w:tc>
          <w:tcPr>
            <w:tcW w:w="1552"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Borneo</w:t>
            </w:r>
          </w:p>
        </w:tc>
      </w:tr>
      <w:tr w:rsidR="00493A9E" w:rsidRPr="006B6388" w:rsidTr="003C1F98">
        <w:trPr>
          <w:trHeight w:val="29"/>
        </w:trPr>
        <w:tc>
          <w:tcPr>
            <w:tcW w:w="1985"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Edwards, FA et al</w:t>
            </w:r>
          </w:p>
        </w:tc>
        <w:tc>
          <w:tcPr>
            <w:tcW w:w="567" w:type="dxa"/>
            <w:shd w:val="clear" w:color="auto" w:fill="auto"/>
            <w:noWrap/>
            <w:vAlign w:val="bottom"/>
            <w:hideMark/>
          </w:tcPr>
          <w:p w:rsidR="00493A9E" w:rsidRPr="006B6388" w:rsidRDefault="00493A9E" w:rsidP="00A42C00">
            <w:pPr>
              <w:spacing w:after="0" w:line="240" w:lineRule="auto"/>
              <w:jc w:val="right"/>
              <w:rPr>
                <w:rFonts w:eastAsia="Times New Roman" w:cstheme="minorHAnsi"/>
                <w:sz w:val="16"/>
                <w:szCs w:val="16"/>
                <w:lang w:eastAsia="en-GB"/>
              </w:rPr>
            </w:pPr>
            <w:r w:rsidRPr="006B6388">
              <w:rPr>
                <w:rFonts w:eastAsia="Times New Roman" w:cstheme="minorHAnsi"/>
                <w:sz w:val="16"/>
                <w:szCs w:val="16"/>
                <w:lang w:eastAsia="en-GB"/>
              </w:rPr>
              <w:t>2014</w:t>
            </w:r>
          </w:p>
        </w:tc>
        <w:tc>
          <w:tcPr>
            <w:tcW w:w="1712"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ANIM CONSERV</w:t>
            </w:r>
          </w:p>
        </w:tc>
        <w:tc>
          <w:tcPr>
            <w:tcW w:w="3674" w:type="dxa"/>
            <w:shd w:val="clear" w:color="auto" w:fill="auto"/>
            <w:noWrap/>
            <w:vAlign w:val="bottom"/>
            <w:hideMark/>
          </w:tcPr>
          <w:p w:rsidR="00493A9E" w:rsidRPr="006B6388" w:rsidRDefault="00937E0D" w:rsidP="00A42C00">
            <w:pPr>
              <w:spacing w:after="0" w:line="240" w:lineRule="auto"/>
              <w:rPr>
                <w:rFonts w:eastAsia="Times New Roman" w:cstheme="minorHAnsi"/>
                <w:color w:val="0000FF"/>
                <w:sz w:val="16"/>
                <w:szCs w:val="16"/>
                <w:u w:val="single"/>
                <w:lang w:eastAsia="en-GB"/>
              </w:rPr>
            </w:pPr>
            <w:hyperlink r:id="rId12" w:tgtFrame="_parent" w:history="1">
              <w:r w:rsidR="00493A9E" w:rsidRPr="006B6388">
                <w:rPr>
                  <w:rFonts w:eastAsia="Times New Roman" w:cstheme="minorHAnsi"/>
                  <w:color w:val="0000FF"/>
                  <w:sz w:val="16"/>
                  <w:szCs w:val="16"/>
                  <w:u w:val="single"/>
                  <w:lang w:eastAsia="en-GB"/>
                </w:rPr>
                <w:t>http://dx.doi.org/10.1111/acv.12074</w:t>
              </w:r>
            </w:hyperlink>
          </w:p>
        </w:tc>
        <w:tc>
          <w:tcPr>
            <w:tcW w:w="1276"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Article</w:t>
            </w:r>
          </w:p>
        </w:tc>
        <w:tc>
          <w:tcPr>
            <w:tcW w:w="861"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Y</w:t>
            </w:r>
          </w:p>
        </w:tc>
        <w:tc>
          <w:tcPr>
            <w:tcW w:w="140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Australasia</w:t>
            </w:r>
          </w:p>
        </w:tc>
        <w:tc>
          <w:tcPr>
            <w:tcW w:w="156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Dung beetles</w:t>
            </w:r>
          </w:p>
        </w:tc>
        <w:tc>
          <w:tcPr>
            <w:tcW w:w="1552"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Borneo</w:t>
            </w:r>
          </w:p>
        </w:tc>
      </w:tr>
      <w:tr w:rsidR="00493A9E" w:rsidRPr="006B6388" w:rsidTr="003C1F98">
        <w:trPr>
          <w:trHeight w:val="29"/>
        </w:trPr>
        <w:tc>
          <w:tcPr>
            <w:tcW w:w="1985"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proofErr w:type="spellStart"/>
            <w:r w:rsidRPr="006B6388">
              <w:rPr>
                <w:rFonts w:eastAsia="Times New Roman" w:cstheme="minorHAnsi"/>
                <w:sz w:val="16"/>
                <w:szCs w:val="16"/>
                <w:lang w:eastAsia="en-GB"/>
              </w:rPr>
              <w:t>Mahayani</w:t>
            </w:r>
            <w:proofErr w:type="spellEnd"/>
            <w:r w:rsidRPr="006B6388">
              <w:rPr>
                <w:rFonts w:eastAsia="Times New Roman" w:cstheme="minorHAnsi"/>
                <w:sz w:val="16"/>
                <w:szCs w:val="16"/>
                <w:lang w:eastAsia="en-GB"/>
              </w:rPr>
              <w:t>, NPD et al</w:t>
            </w:r>
          </w:p>
        </w:tc>
        <w:tc>
          <w:tcPr>
            <w:tcW w:w="567" w:type="dxa"/>
            <w:shd w:val="clear" w:color="auto" w:fill="auto"/>
            <w:noWrap/>
            <w:vAlign w:val="bottom"/>
            <w:hideMark/>
          </w:tcPr>
          <w:p w:rsidR="00493A9E" w:rsidRPr="006B6388" w:rsidRDefault="00493A9E" w:rsidP="00A42C00">
            <w:pPr>
              <w:spacing w:after="0" w:line="240" w:lineRule="auto"/>
              <w:jc w:val="right"/>
              <w:rPr>
                <w:rFonts w:eastAsia="Times New Roman" w:cstheme="minorHAnsi"/>
                <w:sz w:val="16"/>
                <w:szCs w:val="16"/>
                <w:lang w:eastAsia="en-GB"/>
              </w:rPr>
            </w:pPr>
            <w:r w:rsidRPr="006B6388">
              <w:rPr>
                <w:rFonts w:eastAsia="Times New Roman" w:cstheme="minorHAnsi"/>
                <w:sz w:val="16"/>
                <w:szCs w:val="16"/>
                <w:lang w:eastAsia="en-GB"/>
              </w:rPr>
              <w:t>2022</w:t>
            </w:r>
          </w:p>
        </w:tc>
        <w:tc>
          <w:tcPr>
            <w:tcW w:w="1712"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FOREST ECOL MANAG</w:t>
            </w:r>
          </w:p>
        </w:tc>
        <w:tc>
          <w:tcPr>
            <w:tcW w:w="3674" w:type="dxa"/>
            <w:shd w:val="clear" w:color="auto" w:fill="auto"/>
            <w:noWrap/>
            <w:vAlign w:val="bottom"/>
            <w:hideMark/>
          </w:tcPr>
          <w:p w:rsidR="00493A9E" w:rsidRPr="006B6388" w:rsidRDefault="00937E0D" w:rsidP="00A42C00">
            <w:pPr>
              <w:spacing w:after="0" w:line="240" w:lineRule="auto"/>
              <w:rPr>
                <w:rFonts w:eastAsia="Times New Roman" w:cstheme="minorHAnsi"/>
                <w:color w:val="0000FF"/>
                <w:sz w:val="16"/>
                <w:szCs w:val="16"/>
                <w:u w:val="single"/>
                <w:lang w:eastAsia="en-GB"/>
              </w:rPr>
            </w:pPr>
            <w:hyperlink r:id="rId13" w:tgtFrame="_parent" w:history="1">
              <w:r w:rsidR="00493A9E" w:rsidRPr="006B6388">
                <w:rPr>
                  <w:rFonts w:eastAsia="Times New Roman" w:cstheme="minorHAnsi"/>
                  <w:color w:val="0000FF"/>
                  <w:sz w:val="16"/>
                  <w:szCs w:val="16"/>
                  <w:u w:val="single"/>
                  <w:lang w:eastAsia="en-GB"/>
                </w:rPr>
                <w:t>http://dx.doi.org/10.1016/j.foreco.2021.119948</w:t>
              </w:r>
            </w:hyperlink>
          </w:p>
        </w:tc>
        <w:tc>
          <w:tcPr>
            <w:tcW w:w="1276"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Article</w:t>
            </w:r>
          </w:p>
        </w:tc>
        <w:tc>
          <w:tcPr>
            <w:tcW w:w="861"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Y</w:t>
            </w:r>
          </w:p>
        </w:tc>
        <w:tc>
          <w:tcPr>
            <w:tcW w:w="140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Australasia</w:t>
            </w:r>
          </w:p>
        </w:tc>
        <w:tc>
          <w:tcPr>
            <w:tcW w:w="156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Trees</w:t>
            </w:r>
          </w:p>
        </w:tc>
        <w:tc>
          <w:tcPr>
            <w:tcW w:w="1552"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Borneo</w:t>
            </w:r>
          </w:p>
        </w:tc>
      </w:tr>
      <w:tr w:rsidR="00493A9E" w:rsidRPr="006B6388" w:rsidTr="003C1F98">
        <w:trPr>
          <w:trHeight w:val="31"/>
        </w:trPr>
        <w:tc>
          <w:tcPr>
            <w:tcW w:w="1985"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proofErr w:type="spellStart"/>
            <w:r w:rsidRPr="006B6388">
              <w:rPr>
                <w:rFonts w:eastAsia="Times New Roman" w:cstheme="minorHAnsi"/>
                <w:sz w:val="16"/>
                <w:szCs w:val="16"/>
                <w:lang w:eastAsia="en-GB"/>
              </w:rPr>
              <w:t>Costantini</w:t>
            </w:r>
            <w:proofErr w:type="spellEnd"/>
            <w:r w:rsidRPr="006B6388">
              <w:rPr>
                <w:rFonts w:eastAsia="Times New Roman" w:cstheme="minorHAnsi"/>
                <w:sz w:val="16"/>
                <w:szCs w:val="16"/>
                <w:lang w:eastAsia="en-GB"/>
              </w:rPr>
              <w:t>, D et al</w:t>
            </w:r>
          </w:p>
        </w:tc>
        <w:tc>
          <w:tcPr>
            <w:tcW w:w="567" w:type="dxa"/>
            <w:shd w:val="clear" w:color="auto" w:fill="auto"/>
            <w:noWrap/>
            <w:vAlign w:val="bottom"/>
            <w:hideMark/>
          </w:tcPr>
          <w:p w:rsidR="00493A9E" w:rsidRPr="006B6388" w:rsidRDefault="00493A9E" w:rsidP="00A42C00">
            <w:pPr>
              <w:spacing w:after="0" w:line="240" w:lineRule="auto"/>
              <w:jc w:val="right"/>
              <w:rPr>
                <w:rFonts w:eastAsia="Times New Roman" w:cstheme="minorHAnsi"/>
                <w:sz w:val="16"/>
                <w:szCs w:val="16"/>
                <w:lang w:eastAsia="en-GB"/>
              </w:rPr>
            </w:pPr>
            <w:r w:rsidRPr="006B6388">
              <w:rPr>
                <w:rFonts w:eastAsia="Times New Roman" w:cstheme="minorHAnsi"/>
                <w:sz w:val="16"/>
                <w:szCs w:val="16"/>
                <w:lang w:eastAsia="en-GB"/>
              </w:rPr>
              <w:t>2016</w:t>
            </w:r>
          </w:p>
        </w:tc>
        <w:tc>
          <w:tcPr>
            <w:tcW w:w="1712"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BIOL CONSERV</w:t>
            </w:r>
          </w:p>
        </w:tc>
        <w:tc>
          <w:tcPr>
            <w:tcW w:w="3674" w:type="dxa"/>
            <w:shd w:val="clear" w:color="auto" w:fill="auto"/>
            <w:noWrap/>
            <w:vAlign w:val="bottom"/>
            <w:hideMark/>
          </w:tcPr>
          <w:p w:rsidR="00493A9E" w:rsidRPr="006B6388" w:rsidRDefault="00937E0D" w:rsidP="00A42C00">
            <w:pPr>
              <w:spacing w:after="0" w:line="240" w:lineRule="auto"/>
              <w:rPr>
                <w:rFonts w:eastAsia="Times New Roman" w:cstheme="minorHAnsi"/>
                <w:color w:val="0000FF"/>
                <w:sz w:val="16"/>
                <w:szCs w:val="16"/>
                <w:u w:val="single"/>
                <w:lang w:eastAsia="en-GB"/>
              </w:rPr>
            </w:pPr>
            <w:hyperlink r:id="rId14" w:tgtFrame="_parent" w:history="1">
              <w:r w:rsidR="00493A9E" w:rsidRPr="006B6388">
                <w:rPr>
                  <w:rFonts w:eastAsia="Times New Roman" w:cstheme="minorHAnsi"/>
                  <w:color w:val="0000FF"/>
                  <w:sz w:val="16"/>
                  <w:szCs w:val="16"/>
                  <w:u w:val="single"/>
                  <w:lang w:eastAsia="en-GB"/>
                </w:rPr>
                <w:t>http://dx.doi.org/10.1016/j.biocon.2016.02.020</w:t>
              </w:r>
            </w:hyperlink>
          </w:p>
        </w:tc>
        <w:tc>
          <w:tcPr>
            <w:tcW w:w="1276"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Meta-analyses</w:t>
            </w:r>
          </w:p>
        </w:tc>
        <w:tc>
          <w:tcPr>
            <w:tcW w:w="861"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N</w:t>
            </w:r>
          </w:p>
        </w:tc>
        <w:tc>
          <w:tcPr>
            <w:tcW w:w="140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Australasia</w:t>
            </w:r>
          </w:p>
        </w:tc>
        <w:tc>
          <w:tcPr>
            <w:tcW w:w="156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Mammals/Birds</w:t>
            </w:r>
          </w:p>
        </w:tc>
        <w:tc>
          <w:tcPr>
            <w:tcW w:w="1552"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Borneo</w:t>
            </w:r>
          </w:p>
        </w:tc>
      </w:tr>
      <w:tr w:rsidR="00493A9E" w:rsidRPr="006B6388" w:rsidTr="003C1F98">
        <w:trPr>
          <w:trHeight w:val="29"/>
        </w:trPr>
        <w:tc>
          <w:tcPr>
            <w:tcW w:w="1985"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Ross, SRPJ et al</w:t>
            </w:r>
          </w:p>
        </w:tc>
        <w:tc>
          <w:tcPr>
            <w:tcW w:w="567" w:type="dxa"/>
            <w:shd w:val="clear" w:color="auto" w:fill="auto"/>
            <w:noWrap/>
            <w:vAlign w:val="bottom"/>
            <w:hideMark/>
          </w:tcPr>
          <w:p w:rsidR="00493A9E" w:rsidRPr="006B6388" w:rsidRDefault="00493A9E" w:rsidP="00A42C00">
            <w:pPr>
              <w:spacing w:after="0" w:line="240" w:lineRule="auto"/>
              <w:jc w:val="right"/>
              <w:rPr>
                <w:rFonts w:eastAsia="Times New Roman" w:cstheme="minorHAnsi"/>
                <w:sz w:val="16"/>
                <w:szCs w:val="16"/>
                <w:lang w:eastAsia="en-GB"/>
              </w:rPr>
            </w:pPr>
            <w:r w:rsidRPr="006B6388">
              <w:rPr>
                <w:rFonts w:eastAsia="Times New Roman" w:cstheme="minorHAnsi"/>
                <w:sz w:val="16"/>
                <w:szCs w:val="16"/>
                <w:lang w:eastAsia="en-GB"/>
              </w:rPr>
              <w:t>2017</w:t>
            </w:r>
          </w:p>
        </w:tc>
        <w:tc>
          <w:tcPr>
            <w:tcW w:w="1712"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METHODS ECOL EVOL</w:t>
            </w:r>
          </w:p>
        </w:tc>
        <w:tc>
          <w:tcPr>
            <w:tcW w:w="3674" w:type="dxa"/>
            <w:shd w:val="clear" w:color="auto" w:fill="auto"/>
            <w:noWrap/>
            <w:vAlign w:val="bottom"/>
            <w:hideMark/>
          </w:tcPr>
          <w:p w:rsidR="00493A9E" w:rsidRPr="006B6388" w:rsidRDefault="00937E0D" w:rsidP="00A42C00">
            <w:pPr>
              <w:spacing w:after="0" w:line="240" w:lineRule="auto"/>
              <w:rPr>
                <w:rFonts w:eastAsia="Times New Roman" w:cstheme="minorHAnsi"/>
                <w:color w:val="0000FF"/>
                <w:sz w:val="16"/>
                <w:szCs w:val="16"/>
                <w:u w:val="single"/>
                <w:lang w:eastAsia="en-GB"/>
              </w:rPr>
            </w:pPr>
            <w:hyperlink r:id="rId15" w:tgtFrame="_parent" w:history="1">
              <w:r w:rsidR="00493A9E" w:rsidRPr="006B6388">
                <w:rPr>
                  <w:rFonts w:eastAsia="Times New Roman" w:cstheme="minorHAnsi"/>
                  <w:color w:val="0000FF"/>
                  <w:sz w:val="16"/>
                  <w:szCs w:val="16"/>
                  <w:u w:val="single"/>
                  <w:lang w:eastAsia="en-GB"/>
                </w:rPr>
                <w:t>http://dx.doi.org/10.1111/2041-210X.12769</w:t>
              </w:r>
            </w:hyperlink>
          </w:p>
        </w:tc>
        <w:tc>
          <w:tcPr>
            <w:tcW w:w="1276"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Article</w:t>
            </w:r>
          </w:p>
        </w:tc>
        <w:tc>
          <w:tcPr>
            <w:tcW w:w="861"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Y</w:t>
            </w:r>
          </w:p>
        </w:tc>
        <w:tc>
          <w:tcPr>
            <w:tcW w:w="140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Australasia</w:t>
            </w:r>
          </w:p>
        </w:tc>
        <w:tc>
          <w:tcPr>
            <w:tcW w:w="156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Birds</w:t>
            </w:r>
          </w:p>
        </w:tc>
        <w:tc>
          <w:tcPr>
            <w:tcW w:w="1552"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Borneo</w:t>
            </w:r>
          </w:p>
        </w:tc>
      </w:tr>
      <w:tr w:rsidR="00493A9E" w:rsidRPr="006B6388" w:rsidTr="003C1F98">
        <w:trPr>
          <w:trHeight w:val="29"/>
        </w:trPr>
        <w:tc>
          <w:tcPr>
            <w:tcW w:w="1985"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proofErr w:type="spellStart"/>
            <w:r w:rsidRPr="006B6388">
              <w:rPr>
                <w:rFonts w:eastAsia="Times New Roman" w:cstheme="minorHAnsi"/>
                <w:sz w:val="16"/>
                <w:szCs w:val="16"/>
                <w:lang w:eastAsia="en-GB"/>
              </w:rPr>
              <w:t>Baraloto</w:t>
            </w:r>
            <w:proofErr w:type="spellEnd"/>
            <w:r w:rsidRPr="006B6388">
              <w:rPr>
                <w:rFonts w:eastAsia="Times New Roman" w:cstheme="minorHAnsi"/>
                <w:sz w:val="16"/>
                <w:szCs w:val="16"/>
                <w:lang w:eastAsia="en-GB"/>
              </w:rPr>
              <w:t>, C et al</w:t>
            </w:r>
          </w:p>
        </w:tc>
        <w:tc>
          <w:tcPr>
            <w:tcW w:w="567" w:type="dxa"/>
            <w:shd w:val="clear" w:color="auto" w:fill="auto"/>
            <w:noWrap/>
            <w:vAlign w:val="bottom"/>
            <w:hideMark/>
          </w:tcPr>
          <w:p w:rsidR="00493A9E" w:rsidRPr="006B6388" w:rsidRDefault="00493A9E" w:rsidP="00A42C00">
            <w:pPr>
              <w:spacing w:after="0" w:line="240" w:lineRule="auto"/>
              <w:jc w:val="right"/>
              <w:rPr>
                <w:rFonts w:eastAsia="Times New Roman" w:cstheme="minorHAnsi"/>
                <w:sz w:val="16"/>
                <w:szCs w:val="16"/>
                <w:lang w:eastAsia="en-GB"/>
              </w:rPr>
            </w:pPr>
            <w:r w:rsidRPr="006B6388">
              <w:rPr>
                <w:rFonts w:eastAsia="Times New Roman" w:cstheme="minorHAnsi"/>
                <w:sz w:val="16"/>
                <w:szCs w:val="16"/>
                <w:lang w:eastAsia="en-GB"/>
              </w:rPr>
              <w:t>2012</w:t>
            </w:r>
          </w:p>
        </w:tc>
        <w:tc>
          <w:tcPr>
            <w:tcW w:w="1712"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J APPL ECOL</w:t>
            </w:r>
          </w:p>
        </w:tc>
        <w:tc>
          <w:tcPr>
            <w:tcW w:w="3674" w:type="dxa"/>
            <w:shd w:val="clear" w:color="auto" w:fill="auto"/>
            <w:noWrap/>
            <w:vAlign w:val="bottom"/>
            <w:hideMark/>
          </w:tcPr>
          <w:p w:rsidR="00493A9E" w:rsidRPr="006B6388" w:rsidRDefault="00937E0D" w:rsidP="00A42C00">
            <w:pPr>
              <w:spacing w:after="0" w:line="240" w:lineRule="auto"/>
              <w:rPr>
                <w:rFonts w:eastAsia="Times New Roman" w:cstheme="minorHAnsi"/>
                <w:color w:val="0000FF"/>
                <w:sz w:val="16"/>
                <w:szCs w:val="16"/>
                <w:u w:val="single"/>
                <w:lang w:eastAsia="en-GB"/>
              </w:rPr>
            </w:pPr>
            <w:hyperlink r:id="rId16" w:tgtFrame="_parent" w:history="1">
              <w:r w:rsidR="00493A9E" w:rsidRPr="006B6388">
                <w:rPr>
                  <w:rFonts w:eastAsia="Times New Roman" w:cstheme="minorHAnsi"/>
                  <w:color w:val="0000FF"/>
                  <w:sz w:val="16"/>
                  <w:szCs w:val="16"/>
                  <w:u w:val="single"/>
                  <w:lang w:eastAsia="en-GB"/>
                </w:rPr>
                <w:t>http://dx.doi.org/10.1111/j.1365-2664.2012.02164.x</w:t>
              </w:r>
            </w:hyperlink>
          </w:p>
        </w:tc>
        <w:tc>
          <w:tcPr>
            <w:tcW w:w="1276"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Article</w:t>
            </w:r>
          </w:p>
        </w:tc>
        <w:tc>
          <w:tcPr>
            <w:tcW w:w="861"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Y</w:t>
            </w:r>
          </w:p>
        </w:tc>
        <w:tc>
          <w:tcPr>
            <w:tcW w:w="1407" w:type="dxa"/>
            <w:shd w:val="clear" w:color="auto" w:fill="auto"/>
            <w:noWrap/>
            <w:vAlign w:val="bottom"/>
            <w:hideMark/>
          </w:tcPr>
          <w:p w:rsidR="00493A9E" w:rsidRPr="006B6388" w:rsidRDefault="003C1F98" w:rsidP="00734668">
            <w:pPr>
              <w:spacing w:after="0" w:line="240" w:lineRule="auto"/>
              <w:jc w:val="center"/>
              <w:rPr>
                <w:rFonts w:eastAsia="Times New Roman" w:cstheme="minorHAnsi"/>
                <w:sz w:val="16"/>
                <w:szCs w:val="16"/>
                <w:lang w:eastAsia="en-GB"/>
              </w:rPr>
            </w:pPr>
            <w:r>
              <w:rPr>
                <w:rFonts w:eastAsia="Times New Roman" w:cstheme="minorHAnsi"/>
                <w:sz w:val="16"/>
                <w:szCs w:val="16"/>
                <w:lang w:eastAsia="en-GB"/>
              </w:rPr>
              <w:t>Tropical Americas</w:t>
            </w:r>
          </w:p>
        </w:tc>
        <w:tc>
          <w:tcPr>
            <w:tcW w:w="156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Trees</w:t>
            </w:r>
          </w:p>
        </w:tc>
        <w:tc>
          <w:tcPr>
            <w:tcW w:w="1552"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French Guyana</w:t>
            </w:r>
          </w:p>
        </w:tc>
      </w:tr>
      <w:tr w:rsidR="00493A9E" w:rsidRPr="006B6388" w:rsidTr="003C1F98">
        <w:trPr>
          <w:trHeight w:val="29"/>
        </w:trPr>
        <w:tc>
          <w:tcPr>
            <w:tcW w:w="1985"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proofErr w:type="spellStart"/>
            <w:r w:rsidRPr="006B6388">
              <w:rPr>
                <w:rFonts w:eastAsia="Times New Roman" w:cstheme="minorHAnsi"/>
                <w:sz w:val="16"/>
                <w:szCs w:val="16"/>
                <w:lang w:eastAsia="en-GB"/>
              </w:rPr>
              <w:t>Tripathi</w:t>
            </w:r>
            <w:proofErr w:type="spellEnd"/>
            <w:r w:rsidRPr="006B6388">
              <w:rPr>
                <w:rFonts w:eastAsia="Times New Roman" w:cstheme="minorHAnsi"/>
                <w:sz w:val="16"/>
                <w:szCs w:val="16"/>
                <w:lang w:eastAsia="en-GB"/>
              </w:rPr>
              <w:t>, BM et al</w:t>
            </w:r>
          </w:p>
        </w:tc>
        <w:tc>
          <w:tcPr>
            <w:tcW w:w="567" w:type="dxa"/>
            <w:shd w:val="clear" w:color="auto" w:fill="auto"/>
            <w:noWrap/>
            <w:vAlign w:val="bottom"/>
            <w:hideMark/>
          </w:tcPr>
          <w:p w:rsidR="00493A9E" w:rsidRPr="006B6388" w:rsidRDefault="00493A9E" w:rsidP="00A42C00">
            <w:pPr>
              <w:spacing w:after="0" w:line="240" w:lineRule="auto"/>
              <w:jc w:val="right"/>
              <w:rPr>
                <w:rFonts w:eastAsia="Times New Roman" w:cstheme="minorHAnsi"/>
                <w:sz w:val="16"/>
                <w:szCs w:val="16"/>
                <w:lang w:eastAsia="en-GB"/>
              </w:rPr>
            </w:pPr>
            <w:r w:rsidRPr="006B6388">
              <w:rPr>
                <w:rFonts w:eastAsia="Times New Roman" w:cstheme="minorHAnsi"/>
                <w:sz w:val="16"/>
                <w:szCs w:val="16"/>
                <w:lang w:eastAsia="en-GB"/>
              </w:rPr>
              <w:t>2016</w:t>
            </w:r>
          </w:p>
        </w:tc>
        <w:tc>
          <w:tcPr>
            <w:tcW w:w="1712"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MOL ECOL</w:t>
            </w:r>
          </w:p>
        </w:tc>
        <w:tc>
          <w:tcPr>
            <w:tcW w:w="3674" w:type="dxa"/>
            <w:shd w:val="clear" w:color="auto" w:fill="auto"/>
            <w:noWrap/>
            <w:vAlign w:val="bottom"/>
            <w:hideMark/>
          </w:tcPr>
          <w:p w:rsidR="00493A9E" w:rsidRPr="006B6388" w:rsidRDefault="00937E0D" w:rsidP="00A42C00">
            <w:pPr>
              <w:spacing w:after="0" w:line="240" w:lineRule="auto"/>
              <w:rPr>
                <w:rFonts w:eastAsia="Times New Roman" w:cstheme="minorHAnsi"/>
                <w:color w:val="0000FF"/>
                <w:sz w:val="16"/>
                <w:szCs w:val="16"/>
                <w:u w:val="single"/>
                <w:lang w:eastAsia="en-GB"/>
              </w:rPr>
            </w:pPr>
            <w:hyperlink r:id="rId17" w:tgtFrame="_parent" w:history="1">
              <w:r w:rsidR="00493A9E" w:rsidRPr="006B6388">
                <w:rPr>
                  <w:rFonts w:eastAsia="Times New Roman" w:cstheme="minorHAnsi"/>
                  <w:color w:val="0000FF"/>
                  <w:sz w:val="16"/>
                  <w:szCs w:val="16"/>
                  <w:u w:val="single"/>
                  <w:lang w:eastAsia="en-GB"/>
                </w:rPr>
                <w:t>http://dx.doi.org/10.1111/mec.13620</w:t>
              </w:r>
            </w:hyperlink>
          </w:p>
        </w:tc>
        <w:tc>
          <w:tcPr>
            <w:tcW w:w="1276"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Article</w:t>
            </w:r>
          </w:p>
        </w:tc>
        <w:tc>
          <w:tcPr>
            <w:tcW w:w="861"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Y</w:t>
            </w:r>
          </w:p>
        </w:tc>
        <w:tc>
          <w:tcPr>
            <w:tcW w:w="140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Australasia</w:t>
            </w:r>
          </w:p>
        </w:tc>
        <w:tc>
          <w:tcPr>
            <w:tcW w:w="156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Soil microorganisms</w:t>
            </w:r>
          </w:p>
        </w:tc>
        <w:tc>
          <w:tcPr>
            <w:tcW w:w="1552"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Borneo</w:t>
            </w:r>
          </w:p>
        </w:tc>
      </w:tr>
      <w:tr w:rsidR="00493A9E" w:rsidRPr="006B6388" w:rsidTr="003C1F98">
        <w:trPr>
          <w:trHeight w:val="103"/>
        </w:trPr>
        <w:tc>
          <w:tcPr>
            <w:tcW w:w="1985"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proofErr w:type="spellStart"/>
            <w:r w:rsidRPr="006B6388">
              <w:rPr>
                <w:rFonts w:eastAsia="Times New Roman" w:cstheme="minorHAnsi"/>
                <w:sz w:val="16"/>
                <w:szCs w:val="16"/>
                <w:lang w:eastAsia="en-GB"/>
              </w:rPr>
              <w:t>Lameris</w:t>
            </w:r>
            <w:proofErr w:type="spellEnd"/>
            <w:r w:rsidRPr="006B6388">
              <w:rPr>
                <w:rFonts w:eastAsia="Times New Roman" w:cstheme="minorHAnsi"/>
                <w:sz w:val="16"/>
                <w:szCs w:val="16"/>
                <w:lang w:eastAsia="en-GB"/>
              </w:rPr>
              <w:t>, DW et al</w:t>
            </w:r>
          </w:p>
        </w:tc>
        <w:tc>
          <w:tcPr>
            <w:tcW w:w="567" w:type="dxa"/>
            <w:shd w:val="clear" w:color="auto" w:fill="auto"/>
            <w:noWrap/>
            <w:vAlign w:val="bottom"/>
            <w:hideMark/>
          </w:tcPr>
          <w:p w:rsidR="00493A9E" w:rsidRPr="006B6388" w:rsidRDefault="00493A9E" w:rsidP="00A42C00">
            <w:pPr>
              <w:spacing w:after="0" w:line="240" w:lineRule="auto"/>
              <w:jc w:val="right"/>
              <w:rPr>
                <w:rFonts w:eastAsia="Times New Roman" w:cstheme="minorHAnsi"/>
                <w:sz w:val="16"/>
                <w:szCs w:val="16"/>
                <w:lang w:eastAsia="en-GB"/>
              </w:rPr>
            </w:pPr>
            <w:r w:rsidRPr="006B6388">
              <w:rPr>
                <w:rFonts w:eastAsia="Times New Roman" w:cstheme="minorHAnsi"/>
                <w:sz w:val="16"/>
                <w:szCs w:val="16"/>
                <w:lang w:eastAsia="en-GB"/>
              </w:rPr>
              <w:t>2020</w:t>
            </w:r>
          </w:p>
        </w:tc>
        <w:tc>
          <w:tcPr>
            <w:tcW w:w="1712"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ANIM CONSERV</w:t>
            </w:r>
          </w:p>
        </w:tc>
        <w:tc>
          <w:tcPr>
            <w:tcW w:w="3674" w:type="dxa"/>
            <w:shd w:val="clear" w:color="auto" w:fill="auto"/>
            <w:noWrap/>
            <w:vAlign w:val="bottom"/>
            <w:hideMark/>
          </w:tcPr>
          <w:p w:rsidR="00493A9E" w:rsidRPr="006B6388" w:rsidRDefault="00937E0D" w:rsidP="00A42C00">
            <w:pPr>
              <w:spacing w:after="0" w:line="240" w:lineRule="auto"/>
              <w:rPr>
                <w:rFonts w:eastAsia="Times New Roman" w:cstheme="minorHAnsi"/>
                <w:color w:val="0000FF"/>
                <w:sz w:val="16"/>
                <w:szCs w:val="16"/>
                <w:u w:val="single"/>
                <w:lang w:eastAsia="en-GB"/>
              </w:rPr>
            </w:pPr>
            <w:hyperlink r:id="rId18" w:tgtFrame="_parent" w:history="1">
              <w:r w:rsidR="00493A9E" w:rsidRPr="006B6388">
                <w:rPr>
                  <w:rFonts w:eastAsia="Times New Roman" w:cstheme="minorHAnsi"/>
                  <w:color w:val="0000FF"/>
                  <w:sz w:val="16"/>
                  <w:szCs w:val="16"/>
                  <w:u w:val="single"/>
                  <w:lang w:eastAsia="en-GB"/>
                </w:rPr>
                <w:t>http://dx.doi.org/10.1111/acv.12526</w:t>
              </w:r>
            </w:hyperlink>
          </w:p>
        </w:tc>
        <w:tc>
          <w:tcPr>
            <w:tcW w:w="1276"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Article</w:t>
            </w:r>
          </w:p>
        </w:tc>
        <w:tc>
          <w:tcPr>
            <w:tcW w:w="861"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Y</w:t>
            </w:r>
          </w:p>
        </w:tc>
        <w:tc>
          <w:tcPr>
            <w:tcW w:w="140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proofErr w:type="spellStart"/>
            <w:r w:rsidRPr="006B6388">
              <w:rPr>
                <w:rFonts w:eastAsia="Times New Roman" w:cstheme="minorHAnsi"/>
                <w:sz w:val="16"/>
                <w:szCs w:val="16"/>
                <w:lang w:eastAsia="en-GB"/>
              </w:rPr>
              <w:t>Afrotropics</w:t>
            </w:r>
            <w:proofErr w:type="spellEnd"/>
          </w:p>
        </w:tc>
        <w:tc>
          <w:tcPr>
            <w:tcW w:w="156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Mammals</w:t>
            </w:r>
          </w:p>
        </w:tc>
        <w:tc>
          <w:tcPr>
            <w:tcW w:w="1552"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Cameroon</w:t>
            </w:r>
          </w:p>
        </w:tc>
      </w:tr>
      <w:tr w:rsidR="00493A9E" w:rsidRPr="006B6388" w:rsidTr="003C1F98">
        <w:trPr>
          <w:trHeight w:val="29"/>
        </w:trPr>
        <w:tc>
          <w:tcPr>
            <w:tcW w:w="1985"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Edwards, FA et al</w:t>
            </w:r>
          </w:p>
        </w:tc>
        <w:tc>
          <w:tcPr>
            <w:tcW w:w="567" w:type="dxa"/>
            <w:shd w:val="clear" w:color="auto" w:fill="auto"/>
            <w:noWrap/>
            <w:vAlign w:val="bottom"/>
            <w:hideMark/>
          </w:tcPr>
          <w:p w:rsidR="00493A9E" w:rsidRPr="006B6388" w:rsidRDefault="00493A9E" w:rsidP="00A42C00">
            <w:pPr>
              <w:spacing w:after="0" w:line="240" w:lineRule="auto"/>
              <w:jc w:val="right"/>
              <w:rPr>
                <w:rFonts w:eastAsia="Times New Roman" w:cstheme="minorHAnsi"/>
                <w:sz w:val="16"/>
                <w:szCs w:val="16"/>
                <w:lang w:eastAsia="en-GB"/>
              </w:rPr>
            </w:pPr>
            <w:r w:rsidRPr="006B6388">
              <w:rPr>
                <w:rFonts w:eastAsia="Times New Roman" w:cstheme="minorHAnsi"/>
                <w:sz w:val="16"/>
                <w:szCs w:val="16"/>
                <w:lang w:eastAsia="en-GB"/>
              </w:rPr>
              <w:t>2013</w:t>
            </w:r>
          </w:p>
        </w:tc>
        <w:tc>
          <w:tcPr>
            <w:tcW w:w="1712"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IBIS</w:t>
            </w:r>
          </w:p>
        </w:tc>
        <w:tc>
          <w:tcPr>
            <w:tcW w:w="3674" w:type="dxa"/>
            <w:shd w:val="clear" w:color="auto" w:fill="auto"/>
            <w:noWrap/>
            <w:vAlign w:val="bottom"/>
            <w:hideMark/>
          </w:tcPr>
          <w:p w:rsidR="00493A9E" w:rsidRPr="006B6388" w:rsidRDefault="00937E0D" w:rsidP="00A42C00">
            <w:pPr>
              <w:spacing w:after="0" w:line="240" w:lineRule="auto"/>
              <w:rPr>
                <w:rFonts w:eastAsia="Times New Roman" w:cstheme="minorHAnsi"/>
                <w:color w:val="0000FF"/>
                <w:sz w:val="16"/>
                <w:szCs w:val="16"/>
                <w:u w:val="single"/>
                <w:lang w:eastAsia="en-GB"/>
              </w:rPr>
            </w:pPr>
            <w:hyperlink r:id="rId19" w:tgtFrame="_parent" w:history="1">
              <w:r w:rsidR="00493A9E" w:rsidRPr="006B6388">
                <w:rPr>
                  <w:rFonts w:eastAsia="Times New Roman" w:cstheme="minorHAnsi"/>
                  <w:color w:val="0000FF"/>
                  <w:sz w:val="16"/>
                  <w:szCs w:val="16"/>
                  <w:u w:val="single"/>
                  <w:lang w:eastAsia="en-GB"/>
                </w:rPr>
                <w:t>http://dx.doi.org/10.1111/ibi.12027</w:t>
              </w:r>
            </w:hyperlink>
          </w:p>
        </w:tc>
        <w:tc>
          <w:tcPr>
            <w:tcW w:w="1276"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Article</w:t>
            </w:r>
          </w:p>
        </w:tc>
        <w:tc>
          <w:tcPr>
            <w:tcW w:w="861"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Y</w:t>
            </w:r>
          </w:p>
        </w:tc>
        <w:tc>
          <w:tcPr>
            <w:tcW w:w="140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Australasia</w:t>
            </w:r>
          </w:p>
        </w:tc>
        <w:tc>
          <w:tcPr>
            <w:tcW w:w="156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Birds</w:t>
            </w:r>
          </w:p>
        </w:tc>
        <w:tc>
          <w:tcPr>
            <w:tcW w:w="1552"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Borneo</w:t>
            </w:r>
          </w:p>
        </w:tc>
      </w:tr>
      <w:tr w:rsidR="00493A9E" w:rsidRPr="006B6388" w:rsidTr="003C1F98">
        <w:trPr>
          <w:trHeight w:val="29"/>
        </w:trPr>
        <w:tc>
          <w:tcPr>
            <w:tcW w:w="1985"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Both, S et al</w:t>
            </w:r>
          </w:p>
        </w:tc>
        <w:tc>
          <w:tcPr>
            <w:tcW w:w="567" w:type="dxa"/>
            <w:shd w:val="clear" w:color="auto" w:fill="auto"/>
            <w:noWrap/>
            <w:vAlign w:val="bottom"/>
            <w:hideMark/>
          </w:tcPr>
          <w:p w:rsidR="00493A9E" w:rsidRPr="006B6388" w:rsidRDefault="00493A9E" w:rsidP="00A42C00">
            <w:pPr>
              <w:spacing w:after="0" w:line="240" w:lineRule="auto"/>
              <w:jc w:val="right"/>
              <w:rPr>
                <w:rFonts w:eastAsia="Times New Roman" w:cstheme="minorHAnsi"/>
                <w:sz w:val="16"/>
                <w:szCs w:val="16"/>
                <w:lang w:eastAsia="en-GB"/>
              </w:rPr>
            </w:pPr>
            <w:r w:rsidRPr="006B6388">
              <w:rPr>
                <w:rFonts w:eastAsia="Times New Roman" w:cstheme="minorHAnsi"/>
                <w:sz w:val="16"/>
                <w:szCs w:val="16"/>
                <w:lang w:eastAsia="en-GB"/>
              </w:rPr>
              <w:t>2019</w:t>
            </w:r>
          </w:p>
        </w:tc>
        <w:tc>
          <w:tcPr>
            <w:tcW w:w="1712"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NEW PHYTOL</w:t>
            </w:r>
          </w:p>
        </w:tc>
        <w:tc>
          <w:tcPr>
            <w:tcW w:w="3674" w:type="dxa"/>
            <w:shd w:val="clear" w:color="auto" w:fill="auto"/>
            <w:noWrap/>
            <w:vAlign w:val="bottom"/>
            <w:hideMark/>
          </w:tcPr>
          <w:p w:rsidR="00493A9E" w:rsidRPr="006B6388" w:rsidRDefault="00937E0D" w:rsidP="00A42C00">
            <w:pPr>
              <w:spacing w:after="0" w:line="240" w:lineRule="auto"/>
              <w:rPr>
                <w:rFonts w:eastAsia="Times New Roman" w:cstheme="minorHAnsi"/>
                <w:color w:val="0000FF"/>
                <w:sz w:val="16"/>
                <w:szCs w:val="16"/>
                <w:u w:val="single"/>
                <w:lang w:eastAsia="en-GB"/>
              </w:rPr>
            </w:pPr>
            <w:hyperlink r:id="rId20" w:tgtFrame="_parent" w:history="1">
              <w:r w:rsidR="00493A9E" w:rsidRPr="006B6388">
                <w:rPr>
                  <w:rFonts w:eastAsia="Times New Roman" w:cstheme="minorHAnsi"/>
                  <w:color w:val="0000FF"/>
                  <w:sz w:val="16"/>
                  <w:szCs w:val="16"/>
                  <w:u w:val="single"/>
                  <w:lang w:eastAsia="en-GB"/>
                </w:rPr>
                <w:t>http://dx.doi.org/10.1111/nph.15444</w:t>
              </w:r>
            </w:hyperlink>
          </w:p>
        </w:tc>
        <w:tc>
          <w:tcPr>
            <w:tcW w:w="1276"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Article</w:t>
            </w:r>
          </w:p>
        </w:tc>
        <w:tc>
          <w:tcPr>
            <w:tcW w:w="861"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Y</w:t>
            </w:r>
          </w:p>
        </w:tc>
        <w:tc>
          <w:tcPr>
            <w:tcW w:w="140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Australasia</w:t>
            </w:r>
          </w:p>
        </w:tc>
        <w:tc>
          <w:tcPr>
            <w:tcW w:w="156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Trees</w:t>
            </w:r>
          </w:p>
        </w:tc>
        <w:tc>
          <w:tcPr>
            <w:tcW w:w="1552"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Borneo</w:t>
            </w:r>
          </w:p>
        </w:tc>
      </w:tr>
      <w:tr w:rsidR="00493A9E" w:rsidRPr="006B6388" w:rsidTr="003C1F98">
        <w:trPr>
          <w:trHeight w:val="157"/>
        </w:trPr>
        <w:tc>
          <w:tcPr>
            <w:tcW w:w="1985"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Cosset, CCP &amp; Edwards, DP</w:t>
            </w:r>
          </w:p>
        </w:tc>
        <w:tc>
          <w:tcPr>
            <w:tcW w:w="567" w:type="dxa"/>
            <w:shd w:val="clear" w:color="auto" w:fill="auto"/>
            <w:noWrap/>
            <w:vAlign w:val="bottom"/>
            <w:hideMark/>
          </w:tcPr>
          <w:p w:rsidR="00493A9E" w:rsidRPr="006B6388" w:rsidRDefault="00493A9E" w:rsidP="00A42C00">
            <w:pPr>
              <w:spacing w:after="0" w:line="240" w:lineRule="auto"/>
              <w:jc w:val="right"/>
              <w:rPr>
                <w:rFonts w:eastAsia="Times New Roman" w:cstheme="minorHAnsi"/>
                <w:sz w:val="16"/>
                <w:szCs w:val="16"/>
                <w:lang w:eastAsia="en-GB"/>
              </w:rPr>
            </w:pPr>
            <w:r w:rsidRPr="006B6388">
              <w:rPr>
                <w:rFonts w:eastAsia="Times New Roman" w:cstheme="minorHAnsi"/>
                <w:sz w:val="16"/>
                <w:szCs w:val="16"/>
                <w:lang w:eastAsia="en-GB"/>
              </w:rPr>
              <w:t>2017</w:t>
            </w:r>
          </w:p>
        </w:tc>
        <w:tc>
          <w:tcPr>
            <w:tcW w:w="1712"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ECOL APPL</w:t>
            </w:r>
          </w:p>
        </w:tc>
        <w:tc>
          <w:tcPr>
            <w:tcW w:w="3674" w:type="dxa"/>
            <w:shd w:val="clear" w:color="auto" w:fill="auto"/>
            <w:noWrap/>
            <w:vAlign w:val="bottom"/>
            <w:hideMark/>
          </w:tcPr>
          <w:p w:rsidR="00493A9E" w:rsidRPr="006B6388" w:rsidRDefault="00937E0D" w:rsidP="00A42C00">
            <w:pPr>
              <w:spacing w:after="0" w:line="240" w:lineRule="auto"/>
              <w:rPr>
                <w:rFonts w:eastAsia="Times New Roman" w:cstheme="minorHAnsi"/>
                <w:color w:val="0000FF"/>
                <w:sz w:val="16"/>
                <w:szCs w:val="16"/>
                <w:u w:val="single"/>
                <w:lang w:eastAsia="en-GB"/>
              </w:rPr>
            </w:pPr>
            <w:hyperlink r:id="rId21" w:tgtFrame="_parent" w:history="1">
              <w:r w:rsidR="00493A9E" w:rsidRPr="006B6388">
                <w:rPr>
                  <w:rFonts w:eastAsia="Times New Roman" w:cstheme="minorHAnsi"/>
                  <w:color w:val="0000FF"/>
                  <w:sz w:val="16"/>
                  <w:szCs w:val="16"/>
                  <w:u w:val="single"/>
                  <w:lang w:eastAsia="en-GB"/>
                </w:rPr>
                <w:t>http://dx.doi.org/10.1002/eap.1578</w:t>
              </w:r>
            </w:hyperlink>
          </w:p>
        </w:tc>
        <w:tc>
          <w:tcPr>
            <w:tcW w:w="1276"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Article</w:t>
            </w:r>
          </w:p>
        </w:tc>
        <w:tc>
          <w:tcPr>
            <w:tcW w:w="861"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Y</w:t>
            </w:r>
          </w:p>
        </w:tc>
        <w:tc>
          <w:tcPr>
            <w:tcW w:w="140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Australasia</w:t>
            </w:r>
          </w:p>
        </w:tc>
        <w:tc>
          <w:tcPr>
            <w:tcW w:w="156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Birds</w:t>
            </w:r>
          </w:p>
        </w:tc>
        <w:tc>
          <w:tcPr>
            <w:tcW w:w="1552"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Borneo</w:t>
            </w:r>
          </w:p>
        </w:tc>
      </w:tr>
      <w:tr w:rsidR="00493A9E" w:rsidRPr="006B6388" w:rsidTr="003C1F98">
        <w:trPr>
          <w:trHeight w:val="33"/>
        </w:trPr>
        <w:tc>
          <w:tcPr>
            <w:tcW w:w="1985"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Jacob, LL et al</w:t>
            </w:r>
          </w:p>
        </w:tc>
        <w:tc>
          <w:tcPr>
            <w:tcW w:w="567" w:type="dxa"/>
            <w:shd w:val="clear" w:color="auto" w:fill="auto"/>
            <w:noWrap/>
            <w:vAlign w:val="bottom"/>
            <w:hideMark/>
          </w:tcPr>
          <w:p w:rsidR="00493A9E" w:rsidRPr="006B6388" w:rsidRDefault="00493A9E" w:rsidP="00A42C00">
            <w:pPr>
              <w:spacing w:after="0" w:line="240" w:lineRule="auto"/>
              <w:jc w:val="right"/>
              <w:rPr>
                <w:rFonts w:eastAsia="Times New Roman" w:cstheme="minorHAnsi"/>
                <w:sz w:val="16"/>
                <w:szCs w:val="16"/>
                <w:lang w:eastAsia="en-GB"/>
              </w:rPr>
            </w:pPr>
            <w:r w:rsidRPr="006B6388">
              <w:rPr>
                <w:rFonts w:eastAsia="Times New Roman" w:cstheme="minorHAnsi"/>
                <w:sz w:val="16"/>
                <w:szCs w:val="16"/>
                <w:lang w:eastAsia="en-GB"/>
              </w:rPr>
              <w:t>2021</w:t>
            </w:r>
          </w:p>
        </w:tc>
        <w:tc>
          <w:tcPr>
            <w:tcW w:w="1712"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HYDROBIOLOGIA</w:t>
            </w:r>
          </w:p>
        </w:tc>
        <w:tc>
          <w:tcPr>
            <w:tcW w:w="3674" w:type="dxa"/>
            <w:shd w:val="clear" w:color="auto" w:fill="auto"/>
            <w:noWrap/>
            <w:vAlign w:val="bottom"/>
            <w:hideMark/>
          </w:tcPr>
          <w:p w:rsidR="00493A9E" w:rsidRPr="006B6388" w:rsidRDefault="00937E0D" w:rsidP="00A42C00">
            <w:pPr>
              <w:spacing w:after="0" w:line="240" w:lineRule="auto"/>
              <w:rPr>
                <w:rFonts w:eastAsia="Times New Roman" w:cstheme="minorHAnsi"/>
                <w:color w:val="0000FF"/>
                <w:sz w:val="16"/>
                <w:szCs w:val="16"/>
                <w:u w:val="single"/>
                <w:lang w:eastAsia="en-GB"/>
              </w:rPr>
            </w:pPr>
            <w:hyperlink r:id="rId22" w:tgtFrame="_parent" w:history="1">
              <w:r w:rsidR="00493A9E" w:rsidRPr="006B6388">
                <w:rPr>
                  <w:rFonts w:eastAsia="Times New Roman" w:cstheme="minorHAnsi"/>
                  <w:color w:val="0000FF"/>
                  <w:sz w:val="16"/>
                  <w:szCs w:val="16"/>
                  <w:u w:val="single"/>
                  <w:lang w:eastAsia="en-GB"/>
                </w:rPr>
                <w:t>http://dx.doi.org/10.1007/s10750-020-04508-3</w:t>
              </w:r>
            </w:hyperlink>
          </w:p>
        </w:tc>
        <w:tc>
          <w:tcPr>
            <w:tcW w:w="1276"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Article</w:t>
            </w:r>
          </w:p>
        </w:tc>
        <w:tc>
          <w:tcPr>
            <w:tcW w:w="861"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Y</w:t>
            </w:r>
          </w:p>
        </w:tc>
        <w:tc>
          <w:tcPr>
            <w:tcW w:w="1407" w:type="dxa"/>
            <w:shd w:val="clear" w:color="auto" w:fill="auto"/>
            <w:noWrap/>
            <w:vAlign w:val="bottom"/>
            <w:hideMark/>
          </w:tcPr>
          <w:p w:rsidR="00493A9E" w:rsidRPr="006B6388" w:rsidRDefault="003C1F98" w:rsidP="00734668">
            <w:pPr>
              <w:spacing w:after="0" w:line="240" w:lineRule="auto"/>
              <w:jc w:val="center"/>
              <w:rPr>
                <w:rFonts w:eastAsia="Times New Roman" w:cstheme="minorHAnsi"/>
                <w:sz w:val="16"/>
                <w:szCs w:val="16"/>
                <w:lang w:eastAsia="en-GB"/>
              </w:rPr>
            </w:pPr>
            <w:r>
              <w:rPr>
                <w:rFonts w:eastAsia="Times New Roman" w:cstheme="minorHAnsi"/>
                <w:sz w:val="16"/>
                <w:szCs w:val="16"/>
                <w:lang w:eastAsia="en-GB"/>
              </w:rPr>
              <w:t>Tropical Americas</w:t>
            </w:r>
          </w:p>
        </w:tc>
        <w:tc>
          <w:tcPr>
            <w:tcW w:w="156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Fish</w:t>
            </w:r>
          </w:p>
        </w:tc>
        <w:tc>
          <w:tcPr>
            <w:tcW w:w="1552"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Brazil</w:t>
            </w:r>
          </w:p>
        </w:tc>
      </w:tr>
      <w:tr w:rsidR="00493A9E" w:rsidRPr="006B6388" w:rsidTr="003C1F98">
        <w:trPr>
          <w:trHeight w:val="51"/>
        </w:trPr>
        <w:tc>
          <w:tcPr>
            <w:tcW w:w="1985"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proofErr w:type="spellStart"/>
            <w:r w:rsidRPr="006B6388">
              <w:rPr>
                <w:rFonts w:eastAsia="Times New Roman" w:cstheme="minorHAnsi"/>
                <w:sz w:val="16"/>
                <w:szCs w:val="16"/>
                <w:lang w:eastAsia="en-GB"/>
              </w:rPr>
              <w:t>Cerullo</w:t>
            </w:r>
            <w:proofErr w:type="spellEnd"/>
            <w:r w:rsidRPr="006B6388">
              <w:rPr>
                <w:rFonts w:eastAsia="Times New Roman" w:cstheme="minorHAnsi"/>
                <w:sz w:val="16"/>
                <w:szCs w:val="16"/>
                <w:lang w:eastAsia="en-GB"/>
              </w:rPr>
              <w:t>, GR et al</w:t>
            </w:r>
          </w:p>
        </w:tc>
        <w:tc>
          <w:tcPr>
            <w:tcW w:w="567" w:type="dxa"/>
            <w:shd w:val="clear" w:color="auto" w:fill="auto"/>
            <w:noWrap/>
            <w:vAlign w:val="bottom"/>
            <w:hideMark/>
          </w:tcPr>
          <w:p w:rsidR="00493A9E" w:rsidRPr="006B6388" w:rsidRDefault="00493A9E" w:rsidP="00A42C00">
            <w:pPr>
              <w:spacing w:after="0" w:line="240" w:lineRule="auto"/>
              <w:jc w:val="right"/>
              <w:rPr>
                <w:rFonts w:eastAsia="Times New Roman" w:cstheme="minorHAnsi"/>
                <w:sz w:val="16"/>
                <w:szCs w:val="16"/>
                <w:lang w:eastAsia="en-GB"/>
              </w:rPr>
            </w:pPr>
            <w:r w:rsidRPr="006B6388">
              <w:rPr>
                <w:rFonts w:eastAsia="Times New Roman" w:cstheme="minorHAnsi"/>
                <w:sz w:val="16"/>
                <w:szCs w:val="16"/>
                <w:lang w:eastAsia="en-GB"/>
              </w:rPr>
              <w:t>2019</w:t>
            </w:r>
          </w:p>
        </w:tc>
        <w:tc>
          <w:tcPr>
            <w:tcW w:w="1712"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FOREST ECOL MANAG</w:t>
            </w:r>
          </w:p>
        </w:tc>
        <w:tc>
          <w:tcPr>
            <w:tcW w:w="3674" w:type="dxa"/>
            <w:shd w:val="clear" w:color="auto" w:fill="auto"/>
            <w:noWrap/>
            <w:vAlign w:val="bottom"/>
            <w:hideMark/>
          </w:tcPr>
          <w:p w:rsidR="00493A9E" w:rsidRPr="006B6388" w:rsidRDefault="00937E0D" w:rsidP="00A42C00">
            <w:pPr>
              <w:spacing w:after="0" w:line="240" w:lineRule="auto"/>
              <w:rPr>
                <w:rFonts w:eastAsia="Times New Roman" w:cstheme="minorHAnsi"/>
                <w:color w:val="0000FF"/>
                <w:sz w:val="16"/>
                <w:szCs w:val="16"/>
                <w:u w:val="single"/>
                <w:lang w:eastAsia="en-GB"/>
              </w:rPr>
            </w:pPr>
            <w:hyperlink r:id="rId23" w:tgtFrame="_parent" w:history="1">
              <w:r w:rsidR="00493A9E" w:rsidRPr="006B6388">
                <w:rPr>
                  <w:rFonts w:eastAsia="Times New Roman" w:cstheme="minorHAnsi"/>
                  <w:color w:val="0000FF"/>
                  <w:sz w:val="16"/>
                  <w:szCs w:val="16"/>
                  <w:u w:val="single"/>
                  <w:lang w:eastAsia="en-GB"/>
                </w:rPr>
                <w:t>http://dx.doi.org/10.1016/j.foreco.2019.04.025</w:t>
              </w:r>
            </w:hyperlink>
          </w:p>
        </w:tc>
        <w:tc>
          <w:tcPr>
            <w:tcW w:w="1276"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Article</w:t>
            </w:r>
          </w:p>
        </w:tc>
        <w:tc>
          <w:tcPr>
            <w:tcW w:w="861"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Y</w:t>
            </w:r>
          </w:p>
        </w:tc>
        <w:tc>
          <w:tcPr>
            <w:tcW w:w="140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Australasia</w:t>
            </w:r>
          </w:p>
        </w:tc>
        <w:tc>
          <w:tcPr>
            <w:tcW w:w="156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Dung beetles</w:t>
            </w:r>
          </w:p>
        </w:tc>
        <w:tc>
          <w:tcPr>
            <w:tcW w:w="1552"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Borneo</w:t>
            </w:r>
          </w:p>
        </w:tc>
      </w:tr>
      <w:tr w:rsidR="00493A9E" w:rsidRPr="006B6388" w:rsidTr="003C1F98">
        <w:trPr>
          <w:trHeight w:val="70"/>
        </w:trPr>
        <w:tc>
          <w:tcPr>
            <w:tcW w:w="1985"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proofErr w:type="spellStart"/>
            <w:r w:rsidRPr="006B6388">
              <w:rPr>
                <w:rFonts w:eastAsia="Times New Roman" w:cstheme="minorHAnsi"/>
                <w:sz w:val="16"/>
                <w:szCs w:val="16"/>
                <w:lang w:eastAsia="en-GB"/>
              </w:rPr>
              <w:t>Matuoka</w:t>
            </w:r>
            <w:proofErr w:type="spellEnd"/>
            <w:r w:rsidRPr="006B6388">
              <w:rPr>
                <w:rFonts w:eastAsia="Times New Roman" w:cstheme="minorHAnsi"/>
                <w:sz w:val="16"/>
                <w:szCs w:val="16"/>
                <w:lang w:eastAsia="en-GB"/>
              </w:rPr>
              <w:t>, MA et al</w:t>
            </w:r>
          </w:p>
        </w:tc>
        <w:tc>
          <w:tcPr>
            <w:tcW w:w="567" w:type="dxa"/>
            <w:shd w:val="clear" w:color="auto" w:fill="auto"/>
            <w:noWrap/>
            <w:vAlign w:val="bottom"/>
            <w:hideMark/>
          </w:tcPr>
          <w:p w:rsidR="00493A9E" w:rsidRPr="006B6388" w:rsidRDefault="00493A9E" w:rsidP="00A42C00">
            <w:pPr>
              <w:spacing w:after="0" w:line="240" w:lineRule="auto"/>
              <w:jc w:val="right"/>
              <w:rPr>
                <w:rFonts w:eastAsia="Times New Roman" w:cstheme="minorHAnsi"/>
                <w:sz w:val="16"/>
                <w:szCs w:val="16"/>
                <w:lang w:eastAsia="en-GB"/>
              </w:rPr>
            </w:pPr>
            <w:r w:rsidRPr="006B6388">
              <w:rPr>
                <w:rFonts w:eastAsia="Times New Roman" w:cstheme="minorHAnsi"/>
                <w:sz w:val="16"/>
                <w:szCs w:val="16"/>
                <w:lang w:eastAsia="en-GB"/>
              </w:rPr>
              <w:t>2020</w:t>
            </w:r>
          </w:p>
        </w:tc>
        <w:tc>
          <w:tcPr>
            <w:tcW w:w="1712"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ECOL INDIC</w:t>
            </w:r>
          </w:p>
        </w:tc>
        <w:tc>
          <w:tcPr>
            <w:tcW w:w="3674" w:type="dxa"/>
            <w:shd w:val="clear" w:color="auto" w:fill="auto"/>
            <w:noWrap/>
            <w:vAlign w:val="bottom"/>
            <w:hideMark/>
          </w:tcPr>
          <w:p w:rsidR="00493A9E" w:rsidRPr="006B6388" w:rsidRDefault="00937E0D" w:rsidP="00A42C00">
            <w:pPr>
              <w:spacing w:after="0" w:line="240" w:lineRule="auto"/>
              <w:rPr>
                <w:rFonts w:eastAsia="Times New Roman" w:cstheme="minorHAnsi"/>
                <w:color w:val="0000FF"/>
                <w:sz w:val="16"/>
                <w:szCs w:val="16"/>
                <w:u w:val="single"/>
                <w:lang w:eastAsia="en-GB"/>
              </w:rPr>
            </w:pPr>
            <w:hyperlink r:id="rId24" w:tgtFrame="_parent" w:history="1">
              <w:r w:rsidR="00493A9E" w:rsidRPr="006B6388">
                <w:rPr>
                  <w:rFonts w:eastAsia="Times New Roman" w:cstheme="minorHAnsi"/>
                  <w:color w:val="0000FF"/>
                  <w:sz w:val="16"/>
                  <w:szCs w:val="16"/>
                  <w:u w:val="single"/>
                  <w:lang w:eastAsia="en-GB"/>
                </w:rPr>
                <w:t>http://dx.doi.org/10.1016/j.ecolind.2020.106471</w:t>
              </w:r>
            </w:hyperlink>
          </w:p>
        </w:tc>
        <w:tc>
          <w:tcPr>
            <w:tcW w:w="1276"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Meta-analyses</w:t>
            </w:r>
          </w:p>
        </w:tc>
        <w:tc>
          <w:tcPr>
            <w:tcW w:w="861"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N</w:t>
            </w:r>
          </w:p>
        </w:tc>
        <w:tc>
          <w:tcPr>
            <w:tcW w:w="140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Global</w:t>
            </w:r>
          </w:p>
        </w:tc>
        <w:tc>
          <w:tcPr>
            <w:tcW w:w="156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Birds</w:t>
            </w:r>
          </w:p>
        </w:tc>
        <w:tc>
          <w:tcPr>
            <w:tcW w:w="1552"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Global</w:t>
            </w:r>
          </w:p>
        </w:tc>
      </w:tr>
      <w:tr w:rsidR="00493A9E" w:rsidRPr="006B6388" w:rsidTr="003C1F98">
        <w:trPr>
          <w:trHeight w:val="87"/>
        </w:trPr>
        <w:tc>
          <w:tcPr>
            <w:tcW w:w="1985"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proofErr w:type="spellStart"/>
            <w:r w:rsidRPr="006B6388">
              <w:rPr>
                <w:rFonts w:eastAsia="Times New Roman" w:cstheme="minorHAnsi"/>
                <w:sz w:val="16"/>
                <w:szCs w:val="16"/>
                <w:lang w:eastAsia="en-GB"/>
              </w:rPr>
              <w:t>Osazuwa</w:t>
            </w:r>
            <w:proofErr w:type="spellEnd"/>
            <w:r w:rsidRPr="006B6388">
              <w:rPr>
                <w:rFonts w:eastAsia="Times New Roman" w:cstheme="minorHAnsi"/>
                <w:sz w:val="16"/>
                <w:szCs w:val="16"/>
                <w:lang w:eastAsia="en-GB"/>
              </w:rPr>
              <w:t>-Peters, OL et al</w:t>
            </w:r>
          </w:p>
        </w:tc>
        <w:tc>
          <w:tcPr>
            <w:tcW w:w="567" w:type="dxa"/>
            <w:shd w:val="clear" w:color="auto" w:fill="auto"/>
            <w:noWrap/>
            <w:vAlign w:val="bottom"/>
            <w:hideMark/>
          </w:tcPr>
          <w:p w:rsidR="00493A9E" w:rsidRPr="006B6388" w:rsidRDefault="00493A9E" w:rsidP="00A42C00">
            <w:pPr>
              <w:spacing w:after="0" w:line="240" w:lineRule="auto"/>
              <w:jc w:val="right"/>
              <w:rPr>
                <w:rFonts w:eastAsia="Times New Roman" w:cstheme="minorHAnsi"/>
                <w:sz w:val="16"/>
                <w:szCs w:val="16"/>
                <w:lang w:eastAsia="en-GB"/>
              </w:rPr>
            </w:pPr>
            <w:r w:rsidRPr="006B6388">
              <w:rPr>
                <w:rFonts w:eastAsia="Times New Roman" w:cstheme="minorHAnsi"/>
                <w:sz w:val="16"/>
                <w:szCs w:val="16"/>
                <w:lang w:eastAsia="en-GB"/>
              </w:rPr>
              <w:t>2015</w:t>
            </w:r>
          </w:p>
        </w:tc>
        <w:tc>
          <w:tcPr>
            <w:tcW w:w="1712"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CONSERV PHYSIOL</w:t>
            </w:r>
          </w:p>
        </w:tc>
        <w:tc>
          <w:tcPr>
            <w:tcW w:w="3674" w:type="dxa"/>
            <w:shd w:val="clear" w:color="auto" w:fill="auto"/>
            <w:noWrap/>
            <w:vAlign w:val="bottom"/>
            <w:hideMark/>
          </w:tcPr>
          <w:p w:rsidR="00493A9E" w:rsidRPr="006B6388" w:rsidRDefault="00937E0D" w:rsidP="00A42C00">
            <w:pPr>
              <w:spacing w:after="0" w:line="240" w:lineRule="auto"/>
              <w:rPr>
                <w:rFonts w:eastAsia="Times New Roman" w:cstheme="minorHAnsi"/>
                <w:color w:val="0000FF"/>
                <w:sz w:val="16"/>
                <w:szCs w:val="16"/>
                <w:u w:val="single"/>
                <w:lang w:eastAsia="en-GB"/>
              </w:rPr>
            </w:pPr>
            <w:hyperlink r:id="rId25" w:tgtFrame="_parent" w:history="1">
              <w:r w:rsidR="00493A9E" w:rsidRPr="006B6388">
                <w:rPr>
                  <w:rFonts w:eastAsia="Times New Roman" w:cstheme="minorHAnsi"/>
                  <w:color w:val="0000FF"/>
                  <w:sz w:val="16"/>
                  <w:szCs w:val="16"/>
                  <w:u w:val="single"/>
                  <w:lang w:eastAsia="en-GB"/>
                </w:rPr>
                <w:t>http://dx.doi.org/10.1093/conphys/cov012</w:t>
              </w:r>
            </w:hyperlink>
          </w:p>
        </w:tc>
        <w:tc>
          <w:tcPr>
            <w:tcW w:w="1276"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Article</w:t>
            </w:r>
          </w:p>
        </w:tc>
        <w:tc>
          <w:tcPr>
            <w:tcW w:w="861"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Y</w:t>
            </w:r>
          </w:p>
        </w:tc>
        <w:tc>
          <w:tcPr>
            <w:tcW w:w="140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proofErr w:type="spellStart"/>
            <w:r w:rsidRPr="006B6388">
              <w:rPr>
                <w:rFonts w:eastAsia="Times New Roman" w:cstheme="minorHAnsi"/>
                <w:sz w:val="16"/>
                <w:szCs w:val="16"/>
                <w:lang w:eastAsia="en-GB"/>
              </w:rPr>
              <w:t>Afrotropics</w:t>
            </w:r>
            <w:proofErr w:type="spellEnd"/>
          </w:p>
        </w:tc>
        <w:tc>
          <w:tcPr>
            <w:tcW w:w="156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Trees</w:t>
            </w:r>
          </w:p>
        </w:tc>
        <w:tc>
          <w:tcPr>
            <w:tcW w:w="1552"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Uganda</w:t>
            </w:r>
          </w:p>
        </w:tc>
      </w:tr>
      <w:tr w:rsidR="00493A9E" w:rsidRPr="006B6388" w:rsidTr="003C1F98">
        <w:trPr>
          <w:trHeight w:val="104"/>
        </w:trPr>
        <w:tc>
          <w:tcPr>
            <w:tcW w:w="1985"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Ford, H et al</w:t>
            </w:r>
          </w:p>
        </w:tc>
        <w:tc>
          <w:tcPr>
            <w:tcW w:w="567" w:type="dxa"/>
            <w:shd w:val="clear" w:color="auto" w:fill="auto"/>
            <w:noWrap/>
            <w:vAlign w:val="bottom"/>
            <w:hideMark/>
          </w:tcPr>
          <w:p w:rsidR="00493A9E" w:rsidRPr="006B6388" w:rsidRDefault="00493A9E" w:rsidP="00A42C00">
            <w:pPr>
              <w:spacing w:after="0" w:line="240" w:lineRule="auto"/>
              <w:jc w:val="right"/>
              <w:rPr>
                <w:rFonts w:eastAsia="Times New Roman" w:cstheme="minorHAnsi"/>
                <w:sz w:val="16"/>
                <w:szCs w:val="16"/>
                <w:lang w:eastAsia="en-GB"/>
              </w:rPr>
            </w:pPr>
            <w:r w:rsidRPr="006B6388">
              <w:rPr>
                <w:rFonts w:eastAsia="Times New Roman" w:cstheme="minorHAnsi"/>
                <w:sz w:val="16"/>
                <w:szCs w:val="16"/>
                <w:lang w:eastAsia="en-GB"/>
              </w:rPr>
              <w:t>2018</w:t>
            </w:r>
          </w:p>
        </w:tc>
        <w:tc>
          <w:tcPr>
            <w:tcW w:w="1712" w:type="dxa"/>
            <w:shd w:val="clear" w:color="auto" w:fill="auto"/>
            <w:noWrap/>
            <w:vAlign w:val="bottom"/>
            <w:hideMark/>
          </w:tcPr>
          <w:p w:rsidR="00493A9E" w:rsidRPr="006B6388" w:rsidRDefault="001D6B9B"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AGR ECOSYST ENVIR</w:t>
            </w:r>
          </w:p>
        </w:tc>
        <w:tc>
          <w:tcPr>
            <w:tcW w:w="3674" w:type="dxa"/>
            <w:shd w:val="clear" w:color="auto" w:fill="auto"/>
            <w:noWrap/>
            <w:vAlign w:val="bottom"/>
            <w:hideMark/>
          </w:tcPr>
          <w:p w:rsidR="00493A9E" w:rsidRPr="006B6388" w:rsidRDefault="00937E0D" w:rsidP="00A42C00">
            <w:pPr>
              <w:spacing w:after="0" w:line="240" w:lineRule="auto"/>
              <w:rPr>
                <w:rFonts w:eastAsia="Times New Roman" w:cstheme="minorHAnsi"/>
                <w:color w:val="0000FF"/>
                <w:sz w:val="16"/>
                <w:szCs w:val="16"/>
                <w:u w:val="single"/>
                <w:lang w:eastAsia="en-GB"/>
              </w:rPr>
            </w:pPr>
            <w:hyperlink r:id="rId26" w:tgtFrame="_parent" w:history="1">
              <w:r w:rsidR="00493A9E" w:rsidRPr="006B6388">
                <w:rPr>
                  <w:rFonts w:eastAsia="Times New Roman" w:cstheme="minorHAnsi"/>
                  <w:color w:val="0000FF"/>
                  <w:sz w:val="16"/>
                  <w:szCs w:val="16"/>
                  <w:u w:val="single"/>
                  <w:lang w:eastAsia="en-GB"/>
                </w:rPr>
                <w:t>http://dx.doi.org/10.1016/j.agee.2018.02.025</w:t>
              </w:r>
            </w:hyperlink>
          </w:p>
        </w:tc>
        <w:tc>
          <w:tcPr>
            <w:tcW w:w="1276"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Article</w:t>
            </w:r>
          </w:p>
        </w:tc>
        <w:tc>
          <w:tcPr>
            <w:tcW w:w="861"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N</w:t>
            </w:r>
          </w:p>
        </w:tc>
        <w:tc>
          <w:tcPr>
            <w:tcW w:w="140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Non-tropical</w:t>
            </w:r>
          </w:p>
        </w:tc>
        <w:tc>
          <w:tcPr>
            <w:tcW w:w="156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Trees</w:t>
            </w:r>
          </w:p>
        </w:tc>
        <w:tc>
          <w:tcPr>
            <w:tcW w:w="1552"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Wales</w:t>
            </w:r>
          </w:p>
        </w:tc>
      </w:tr>
      <w:tr w:rsidR="00493A9E" w:rsidRPr="006B6388" w:rsidTr="003C1F98">
        <w:trPr>
          <w:trHeight w:val="31"/>
        </w:trPr>
        <w:tc>
          <w:tcPr>
            <w:tcW w:w="1985"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proofErr w:type="spellStart"/>
            <w:r w:rsidRPr="006B6388">
              <w:rPr>
                <w:rFonts w:eastAsia="Times New Roman" w:cstheme="minorHAnsi"/>
                <w:sz w:val="16"/>
                <w:szCs w:val="16"/>
                <w:lang w:eastAsia="en-GB"/>
              </w:rPr>
              <w:t>Kpan</w:t>
            </w:r>
            <w:proofErr w:type="spellEnd"/>
            <w:r w:rsidRPr="006B6388">
              <w:rPr>
                <w:rFonts w:eastAsia="Times New Roman" w:cstheme="minorHAnsi"/>
                <w:sz w:val="16"/>
                <w:szCs w:val="16"/>
                <w:lang w:eastAsia="en-GB"/>
              </w:rPr>
              <w:t>, TF et al</w:t>
            </w:r>
          </w:p>
        </w:tc>
        <w:tc>
          <w:tcPr>
            <w:tcW w:w="567" w:type="dxa"/>
            <w:shd w:val="clear" w:color="auto" w:fill="auto"/>
            <w:noWrap/>
            <w:vAlign w:val="bottom"/>
            <w:hideMark/>
          </w:tcPr>
          <w:p w:rsidR="00493A9E" w:rsidRPr="006B6388" w:rsidRDefault="00493A9E" w:rsidP="00A42C00">
            <w:pPr>
              <w:spacing w:after="0" w:line="240" w:lineRule="auto"/>
              <w:jc w:val="right"/>
              <w:rPr>
                <w:rFonts w:eastAsia="Times New Roman" w:cstheme="minorHAnsi"/>
                <w:sz w:val="16"/>
                <w:szCs w:val="16"/>
                <w:lang w:eastAsia="en-GB"/>
              </w:rPr>
            </w:pPr>
            <w:r w:rsidRPr="006B6388">
              <w:rPr>
                <w:rFonts w:eastAsia="Times New Roman" w:cstheme="minorHAnsi"/>
                <w:sz w:val="16"/>
                <w:szCs w:val="16"/>
                <w:lang w:eastAsia="en-GB"/>
              </w:rPr>
              <w:t>2021</w:t>
            </w:r>
          </w:p>
        </w:tc>
        <w:tc>
          <w:tcPr>
            <w:tcW w:w="1712"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FOREST ECOL MANAG</w:t>
            </w:r>
          </w:p>
        </w:tc>
        <w:tc>
          <w:tcPr>
            <w:tcW w:w="3674" w:type="dxa"/>
            <w:shd w:val="clear" w:color="auto" w:fill="auto"/>
            <w:noWrap/>
            <w:vAlign w:val="bottom"/>
            <w:hideMark/>
          </w:tcPr>
          <w:p w:rsidR="00493A9E" w:rsidRPr="006B6388" w:rsidRDefault="00937E0D" w:rsidP="00A42C00">
            <w:pPr>
              <w:spacing w:after="0" w:line="240" w:lineRule="auto"/>
              <w:rPr>
                <w:rFonts w:eastAsia="Times New Roman" w:cstheme="minorHAnsi"/>
                <w:color w:val="0000FF"/>
                <w:sz w:val="16"/>
                <w:szCs w:val="16"/>
                <w:u w:val="single"/>
                <w:lang w:eastAsia="en-GB"/>
              </w:rPr>
            </w:pPr>
            <w:hyperlink r:id="rId27" w:tgtFrame="_parent" w:history="1">
              <w:r w:rsidR="00493A9E" w:rsidRPr="006B6388">
                <w:rPr>
                  <w:rFonts w:eastAsia="Times New Roman" w:cstheme="minorHAnsi"/>
                  <w:color w:val="0000FF"/>
                  <w:sz w:val="16"/>
                  <w:szCs w:val="16"/>
                  <w:u w:val="single"/>
                  <w:lang w:eastAsia="en-GB"/>
                </w:rPr>
                <w:t>http://dx.doi.org/10.1016/j.foreco.2021.119489</w:t>
              </w:r>
            </w:hyperlink>
          </w:p>
        </w:tc>
        <w:tc>
          <w:tcPr>
            <w:tcW w:w="1276"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Article</w:t>
            </w:r>
          </w:p>
        </w:tc>
        <w:tc>
          <w:tcPr>
            <w:tcW w:w="861"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Y</w:t>
            </w:r>
          </w:p>
        </w:tc>
        <w:tc>
          <w:tcPr>
            <w:tcW w:w="140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proofErr w:type="spellStart"/>
            <w:r w:rsidRPr="006B6388">
              <w:rPr>
                <w:rFonts w:eastAsia="Times New Roman" w:cstheme="minorHAnsi"/>
                <w:sz w:val="16"/>
                <w:szCs w:val="16"/>
                <w:lang w:eastAsia="en-GB"/>
              </w:rPr>
              <w:t>Afrotropics</w:t>
            </w:r>
            <w:proofErr w:type="spellEnd"/>
          </w:p>
        </w:tc>
        <w:tc>
          <w:tcPr>
            <w:tcW w:w="156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Amphibians</w:t>
            </w:r>
          </w:p>
        </w:tc>
        <w:tc>
          <w:tcPr>
            <w:tcW w:w="1552"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Ivory Coast</w:t>
            </w:r>
          </w:p>
        </w:tc>
      </w:tr>
      <w:tr w:rsidR="00493A9E" w:rsidRPr="006B6388" w:rsidTr="003C1F98">
        <w:trPr>
          <w:trHeight w:val="31"/>
        </w:trPr>
        <w:tc>
          <w:tcPr>
            <w:tcW w:w="1985"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proofErr w:type="spellStart"/>
            <w:r w:rsidRPr="006B6388">
              <w:rPr>
                <w:rFonts w:eastAsia="Times New Roman" w:cstheme="minorHAnsi"/>
                <w:sz w:val="16"/>
                <w:szCs w:val="16"/>
                <w:lang w:eastAsia="en-GB"/>
              </w:rPr>
              <w:t>Schaaf</w:t>
            </w:r>
            <w:proofErr w:type="spellEnd"/>
            <w:r w:rsidRPr="006B6388">
              <w:rPr>
                <w:rFonts w:eastAsia="Times New Roman" w:cstheme="minorHAnsi"/>
                <w:sz w:val="16"/>
                <w:szCs w:val="16"/>
                <w:lang w:eastAsia="en-GB"/>
              </w:rPr>
              <w:t>, AA et al</w:t>
            </w:r>
          </w:p>
        </w:tc>
        <w:tc>
          <w:tcPr>
            <w:tcW w:w="567" w:type="dxa"/>
            <w:shd w:val="clear" w:color="auto" w:fill="auto"/>
            <w:noWrap/>
            <w:vAlign w:val="bottom"/>
            <w:hideMark/>
          </w:tcPr>
          <w:p w:rsidR="00493A9E" w:rsidRPr="006B6388" w:rsidRDefault="00493A9E" w:rsidP="00A42C00">
            <w:pPr>
              <w:spacing w:after="0" w:line="240" w:lineRule="auto"/>
              <w:jc w:val="right"/>
              <w:rPr>
                <w:rFonts w:eastAsia="Times New Roman" w:cstheme="minorHAnsi"/>
                <w:sz w:val="16"/>
                <w:szCs w:val="16"/>
                <w:lang w:eastAsia="en-GB"/>
              </w:rPr>
            </w:pPr>
            <w:r w:rsidRPr="006B6388">
              <w:rPr>
                <w:rFonts w:eastAsia="Times New Roman" w:cstheme="minorHAnsi"/>
                <w:sz w:val="16"/>
                <w:szCs w:val="16"/>
                <w:lang w:eastAsia="en-GB"/>
              </w:rPr>
              <w:t>2021</w:t>
            </w:r>
          </w:p>
        </w:tc>
        <w:tc>
          <w:tcPr>
            <w:tcW w:w="1712"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SCI REP-UK</w:t>
            </w:r>
          </w:p>
        </w:tc>
        <w:tc>
          <w:tcPr>
            <w:tcW w:w="3674" w:type="dxa"/>
            <w:shd w:val="clear" w:color="auto" w:fill="auto"/>
            <w:noWrap/>
            <w:vAlign w:val="bottom"/>
            <w:hideMark/>
          </w:tcPr>
          <w:p w:rsidR="00493A9E" w:rsidRPr="006B6388" w:rsidRDefault="00937E0D" w:rsidP="00A42C00">
            <w:pPr>
              <w:spacing w:after="0" w:line="240" w:lineRule="auto"/>
              <w:rPr>
                <w:rFonts w:eastAsia="Times New Roman" w:cstheme="minorHAnsi"/>
                <w:color w:val="0000FF"/>
                <w:sz w:val="16"/>
                <w:szCs w:val="16"/>
                <w:u w:val="single"/>
                <w:lang w:eastAsia="en-GB"/>
              </w:rPr>
            </w:pPr>
            <w:hyperlink r:id="rId28" w:tgtFrame="_parent" w:history="1">
              <w:r w:rsidR="00493A9E" w:rsidRPr="006B6388">
                <w:rPr>
                  <w:rFonts w:eastAsia="Times New Roman" w:cstheme="minorHAnsi"/>
                  <w:color w:val="0000FF"/>
                  <w:sz w:val="16"/>
                  <w:szCs w:val="16"/>
                  <w:u w:val="single"/>
                  <w:lang w:eastAsia="en-GB"/>
                </w:rPr>
                <w:t>http://dx.doi.org/10.1038/s41598-021-03756-0</w:t>
              </w:r>
            </w:hyperlink>
          </w:p>
        </w:tc>
        <w:tc>
          <w:tcPr>
            <w:tcW w:w="1276"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Article</w:t>
            </w:r>
          </w:p>
        </w:tc>
        <w:tc>
          <w:tcPr>
            <w:tcW w:w="861"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N</w:t>
            </w:r>
          </w:p>
        </w:tc>
        <w:tc>
          <w:tcPr>
            <w:tcW w:w="140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Non-tropical</w:t>
            </w:r>
          </w:p>
        </w:tc>
        <w:tc>
          <w:tcPr>
            <w:tcW w:w="156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Birds</w:t>
            </w:r>
          </w:p>
        </w:tc>
        <w:tc>
          <w:tcPr>
            <w:tcW w:w="1552"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Argentina</w:t>
            </w:r>
          </w:p>
        </w:tc>
      </w:tr>
      <w:tr w:rsidR="00493A9E" w:rsidRPr="006B6388" w:rsidTr="003C1F98">
        <w:trPr>
          <w:trHeight w:val="32"/>
        </w:trPr>
        <w:tc>
          <w:tcPr>
            <w:tcW w:w="1985"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Bui, V et al</w:t>
            </w:r>
          </w:p>
        </w:tc>
        <w:tc>
          <w:tcPr>
            <w:tcW w:w="567" w:type="dxa"/>
            <w:shd w:val="clear" w:color="auto" w:fill="auto"/>
            <w:noWrap/>
            <w:vAlign w:val="bottom"/>
            <w:hideMark/>
          </w:tcPr>
          <w:p w:rsidR="00493A9E" w:rsidRPr="006B6388" w:rsidRDefault="00493A9E" w:rsidP="00A42C00">
            <w:pPr>
              <w:spacing w:after="0" w:line="240" w:lineRule="auto"/>
              <w:jc w:val="right"/>
              <w:rPr>
                <w:rFonts w:eastAsia="Times New Roman" w:cstheme="minorHAnsi"/>
                <w:sz w:val="16"/>
                <w:szCs w:val="16"/>
                <w:lang w:eastAsia="en-GB"/>
              </w:rPr>
            </w:pPr>
            <w:r w:rsidRPr="006B6388">
              <w:rPr>
                <w:rFonts w:eastAsia="Times New Roman" w:cstheme="minorHAnsi"/>
                <w:sz w:val="16"/>
                <w:szCs w:val="16"/>
                <w:lang w:eastAsia="en-GB"/>
              </w:rPr>
              <w:t>2022</w:t>
            </w:r>
          </w:p>
        </w:tc>
        <w:tc>
          <w:tcPr>
            <w:tcW w:w="1712"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ECOL RES</w:t>
            </w:r>
          </w:p>
        </w:tc>
        <w:tc>
          <w:tcPr>
            <w:tcW w:w="3674" w:type="dxa"/>
            <w:shd w:val="clear" w:color="auto" w:fill="auto"/>
            <w:noWrap/>
            <w:vAlign w:val="bottom"/>
            <w:hideMark/>
          </w:tcPr>
          <w:p w:rsidR="00493A9E" w:rsidRPr="006B6388" w:rsidRDefault="00937E0D" w:rsidP="00A42C00">
            <w:pPr>
              <w:spacing w:after="0" w:line="240" w:lineRule="auto"/>
              <w:rPr>
                <w:rFonts w:eastAsia="Times New Roman" w:cstheme="minorHAnsi"/>
                <w:color w:val="0000FF"/>
                <w:sz w:val="16"/>
                <w:szCs w:val="16"/>
                <w:u w:val="single"/>
                <w:lang w:eastAsia="en-GB"/>
              </w:rPr>
            </w:pPr>
            <w:hyperlink r:id="rId29" w:tgtFrame="_parent" w:history="1">
              <w:r w:rsidR="00493A9E" w:rsidRPr="006B6388">
                <w:rPr>
                  <w:rFonts w:eastAsia="Times New Roman" w:cstheme="minorHAnsi"/>
                  <w:color w:val="0000FF"/>
                  <w:sz w:val="16"/>
                  <w:szCs w:val="16"/>
                  <w:u w:val="single"/>
                  <w:lang w:eastAsia="en-GB"/>
                </w:rPr>
                <w:t>http://dx.doi.org/10.1111/1440-1703.12308</w:t>
              </w:r>
            </w:hyperlink>
          </w:p>
        </w:tc>
        <w:tc>
          <w:tcPr>
            <w:tcW w:w="1276"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Article</w:t>
            </w:r>
          </w:p>
        </w:tc>
        <w:tc>
          <w:tcPr>
            <w:tcW w:w="861"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Y</w:t>
            </w:r>
          </w:p>
        </w:tc>
        <w:tc>
          <w:tcPr>
            <w:tcW w:w="140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Australasia</w:t>
            </w:r>
          </w:p>
        </w:tc>
        <w:tc>
          <w:tcPr>
            <w:tcW w:w="156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Dung beetles</w:t>
            </w:r>
          </w:p>
        </w:tc>
        <w:tc>
          <w:tcPr>
            <w:tcW w:w="1552"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Vietnam</w:t>
            </w:r>
          </w:p>
        </w:tc>
      </w:tr>
      <w:tr w:rsidR="00493A9E" w:rsidRPr="006B6388" w:rsidTr="003C1F98">
        <w:trPr>
          <w:trHeight w:val="50"/>
        </w:trPr>
        <w:tc>
          <w:tcPr>
            <w:tcW w:w="1985"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Carlson et al</w:t>
            </w:r>
          </w:p>
        </w:tc>
        <w:tc>
          <w:tcPr>
            <w:tcW w:w="567" w:type="dxa"/>
            <w:shd w:val="clear" w:color="auto" w:fill="auto"/>
            <w:noWrap/>
            <w:vAlign w:val="bottom"/>
            <w:hideMark/>
          </w:tcPr>
          <w:p w:rsidR="00493A9E" w:rsidRPr="006B6388" w:rsidRDefault="00493A9E" w:rsidP="00A42C00">
            <w:pPr>
              <w:spacing w:after="0" w:line="240" w:lineRule="auto"/>
              <w:jc w:val="right"/>
              <w:rPr>
                <w:rFonts w:eastAsia="Times New Roman" w:cstheme="minorHAnsi"/>
                <w:sz w:val="16"/>
                <w:szCs w:val="16"/>
                <w:lang w:eastAsia="en-GB"/>
              </w:rPr>
            </w:pPr>
            <w:r w:rsidRPr="006B6388">
              <w:rPr>
                <w:rFonts w:eastAsia="Times New Roman" w:cstheme="minorHAnsi"/>
                <w:sz w:val="16"/>
                <w:szCs w:val="16"/>
                <w:lang w:eastAsia="en-GB"/>
              </w:rPr>
              <w:t>2017</w:t>
            </w:r>
          </w:p>
        </w:tc>
        <w:tc>
          <w:tcPr>
            <w:tcW w:w="1712"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GLOBAL CHANGE BIOL</w:t>
            </w:r>
          </w:p>
        </w:tc>
        <w:tc>
          <w:tcPr>
            <w:tcW w:w="3674" w:type="dxa"/>
            <w:shd w:val="clear" w:color="auto" w:fill="auto"/>
            <w:noWrap/>
            <w:vAlign w:val="bottom"/>
            <w:hideMark/>
          </w:tcPr>
          <w:p w:rsidR="00493A9E" w:rsidRPr="006B6388" w:rsidRDefault="00937E0D" w:rsidP="00A42C00">
            <w:pPr>
              <w:spacing w:after="0" w:line="240" w:lineRule="auto"/>
              <w:rPr>
                <w:rFonts w:eastAsia="Times New Roman" w:cstheme="minorHAnsi"/>
                <w:color w:val="0000FF"/>
                <w:sz w:val="16"/>
                <w:szCs w:val="16"/>
                <w:u w:val="single"/>
                <w:lang w:eastAsia="en-GB"/>
              </w:rPr>
            </w:pPr>
            <w:hyperlink r:id="rId30" w:tgtFrame="_parent" w:history="1">
              <w:r w:rsidR="00493A9E" w:rsidRPr="006B6388">
                <w:rPr>
                  <w:rFonts w:eastAsia="Times New Roman" w:cstheme="minorHAnsi"/>
                  <w:color w:val="0000FF"/>
                  <w:sz w:val="16"/>
                  <w:szCs w:val="16"/>
                  <w:u w:val="single"/>
                  <w:lang w:eastAsia="en-GB"/>
                </w:rPr>
                <w:t>http://dx.doi.org/10.1111/gcb.13453</w:t>
              </w:r>
            </w:hyperlink>
          </w:p>
        </w:tc>
        <w:tc>
          <w:tcPr>
            <w:tcW w:w="1276"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Article</w:t>
            </w:r>
          </w:p>
        </w:tc>
        <w:tc>
          <w:tcPr>
            <w:tcW w:w="861"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Y</w:t>
            </w:r>
          </w:p>
        </w:tc>
        <w:tc>
          <w:tcPr>
            <w:tcW w:w="140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proofErr w:type="spellStart"/>
            <w:r w:rsidRPr="006B6388">
              <w:rPr>
                <w:rFonts w:eastAsia="Times New Roman" w:cstheme="minorHAnsi"/>
                <w:sz w:val="16"/>
                <w:szCs w:val="16"/>
                <w:lang w:eastAsia="en-GB"/>
              </w:rPr>
              <w:t>Afrotropics</w:t>
            </w:r>
            <w:proofErr w:type="spellEnd"/>
          </w:p>
        </w:tc>
        <w:tc>
          <w:tcPr>
            <w:tcW w:w="156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Trees</w:t>
            </w:r>
          </w:p>
        </w:tc>
        <w:tc>
          <w:tcPr>
            <w:tcW w:w="1552"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Gabon</w:t>
            </w:r>
          </w:p>
        </w:tc>
      </w:tr>
      <w:tr w:rsidR="00493A9E" w:rsidRPr="006B6388" w:rsidTr="003C1F98">
        <w:trPr>
          <w:trHeight w:val="68"/>
        </w:trPr>
        <w:tc>
          <w:tcPr>
            <w:tcW w:w="1985"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Ross, SRPJ et al</w:t>
            </w:r>
          </w:p>
        </w:tc>
        <w:tc>
          <w:tcPr>
            <w:tcW w:w="567" w:type="dxa"/>
            <w:shd w:val="clear" w:color="auto" w:fill="auto"/>
            <w:noWrap/>
            <w:vAlign w:val="bottom"/>
            <w:hideMark/>
          </w:tcPr>
          <w:p w:rsidR="00493A9E" w:rsidRPr="006B6388" w:rsidRDefault="00493A9E" w:rsidP="00A42C00">
            <w:pPr>
              <w:spacing w:after="0" w:line="240" w:lineRule="auto"/>
              <w:jc w:val="right"/>
              <w:rPr>
                <w:rFonts w:eastAsia="Times New Roman" w:cstheme="minorHAnsi"/>
                <w:sz w:val="16"/>
                <w:szCs w:val="16"/>
                <w:lang w:eastAsia="en-GB"/>
              </w:rPr>
            </w:pPr>
            <w:r w:rsidRPr="006B6388">
              <w:rPr>
                <w:rFonts w:eastAsia="Times New Roman" w:cstheme="minorHAnsi"/>
                <w:sz w:val="16"/>
                <w:szCs w:val="16"/>
                <w:lang w:eastAsia="en-GB"/>
              </w:rPr>
              <w:t>2018</w:t>
            </w:r>
          </w:p>
        </w:tc>
        <w:tc>
          <w:tcPr>
            <w:tcW w:w="1712"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BIOTROPICA</w:t>
            </w:r>
          </w:p>
        </w:tc>
        <w:tc>
          <w:tcPr>
            <w:tcW w:w="3674" w:type="dxa"/>
            <w:shd w:val="clear" w:color="auto" w:fill="auto"/>
            <w:noWrap/>
            <w:vAlign w:val="bottom"/>
            <w:hideMark/>
          </w:tcPr>
          <w:p w:rsidR="00493A9E" w:rsidRPr="006B6388" w:rsidRDefault="00937E0D" w:rsidP="00A42C00">
            <w:pPr>
              <w:spacing w:after="0" w:line="240" w:lineRule="auto"/>
              <w:rPr>
                <w:rFonts w:eastAsia="Times New Roman" w:cstheme="minorHAnsi"/>
                <w:color w:val="0000FF"/>
                <w:sz w:val="16"/>
                <w:szCs w:val="16"/>
                <w:u w:val="single"/>
                <w:lang w:eastAsia="en-GB"/>
              </w:rPr>
            </w:pPr>
            <w:hyperlink r:id="rId31" w:tgtFrame="_parent" w:history="1">
              <w:r w:rsidR="00493A9E" w:rsidRPr="006B6388">
                <w:rPr>
                  <w:rFonts w:eastAsia="Times New Roman" w:cstheme="minorHAnsi"/>
                  <w:color w:val="0000FF"/>
                  <w:sz w:val="16"/>
                  <w:szCs w:val="16"/>
                  <w:u w:val="single"/>
                  <w:lang w:eastAsia="en-GB"/>
                </w:rPr>
                <w:t>http://dx.doi.org/10.1111/btp.12569</w:t>
              </w:r>
            </w:hyperlink>
          </w:p>
        </w:tc>
        <w:tc>
          <w:tcPr>
            <w:tcW w:w="1276"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Article</w:t>
            </w:r>
          </w:p>
        </w:tc>
        <w:tc>
          <w:tcPr>
            <w:tcW w:w="861"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Y</w:t>
            </w:r>
          </w:p>
        </w:tc>
        <w:tc>
          <w:tcPr>
            <w:tcW w:w="140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proofErr w:type="spellStart"/>
            <w:r w:rsidRPr="006B6388">
              <w:rPr>
                <w:rFonts w:eastAsia="Times New Roman" w:cstheme="minorHAnsi"/>
                <w:sz w:val="16"/>
                <w:szCs w:val="16"/>
                <w:lang w:eastAsia="en-GB"/>
              </w:rPr>
              <w:t>Afrotropics</w:t>
            </w:r>
            <w:proofErr w:type="spellEnd"/>
          </w:p>
        </w:tc>
        <w:tc>
          <w:tcPr>
            <w:tcW w:w="156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Ants</w:t>
            </w:r>
          </w:p>
        </w:tc>
        <w:tc>
          <w:tcPr>
            <w:tcW w:w="1552"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Kenya</w:t>
            </w:r>
          </w:p>
        </w:tc>
      </w:tr>
      <w:tr w:rsidR="00493A9E" w:rsidRPr="006B6388" w:rsidTr="003C1F98">
        <w:trPr>
          <w:trHeight w:val="31"/>
        </w:trPr>
        <w:tc>
          <w:tcPr>
            <w:tcW w:w="1985"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proofErr w:type="spellStart"/>
            <w:r w:rsidRPr="006B6388">
              <w:rPr>
                <w:rFonts w:eastAsia="Times New Roman" w:cstheme="minorHAnsi"/>
                <w:sz w:val="16"/>
                <w:szCs w:val="16"/>
                <w:lang w:eastAsia="en-GB"/>
              </w:rPr>
              <w:t>Schleuning</w:t>
            </w:r>
            <w:proofErr w:type="spellEnd"/>
            <w:r w:rsidRPr="006B6388">
              <w:rPr>
                <w:rFonts w:eastAsia="Times New Roman" w:cstheme="minorHAnsi"/>
                <w:sz w:val="16"/>
                <w:szCs w:val="16"/>
                <w:lang w:eastAsia="en-GB"/>
              </w:rPr>
              <w:t>, M et al</w:t>
            </w:r>
          </w:p>
        </w:tc>
        <w:tc>
          <w:tcPr>
            <w:tcW w:w="567" w:type="dxa"/>
            <w:shd w:val="clear" w:color="auto" w:fill="auto"/>
            <w:noWrap/>
            <w:vAlign w:val="bottom"/>
            <w:hideMark/>
          </w:tcPr>
          <w:p w:rsidR="00493A9E" w:rsidRPr="006B6388" w:rsidRDefault="00493A9E" w:rsidP="00A42C00">
            <w:pPr>
              <w:spacing w:after="0" w:line="240" w:lineRule="auto"/>
              <w:jc w:val="right"/>
              <w:rPr>
                <w:rFonts w:eastAsia="Times New Roman" w:cstheme="minorHAnsi"/>
                <w:sz w:val="16"/>
                <w:szCs w:val="16"/>
                <w:lang w:eastAsia="en-GB"/>
              </w:rPr>
            </w:pPr>
            <w:r w:rsidRPr="006B6388">
              <w:rPr>
                <w:rFonts w:eastAsia="Times New Roman" w:cstheme="minorHAnsi"/>
                <w:sz w:val="16"/>
                <w:szCs w:val="16"/>
                <w:lang w:eastAsia="en-GB"/>
              </w:rPr>
              <w:t>2011</w:t>
            </w:r>
          </w:p>
        </w:tc>
        <w:tc>
          <w:tcPr>
            <w:tcW w:w="1712"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PLOS ONE</w:t>
            </w:r>
          </w:p>
        </w:tc>
        <w:tc>
          <w:tcPr>
            <w:tcW w:w="3674" w:type="dxa"/>
            <w:shd w:val="clear" w:color="auto" w:fill="auto"/>
            <w:noWrap/>
            <w:vAlign w:val="bottom"/>
            <w:hideMark/>
          </w:tcPr>
          <w:p w:rsidR="00493A9E" w:rsidRPr="006B6388" w:rsidRDefault="00937E0D" w:rsidP="00A42C00">
            <w:pPr>
              <w:spacing w:after="0" w:line="240" w:lineRule="auto"/>
              <w:rPr>
                <w:rFonts w:eastAsia="Times New Roman" w:cstheme="minorHAnsi"/>
                <w:color w:val="0000FF"/>
                <w:sz w:val="16"/>
                <w:szCs w:val="16"/>
                <w:u w:val="single"/>
                <w:lang w:eastAsia="en-GB"/>
              </w:rPr>
            </w:pPr>
            <w:hyperlink r:id="rId32" w:tgtFrame="_parent" w:history="1">
              <w:r w:rsidR="00493A9E" w:rsidRPr="006B6388">
                <w:rPr>
                  <w:rFonts w:eastAsia="Times New Roman" w:cstheme="minorHAnsi"/>
                  <w:color w:val="0000FF"/>
                  <w:sz w:val="16"/>
                  <w:szCs w:val="16"/>
                  <w:u w:val="single"/>
                  <w:lang w:eastAsia="en-GB"/>
                </w:rPr>
                <w:t>http://dx.doi.org/10.1371/journal.pone.0027785</w:t>
              </w:r>
            </w:hyperlink>
          </w:p>
        </w:tc>
        <w:tc>
          <w:tcPr>
            <w:tcW w:w="1276"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Article</w:t>
            </w:r>
          </w:p>
        </w:tc>
        <w:tc>
          <w:tcPr>
            <w:tcW w:w="861"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Y</w:t>
            </w:r>
          </w:p>
        </w:tc>
        <w:tc>
          <w:tcPr>
            <w:tcW w:w="140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proofErr w:type="spellStart"/>
            <w:r w:rsidRPr="006B6388">
              <w:rPr>
                <w:rFonts w:eastAsia="Times New Roman" w:cstheme="minorHAnsi"/>
                <w:sz w:val="16"/>
                <w:szCs w:val="16"/>
                <w:lang w:eastAsia="en-GB"/>
              </w:rPr>
              <w:t>Afrotropics</w:t>
            </w:r>
            <w:proofErr w:type="spellEnd"/>
          </w:p>
        </w:tc>
        <w:tc>
          <w:tcPr>
            <w:tcW w:w="156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Ecological functions</w:t>
            </w:r>
          </w:p>
        </w:tc>
        <w:tc>
          <w:tcPr>
            <w:tcW w:w="1552"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Kenya</w:t>
            </w:r>
          </w:p>
        </w:tc>
      </w:tr>
      <w:tr w:rsidR="00493A9E" w:rsidRPr="006B6388" w:rsidTr="003C1F98">
        <w:trPr>
          <w:trHeight w:val="31"/>
        </w:trPr>
        <w:tc>
          <w:tcPr>
            <w:tcW w:w="1985"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 xml:space="preserve">Souza, AF &amp; </w:t>
            </w:r>
            <w:proofErr w:type="spellStart"/>
            <w:r w:rsidRPr="006B6388">
              <w:rPr>
                <w:rFonts w:eastAsia="Times New Roman" w:cstheme="minorHAnsi"/>
                <w:sz w:val="16"/>
                <w:szCs w:val="16"/>
                <w:lang w:eastAsia="en-GB"/>
              </w:rPr>
              <w:t>Longhi</w:t>
            </w:r>
            <w:proofErr w:type="spellEnd"/>
            <w:r w:rsidRPr="006B6388">
              <w:rPr>
                <w:rFonts w:eastAsia="Times New Roman" w:cstheme="minorHAnsi"/>
                <w:sz w:val="16"/>
                <w:szCs w:val="16"/>
                <w:lang w:eastAsia="en-GB"/>
              </w:rPr>
              <w:t>, SJ</w:t>
            </w:r>
          </w:p>
        </w:tc>
        <w:tc>
          <w:tcPr>
            <w:tcW w:w="567" w:type="dxa"/>
            <w:shd w:val="clear" w:color="auto" w:fill="auto"/>
            <w:noWrap/>
            <w:vAlign w:val="bottom"/>
            <w:hideMark/>
          </w:tcPr>
          <w:p w:rsidR="00493A9E" w:rsidRPr="006B6388" w:rsidRDefault="00493A9E" w:rsidP="00A42C00">
            <w:pPr>
              <w:spacing w:after="0" w:line="240" w:lineRule="auto"/>
              <w:jc w:val="right"/>
              <w:rPr>
                <w:rFonts w:eastAsia="Times New Roman" w:cstheme="minorHAnsi"/>
                <w:sz w:val="16"/>
                <w:szCs w:val="16"/>
                <w:lang w:eastAsia="en-GB"/>
              </w:rPr>
            </w:pPr>
            <w:r w:rsidRPr="006B6388">
              <w:rPr>
                <w:rFonts w:eastAsia="Times New Roman" w:cstheme="minorHAnsi"/>
                <w:sz w:val="16"/>
                <w:szCs w:val="16"/>
                <w:lang w:eastAsia="en-GB"/>
              </w:rPr>
              <w:t>2019</w:t>
            </w:r>
          </w:p>
        </w:tc>
        <w:tc>
          <w:tcPr>
            <w:tcW w:w="1712"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ECOL EVOL</w:t>
            </w:r>
          </w:p>
        </w:tc>
        <w:tc>
          <w:tcPr>
            <w:tcW w:w="3674" w:type="dxa"/>
            <w:shd w:val="clear" w:color="auto" w:fill="auto"/>
            <w:noWrap/>
            <w:vAlign w:val="bottom"/>
            <w:hideMark/>
          </w:tcPr>
          <w:p w:rsidR="00493A9E" w:rsidRPr="006B6388" w:rsidRDefault="00937E0D" w:rsidP="00A42C00">
            <w:pPr>
              <w:spacing w:after="0" w:line="240" w:lineRule="auto"/>
              <w:rPr>
                <w:rFonts w:eastAsia="Times New Roman" w:cstheme="minorHAnsi"/>
                <w:color w:val="0000FF"/>
                <w:sz w:val="16"/>
                <w:szCs w:val="16"/>
                <w:u w:val="single"/>
                <w:lang w:eastAsia="en-GB"/>
              </w:rPr>
            </w:pPr>
            <w:hyperlink r:id="rId33" w:tgtFrame="_parent" w:history="1">
              <w:r w:rsidR="00493A9E" w:rsidRPr="006B6388">
                <w:rPr>
                  <w:rFonts w:eastAsia="Times New Roman" w:cstheme="minorHAnsi"/>
                  <w:color w:val="0000FF"/>
                  <w:sz w:val="16"/>
                  <w:szCs w:val="16"/>
                  <w:u w:val="single"/>
                  <w:lang w:eastAsia="en-GB"/>
                </w:rPr>
                <w:t>http://dx.doi.org/10.1002/ece3.5289</w:t>
              </w:r>
            </w:hyperlink>
          </w:p>
        </w:tc>
        <w:tc>
          <w:tcPr>
            <w:tcW w:w="1276"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Article</w:t>
            </w:r>
          </w:p>
        </w:tc>
        <w:tc>
          <w:tcPr>
            <w:tcW w:w="861"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Y</w:t>
            </w:r>
          </w:p>
        </w:tc>
        <w:tc>
          <w:tcPr>
            <w:tcW w:w="1407" w:type="dxa"/>
            <w:shd w:val="clear" w:color="auto" w:fill="auto"/>
            <w:noWrap/>
            <w:vAlign w:val="bottom"/>
            <w:hideMark/>
          </w:tcPr>
          <w:p w:rsidR="00493A9E" w:rsidRPr="006B6388" w:rsidRDefault="003C1F98" w:rsidP="00734668">
            <w:pPr>
              <w:spacing w:after="0" w:line="240" w:lineRule="auto"/>
              <w:jc w:val="center"/>
              <w:rPr>
                <w:rFonts w:eastAsia="Times New Roman" w:cstheme="minorHAnsi"/>
                <w:sz w:val="16"/>
                <w:szCs w:val="16"/>
                <w:lang w:eastAsia="en-GB"/>
              </w:rPr>
            </w:pPr>
            <w:r>
              <w:rPr>
                <w:rFonts w:eastAsia="Times New Roman" w:cstheme="minorHAnsi"/>
                <w:sz w:val="16"/>
                <w:szCs w:val="16"/>
                <w:lang w:eastAsia="en-GB"/>
              </w:rPr>
              <w:t>Tropical Americas</w:t>
            </w:r>
          </w:p>
        </w:tc>
        <w:tc>
          <w:tcPr>
            <w:tcW w:w="156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Trees</w:t>
            </w:r>
          </w:p>
        </w:tc>
        <w:tc>
          <w:tcPr>
            <w:tcW w:w="1552"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Brazil</w:t>
            </w:r>
          </w:p>
        </w:tc>
      </w:tr>
      <w:tr w:rsidR="00493A9E" w:rsidRPr="006B6388" w:rsidTr="003C1F98">
        <w:trPr>
          <w:trHeight w:val="31"/>
        </w:trPr>
        <w:tc>
          <w:tcPr>
            <w:tcW w:w="1985"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proofErr w:type="spellStart"/>
            <w:r w:rsidRPr="006B6388">
              <w:rPr>
                <w:rFonts w:eastAsia="Times New Roman" w:cstheme="minorHAnsi"/>
                <w:sz w:val="16"/>
                <w:szCs w:val="16"/>
                <w:lang w:eastAsia="en-GB"/>
              </w:rPr>
              <w:t>Pyles</w:t>
            </w:r>
            <w:proofErr w:type="spellEnd"/>
            <w:r w:rsidRPr="006B6388">
              <w:rPr>
                <w:rFonts w:eastAsia="Times New Roman" w:cstheme="minorHAnsi"/>
                <w:sz w:val="16"/>
                <w:szCs w:val="16"/>
                <w:lang w:eastAsia="en-GB"/>
              </w:rPr>
              <w:t>, MV et al</w:t>
            </w:r>
          </w:p>
        </w:tc>
        <w:tc>
          <w:tcPr>
            <w:tcW w:w="567" w:type="dxa"/>
            <w:shd w:val="clear" w:color="auto" w:fill="auto"/>
            <w:noWrap/>
            <w:vAlign w:val="bottom"/>
            <w:hideMark/>
          </w:tcPr>
          <w:p w:rsidR="00493A9E" w:rsidRPr="006B6388" w:rsidRDefault="00493A9E" w:rsidP="00A42C00">
            <w:pPr>
              <w:spacing w:after="0" w:line="240" w:lineRule="auto"/>
              <w:jc w:val="right"/>
              <w:rPr>
                <w:rFonts w:eastAsia="Times New Roman" w:cstheme="minorHAnsi"/>
                <w:sz w:val="16"/>
                <w:szCs w:val="16"/>
                <w:lang w:eastAsia="en-GB"/>
              </w:rPr>
            </w:pPr>
            <w:r w:rsidRPr="006B6388">
              <w:rPr>
                <w:rFonts w:eastAsia="Times New Roman" w:cstheme="minorHAnsi"/>
                <w:sz w:val="16"/>
                <w:szCs w:val="16"/>
                <w:lang w:eastAsia="en-GB"/>
              </w:rPr>
              <w:t>2018</w:t>
            </w:r>
          </w:p>
        </w:tc>
        <w:tc>
          <w:tcPr>
            <w:tcW w:w="1712"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BIODIVERS CONSERV</w:t>
            </w:r>
          </w:p>
        </w:tc>
        <w:tc>
          <w:tcPr>
            <w:tcW w:w="3674" w:type="dxa"/>
            <w:shd w:val="clear" w:color="auto" w:fill="auto"/>
            <w:noWrap/>
            <w:vAlign w:val="bottom"/>
            <w:hideMark/>
          </w:tcPr>
          <w:p w:rsidR="00493A9E" w:rsidRPr="006B6388" w:rsidRDefault="00937E0D" w:rsidP="00A42C00">
            <w:pPr>
              <w:spacing w:after="0" w:line="240" w:lineRule="auto"/>
              <w:rPr>
                <w:rFonts w:eastAsia="Times New Roman" w:cstheme="minorHAnsi"/>
                <w:color w:val="0000FF"/>
                <w:sz w:val="16"/>
                <w:szCs w:val="16"/>
                <w:u w:val="single"/>
                <w:lang w:eastAsia="en-GB"/>
              </w:rPr>
            </w:pPr>
            <w:hyperlink r:id="rId34" w:tgtFrame="_parent" w:history="1">
              <w:r w:rsidR="00493A9E" w:rsidRPr="006B6388">
                <w:rPr>
                  <w:rFonts w:eastAsia="Times New Roman" w:cstheme="minorHAnsi"/>
                  <w:color w:val="0000FF"/>
                  <w:sz w:val="16"/>
                  <w:szCs w:val="16"/>
                  <w:u w:val="single"/>
                  <w:lang w:eastAsia="en-GB"/>
                </w:rPr>
                <w:t>http://dx.doi.org/10.1007/s10531-018-1598-7</w:t>
              </w:r>
            </w:hyperlink>
          </w:p>
        </w:tc>
        <w:tc>
          <w:tcPr>
            <w:tcW w:w="1276"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Article</w:t>
            </w:r>
          </w:p>
        </w:tc>
        <w:tc>
          <w:tcPr>
            <w:tcW w:w="861"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Y</w:t>
            </w:r>
          </w:p>
        </w:tc>
        <w:tc>
          <w:tcPr>
            <w:tcW w:w="1407" w:type="dxa"/>
            <w:shd w:val="clear" w:color="auto" w:fill="auto"/>
            <w:noWrap/>
            <w:vAlign w:val="bottom"/>
            <w:hideMark/>
          </w:tcPr>
          <w:p w:rsidR="00493A9E" w:rsidRPr="006B6388" w:rsidRDefault="003C1F98" w:rsidP="00734668">
            <w:pPr>
              <w:spacing w:after="0" w:line="240" w:lineRule="auto"/>
              <w:jc w:val="center"/>
              <w:rPr>
                <w:rFonts w:eastAsia="Times New Roman" w:cstheme="minorHAnsi"/>
                <w:sz w:val="16"/>
                <w:szCs w:val="16"/>
                <w:lang w:eastAsia="en-GB"/>
              </w:rPr>
            </w:pPr>
            <w:r>
              <w:rPr>
                <w:rFonts w:eastAsia="Times New Roman" w:cstheme="minorHAnsi"/>
                <w:sz w:val="16"/>
                <w:szCs w:val="16"/>
                <w:lang w:eastAsia="en-GB"/>
              </w:rPr>
              <w:t>Tropical Americas</w:t>
            </w:r>
          </w:p>
        </w:tc>
        <w:tc>
          <w:tcPr>
            <w:tcW w:w="156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Trees</w:t>
            </w:r>
          </w:p>
        </w:tc>
        <w:tc>
          <w:tcPr>
            <w:tcW w:w="1552"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Brazil</w:t>
            </w:r>
          </w:p>
        </w:tc>
      </w:tr>
      <w:tr w:rsidR="00493A9E" w:rsidRPr="006B6388" w:rsidTr="003C1F98">
        <w:trPr>
          <w:trHeight w:val="31"/>
        </w:trPr>
        <w:tc>
          <w:tcPr>
            <w:tcW w:w="1985"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Hamer, KC et al</w:t>
            </w:r>
          </w:p>
        </w:tc>
        <w:tc>
          <w:tcPr>
            <w:tcW w:w="567" w:type="dxa"/>
            <w:shd w:val="clear" w:color="auto" w:fill="auto"/>
            <w:noWrap/>
            <w:vAlign w:val="bottom"/>
            <w:hideMark/>
          </w:tcPr>
          <w:p w:rsidR="00493A9E" w:rsidRPr="006B6388" w:rsidRDefault="00493A9E" w:rsidP="00A42C00">
            <w:pPr>
              <w:spacing w:after="0" w:line="240" w:lineRule="auto"/>
              <w:jc w:val="right"/>
              <w:rPr>
                <w:rFonts w:eastAsia="Times New Roman" w:cstheme="minorHAnsi"/>
                <w:sz w:val="16"/>
                <w:szCs w:val="16"/>
                <w:lang w:eastAsia="en-GB"/>
              </w:rPr>
            </w:pPr>
            <w:r w:rsidRPr="006B6388">
              <w:rPr>
                <w:rFonts w:eastAsia="Times New Roman" w:cstheme="minorHAnsi"/>
                <w:sz w:val="16"/>
                <w:szCs w:val="16"/>
                <w:lang w:eastAsia="en-GB"/>
              </w:rPr>
              <w:t>2015</w:t>
            </w:r>
          </w:p>
        </w:tc>
        <w:tc>
          <w:tcPr>
            <w:tcW w:w="1712"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BIOL CONSERV</w:t>
            </w:r>
          </w:p>
        </w:tc>
        <w:tc>
          <w:tcPr>
            <w:tcW w:w="3674" w:type="dxa"/>
            <w:shd w:val="clear" w:color="auto" w:fill="auto"/>
            <w:noWrap/>
            <w:vAlign w:val="bottom"/>
            <w:hideMark/>
          </w:tcPr>
          <w:p w:rsidR="00493A9E" w:rsidRPr="006B6388" w:rsidRDefault="00937E0D" w:rsidP="00A42C00">
            <w:pPr>
              <w:spacing w:after="0" w:line="240" w:lineRule="auto"/>
              <w:rPr>
                <w:rFonts w:eastAsia="Times New Roman" w:cstheme="minorHAnsi"/>
                <w:color w:val="0000FF"/>
                <w:sz w:val="16"/>
                <w:szCs w:val="16"/>
                <w:u w:val="single"/>
                <w:lang w:eastAsia="en-GB"/>
              </w:rPr>
            </w:pPr>
            <w:hyperlink r:id="rId35" w:tgtFrame="_parent" w:history="1">
              <w:r w:rsidR="00493A9E" w:rsidRPr="006B6388">
                <w:rPr>
                  <w:rFonts w:eastAsia="Times New Roman" w:cstheme="minorHAnsi"/>
                  <w:color w:val="0000FF"/>
                  <w:sz w:val="16"/>
                  <w:szCs w:val="16"/>
                  <w:u w:val="single"/>
                  <w:lang w:eastAsia="en-GB"/>
                </w:rPr>
                <w:t>http://dx.doi.org/10.1016/j.biocon.2014.09.026</w:t>
              </w:r>
            </w:hyperlink>
          </w:p>
        </w:tc>
        <w:tc>
          <w:tcPr>
            <w:tcW w:w="1276"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Article</w:t>
            </w:r>
          </w:p>
        </w:tc>
        <w:tc>
          <w:tcPr>
            <w:tcW w:w="861"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Y</w:t>
            </w:r>
          </w:p>
        </w:tc>
        <w:tc>
          <w:tcPr>
            <w:tcW w:w="140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Australasia</w:t>
            </w:r>
          </w:p>
        </w:tc>
        <w:tc>
          <w:tcPr>
            <w:tcW w:w="156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Birds</w:t>
            </w:r>
          </w:p>
        </w:tc>
        <w:tc>
          <w:tcPr>
            <w:tcW w:w="1552"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Borneo</w:t>
            </w:r>
          </w:p>
        </w:tc>
      </w:tr>
      <w:tr w:rsidR="00493A9E" w:rsidRPr="006B6388" w:rsidTr="003C1F98">
        <w:trPr>
          <w:trHeight w:val="31"/>
        </w:trPr>
        <w:tc>
          <w:tcPr>
            <w:tcW w:w="1985"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Both, S</w:t>
            </w:r>
          </w:p>
        </w:tc>
        <w:tc>
          <w:tcPr>
            <w:tcW w:w="567" w:type="dxa"/>
            <w:shd w:val="clear" w:color="auto" w:fill="auto"/>
            <w:noWrap/>
            <w:vAlign w:val="bottom"/>
            <w:hideMark/>
          </w:tcPr>
          <w:p w:rsidR="00493A9E" w:rsidRPr="006B6388" w:rsidRDefault="00493A9E" w:rsidP="00A42C00">
            <w:pPr>
              <w:spacing w:after="0" w:line="240" w:lineRule="auto"/>
              <w:jc w:val="right"/>
              <w:rPr>
                <w:rFonts w:eastAsia="Times New Roman" w:cstheme="minorHAnsi"/>
                <w:sz w:val="16"/>
                <w:szCs w:val="16"/>
                <w:lang w:eastAsia="en-GB"/>
              </w:rPr>
            </w:pPr>
            <w:r w:rsidRPr="006B6388">
              <w:rPr>
                <w:rFonts w:eastAsia="Times New Roman" w:cstheme="minorHAnsi"/>
                <w:sz w:val="16"/>
                <w:szCs w:val="16"/>
                <w:lang w:eastAsia="en-GB"/>
              </w:rPr>
              <w:t>2019</w:t>
            </w:r>
          </w:p>
        </w:tc>
        <w:tc>
          <w:tcPr>
            <w:tcW w:w="1712"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NEW PHYTOL</w:t>
            </w:r>
          </w:p>
        </w:tc>
        <w:tc>
          <w:tcPr>
            <w:tcW w:w="3674" w:type="dxa"/>
            <w:shd w:val="clear" w:color="auto" w:fill="auto"/>
            <w:noWrap/>
            <w:vAlign w:val="bottom"/>
            <w:hideMark/>
          </w:tcPr>
          <w:p w:rsidR="00493A9E" w:rsidRPr="006B6388" w:rsidRDefault="00937E0D" w:rsidP="00A42C00">
            <w:pPr>
              <w:spacing w:after="0" w:line="240" w:lineRule="auto"/>
              <w:rPr>
                <w:rFonts w:eastAsia="Times New Roman" w:cstheme="minorHAnsi"/>
                <w:color w:val="0000FF"/>
                <w:sz w:val="16"/>
                <w:szCs w:val="16"/>
                <w:u w:val="single"/>
                <w:lang w:eastAsia="en-GB"/>
              </w:rPr>
            </w:pPr>
            <w:hyperlink r:id="rId36" w:tgtFrame="_parent" w:history="1">
              <w:r w:rsidR="00493A9E" w:rsidRPr="006B6388">
                <w:rPr>
                  <w:rFonts w:eastAsia="Times New Roman" w:cstheme="minorHAnsi"/>
                  <w:color w:val="0000FF"/>
                  <w:sz w:val="16"/>
                  <w:szCs w:val="16"/>
                  <w:u w:val="single"/>
                  <w:lang w:eastAsia="en-GB"/>
                </w:rPr>
                <w:t>http://dx.doi.org/10.1111/nph.16120</w:t>
              </w:r>
            </w:hyperlink>
          </w:p>
        </w:tc>
        <w:tc>
          <w:tcPr>
            <w:tcW w:w="1276"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Correction</w:t>
            </w:r>
          </w:p>
        </w:tc>
        <w:tc>
          <w:tcPr>
            <w:tcW w:w="861"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N</w:t>
            </w:r>
          </w:p>
        </w:tc>
        <w:tc>
          <w:tcPr>
            <w:tcW w:w="140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Australasia</w:t>
            </w:r>
          </w:p>
        </w:tc>
        <w:tc>
          <w:tcPr>
            <w:tcW w:w="156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Trees</w:t>
            </w:r>
          </w:p>
        </w:tc>
        <w:tc>
          <w:tcPr>
            <w:tcW w:w="1552"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Borneo</w:t>
            </w:r>
          </w:p>
        </w:tc>
      </w:tr>
      <w:tr w:rsidR="00493A9E" w:rsidRPr="006B6388" w:rsidTr="003C1F98">
        <w:trPr>
          <w:trHeight w:val="31"/>
        </w:trPr>
        <w:tc>
          <w:tcPr>
            <w:tcW w:w="1985"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Woodcock, P et al</w:t>
            </w:r>
          </w:p>
        </w:tc>
        <w:tc>
          <w:tcPr>
            <w:tcW w:w="567" w:type="dxa"/>
            <w:shd w:val="clear" w:color="auto" w:fill="auto"/>
            <w:noWrap/>
            <w:vAlign w:val="bottom"/>
            <w:hideMark/>
          </w:tcPr>
          <w:p w:rsidR="00493A9E" w:rsidRPr="006B6388" w:rsidRDefault="00493A9E" w:rsidP="00A42C00">
            <w:pPr>
              <w:spacing w:after="0" w:line="240" w:lineRule="auto"/>
              <w:jc w:val="right"/>
              <w:rPr>
                <w:rFonts w:eastAsia="Times New Roman" w:cstheme="minorHAnsi"/>
                <w:sz w:val="16"/>
                <w:szCs w:val="16"/>
                <w:lang w:eastAsia="en-GB"/>
              </w:rPr>
            </w:pPr>
            <w:r w:rsidRPr="006B6388">
              <w:rPr>
                <w:rFonts w:eastAsia="Times New Roman" w:cstheme="minorHAnsi"/>
                <w:sz w:val="16"/>
                <w:szCs w:val="16"/>
                <w:lang w:eastAsia="en-GB"/>
              </w:rPr>
              <w:t>2011</w:t>
            </w:r>
          </w:p>
        </w:tc>
        <w:tc>
          <w:tcPr>
            <w:tcW w:w="1712"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PHILOS T R SOC B</w:t>
            </w:r>
          </w:p>
        </w:tc>
        <w:tc>
          <w:tcPr>
            <w:tcW w:w="3674" w:type="dxa"/>
            <w:shd w:val="clear" w:color="auto" w:fill="auto"/>
            <w:noWrap/>
            <w:vAlign w:val="bottom"/>
            <w:hideMark/>
          </w:tcPr>
          <w:p w:rsidR="00493A9E" w:rsidRPr="006B6388" w:rsidRDefault="00937E0D" w:rsidP="00A42C00">
            <w:pPr>
              <w:spacing w:after="0" w:line="240" w:lineRule="auto"/>
              <w:rPr>
                <w:rFonts w:eastAsia="Times New Roman" w:cstheme="minorHAnsi"/>
                <w:color w:val="0000FF"/>
                <w:sz w:val="16"/>
                <w:szCs w:val="16"/>
                <w:u w:val="single"/>
                <w:lang w:eastAsia="en-GB"/>
              </w:rPr>
            </w:pPr>
            <w:hyperlink r:id="rId37" w:tgtFrame="_parent" w:history="1">
              <w:r w:rsidR="00493A9E" w:rsidRPr="006B6388">
                <w:rPr>
                  <w:rFonts w:eastAsia="Times New Roman" w:cstheme="minorHAnsi"/>
                  <w:color w:val="0000FF"/>
                  <w:sz w:val="16"/>
                  <w:szCs w:val="16"/>
                  <w:u w:val="single"/>
                  <w:lang w:eastAsia="en-GB"/>
                </w:rPr>
                <w:t>http://dx.doi.org/10.1098/rstb.2011.0031</w:t>
              </w:r>
            </w:hyperlink>
          </w:p>
        </w:tc>
        <w:tc>
          <w:tcPr>
            <w:tcW w:w="1276"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Article</w:t>
            </w:r>
          </w:p>
        </w:tc>
        <w:tc>
          <w:tcPr>
            <w:tcW w:w="861"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Y</w:t>
            </w:r>
          </w:p>
        </w:tc>
        <w:tc>
          <w:tcPr>
            <w:tcW w:w="140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Australasia</w:t>
            </w:r>
          </w:p>
        </w:tc>
        <w:tc>
          <w:tcPr>
            <w:tcW w:w="156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Ants</w:t>
            </w:r>
          </w:p>
        </w:tc>
        <w:tc>
          <w:tcPr>
            <w:tcW w:w="1552"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Borneo</w:t>
            </w:r>
          </w:p>
        </w:tc>
      </w:tr>
      <w:tr w:rsidR="00493A9E" w:rsidRPr="006B6388" w:rsidTr="003C1F98">
        <w:trPr>
          <w:trHeight w:val="31"/>
        </w:trPr>
        <w:tc>
          <w:tcPr>
            <w:tcW w:w="1985"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Chapman, PM et al</w:t>
            </w:r>
          </w:p>
        </w:tc>
        <w:tc>
          <w:tcPr>
            <w:tcW w:w="567" w:type="dxa"/>
            <w:shd w:val="clear" w:color="auto" w:fill="auto"/>
            <w:noWrap/>
            <w:vAlign w:val="bottom"/>
            <w:hideMark/>
          </w:tcPr>
          <w:p w:rsidR="00493A9E" w:rsidRPr="006B6388" w:rsidRDefault="00493A9E" w:rsidP="00A42C00">
            <w:pPr>
              <w:spacing w:after="0" w:line="240" w:lineRule="auto"/>
              <w:jc w:val="right"/>
              <w:rPr>
                <w:rFonts w:eastAsia="Times New Roman" w:cstheme="minorHAnsi"/>
                <w:sz w:val="16"/>
                <w:szCs w:val="16"/>
                <w:lang w:eastAsia="en-GB"/>
              </w:rPr>
            </w:pPr>
            <w:r w:rsidRPr="006B6388">
              <w:rPr>
                <w:rFonts w:eastAsia="Times New Roman" w:cstheme="minorHAnsi"/>
                <w:sz w:val="16"/>
                <w:szCs w:val="16"/>
                <w:lang w:eastAsia="en-GB"/>
              </w:rPr>
              <w:t>2018</w:t>
            </w:r>
          </w:p>
        </w:tc>
        <w:tc>
          <w:tcPr>
            <w:tcW w:w="1712"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BIODIVERS CONSERV</w:t>
            </w:r>
          </w:p>
        </w:tc>
        <w:tc>
          <w:tcPr>
            <w:tcW w:w="3674" w:type="dxa"/>
            <w:shd w:val="clear" w:color="auto" w:fill="auto"/>
            <w:noWrap/>
            <w:vAlign w:val="bottom"/>
            <w:hideMark/>
          </w:tcPr>
          <w:p w:rsidR="00493A9E" w:rsidRPr="006B6388" w:rsidRDefault="00937E0D" w:rsidP="00A42C00">
            <w:pPr>
              <w:spacing w:after="0" w:line="240" w:lineRule="auto"/>
              <w:rPr>
                <w:rFonts w:eastAsia="Times New Roman" w:cstheme="minorHAnsi"/>
                <w:color w:val="0000FF"/>
                <w:sz w:val="16"/>
                <w:szCs w:val="16"/>
                <w:u w:val="single"/>
                <w:lang w:eastAsia="en-GB"/>
              </w:rPr>
            </w:pPr>
            <w:hyperlink r:id="rId38" w:tgtFrame="_parent" w:history="1">
              <w:r w:rsidR="00493A9E" w:rsidRPr="006B6388">
                <w:rPr>
                  <w:rFonts w:eastAsia="Times New Roman" w:cstheme="minorHAnsi"/>
                  <w:color w:val="0000FF"/>
                  <w:sz w:val="16"/>
                  <w:szCs w:val="16"/>
                  <w:u w:val="single"/>
                  <w:lang w:eastAsia="en-GB"/>
                </w:rPr>
                <w:t>http://dx.doi.org/10.1007/s10531-018-1594-y</w:t>
              </w:r>
            </w:hyperlink>
          </w:p>
        </w:tc>
        <w:tc>
          <w:tcPr>
            <w:tcW w:w="1276"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Article</w:t>
            </w:r>
          </w:p>
        </w:tc>
        <w:tc>
          <w:tcPr>
            <w:tcW w:w="861"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Y</w:t>
            </w:r>
          </w:p>
        </w:tc>
        <w:tc>
          <w:tcPr>
            <w:tcW w:w="140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Australasia</w:t>
            </w:r>
          </w:p>
        </w:tc>
        <w:tc>
          <w:tcPr>
            <w:tcW w:w="156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Mammals</w:t>
            </w:r>
          </w:p>
        </w:tc>
        <w:tc>
          <w:tcPr>
            <w:tcW w:w="1552"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Borneo</w:t>
            </w:r>
          </w:p>
        </w:tc>
      </w:tr>
      <w:tr w:rsidR="00493A9E" w:rsidRPr="006B6388" w:rsidTr="003C1F98">
        <w:trPr>
          <w:trHeight w:val="31"/>
        </w:trPr>
        <w:tc>
          <w:tcPr>
            <w:tcW w:w="1985"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 xml:space="preserve">Harrison, RD &amp; </w:t>
            </w:r>
            <w:proofErr w:type="spellStart"/>
            <w:r w:rsidRPr="006B6388">
              <w:rPr>
                <w:rFonts w:eastAsia="Times New Roman" w:cstheme="minorHAnsi"/>
                <w:sz w:val="16"/>
                <w:szCs w:val="16"/>
                <w:lang w:eastAsia="en-GB"/>
              </w:rPr>
              <w:t>Swinfield</w:t>
            </w:r>
            <w:proofErr w:type="spellEnd"/>
            <w:r w:rsidRPr="006B6388">
              <w:rPr>
                <w:rFonts w:eastAsia="Times New Roman" w:cstheme="minorHAnsi"/>
                <w:sz w:val="16"/>
                <w:szCs w:val="16"/>
                <w:lang w:eastAsia="en-GB"/>
              </w:rPr>
              <w:t>, T</w:t>
            </w:r>
          </w:p>
        </w:tc>
        <w:tc>
          <w:tcPr>
            <w:tcW w:w="567" w:type="dxa"/>
            <w:shd w:val="clear" w:color="auto" w:fill="auto"/>
            <w:noWrap/>
            <w:vAlign w:val="bottom"/>
            <w:hideMark/>
          </w:tcPr>
          <w:p w:rsidR="00493A9E" w:rsidRPr="006B6388" w:rsidRDefault="00493A9E" w:rsidP="00A42C00">
            <w:pPr>
              <w:spacing w:after="0" w:line="240" w:lineRule="auto"/>
              <w:jc w:val="right"/>
              <w:rPr>
                <w:rFonts w:eastAsia="Times New Roman" w:cstheme="minorHAnsi"/>
                <w:sz w:val="16"/>
                <w:szCs w:val="16"/>
                <w:lang w:eastAsia="en-GB"/>
              </w:rPr>
            </w:pPr>
            <w:r w:rsidRPr="006B6388">
              <w:rPr>
                <w:rFonts w:eastAsia="Times New Roman" w:cstheme="minorHAnsi"/>
                <w:sz w:val="16"/>
                <w:szCs w:val="16"/>
                <w:lang w:eastAsia="en-GB"/>
              </w:rPr>
              <w:t>2015</w:t>
            </w:r>
          </w:p>
        </w:tc>
        <w:tc>
          <w:tcPr>
            <w:tcW w:w="1712"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TROP CONSERV SCI</w:t>
            </w:r>
          </w:p>
        </w:tc>
        <w:tc>
          <w:tcPr>
            <w:tcW w:w="3674" w:type="dxa"/>
            <w:shd w:val="clear" w:color="auto" w:fill="auto"/>
            <w:noWrap/>
            <w:vAlign w:val="bottom"/>
            <w:hideMark/>
          </w:tcPr>
          <w:p w:rsidR="00493A9E" w:rsidRPr="006B6388" w:rsidRDefault="00937E0D" w:rsidP="00A42C00">
            <w:pPr>
              <w:spacing w:after="0" w:line="240" w:lineRule="auto"/>
              <w:rPr>
                <w:rFonts w:eastAsia="Times New Roman" w:cstheme="minorHAnsi"/>
                <w:color w:val="0000FF"/>
                <w:sz w:val="16"/>
                <w:szCs w:val="16"/>
                <w:u w:val="single"/>
                <w:lang w:eastAsia="en-GB"/>
              </w:rPr>
            </w:pPr>
            <w:hyperlink r:id="rId39" w:tgtFrame="_parent" w:history="1">
              <w:r w:rsidR="00493A9E" w:rsidRPr="006B6388">
                <w:rPr>
                  <w:rFonts w:eastAsia="Times New Roman" w:cstheme="minorHAnsi"/>
                  <w:color w:val="0000FF"/>
                  <w:sz w:val="16"/>
                  <w:szCs w:val="16"/>
                  <w:u w:val="single"/>
                  <w:lang w:eastAsia="en-GB"/>
                </w:rPr>
                <w:t>http://dx.doi.org/10.1177/194008291500800103</w:t>
              </w:r>
            </w:hyperlink>
          </w:p>
        </w:tc>
        <w:tc>
          <w:tcPr>
            <w:tcW w:w="1276"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Article</w:t>
            </w:r>
          </w:p>
        </w:tc>
        <w:tc>
          <w:tcPr>
            <w:tcW w:w="861"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Y</w:t>
            </w:r>
          </w:p>
        </w:tc>
        <w:tc>
          <w:tcPr>
            <w:tcW w:w="140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Australasia</w:t>
            </w:r>
          </w:p>
        </w:tc>
        <w:tc>
          <w:tcPr>
            <w:tcW w:w="156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Trees</w:t>
            </w:r>
          </w:p>
        </w:tc>
        <w:tc>
          <w:tcPr>
            <w:tcW w:w="1552"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Indonesia</w:t>
            </w:r>
          </w:p>
        </w:tc>
      </w:tr>
      <w:tr w:rsidR="00493A9E" w:rsidRPr="006B6388" w:rsidTr="003C1F98">
        <w:trPr>
          <w:trHeight w:val="31"/>
        </w:trPr>
        <w:tc>
          <w:tcPr>
            <w:tcW w:w="1985"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Hawes, JE et al</w:t>
            </w:r>
          </w:p>
        </w:tc>
        <w:tc>
          <w:tcPr>
            <w:tcW w:w="567" w:type="dxa"/>
            <w:shd w:val="clear" w:color="auto" w:fill="auto"/>
            <w:noWrap/>
            <w:vAlign w:val="bottom"/>
            <w:hideMark/>
          </w:tcPr>
          <w:p w:rsidR="00493A9E" w:rsidRPr="006B6388" w:rsidRDefault="00493A9E" w:rsidP="00A42C00">
            <w:pPr>
              <w:spacing w:after="0" w:line="240" w:lineRule="auto"/>
              <w:jc w:val="right"/>
              <w:rPr>
                <w:rFonts w:eastAsia="Times New Roman" w:cstheme="minorHAnsi"/>
                <w:sz w:val="16"/>
                <w:szCs w:val="16"/>
                <w:lang w:eastAsia="en-GB"/>
              </w:rPr>
            </w:pPr>
            <w:r w:rsidRPr="006B6388">
              <w:rPr>
                <w:rFonts w:eastAsia="Times New Roman" w:cstheme="minorHAnsi"/>
                <w:sz w:val="16"/>
                <w:szCs w:val="16"/>
                <w:lang w:eastAsia="en-GB"/>
              </w:rPr>
              <w:t>2020</w:t>
            </w:r>
          </w:p>
        </w:tc>
        <w:tc>
          <w:tcPr>
            <w:tcW w:w="1712"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J ECOL</w:t>
            </w:r>
          </w:p>
        </w:tc>
        <w:tc>
          <w:tcPr>
            <w:tcW w:w="3674" w:type="dxa"/>
            <w:shd w:val="clear" w:color="auto" w:fill="auto"/>
            <w:noWrap/>
            <w:vAlign w:val="bottom"/>
            <w:hideMark/>
          </w:tcPr>
          <w:p w:rsidR="00493A9E" w:rsidRPr="006B6388" w:rsidRDefault="00937E0D" w:rsidP="00A42C00">
            <w:pPr>
              <w:spacing w:after="0" w:line="240" w:lineRule="auto"/>
              <w:rPr>
                <w:rFonts w:eastAsia="Times New Roman" w:cstheme="minorHAnsi"/>
                <w:color w:val="0000FF"/>
                <w:sz w:val="16"/>
                <w:szCs w:val="16"/>
                <w:u w:val="single"/>
                <w:lang w:eastAsia="en-GB"/>
              </w:rPr>
            </w:pPr>
            <w:hyperlink r:id="rId40" w:tgtFrame="_parent" w:history="1">
              <w:r w:rsidR="00493A9E" w:rsidRPr="006B6388">
                <w:rPr>
                  <w:rFonts w:eastAsia="Times New Roman" w:cstheme="minorHAnsi"/>
                  <w:color w:val="0000FF"/>
                  <w:sz w:val="16"/>
                  <w:szCs w:val="16"/>
                  <w:u w:val="single"/>
                  <w:lang w:eastAsia="en-GB"/>
                </w:rPr>
                <w:t>http://dx.doi.org/10.1111/1365-2745.13358</w:t>
              </w:r>
            </w:hyperlink>
          </w:p>
        </w:tc>
        <w:tc>
          <w:tcPr>
            <w:tcW w:w="1276"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Article</w:t>
            </w:r>
          </w:p>
        </w:tc>
        <w:tc>
          <w:tcPr>
            <w:tcW w:w="861"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Y</w:t>
            </w:r>
          </w:p>
        </w:tc>
        <w:tc>
          <w:tcPr>
            <w:tcW w:w="1407" w:type="dxa"/>
            <w:shd w:val="clear" w:color="auto" w:fill="auto"/>
            <w:noWrap/>
            <w:vAlign w:val="bottom"/>
            <w:hideMark/>
          </w:tcPr>
          <w:p w:rsidR="00493A9E" w:rsidRPr="006B6388" w:rsidRDefault="003C1F98" w:rsidP="00734668">
            <w:pPr>
              <w:spacing w:after="0" w:line="240" w:lineRule="auto"/>
              <w:jc w:val="center"/>
              <w:rPr>
                <w:rFonts w:eastAsia="Times New Roman" w:cstheme="minorHAnsi"/>
                <w:sz w:val="16"/>
                <w:szCs w:val="16"/>
                <w:lang w:eastAsia="en-GB"/>
              </w:rPr>
            </w:pPr>
            <w:r>
              <w:rPr>
                <w:rFonts w:eastAsia="Times New Roman" w:cstheme="minorHAnsi"/>
                <w:sz w:val="16"/>
                <w:szCs w:val="16"/>
                <w:lang w:eastAsia="en-GB"/>
              </w:rPr>
              <w:t>Tropical Americas</w:t>
            </w:r>
          </w:p>
        </w:tc>
        <w:tc>
          <w:tcPr>
            <w:tcW w:w="156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Trees</w:t>
            </w:r>
          </w:p>
        </w:tc>
        <w:tc>
          <w:tcPr>
            <w:tcW w:w="1552"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Brazil</w:t>
            </w:r>
          </w:p>
        </w:tc>
      </w:tr>
      <w:tr w:rsidR="00493A9E" w:rsidRPr="006B6388" w:rsidTr="003C1F98">
        <w:trPr>
          <w:trHeight w:val="43"/>
        </w:trPr>
        <w:tc>
          <w:tcPr>
            <w:tcW w:w="1985"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Luke, SH et al</w:t>
            </w:r>
          </w:p>
        </w:tc>
        <w:tc>
          <w:tcPr>
            <w:tcW w:w="567" w:type="dxa"/>
            <w:shd w:val="clear" w:color="auto" w:fill="auto"/>
            <w:noWrap/>
            <w:vAlign w:val="bottom"/>
            <w:hideMark/>
          </w:tcPr>
          <w:p w:rsidR="00493A9E" w:rsidRPr="006B6388" w:rsidRDefault="00493A9E" w:rsidP="00A42C00">
            <w:pPr>
              <w:spacing w:after="0" w:line="240" w:lineRule="auto"/>
              <w:jc w:val="right"/>
              <w:rPr>
                <w:rFonts w:eastAsia="Times New Roman" w:cstheme="minorHAnsi"/>
                <w:sz w:val="16"/>
                <w:szCs w:val="16"/>
                <w:lang w:eastAsia="en-GB"/>
              </w:rPr>
            </w:pPr>
            <w:r w:rsidRPr="006B6388">
              <w:rPr>
                <w:rFonts w:eastAsia="Times New Roman" w:cstheme="minorHAnsi"/>
                <w:sz w:val="16"/>
                <w:szCs w:val="16"/>
                <w:lang w:eastAsia="en-GB"/>
              </w:rPr>
              <w:t>2014</w:t>
            </w:r>
          </w:p>
        </w:tc>
        <w:tc>
          <w:tcPr>
            <w:tcW w:w="1712"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BIODIVERS CONSERV</w:t>
            </w:r>
          </w:p>
        </w:tc>
        <w:tc>
          <w:tcPr>
            <w:tcW w:w="3674" w:type="dxa"/>
            <w:shd w:val="clear" w:color="auto" w:fill="auto"/>
            <w:noWrap/>
            <w:vAlign w:val="bottom"/>
            <w:hideMark/>
          </w:tcPr>
          <w:p w:rsidR="00493A9E" w:rsidRPr="006B6388" w:rsidRDefault="00937E0D" w:rsidP="00A42C00">
            <w:pPr>
              <w:spacing w:after="0" w:line="240" w:lineRule="auto"/>
              <w:rPr>
                <w:rFonts w:eastAsia="Times New Roman" w:cstheme="minorHAnsi"/>
                <w:color w:val="0000FF"/>
                <w:sz w:val="16"/>
                <w:szCs w:val="16"/>
                <w:u w:val="single"/>
                <w:lang w:eastAsia="en-GB"/>
              </w:rPr>
            </w:pPr>
            <w:hyperlink r:id="rId41" w:tgtFrame="_parent" w:history="1">
              <w:r w:rsidR="00493A9E" w:rsidRPr="006B6388">
                <w:rPr>
                  <w:rFonts w:eastAsia="Times New Roman" w:cstheme="minorHAnsi"/>
                  <w:color w:val="0000FF"/>
                  <w:sz w:val="16"/>
                  <w:szCs w:val="16"/>
                  <w:u w:val="single"/>
                  <w:lang w:eastAsia="en-GB"/>
                </w:rPr>
                <w:t>http://dx.doi.org/10.1007/s10531-014-0750-2</w:t>
              </w:r>
            </w:hyperlink>
          </w:p>
        </w:tc>
        <w:tc>
          <w:tcPr>
            <w:tcW w:w="1276"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Article</w:t>
            </w:r>
          </w:p>
        </w:tc>
        <w:tc>
          <w:tcPr>
            <w:tcW w:w="861"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Y</w:t>
            </w:r>
          </w:p>
        </w:tc>
        <w:tc>
          <w:tcPr>
            <w:tcW w:w="140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Australasia</w:t>
            </w:r>
          </w:p>
        </w:tc>
        <w:tc>
          <w:tcPr>
            <w:tcW w:w="156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Ants/Termites</w:t>
            </w:r>
          </w:p>
        </w:tc>
        <w:tc>
          <w:tcPr>
            <w:tcW w:w="1552"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Borneo</w:t>
            </w:r>
          </w:p>
        </w:tc>
      </w:tr>
      <w:tr w:rsidR="00493A9E" w:rsidRPr="006B6388" w:rsidTr="003C1F98">
        <w:trPr>
          <w:trHeight w:val="61"/>
        </w:trPr>
        <w:tc>
          <w:tcPr>
            <w:tcW w:w="1985"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Ernst, R et al</w:t>
            </w:r>
          </w:p>
        </w:tc>
        <w:tc>
          <w:tcPr>
            <w:tcW w:w="567" w:type="dxa"/>
            <w:shd w:val="clear" w:color="auto" w:fill="auto"/>
            <w:noWrap/>
            <w:vAlign w:val="bottom"/>
            <w:hideMark/>
          </w:tcPr>
          <w:p w:rsidR="00493A9E" w:rsidRPr="006B6388" w:rsidRDefault="00493A9E" w:rsidP="00A42C00">
            <w:pPr>
              <w:spacing w:after="0" w:line="240" w:lineRule="auto"/>
              <w:jc w:val="right"/>
              <w:rPr>
                <w:rFonts w:eastAsia="Times New Roman" w:cstheme="minorHAnsi"/>
                <w:sz w:val="16"/>
                <w:szCs w:val="16"/>
                <w:lang w:eastAsia="en-GB"/>
              </w:rPr>
            </w:pPr>
            <w:r w:rsidRPr="006B6388">
              <w:rPr>
                <w:rFonts w:eastAsia="Times New Roman" w:cstheme="minorHAnsi"/>
                <w:sz w:val="16"/>
                <w:szCs w:val="16"/>
                <w:lang w:eastAsia="en-GB"/>
              </w:rPr>
              <w:t>2007</w:t>
            </w:r>
          </w:p>
        </w:tc>
        <w:tc>
          <w:tcPr>
            <w:tcW w:w="1712"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ENVIRON SCI ENG</w:t>
            </w:r>
          </w:p>
        </w:tc>
        <w:tc>
          <w:tcPr>
            <w:tcW w:w="3674" w:type="dxa"/>
            <w:shd w:val="clear" w:color="auto" w:fill="auto"/>
            <w:noWrap/>
            <w:vAlign w:val="bottom"/>
            <w:hideMark/>
          </w:tcPr>
          <w:p w:rsidR="00493A9E" w:rsidRPr="006B6388" w:rsidRDefault="00937E0D" w:rsidP="00A42C00">
            <w:pPr>
              <w:spacing w:after="0" w:line="240" w:lineRule="auto"/>
              <w:rPr>
                <w:rFonts w:eastAsia="Times New Roman" w:cstheme="minorHAnsi"/>
                <w:color w:val="0000FF"/>
                <w:sz w:val="16"/>
                <w:szCs w:val="16"/>
                <w:u w:val="single"/>
                <w:lang w:eastAsia="en-GB"/>
              </w:rPr>
            </w:pPr>
            <w:hyperlink r:id="rId42" w:history="1">
              <w:r w:rsidR="00A42C00" w:rsidRPr="006B6388">
                <w:rPr>
                  <w:rStyle w:val="Hyperlink"/>
                  <w:rFonts w:eastAsia="Times New Roman" w:cstheme="minorHAnsi"/>
                  <w:sz w:val="16"/>
                  <w:szCs w:val="16"/>
                  <w:lang w:eastAsia="en-GB"/>
                </w:rPr>
                <w:t>https://doi.org/10.1007/978-3-540-30290-2_4</w:t>
              </w:r>
            </w:hyperlink>
            <w:r w:rsidR="00A42C00" w:rsidRPr="006B6388">
              <w:rPr>
                <w:rFonts w:eastAsia="Times New Roman" w:cstheme="minorHAnsi"/>
                <w:color w:val="0000FF"/>
                <w:sz w:val="16"/>
                <w:szCs w:val="16"/>
                <w:u w:val="single"/>
                <w:lang w:eastAsia="en-GB"/>
              </w:rPr>
              <w:t xml:space="preserve"> </w:t>
            </w:r>
          </w:p>
        </w:tc>
        <w:tc>
          <w:tcPr>
            <w:tcW w:w="1276"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Book chapter</w:t>
            </w:r>
          </w:p>
        </w:tc>
        <w:tc>
          <w:tcPr>
            <w:tcW w:w="861"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Y</w:t>
            </w:r>
          </w:p>
        </w:tc>
        <w:tc>
          <w:tcPr>
            <w:tcW w:w="1407" w:type="dxa"/>
            <w:shd w:val="clear" w:color="auto" w:fill="auto"/>
            <w:noWrap/>
            <w:vAlign w:val="bottom"/>
            <w:hideMark/>
          </w:tcPr>
          <w:p w:rsidR="00493A9E" w:rsidRPr="006B6388" w:rsidRDefault="003C1F98" w:rsidP="00734668">
            <w:pPr>
              <w:spacing w:after="0" w:line="240" w:lineRule="auto"/>
              <w:jc w:val="center"/>
              <w:rPr>
                <w:rFonts w:eastAsia="Times New Roman" w:cstheme="minorHAnsi"/>
                <w:sz w:val="16"/>
                <w:szCs w:val="16"/>
                <w:lang w:eastAsia="en-GB"/>
              </w:rPr>
            </w:pPr>
            <w:r>
              <w:rPr>
                <w:rFonts w:eastAsia="Times New Roman" w:cstheme="minorHAnsi"/>
                <w:sz w:val="16"/>
                <w:szCs w:val="16"/>
                <w:lang w:eastAsia="en-GB"/>
              </w:rPr>
              <w:t>Americas</w:t>
            </w:r>
            <w:r w:rsidRPr="006B6388">
              <w:rPr>
                <w:rFonts w:eastAsia="Times New Roman" w:cstheme="minorHAnsi"/>
                <w:sz w:val="16"/>
                <w:szCs w:val="16"/>
                <w:lang w:eastAsia="en-GB"/>
              </w:rPr>
              <w:t>/</w:t>
            </w:r>
            <w:proofErr w:type="spellStart"/>
            <w:r>
              <w:rPr>
                <w:rFonts w:eastAsia="Times New Roman" w:cstheme="minorHAnsi"/>
                <w:sz w:val="16"/>
                <w:szCs w:val="16"/>
                <w:lang w:eastAsia="en-GB"/>
              </w:rPr>
              <w:t>Afro</w:t>
            </w:r>
            <w:r w:rsidRPr="006B6388">
              <w:rPr>
                <w:rFonts w:eastAsia="Times New Roman" w:cstheme="minorHAnsi"/>
                <w:sz w:val="16"/>
                <w:szCs w:val="16"/>
                <w:lang w:eastAsia="en-GB"/>
              </w:rPr>
              <w:t>tropics</w:t>
            </w:r>
            <w:proofErr w:type="spellEnd"/>
          </w:p>
        </w:tc>
        <w:tc>
          <w:tcPr>
            <w:tcW w:w="156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Frogs</w:t>
            </w:r>
          </w:p>
        </w:tc>
        <w:tc>
          <w:tcPr>
            <w:tcW w:w="1552"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Guinea/Guyana</w:t>
            </w:r>
          </w:p>
        </w:tc>
      </w:tr>
      <w:tr w:rsidR="00493A9E" w:rsidRPr="006B6388" w:rsidTr="003C1F98">
        <w:trPr>
          <w:trHeight w:val="78"/>
        </w:trPr>
        <w:tc>
          <w:tcPr>
            <w:tcW w:w="1985"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proofErr w:type="spellStart"/>
            <w:r w:rsidRPr="006B6388">
              <w:rPr>
                <w:rFonts w:eastAsia="Times New Roman" w:cstheme="minorHAnsi"/>
                <w:sz w:val="16"/>
                <w:szCs w:val="16"/>
                <w:lang w:eastAsia="en-GB"/>
              </w:rPr>
              <w:t>Bregman</w:t>
            </w:r>
            <w:proofErr w:type="spellEnd"/>
            <w:r w:rsidRPr="006B6388">
              <w:rPr>
                <w:rFonts w:eastAsia="Times New Roman" w:cstheme="minorHAnsi"/>
                <w:sz w:val="16"/>
                <w:szCs w:val="16"/>
                <w:lang w:eastAsia="en-GB"/>
              </w:rPr>
              <w:t>, TP et al</w:t>
            </w:r>
          </w:p>
        </w:tc>
        <w:tc>
          <w:tcPr>
            <w:tcW w:w="567" w:type="dxa"/>
            <w:shd w:val="clear" w:color="auto" w:fill="auto"/>
            <w:noWrap/>
            <w:vAlign w:val="bottom"/>
            <w:hideMark/>
          </w:tcPr>
          <w:p w:rsidR="00493A9E" w:rsidRPr="006B6388" w:rsidRDefault="00493A9E" w:rsidP="00A42C00">
            <w:pPr>
              <w:spacing w:after="0" w:line="240" w:lineRule="auto"/>
              <w:jc w:val="right"/>
              <w:rPr>
                <w:rFonts w:eastAsia="Times New Roman" w:cstheme="minorHAnsi"/>
                <w:sz w:val="16"/>
                <w:szCs w:val="16"/>
                <w:lang w:eastAsia="en-GB"/>
              </w:rPr>
            </w:pPr>
            <w:r w:rsidRPr="006B6388">
              <w:rPr>
                <w:rFonts w:eastAsia="Times New Roman" w:cstheme="minorHAnsi"/>
                <w:sz w:val="16"/>
                <w:szCs w:val="16"/>
                <w:lang w:eastAsia="en-GB"/>
              </w:rPr>
              <w:t>2016</w:t>
            </w:r>
          </w:p>
        </w:tc>
        <w:tc>
          <w:tcPr>
            <w:tcW w:w="1712"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P ROY SOC B-BIOL SCI</w:t>
            </w:r>
          </w:p>
        </w:tc>
        <w:tc>
          <w:tcPr>
            <w:tcW w:w="3674" w:type="dxa"/>
            <w:shd w:val="clear" w:color="auto" w:fill="auto"/>
            <w:noWrap/>
            <w:vAlign w:val="bottom"/>
            <w:hideMark/>
          </w:tcPr>
          <w:p w:rsidR="00493A9E" w:rsidRPr="006B6388" w:rsidRDefault="00937E0D" w:rsidP="00A42C00">
            <w:pPr>
              <w:spacing w:after="0" w:line="240" w:lineRule="auto"/>
              <w:rPr>
                <w:rFonts w:eastAsia="Times New Roman" w:cstheme="minorHAnsi"/>
                <w:color w:val="0000FF"/>
                <w:sz w:val="16"/>
                <w:szCs w:val="16"/>
                <w:u w:val="single"/>
                <w:lang w:eastAsia="en-GB"/>
              </w:rPr>
            </w:pPr>
            <w:hyperlink r:id="rId43" w:tgtFrame="_parent" w:history="1">
              <w:r w:rsidR="00493A9E" w:rsidRPr="006B6388">
                <w:rPr>
                  <w:rFonts w:eastAsia="Times New Roman" w:cstheme="minorHAnsi"/>
                  <w:color w:val="0000FF"/>
                  <w:sz w:val="16"/>
                  <w:szCs w:val="16"/>
                  <w:u w:val="single"/>
                  <w:lang w:eastAsia="en-GB"/>
                </w:rPr>
                <w:t>http://dx.doi.org/10.1098/rspb.2016.1289</w:t>
              </w:r>
            </w:hyperlink>
            <w:r w:rsidR="00A42C00" w:rsidRPr="006B6388">
              <w:rPr>
                <w:rFonts w:eastAsia="Times New Roman" w:cstheme="minorHAnsi"/>
                <w:color w:val="0000FF"/>
                <w:sz w:val="16"/>
                <w:szCs w:val="16"/>
                <w:u w:val="single"/>
                <w:lang w:eastAsia="en-GB"/>
              </w:rPr>
              <w:t xml:space="preserve"> </w:t>
            </w:r>
          </w:p>
        </w:tc>
        <w:tc>
          <w:tcPr>
            <w:tcW w:w="1276"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Article</w:t>
            </w:r>
          </w:p>
        </w:tc>
        <w:tc>
          <w:tcPr>
            <w:tcW w:w="861"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Y</w:t>
            </w:r>
          </w:p>
        </w:tc>
        <w:tc>
          <w:tcPr>
            <w:tcW w:w="1407" w:type="dxa"/>
            <w:shd w:val="clear" w:color="auto" w:fill="auto"/>
            <w:noWrap/>
            <w:vAlign w:val="bottom"/>
            <w:hideMark/>
          </w:tcPr>
          <w:p w:rsidR="00493A9E" w:rsidRPr="006B6388" w:rsidRDefault="003C1F98" w:rsidP="00734668">
            <w:pPr>
              <w:spacing w:after="0" w:line="240" w:lineRule="auto"/>
              <w:jc w:val="center"/>
              <w:rPr>
                <w:rFonts w:eastAsia="Times New Roman" w:cstheme="minorHAnsi"/>
                <w:sz w:val="16"/>
                <w:szCs w:val="16"/>
                <w:lang w:eastAsia="en-GB"/>
              </w:rPr>
            </w:pPr>
            <w:r>
              <w:rPr>
                <w:rFonts w:eastAsia="Times New Roman" w:cstheme="minorHAnsi"/>
                <w:sz w:val="16"/>
                <w:szCs w:val="16"/>
                <w:lang w:eastAsia="en-GB"/>
              </w:rPr>
              <w:t>Tropical Americas</w:t>
            </w:r>
          </w:p>
        </w:tc>
        <w:tc>
          <w:tcPr>
            <w:tcW w:w="156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Birds</w:t>
            </w:r>
          </w:p>
        </w:tc>
        <w:tc>
          <w:tcPr>
            <w:tcW w:w="1552"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Brazil</w:t>
            </w:r>
          </w:p>
        </w:tc>
      </w:tr>
      <w:tr w:rsidR="00493A9E" w:rsidRPr="006B6388" w:rsidTr="003C1F98">
        <w:trPr>
          <w:trHeight w:val="96"/>
        </w:trPr>
        <w:tc>
          <w:tcPr>
            <w:tcW w:w="1985"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Edwards, DP et al</w:t>
            </w:r>
          </w:p>
        </w:tc>
        <w:tc>
          <w:tcPr>
            <w:tcW w:w="567" w:type="dxa"/>
            <w:shd w:val="clear" w:color="auto" w:fill="auto"/>
            <w:noWrap/>
            <w:vAlign w:val="bottom"/>
            <w:hideMark/>
          </w:tcPr>
          <w:p w:rsidR="00493A9E" w:rsidRPr="006B6388" w:rsidRDefault="00493A9E" w:rsidP="00A42C00">
            <w:pPr>
              <w:spacing w:after="0" w:line="240" w:lineRule="auto"/>
              <w:jc w:val="right"/>
              <w:rPr>
                <w:rFonts w:eastAsia="Times New Roman" w:cstheme="minorHAnsi"/>
                <w:sz w:val="16"/>
                <w:szCs w:val="16"/>
                <w:lang w:eastAsia="en-GB"/>
              </w:rPr>
            </w:pPr>
            <w:r w:rsidRPr="006B6388">
              <w:rPr>
                <w:rFonts w:eastAsia="Times New Roman" w:cstheme="minorHAnsi"/>
                <w:sz w:val="16"/>
                <w:szCs w:val="16"/>
                <w:lang w:eastAsia="en-GB"/>
              </w:rPr>
              <w:t>2013</w:t>
            </w:r>
          </w:p>
        </w:tc>
        <w:tc>
          <w:tcPr>
            <w:tcW w:w="1712"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CONSERV BIOL</w:t>
            </w:r>
          </w:p>
        </w:tc>
        <w:tc>
          <w:tcPr>
            <w:tcW w:w="3674" w:type="dxa"/>
            <w:shd w:val="clear" w:color="auto" w:fill="auto"/>
            <w:noWrap/>
            <w:vAlign w:val="bottom"/>
            <w:hideMark/>
          </w:tcPr>
          <w:p w:rsidR="00493A9E" w:rsidRPr="006B6388" w:rsidRDefault="00937E0D" w:rsidP="00A42C00">
            <w:pPr>
              <w:spacing w:after="0" w:line="240" w:lineRule="auto"/>
              <w:rPr>
                <w:rFonts w:eastAsia="Times New Roman" w:cstheme="minorHAnsi"/>
                <w:color w:val="0000FF"/>
                <w:sz w:val="16"/>
                <w:szCs w:val="16"/>
                <w:u w:val="single"/>
                <w:lang w:eastAsia="en-GB"/>
              </w:rPr>
            </w:pPr>
            <w:hyperlink r:id="rId44" w:tgtFrame="_parent" w:history="1">
              <w:r w:rsidR="00493A9E" w:rsidRPr="006B6388">
                <w:rPr>
                  <w:rFonts w:eastAsia="Times New Roman" w:cstheme="minorHAnsi"/>
                  <w:color w:val="0000FF"/>
                  <w:sz w:val="16"/>
                  <w:szCs w:val="16"/>
                  <w:u w:val="single"/>
                  <w:lang w:eastAsia="en-GB"/>
                </w:rPr>
                <w:t>http://dx.doi.org/10.1111/cobi.12059</w:t>
              </w:r>
            </w:hyperlink>
            <w:r w:rsidR="00A42C00" w:rsidRPr="006B6388">
              <w:rPr>
                <w:rFonts w:eastAsia="Times New Roman" w:cstheme="minorHAnsi"/>
                <w:color w:val="0000FF"/>
                <w:sz w:val="16"/>
                <w:szCs w:val="16"/>
                <w:u w:val="single"/>
                <w:lang w:eastAsia="en-GB"/>
              </w:rPr>
              <w:t xml:space="preserve"> </w:t>
            </w:r>
          </w:p>
        </w:tc>
        <w:tc>
          <w:tcPr>
            <w:tcW w:w="1276"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Article</w:t>
            </w:r>
          </w:p>
        </w:tc>
        <w:tc>
          <w:tcPr>
            <w:tcW w:w="861"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Y</w:t>
            </w:r>
          </w:p>
        </w:tc>
        <w:tc>
          <w:tcPr>
            <w:tcW w:w="140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Australasia</w:t>
            </w:r>
          </w:p>
        </w:tc>
        <w:tc>
          <w:tcPr>
            <w:tcW w:w="156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Birds</w:t>
            </w:r>
          </w:p>
        </w:tc>
        <w:tc>
          <w:tcPr>
            <w:tcW w:w="1552"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Borneo</w:t>
            </w:r>
          </w:p>
        </w:tc>
      </w:tr>
      <w:tr w:rsidR="00493A9E" w:rsidRPr="006B6388" w:rsidTr="003C1F98">
        <w:trPr>
          <w:trHeight w:val="31"/>
        </w:trPr>
        <w:tc>
          <w:tcPr>
            <w:tcW w:w="1985"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val="pt-BR" w:eastAsia="en-GB"/>
              </w:rPr>
            </w:pPr>
            <w:r w:rsidRPr="006B6388">
              <w:rPr>
                <w:rFonts w:eastAsia="Times New Roman" w:cstheme="minorHAnsi"/>
                <w:sz w:val="16"/>
                <w:szCs w:val="16"/>
                <w:lang w:val="pt-BR" w:eastAsia="en-GB"/>
              </w:rPr>
              <w:t>Vasquez-Grandon, A et al</w:t>
            </w:r>
          </w:p>
        </w:tc>
        <w:tc>
          <w:tcPr>
            <w:tcW w:w="567" w:type="dxa"/>
            <w:shd w:val="clear" w:color="auto" w:fill="auto"/>
            <w:noWrap/>
            <w:vAlign w:val="bottom"/>
            <w:hideMark/>
          </w:tcPr>
          <w:p w:rsidR="00493A9E" w:rsidRPr="006B6388" w:rsidRDefault="00493A9E" w:rsidP="00A42C00">
            <w:pPr>
              <w:spacing w:after="0" w:line="240" w:lineRule="auto"/>
              <w:jc w:val="right"/>
              <w:rPr>
                <w:rFonts w:eastAsia="Times New Roman" w:cstheme="minorHAnsi"/>
                <w:sz w:val="16"/>
                <w:szCs w:val="16"/>
                <w:lang w:eastAsia="en-GB"/>
              </w:rPr>
            </w:pPr>
            <w:r w:rsidRPr="006B6388">
              <w:rPr>
                <w:rFonts w:eastAsia="Times New Roman" w:cstheme="minorHAnsi"/>
                <w:sz w:val="16"/>
                <w:szCs w:val="16"/>
                <w:lang w:eastAsia="en-GB"/>
              </w:rPr>
              <w:t>2018</w:t>
            </w:r>
          </w:p>
        </w:tc>
        <w:tc>
          <w:tcPr>
            <w:tcW w:w="1712"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FORESTS</w:t>
            </w:r>
          </w:p>
        </w:tc>
        <w:tc>
          <w:tcPr>
            <w:tcW w:w="3674" w:type="dxa"/>
            <w:shd w:val="clear" w:color="auto" w:fill="auto"/>
            <w:noWrap/>
            <w:vAlign w:val="bottom"/>
            <w:hideMark/>
          </w:tcPr>
          <w:p w:rsidR="00493A9E" w:rsidRPr="006B6388" w:rsidRDefault="00937E0D" w:rsidP="00A42C00">
            <w:pPr>
              <w:spacing w:after="0" w:line="240" w:lineRule="auto"/>
              <w:rPr>
                <w:rFonts w:eastAsia="Times New Roman" w:cstheme="minorHAnsi"/>
                <w:color w:val="0000FF"/>
                <w:sz w:val="16"/>
                <w:szCs w:val="16"/>
                <w:u w:val="single"/>
                <w:lang w:eastAsia="en-GB"/>
              </w:rPr>
            </w:pPr>
            <w:hyperlink r:id="rId45" w:tgtFrame="_parent" w:history="1">
              <w:r w:rsidR="00493A9E" w:rsidRPr="006B6388">
                <w:rPr>
                  <w:rFonts w:eastAsia="Times New Roman" w:cstheme="minorHAnsi"/>
                  <w:color w:val="0000FF"/>
                  <w:sz w:val="16"/>
                  <w:szCs w:val="16"/>
                  <w:u w:val="single"/>
                  <w:lang w:eastAsia="en-GB"/>
                </w:rPr>
                <w:t>http://dx.doi.org/10.3390/f9110726</w:t>
              </w:r>
            </w:hyperlink>
          </w:p>
        </w:tc>
        <w:tc>
          <w:tcPr>
            <w:tcW w:w="1276"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Review</w:t>
            </w:r>
          </w:p>
        </w:tc>
        <w:tc>
          <w:tcPr>
            <w:tcW w:w="861"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N</w:t>
            </w:r>
          </w:p>
        </w:tc>
        <w:tc>
          <w:tcPr>
            <w:tcW w:w="140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NA</w:t>
            </w:r>
          </w:p>
        </w:tc>
        <w:tc>
          <w:tcPr>
            <w:tcW w:w="156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NA</w:t>
            </w:r>
          </w:p>
        </w:tc>
        <w:tc>
          <w:tcPr>
            <w:tcW w:w="1552"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NA</w:t>
            </w:r>
          </w:p>
        </w:tc>
      </w:tr>
      <w:tr w:rsidR="00493A9E" w:rsidRPr="006B6388" w:rsidTr="003C1F98">
        <w:trPr>
          <w:trHeight w:val="132"/>
        </w:trPr>
        <w:tc>
          <w:tcPr>
            <w:tcW w:w="1985"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Liu, XF et al</w:t>
            </w:r>
          </w:p>
        </w:tc>
        <w:tc>
          <w:tcPr>
            <w:tcW w:w="567" w:type="dxa"/>
            <w:shd w:val="clear" w:color="auto" w:fill="auto"/>
            <w:noWrap/>
            <w:vAlign w:val="bottom"/>
            <w:hideMark/>
          </w:tcPr>
          <w:p w:rsidR="00493A9E" w:rsidRPr="006B6388" w:rsidRDefault="00493A9E" w:rsidP="00A42C00">
            <w:pPr>
              <w:spacing w:after="0" w:line="240" w:lineRule="auto"/>
              <w:jc w:val="right"/>
              <w:rPr>
                <w:rFonts w:eastAsia="Times New Roman" w:cstheme="minorHAnsi"/>
                <w:sz w:val="16"/>
                <w:szCs w:val="16"/>
                <w:lang w:eastAsia="en-GB"/>
              </w:rPr>
            </w:pPr>
            <w:r w:rsidRPr="006B6388">
              <w:rPr>
                <w:rFonts w:eastAsia="Times New Roman" w:cstheme="minorHAnsi"/>
                <w:sz w:val="16"/>
                <w:szCs w:val="16"/>
                <w:lang w:eastAsia="en-GB"/>
              </w:rPr>
              <w:t>2019</w:t>
            </w:r>
          </w:p>
        </w:tc>
        <w:tc>
          <w:tcPr>
            <w:tcW w:w="1712"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SCI REP-UK</w:t>
            </w:r>
          </w:p>
        </w:tc>
        <w:tc>
          <w:tcPr>
            <w:tcW w:w="3674" w:type="dxa"/>
            <w:shd w:val="clear" w:color="auto" w:fill="auto"/>
            <w:noWrap/>
            <w:vAlign w:val="bottom"/>
            <w:hideMark/>
          </w:tcPr>
          <w:p w:rsidR="00493A9E" w:rsidRPr="006B6388" w:rsidRDefault="00937E0D" w:rsidP="00A42C00">
            <w:pPr>
              <w:spacing w:after="0" w:line="240" w:lineRule="auto"/>
              <w:rPr>
                <w:rFonts w:eastAsia="Times New Roman" w:cstheme="minorHAnsi"/>
                <w:color w:val="0000FF"/>
                <w:sz w:val="16"/>
                <w:szCs w:val="16"/>
                <w:u w:val="single"/>
                <w:lang w:eastAsia="en-GB"/>
              </w:rPr>
            </w:pPr>
            <w:hyperlink r:id="rId46" w:tgtFrame="_parent" w:history="1">
              <w:r w:rsidR="00493A9E" w:rsidRPr="006B6388">
                <w:rPr>
                  <w:rFonts w:eastAsia="Times New Roman" w:cstheme="minorHAnsi"/>
                  <w:color w:val="0000FF"/>
                  <w:sz w:val="16"/>
                  <w:szCs w:val="16"/>
                  <w:u w:val="single"/>
                  <w:lang w:eastAsia="en-GB"/>
                </w:rPr>
                <w:t>http://dx.doi.org/10.1038/s41598-018-35963-7</w:t>
              </w:r>
            </w:hyperlink>
          </w:p>
        </w:tc>
        <w:tc>
          <w:tcPr>
            <w:tcW w:w="1276"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Meta-analyses</w:t>
            </w:r>
          </w:p>
        </w:tc>
        <w:tc>
          <w:tcPr>
            <w:tcW w:w="861"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N</w:t>
            </w:r>
          </w:p>
        </w:tc>
        <w:tc>
          <w:tcPr>
            <w:tcW w:w="140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Australasia</w:t>
            </w:r>
          </w:p>
        </w:tc>
        <w:tc>
          <w:tcPr>
            <w:tcW w:w="156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Trees</w:t>
            </w:r>
          </w:p>
        </w:tc>
        <w:tc>
          <w:tcPr>
            <w:tcW w:w="1552"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China</w:t>
            </w:r>
          </w:p>
        </w:tc>
      </w:tr>
      <w:tr w:rsidR="00493A9E" w:rsidRPr="006B6388" w:rsidTr="003C1F98">
        <w:trPr>
          <w:trHeight w:val="150"/>
        </w:trPr>
        <w:tc>
          <w:tcPr>
            <w:tcW w:w="1985"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proofErr w:type="spellStart"/>
            <w:r w:rsidRPr="006B6388">
              <w:rPr>
                <w:rFonts w:eastAsia="Times New Roman" w:cstheme="minorHAnsi"/>
                <w:sz w:val="16"/>
                <w:szCs w:val="16"/>
                <w:lang w:eastAsia="en-GB"/>
              </w:rPr>
              <w:t>Pachit</w:t>
            </w:r>
            <w:proofErr w:type="spellEnd"/>
            <w:r w:rsidRPr="006B6388">
              <w:rPr>
                <w:rFonts w:eastAsia="Times New Roman" w:cstheme="minorHAnsi"/>
                <w:sz w:val="16"/>
                <w:szCs w:val="16"/>
                <w:lang w:eastAsia="en-GB"/>
              </w:rPr>
              <w:t>, P et al</w:t>
            </w:r>
          </w:p>
        </w:tc>
        <w:tc>
          <w:tcPr>
            <w:tcW w:w="567" w:type="dxa"/>
            <w:shd w:val="clear" w:color="auto" w:fill="auto"/>
            <w:noWrap/>
            <w:vAlign w:val="bottom"/>
            <w:hideMark/>
          </w:tcPr>
          <w:p w:rsidR="00493A9E" w:rsidRPr="006B6388" w:rsidRDefault="00493A9E" w:rsidP="00A42C00">
            <w:pPr>
              <w:spacing w:after="0" w:line="240" w:lineRule="auto"/>
              <w:jc w:val="right"/>
              <w:rPr>
                <w:rFonts w:eastAsia="Times New Roman" w:cstheme="minorHAnsi"/>
                <w:sz w:val="16"/>
                <w:szCs w:val="16"/>
                <w:lang w:eastAsia="en-GB"/>
              </w:rPr>
            </w:pPr>
            <w:r w:rsidRPr="006B6388">
              <w:rPr>
                <w:rFonts w:eastAsia="Times New Roman" w:cstheme="minorHAnsi"/>
                <w:sz w:val="16"/>
                <w:szCs w:val="16"/>
                <w:lang w:eastAsia="en-GB"/>
              </w:rPr>
              <w:t>2020</w:t>
            </w:r>
          </w:p>
        </w:tc>
        <w:tc>
          <w:tcPr>
            <w:tcW w:w="1712"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PEDOBIOLOGIA</w:t>
            </w:r>
          </w:p>
        </w:tc>
        <w:tc>
          <w:tcPr>
            <w:tcW w:w="3674" w:type="dxa"/>
            <w:shd w:val="clear" w:color="auto" w:fill="auto"/>
            <w:noWrap/>
            <w:vAlign w:val="bottom"/>
            <w:hideMark/>
          </w:tcPr>
          <w:p w:rsidR="00493A9E" w:rsidRPr="006B6388" w:rsidRDefault="00937E0D" w:rsidP="00A42C00">
            <w:pPr>
              <w:spacing w:after="0" w:line="240" w:lineRule="auto"/>
              <w:rPr>
                <w:rFonts w:eastAsia="Times New Roman" w:cstheme="minorHAnsi"/>
                <w:color w:val="0000FF"/>
                <w:sz w:val="16"/>
                <w:szCs w:val="16"/>
                <w:u w:val="single"/>
                <w:lang w:eastAsia="en-GB"/>
              </w:rPr>
            </w:pPr>
            <w:hyperlink r:id="rId47" w:tgtFrame="_parent" w:history="1">
              <w:r w:rsidR="00493A9E" w:rsidRPr="006B6388">
                <w:rPr>
                  <w:rFonts w:eastAsia="Times New Roman" w:cstheme="minorHAnsi"/>
                  <w:color w:val="0000FF"/>
                  <w:sz w:val="16"/>
                  <w:szCs w:val="16"/>
                  <w:u w:val="single"/>
                  <w:lang w:eastAsia="en-GB"/>
                </w:rPr>
                <w:t>http://dx.doi.org/10.1016/j.pedobi.2020.150661</w:t>
              </w:r>
            </w:hyperlink>
          </w:p>
        </w:tc>
        <w:tc>
          <w:tcPr>
            <w:tcW w:w="1276"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Article</w:t>
            </w:r>
          </w:p>
        </w:tc>
        <w:tc>
          <w:tcPr>
            <w:tcW w:w="861"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Y</w:t>
            </w:r>
          </w:p>
        </w:tc>
        <w:tc>
          <w:tcPr>
            <w:tcW w:w="140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Australasia</w:t>
            </w:r>
          </w:p>
        </w:tc>
        <w:tc>
          <w:tcPr>
            <w:tcW w:w="156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Soil microorganisms</w:t>
            </w:r>
          </w:p>
        </w:tc>
        <w:tc>
          <w:tcPr>
            <w:tcW w:w="1552"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Thailand</w:t>
            </w:r>
          </w:p>
        </w:tc>
      </w:tr>
      <w:tr w:rsidR="00493A9E" w:rsidRPr="006B6388" w:rsidTr="003C1F98">
        <w:trPr>
          <w:trHeight w:val="31"/>
        </w:trPr>
        <w:tc>
          <w:tcPr>
            <w:tcW w:w="1985"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proofErr w:type="spellStart"/>
            <w:r w:rsidRPr="006B6388">
              <w:rPr>
                <w:rFonts w:eastAsia="Times New Roman" w:cstheme="minorHAnsi"/>
                <w:sz w:val="16"/>
                <w:szCs w:val="16"/>
                <w:lang w:eastAsia="en-GB"/>
              </w:rPr>
              <w:t>Neoh</w:t>
            </w:r>
            <w:proofErr w:type="spellEnd"/>
            <w:r w:rsidRPr="006B6388">
              <w:rPr>
                <w:rFonts w:eastAsia="Times New Roman" w:cstheme="minorHAnsi"/>
                <w:sz w:val="16"/>
                <w:szCs w:val="16"/>
                <w:lang w:eastAsia="en-GB"/>
              </w:rPr>
              <w:t>, KB et al</w:t>
            </w:r>
          </w:p>
        </w:tc>
        <w:tc>
          <w:tcPr>
            <w:tcW w:w="567" w:type="dxa"/>
            <w:shd w:val="clear" w:color="auto" w:fill="auto"/>
            <w:noWrap/>
            <w:vAlign w:val="bottom"/>
            <w:hideMark/>
          </w:tcPr>
          <w:p w:rsidR="00493A9E" w:rsidRPr="006B6388" w:rsidRDefault="00493A9E" w:rsidP="00A42C00">
            <w:pPr>
              <w:spacing w:after="0" w:line="240" w:lineRule="auto"/>
              <w:jc w:val="right"/>
              <w:rPr>
                <w:rFonts w:eastAsia="Times New Roman" w:cstheme="minorHAnsi"/>
                <w:sz w:val="16"/>
                <w:szCs w:val="16"/>
                <w:lang w:eastAsia="en-GB"/>
              </w:rPr>
            </w:pPr>
            <w:r w:rsidRPr="006B6388">
              <w:rPr>
                <w:rFonts w:eastAsia="Times New Roman" w:cstheme="minorHAnsi"/>
                <w:sz w:val="16"/>
                <w:szCs w:val="16"/>
                <w:lang w:eastAsia="en-GB"/>
              </w:rPr>
              <w:t>2015</w:t>
            </w:r>
          </w:p>
        </w:tc>
        <w:tc>
          <w:tcPr>
            <w:tcW w:w="1712"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ECOL RES</w:t>
            </w:r>
          </w:p>
        </w:tc>
        <w:tc>
          <w:tcPr>
            <w:tcW w:w="3674" w:type="dxa"/>
            <w:shd w:val="clear" w:color="auto" w:fill="auto"/>
            <w:noWrap/>
            <w:vAlign w:val="bottom"/>
            <w:hideMark/>
          </w:tcPr>
          <w:p w:rsidR="00493A9E" w:rsidRPr="006B6388" w:rsidRDefault="00937E0D" w:rsidP="00A42C00">
            <w:pPr>
              <w:spacing w:after="0" w:line="240" w:lineRule="auto"/>
              <w:rPr>
                <w:rFonts w:eastAsia="Times New Roman" w:cstheme="minorHAnsi"/>
                <w:color w:val="0000FF"/>
                <w:sz w:val="16"/>
                <w:szCs w:val="16"/>
                <w:u w:val="single"/>
                <w:lang w:eastAsia="en-GB"/>
              </w:rPr>
            </w:pPr>
            <w:hyperlink r:id="rId48" w:tgtFrame="_parent" w:history="1">
              <w:r w:rsidR="00493A9E" w:rsidRPr="006B6388">
                <w:rPr>
                  <w:rFonts w:eastAsia="Times New Roman" w:cstheme="minorHAnsi"/>
                  <w:color w:val="0000FF"/>
                  <w:sz w:val="16"/>
                  <w:szCs w:val="16"/>
                  <w:u w:val="single"/>
                  <w:lang w:eastAsia="en-GB"/>
                </w:rPr>
                <w:t>http://dx.doi.org/10.1007/s11284-015-1289-8</w:t>
              </w:r>
            </w:hyperlink>
          </w:p>
        </w:tc>
        <w:tc>
          <w:tcPr>
            <w:tcW w:w="1276"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Review</w:t>
            </w:r>
          </w:p>
        </w:tc>
        <w:tc>
          <w:tcPr>
            <w:tcW w:w="861"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N</w:t>
            </w:r>
          </w:p>
        </w:tc>
        <w:tc>
          <w:tcPr>
            <w:tcW w:w="140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Australasia</w:t>
            </w:r>
          </w:p>
        </w:tc>
        <w:tc>
          <w:tcPr>
            <w:tcW w:w="156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Termites</w:t>
            </w:r>
          </w:p>
        </w:tc>
        <w:tc>
          <w:tcPr>
            <w:tcW w:w="1552"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Indo-Malaysia</w:t>
            </w:r>
          </w:p>
        </w:tc>
      </w:tr>
      <w:tr w:rsidR="00493A9E" w:rsidRPr="006B6388" w:rsidTr="003C1F98">
        <w:trPr>
          <w:trHeight w:val="44"/>
        </w:trPr>
        <w:tc>
          <w:tcPr>
            <w:tcW w:w="1985"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proofErr w:type="spellStart"/>
            <w:r w:rsidRPr="006B6388">
              <w:rPr>
                <w:rFonts w:eastAsia="Times New Roman" w:cstheme="minorHAnsi"/>
                <w:sz w:val="16"/>
                <w:szCs w:val="16"/>
                <w:lang w:eastAsia="en-GB"/>
              </w:rPr>
              <w:t>Depecker</w:t>
            </w:r>
            <w:proofErr w:type="spellEnd"/>
            <w:r w:rsidRPr="006B6388">
              <w:rPr>
                <w:rFonts w:eastAsia="Times New Roman" w:cstheme="minorHAnsi"/>
                <w:sz w:val="16"/>
                <w:szCs w:val="16"/>
                <w:lang w:eastAsia="en-GB"/>
              </w:rPr>
              <w:t>, J et al</w:t>
            </w:r>
          </w:p>
        </w:tc>
        <w:tc>
          <w:tcPr>
            <w:tcW w:w="567" w:type="dxa"/>
            <w:shd w:val="clear" w:color="auto" w:fill="auto"/>
            <w:noWrap/>
            <w:vAlign w:val="bottom"/>
            <w:hideMark/>
          </w:tcPr>
          <w:p w:rsidR="00493A9E" w:rsidRPr="006B6388" w:rsidRDefault="00493A9E" w:rsidP="00A42C00">
            <w:pPr>
              <w:spacing w:after="0" w:line="240" w:lineRule="auto"/>
              <w:jc w:val="right"/>
              <w:rPr>
                <w:rFonts w:eastAsia="Times New Roman" w:cstheme="minorHAnsi"/>
                <w:sz w:val="16"/>
                <w:szCs w:val="16"/>
                <w:lang w:eastAsia="en-GB"/>
              </w:rPr>
            </w:pPr>
            <w:r w:rsidRPr="006B6388">
              <w:rPr>
                <w:rFonts w:eastAsia="Times New Roman" w:cstheme="minorHAnsi"/>
                <w:sz w:val="16"/>
                <w:szCs w:val="16"/>
                <w:lang w:eastAsia="en-GB"/>
              </w:rPr>
              <w:t>2022</w:t>
            </w:r>
          </w:p>
        </w:tc>
        <w:tc>
          <w:tcPr>
            <w:tcW w:w="1712"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J TROP ECOL</w:t>
            </w:r>
          </w:p>
        </w:tc>
        <w:tc>
          <w:tcPr>
            <w:tcW w:w="3674" w:type="dxa"/>
            <w:shd w:val="clear" w:color="auto" w:fill="auto"/>
            <w:noWrap/>
            <w:vAlign w:val="bottom"/>
            <w:hideMark/>
          </w:tcPr>
          <w:p w:rsidR="00493A9E" w:rsidRPr="006B6388" w:rsidRDefault="00937E0D" w:rsidP="00A42C00">
            <w:pPr>
              <w:spacing w:after="0" w:line="240" w:lineRule="auto"/>
              <w:rPr>
                <w:rFonts w:eastAsia="Times New Roman" w:cstheme="minorHAnsi"/>
                <w:color w:val="0000FF"/>
                <w:sz w:val="16"/>
                <w:szCs w:val="16"/>
                <w:u w:val="single"/>
                <w:lang w:eastAsia="en-GB"/>
              </w:rPr>
            </w:pPr>
            <w:hyperlink r:id="rId49" w:tgtFrame="_parent" w:history="1">
              <w:r w:rsidR="00493A9E" w:rsidRPr="006B6388">
                <w:rPr>
                  <w:rFonts w:eastAsia="Times New Roman" w:cstheme="minorHAnsi"/>
                  <w:color w:val="0000FF"/>
                  <w:sz w:val="16"/>
                  <w:szCs w:val="16"/>
                  <w:u w:val="single"/>
                  <w:lang w:eastAsia="en-GB"/>
                </w:rPr>
                <w:t>http://dx.doi.org/10.1017/S0266467422000347</w:t>
              </w:r>
            </w:hyperlink>
          </w:p>
        </w:tc>
        <w:tc>
          <w:tcPr>
            <w:tcW w:w="1276"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Article</w:t>
            </w:r>
          </w:p>
        </w:tc>
        <w:tc>
          <w:tcPr>
            <w:tcW w:w="861"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Y</w:t>
            </w:r>
          </w:p>
        </w:tc>
        <w:tc>
          <w:tcPr>
            <w:tcW w:w="140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proofErr w:type="spellStart"/>
            <w:r w:rsidRPr="006B6388">
              <w:rPr>
                <w:rFonts w:eastAsia="Times New Roman" w:cstheme="minorHAnsi"/>
                <w:sz w:val="16"/>
                <w:szCs w:val="16"/>
                <w:lang w:eastAsia="en-GB"/>
              </w:rPr>
              <w:t>Afrotropics</w:t>
            </w:r>
            <w:proofErr w:type="spellEnd"/>
          </w:p>
        </w:tc>
        <w:tc>
          <w:tcPr>
            <w:tcW w:w="156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Trees</w:t>
            </w:r>
          </w:p>
        </w:tc>
        <w:tc>
          <w:tcPr>
            <w:tcW w:w="1552"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Congo</w:t>
            </w:r>
          </w:p>
        </w:tc>
      </w:tr>
      <w:tr w:rsidR="00493A9E" w:rsidRPr="006B6388" w:rsidTr="003C1F98">
        <w:trPr>
          <w:trHeight w:val="76"/>
        </w:trPr>
        <w:tc>
          <w:tcPr>
            <w:tcW w:w="1985"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proofErr w:type="spellStart"/>
            <w:r w:rsidRPr="006B6388">
              <w:rPr>
                <w:rFonts w:eastAsia="Times New Roman" w:cstheme="minorHAnsi"/>
                <w:sz w:val="16"/>
                <w:szCs w:val="16"/>
                <w:lang w:eastAsia="en-GB"/>
              </w:rPr>
              <w:t>Cordier</w:t>
            </w:r>
            <w:proofErr w:type="spellEnd"/>
            <w:r w:rsidRPr="006B6388">
              <w:rPr>
                <w:rFonts w:eastAsia="Times New Roman" w:cstheme="minorHAnsi"/>
                <w:sz w:val="16"/>
                <w:szCs w:val="16"/>
                <w:lang w:eastAsia="en-GB"/>
              </w:rPr>
              <w:t>, JM et al</w:t>
            </w:r>
          </w:p>
        </w:tc>
        <w:tc>
          <w:tcPr>
            <w:tcW w:w="567" w:type="dxa"/>
            <w:shd w:val="clear" w:color="auto" w:fill="auto"/>
            <w:noWrap/>
            <w:vAlign w:val="bottom"/>
            <w:hideMark/>
          </w:tcPr>
          <w:p w:rsidR="00493A9E" w:rsidRPr="006B6388" w:rsidRDefault="00493A9E" w:rsidP="00A42C00">
            <w:pPr>
              <w:spacing w:after="0" w:line="240" w:lineRule="auto"/>
              <w:jc w:val="right"/>
              <w:rPr>
                <w:rFonts w:eastAsia="Times New Roman" w:cstheme="minorHAnsi"/>
                <w:sz w:val="16"/>
                <w:szCs w:val="16"/>
                <w:lang w:eastAsia="en-GB"/>
              </w:rPr>
            </w:pPr>
            <w:r w:rsidRPr="006B6388">
              <w:rPr>
                <w:rFonts w:eastAsia="Times New Roman" w:cstheme="minorHAnsi"/>
                <w:sz w:val="16"/>
                <w:szCs w:val="16"/>
                <w:lang w:eastAsia="en-GB"/>
              </w:rPr>
              <w:t>2021</w:t>
            </w:r>
          </w:p>
        </w:tc>
        <w:tc>
          <w:tcPr>
            <w:tcW w:w="1712" w:type="dxa"/>
            <w:shd w:val="clear" w:color="auto" w:fill="auto"/>
            <w:noWrap/>
            <w:vAlign w:val="bottom"/>
            <w:hideMark/>
          </w:tcPr>
          <w:p w:rsidR="00493A9E" w:rsidRPr="006B6388" w:rsidRDefault="00493A9E" w:rsidP="00A42C00">
            <w:pPr>
              <w:spacing w:after="0" w:line="240" w:lineRule="auto"/>
              <w:rPr>
                <w:rFonts w:eastAsia="Times New Roman" w:cstheme="minorHAnsi"/>
                <w:sz w:val="16"/>
                <w:szCs w:val="16"/>
                <w:lang w:eastAsia="en-GB"/>
              </w:rPr>
            </w:pPr>
            <w:r w:rsidRPr="006B6388">
              <w:rPr>
                <w:rFonts w:eastAsia="Times New Roman" w:cstheme="minorHAnsi"/>
                <w:sz w:val="16"/>
                <w:szCs w:val="16"/>
                <w:lang w:eastAsia="en-GB"/>
              </w:rPr>
              <w:t>BIOL CONSERV</w:t>
            </w:r>
          </w:p>
        </w:tc>
        <w:tc>
          <w:tcPr>
            <w:tcW w:w="3674" w:type="dxa"/>
            <w:shd w:val="clear" w:color="auto" w:fill="auto"/>
            <w:noWrap/>
            <w:vAlign w:val="bottom"/>
            <w:hideMark/>
          </w:tcPr>
          <w:p w:rsidR="00493A9E" w:rsidRPr="006B6388" w:rsidRDefault="00937E0D" w:rsidP="00A42C00">
            <w:pPr>
              <w:spacing w:after="0" w:line="240" w:lineRule="auto"/>
              <w:rPr>
                <w:rFonts w:eastAsia="Times New Roman" w:cstheme="minorHAnsi"/>
                <w:color w:val="0000FF"/>
                <w:sz w:val="16"/>
                <w:szCs w:val="16"/>
                <w:u w:val="single"/>
                <w:lang w:eastAsia="en-GB"/>
              </w:rPr>
            </w:pPr>
            <w:hyperlink r:id="rId50" w:tgtFrame="_parent" w:history="1">
              <w:r w:rsidR="00493A9E" w:rsidRPr="006B6388">
                <w:rPr>
                  <w:rFonts w:eastAsia="Times New Roman" w:cstheme="minorHAnsi"/>
                  <w:color w:val="0000FF"/>
                  <w:sz w:val="16"/>
                  <w:szCs w:val="16"/>
                  <w:u w:val="single"/>
                  <w:lang w:eastAsia="en-GB"/>
                </w:rPr>
                <w:t>http://dx.doi.org/10.1016/j.biocon.2020.108863</w:t>
              </w:r>
            </w:hyperlink>
          </w:p>
        </w:tc>
        <w:tc>
          <w:tcPr>
            <w:tcW w:w="1276"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Review</w:t>
            </w:r>
          </w:p>
        </w:tc>
        <w:tc>
          <w:tcPr>
            <w:tcW w:w="861"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N</w:t>
            </w:r>
          </w:p>
        </w:tc>
        <w:tc>
          <w:tcPr>
            <w:tcW w:w="140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Global</w:t>
            </w:r>
          </w:p>
        </w:tc>
        <w:tc>
          <w:tcPr>
            <w:tcW w:w="1567"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Amphibians/Reptiles</w:t>
            </w:r>
          </w:p>
        </w:tc>
        <w:tc>
          <w:tcPr>
            <w:tcW w:w="1552" w:type="dxa"/>
            <w:shd w:val="clear" w:color="auto" w:fill="auto"/>
            <w:noWrap/>
            <w:vAlign w:val="bottom"/>
            <w:hideMark/>
          </w:tcPr>
          <w:p w:rsidR="00493A9E" w:rsidRPr="006B6388" w:rsidRDefault="00493A9E" w:rsidP="00734668">
            <w:pPr>
              <w:spacing w:after="0" w:line="240" w:lineRule="auto"/>
              <w:jc w:val="center"/>
              <w:rPr>
                <w:rFonts w:eastAsia="Times New Roman" w:cstheme="minorHAnsi"/>
                <w:sz w:val="16"/>
                <w:szCs w:val="16"/>
                <w:lang w:eastAsia="en-GB"/>
              </w:rPr>
            </w:pPr>
            <w:r w:rsidRPr="006B6388">
              <w:rPr>
                <w:rFonts w:eastAsia="Times New Roman" w:cstheme="minorHAnsi"/>
                <w:sz w:val="16"/>
                <w:szCs w:val="16"/>
                <w:lang w:eastAsia="en-GB"/>
              </w:rPr>
              <w:t>Global</w:t>
            </w:r>
          </w:p>
        </w:tc>
      </w:tr>
    </w:tbl>
    <w:p w:rsidR="001D6B9B" w:rsidRPr="006B6388" w:rsidRDefault="001D6B9B">
      <w:pPr>
        <w:rPr>
          <w:rFonts w:cstheme="minorHAnsi"/>
        </w:rPr>
        <w:sectPr w:rsidR="001D6B9B" w:rsidRPr="006B6388" w:rsidSect="00937E0D">
          <w:pgSz w:w="16838" w:h="11906" w:orient="landscape"/>
          <w:pgMar w:top="907" w:right="907" w:bottom="907" w:left="907" w:header="709" w:footer="709" w:gutter="0"/>
          <w:cols w:space="708"/>
          <w:docGrid w:linePitch="360"/>
        </w:sectPr>
      </w:pPr>
    </w:p>
    <w:p w:rsidR="004664B0" w:rsidRPr="00734668" w:rsidRDefault="004664B0" w:rsidP="004664B0">
      <w:pPr>
        <w:rPr>
          <w:rFonts w:cstheme="minorHAnsi"/>
          <w:sz w:val="28"/>
          <w:lang w:val="en-US"/>
        </w:rPr>
      </w:pPr>
      <w:r w:rsidRPr="00734668">
        <w:rPr>
          <w:rFonts w:cstheme="minorHAnsi"/>
          <w:b/>
          <w:sz w:val="28"/>
          <w:lang w:val="en-US"/>
        </w:rPr>
        <w:lastRenderedPageBreak/>
        <w:t>Appendix S2</w:t>
      </w:r>
      <w:r w:rsidR="00734668">
        <w:rPr>
          <w:rFonts w:cstheme="minorHAnsi"/>
          <w:sz w:val="28"/>
          <w:lang w:val="en-US"/>
        </w:rPr>
        <w:t xml:space="preserve">. </w:t>
      </w:r>
      <w:r w:rsidR="001639FA">
        <w:rPr>
          <w:rFonts w:cstheme="minorHAnsi"/>
          <w:sz w:val="28"/>
          <w:lang w:val="en-US"/>
        </w:rPr>
        <w:t>S</w:t>
      </w:r>
      <w:r w:rsidR="00734668">
        <w:rPr>
          <w:rFonts w:cstheme="minorHAnsi"/>
          <w:sz w:val="28"/>
          <w:lang w:val="en-US"/>
        </w:rPr>
        <w:t>upplementary Tables</w:t>
      </w:r>
      <w:r w:rsidR="001639FA">
        <w:rPr>
          <w:rFonts w:cstheme="minorHAnsi"/>
          <w:sz w:val="28"/>
          <w:lang w:val="en-US"/>
        </w:rPr>
        <w:t xml:space="preserve"> and Figures</w:t>
      </w:r>
      <w:r w:rsidRPr="00734668">
        <w:rPr>
          <w:rFonts w:cstheme="minorHAnsi"/>
          <w:sz w:val="28"/>
          <w:lang w:val="en-US"/>
        </w:rPr>
        <w:t>.</w:t>
      </w:r>
    </w:p>
    <w:p w:rsidR="004664B0" w:rsidRPr="007F7D46" w:rsidRDefault="004664B0" w:rsidP="007F7D46">
      <w:pPr>
        <w:spacing w:before="240" w:after="60"/>
        <w:rPr>
          <w:rFonts w:cstheme="minorHAnsi"/>
          <w:sz w:val="24"/>
          <w:lang w:val="en-US"/>
        </w:rPr>
      </w:pPr>
      <w:r w:rsidRPr="007F7D46">
        <w:rPr>
          <w:rFonts w:cstheme="minorHAnsi"/>
          <w:b/>
          <w:sz w:val="24"/>
          <w:lang w:val="en-US"/>
        </w:rPr>
        <w:t>Table S2</w:t>
      </w:r>
      <w:r w:rsidRPr="007F7D46">
        <w:rPr>
          <w:rFonts w:cstheme="minorHAnsi"/>
          <w:sz w:val="24"/>
          <w:lang w:val="en-US"/>
        </w:rPr>
        <w:t>. Number of sites included into estimate dung beetle and bird functional and taxonomic responses to selective logging intensification and time since logging in the Brazilian Amazon.</w:t>
      </w:r>
    </w:p>
    <w:tbl>
      <w:tblPr>
        <w:tblW w:w="6100" w:type="dxa"/>
        <w:tblInd w:w="1985" w:type="dxa"/>
        <w:tblLook w:val="04A0" w:firstRow="1" w:lastRow="0" w:firstColumn="1" w:lastColumn="0" w:noHBand="0" w:noVBand="1"/>
      </w:tblPr>
      <w:tblGrid>
        <w:gridCol w:w="2900"/>
        <w:gridCol w:w="1641"/>
        <w:gridCol w:w="1559"/>
      </w:tblGrid>
      <w:tr w:rsidR="004664B0" w:rsidRPr="006B6388" w:rsidTr="00734668">
        <w:trPr>
          <w:trHeight w:val="285"/>
        </w:trPr>
        <w:tc>
          <w:tcPr>
            <w:tcW w:w="2900" w:type="dxa"/>
            <w:tcBorders>
              <w:bottom w:val="single" w:sz="4" w:space="0" w:color="auto"/>
              <w:right w:val="single" w:sz="4" w:space="0" w:color="auto"/>
            </w:tcBorders>
            <w:shd w:val="clear" w:color="auto" w:fill="auto"/>
            <w:noWrap/>
            <w:vAlign w:val="bottom"/>
            <w:hideMark/>
          </w:tcPr>
          <w:p w:rsidR="004664B0" w:rsidRPr="00734668" w:rsidRDefault="004664B0" w:rsidP="004664B0">
            <w:pPr>
              <w:spacing w:after="0" w:line="240" w:lineRule="auto"/>
              <w:rPr>
                <w:rFonts w:eastAsia="Times New Roman" w:cstheme="minorHAnsi"/>
                <w:color w:val="000000"/>
                <w:sz w:val="18"/>
                <w:szCs w:val="18"/>
                <w:lang w:eastAsia="en-GB"/>
              </w:rPr>
            </w:pPr>
            <w:r w:rsidRPr="00734668">
              <w:rPr>
                <w:rFonts w:eastAsia="Times New Roman" w:cstheme="minorHAnsi"/>
                <w:color w:val="000000"/>
                <w:sz w:val="18"/>
                <w:szCs w:val="18"/>
                <w:lang w:eastAsia="en-GB"/>
              </w:rPr>
              <w:t> </w:t>
            </w:r>
          </w:p>
        </w:tc>
        <w:tc>
          <w:tcPr>
            <w:tcW w:w="3200" w:type="dxa"/>
            <w:gridSpan w:val="2"/>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664B0" w:rsidRPr="00734668" w:rsidRDefault="004664B0" w:rsidP="004664B0">
            <w:pPr>
              <w:spacing w:after="0" w:line="240" w:lineRule="auto"/>
              <w:jc w:val="center"/>
              <w:rPr>
                <w:rFonts w:eastAsia="Times New Roman" w:cstheme="minorHAnsi"/>
                <w:b/>
                <w:color w:val="000000"/>
                <w:sz w:val="18"/>
                <w:szCs w:val="18"/>
                <w:lang w:eastAsia="en-GB"/>
              </w:rPr>
            </w:pPr>
            <w:r w:rsidRPr="00734668">
              <w:rPr>
                <w:rFonts w:eastAsia="Times New Roman" w:cstheme="minorHAnsi"/>
                <w:b/>
                <w:color w:val="FFFFFF" w:themeColor="background1"/>
                <w:sz w:val="18"/>
                <w:szCs w:val="18"/>
                <w:lang w:eastAsia="en-GB"/>
              </w:rPr>
              <w:t>Number of sites</w:t>
            </w:r>
          </w:p>
        </w:tc>
      </w:tr>
      <w:tr w:rsidR="004664B0" w:rsidRPr="006B6388" w:rsidTr="00734668">
        <w:trPr>
          <w:trHeight w:val="123"/>
        </w:trPr>
        <w:tc>
          <w:tcPr>
            <w:tcW w:w="290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664B0" w:rsidRPr="00734668" w:rsidRDefault="004664B0" w:rsidP="004664B0">
            <w:pPr>
              <w:spacing w:after="0" w:line="240" w:lineRule="auto"/>
              <w:rPr>
                <w:rFonts w:eastAsia="Times New Roman" w:cstheme="minorHAnsi"/>
                <w:b/>
                <w:color w:val="FFFFFF" w:themeColor="background1"/>
                <w:sz w:val="18"/>
                <w:szCs w:val="18"/>
                <w:lang w:eastAsia="en-GB"/>
              </w:rPr>
            </w:pPr>
            <w:r w:rsidRPr="00734668">
              <w:rPr>
                <w:rFonts w:eastAsia="Times New Roman" w:cstheme="minorHAnsi"/>
                <w:b/>
                <w:color w:val="FFFFFF" w:themeColor="background1"/>
                <w:sz w:val="18"/>
                <w:szCs w:val="18"/>
                <w:lang w:eastAsia="en-GB"/>
              </w:rPr>
              <w:t>Response variables</w:t>
            </w:r>
          </w:p>
        </w:tc>
        <w:tc>
          <w:tcPr>
            <w:tcW w:w="1641"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rsidR="004664B0" w:rsidRPr="00734668" w:rsidRDefault="004664B0" w:rsidP="004664B0">
            <w:pPr>
              <w:spacing w:after="0" w:line="240" w:lineRule="auto"/>
              <w:jc w:val="center"/>
              <w:rPr>
                <w:rFonts w:eastAsia="Times New Roman" w:cstheme="minorHAnsi"/>
                <w:b/>
                <w:color w:val="FFFFFF" w:themeColor="background1"/>
                <w:sz w:val="18"/>
                <w:szCs w:val="18"/>
                <w:lang w:eastAsia="en-GB"/>
              </w:rPr>
            </w:pPr>
            <w:r w:rsidRPr="00734668">
              <w:rPr>
                <w:rFonts w:eastAsia="Times New Roman" w:cstheme="minorHAnsi"/>
                <w:b/>
                <w:color w:val="FFFFFF" w:themeColor="background1"/>
                <w:sz w:val="18"/>
                <w:szCs w:val="18"/>
                <w:lang w:eastAsia="en-GB"/>
              </w:rPr>
              <w:t>Birds</w:t>
            </w:r>
          </w:p>
        </w:tc>
        <w:tc>
          <w:tcPr>
            <w:tcW w:w="1559"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rsidR="004664B0" w:rsidRPr="00734668" w:rsidRDefault="004664B0" w:rsidP="004664B0">
            <w:pPr>
              <w:spacing w:after="0" w:line="240" w:lineRule="auto"/>
              <w:jc w:val="center"/>
              <w:rPr>
                <w:rFonts w:eastAsia="Times New Roman" w:cstheme="minorHAnsi"/>
                <w:b/>
                <w:color w:val="FFFFFF" w:themeColor="background1"/>
                <w:sz w:val="18"/>
                <w:szCs w:val="18"/>
                <w:lang w:eastAsia="en-GB"/>
              </w:rPr>
            </w:pPr>
            <w:r w:rsidRPr="00734668">
              <w:rPr>
                <w:rFonts w:eastAsia="Times New Roman" w:cstheme="minorHAnsi"/>
                <w:b/>
                <w:color w:val="FFFFFF" w:themeColor="background1"/>
                <w:sz w:val="18"/>
                <w:szCs w:val="18"/>
                <w:lang w:eastAsia="en-GB"/>
              </w:rPr>
              <w:t>Dung beetles</w:t>
            </w:r>
          </w:p>
        </w:tc>
      </w:tr>
      <w:tr w:rsidR="004664B0" w:rsidRPr="006B6388" w:rsidTr="00734668">
        <w:trPr>
          <w:trHeight w:val="184"/>
        </w:trPr>
        <w:tc>
          <w:tcPr>
            <w:tcW w:w="2900" w:type="dxa"/>
            <w:tcBorders>
              <w:top w:val="single" w:sz="4" w:space="0" w:color="auto"/>
              <w:left w:val="single" w:sz="4" w:space="0" w:color="auto"/>
              <w:right w:val="single" w:sz="4" w:space="0" w:color="auto"/>
            </w:tcBorders>
            <w:shd w:val="clear" w:color="auto" w:fill="auto"/>
            <w:noWrap/>
            <w:vAlign w:val="bottom"/>
            <w:hideMark/>
          </w:tcPr>
          <w:p w:rsidR="004664B0" w:rsidRPr="00734668" w:rsidRDefault="004664B0" w:rsidP="004664B0">
            <w:pPr>
              <w:spacing w:after="0" w:line="240" w:lineRule="auto"/>
              <w:rPr>
                <w:rFonts w:eastAsia="Times New Roman" w:cstheme="minorHAnsi"/>
                <w:color w:val="000000"/>
                <w:sz w:val="18"/>
                <w:szCs w:val="18"/>
                <w:lang w:eastAsia="en-GB"/>
              </w:rPr>
            </w:pPr>
            <w:r w:rsidRPr="00734668">
              <w:rPr>
                <w:rFonts w:eastAsia="Times New Roman" w:cstheme="minorHAnsi"/>
                <w:color w:val="000000"/>
                <w:sz w:val="18"/>
                <w:szCs w:val="18"/>
                <w:lang w:eastAsia="en-GB"/>
              </w:rPr>
              <w:t>Abundance</w:t>
            </w:r>
          </w:p>
        </w:tc>
        <w:tc>
          <w:tcPr>
            <w:tcW w:w="1641" w:type="dxa"/>
            <w:vMerge w:val="restart"/>
            <w:tcBorders>
              <w:top w:val="single" w:sz="4" w:space="0" w:color="auto"/>
              <w:left w:val="single" w:sz="4" w:space="0" w:color="auto"/>
              <w:right w:val="single" w:sz="4" w:space="0" w:color="auto"/>
            </w:tcBorders>
            <w:shd w:val="clear" w:color="auto" w:fill="auto"/>
            <w:noWrap/>
            <w:vAlign w:val="center"/>
            <w:hideMark/>
          </w:tcPr>
          <w:p w:rsidR="004664B0" w:rsidRPr="00734668" w:rsidRDefault="004664B0" w:rsidP="004664B0">
            <w:pPr>
              <w:spacing w:after="0" w:line="240" w:lineRule="auto"/>
              <w:jc w:val="center"/>
              <w:rPr>
                <w:rFonts w:eastAsia="Times New Roman" w:cstheme="minorHAnsi"/>
                <w:color w:val="000000"/>
                <w:sz w:val="18"/>
                <w:szCs w:val="18"/>
                <w:lang w:eastAsia="en-GB"/>
              </w:rPr>
            </w:pPr>
            <w:r w:rsidRPr="00734668">
              <w:rPr>
                <w:rFonts w:eastAsia="Times New Roman" w:cstheme="minorHAnsi"/>
                <w:color w:val="000000"/>
                <w:sz w:val="18"/>
                <w:szCs w:val="18"/>
                <w:lang w:eastAsia="en-GB"/>
              </w:rPr>
              <w:t>48 (4 controls)</w:t>
            </w:r>
          </w:p>
        </w:tc>
        <w:tc>
          <w:tcPr>
            <w:tcW w:w="1559" w:type="dxa"/>
            <w:vMerge w:val="restart"/>
            <w:tcBorders>
              <w:top w:val="single" w:sz="4" w:space="0" w:color="auto"/>
              <w:left w:val="single" w:sz="4" w:space="0" w:color="auto"/>
              <w:right w:val="single" w:sz="4" w:space="0" w:color="auto"/>
            </w:tcBorders>
            <w:shd w:val="clear" w:color="auto" w:fill="auto"/>
            <w:noWrap/>
            <w:vAlign w:val="center"/>
            <w:hideMark/>
          </w:tcPr>
          <w:p w:rsidR="004664B0" w:rsidRPr="00734668" w:rsidRDefault="004664B0" w:rsidP="004664B0">
            <w:pPr>
              <w:spacing w:after="0" w:line="240" w:lineRule="auto"/>
              <w:jc w:val="center"/>
              <w:rPr>
                <w:rFonts w:eastAsia="Times New Roman" w:cstheme="minorHAnsi"/>
                <w:color w:val="000000"/>
                <w:sz w:val="18"/>
                <w:szCs w:val="18"/>
                <w:lang w:eastAsia="en-GB"/>
              </w:rPr>
            </w:pPr>
            <w:r w:rsidRPr="00734668">
              <w:rPr>
                <w:rFonts w:eastAsia="Times New Roman" w:cstheme="minorHAnsi"/>
                <w:color w:val="000000"/>
                <w:sz w:val="18"/>
                <w:szCs w:val="18"/>
                <w:lang w:eastAsia="en-GB"/>
              </w:rPr>
              <w:t>51 (7 controls)</w:t>
            </w:r>
          </w:p>
        </w:tc>
      </w:tr>
      <w:tr w:rsidR="004664B0" w:rsidRPr="006B6388" w:rsidTr="00734668">
        <w:trPr>
          <w:trHeight w:val="98"/>
        </w:trPr>
        <w:tc>
          <w:tcPr>
            <w:tcW w:w="2900" w:type="dxa"/>
            <w:tcBorders>
              <w:left w:val="single" w:sz="4" w:space="0" w:color="auto"/>
              <w:right w:val="single" w:sz="4" w:space="0" w:color="auto"/>
            </w:tcBorders>
            <w:shd w:val="clear" w:color="auto" w:fill="auto"/>
            <w:noWrap/>
            <w:vAlign w:val="bottom"/>
            <w:hideMark/>
          </w:tcPr>
          <w:p w:rsidR="004664B0" w:rsidRPr="00734668" w:rsidRDefault="004664B0" w:rsidP="004664B0">
            <w:pPr>
              <w:spacing w:after="0" w:line="240" w:lineRule="auto"/>
              <w:rPr>
                <w:rFonts w:eastAsia="Times New Roman" w:cstheme="minorHAnsi"/>
                <w:color w:val="000000"/>
                <w:sz w:val="18"/>
                <w:szCs w:val="18"/>
                <w:lang w:eastAsia="en-GB"/>
              </w:rPr>
            </w:pPr>
            <w:r w:rsidRPr="00734668">
              <w:rPr>
                <w:rFonts w:eastAsia="Times New Roman" w:cstheme="minorHAnsi"/>
                <w:color w:val="000000"/>
                <w:sz w:val="18"/>
                <w:szCs w:val="18"/>
                <w:lang w:eastAsia="en-GB"/>
              </w:rPr>
              <w:t>Richness</w:t>
            </w:r>
          </w:p>
        </w:tc>
        <w:tc>
          <w:tcPr>
            <w:tcW w:w="1641" w:type="dxa"/>
            <w:vMerge/>
            <w:tcBorders>
              <w:left w:val="single" w:sz="4" w:space="0" w:color="auto"/>
              <w:right w:val="single" w:sz="4" w:space="0" w:color="auto"/>
            </w:tcBorders>
            <w:shd w:val="clear" w:color="auto" w:fill="auto"/>
            <w:noWrap/>
            <w:vAlign w:val="center"/>
            <w:hideMark/>
          </w:tcPr>
          <w:p w:rsidR="004664B0" w:rsidRPr="00734668" w:rsidRDefault="004664B0" w:rsidP="004664B0">
            <w:pPr>
              <w:spacing w:after="0" w:line="240" w:lineRule="auto"/>
              <w:jc w:val="center"/>
              <w:rPr>
                <w:rFonts w:eastAsia="Times New Roman" w:cstheme="minorHAnsi"/>
                <w:color w:val="000000"/>
                <w:sz w:val="18"/>
                <w:szCs w:val="18"/>
                <w:lang w:eastAsia="en-GB"/>
              </w:rPr>
            </w:pPr>
          </w:p>
        </w:tc>
        <w:tc>
          <w:tcPr>
            <w:tcW w:w="1559" w:type="dxa"/>
            <w:vMerge/>
            <w:tcBorders>
              <w:left w:val="single" w:sz="4" w:space="0" w:color="auto"/>
              <w:right w:val="single" w:sz="4" w:space="0" w:color="auto"/>
            </w:tcBorders>
            <w:shd w:val="clear" w:color="auto" w:fill="auto"/>
            <w:noWrap/>
            <w:vAlign w:val="center"/>
            <w:hideMark/>
          </w:tcPr>
          <w:p w:rsidR="004664B0" w:rsidRPr="00734668" w:rsidRDefault="004664B0" w:rsidP="004664B0">
            <w:pPr>
              <w:spacing w:after="0" w:line="240" w:lineRule="auto"/>
              <w:jc w:val="center"/>
              <w:rPr>
                <w:rFonts w:eastAsia="Times New Roman" w:cstheme="minorHAnsi"/>
                <w:color w:val="000000"/>
                <w:sz w:val="18"/>
                <w:szCs w:val="18"/>
                <w:lang w:eastAsia="en-GB"/>
              </w:rPr>
            </w:pPr>
          </w:p>
        </w:tc>
      </w:tr>
      <w:tr w:rsidR="004664B0" w:rsidRPr="006B6388" w:rsidTr="00734668">
        <w:trPr>
          <w:trHeight w:val="47"/>
        </w:trPr>
        <w:tc>
          <w:tcPr>
            <w:tcW w:w="2900" w:type="dxa"/>
            <w:tcBorders>
              <w:left w:val="single" w:sz="4" w:space="0" w:color="auto"/>
              <w:right w:val="single" w:sz="4" w:space="0" w:color="auto"/>
            </w:tcBorders>
            <w:shd w:val="clear" w:color="auto" w:fill="auto"/>
            <w:noWrap/>
            <w:vAlign w:val="bottom"/>
            <w:hideMark/>
          </w:tcPr>
          <w:p w:rsidR="004664B0" w:rsidRPr="00734668" w:rsidRDefault="004664B0" w:rsidP="004664B0">
            <w:pPr>
              <w:spacing w:after="0" w:line="240" w:lineRule="auto"/>
              <w:rPr>
                <w:rFonts w:eastAsia="Times New Roman" w:cstheme="minorHAnsi"/>
                <w:color w:val="000000"/>
                <w:sz w:val="18"/>
                <w:szCs w:val="18"/>
                <w:lang w:eastAsia="en-GB"/>
              </w:rPr>
            </w:pPr>
            <w:r w:rsidRPr="00734668">
              <w:rPr>
                <w:rFonts w:eastAsia="Times New Roman" w:cstheme="minorHAnsi"/>
                <w:color w:val="000000"/>
                <w:sz w:val="18"/>
                <w:szCs w:val="18"/>
                <w:lang w:eastAsia="en-GB"/>
              </w:rPr>
              <w:t>Body mass</w:t>
            </w:r>
          </w:p>
        </w:tc>
        <w:tc>
          <w:tcPr>
            <w:tcW w:w="1641" w:type="dxa"/>
            <w:vMerge/>
            <w:tcBorders>
              <w:left w:val="single" w:sz="4" w:space="0" w:color="auto"/>
              <w:right w:val="single" w:sz="4" w:space="0" w:color="auto"/>
            </w:tcBorders>
            <w:shd w:val="clear" w:color="auto" w:fill="auto"/>
            <w:noWrap/>
            <w:vAlign w:val="center"/>
            <w:hideMark/>
          </w:tcPr>
          <w:p w:rsidR="004664B0" w:rsidRPr="00734668" w:rsidRDefault="004664B0" w:rsidP="004664B0">
            <w:pPr>
              <w:spacing w:after="0" w:line="240" w:lineRule="auto"/>
              <w:jc w:val="center"/>
              <w:rPr>
                <w:rFonts w:eastAsia="Times New Roman" w:cstheme="minorHAnsi"/>
                <w:color w:val="000000"/>
                <w:sz w:val="18"/>
                <w:szCs w:val="18"/>
                <w:lang w:eastAsia="en-GB"/>
              </w:rPr>
            </w:pPr>
          </w:p>
        </w:tc>
        <w:tc>
          <w:tcPr>
            <w:tcW w:w="1559" w:type="dxa"/>
            <w:vMerge/>
            <w:tcBorders>
              <w:left w:val="single" w:sz="4" w:space="0" w:color="auto"/>
              <w:right w:val="single" w:sz="4" w:space="0" w:color="auto"/>
            </w:tcBorders>
            <w:shd w:val="clear" w:color="auto" w:fill="auto"/>
            <w:noWrap/>
            <w:vAlign w:val="center"/>
            <w:hideMark/>
          </w:tcPr>
          <w:p w:rsidR="004664B0" w:rsidRPr="00734668" w:rsidRDefault="004664B0" w:rsidP="004664B0">
            <w:pPr>
              <w:spacing w:after="0" w:line="240" w:lineRule="auto"/>
              <w:jc w:val="center"/>
              <w:rPr>
                <w:rFonts w:eastAsia="Times New Roman" w:cstheme="minorHAnsi"/>
                <w:color w:val="000000"/>
                <w:sz w:val="18"/>
                <w:szCs w:val="18"/>
                <w:lang w:eastAsia="en-GB"/>
              </w:rPr>
            </w:pPr>
          </w:p>
        </w:tc>
      </w:tr>
      <w:tr w:rsidR="004664B0" w:rsidRPr="006B6388" w:rsidTr="00734668">
        <w:trPr>
          <w:trHeight w:val="90"/>
        </w:trPr>
        <w:tc>
          <w:tcPr>
            <w:tcW w:w="2900" w:type="dxa"/>
            <w:tcBorders>
              <w:left w:val="single" w:sz="4" w:space="0" w:color="auto"/>
              <w:right w:val="single" w:sz="4" w:space="0" w:color="auto"/>
            </w:tcBorders>
            <w:shd w:val="clear" w:color="auto" w:fill="auto"/>
            <w:noWrap/>
            <w:vAlign w:val="bottom"/>
            <w:hideMark/>
          </w:tcPr>
          <w:p w:rsidR="004664B0" w:rsidRPr="00734668" w:rsidRDefault="004664B0" w:rsidP="004664B0">
            <w:pPr>
              <w:spacing w:after="0" w:line="240" w:lineRule="auto"/>
              <w:rPr>
                <w:rFonts w:eastAsia="Times New Roman" w:cstheme="minorHAnsi"/>
                <w:color w:val="000000"/>
                <w:sz w:val="18"/>
                <w:szCs w:val="18"/>
                <w:lang w:eastAsia="en-GB"/>
              </w:rPr>
            </w:pPr>
            <w:r w:rsidRPr="00734668">
              <w:rPr>
                <w:rFonts w:eastAsia="Times New Roman" w:cstheme="minorHAnsi"/>
                <w:color w:val="000000"/>
                <w:sz w:val="18"/>
                <w:szCs w:val="18"/>
                <w:lang w:eastAsia="en-GB"/>
              </w:rPr>
              <w:t>Rao's entropy</w:t>
            </w:r>
          </w:p>
        </w:tc>
        <w:tc>
          <w:tcPr>
            <w:tcW w:w="1641" w:type="dxa"/>
            <w:vMerge/>
            <w:tcBorders>
              <w:left w:val="single" w:sz="4" w:space="0" w:color="auto"/>
              <w:right w:val="single" w:sz="4" w:space="0" w:color="auto"/>
            </w:tcBorders>
            <w:shd w:val="clear" w:color="auto" w:fill="auto"/>
            <w:noWrap/>
            <w:vAlign w:val="center"/>
            <w:hideMark/>
          </w:tcPr>
          <w:p w:rsidR="004664B0" w:rsidRPr="00734668" w:rsidRDefault="004664B0" w:rsidP="004664B0">
            <w:pPr>
              <w:spacing w:after="0" w:line="240" w:lineRule="auto"/>
              <w:jc w:val="center"/>
              <w:rPr>
                <w:rFonts w:eastAsia="Times New Roman" w:cstheme="minorHAnsi"/>
                <w:color w:val="000000"/>
                <w:sz w:val="18"/>
                <w:szCs w:val="18"/>
                <w:lang w:eastAsia="en-GB"/>
              </w:rPr>
            </w:pPr>
          </w:p>
        </w:tc>
        <w:tc>
          <w:tcPr>
            <w:tcW w:w="1559" w:type="dxa"/>
            <w:vMerge/>
            <w:tcBorders>
              <w:left w:val="single" w:sz="4" w:space="0" w:color="auto"/>
              <w:right w:val="single" w:sz="4" w:space="0" w:color="auto"/>
            </w:tcBorders>
            <w:shd w:val="clear" w:color="auto" w:fill="auto"/>
            <w:noWrap/>
            <w:vAlign w:val="center"/>
            <w:hideMark/>
          </w:tcPr>
          <w:p w:rsidR="004664B0" w:rsidRPr="00734668" w:rsidRDefault="004664B0" w:rsidP="004664B0">
            <w:pPr>
              <w:spacing w:after="0" w:line="240" w:lineRule="auto"/>
              <w:jc w:val="center"/>
              <w:rPr>
                <w:rFonts w:eastAsia="Times New Roman" w:cstheme="minorHAnsi"/>
                <w:color w:val="000000"/>
                <w:sz w:val="18"/>
                <w:szCs w:val="18"/>
                <w:lang w:eastAsia="en-GB"/>
              </w:rPr>
            </w:pPr>
          </w:p>
        </w:tc>
      </w:tr>
      <w:tr w:rsidR="004664B0" w:rsidRPr="006B6388" w:rsidTr="00734668">
        <w:trPr>
          <w:trHeight w:val="150"/>
        </w:trPr>
        <w:tc>
          <w:tcPr>
            <w:tcW w:w="2900" w:type="dxa"/>
            <w:tcBorders>
              <w:left w:val="single" w:sz="4" w:space="0" w:color="auto"/>
              <w:right w:val="single" w:sz="4" w:space="0" w:color="auto"/>
            </w:tcBorders>
            <w:shd w:val="clear" w:color="auto" w:fill="auto"/>
            <w:noWrap/>
            <w:vAlign w:val="bottom"/>
            <w:hideMark/>
          </w:tcPr>
          <w:p w:rsidR="004664B0" w:rsidRPr="00734668" w:rsidRDefault="004664B0" w:rsidP="004664B0">
            <w:pPr>
              <w:spacing w:after="0" w:line="240" w:lineRule="auto"/>
              <w:rPr>
                <w:rFonts w:eastAsia="Times New Roman" w:cstheme="minorHAnsi"/>
                <w:color w:val="000000"/>
                <w:sz w:val="18"/>
                <w:szCs w:val="18"/>
                <w:lang w:eastAsia="en-GB"/>
              </w:rPr>
            </w:pPr>
            <w:r w:rsidRPr="00734668">
              <w:rPr>
                <w:rFonts w:eastAsia="Times New Roman" w:cstheme="minorHAnsi"/>
                <w:color w:val="000000"/>
                <w:sz w:val="18"/>
                <w:szCs w:val="18"/>
                <w:lang w:eastAsia="en-GB"/>
              </w:rPr>
              <w:t>Functional specialization</w:t>
            </w:r>
          </w:p>
        </w:tc>
        <w:tc>
          <w:tcPr>
            <w:tcW w:w="1641" w:type="dxa"/>
            <w:vMerge/>
            <w:tcBorders>
              <w:left w:val="single" w:sz="4" w:space="0" w:color="auto"/>
              <w:right w:val="single" w:sz="4" w:space="0" w:color="auto"/>
            </w:tcBorders>
            <w:shd w:val="clear" w:color="auto" w:fill="auto"/>
            <w:noWrap/>
            <w:vAlign w:val="center"/>
            <w:hideMark/>
          </w:tcPr>
          <w:p w:rsidR="004664B0" w:rsidRPr="00734668" w:rsidRDefault="004664B0" w:rsidP="004664B0">
            <w:pPr>
              <w:spacing w:after="0" w:line="240" w:lineRule="auto"/>
              <w:jc w:val="center"/>
              <w:rPr>
                <w:rFonts w:eastAsia="Times New Roman" w:cstheme="minorHAnsi"/>
                <w:color w:val="000000"/>
                <w:sz w:val="18"/>
                <w:szCs w:val="18"/>
                <w:lang w:eastAsia="en-GB"/>
              </w:rPr>
            </w:pPr>
          </w:p>
        </w:tc>
        <w:tc>
          <w:tcPr>
            <w:tcW w:w="1559" w:type="dxa"/>
            <w:vMerge/>
            <w:tcBorders>
              <w:left w:val="single" w:sz="4" w:space="0" w:color="auto"/>
              <w:right w:val="single" w:sz="4" w:space="0" w:color="auto"/>
            </w:tcBorders>
            <w:shd w:val="clear" w:color="auto" w:fill="auto"/>
            <w:noWrap/>
            <w:vAlign w:val="center"/>
            <w:hideMark/>
          </w:tcPr>
          <w:p w:rsidR="004664B0" w:rsidRPr="00734668" w:rsidRDefault="004664B0" w:rsidP="004664B0">
            <w:pPr>
              <w:spacing w:after="0" w:line="240" w:lineRule="auto"/>
              <w:jc w:val="center"/>
              <w:rPr>
                <w:rFonts w:eastAsia="Times New Roman" w:cstheme="minorHAnsi"/>
                <w:color w:val="000000"/>
                <w:sz w:val="18"/>
                <w:szCs w:val="18"/>
                <w:lang w:eastAsia="en-GB"/>
              </w:rPr>
            </w:pPr>
          </w:p>
        </w:tc>
      </w:tr>
      <w:tr w:rsidR="004664B0" w:rsidRPr="006B6388" w:rsidTr="00734668">
        <w:trPr>
          <w:trHeight w:val="82"/>
        </w:trPr>
        <w:tc>
          <w:tcPr>
            <w:tcW w:w="2900" w:type="dxa"/>
            <w:tcBorders>
              <w:left w:val="single" w:sz="4" w:space="0" w:color="auto"/>
              <w:right w:val="single" w:sz="4" w:space="0" w:color="auto"/>
            </w:tcBorders>
            <w:shd w:val="clear" w:color="auto" w:fill="auto"/>
            <w:noWrap/>
            <w:vAlign w:val="bottom"/>
            <w:hideMark/>
          </w:tcPr>
          <w:p w:rsidR="004664B0" w:rsidRPr="00734668" w:rsidRDefault="004664B0" w:rsidP="004664B0">
            <w:pPr>
              <w:spacing w:after="0" w:line="240" w:lineRule="auto"/>
              <w:rPr>
                <w:rFonts w:eastAsia="Times New Roman" w:cstheme="minorHAnsi"/>
                <w:color w:val="000000"/>
                <w:sz w:val="18"/>
                <w:szCs w:val="18"/>
                <w:lang w:eastAsia="en-GB"/>
              </w:rPr>
            </w:pPr>
            <w:r w:rsidRPr="00734668">
              <w:rPr>
                <w:rFonts w:eastAsia="Times New Roman" w:cstheme="minorHAnsi"/>
                <w:color w:val="000000"/>
                <w:sz w:val="18"/>
                <w:szCs w:val="18"/>
                <w:lang w:eastAsia="en-GB"/>
              </w:rPr>
              <w:t>Functional originality</w:t>
            </w:r>
          </w:p>
        </w:tc>
        <w:tc>
          <w:tcPr>
            <w:tcW w:w="1641" w:type="dxa"/>
            <w:vMerge/>
            <w:tcBorders>
              <w:left w:val="single" w:sz="4" w:space="0" w:color="auto"/>
              <w:right w:val="single" w:sz="4" w:space="0" w:color="auto"/>
            </w:tcBorders>
            <w:shd w:val="clear" w:color="auto" w:fill="auto"/>
            <w:noWrap/>
            <w:vAlign w:val="center"/>
            <w:hideMark/>
          </w:tcPr>
          <w:p w:rsidR="004664B0" w:rsidRPr="00734668" w:rsidRDefault="004664B0" w:rsidP="004664B0">
            <w:pPr>
              <w:spacing w:after="0" w:line="240" w:lineRule="auto"/>
              <w:jc w:val="center"/>
              <w:rPr>
                <w:rFonts w:eastAsia="Times New Roman" w:cstheme="minorHAnsi"/>
                <w:color w:val="000000"/>
                <w:sz w:val="18"/>
                <w:szCs w:val="18"/>
                <w:lang w:eastAsia="en-GB"/>
              </w:rPr>
            </w:pPr>
          </w:p>
        </w:tc>
        <w:tc>
          <w:tcPr>
            <w:tcW w:w="1559" w:type="dxa"/>
            <w:vMerge/>
            <w:tcBorders>
              <w:left w:val="single" w:sz="4" w:space="0" w:color="auto"/>
              <w:right w:val="single" w:sz="4" w:space="0" w:color="auto"/>
            </w:tcBorders>
            <w:shd w:val="clear" w:color="auto" w:fill="auto"/>
            <w:noWrap/>
            <w:vAlign w:val="center"/>
            <w:hideMark/>
          </w:tcPr>
          <w:p w:rsidR="004664B0" w:rsidRPr="00734668" w:rsidRDefault="004664B0" w:rsidP="004664B0">
            <w:pPr>
              <w:spacing w:after="0" w:line="240" w:lineRule="auto"/>
              <w:jc w:val="center"/>
              <w:rPr>
                <w:rFonts w:eastAsia="Times New Roman" w:cstheme="minorHAnsi"/>
                <w:color w:val="000000"/>
                <w:sz w:val="18"/>
                <w:szCs w:val="18"/>
                <w:lang w:eastAsia="en-GB"/>
              </w:rPr>
            </w:pPr>
          </w:p>
        </w:tc>
      </w:tr>
      <w:tr w:rsidR="004664B0" w:rsidRPr="006B6388" w:rsidTr="00734668">
        <w:trPr>
          <w:trHeight w:val="142"/>
        </w:trPr>
        <w:tc>
          <w:tcPr>
            <w:tcW w:w="2900" w:type="dxa"/>
            <w:tcBorders>
              <w:left w:val="single" w:sz="4" w:space="0" w:color="auto"/>
              <w:right w:val="single" w:sz="4" w:space="0" w:color="auto"/>
            </w:tcBorders>
            <w:shd w:val="clear" w:color="auto" w:fill="auto"/>
            <w:noWrap/>
            <w:vAlign w:val="bottom"/>
            <w:hideMark/>
          </w:tcPr>
          <w:p w:rsidR="004664B0" w:rsidRPr="00734668" w:rsidRDefault="004664B0" w:rsidP="004664B0">
            <w:pPr>
              <w:spacing w:after="0" w:line="240" w:lineRule="auto"/>
              <w:rPr>
                <w:rFonts w:eastAsia="Times New Roman" w:cstheme="minorHAnsi"/>
                <w:color w:val="000000"/>
                <w:sz w:val="18"/>
                <w:szCs w:val="18"/>
                <w:lang w:eastAsia="en-GB"/>
              </w:rPr>
            </w:pPr>
            <w:r w:rsidRPr="00734668">
              <w:rPr>
                <w:rFonts w:eastAsia="Times New Roman" w:cstheme="minorHAnsi"/>
                <w:color w:val="000000"/>
                <w:sz w:val="18"/>
                <w:szCs w:val="18"/>
                <w:lang w:eastAsia="en-GB"/>
              </w:rPr>
              <w:t>Bray-Curtis dissimilarity</w:t>
            </w:r>
          </w:p>
        </w:tc>
        <w:tc>
          <w:tcPr>
            <w:tcW w:w="1641" w:type="dxa"/>
            <w:vMerge/>
            <w:tcBorders>
              <w:left w:val="single" w:sz="4" w:space="0" w:color="auto"/>
              <w:right w:val="single" w:sz="4" w:space="0" w:color="auto"/>
            </w:tcBorders>
            <w:shd w:val="clear" w:color="auto" w:fill="auto"/>
            <w:noWrap/>
            <w:vAlign w:val="center"/>
            <w:hideMark/>
          </w:tcPr>
          <w:p w:rsidR="004664B0" w:rsidRPr="00734668" w:rsidRDefault="004664B0" w:rsidP="004664B0">
            <w:pPr>
              <w:spacing w:after="0" w:line="240" w:lineRule="auto"/>
              <w:jc w:val="center"/>
              <w:rPr>
                <w:rFonts w:eastAsia="Times New Roman" w:cstheme="minorHAnsi"/>
                <w:color w:val="000000"/>
                <w:sz w:val="18"/>
                <w:szCs w:val="18"/>
                <w:lang w:eastAsia="en-GB"/>
              </w:rPr>
            </w:pPr>
          </w:p>
        </w:tc>
        <w:tc>
          <w:tcPr>
            <w:tcW w:w="1559" w:type="dxa"/>
            <w:vMerge/>
            <w:tcBorders>
              <w:left w:val="single" w:sz="4" w:space="0" w:color="auto"/>
              <w:right w:val="single" w:sz="4" w:space="0" w:color="auto"/>
            </w:tcBorders>
            <w:shd w:val="clear" w:color="auto" w:fill="auto"/>
            <w:noWrap/>
            <w:vAlign w:val="center"/>
            <w:hideMark/>
          </w:tcPr>
          <w:p w:rsidR="004664B0" w:rsidRPr="00734668" w:rsidRDefault="004664B0" w:rsidP="004664B0">
            <w:pPr>
              <w:spacing w:after="0" w:line="240" w:lineRule="auto"/>
              <w:jc w:val="center"/>
              <w:rPr>
                <w:rFonts w:eastAsia="Times New Roman" w:cstheme="minorHAnsi"/>
                <w:color w:val="000000"/>
                <w:sz w:val="18"/>
                <w:szCs w:val="18"/>
                <w:lang w:eastAsia="en-GB"/>
              </w:rPr>
            </w:pPr>
          </w:p>
        </w:tc>
      </w:tr>
      <w:tr w:rsidR="004664B0" w:rsidRPr="006B6388" w:rsidTr="00734668">
        <w:trPr>
          <w:trHeight w:val="201"/>
        </w:trPr>
        <w:tc>
          <w:tcPr>
            <w:tcW w:w="2900" w:type="dxa"/>
            <w:tcBorders>
              <w:left w:val="single" w:sz="4" w:space="0" w:color="auto"/>
              <w:right w:val="single" w:sz="4" w:space="0" w:color="auto"/>
            </w:tcBorders>
            <w:shd w:val="clear" w:color="auto" w:fill="auto"/>
            <w:noWrap/>
            <w:vAlign w:val="bottom"/>
            <w:hideMark/>
          </w:tcPr>
          <w:p w:rsidR="004664B0" w:rsidRPr="00734668" w:rsidRDefault="004664B0" w:rsidP="004664B0">
            <w:pPr>
              <w:spacing w:after="0" w:line="240" w:lineRule="auto"/>
              <w:rPr>
                <w:rFonts w:eastAsia="Times New Roman" w:cstheme="minorHAnsi"/>
                <w:color w:val="000000"/>
                <w:sz w:val="18"/>
                <w:szCs w:val="18"/>
                <w:lang w:eastAsia="en-GB"/>
              </w:rPr>
            </w:pPr>
            <w:r w:rsidRPr="00734668">
              <w:rPr>
                <w:rFonts w:eastAsia="Times New Roman" w:cstheme="minorHAnsi"/>
                <w:color w:val="000000"/>
                <w:sz w:val="18"/>
                <w:szCs w:val="18"/>
                <w:lang w:eastAsia="en-GB"/>
              </w:rPr>
              <w:t>Bray-Curtis balanced variation</w:t>
            </w:r>
          </w:p>
        </w:tc>
        <w:tc>
          <w:tcPr>
            <w:tcW w:w="1641" w:type="dxa"/>
            <w:vMerge/>
            <w:tcBorders>
              <w:left w:val="single" w:sz="4" w:space="0" w:color="auto"/>
              <w:right w:val="single" w:sz="4" w:space="0" w:color="auto"/>
            </w:tcBorders>
            <w:shd w:val="clear" w:color="auto" w:fill="auto"/>
            <w:noWrap/>
            <w:vAlign w:val="center"/>
            <w:hideMark/>
          </w:tcPr>
          <w:p w:rsidR="004664B0" w:rsidRPr="00734668" w:rsidRDefault="004664B0" w:rsidP="004664B0">
            <w:pPr>
              <w:spacing w:after="0" w:line="240" w:lineRule="auto"/>
              <w:jc w:val="center"/>
              <w:rPr>
                <w:rFonts w:eastAsia="Times New Roman" w:cstheme="minorHAnsi"/>
                <w:color w:val="000000"/>
                <w:sz w:val="18"/>
                <w:szCs w:val="18"/>
                <w:lang w:eastAsia="en-GB"/>
              </w:rPr>
            </w:pPr>
          </w:p>
        </w:tc>
        <w:tc>
          <w:tcPr>
            <w:tcW w:w="1559" w:type="dxa"/>
            <w:vMerge/>
            <w:tcBorders>
              <w:left w:val="single" w:sz="4" w:space="0" w:color="auto"/>
              <w:right w:val="single" w:sz="4" w:space="0" w:color="auto"/>
            </w:tcBorders>
            <w:shd w:val="clear" w:color="auto" w:fill="auto"/>
            <w:noWrap/>
            <w:vAlign w:val="center"/>
            <w:hideMark/>
          </w:tcPr>
          <w:p w:rsidR="004664B0" w:rsidRPr="00734668" w:rsidRDefault="004664B0" w:rsidP="004664B0">
            <w:pPr>
              <w:spacing w:after="0" w:line="240" w:lineRule="auto"/>
              <w:jc w:val="center"/>
              <w:rPr>
                <w:rFonts w:eastAsia="Times New Roman" w:cstheme="minorHAnsi"/>
                <w:color w:val="000000"/>
                <w:sz w:val="18"/>
                <w:szCs w:val="18"/>
                <w:lang w:eastAsia="en-GB"/>
              </w:rPr>
            </w:pPr>
          </w:p>
        </w:tc>
      </w:tr>
      <w:tr w:rsidR="004664B0" w:rsidRPr="006B6388" w:rsidTr="00734668">
        <w:trPr>
          <w:trHeight w:val="120"/>
        </w:trPr>
        <w:tc>
          <w:tcPr>
            <w:tcW w:w="2900" w:type="dxa"/>
            <w:tcBorders>
              <w:left w:val="single" w:sz="4" w:space="0" w:color="auto"/>
              <w:right w:val="single" w:sz="4" w:space="0" w:color="auto"/>
            </w:tcBorders>
            <w:shd w:val="clear" w:color="auto" w:fill="auto"/>
            <w:noWrap/>
            <w:vAlign w:val="bottom"/>
            <w:hideMark/>
          </w:tcPr>
          <w:p w:rsidR="004664B0" w:rsidRPr="00734668" w:rsidRDefault="004664B0" w:rsidP="004664B0">
            <w:pPr>
              <w:spacing w:after="0" w:line="240" w:lineRule="auto"/>
              <w:rPr>
                <w:rFonts w:eastAsia="Times New Roman" w:cstheme="minorHAnsi"/>
                <w:color w:val="000000"/>
                <w:sz w:val="18"/>
                <w:szCs w:val="18"/>
                <w:lang w:eastAsia="en-GB"/>
              </w:rPr>
            </w:pPr>
            <w:r w:rsidRPr="00734668">
              <w:rPr>
                <w:rFonts w:eastAsia="Times New Roman" w:cstheme="minorHAnsi"/>
                <w:color w:val="000000"/>
                <w:sz w:val="18"/>
                <w:szCs w:val="18"/>
                <w:lang w:eastAsia="en-GB"/>
              </w:rPr>
              <w:t>Bray-Curtis abundance gradient</w:t>
            </w:r>
          </w:p>
        </w:tc>
        <w:tc>
          <w:tcPr>
            <w:tcW w:w="1641" w:type="dxa"/>
            <w:vMerge/>
            <w:tcBorders>
              <w:left w:val="single" w:sz="4" w:space="0" w:color="auto"/>
              <w:right w:val="single" w:sz="4" w:space="0" w:color="auto"/>
            </w:tcBorders>
            <w:shd w:val="clear" w:color="auto" w:fill="auto"/>
            <w:noWrap/>
            <w:vAlign w:val="center"/>
            <w:hideMark/>
          </w:tcPr>
          <w:p w:rsidR="004664B0" w:rsidRPr="00734668" w:rsidRDefault="004664B0" w:rsidP="004664B0">
            <w:pPr>
              <w:spacing w:after="0" w:line="240" w:lineRule="auto"/>
              <w:jc w:val="center"/>
              <w:rPr>
                <w:rFonts w:eastAsia="Times New Roman" w:cstheme="minorHAnsi"/>
                <w:color w:val="000000"/>
                <w:sz w:val="18"/>
                <w:szCs w:val="18"/>
                <w:lang w:eastAsia="en-GB"/>
              </w:rPr>
            </w:pPr>
          </w:p>
        </w:tc>
        <w:tc>
          <w:tcPr>
            <w:tcW w:w="1559" w:type="dxa"/>
            <w:vMerge/>
            <w:tcBorders>
              <w:left w:val="single" w:sz="4" w:space="0" w:color="auto"/>
              <w:right w:val="single" w:sz="4" w:space="0" w:color="auto"/>
            </w:tcBorders>
            <w:shd w:val="clear" w:color="auto" w:fill="auto"/>
            <w:noWrap/>
            <w:vAlign w:val="center"/>
            <w:hideMark/>
          </w:tcPr>
          <w:p w:rsidR="004664B0" w:rsidRPr="00734668" w:rsidRDefault="004664B0" w:rsidP="004664B0">
            <w:pPr>
              <w:spacing w:after="0" w:line="240" w:lineRule="auto"/>
              <w:jc w:val="center"/>
              <w:rPr>
                <w:rFonts w:eastAsia="Times New Roman" w:cstheme="minorHAnsi"/>
                <w:color w:val="000000"/>
                <w:sz w:val="18"/>
                <w:szCs w:val="18"/>
                <w:lang w:eastAsia="en-GB"/>
              </w:rPr>
            </w:pPr>
          </w:p>
        </w:tc>
      </w:tr>
      <w:tr w:rsidR="004664B0" w:rsidRPr="006B6388" w:rsidTr="004664B0">
        <w:trPr>
          <w:trHeight w:val="285"/>
        </w:trPr>
        <w:tc>
          <w:tcPr>
            <w:tcW w:w="2900" w:type="dxa"/>
            <w:tcBorders>
              <w:left w:val="single" w:sz="4" w:space="0" w:color="auto"/>
              <w:bottom w:val="single" w:sz="4" w:space="0" w:color="auto"/>
              <w:right w:val="single" w:sz="4" w:space="0" w:color="auto"/>
            </w:tcBorders>
            <w:shd w:val="clear" w:color="auto" w:fill="F2F2F2" w:themeFill="background1" w:themeFillShade="F2"/>
            <w:noWrap/>
            <w:vAlign w:val="bottom"/>
            <w:hideMark/>
          </w:tcPr>
          <w:p w:rsidR="004664B0" w:rsidRPr="00734668" w:rsidRDefault="004664B0" w:rsidP="004664B0">
            <w:pPr>
              <w:spacing w:after="0" w:line="240" w:lineRule="auto"/>
              <w:rPr>
                <w:rFonts w:eastAsia="Times New Roman" w:cstheme="minorHAnsi"/>
                <w:color w:val="000000"/>
                <w:sz w:val="18"/>
                <w:szCs w:val="18"/>
                <w:lang w:eastAsia="en-GB"/>
              </w:rPr>
            </w:pPr>
            <w:r w:rsidRPr="00734668">
              <w:rPr>
                <w:rFonts w:eastAsia="Times New Roman" w:cstheme="minorHAnsi"/>
                <w:color w:val="000000"/>
                <w:sz w:val="18"/>
                <w:szCs w:val="18"/>
                <w:lang w:eastAsia="en-GB"/>
              </w:rPr>
              <w:t>Species rarity</w:t>
            </w:r>
          </w:p>
        </w:tc>
        <w:tc>
          <w:tcPr>
            <w:tcW w:w="1641" w:type="dxa"/>
            <w:tcBorders>
              <w:left w:val="single" w:sz="4" w:space="0" w:color="auto"/>
              <w:bottom w:val="single" w:sz="4" w:space="0" w:color="auto"/>
              <w:right w:val="single" w:sz="4" w:space="0" w:color="auto"/>
            </w:tcBorders>
            <w:shd w:val="clear" w:color="auto" w:fill="F2F2F2" w:themeFill="background1" w:themeFillShade="F2"/>
            <w:noWrap/>
            <w:vAlign w:val="center"/>
            <w:hideMark/>
          </w:tcPr>
          <w:p w:rsidR="004664B0" w:rsidRPr="00734668" w:rsidRDefault="004664B0" w:rsidP="004664B0">
            <w:pPr>
              <w:spacing w:after="0" w:line="240" w:lineRule="auto"/>
              <w:jc w:val="center"/>
              <w:rPr>
                <w:rFonts w:eastAsia="Times New Roman" w:cstheme="minorHAnsi"/>
                <w:color w:val="000000"/>
                <w:sz w:val="18"/>
                <w:szCs w:val="18"/>
                <w:lang w:eastAsia="en-GB"/>
              </w:rPr>
            </w:pPr>
            <w:r w:rsidRPr="00734668">
              <w:rPr>
                <w:rFonts w:eastAsia="Times New Roman" w:cstheme="minorHAnsi"/>
                <w:color w:val="000000"/>
                <w:sz w:val="18"/>
                <w:szCs w:val="18"/>
                <w:lang w:eastAsia="en-GB"/>
              </w:rPr>
              <w:t>99</w:t>
            </w:r>
          </w:p>
        </w:tc>
        <w:tc>
          <w:tcPr>
            <w:tcW w:w="1559" w:type="dxa"/>
            <w:tcBorders>
              <w:left w:val="single" w:sz="4" w:space="0" w:color="auto"/>
              <w:bottom w:val="single" w:sz="4" w:space="0" w:color="auto"/>
              <w:right w:val="single" w:sz="4" w:space="0" w:color="auto"/>
            </w:tcBorders>
            <w:shd w:val="clear" w:color="auto" w:fill="F2F2F2" w:themeFill="background1" w:themeFillShade="F2"/>
            <w:noWrap/>
            <w:vAlign w:val="center"/>
            <w:hideMark/>
          </w:tcPr>
          <w:p w:rsidR="004664B0" w:rsidRPr="00734668" w:rsidRDefault="004664B0" w:rsidP="004664B0">
            <w:pPr>
              <w:spacing w:after="0" w:line="240" w:lineRule="auto"/>
              <w:jc w:val="center"/>
              <w:rPr>
                <w:rFonts w:eastAsia="Times New Roman" w:cstheme="minorHAnsi"/>
                <w:color w:val="000000"/>
                <w:sz w:val="18"/>
                <w:szCs w:val="18"/>
                <w:lang w:eastAsia="en-GB"/>
              </w:rPr>
            </w:pPr>
            <w:r w:rsidRPr="00734668">
              <w:rPr>
                <w:rFonts w:eastAsia="Times New Roman" w:cstheme="minorHAnsi"/>
                <w:color w:val="000000"/>
                <w:sz w:val="18"/>
                <w:szCs w:val="18"/>
                <w:lang w:eastAsia="en-GB"/>
              </w:rPr>
              <w:t>93</w:t>
            </w:r>
          </w:p>
        </w:tc>
      </w:tr>
    </w:tbl>
    <w:p w:rsidR="004664B0" w:rsidRDefault="004664B0" w:rsidP="001D6B9B">
      <w:pPr>
        <w:rPr>
          <w:rFonts w:cstheme="minorHAnsi"/>
        </w:rPr>
      </w:pPr>
    </w:p>
    <w:p w:rsidR="00D62ADD" w:rsidRDefault="00D62ADD" w:rsidP="007F7D46">
      <w:pPr>
        <w:spacing w:before="240" w:after="60"/>
        <w:rPr>
          <w:rFonts w:cstheme="minorHAnsi"/>
        </w:rPr>
      </w:pPr>
      <w:r w:rsidRPr="00D62ADD">
        <w:rPr>
          <w:rFonts w:cstheme="minorHAnsi"/>
          <w:b/>
        </w:rPr>
        <w:t>Table S3</w:t>
      </w:r>
      <w:r>
        <w:rPr>
          <w:rFonts w:cstheme="minorHAnsi"/>
        </w:rPr>
        <w:t xml:space="preserve">. Beta-diversity between and within our study regions*. </w:t>
      </w:r>
    </w:p>
    <w:tbl>
      <w:tblPr>
        <w:tblStyle w:val="TableGrid"/>
        <w:tblW w:w="0" w:type="auto"/>
        <w:tblLook w:val="04A0" w:firstRow="1" w:lastRow="0" w:firstColumn="1" w:lastColumn="0" w:noHBand="0" w:noVBand="1"/>
      </w:tblPr>
      <w:tblGrid>
        <w:gridCol w:w="1129"/>
        <w:gridCol w:w="1099"/>
        <w:gridCol w:w="1028"/>
        <w:gridCol w:w="992"/>
        <w:gridCol w:w="709"/>
        <w:gridCol w:w="1049"/>
        <w:gridCol w:w="1077"/>
        <w:gridCol w:w="1134"/>
        <w:gridCol w:w="1003"/>
      </w:tblGrid>
      <w:tr w:rsidR="00D62ADD" w:rsidRPr="007F7D46" w:rsidTr="007F7D46">
        <w:trPr>
          <w:trHeight w:val="89"/>
        </w:trPr>
        <w:tc>
          <w:tcPr>
            <w:tcW w:w="4248" w:type="dxa"/>
            <w:gridSpan w:val="4"/>
            <w:tcBorders>
              <w:right w:val="single" w:sz="4" w:space="0" w:color="auto"/>
            </w:tcBorders>
            <w:shd w:val="clear" w:color="auto" w:fill="000000" w:themeFill="text1"/>
          </w:tcPr>
          <w:p w:rsidR="00D62ADD" w:rsidRPr="007F7D46" w:rsidRDefault="00D62ADD" w:rsidP="00734668">
            <w:pPr>
              <w:jc w:val="center"/>
              <w:rPr>
                <w:rFonts w:cstheme="minorHAnsi"/>
                <w:b/>
                <w:color w:val="FFFFFF" w:themeColor="background1"/>
                <w:sz w:val="20"/>
                <w:szCs w:val="20"/>
                <w:shd w:val="clear" w:color="auto" w:fill="FFFFFF"/>
              </w:rPr>
            </w:pPr>
            <w:r w:rsidRPr="007F7D46">
              <w:rPr>
                <w:rFonts w:cstheme="minorHAnsi"/>
                <w:b/>
                <w:color w:val="FFFFFF" w:themeColor="background1"/>
                <w:sz w:val="20"/>
                <w:szCs w:val="20"/>
              </w:rPr>
              <w:t>Dung beetles – Beta-diversity (Jaccard)</w:t>
            </w:r>
          </w:p>
        </w:tc>
        <w:tc>
          <w:tcPr>
            <w:tcW w:w="709" w:type="dxa"/>
            <w:tcBorders>
              <w:top w:val="nil"/>
              <w:left w:val="single" w:sz="4" w:space="0" w:color="auto"/>
              <w:bottom w:val="nil"/>
              <w:right w:val="single" w:sz="4" w:space="0" w:color="auto"/>
            </w:tcBorders>
          </w:tcPr>
          <w:p w:rsidR="00D62ADD" w:rsidRPr="007F7D46" w:rsidRDefault="00D62ADD" w:rsidP="00734668">
            <w:pPr>
              <w:rPr>
                <w:rFonts w:cstheme="minorHAnsi"/>
                <w:color w:val="0070C0"/>
                <w:sz w:val="20"/>
                <w:szCs w:val="20"/>
                <w:shd w:val="clear" w:color="auto" w:fill="FFFFFF"/>
              </w:rPr>
            </w:pPr>
          </w:p>
        </w:tc>
        <w:tc>
          <w:tcPr>
            <w:tcW w:w="4263" w:type="dxa"/>
            <w:gridSpan w:val="4"/>
            <w:tcBorders>
              <w:left w:val="single" w:sz="4" w:space="0" w:color="auto"/>
            </w:tcBorders>
            <w:shd w:val="clear" w:color="auto" w:fill="000000" w:themeFill="text1"/>
          </w:tcPr>
          <w:p w:rsidR="00D62ADD" w:rsidRPr="007F7D46" w:rsidRDefault="00D62ADD" w:rsidP="00734668">
            <w:pPr>
              <w:jc w:val="center"/>
              <w:rPr>
                <w:rFonts w:cstheme="minorHAnsi"/>
                <w:color w:val="0070C0"/>
                <w:sz w:val="20"/>
                <w:szCs w:val="20"/>
                <w:shd w:val="clear" w:color="auto" w:fill="FFFFFF"/>
              </w:rPr>
            </w:pPr>
            <w:r w:rsidRPr="007F7D46">
              <w:rPr>
                <w:rFonts w:cstheme="minorHAnsi"/>
                <w:b/>
                <w:color w:val="FFFFFF" w:themeColor="background1"/>
                <w:sz w:val="20"/>
                <w:szCs w:val="20"/>
              </w:rPr>
              <w:t>Dung beetles – Beta-diversity (</w:t>
            </w:r>
            <w:proofErr w:type="spellStart"/>
            <w:r w:rsidRPr="007F7D46">
              <w:rPr>
                <w:rFonts w:cstheme="minorHAnsi"/>
                <w:b/>
                <w:color w:val="FFFFFF" w:themeColor="background1"/>
                <w:sz w:val="20"/>
                <w:szCs w:val="20"/>
              </w:rPr>
              <w:t>Brazy</w:t>
            </w:r>
            <w:proofErr w:type="spellEnd"/>
            <w:r w:rsidRPr="007F7D46">
              <w:rPr>
                <w:rFonts w:cstheme="minorHAnsi"/>
                <w:b/>
                <w:color w:val="FFFFFF" w:themeColor="background1"/>
                <w:sz w:val="20"/>
                <w:szCs w:val="20"/>
              </w:rPr>
              <w:t>-Curtis)</w:t>
            </w:r>
          </w:p>
        </w:tc>
      </w:tr>
      <w:tr w:rsidR="007F7D46" w:rsidRPr="0042574E" w:rsidTr="007F7D46">
        <w:trPr>
          <w:trHeight w:val="37"/>
        </w:trPr>
        <w:tc>
          <w:tcPr>
            <w:tcW w:w="1129" w:type="dxa"/>
            <w:tcBorders>
              <w:top w:val="nil"/>
              <w:left w:val="nil"/>
              <w:bottom w:val="single" w:sz="4" w:space="0" w:color="auto"/>
              <w:right w:val="single" w:sz="4" w:space="0" w:color="auto"/>
            </w:tcBorders>
          </w:tcPr>
          <w:p w:rsidR="00D62ADD" w:rsidRPr="0042574E" w:rsidRDefault="00D62ADD" w:rsidP="00734668">
            <w:pPr>
              <w:rPr>
                <w:rFonts w:cstheme="minorHAnsi"/>
                <w:sz w:val="20"/>
                <w:szCs w:val="20"/>
                <w:shd w:val="clear" w:color="auto" w:fill="FFFFFF"/>
              </w:rPr>
            </w:pPr>
          </w:p>
        </w:tc>
        <w:tc>
          <w:tcPr>
            <w:tcW w:w="1099" w:type="dxa"/>
            <w:tcBorders>
              <w:left w:val="single" w:sz="4" w:space="0" w:color="auto"/>
            </w:tcBorders>
          </w:tcPr>
          <w:p w:rsidR="00D62ADD" w:rsidRPr="0042574E" w:rsidRDefault="00D62ADD" w:rsidP="00734668">
            <w:pPr>
              <w:rPr>
                <w:rFonts w:cstheme="minorHAnsi"/>
                <w:sz w:val="20"/>
                <w:szCs w:val="20"/>
              </w:rPr>
            </w:pPr>
            <w:r w:rsidRPr="0042574E">
              <w:rPr>
                <w:rFonts w:cstheme="minorHAnsi"/>
                <w:sz w:val="20"/>
                <w:szCs w:val="20"/>
              </w:rPr>
              <w:t xml:space="preserve">Bituba </w:t>
            </w:r>
            <w:r w:rsidR="00A373A1" w:rsidRPr="0042574E">
              <w:rPr>
                <w:rFonts w:cstheme="minorHAnsi"/>
                <w:sz w:val="20"/>
                <w:szCs w:val="20"/>
              </w:rPr>
              <w:t>C</w:t>
            </w:r>
            <w:r w:rsidRPr="0042574E">
              <w:rPr>
                <w:rFonts w:cstheme="minorHAnsi"/>
                <w:sz w:val="20"/>
                <w:szCs w:val="20"/>
              </w:rPr>
              <w:t>1</w:t>
            </w:r>
          </w:p>
        </w:tc>
        <w:tc>
          <w:tcPr>
            <w:tcW w:w="1028" w:type="dxa"/>
          </w:tcPr>
          <w:p w:rsidR="00D62ADD" w:rsidRPr="0042574E" w:rsidRDefault="00D62ADD" w:rsidP="00734668">
            <w:pPr>
              <w:rPr>
                <w:rFonts w:cstheme="minorHAnsi"/>
                <w:sz w:val="20"/>
                <w:szCs w:val="20"/>
              </w:rPr>
            </w:pPr>
            <w:r w:rsidRPr="0042574E">
              <w:rPr>
                <w:rFonts w:cstheme="minorHAnsi"/>
                <w:sz w:val="20"/>
                <w:szCs w:val="20"/>
              </w:rPr>
              <w:t xml:space="preserve">Bituba </w:t>
            </w:r>
            <w:r w:rsidR="00A373A1" w:rsidRPr="0042574E">
              <w:rPr>
                <w:rFonts w:cstheme="minorHAnsi"/>
                <w:sz w:val="20"/>
                <w:szCs w:val="20"/>
              </w:rPr>
              <w:t>C</w:t>
            </w:r>
            <w:r w:rsidRPr="0042574E">
              <w:rPr>
                <w:rFonts w:cstheme="minorHAnsi"/>
                <w:sz w:val="20"/>
                <w:szCs w:val="20"/>
              </w:rPr>
              <w:t>2</w:t>
            </w:r>
          </w:p>
        </w:tc>
        <w:tc>
          <w:tcPr>
            <w:tcW w:w="992" w:type="dxa"/>
            <w:tcBorders>
              <w:right w:val="nil"/>
            </w:tcBorders>
          </w:tcPr>
          <w:p w:rsidR="00D62ADD" w:rsidRPr="0042574E" w:rsidRDefault="00D62ADD" w:rsidP="00734668">
            <w:pPr>
              <w:rPr>
                <w:rFonts w:cstheme="minorHAnsi"/>
                <w:sz w:val="20"/>
                <w:szCs w:val="20"/>
              </w:rPr>
            </w:pPr>
            <w:r w:rsidRPr="0042574E">
              <w:rPr>
                <w:rFonts w:cstheme="minorHAnsi"/>
                <w:sz w:val="20"/>
                <w:szCs w:val="20"/>
              </w:rPr>
              <w:t xml:space="preserve">Gueti </w:t>
            </w:r>
            <w:r w:rsidR="00A373A1" w:rsidRPr="0042574E">
              <w:rPr>
                <w:rFonts w:cstheme="minorHAnsi"/>
                <w:sz w:val="20"/>
                <w:szCs w:val="20"/>
              </w:rPr>
              <w:t>C</w:t>
            </w:r>
            <w:r w:rsidRPr="0042574E">
              <w:rPr>
                <w:rFonts w:cstheme="minorHAnsi"/>
                <w:sz w:val="20"/>
                <w:szCs w:val="20"/>
              </w:rPr>
              <w:t>1</w:t>
            </w:r>
          </w:p>
        </w:tc>
        <w:tc>
          <w:tcPr>
            <w:tcW w:w="709" w:type="dxa"/>
            <w:tcBorders>
              <w:top w:val="nil"/>
              <w:left w:val="nil"/>
              <w:bottom w:val="nil"/>
              <w:right w:val="nil"/>
            </w:tcBorders>
          </w:tcPr>
          <w:p w:rsidR="00D62ADD" w:rsidRPr="0042574E" w:rsidRDefault="00D62ADD" w:rsidP="00734668">
            <w:pPr>
              <w:rPr>
                <w:rFonts w:cstheme="minorHAnsi"/>
                <w:sz w:val="20"/>
                <w:szCs w:val="20"/>
                <w:shd w:val="clear" w:color="auto" w:fill="FFFFFF"/>
              </w:rPr>
            </w:pPr>
          </w:p>
        </w:tc>
        <w:tc>
          <w:tcPr>
            <w:tcW w:w="1049" w:type="dxa"/>
            <w:tcBorders>
              <w:left w:val="nil"/>
            </w:tcBorders>
          </w:tcPr>
          <w:p w:rsidR="00D62ADD" w:rsidRPr="0042574E" w:rsidRDefault="00D62ADD" w:rsidP="00734668">
            <w:pPr>
              <w:rPr>
                <w:rFonts w:cstheme="minorHAnsi"/>
                <w:sz w:val="20"/>
                <w:szCs w:val="20"/>
                <w:shd w:val="clear" w:color="auto" w:fill="FFFFFF"/>
              </w:rPr>
            </w:pPr>
          </w:p>
        </w:tc>
        <w:tc>
          <w:tcPr>
            <w:tcW w:w="1077" w:type="dxa"/>
          </w:tcPr>
          <w:p w:rsidR="00D62ADD" w:rsidRPr="0042574E" w:rsidRDefault="00D62ADD" w:rsidP="00734668">
            <w:pPr>
              <w:rPr>
                <w:rFonts w:cstheme="minorHAnsi"/>
                <w:sz w:val="20"/>
                <w:szCs w:val="20"/>
              </w:rPr>
            </w:pPr>
            <w:r w:rsidRPr="0042574E">
              <w:rPr>
                <w:rFonts w:cstheme="minorHAnsi"/>
                <w:sz w:val="20"/>
                <w:szCs w:val="20"/>
              </w:rPr>
              <w:t xml:space="preserve">Bituba </w:t>
            </w:r>
            <w:r w:rsidR="00A373A1" w:rsidRPr="0042574E">
              <w:rPr>
                <w:rFonts w:cstheme="minorHAnsi"/>
                <w:sz w:val="20"/>
                <w:szCs w:val="20"/>
              </w:rPr>
              <w:t>C</w:t>
            </w:r>
            <w:r w:rsidRPr="0042574E">
              <w:rPr>
                <w:rFonts w:cstheme="minorHAnsi"/>
                <w:sz w:val="20"/>
                <w:szCs w:val="20"/>
              </w:rPr>
              <w:t>1</w:t>
            </w:r>
          </w:p>
        </w:tc>
        <w:tc>
          <w:tcPr>
            <w:tcW w:w="1134" w:type="dxa"/>
            <w:tcBorders>
              <w:right w:val="single" w:sz="4" w:space="0" w:color="auto"/>
            </w:tcBorders>
          </w:tcPr>
          <w:p w:rsidR="00D62ADD" w:rsidRPr="0042574E" w:rsidRDefault="00D62ADD" w:rsidP="00734668">
            <w:pPr>
              <w:rPr>
                <w:rFonts w:cstheme="minorHAnsi"/>
                <w:sz w:val="20"/>
                <w:szCs w:val="20"/>
              </w:rPr>
            </w:pPr>
            <w:r w:rsidRPr="0042574E">
              <w:rPr>
                <w:rFonts w:cstheme="minorHAnsi"/>
                <w:sz w:val="20"/>
                <w:szCs w:val="20"/>
              </w:rPr>
              <w:t xml:space="preserve">Bituba </w:t>
            </w:r>
            <w:r w:rsidR="00A373A1" w:rsidRPr="0042574E">
              <w:rPr>
                <w:rFonts w:cstheme="minorHAnsi"/>
                <w:sz w:val="20"/>
                <w:szCs w:val="20"/>
              </w:rPr>
              <w:t>C</w:t>
            </w:r>
            <w:r w:rsidRPr="0042574E">
              <w:rPr>
                <w:rFonts w:cstheme="minorHAnsi"/>
                <w:sz w:val="20"/>
                <w:szCs w:val="20"/>
              </w:rPr>
              <w:t>2</w:t>
            </w:r>
          </w:p>
        </w:tc>
        <w:tc>
          <w:tcPr>
            <w:tcW w:w="1003" w:type="dxa"/>
            <w:tcBorders>
              <w:top w:val="nil"/>
              <w:left w:val="single" w:sz="4" w:space="0" w:color="auto"/>
              <w:bottom w:val="single" w:sz="4" w:space="0" w:color="auto"/>
              <w:right w:val="nil"/>
            </w:tcBorders>
          </w:tcPr>
          <w:p w:rsidR="00D62ADD" w:rsidRPr="0042574E" w:rsidRDefault="00D62ADD" w:rsidP="00734668">
            <w:pPr>
              <w:rPr>
                <w:rFonts w:cstheme="minorHAnsi"/>
                <w:sz w:val="20"/>
                <w:szCs w:val="20"/>
              </w:rPr>
            </w:pPr>
            <w:r w:rsidRPr="0042574E">
              <w:rPr>
                <w:rFonts w:cstheme="minorHAnsi"/>
                <w:sz w:val="20"/>
                <w:szCs w:val="20"/>
              </w:rPr>
              <w:t>Gueti 1</w:t>
            </w:r>
          </w:p>
        </w:tc>
      </w:tr>
      <w:tr w:rsidR="007F7D46" w:rsidRPr="0042574E" w:rsidTr="007F7D46">
        <w:trPr>
          <w:trHeight w:val="97"/>
        </w:trPr>
        <w:tc>
          <w:tcPr>
            <w:tcW w:w="1129" w:type="dxa"/>
            <w:tcBorders>
              <w:top w:val="single" w:sz="4" w:space="0" w:color="auto"/>
              <w:left w:val="nil"/>
              <w:bottom w:val="single" w:sz="4" w:space="0" w:color="auto"/>
              <w:right w:val="single" w:sz="4" w:space="0" w:color="auto"/>
            </w:tcBorders>
          </w:tcPr>
          <w:p w:rsidR="00D62ADD" w:rsidRPr="0042574E" w:rsidRDefault="00D62ADD" w:rsidP="00734668">
            <w:pPr>
              <w:rPr>
                <w:rFonts w:cstheme="minorHAnsi"/>
                <w:sz w:val="20"/>
                <w:szCs w:val="20"/>
              </w:rPr>
            </w:pPr>
            <w:r w:rsidRPr="0042574E">
              <w:rPr>
                <w:rFonts w:cstheme="minorHAnsi"/>
                <w:sz w:val="20"/>
                <w:szCs w:val="20"/>
              </w:rPr>
              <w:t xml:space="preserve">Bituba </w:t>
            </w:r>
            <w:r w:rsidR="00A373A1" w:rsidRPr="0042574E">
              <w:rPr>
                <w:rFonts w:cstheme="minorHAnsi"/>
                <w:sz w:val="20"/>
                <w:szCs w:val="20"/>
              </w:rPr>
              <w:t>C</w:t>
            </w:r>
            <w:r w:rsidRPr="0042574E">
              <w:rPr>
                <w:rFonts w:cstheme="minorHAnsi"/>
                <w:sz w:val="20"/>
                <w:szCs w:val="20"/>
              </w:rPr>
              <w:t>2</w:t>
            </w:r>
          </w:p>
        </w:tc>
        <w:tc>
          <w:tcPr>
            <w:tcW w:w="1099" w:type="dxa"/>
            <w:tcBorders>
              <w:left w:val="single" w:sz="4" w:space="0" w:color="auto"/>
            </w:tcBorders>
          </w:tcPr>
          <w:p w:rsidR="00D62ADD" w:rsidRPr="0042574E" w:rsidRDefault="00D62ADD" w:rsidP="00734668">
            <w:pPr>
              <w:rPr>
                <w:rFonts w:cstheme="minorHAnsi"/>
                <w:sz w:val="20"/>
                <w:szCs w:val="20"/>
              </w:rPr>
            </w:pPr>
            <w:r w:rsidRPr="0042574E">
              <w:rPr>
                <w:rFonts w:cstheme="minorHAnsi"/>
                <w:sz w:val="20"/>
                <w:szCs w:val="20"/>
              </w:rPr>
              <w:t>0.346</w:t>
            </w:r>
          </w:p>
        </w:tc>
        <w:tc>
          <w:tcPr>
            <w:tcW w:w="1028" w:type="dxa"/>
          </w:tcPr>
          <w:p w:rsidR="00D62ADD" w:rsidRPr="0042574E" w:rsidRDefault="00D62ADD" w:rsidP="00734668">
            <w:pPr>
              <w:rPr>
                <w:rFonts w:cstheme="minorHAnsi"/>
                <w:sz w:val="20"/>
                <w:szCs w:val="20"/>
              </w:rPr>
            </w:pPr>
          </w:p>
        </w:tc>
        <w:tc>
          <w:tcPr>
            <w:tcW w:w="992" w:type="dxa"/>
            <w:tcBorders>
              <w:right w:val="nil"/>
            </w:tcBorders>
          </w:tcPr>
          <w:p w:rsidR="00D62ADD" w:rsidRPr="0042574E" w:rsidRDefault="00D62ADD" w:rsidP="00734668">
            <w:pPr>
              <w:rPr>
                <w:rFonts w:cstheme="minorHAnsi"/>
                <w:sz w:val="20"/>
                <w:szCs w:val="20"/>
              </w:rPr>
            </w:pPr>
          </w:p>
        </w:tc>
        <w:tc>
          <w:tcPr>
            <w:tcW w:w="709" w:type="dxa"/>
            <w:tcBorders>
              <w:top w:val="nil"/>
              <w:left w:val="nil"/>
              <w:bottom w:val="nil"/>
              <w:right w:val="nil"/>
            </w:tcBorders>
          </w:tcPr>
          <w:p w:rsidR="00D62ADD" w:rsidRPr="0042574E" w:rsidRDefault="00D62ADD" w:rsidP="00734668">
            <w:pPr>
              <w:rPr>
                <w:rFonts w:cstheme="minorHAnsi"/>
                <w:sz w:val="20"/>
                <w:szCs w:val="20"/>
                <w:shd w:val="clear" w:color="auto" w:fill="FFFFFF"/>
              </w:rPr>
            </w:pPr>
          </w:p>
        </w:tc>
        <w:tc>
          <w:tcPr>
            <w:tcW w:w="1049" w:type="dxa"/>
            <w:tcBorders>
              <w:left w:val="nil"/>
            </w:tcBorders>
          </w:tcPr>
          <w:p w:rsidR="00D62ADD" w:rsidRPr="0042574E" w:rsidRDefault="00D62ADD" w:rsidP="00734668">
            <w:pPr>
              <w:rPr>
                <w:rFonts w:cstheme="minorHAnsi"/>
                <w:sz w:val="20"/>
                <w:szCs w:val="20"/>
              </w:rPr>
            </w:pPr>
            <w:r w:rsidRPr="0042574E">
              <w:rPr>
                <w:rFonts w:cstheme="minorHAnsi"/>
                <w:sz w:val="20"/>
                <w:szCs w:val="20"/>
              </w:rPr>
              <w:t xml:space="preserve">Bituba </w:t>
            </w:r>
            <w:r w:rsidR="00A373A1" w:rsidRPr="0042574E">
              <w:rPr>
                <w:rFonts w:cstheme="minorHAnsi"/>
                <w:sz w:val="20"/>
                <w:szCs w:val="20"/>
              </w:rPr>
              <w:t>C</w:t>
            </w:r>
            <w:r w:rsidRPr="0042574E">
              <w:rPr>
                <w:rFonts w:cstheme="minorHAnsi"/>
                <w:sz w:val="20"/>
                <w:szCs w:val="20"/>
              </w:rPr>
              <w:t>2</w:t>
            </w:r>
          </w:p>
        </w:tc>
        <w:tc>
          <w:tcPr>
            <w:tcW w:w="1077" w:type="dxa"/>
          </w:tcPr>
          <w:p w:rsidR="00D62ADD" w:rsidRPr="0042574E" w:rsidRDefault="00D62ADD" w:rsidP="00734668">
            <w:pPr>
              <w:rPr>
                <w:rFonts w:cstheme="minorHAnsi"/>
                <w:sz w:val="20"/>
                <w:szCs w:val="20"/>
              </w:rPr>
            </w:pPr>
            <w:r w:rsidRPr="0042574E">
              <w:rPr>
                <w:rFonts w:cstheme="minorHAnsi"/>
                <w:sz w:val="20"/>
                <w:szCs w:val="20"/>
              </w:rPr>
              <w:t>0.376</w:t>
            </w:r>
          </w:p>
        </w:tc>
        <w:tc>
          <w:tcPr>
            <w:tcW w:w="1134" w:type="dxa"/>
            <w:tcBorders>
              <w:right w:val="single" w:sz="4" w:space="0" w:color="auto"/>
            </w:tcBorders>
          </w:tcPr>
          <w:p w:rsidR="00D62ADD" w:rsidRPr="0042574E" w:rsidRDefault="00D62ADD" w:rsidP="00734668">
            <w:pPr>
              <w:rPr>
                <w:rFonts w:cstheme="minorHAnsi"/>
                <w:sz w:val="20"/>
                <w:szCs w:val="20"/>
              </w:rPr>
            </w:pPr>
          </w:p>
        </w:tc>
        <w:tc>
          <w:tcPr>
            <w:tcW w:w="1003" w:type="dxa"/>
            <w:tcBorders>
              <w:top w:val="single" w:sz="4" w:space="0" w:color="auto"/>
              <w:left w:val="single" w:sz="4" w:space="0" w:color="auto"/>
              <w:bottom w:val="single" w:sz="4" w:space="0" w:color="auto"/>
              <w:right w:val="nil"/>
            </w:tcBorders>
          </w:tcPr>
          <w:p w:rsidR="00D62ADD" w:rsidRPr="0042574E" w:rsidRDefault="00D62ADD" w:rsidP="00734668">
            <w:pPr>
              <w:rPr>
                <w:rFonts w:cstheme="minorHAnsi"/>
                <w:sz w:val="20"/>
                <w:szCs w:val="20"/>
              </w:rPr>
            </w:pPr>
          </w:p>
        </w:tc>
      </w:tr>
      <w:tr w:rsidR="007F7D46" w:rsidRPr="0042574E" w:rsidTr="007F7D46">
        <w:trPr>
          <w:trHeight w:val="139"/>
        </w:trPr>
        <w:tc>
          <w:tcPr>
            <w:tcW w:w="1129" w:type="dxa"/>
            <w:tcBorders>
              <w:top w:val="single" w:sz="4" w:space="0" w:color="auto"/>
              <w:left w:val="nil"/>
              <w:bottom w:val="single" w:sz="4" w:space="0" w:color="auto"/>
              <w:right w:val="single" w:sz="4" w:space="0" w:color="auto"/>
            </w:tcBorders>
          </w:tcPr>
          <w:p w:rsidR="00D62ADD" w:rsidRPr="0042574E" w:rsidRDefault="00D62ADD" w:rsidP="00734668">
            <w:pPr>
              <w:rPr>
                <w:rFonts w:cstheme="minorHAnsi"/>
                <w:sz w:val="20"/>
                <w:szCs w:val="20"/>
              </w:rPr>
            </w:pPr>
            <w:r w:rsidRPr="0042574E">
              <w:rPr>
                <w:rFonts w:cstheme="minorHAnsi"/>
                <w:sz w:val="20"/>
                <w:szCs w:val="20"/>
              </w:rPr>
              <w:t xml:space="preserve">Gueti </w:t>
            </w:r>
            <w:r w:rsidR="00A373A1" w:rsidRPr="0042574E">
              <w:rPr>
                <w:rFonts w:cstheme="minorHAnsi"/>
                <w:sz w:val="20"/>
                <w:szCs w:val="20"/>
              </w:rPr>
              <w:t>C</w:t>
            </w:r>
            <w:r w:rsidRPr="0042574E">
              <w:rPr>
                <w:rFonts w:cstheme="minorHAnsi"/>
                <w:sz w:val="20"/>
                <w:szCs w:val="20"/>
              </w:rPr>
              <w:t>1</w:t>
            </w:r>
          </w:p>
        </w:tc>
        <w:tc>
          <w:tcPr>
            <w:tcW w:w="1099" w:type="dxa"/>
            <w:tcBorders>
              <w:left w:val="single" w:sz="4" w:space="0" w:color="auto"/>
            </w:tcBorders>
          </w:tcPr>
          <w:p w:rsidR="00D62ADD" w:rsidRPr="0042574E" w:rsidRDefault="00D62ADD" w:rsidP="00734668">
            <w:pPr>
              <w:rPr>
                <w:rFonts w:cstheme="minorHAnsi"/>
                <w:sz w:val="20"/>
                <w:szCs w:val="20"/>
              </w:rPr>
            </w:pPr>
            <w:r w:rsidRPr="0042574E">
              <w:rPr>
                <w:rFonts w:cstheme="minorHAnsi"/>
                <w:sz w:val="20"/>
                <w:szCs w:val="20"/>
              </w:rPr>
              <w:t>0.375</w:t>
            </w:r>
          </w:p>
        </w:tc>
        <w:tc>
          <w:tcPr>
            <w:tcW w:w="1028" w:type="dxa"/>
          </w:tcPr>
          <w:p w:rsidR="00D62ADD" w:rsidRPr="0042574E" w:rsidRDefault="00D62ADD" w:rsidP="00734668">
            <w:pPr>
              <w:rPr>
                <w:rFonts w:cstheme="minorHAnsi"/>
                <w:sz w:val="20"/>
                <w:szCs w:val="20"/>
              </w:rPr>
            </w:pPr>
            <w:r w:rsidRPr="0042574E">
              <w:rPr>
                <w:rFonts w:cstheme="minorHAnsi"/>
                <w:sz w:val="20"/>
                <w:szCs w:val="20"/>
              </w:rPr>
              <w:t>0.370</w:t>
            </w:r>
          </w:p>
        </w:tc>
        <w:tc>
          <w:tcPr>
            <w:tcW w:w="992" w:type="dxa"/>
            <w:tcBorders>
              <w:right w:val="nil"/>
            </w:tcBorders>
          </w:tcPr>
          <w:p w:rsidR="00D62ADD" w:rsidRPr="0042574E" w:rsidRDefault="00D62ADD" w:rsidP="00734668">
            <w:pPr>
              <w:rPr>
                <w:rFonts w:cstheme="minorHAnsi"/>
                <w:sz w:val="20"/>
                <w:szCs w:val="20"/>
              </w:rPr>
            </w:pPr>
          </w:p>
        </w:tc>
        <w:tc>
          <w:tcPr>
            <w:tcW w:w="709" w:type="dxa"/>
            <w:tcBorders>
              <w:top w:val="nil"/>
              <w:left w:val="nil"/>
              <w:bottom w:val="nil"/>
              <w:right w:val="nil"/>
            </w:tcBorders>
          </w:tcPr>
          <w:p w:rsidR="00D62ADD" w:rsidRPr="0042574E" w:rsidRDefault="00D62ADD" w:rsidP="00734668">
            <w:pPr>
              <w:rPr>
                <w:rFonts w:cstheme="minorHAnsi"/>
                <w:sz w:val="20"/>
                <w:szCs w:val="20"/>
                <w:shd w:val="clear" w:color="auto" w:fill="FFFFFF"/>
              </w:rPr>
            </w:pPr>
          </w:p>
        </w:tc>
        <w:tc>
          <w:tcPr>
            <w:tcW w:w="1049" w:type="dxa"/>
            <w:tcBorders>
              <w:left w:val="nil"/>
            </w:tcBorders>
          </w:tcPr>
          <w:p w:rsidR="00D62ADD" w:rsidRPr="0042574E" w:rsidRDefault="00D62ADD" w:rsidP="00734668">
            <w:pPr>
              <w:rPr>
                <w:rFonts w:cstheme="minorHAnsi"/>
                <w:sz w:val="20"/>
                <w:szCs w:val="20"/>
              </w:rPr>
            </w:pPr>
            <w:r w:rsidRPr="0042574E">
              <w:rPr>
                <w:rFonts w:cstheme="minorHAnsi"/>
                <w:sz w:val="20"/>
                <w:szCs w:val="20"/>
              </w:rPr>
              <w:t xml:space="preserve">Gueti </w:t>
            </w:r>
            <w:r w:rsidR="00A373A1" w:rsidRPr="0042574E">
              <w:rPr>
                <w:rFonts w:cstheme="minorHAnsi"/>
                <w:sz w:val="20"/>
                <w:szCs w:val="20"/>
              </w:rPr>
              <w:t>C</w:t>
            </w:r>
            <w:r w:rsidRPr="0042574E">
              <w:rPr>
                <w:rFonts w:cstheme="minorHAnsi"/>
                <w:sz w:val="20"/>
                <w:szCs w:val="20"/>
              </w:rPr>
              <w:t>1</w:t>
            </w:r>
          </w:p>
        </w:tc>
        <w:tc>
          <w:tcPr>
            <w:tcW w:w="1077" w:type="dxa"/>
          </w:tcPr>
          <w:p w:rsidR="00D62ADD" w:rsidRPr="0042574E" w:rsidRDefault="00D62ADD" w:rsidP="00734668">
            <w:pPr>
              <w:rPr>
                <w:rFonts w:cstheme="minorHAnsi"/>
                <w:sz w:val="20"/>
                <w:szCs w:val="20"/>
              </w:rPr>
            </w:pPr>
            <w:r w:rsidRPr="0042574E">
              <w:rPr>
                <w:rFonts w:cstheme="minorHAnsi"/>
                <w:sz w:val="20"/>
                <w:szCs w:val="20"/>
              </w:rPr>
              <w:t>0.351</w:t>
            </w:r>
          </w:p>
        </w:tc>
        <w:tc>
          <w:tcPr>
            <w:tcW w:w="1134" w:type="dxa"/>
            <w:tcBorders>
              <w:right w:val="single" w:sz="4" w:space="0" w:color="auto"/>
            </w:tcBorders>
          </w:tcPr>
          <w:p w:rsidR="00D62ADD" w:rsidRPr="0042574E" w:rsidRDefault="00D62ADD" w:rsidP="00734668">
            <w:pPr>
              <w:rPr>
                <w:rFonts w:cstheme="minorHAnsi"/>
                <w:sz w:val="20"/>
                <w:szCs w:val="20"/>
              </w:rPr>
            </w:pPr>
            <w:r w:rsidRPr="0042574E">
              <w:rPr>
                <w:rFonts w:cstheme="minorHAnsi"/>
                <w:sz w:val="20"/>
                <w:szCs w:val="20"/>
              </w:rPr>
              <w:t>0.314</w:t>
            </w:r>
          </w:p>
        </w:tc>
        <w:tc>
          <w:tcPr>
            <w:tcW w:w="1003" w:type="dxa"/>
            <w:tcBorders>
              <w:top w:val="single" w:sz="4" w:space="0" w:color="auto"/>
              <w:left w:val="single" w:sz="4" w:space="0" w:color="auto"/>
              <w:bottom w:val="single" w:sz="4" w:space="0" w:color="auto"/>
              <w:right w:val="nil"/>
            </w:tcBorders>
          </w:tcPr>
          <w:p w:rsidR="00D62ADD" w:rsidRPr="0042574E" w:rsidRDefault="00D62ADD" w:rsidP="00734668">
            <w:pPr>
              <w:rPr>
                <w:rFonts w:cstheme="minorHAnsi"/>
                <w:sz w:val="20"/>
                <w:szCs w:val="20"/>
              </w:rPr>
            </w:pPr>
          </w:p>
        </w:tc>
      </w:tr>
      <w:tr w:rsidR="007F7D46" w:rsidRPr="0042574E" w:rsidTr="007F7D46">
        <w:tc>
          <w:tcPr>
            <w:tcW w:w="1129" w:type="dxa"/>
            <w:tcBorders>
              <w:top w:val="single" w:sz="4" w:space="0" w:color="auto"/>
              <w:left w:val="nil"/>
              <w:bottom w:val="single" w:sz="4" w:space="0" w:color="auto"/>
              <w:right w:val="single" w:sz="4" w:space="0" w:color="auto"/>
            </w:tcBorders>
          </w:tcPr>
          <w:p w:rsidR="00D62ADD" w:rsidRPr="0042574E" w:rsidRDefault="00D62ADD" w:rsidP="00734668">
            <w:pPr>
              <w:rPr>
                <w:rFonts w:cstheme="minorHAnsi"/>
                <w:sz w:val="20"/>
                <w:szCs w:val="20"/>
              </w:rPr>
            </w:pPr>
            <w:r w:rsidRPr="0042574E">
              <w:rPr>
                <w:rFonts w:cstheme="minorHAnsi"/>
                <w:sz w:val="20"/>
                <w:szCs w:val="20"/>
              </w:rPr>
              <w:t xml:space="preserve">Gueti </w:t>
            </w:r>
            <w:r w:rsidR="00A373A1" w:rsidRPr="0042574E">
              <w:rPr>
                <w:rFonts w:cstheme="minorHAnsi"/>
                <w:sz w:val="20"/>
                <w:szCs w:val="20"/>
              </w:rPr>
              <w:t>C</w:t>
            </w:r>
            <w:r w:rsidRPr="0042574E">
              <w:rPr>
                <w:rFonts w:cstheme="minorHAnsi"/>
                <w:sz w:val="20"/>
                <w:szCs w:val="20"/>
              </w:rPr>
              <w:t>2</w:t>
            </w:r>
          </w:p>
        </w:tc>
        <w:tc>
          <w:tcPr>
            <w:tcW w:w="1099" w:type="dxa"/>
            <w:tcBorders>
              <w:left w:val="single" w:sz="4" w:space="0" w:color="auto"/>
            </w:tcBorders>
          </w:tcPr>
          <w:p w:rsidR="00D62ADD" w:rsidRPr="0042574E" w:rsidRDefault="00D62ADD" w:rsidP="00734668">
            <w:pPr>
              <w:rPr>
                <w:rFonts w:cstheme="minorHAnsi"/>
                <w:sz w:val="20"/>
                <w:szCs w:val="20"/>
              </w:rPr>
            </w:pPr>
            <w:r w:rsidRPr="0042574E">
              <w:rPr>
                <w:rFonts w:cstheme="minorHAnsi"/>
                <w:sz w:val="20"/>
                <w:szCs w:val="20"/>
              </w:rPr>
              <w:t>0.360</w:t>
            </w:r>
          </w:p>
        </w:tc>
        <w:tc>
          <w:tcPr>
            <w:tcW w:w="1028" w:type="dxa"/>
          </w:tcPr>
          <w:p w:rsidR="00D62ADD" w:rsidRPr="0042574E" w:rsidRDefault="00D62ADD" w:rsidP="00734668">
            <w:pPr>
              <w:rPr>
                <w:rFonts w:cstheme="minorHAnsi"/>
                <w:sz w:val="20"/>
                <w:szCs w:val="20"/>
              </w:rPr>
            </w:pPr>
            <w:r w:rsidRPr="0042574E">
              <w:rPr>
                <w:rFonts w:cstheme="minorHAnsi"/>
                <w:sz w:val="20"/>
                <w:szCs w:val="20"/>
              </w:rPr>
              <w:t>0.296</w:t>
            </w:r>
          </w:p>
        </w:tc>
        <w:tc>
          <w:tcPr>
            <w:tcW w:w="992" w:type="dxa"/>
            <w:tcBorders>
              <w:right w:val="nil"/>
            </w:tcBorders>
          </w:tcPr>
          <w:p w:rsidR="00D62ADD" w:rsidRPr="0042574E" w:rsidRDefault="00D62ADD" w:rsidP="00734668">
            <w:pPr>
              <w:rPr>
                <w:rFonts w:cstheme="minorHAnsi"/>
                <w:sz w:val="20"/>
                <w:szCs w:val="20"/>
              </w:rPr>
            </w:pPr>
            <w:r w:rsidRPr="0042574E">
              <w:rPr>
                <w:rFonts w:cstheme="minorHAnsi"/>
                <w:sz w:val="20"/>
                <w:szCs w:val="20"/>
              </w:rPr>
              <w:t>0.444</w:t>
            </w:r>
          </w:p>
        </w:tc>
        <w:tc>
          <w:tcPr>
            <w:tcW w:w="709" w:type="dxa"/>
            <w:tcBorders>
              <w:top w:val="nil"/>
              <w:left w:val="nil"/>
              <w:bottom w:val="nil"/>
              <w:right w:val="nil"/>
            </w:tcBorders>
          </w:tcPr>
          <w:p w:rsidR="00D62ADD" w:rsidRPr="0042574E" w:rsidRDefault="00D62ADD" w:rsidP="00734668">
            <w:pPr>
              <w:rPr>
                <w:rFonts w:cstheme="minorHAnsi"/>
                <w:sz w:val="20"/>
                <w:szCs w:val="20"/>
                <w:shd w:val="clear" w:color="auto" w:fill="FFFFFF"/>
              </w:rPr>
            </w:pPr>
          </w:p>
        </w:tc>
        <w:tc>
          <w:tcPr>
            <w:tcW w:w="1049" w:type="dxa"/>
            <w:tcBorders>
              <w:left w:val="nil"/>
            </w:tcBorders>
          </w:tcPr>
          <w:p w:rsidR="00D62ADD" w:rsidRPr="0042574E" w:rsidRDefault="00D62ADD" w:rsidP="00734668">
            <w:pPr>
              <w:rPr>
                <w:rFonts w:cstheme="minorHAnsi"/>
                <w:sz w:val="20"/>
                <w:szCs w:val="20"/>
              </w:rPr>
            </w:pPr>
            <w:r w:rsidRPr="0042574E">
              <w:rPr>
                <w:rFonts w:cstheme="minorHAnsi"/>
                <w:sz w:val="20"/>
                <w:szCs w:val="20"/>
              </w:rPr>
              <w:t xml:space="preserve">Gueti </w:t>
            </w:r>
            <w:r w:rsidR="00A373A1" w:rsidRPr="0042574E">
              <w:rPr>
                <w:rFonts w:cstheme="minorHAnsi"/>
                <w:sz w:val="20"/>
                <w:szCs w:val="20"/>
              </w:rPr>
              <w:t>C</w:t>
            </w:r>
            <w:r w:rsidRPr="0042574E">
              <w:rPr>
                <w:rFonts w:cstheme="minorHAnsi"/>
                <w:sz w:val="20"/>
                <w:szCs w:val="20"/>
              </w:rPr>
              <w:t>2</w:t>
            </w:r>
          </w:p>
        </w:tc>
        <w:tc>
          <w:tcPr>
            <w:tcW w:w="1077" w:type="dxa"/>
          </w:tcPr>
          <w:p w:rsidR="00D62ADD" w:rsidRPr="0042574E" w:rsidRDefault="00D62ADD" w:rsidP="00734668">
            <w:pPr>
              <w:rPr>
                <w:rFonts w:cstheme="minorHAnsi"/>
                <w:sz w:val="20"/>
                <w:szCs w:val="20"/>
              </w:rPr>
            </w:pPr>
            <w:r w:rsidRPr="0042574E">
              <w:rPr>
                <w:rFonts w:cstheme="minorHAnsi"/>
                <w:sz w:val="20"/>
                <w:szCs w:val="20"/>
              </w:rPr>
              <w:t>0.312</w:t>
            </w:r>
          </w:p>
        </w:tc>
        <w:tc>
          <w:tcPr>
            <w:tcW w:w="1134" w:type="dxa"/>
            <w:tcBorders>
              <w:right w:val="single" w:sz="4" w:space="0" w:color="auto"/>
            </w:tcBorders>
          </w:tcPr>
          <w:p w:rsidR="00D62ADD" w:rsidRPr="0042574E" w:rsidRDefault="00D62ADD" w:rsidP="00734668">
            <w:pPr>
              <w:rPr>
                <w:rFonts w:cstheme="minorHAnsi"/>
                <w:sz w:val="20"/>
                <w:szCs w:val="20"/>
              </w:rPr>
            </w:pPr>
            <w:r w:rsidRPr="0042574E">
              <w:rPr>
                <w:rFonts w:cstheme="minorHAnsi"/>
                <w:sz w:val="20"/>
                <w:szCs w:val="20"/>
              </w:rPr>
              <w:t>0.439</w:t>
            </w:r>
          </w:p>
        </w:tc>
        <w:tc>
          <w:tcPr>
            <w:tcW w:w="1003" w:type="dxa"/>
            <w:tcBorders>
              <w:top w:val="single" w:sz="4" w:space="0" w:color="auto"/>
              <w:left w:val="single" w:sz="4" w:space="0" w:color="auto"/>
              <w:bottom w:val="single" w:sz="4" w:space="0" w:color="auto"/>
              <w:right w:val="nil"/>
            </w:tcBorders>
          </w:tcPr>
          <w:p w:rsidR="00D62ADD" w:rsidRPr="0042574E" w:rsidRDefault="00D62ADD" w:rsidP="00734668">
            <w:pPr>
              <w:rPr>
                <w:rFonts w:cstheme="minorHAnsi"/>
                <w:sz w:val="20"/>
                <w:szCs w:val="20"/>
              </w:rPr>
            </w:pPr>
            <w:r w:rsidRPr="0042574E">
              <w:rPr>
                <w:rFonts w:cstheme="minorHAnsi"/>
                <w:sz w:val="20"/>
                <w:szCs w:val="20"/>
              </w:rPr>
              <w:t>0.317</w:t>
            </w:r>
          </w:p>
        </w:tc>
      </w:tr>
    </w:tbl>
    <w:p w:rsidR="00D62ADD" w:rsidRPr="0042574E" w:rsidRDefault="00D62ADD" w:rsidP="00734668">
      <w:pPr>
        <w:spacing w:after="0" w:line="240" w:lineRule="auto"/>
        <w:rPr>
          <w:rFonts w:cstheme="minorHAnsi"/>
          <w:color w:val="0070C0"/>
          <w:sz w:val="20"/>
          <w:szCs w:val="20"/>
          <w:shd w:val="clear" w:color="auto" w:fill="FFFFFF"/>
        </w:rPr>
      </w:pPr>
    </w:p>
    <w:tbl>
      <w:tblPr>
        <w:tblStyle w:val="TableGrid"/>
        <w:tblW w:w="0" w:type="auto"/>
        <w:tblLook w:val="04A0" w:firstRow="1" w:lastRow="0" w:firstColumn="1" w:lastColumn="0" w:noHBand="0" w:noVBand="1"/>
      </w:tblPr>
      <w:tblGrid>
        <w:gridCol w:w="1129"/>
        <w:gridCol w:w="1134"/>
        <w:gridCol w:w="992"/>
        <w:gridCol w:w="993"/>
        <w:gridCol w:w="709"/>
        <w:gridCol w:w="1049"/>
        <w:gridCol w:w="1077"/>
        <w:gridCol w:w="1134"/>
        <w:gridCol w:w="992"/>
      </w:tblGrid>
      <w:tr w:rsidR="00D62ADD" w:rsidRPr="0042574E" w:rsidTr="007F7D46">
        <w:tc>
          <w:tcPr>
            <w:tcW w:w="4248" w:type="dxa"/>
            <w:gridSpan w:val="4"/>
            <w:tcBorders>
              <w:right w:val="single" w:sz="4" w:space="0" w:color="auto"/>
            </w:tcBorders>
            <w:shd w:val="clear" w:color="auto" w:fill="000000" w:themeFill="text1"/>
          </w:tcPr>
          <w:p w:rsidR="00D62ADD" w:rsidRPr="0042574E" w:rsidRDefault="00D62ADD" w:rsidP="00734668">
            <w:pPr>
              <w:jc w:val="center"/>
              <w:rPr>
                <w:rFonts w:cstheme="minorHAnsi"/>
                <w:b/>
                <w:color w:val="FFFFFF" w:themeColor="background1"/>
                <w:sz w:val="20"/>
                <w:szCs w:val="20"/>
                <w:shd w:val="clear" w:color="auto" w:fill="FFFFFF"/>
              </w:rPr>
            </w:pPr>
            <w:r w:rsidRPr="0042574E">
              <w:rPr>
                <w:rFonts w:cstheme="minorHAnsi"/>
                <w:b/>
                <w:color w:val="FFFFFF" w:themeColor="background1"/>
                <w:sz w:val="20"/>
                <w:szCs w:val="20"/>
              </w:rPr>
              <w:t>Birds – Beta-diversity (Jaccard)</w:t>
            </w:r>
          </w:p>
        </w:tc>
        <w:tc>
          <w:tcPr>
            <w:tcW w:w="709" w:type="dxa"/>
            <w:tcBorders>
              <w:top w:val="nil"/>
              <w:left w:val="single" w:sz="4" w:space="0" w:color="auto"/>
              <w:bottom w:val="nil"/>
              <w:right w:val="single" w:sz="4" w:space="0" w:color="auto"/>
            </w:tcBorders>
          </w:tcPr>
          <w:p w:rsidR="00D62ADD" w:rsidRPr="0042574E" w:rsidRDefault="00D62ADD" w:rsidP="00734668">
            <w:pPr>
              <w:rPr>
                <w:rFonts w:cstheme="minorHAnsi"/>
                <w:color w:val="0070C0"/>
                <w:sz w:val="20"/>
                <w:szCs w:val="20"/>
                <w:shd w:val="clear" w:color="auto" w:fill="FFFFFF"/>
              </w:rPr>
            </w:pPr>
          </w:p>
        </w:tc>
        <w:tc>
          <w:tcPr>
            <w:tcW w:w="4252" w:type="dxa"/>
            <w:gridSpan w:val="4"/>
            <w:tcBorders>
              <w:left w:val="single" w:sz="4" w:space="0" w:color="auto"/>
            </w:tcBorders>
            <w:shd w:val="clear" w:color="auto" w:fill="000000" w:themeFill="text1"/>
          </w:tcPr>
          <w:p w:rsidR="00D62ADD" w:rsidRPr="0042574E" w:rsidRDefault="00D62ADD" w:rsidP="00734668">
            <w:pPr>
              <w:jc w:val="center"/>
              <w:rPr>
                <w:rFonts w:cstheme="minorHAnsi"/>
                <w:color w:val="0070C0"/>
                <w:sz w:val="20"/>
                <w:szCs w:val="20"/>
                <w:shd w:val="clear" w:color="auto" w:fill="FFFFFF"/>
              </w:rPr>
            </w:pPr>
            <w:r w:rsidRPr="0042574E">
              <w:rPr>
                <w:rFonts w:cstheme="minorHAnsi"/>
                <w:b/>
                <w:color w:val="FFFFFF" w:themeColor="background1"/>
                <w:sz w:val="20"/>
                <w:szCs w:val="20"/>
              </w:rPr>
              <w:t>Birds – Beta-diversity (</w:t>
            </w:r>
            <w:proofErr w:type="spellStart"/>
            <w:r w:rsidRPr="0042574E">
              <w:rPr>
                <w:rFonts w:cstheme="minorHAnsi"/>
                <w:b/>
                <w:color w:val="FFFFFF" w:themeColor="background1"/>
                <w:sz w:val="20"/>
                <w:szCs w:val="20"/>
              </w:rPr>
              <w:t>Brazy</w:t>
            </w:r>
            <w:proofErr w:type="spellEnd"/>
            <w:r w:rsidRPr="0042574E">
              <w:rPr>
                <w:rFonts w:cstheme="minorHAnsi"/>
                <w:b/>
                <w:color w:val="FFFFFF" w:themeColor="background1"/>
                <w:sz w:val="20"/>
                <w:szCs w:val="20"/>
              </w:rPr>
              <w:t>-Curtis)</w:t>
            </w:r>
          </w:p>
        </w:tc>
      </w:tr>
      <w:tr w:rsidR="007F7D46" w:rsidRPr="0042574E" w:rsidTr="007F7D46">
        <w:tc>
          <w:tcPr>
            <w:tcW w:w="1129" w:type="dxa"/>
            <w:tcBorders>
              <w:top w:val="nil"/>
              <w:left w:val="nil"/>
              <w:bottom w:val="single" w:sz="4" w:space="0" w:color="auto"/>
              <w:right w:val="single" w:sz="4" w:space="0" w:color="auto"/>
            </w:tcBorders>
          </w:tcPr>
          <w:p w:rsidR="007F7D46" w:rsidRPr="0042574E" w:rsidRDefault="007F7D46" w:rsidP="007F7D46">
            <w:pPr>
              <w:rPr>
                <w:rFonts w:cstheme="minorHAnsi"/>
                <w:sz w:val="20"/>
                <w:szCs w:val="20"/>
                <w:shd w:val="clear" w:color="auto" w:fill="FFFFFF"/>
              </w:rPr>
            </w:pPr>
          </w:p>
        </w:tc>
        <w:tc>
          <w:tcPr>
            <w:tcW w:w="1134" w:type="dxa"/>
            <w:tcBorders>
              <w:left w:val="single" w:sz="4" w:space="0" w:color="auto"/>
            </w:tcBorders>
          </w:tcPr>
          <w:p w:rsidR="007F7D46" w:rsidRPr="0042574E" w:rsidRDefault="007F7D46" w:rsidP="007F7D46">
            <w:pPr>
              <w:rPr>
                <w:rFonts w:cstheme="minorHAnsi"/>
                <w:sz w:val="20"/>
                <w:szCs w:val="20"/>
              </w:rPr>
            </w:pPr>
            <w:r w:rsidRPr="0042574E">
              <w:rPr>
                <w:rFonts w:cstheme="minorHAnsi"/>
                <w:sz w:val="20"/>
                <w:szCs w:val="20"/>
              </w:rPr>
              <w:t>Bituba C1</w:t>
            </w:r>
          </w:p>
        </w:tc>
        <w:tc>
          <w:tcPr>
            <w:tcW w:w="992" w:type="dxa"/>
          </w:tcPr>
          <w:p w:rsidR="007F7D46" w:rsidRPr="0042574E" w:rsidRDefault="007F7D46" w:rsidP="007F7D46">
            <w:pPr>
              <w:ind w:right="-109"/>
              <w:rPr>
                <w:rFonts w:cstheme="minorHAnsi"/>
                <w:sz w:val="20"/>
                <w:szCs w:val="20"/>
              </w:rPr>
            </w:pPr>
            <w:r w:rsidRPr="0042574E">
              <w:rPr>
                <w:rFonts w:cstheme="minorHAnsi"/>
                <w:sz w:val="20"/>
                <w:szCs w:val="20"/>
              </w:rPr>
              <w:t>Bituba C2</w:t>
            </w:r>
          </w:p>
        </w:tc>
        <w:tc>
          <w:tcPr>
            <w:tcW w:w="993" w:type="dxa"/>
            <w:tcBorders>
              <w:right w:val="nil"/>
            </w:tcBorders>
          </w:tcPr>
          <w:p w:rsidR="007F7D46" w:rsidRPr="0042574E" w:rsidRDefault="007F7D46" w:rsidP="007F7D46">
            <w:pPr>
              <w:rPr>
                <w:rFonts w:cstheme="minorHAnsi"/>
                <w:sz w:val="20"/>
                <w:szCs w:val="20"/>
              </w:rPr>
            </w:pPr>
            <w:r w:rsidRPr="0042574E">
              <w:rPr>
                <w:rFonts w:cstheme="minorHAnsi"/>
                <w:sz w:val="20"/>
                <w:szCs w:val="20"/>
              </w:rPr>
              <w:t>Gueti C1</w:t>
            </w:r>
          </w:p>
        </w:tc>
        <w:tc>
          <w:tcPr>
            <w:tcW w:w="709" w:type="dxa"/>
            <w:tcBorders>
              <w:top w:val="nil"/>
              <w:left w:val="nil"/>
              <w:bottom w:val="nil"/>
              <w:right w:val="nil"/>
            </w:tcBorders>
          </w:tcPr>
          <w:p w:rsidR="007F7D46" w:rsidRPr="0042574E" w:rsidRDefault="007F7D46" w:rsidP="007F7D46">
            <w:pPr>
              <w:rPr>
                <w:rFonts w:cstheme="minorHAnsi"/>
                <w:sz w:val="20"/>
                <w:szCs w:val="20"/>
                <w:shd w:val="clear" w:color="auto" w:fill="FFFFFF"/>
              </w:rPr>
            </w:pPr>
          </w:p>
        </w:tc>
        <w:tc>
          <w:tcPr>
            <w:tcW w:w="1049" w:type="dxa"/>
            <w:tcBorders>
              <w:left w:val="nil"/>
            </w:tcBorders>
          </w:tcPr>
          <w:p w:rsidR="007F7D46" w:rsidRPr="0042574E" w:rsidRDefault="007F7D46" w:rsidP="007F7D46">
            <w:pPr>
              <w:rPr>
                <w:rFonts w:cstheme="minorHAnsi"/>
                <w:sz w:val="20"/>
                <w:szCs w:val="20"/>
                <w:shd w:val="clear" w:color="auto" w:fill="FFFFFF"/>
              </w:rPr>
            </w:pPr>
          </w:p>
        </w:tc>
        <w:tc>
          <w:tcPr>
            <w:tcW w:w="1077" w:type="dxa"/>
          </w:tcPr>
          <w:p w:rsidR="007F7D46" w:rsidRPr="0042574E" w:rsidRDefault="007F7D46" w:rsidP="007F7D46">
            <w:pPr>
              <w:rPr>
                <w:rFonts w:cstheme="minorHAnsi"/>
                <w:sz w:val="20"/>
                <w:szCs w:val="20"/>
              </w:rPr>
            </w:pPr>
            <w:r w:rsidRPr="0042574E">
              <w:rPr>
                <w:rFonts w:cstheme="minorHAnsi"/>
                <w:sz w:val="20"/>
                <w:szCs w:val="20"/>
              </w:rPr>
              <w:t>Bituba C1</w:t>
            </w:r>
          </w:p>
        </w:tc>
        <w:tc>
          <w:tcPr>
            <w:tcW w:w="1134" w:type="dxa"/>
            <w:tcBorders>
              <w:right w:val="single" w:sz="4" w:space="0" w:color="auto"/>
            </w:tcBorders>
          </w:tcPr>
          <w:p w:rsidR="007F7D46" w:rsidRPr="0042574E" w:rsidRDefault="007F7D46" w:rsidP="007F7D46">
            <w:pPr>
              <w:rPr>
                <w:rFonts w:cstheme="minorHAnsi"/>
                <w:sz w:val="20"/>
                <w:szCs w:val="20"/>
              </w:rPr>
            </w:pPr>
            <w:r w:rsidRPr="0042574E">
              <w:rPr>
                <w:rFonts w:cstheme="minorHAnsi"/>
                <w:sz w:val="20"/>
                <w:szCs w:val="20"/>
              </w:rPr>
              <w:t>Bituba C2</w:t>
            </w:r>
          </w:p>
        </w:tc>
        <w:tc>
          <w:tcPr>
            <w:tcW w:w="992" w:type="dxa"/>
            <w:tcBorders>
              <w:top w:val="nil"/>
              <w:left w:val="single" w:sz="4" w:space="0" w:color="auto"/>
              <w:bottom w:val="single" w:sz="4" w:space="0" w:color="auto"/>
              <w:right w:val="nil"/>
            </w:tcBorders>
          </w:tcPr>
          <w:p w:rsidR="007F7D46" w:rsidRPr="0042574E" w:rsidRDefault="007F7D46" w:rsidP="007F7D46">
            <w:pPr>
              <w:rPr>
                <w:rFonts w:cstheme="minorHAnsi"/>
                <w:sz w:val="20"/>
                <w:szCs w:val="20"/>
              </w:rPr>
            </w:pPr>
            <w:r w:rsidRPr="0042574E">
              <w:rPr>
                <w:rFonts w:cstheme="minorHAnsi"/>
                <w:sz w:val="20"/>
                <w:szCs w:val="20"/>
              </w:rPr>
              <w:t>Gueti C1</w:t>
            </w:r>
          </w:p>
        </w:tc>
      </w:tr>
      <w:tr w:rsidR="0042574E" w:rsidRPr="0042574E" w:rsidTr="007F7D46">
        <w:tc>
          <w:tcPr>
            <w:tcW w:w="1129" w:type="dxa"/>
            <w:tcBorders>
              <w:top w:val="single" w:sz="4" w:space="0" w:color="auto"/>
              <w:left w:val="nil"/>
              <w:bottom w:val="single" w:sz="4" w:space="0" w:color="auto"/>
              <w:right w:val="single" w:sz="4" w:space="0" w:color="auto"/>
            </w:tcBorders>
          </w:tcPr>
          <w:p w:rsidR="0042574E" w:rsidRPr="0042574E" w:rsidRDefault="0042574E" w:rsidP="0042574E">
            <w:pPr>
              <w:rPr>
                <w:rFonts w:cstheme="minorHAnsi"/>
                <w:sz w:val="20"/>
                <w:szCs w:val="20"/>
              </w:rPr>
            </w:pPr>
            <w:r w:rsidRPr="0042574E">
              <w:rPr>
                <w:rFonts w:cstheme="minorHAnsi"/>
                <w:sz w:val="20"/>
                <w:szCs w:val="20"/>
              </w:rPr>
              <w:t>Bituba C2</w:t>
            </w:r>
          </w:p>
        </w:tc>
        <w:tc>
          <w:tcPr>
            <w:tcW w:w="1134" w:type="dxa"/>
            <w:tcBorders>
              <w:left w:val="single" w:sz="4" w:space="0" w:color="auto"/>
            </w:tcBorders>
          </w:tcPr>
          <w:p w:rsidR="0042574E" w:rsidRPr="0042574E" w:rsidRDefault="0042574E" w:rsidP="0042574E">
            <w:r w:rsidRPr="0042574E">
              <w:t>0.346</w:t>
            </w:r>
          </w:p>
        </w:tc>
        <w:tc>
          <w:tcPr>
            <w:tcW w:w="992" w:type="dxa"/>
          </w:tcPr>
          <w:p w:rsidR="0042574E" w:rsidRPr="0042574E" w:rsidRDefault="0042574E" w:rsidP="0042574E"/>
        </w:tc>
        <w:tc>
          <w:tcPr>
            <w:tcW w:w="993" w:type="dxa"/>
            <w:tcBorders>
              <w:right w:val="nil"/>
            </w:tcBorders>
          </w:tcPr>
          <w:p w:rsidR="0042574E" w:rsidRPr="0042574E" w:rsidRDefault="0042574E" w:rsidP="0042574E"/>
        </w:tc>
        <w:tc>
          <w:tcPr>
            <w:tcW w:w="709" w:type="dxa"/>
            <w:tcBorders>
              <w:top w:val="nil"/>
              <w:left w:val="nil"/>
              <w:bottom w:val="nil"/>
              <w:right w:val="nil"/>
            </w:tcBorders>
          </w:tcPr>
          <w:p w:rsidR="0042574E" w:rsidRPr="0042574E" w:rsidRDefault="0042574E" w:rsidP="0042574E">
            <w:pPr>
              <w:rPr>
                <w:rFonts w:cstheme="minorHAnsi"/>
                <w:sz w:val="20"/>
                <w:szCs w:val="20"/>
                <w:shd w:val="clear" w:color="auto" w:fill="FFFFFF"/>
              </w:rPr>
            </w:pPr>
          </w:p>
        </w:tc>
        <w:tc>
          <w:tcPr>
            <w:tcW w:w="1049" w:type="dxa"/>
            <w:tcBorders>
              <w:left w:val="nil"/>
            </w:tcBorders>
          </w:tcPr>
          <w:p w:rsidR="0042574E" w:rsidRPr="0042574E" w:rsidRDefault="0042574E" w:rsidP="0042574E">
            <w:pPr>
              <w:rPr>
                <w:rFonts w:cstheme="minorHAnsi"/>
                <w:sz w:val="20"/>
                <w:szCs w:val="20"/>
              </w:rPr>
            </w:pPr>
            <w:r w:rsidRPr="0042574E">
              <w:rPr>
                <w:rFonts w:cstheme="minorHAnsi"/>
                <w:sz w:val="20"/>
                <w:szCs w:val="20"/>
              </w:rPr>
              <w:t>Bituba C2</w:t>
            </w:r>
          </w:p>
        </w:tc>
        <w:tc>
          <w:tcPr>
            <w:tcW w:w="1077" w:type="dxa"/>
          </w:tcPr>
          <w:p w:rsidR="0042574E" w:rsidRPr="0042574E" w:rsidRDefault="0042574E" w:rsidP="0042574E">
            <w:pPr>
              <w:rPr>
                <w:rFonts w:cstheme="minorHAnsi"/>
                <w:sz w:val="20"/>
                <w:szCs w:val="20"/>
              </w:rPr>
            </w:pPr>
            <w:r w:rsidRPr="0042574E">
              <w:rPr>
                <w:rFonts w:cstheme="minorHAnsi"/>
                <w:sz w:val="20"/>
                <w:szCs w:val="20"/>
              </w:rPr>
              <w:t>0.580</w:t>
            </w:r>
          </w:p>
        </w:tc>
        <w:tc>
          <w:tcPr>
            <w:tcW w:w="1134" w:type="dxa"/>
            <w:tcBorders>
              <w:right w:val="single" w:sz="4" w:space="0" w:color="auto"/>
            </w:tcBorders>
          </w:tcPr>
          <w:p w:rsidR="0042574E" w:rsidRPr="0042574E" w:rsidRDefault="0042574E" w:rsidP="0042574E">
            <w:pPr>
              <w:rPr>
                <w:rFonts w:cstheme="minorHAnsi"/>
                <w:sz w:val="20"/>
                <w:szCs w:val="20"/>
              </w:rPr>
            </w:pPr>
          </w:p>
        </w:tc>
        <w:tc>
          <w:tcPr>
            <w:tcW w:w="992" w:type="dxa"/>
            <w:tcBorders>
              <w:top w:val="single" w:sz="4" w:space="0" w:color="auto"/>
              <w:left w:val="single" w:sz="4" w:space="0" w:color="auto"/>
              <w:bottom w:val="single" w:sz="4" w:space="0" w:color="auto"/>
              <w:right w:val="nil"/>
            </w:tcBorders>
          </w:tcPr>
          <w:p w:rsidR="0042574E" w:rsidRPr="0042574E" w:rsidRDefault="0042574E" w:rsidP="0042574E">
            <w:pPr>
              <w:rPr>
                <w:rFonts w:cstheme="minorHAnsi"/>
                <w:sz w:val="20"/>
                <w:szCs w:val="20"/>
              </w:rPr>
            </w:pPr>
          </w:p>
        </w:tc>
      </w:tr>
      <w:tr w:rsidR="0042574E" w:rsidRPr="0042574E" w:rsidTr="007F7D46">
        <w:tc>
          <w:tcPr>
            <w:tcW w:w="1129" w:type="dxa"/>
            <w:tcBorders>
              <w:top w:val="single" w:sz="4" w:space="0" w:color="auto"/>
              <w:left w:val="nil"/>
              <w:bottom w:val="single" w:sz="4" w:space="0" w:color="auto"/>
              <w:right w:val="single" w:sz="4" w:space="0" w:color="auto"/>
            </w:tcBorders>
          </w:tcPr>
          <w:p w:rsidR="0042574E" w:rsidRPr="0042574E" w:rsidRDefault="0042574E" w:rsidP="0042574E">
            <w:pPr>
              <w:rPr>
                <w:rFonts w:cstheme="minorHAnsi"/>
                <w:sz w:val="20"/>
                <w:szCs w:val="20"/>
              </w:rPr>
            </w:pPr>
            <w:r w:rsidRPr="0042574E">
              <w:rPr>
                <w:rFonts w:cstheme="minorHAnsi"/>
                <w:sz w:val="20"/>
                <w:szCs w:val="20"/>
              </w:rPr>
              <w:t>Gueti C1</w:t>
            </w:r>
          </w:p>
        </w:tc>
        <w:tc>
          <w:tcPr>
            <w:tcW w:w="1134" w:type="dxa"/>
            <w:tcBorders>
              <w:left w:val="single" w:sz="4" w:space="0" w:color="auto"/>
            </w:tcBorders>
          </w:tcPr>
          <w:p w:rsidR="0042574E" w:rsidRPr="0042574E" w:rsidRDefault="0042574E" w:rsidP="0042574E">
            <w:r w:rsidRPr="0042574E">
              <w:t>0.375</w:t>
            </w:r>
          </w:p>
        </w:tc>
        <w:tc>
          <w:tcPr>
            <w:tcW w:w="992" w:type="dxa"/>
          </w:tcPr>
          <w:p w:rsidR="0042574E" w:rsidRPr="0042574E" w:rsidRDefault="0042574E" w:rsidP="0042574E">
            <w:r w:rsidRPr="0042574E">
              <w:t>0.370</w:t>
            </w:r>
          </w:p>
        </w:tc>
        <w:tc>
          <w:tcPr>
            <w:tcW w:w="993" w:type="dxa"/>
            <w:tcBorders>
              <w:right w:val="nil"/>
            </w:tcBorders>
          </w:tcPr>
          <w:p w:rsidR="0042574E" w:rsidRPr="0042574E" w:rsidRDefault="0042574E" w:rsidP="0042574E"/>
        </w:tc>
        <w:tc>
          <w:tcPr>
            <w:tcW w:w="709" w:type="dxa"/>
            <w:tcBorders>
              <w:top w:val="nil"/>
              <w:left w:val="nil"/>
              <w:bottom w:val="nil"/>
              <w:right w:val="nil"/>
            </w:tcBorders>
          </w:tcPr>
          <w:p w:rsidR="0042574E" w:rsidRPr="0042574E" w:rsidRDefault="0042574E" w:rsidP="0042574E">
            <w:pPr>
              <w:rPr>
                <w:rFonts w:cstheme="minorHAnsi"/>
                <w:sz w:val="20"/>
                <w:szCs w:val="20"/>
                <w:shd w:val="clear" w:color="auto" w:fill="FFFFFF"/>
              </w:rPr>
            </w:pPr>
          </w:p>
        </w:tc>
        <w:tc>
          <w:tcPr>
            <w:tcW w:w="1049" w:type="dxa"/>
            <w:tcBorders>
              <w:left w:val="nil"/>
            </w:tcBorders>
          </w:tcPr>
          <w:p w:rsidR="0042574E" w:rsidRPr="0042574E" w:rsidRDefault="0042574E" w:rsidP="0042574E">
            <w:pPr>
              <w:rPr>
                <w:rFonts w:cstheme="minorHAnsi"/>
                <w:sz w:val="20"/>
                <w:szCs w:val="20"/>
              </w:rPr>
            </w:pPr>
            <w:r w:rsidRPr="0042574E">
              <w:rPr>
                <w:rFonts w:cstheme="minorHAnsi"/>
                <w:sz w:val="20"/>
                <w:szCs w:val="20"/>
              </w:rPr>
              <w:t>Gueti C1</w:t>
            </w:r>
          </w:p>
        </w:tc>
        <w:tc>
          <w:tcPr>
            <w:tcW w:w="1077" w:type="dxa"/>
          </w:tcPr>
          <w:p w:rsidR="0042574E" w:rsidRPr="0042574E" w:rsidRDefault="0042574E" w:rsidP="0042574E">
            <w:pPr>
              <w:rPr>
                <w:rFonts w:cstheme="minorHAnsi"/>
                <w:sz w:val="20"/>
                <w:szCs w:val="20"/>
              </w:rPr>
            </w:pPr>
            <w:r w:rsidRPr="0042574E">
              <w:rPr>
                <w:rFonts w:cstheme="minorHAnsi"/>
                <w:sz w:val="20"/>
                <w:szCs w:val="20"/>
              </w:rPr>
              <w:t>0.690</w:t>
            </w:r>
          </w:p>
        </w:tc>
        <w:tc>
          <w:tcPr>
            <w:tcW w:w="1134" w:type="dxa"/>
            <w:tcBorders>
              <w:right w:val="single" w:sz="4" w:space="0" w:color="auto"/>
            </w:tcBorders>
          </w:tcPr>
          <w:p w:rsidR="0042574E" w:rsidRPr="0042574E" w:rsidRDefault="0042574E" w:rsidP="0042574E">
            <w:pPr>
              <w:rPr>
                <w:rFonts w:cstheme="minorHAnsi"/>
                <w:sz w:val="20"/>
                <w:szCs w:val="20"/>
              </w:rPr>
            </w:pPr>
            <w:r w:rsidRPr="0042574E">
              <w:rPr>
                <w:rFonts w:cstheme="minorHAnsi"/>
                <w:sz w:val="20"/>
                <w:szCs w:val="20"/>
              </w:rPr>
              <w:t>0.596</w:t>
            </w:r>
          </w:p>
        </w:tc>
        <w:tc>
          <w:tcPr>
            <w:tcW w:w="992" w:type="dxa"/>
            <w:tcBorders>
              <w:top w:val="single" w:sz="4" w:space="0" w:color="auto"/>
              <w:left w:val="single" w:sz="4" w:space="0" w:color="auto"/>
              <w:bottom w:val="single" w:sz="4" w:space="0" w:color="auto"/>
              <w:right w:val="nil"/>
            </w:tcBorders>
          </w:tcPr>
          <w:p w:rsidR="0042574E" w:rsidRPr="0042574E" w:rsidRDefault="0042574E" w:rsidP="0042574E">
            <w:pPr>
              <w:rPr>
                <w:rFonts w:cstheme="minorHAnsi"/>
                <w:sz w:val="20"/>
                <w:szCs w:val="20"/>
              </w:rPr>
            </w:pPr>
          </w:p>
        </w:tc>
      </w:tr>
      <w:tr w:rsidR="0042574E" w:rsidRPr="007F7D46" w:rsidTr="007F7D46">
        <w:tc>
          <w:tcPr>
            <w:tcW w:w="1129" w:type="dxa"/>
            <w:tcBorders>
              <w:top w:val="single" w:sz="4" w:space="0" w:color="auto"/>
              <w:left w:val="nil"/>
              <w:bottom w:val="single" w:sz="4" w:space="0" w:color="auto"/>
              <w:right w:val="single" w:sz="4" w:space="0" w:color="auto"/>
            </w:tcBorders>
          </w:tcPr>
          <w:p w:rsidR="0042574E" w:rsidRPr="0042574E" w:rsidRDefault="0042574E" w:rsidP="0042574E">
            <w:pPr>
              <w:rPr>
                <w:rFonts w:cstheme="minorHAnsi"/>
                <w:sz w:val="20"/>
                <w:szCs w:val="20"/>
              </w:rPr>
            </w:pPr>
            <w:r w:rsidRPr="0042574E">
              <w:rPr>
                <w:rFonts w:cstheme="minorHAnsi"/>
                <w:sz w:val="20"/>
                <w:szCs w:val="20"/>
              </w:rPr>
              <w:t>Gueti C2</w:t>
            </w:r>
          </w:p>
        </w:tc>
        <w:tc>
          <w:tcPr>
            <w:tcW w:w="1134" w:type="dxa"/>
            <w:tcBorders>
              <w:left w:val="single" w:sz="4" w:space="0" w:color="auto"/>
            </w:tcBorders>
          </w:tcPr>
          <w:p w:rsidR="0042574E" w:rsidRPr="0042574E" w:rsidRDefault="0042574E" w:rsidP="0042574E">
            <w:r w:rsidRPr="0042574E">
              <w:t>0.360</w:t>
            </w:r>
          </w:p>
        </w:tc>
        <w:tc>
          <w:tcPr>
            <w:tcW w:w="992" w:type="dxa"/>
          </w:tcPr>
          <w:p w:rsidR="0042574E" w:rsidRPr="0042574E" w:rsidRDefault="0042574E" w:rsidP="0042574E">
            <w:r w:rsidRPr="0042574E">
              <w:t>0.296</w:t>
            </w:r>
          </w:p>
        </w:tc>
        <w:tc>
          <w:tcPr>
            <w:tcW w:w="993" w:type="dxa"/>
            <w:tcBorders>
              <w:right w:val="nil"/>
            </w:tcBorders>
          </w:tcPr>
          <w:p w:rsidR="0042574E" w:rsidRPr="0042574E" w:rsidRDefault="0042574E" w:rsidP="0042574E">
            <w:r w:rsidRPr="0042574E">
              <w:t>0.444</w:t>
            </w:r>
          </w:p>
        </w:tc>
        <w:tc>
          <w:tcPr>
            <w:tcW w:w="709" w:type="dxa"/>
            <w:tcBorders>
              <w:top w:val="nil"/>
              <w:left w:val="nil"/>
              <w:bottom w:val="nil"/>
              <w:right w:val="nil"/>
            </w:tcBorders>
          </w:tcPr>
          <w:p w:rsidR="0042574E" w:rsidRPr="0042574E" w:rsidRDefault="0042574E" w:rsidP="0042574E">
            <w:pPr>
              <w:rPr>
                <w:rFonts w:cstheme="minorHAnsi"/>
                <w:sz w:val="20"/>
                <w:szCs w:val="20"/>
                <w:shd w:val="clear" w:color="auto" w:fill="FFFFFF"/>
              </w:rPr>
            </w:pPr>
          </w:p>
        </w:tc>
        <w:tc>
          <w:tcPr>
            <w:tcW w:w="1049" w:type="dxa"/>
            <w:tcBorders>
              <w:left w:val="nil"/>
            </w:tcBorders>
          </w:tcPr>
          <w:p w:rsidR="0042574E" w:rsidRPr="0042574E" w:rsidRDefault="0042574E" w:rsidP="0042574E">
            <w:pPr>
              <w:rPr>
                <w:rFonts w:cstheme="minorHAnsi"/>
                <w:sz w:val="20"/>
                <w:szCs w:val="20"/>
              </w:rPr>
            </w:pPr>
            <w:r w:rsidRPr="0042574E">
              <w:rPr>
                <w:rFonts w:cstheme="minorHAnsi"/>
                <w:sz w:val="20"/>
                <w:szCs w:val="20"/>
              </w:rPr>
              <w:t>Gueti C2</w:t>
            </w:r>
          </w:p>
        </w:tc>
        <w:tc>
          <w:tcPr>
            <w:tcW w:w="1077" w:type="dxa"/>
          </w:tcPr>
          <w:p w:rsidR="0042574E" w:rsidRPr="0042574E" w:rsidRDefault="0042574E" w:rsidP="0042574E">
            <w:pPr>
              <w:rPr>
                <w:rFonts w:cstheme="minorHAnsi"/>
                <w:sz w:val="20"/>
                <w:szCs w:val="20"/>
              </w:rPr>
            </w:pPr>
            <w:r w:rsidRPr="0042574E">
              <w:rPr>
                <w:rFonts w:cstheme="minorHAnsi"/>
                <w:sz w:val="20"/>
                <w:szCs w:val="20"/>
              </w:rPr>
              <w:t>0.524</w:t>
            </w:r>
          </w:p>
        </w:tc>
        <w:tc>
          <w:tcPr>
            <w:tcW w:w="1134" w:type="dxa"/>
            <w:tcBorders>
              <w:right w:val="single" w:sz="4" w:space="0" w:color="auto"/>
            </w:tcBorders>
          </w:tcPr>
          <w:p w:rsidR="0042574E" w:rsidRPr="0042574E" w:rsidRDefault="0042574E" w:rsidP="0042574E">
            <w:pPr>
              <w:rPr>
                <w:rFonts w:cstheme="minorHAnsi"/>
                <w:sz w:val="20"/>
                <w:szCs w:val="20"/>
              </w:rPr>
            </w:pPr>
            <w:r w:rsidRPr="0042574E">
              <w:rPr>
                <w:rFonts w:cstheme="minorHAnsi"/>
                <w:sz w:val="20"/>
                <w:szCs w:val="20"/>
              </w:rPr>
              <w:t>0.651</w:t>
            </w:r>
          </w:p>
        </w:tc>
        <w:tc>
          <w:tcPr>
            <w:tcW w:w="992" w:type="dxa"/>
            <w:tcBorders>
              <w:top w:val="single" w:sz="4" w:space="0" w:color="auto"/>
              <w:left w:val="single" w:sz="4" w:space="0" w:color="auto"/>
              <w:bottom w:val="single" w:sz="4" w:space="0" w:color="auto"/>
              <w:right w:val="nil"/>
            </w:tcBorders>
          </w:tcPr>
          <w:p w:rsidR="0042574E" w:rsidRPr="0042574E" w:rsidRDefault="0042574E" w:rsidP="0042574E">
            <w:pPr>
              <w:rPr>
                <w:rFonts w:cstheme="minorHAnsi"/>
                <w:sz w:val="20"/>
                <w:szCs w:val="20"/>
              </w:rPr>
            </w:pPr>
            <w:r w:rsidRPr="0042574E">
              <w:rPr>
                <w:rFonts w:cstheme="minorHAnsi"/>
                <w:sz w:val="20"/>
                <w:szCs w:val="20"/>
              </w:rPr>
              <w:t>0.634</w:t>
            </w:r>
          </w:p>
        </w:tc>
      </w:tr>
    </w:tbl>
    <w:p w:rsidR="00D62ADD" w:rsidRPr="007F7D46" w:rsidRDefault="00D62ADD" w:rsidP="001D6B9B">
      <w:pPr>
        <w:rPr>
          <w:rFonts w:cstheme="minorHAnsi"/>
        </w:rPr>
      </w:pPr>
      <w:r w:rsidRPr="007F7D46">
        <w:rPr>
          <w:rFonts w:cstheme="minorHAnsi"/>
        </w:rPr>
        <w:t xml:space="preserve">*We used the R packages ‘vegan’ </w:t>
      </w:r>
      <w:r w:rsidRPr="007F7D46">
        <w:rPr>
          <w:rFonts w:cstheme="minorHAnsi"/>
        </w:rPr>
        <w:fldChar w:fldCharType="begin" w:fldLock="1"/>
      </w:r>
      <w:r w:rsidR="004B2972">
        <w:rPr>
          <w:rFonts w:cstheme="minorHAnsi"/>
        </w:rPr>
        <w:instrText>ADDIN CSL_CITATION {"citationItems":[{"id":"ITEM-1","itemData":{"author":[{"dropping-particle":"","family":"Oksanen","given":"Author Jari","non-dropping-particle":"","parse-names":false,"suffix":""},{"dropping-particle":"","family":"Blanchet","given":"F Guillaume","non-dropping-particle":"","parse-names":false,"suffix":""},{"dropping-particle":"","family":"Kindt","given":"Roeland","non-dropping-particle":"","parse-names":false,"suffix":""},{"dropping-particle":"","family":"Legendre","given":"Pierre","non-dropping-particle":"","parse-names":false,"suffix":""},{"dropping-particle":"","family":"Minchin","given":"Peter R","non-dropping-particle":"","parse-names":false,"suffix":""},{"dropping-particle":"","family":"Hara","given":"R B O","non-dropping-particle":"","parse-names":false,"suffix":""},{"dropping-particle":"","family":"Simpson","given":"Gavin L","non-dropping-particle":"","parse-names":false,"suffix":""},{"dropping-particle":"","family":"Solymos","given":"Peter","non-dropping-particle":"","parse-names":false,"suffix":""},{"dropping-particle":"","family":"Stevens","given":"M Henry H","non-dropping-particle":"","parse-names":false,"suffix":""},{"dropping-particle":"","family":"Wagner","given":"Helene","non-dropping-particle":"","parse-names":false,"suffix":""}],"id":"ITEM-1","issued":{"date-parts":[["2015"]]},"title":"Package ‘ vegan ’","type":"patent"},"uris":["http://www.mendeley.com/documents/?uuid=98f9e386-b182-43c0-95bd-0b62618cb78e"]}],"mendeley":{"formattedCitation":"(Oksanen et al., 2015)","plainTextFormattedCitation":"(Oksanen et al., 2015)","previouslyFormattedCitation":"(Oksanen et al., 2015)"},"properties":{"noteIndex":0},"schema":"https://github.com/citation-style-language/schema/raw/master/csl-citation.json"}</w:instrText>
      </w:r>
      <w:r w:rsidRPr="007F7D46">
        <w:rPr>
          <w:rFonts w:cstheme="minorHAnsi"/>
        </w:rPr>
        <w:fldChar w:fldCharType="separate"/>
      </w:r>
      <w:r w:rsidR="004B2972" w:rsidRPr="004B2972">
        <w:rPr>
          <w:rFonts w:cstheme="minorHAnsi"/>
          <w:noProof/>
        </w:rPr>
        <w:t>(Oksanen et al., 2015)</w:t>
      </w:r>
      <w:r w:rsidRPr="007F7D46">
        <w:rPr>
          <w:rFonts w:cstheme="minorHAnsi"/>
        </w:rPr>
        <w:fldChar w:fldCharType="end"/>
      </w:r>
      <w:r w:rsidRPr="007F7D46">
        <w:rPr>
          <w:rFonts w:cstheme="minorHAnsi"/>
        </w:rPr>
        <w:t xml:space="preserve"> and ‘</w:t>
      </w:r>
      <w:proofErr w:type="spellStart"/>
      <w:r w:rsidRPr="007F7D46">
        <w:rPr>
          <w:rFonts w:cstheme="minorHAnsi"/>
        </w:rPr>
        <w:t>betapart</w:t>
      </w:r>
      <w:proofErr w:type="spellEnd"/>
      <w:r w:rsidRPr="007F7D46">
        <w:rPr>
          <w:rFonts w:cstheme="minorHAnsi"/>
        </w:rPr>
        <w:t xml:space="preserve">’ </w:t>
      </w:r>
      <w:r w:rsidRPr="007F7D46">
        <w:rPr>
          <w:rFonts w:cstheme="minorHAnsi"/>
        </w:rPr>
        <w:fldChar w:fldCharType="begin" w:fldLock="1"/>
      </w:r>
      <w:r w:rsidR="004B2972">
        <w:rPr>
          <w:rFonts w:cstheme="minorHAnsi"/>
        </w:rPr>
        <w:instrText>ADDIN CSL_CITATION {"citationItems":[{"id":"ITEM-1","itemData":{"DOI":"10.1111/j.2041-210X.2012.00224.x","ISSN":"2041210X","author":[{"dropping-particle":"","family":"Baselga","given":"Andrés","non-dropping-particle":"","parse-names":false,"suffix":""},{"dropping-particle":"","family":"Orme","given":"C. David L.","non-dropping-particle":"","parse-names":false,"suffix":""}],"container-title":"Methods in Ecology and Evolution","id":"ITEM-1","issue":"5","issued":{"date-parts":[["2012","10"]]},"page":"808-812","title":"betapart : an R package for the study of beta diversity","type":"article-journal","volume":"3"},"uris":["http://www.mendeley.com/documents/?uuid=7e9a5840-aeb8-459a-b9d1-19645673bc6b"]}],"mendeley":{"formattedCitation":"(Baselga, Orme, 2012)","plainTextFormattedCitation":"(Baselga, Orme, 2012)","previouslyFormattedCitation":"(Baselga, Orme, 2012)"},"properties":{"noteIndex":0},"schema":"https://github.com/citation-style-language/schema/raw/master/csl-citation.json"}</w:instrText>
      </w:r>
      <w:r w:rsidRPr="007F7D46">
        <w:rPr>
          <w:rFonts w:cstheme="minorHAnsi"/>
        </w:rPr>
        <w:fldChar w:fldCharType="separate"/>
      </w:r>
      <w:r w:rsidR="004B2972" w:rsidRPr="004B2972">
        <w:rPr>
          <w:rFonts w:cstheme="minorHAnsi"/>
          <w:noProof/>
        </w:rPr>
        <w:t>(Baselga, Orme, 2012)</w:t>
      </w:r>
      <w:r w:rsidRPr="007F7D46">
        <w:rPr>
          <w:rFonts w:cstheme="minorHAnsi"/>
        </w:rPr>
        <w:fldChar w:fldCharType="end"/>
      </w:r>
      <w:r w:rsidRPr="007F7D46">
        <w:rPr>
          <w:rFonts w:cstheme="minorHAnsi"/>
        </w:rPr>
        <w:t xml:space="preserve"> to assess beta-diversity based on species’ presence/absence (Jaccard dissimilarity) and abundances (Bray-Curtis dissimilarity) in our control sites </w:t>
      </w:r>
      <w:r w:rsidR="00A373A1" w:rsidRPr="007F7D46">
        <w:rPr>
          <w:rFonts w:cstheme="minorHAnsi"/>
        </w:rPr>
        <w:t>(</w:t>
      </w:r>
      <w:r w:rsidR="00A373A1" w:rsidRPr="007F7D46">
        <w:rPr>
          <w:rFonts w:cstheme="minorHAnsi"/>
          <w:b/>
        </w:rPr>
        <w:t>C</w:t>
      </w:r>
      <w:r w:rsidR="00A373A1" w:rsidRPr="007F7D46">
        <w:rPr>
          <w:rFonts w:cstheme="minorHAnsi"/>
        </w:rPr>
        <w:t xml:space="preserve">; i.e. unlogged) </w:t>
      </w:r>
      <w:r w:rsidRPr="007F7D46">
        <w:rPr>
          <w:rFonts w:cstheme="minorHAnsi"/>
        </w:rPr>
        <w:t>both within and between our study regions.</w:t>
      </w:r>
      <w:r w:rsidR="00A373A1" w:rsidRPr="007F7D46">
        <w:rPr>
          <w:rFonts w:cstheme="minorHAnsi"/>
        </w:rPr>
        <w:t xml:space="preserve"> Dissimilarity values were very close across unlogged sites</w:t>
      </w:r>
      <w:r w:rsidR="00734668" w:rsidRPr="007F7D46">
        <w:rPr>
          <w:rFonts w:cstheme="minorHAnsi"/>
        </w:rPr>
        <w:t xml:space="preserve"> for both study regions</w:t>
      </w:r>
      <w:r w:rsidR="00A373A1" w:rsidRPr="007F7D46">
        <w:rPr>
          <w:rFonts w:cstheme="minorHAnsi"/>
        </w:rPr>
        <w:t>.</w:t>
      </w:r>
    </w:p>
    <w:p w:rsidR="00A373A1" w:rsidRPr="007F7D46" w:rsidRDefault="0027483D" w:rsidP="007F7D46">
      <w:pPr>
        <w:spacing w:before="240" w:after="60"/>
        <w:rPr>
          <w:rFonts w:cstheme="minorHAnsi"/>
          <w:sz w:val="24"/>
        </w:rPr>
      </w:pPr>
      <w:r w:rsidRPr="007F7D46">
        <w:rPr>
          <w:rFonts w:cstheme="minorHAnsi"/>
          <w:b/>
          <w:sz w:val="24"/>
        </w:rPr>
        <w:t>Table S4</w:t>
      </w:r>
      <w:r w:rsidRPr="007F7D46">
        <w:rPr>
          <w:rFonts w:cstheme="minorHAnsi"/>
          <w:sz w:val="24"/>
        </w:rPr>
        <w:t>. Summary of models’ structure, response and explanatory variables used to address our research question (Q).</w:t>
      </w:r>
      <w:r w:rsidR="00734668" w:rsidRPr="007F7D46">
        <w:rPr>
          <w:rFonts w:cstheme="minorHAnsi"/>
          <w:sz w:val="24"/>
        </w:rPr>
        <w:t xml:space="preserve"> Depending on </w:t>
      </w:r>
      <w:r w:rsidR="005606A0">
        <w:rPr>
          <w:rFonts w:cstheme="minorHAnsi"/>
          <w:sz w:val="24"/>
        </w:rPr>
        <w:t xml:space="preserve">the </w:t>
      </w:r>
      <w:r w:rsidR="00734668" w:rsidRPr="007F7D46">
        <w:rPr>
          <w:rFonts w:cstheme="minorHAnsi"/>
          <w:sz w:val="24"/>
        </w:rPr>
        <w:t>family error, we used generalized linear models (GLM) or linear models (LM).</w:t>
      </w:r>
    </w:p>
    <w:tbl>
      <w:tblPr>
        <w:tblStyle w:val="TableGrid"/>
        <w:tblW w:w="8784" w:type="dxa"/>
        <w:tblInd w:w="421" w:type="dxa"/>
        <w:tblLayout w:type="fixed"/>
        <w:tblLook w:val="04A0" w:firstRow="1" w:lastRow="0" w:firstColumn="1" w:lastColumn="0" w:noHBand="0" w:noVBand="1"/>
      </w:tblPr>
      <w:tblGrid>
        <w:gridCol w:w="988"/>
        <w:gridCol w:w="2551"/>
        <w:gridCol w:w="1705"/>
        <w:gridCol w:w="1981"/>
        <w:gridCol w:w="1559"/>
      </w:tblGrid>
      <w:tr w:rsidR="00734668" w:rsidTr="007F7D46">
        <w:trPr>
          <w:trHeight w:val="107"/>
        </w:trPr>
        <w:tc>
          <w:tcPr>
            <w:tcW w:w="988" w:type="dxa"/>
            <w:vMerge w:val="restart"/>
            <w:shd w:val="clear" w:color="auto" w:fill="000000" w:themeFill="text1"/>
            <w:vAlign w:val="center"/>
          </w:tcPr>
          <w:p w:rsidR="00734668" w:rsidRPr="007F7D46" w:rsidRDefault="00734668" w:rsidP="00734668">
            <w:pPr>
              <w:jc w:val="center"/>
              <w:rPr>
                <w:rFonts w:cstheme="minorHAnsi"/>
                <w:b/>
                <w:sz w:val="20"/>
                <w:szCs w:val="20"/>
              </w:rPr>
            </w:pPr>
            <w:r w:rsidRPr="007F7D46">
              <w:rPr>
                <w:rFonts w:cstheme="minorHAnsi"/>
                <w:b/>
                <w:sz w:val="20"/>
                <w:szCs w:val="20"/>
              </w:rPr>
              <w:t>Questions</w:t>
            </w:r>
          </w:p>
        </w:tc>
        <w:tc>
          <w:tcPr>
            <w:tcW w:w="4256" w:type="dxa"/>
            <w:gridSpan w:val="2"/>
            <w:shd w:val="clear" w:color="auto" w:fill="000000" w:themeFill="text1"/>
            <w:vAlign w:val="center"/>
          </w:tcPr>
          <w:p w:rsidR="00734668" w:rsidRPr="007F7D46" w:rsidRDefault="00734668" w:rsidP="00734668">
            <w:pPr>
              <w:jc w:val="center"/>
              <w:rPr>
                <w:rFonts w:cstheme="minorHAnsi"/>
                <w:b/>
                <w:sz w:val="20"/>
                <w:szCs w:val="20"/>
              </w:rPr>
            </w:pPr>
            <w:r w:rsidRPr="007F7D46">
              <w:rPr>
                <w:rFonts w:cstheme="minorHAnsi"/>
                <w:b/>
                <w:sz w:val="20"/>
                <w:szCs w:val="20"/>
              </w:rPr>
              <w:t>Variables</w:t>
            </w:r>
          </w:p>
        </w:tc>
        <w:tc>
          <w:tcPr>
            <w:tcW w:w="1981" w:type="dxa"/>
            <w:vMerge w:val="restart"/>
            <w:shd w:val="clear" w:color="auto" w:fill="000000" w:themeFill="text1"/>
            <w:vAlign w:val="center"/>
          </w:tcPr>
          <w:p w:rsidR="00734668" w:rsidRPr="007F7D46" w:rsidRDefault="00734668" w:rsidP="00734668">
            <w:pPr>
              <w:jc w:val="center"/>
              <w:rPr>
                <w:rFonts w:cstheme="minorHAnsi"/>
                <w:b/>
                <w:sz w:val="20"/>
                <w:szCs w:val="20"/>
              </w:rPr>
            </w:pPr>
            <w:r w:rsidRPr="007F7D46">
              <w:rPr>
                <w:rFonts w:cstheme="minorHAnsi"/>
                <w:b/>
                <w:sz w:val="20"/>
                <w:szCs w:val="20"/>
              </w:rPr>
              <w:t>Family error</w:t>
            </w:r>
          </w:p>
        </w:tc>
        <w:tc>
          <w:tcPr>
            <w:tcW w:w="1559" w:type="dxa"/>
            <w:vMerge w:val="restart"/>
            <w:shd w:val="clear" w:color="auto" w:fill="000000" w:themeFill="text1"/>
            <w:vAlign w:val="center"/>
          </w:tcPr>
          <w:p w:rsidR="00734668" w:rsidRPr="007F7D46" w:rsidRDefault="00734668" w:rsidP="00734668">
            <w:pPr>
              <w:jc w:val="center"/>
              <w:rPr>
                <w:rFonts w:cstheme="minorHAnsi"/>
                <w:b/>
                <w:sz w:val="20"/>
                <w:szCs w:val="20"/>
              </w:rPr>
            </w:pPr>
            <w:r w:rsidRPr="007F7D46">
              <w:rPr>
                <w:rFonts w:cstheme="minorHAnsi"/>
                <w:b/>
                <w:sz w:val="20"/>
                <w:szCs w:val="20"/>
              </w:rPr>
              <w:t>Model type</w:t>
            </w:r>
          </w:p>
        </w:tc>
      </w:tr>
      <w:tr w:rsidR="00734668" w:rsidTr="007F7D46">
        <w:tc>
          <w:tcPr>
            <w:tcW w:w="988" w:type="dxa"/>
            <w:vMerge/>
          </w:tcPr>
          <w:p w:rsidR="00734668" w:rsidRPr="007F7D46" w:rsidRDefault="00734668" w:rsidP="001D6B9B">
            <w:pPr>
              <w:rPr>
                <w:rFonts w:cstheme="minorHAnsi"/>
                <w:sz w:val="20"/>
                <w:szCs w:val="20"/>
              </w:rPr>
            </w:pPr>
          </w:p>
        </w:tc>
        <w:tc>
          <w:tcPr>
            <w:tcW w:w="2551" w:type="dxa"/>
            <w:tcBorders>
              <w:top w:val="outset" w:sz="6" w:space="0" w:color="FFFFFF" w:themeColor="background1"/>
            </w:tcBorders>
            <w:shd w:val="clear" w:color="auto" w:fill="000000" w:themeFill="text1"/>
            <w:vAlign w:val="center"/>
          </w:tcPr>
          <w:p w:rsidR="00734668" w:rsidRPr="007F7D46" w:rsidRDefault="00734668" w:rsidP="00734668">
            <w:pPr>
              <w:jc w:val="center"/>
              <w:rPr>
                <w:rFonts w:cstheme="minorHAnsi"/>
                <w:b/>
                <w:sz w:val="20"/>
                <w:szCs w:val="20"/>
              </w:rPr>
            </w:pPr>
            <w:r w:rsidRPr="007F7D46">
              <w:rPr>
                <w:rFonts w:cstheme="minorHAnsi"/>
                <w:b/>
                <w:sz w:val="20"/>
                <w:szCs w:val="20"/>
              </w:rPr>
              <w:t>Response</w:t>
            </w:r>
          </w:p>
        </w:tc>
        <w:tc>
          <w:tcPr>
            <w:tcW w:w="1705" w:type="dxa"/>
            <w:tcBorders>
              <w:top w:val="outset" w:sz="6" w:space="0" w:color="FFFFFF" w:themeColor="background1"/>
            </w:tcBorders>
            <w:shd w:val="clear" w:color="auto" w:fill="000000" w:themeFill="text1"/>
            <w:vAlign w:val="center"/>
          </w:tcPr>
          <w:p w:rsidR="00734668" w:rsidRPr="007F7D46" w:rsidRDefault="00734668" w:rsidP="00734668">
            <w:pPr>
              <w:jc w:val="center"/>
              <w:rPr>
                <w:rFonts w:cstheme="minorHAnsi"/>
                <w:b/>
                <w:sz w:val="20"/>
                <w:szCs w:val="20"/>
              </w:rPr>
            </w:pPr>
            <w:r w:rsidRPr="007F7D46">
              <w:rPr>
                <w:rFonts w:cstheme="minorHAnsi"/>
                <w:b/>
                <w:sz w:val="20"/>
                <w:szCs w:val="20"/>
              </w:rPr>
              <w:t>Explanatory</w:t>
            </w:r>
          </w:p>
        </w:tc>
        <w:tc>
          <w:tcPr>
            <w:tcW w:w="1981" w:type="dxa"/>
            <w:vMerge/>
          </w:tcPr>
          <w:p w:rsidR="00734668" w:rsidRPr="007F7D46" w:rsidRDefault="00734668" w:rsidP="001D6B9B">
            <w:pPr>
              <w:rPr>
                <w:rFonts w:cstheme="minorHAnsi"/>
                <w:sz w:val="20"/>
                <w:szCs w:val="20"/>
              </w:rPr>
            </w:pPr>
          </w:p>
        </w:tc>
        <w:tc>
          <w:tcPr>
            <w:tcW w:w="1559" w:type="dxa"/>
            <w:vMerge/>
          </w:tcPr>
          <w:p w:rsidR="00734668" w:rsidRPr="007F7D46" w:rsidRDefault="00734668" w:rsidP="001D6B9B">
            <w:pPr>
              <w:rPr>
                <w:rFonts w:cstheme="minorHAnsi"/>
                <w:sz w:val="20"/>
                <w:szCs w:val="20"/>
              </w:rPr>
            </w:pPr>
          </w:p>
        </w:tc>
      </w:tr>
      <w:tr w:rsidR="00734668" w:rsidTr="007F7D46">
        <w:tc>
          <w:tcPr>
            <w:tcW w:w="988" w:type="dxa"/>
            <w:vMerge w:val="restart"/>
            <w:vAlign w:val="center"/>
          </w:tcPr>
          <w:p w:rsidR="00734668" w:rsidRPr="007F7D46" w:rsidRDefault="00734668" w:rsidP="007F7D46">
            <w:pPr>
              <w:jc w:val="center"/>
              <w:rPr>
                <w:rFonts w:cstheme="minorHAnsi"/>
                <w:sz w:val="20"/>
                <w:szCs w:val="20"/>
              </w:rPr>
            </w:pPr>
            <w:r w:rsidRPr="007F7D46">
              <w:rPr>
                <w:rFonts w:cstheme="minorHAnsi"/>
                <w:sz w:val="20"/>
                <w:szCs w:val="20"/>
              </w:rPr>
              <w:t>Q1</w:t>
            </w:r>
          </w:p>
        </w:tc>
        <w:tc>
          <w:tcPr>
            <w:tcW w:w="2551" w:type="dxa"/>
            <w:shd w:val="clear" w:color="auto" w:fill="F2F2F2" w:themeFill="background1" w:themeFillShade="F2"/>
            <w:vAlign w:val="center"/>
          </w:tcPr>
          <w:p w:rsidR="00734668" w:rsidRPr="007F7D46" w:rsidRDefault="00734668" w:rsidP="007F7D46">
            <w:pPr>
              <w:jc w:val="center"/>
              <w:rPr>
                <w:rFonts w:cstheme="minorHAnsi"/>
                <w:sz w:val="20"/>
                <w:szCs w:val="20"/>
              </w:rPr>
            </w:pPr>
            <w:r w:rsidRPr="007F7D46">
              <w:rPr>
                <w:rFonts w:cstheme="minorHAnsi"/>
                <w:sz w:val="20"/>
                <w:szCs w:val="20"/>
              </w:rPr>
              <w:t>Species richness</w:t>
            </w:r>
          </w:p>
        </w:tc>
        <w:tc>
          <w:tcPr>
            <w:tcW w:w="1705" w:type="dxa"/>
            <w:vMerge w:val="restart"/>
            <w:vAlign w:val="center"/>
          </w:tcPr>
          <w:p w:rsidR="00734668" w:rsidRPr="007F7D46" w:rsidRDefault="00734668" w:rsidP="007F7D46">
            <w:pPr>
              <w:jc w:val="center"/>
              <w:rPr>
                <w:rFonts w:cstheme="minorHAnsi"/>
                <w:sz w:val="20"/>
                <w:szCs w:val="20"/>
              </w:rPr>
            </w:pPr>
            <w:r w:rsidRPr="007F7D46">
              <w:rPr>
                <w:rFonts w:cstheme="minorHAnsi"/>
                <w:sz w:val="20"/>
                <w:szCs w:val="20"/>
              </w:rPr>
              <w:t>Logging intensity + Region + Logging intensity</w:t>
            </w:r>
            <w:r w:rsidR="007F7D46" w:rsidRPr="007F7D46">
              <w:rPr>
                <w:rFonts w:cstheme="minorHAnsi"/>
                <w:sz w:val="20"/>
                <w:szCs w:val="20"/>
              </w:rPr>
              <w:t>*</w:t>
            </w:r>
            <w:r w:rsidRPr="007F7D46">
              <w:rPr>
                <w:rFonts w:cstheme="minorHAnsi"/>
                <w:sz w:val="20"/>
                <w:szCs w:val="20"/>
              </w:rPr>
              <w:t>Region</w:t>
            </w:r>
          </w:p>
        </w:tc>
        <w:tc>
          <w:tcPr>
            <w:tcW w:w="1981" w:type="dxa"/>
            <w:shd w:val="clear" w:color="auto" w:fill="F2F2F2" w:themeFill="background1" w:themeFillShade="F2"/>
            <w:vAlign w:val="center"/>
          </w:tcPr>
          <w:p w:rsidR="00734668" w:rsidRPr="007F7D46" w:rsidRDefault="00734668" w:rsidP="007F7D46">
            <w:pPr>
              <w:jc w:val="center"/>
              <w:rPr>
                <w:rFonts w:cstheme="minorHAnsi"/>
                <w:sz w:val="20"/>
                <w:szCs w:val="20"/>
              </w:rPr>
            </w:pPr>
            <w:r w:rsidRPr="007F7D46">
              <w:rPr>
                <w:rFonts w:cstheme="minorHAnsi"/>
                <w:sz w:val="20"/>
                <w:szCs w:val="20"/>
              </w:rPr>
              <w:t>Quasi-Poisson</w:t>
            </w:r>
          </w:p>
        </w:tc>
        <w:tc>
          <w:tcPr>
            <w:tcW w:w="1559" w:type="dxa"/>
            <w:shd w:val="clear" w:color="auto" w:fill="F2F2F2" w:themeFill="background1" w:themeFillShade="F2"/>
            <w:vAlign w:val="center"/>
          </w:tcPr>
          <w:p w:rsidR="00734668" w:rsidRPr="007F7D46" w:rsidRDefault="00734668" w:rsidP="007F7D46">
            <w:pPr>
              <w:jc w:val="center"/>
              <w:rPr>
                <w:rFonts w:cstheme="minorHAnsi"/>
                <w:sz w:val="20"/>
                <w:szCs w:val="20"/>
              </w:rPr>
            </w:pPr>
            <w:r w:rsidRPr="007F7D46">
              <w:rPr>
                <w:rFonts w:cstheme="minorHAnsi"/>
                <w:sz w:val="20"/>
                <w:szCs w:val="20"/>
              </w:rPr>
              <w:t>GLM</w:t>
            </w:r>
          </w:p>
        </w:tc>
      </w:tr>
      <w:tr w:rsidR="00734668" w:rsidTr="007F7D46">
        <w:tc>
          <w:tcPr>
            <w:tcW w:w="988" w:type="dxa"/>
            <w:vMerge/>
            <w:vAlign w:val="center"/>
          </w:tcPr>
          <w:p w:rsidR="00734668" w:rsidRPr="007F7D46" w:rsidRDefault="00734668" w:rsidP="007F7D46">
            <w:pPr>
              <w:jc w:val="center"/>
              <w:rPr>
                <w:rFonts w:cstheme="minorHAnsi"/>
                <w:sz w:val="20"/>
                <w:szCs w:val="20"/>
              </w:rPr>
            </w:pPr>
          </w:p>
        </w:tc>
        <w:tc>
          <w:tcPr>
            <w:tcW w:w="2551" w:type="dxa"/>
            <w:vAlign w:val="center"/>
          </w:tcPr>
          <w:p w:rsidR="00734668" w:rsidRPr="007F7D46" w:rsidRDefault="00734668" w:rsidP="007F7D46">
            <w:pPr>
              <w:jc w:val="center"/>
              <w:rPr>
                <w:rFonts w:cstheme="minorHAnsi"/>
                <w:sz w:val="20"/>
                <w:szCs w:val="20"/>
              </w:rPr>
            </w:pPr>
            <w:r w:rsidRPr="007F7D46">
              <w:rPr>
                <w:rFonts w:cstheme="minorHAnsi"/>
                <w:sz w:val="20"/>
                <w:szCs w:val="20"/>
              </w:rPr>
              <w:t>Abundance</w:t>
            </w:r>
          </w:p>
        </w:tc>
        <w:tc>
          <w:tcPr>
            <w:tcW w:w="1705" w:type="dxa"/>
            <w:vMerge/>
            <w:vAlign w:val="center"/>
          </w:tcPr>
          <w:p w:rsidR="00734668" w:rsidRPr="007F7D46" w:rsidRDefault="00734668" w:rsidP="007F7D46">
            <w:pPr>
              <w:jc w:val="center"/>
              <w:rPr>
                <w:rFonts w:cstheme="minorHAnsi"/>
                <w:sz w:val="20"/>
                <w:szCs w:val="20"/>
              </w:rPr>
            </w:pPr>
          </w:p>
        </w:tc>
        <w:tc>
          <w:tcPr>
            <w:tcW w:w="1981" w:type="dxa"/>
            <w:vAlign w:val="center"/>
          </w:tcPr>
          <w:p w:rsidR="00734668" w:rsidRPr="007F7D46" w:rsidRDefault="00734668" w:rsidP="007F7D46">
            <w:pPr>
              <w:jc w:val="center"/>
              <w:rPr>
                <w:rFonts w:cstheme="minorHAnsi"/>
                <w:sz w:val="20"/>
                <w:szCs w:val="20"/>
              </w:rPr>
            </w:pPr>
            <w:r w:rsidRPr="007F7D46">
              <w:rPr>
                <w:rFonts w:cstheme="minorHAnsi"/>
                <w:sz w:val="20"/>
                <w:szCs w:val="20"/>
              </w:rPr>
              <w:t>Negative binomial</w:t>
            </w:r>
          </w:p>
        </w:tc>
        <w:tc>
          <w:tcPr>
            <w:tcW w:w="1559" w:type="dxa"/>
            <w:vAlign w:val="center"/>
          </w:tcPr>
          <w:p w:rsidR="00734668" w:rsidRPr="007F7D46" w:rsidRDefault="00734668" w:rsidP="007F7D46">
            <w:pPr>
              <w:jc w:val="center"/>
              <w:rPr>
                <w:rFonts w:cstheme="minorHAnsi"/>
                <w:sz w:val="20"/>
                <w:szCs w:val="20"/>
              </w:rPr>
            </w:pPr>
            <w:r w:rsidRPr="007F7D46">
              <w:rPr>
                <w:rFonts w:cstheme="minorHAnsi"/>
                <w:sz w:val="20"/>
                <w:szCs w:val="20"/>
              </w:rPr>
              <w:t>GLM</w:t>
            </w:r>
          </w:p>
        </w:tc>
      </w:tr>
      <w:tr w:rsidR="00734668" w:rsidTr="007F7D46">
        <w:tc>
          <w:tcPr>
            <w:tcW w:w="988" w:type="dxa"/>
            <w:vMerge/>
            <w:vAlign w:val="center"/>
          </w:tcPr>
          <w:p w:rsidR="00734668" w:rsidRPr="007F7D46" w:rsidRDefault="00734668" w:rsidP="007F7D46">
            <w:pPr>
              <w:jc w:val="center"/>
              <w:rPr>
                <w:rFonts w:cstheme="minorHAnsi"/>
                <w:sz w:val="20"/>
                <w:szCs w:val="20"/>
              </w:rPr>
            </w:pPr>
          </w:p>
        </w:tc>
        <w:tc>
          <w:tcPr>
            <w:tcW w:w="2551" w:type="dxa"/>
            <w:shd w:val="clear" w:color="auto" w:fill="F2F2F2" w:themeFill="background1" w:themeFillShade="F2"/>
            <w:vAlign w:val="center"/>
          </w:tcPr>
          <w:p w:rsidR="00734668" w:rsidRPr="007F7D46" w:rsidRDefault="00734668" w:rsidP="007F7D46">
            <w:pPr>
              <w:jc w:val="center"/>
              <w:rPr>
                <w:rFonts w:cstheme="minorHAnsi"/>
                <w:sz w:val="20"/>
                <w:szCs w:val="20"/>
              </w:rPr>
            </w:pPr>
            <w:r w:rsidRPr="007F7D46">
              <w:rPr>
                <w:rFonts w:cstheme="minorHAnsi"/>
                <w:sz w:val="20"/>
                <w:szCs w:val="20"/>
              </w:rPr>
              <w:t>CWM biomass</w:t>
            </w:r>
          </w:p>
        </w:tc>
        <w:tc>
          <w:tcPr>
            <w:tcW w:w="1705" w:type="dxa"/>
            <w:vMerge/>
            <w:vAlign w:val="center"/>
          </w:tcPr>
          <w:p w:rsidR="00734668" w:rsidRPr="007F7D46" w:rsidRDefault="00734668" w:rsidP="007F7D46">
            <w:pPr>
              <w:jc w:val="center"/>
              <w:rPr>
                <w:rFonts w:cstheme="minorHAnsi"/>
                <w:sz w:val="20"/>
                <w:szCs w:val="20"/>
              </w:rPr>
            </w:pPr>
          </w:p>
        </w:tc>
        <w:tc>
          <w:tcPr>
            <w:tcW w:w="1981" w:type="dxa"/>
            <w:shd w:val="clear" w:color="auto" w:fill="F2F2F2" w:themeFill="background1" w:themeFillShade="F2"/>
            <w:vAlign w:val="center"/>
          </w:tcPr>
          <w:p w:rsidR="00734668" w:rsidRPr="007F7D46" w:rsidRDefault="00734668" w:rsidP="007F7D46">
            <w:pPr>
              <w:jc w:val="center"/>
              <w:rPr>
                <w:rFonts w:cstheme="minorHAnsi"/>
                <w:sz w:val="20"/>
                <w:szCs w:val="20"/>
              </w:rPr>
            </w:pPr>
            <w:r w:rsidRPr="007F7D46">
              <w:rPr>
                <w:rFonts w:cstheme="minorHAnsi"/>
                <w:sz w:val="20"/>
                <w:szCs w:val="20"/>
              </w:rPr>
              <w:t>Gaussian</w:t>
            </w:r>
          </w:p>
        </w:tc>
        <w:tc>
          <w:tcPr>
            <w:tcW w:w="1559" w:type="dxa"/>
            <w:shd w:val="clear" w:color="auto" w:fill="F2F2F2" w:themeFill="background1" w:themeFillShade="F2"/>
            <w:vAlign w:val="center"/>
          </w:tcPr>
          <w:p w:rsidR="00734668" w:rsidRPr="007F7D46" w:rsidRDefault="00734668" w:rsidP="007F7D46">
            <w:pPr>
              <w:jc w:val="center"/>
              <w:rPr>
                <w:rFonts w:cstheme="minorHAnsi"/>
                <w:sz w:val="20"/>
                <w:szCs w:val="20"/>
              </w:rPr>
            </w:pPr>
            <w:r w:rsidRPr="007F7D46">
              <w:rPr>
                <w:rFonts w:cstheme="minorHAnsi"/>
                <w:sz w:val="20"/>
                <w:szCs w:val="20"/>
              </w:rPr>
              <w:t>LM</w:t>
            </w:r>
          </w:p>
        </w:tc>
      </w:tr>
      <w:tr w:rsidR="00734668" w:rsidTr="007F7D46">
        <w:tc>
          <w:tcPr>
            <w:tcW w:w="988" w:type="dxa"/>
            <w:vMerge/>
            <w:vAlign w:val="center"/>
          </w:tcPr>
          <w:p w:rsidR="00734668" w:rsidRPr="007F7D46" w:rsidRDefault="00734668" w:rsidP="007F7D46">
            <w:pPr>
              <w:jc w:val="center"/>
              <w:rPr>
                <w:rFonts w:cstheme="minorHAnsi"/>
                <w:sz w:val="20"/>
                <w:szCs w:val="20"/>
              </w:rPr>
            </w:pPr>
          </w:p>
        </w:tc>
        <w:tc>
          <w:tcPr>
            <w:tcW w:w="2551" w:type="dxa"/>
            <w:vAlign w:val="center"/>
          </w:tcPr>
          <w:p w:rsidR="00734668" w:rsidRPr="007F7D46" w:rsidRDefault="00734668" w:rsidP="007F7D46">
            <w:pPr>
              <w:jc w:val="center"/>
              <w:rPr>
                <w:rFonts w:cstheme="minorHAnsi"/>
                <w:sz w:val="20"/>
                <w:szCs w:val="20"/>
              </w:rPr>
            </w:pPr>
            <w:proofErr w:type="spellStart"/>
            <w:r w:rsidRPr="007F7D46">
              <w:rPr>
                <w:rFonts w:cstheme="minorHAnsi"/>
                <w:sz w:val="20"/>
                <w:szCs w:val="20"/>
              </w:rPr>
              <w:t>FDq</w:t>
            </w:r>
            <w:proofErr w:type="spellEnd"/>
          </w:p>
        </w:tc>
        <w:tc>
          <w:tcPr>
            <w:tcW w:w="1705" w:type="dxa"/>
            <w:vMerge/>
            <w:vAlign w:val="center"/>
          </w:tcPr>
          <w:p w:rsidR="00734668" w:rsidRPr="007F7D46" w:rsidRDefault="00734668" w:rsidP="007F7D46">
            <w:pPr>
              <w:jc w:val="center"/>
              <w:rPr>
                <w:rFonts w:cstheme="minorHAnsi"/>
                <w:sz w:val="20"/>
                <w:szCs w:val="20"/>
              </w:rPr>
            </w:pPr>
          </w:p>
        </w:tc>
        <w:tc>
          <w:tcPr>
            <w:tcW w:w="1981" w:type="dxa"/>
            <w:vAlign w:val="center"/>
          </w:tcPr>
          <w:p w:rsidR="00734668" w:rsidRPr="007F7D46" w:rsidRDefault="00734668" w:rsidP="007F7D46">
            <w:pPr>
              <w:jc w:val="center"/>
              <w:rPr>
                <w:rFonts w:cstheme="minorHAnsi"/>
                <w:sz w:val="20"/>
                <w:szCs w:val="20"/>
              </w:rPr>
            </w:pPr>
            <w:r w:rsidRPr="007F7D46">
              <w:rPr>
                <w:rFonts w:cstheme="minorHAnsi"/>
                <w:sz w:val="20"/>
                <w:szCs w:val="20"/>
              </w:rPr>
              <w:t>Gaussian</w:t>
            </w:r>
          </w:p>
        </w:tc>
        <w:tc>
          <w:tcPr>
            <w:tcW w:w="1559" w:type="dxa"/>
            <w:vAlign w:val="center"/>
          </w:tcPr>
          <w:p w:rsidR="00734668" w:rsidRPr="007F7D46" w:rsidRDefault="00734668" w:rsidP="007F7D46">
            <w:pPr>
              <w:jc w:val="center"/>
              <w:rPr>
                <w:rFonts w:cstheme="minorHAnsi"/>
                <w:sz w:val="20"/>
                <w:szCs w:val="20"/>
              </w:rPr>
            </w:pPr>
            <w:r w:rsidRPr="007F7D46">
              <w:rPr>
                <w:rFonts w:cstheme="minorHAnsi"/>
                <w:sz w:val="20"/>
                <w:szCs w:val="20"/>
              </w:rPr>
              <w:t>LM</w:t>
            </w:r>
          </w:p>
        </w:tc>
      </w:tr>
      <w:tr w:rsidR="00734668" w:rsidTr="007F7D46">
        <w:tc>
          <w:tcPr>
            <w:tcW w:w="988" w:type="dxa"/>
            <w:vMerge/>
            <w:vAlign w:val="center"/>
          </w:tcPr>
          <w:p w:rsidR="00734668" w:rsidRPr="007F7D46" w:rsidRDefault="00734668" w:rsidP="007F7D46">
            <w:pPr>
              <w:jc w:val="center"/>
              <w:rPr>
                <w:rFonts w:cstheme="minorHAnsi"/>
                <w:sz w:val="20"/>
                <w:szCs w:val="20"/>
              </w:rPr>
            </w:pPr>
          </w:p>
        </w:tc>
        <w:tc>
          <w:tcPr>
            <w:tcW w:w="2551" w:type="dxa"/>
            <w:shd w:val="clear" w:color="auto" w:fill="F2F2F2" w:themeFill="background1" w:themeFillShade="F2"/>
            <w:vAlign w:val="center"/>
          </w:tcPr>
          <w:p w:rsidR="00734668" w:rsidRPr="007F7D46" w:rsidRDefault="00734668" w:rsidP="007F7D46">
            <w:pPr>
              <w:jc w:val="center"/>
              <w:rPr>
                <w:rFonts w:cstheme="minorHAnsi"/>
                <w:sz w:val="20"/>
                <w:szCs w:val="20"/>
              </w:rPr>
            </w:pPr>
            <w:r w:rsidRPr="007F7D46">
              <w:rPr>
                <w:rFonts w:cstheme="minorHAnsi"/>
                <w:sz w:val="20"/>
                <w:szCs w:val="20"/>
              </w:rPr>
              <w:t>Functional originality</w:t>
            </w:r>
          </w:p>
        </w:tc>
        <w:tc>
          <w:tcPr>
            <w:tcW w:w="1705" w:type="dxa"/>
            <w:vMerge/>
            <w:vAlign w:val="center"/>
          </w:tcPr>
          <w:p w:rsidR="00734668" w:rsidRPr="007F7D46" w:rsidRDefault="00734668" w:rsidP="007F7D46">
            <w:pPr>
              <w:jc w:val="center"/>
              <w:rPr>
                <w:rFonts w:cstheme="minorHAnsi"/>
                <w:sz w:val="20"/>
                <w:szCs w:val="20"/>
              </w:rPr>
            </w:pPr>
          </w:p>
        </w:tc>
        <w:tc>
          <w:tcPr>
            <w:tcW w:w="1981" w:type="dxa"/>
            <w:shd w:val="clear" w:color="auto" w:fill="F2F2F2" w:themeFill="background1" w:themeFillShade="F2"/>
            <w:vAlign w:val="center"/>
          </w:tcPr>
          <w:p w:rsidR="00734668" w:rsidRPr="007F7D46" w:rsidRDefault="00734668" w:rsidP="007F7D46">
            <w:pPr>
              <w:jc w:val="center"/>
              <w:rPr>
                <w:rFonts w:cstheme="minorHAnsi"/>
                <w:sz w:val="20"/>
                <w:szCs w:val="20"/>
              </w:rPr>
            </w:pPr>
            <w:r w:rsidRPr="007F7D46">
              <w:rPr>
                <w:rFonts w:cstheme="minorHAnsi"/>
                <w:sz w:val="20"/>
                <w:szCs w:val="20"/>
              </w:rPr>
              <w:t>Gaussian</w:t>
            </w:r>
          </w:p>
        </w:tc>
        <w:tc>
          <w:tcPr>
            <w:tcW w:w="1559" w:type="dxa"/>
            <w:shd w:val="clear" w:color="auto" w:fill="F2F2F2" w:themeFill="background1" w:themeFillShade="F2"/>
            <w:vAlign w:val="center"/>
          </w:tcPr>
          <w:p w:rsidR="00734668" w:rsidRPr="007F7D46" w:rsidRDefault="00734668" w:rsidP="007F7D46">
            <w:pPr>
              <w:jc w:val="center"/>
              <w:rPr>
                <w:rFonts w:cstheme="minorHAnsi"/>
                <w:sz w:val="20"/>
                <w:szCs w:val="20"/>
              </w:rPr>
            </w:pPr>
            <w:r w:rsidRPr="007F7D46">
              <w:rPr>
                <w:rFonts w:cstheme="minorHAnsi"/>
                <w:sz w:val="20"/>
                <w:szCs w:val="20"/>
              </w:rPr>
              <w:t>LM</w:t>
            </w:r>
          </w:p>
        </w:tc>
      </w:tr>
      <w:tr w:rsidR="00734668" w:rsidTr="007F7D46">
        <w:tc>
          <w:tcPr>
            <w:tcW w:w="988" w:type="dxa"/>
            <w:vMerge/>
            <w:vAlign w:val="center"/>
          </w:tcPr>
          <w:p w:rsidR="00734668" w:rsidRPr="007F7D46" w:rsidRDefault="00734668" w:rsidP="007F7D46">
            <w:pPr>
              <w:jc w:val="center"/>
              <w:rPr>
                <w:rFonts w:cstheme="minorHAnsi"/>
                <w:sz w:val="20"/>
                <w:szCs w:val="20"/>
              </w:rPr>
            </w:pPr>
          </w:p>
        </w:tc>
        <w:tc>
          <w:tcPr>
            <w:tcW w:w="2551" w:type="dxa"/>
            <w:vAlign w:val="center"/>
          </w:tcPr>
          <w:p w:rsidR="00734668" w:rsidRPr="007F7D46" w:rsidRDefault="00734668" w:rsidP="007F7D46">
            <w:pPr>
              <w:jc w:val="center"/>
              <w:rPr>
                <w:rFonts w:cstheme="minorHAnsi"/>
                <w:sz w:val="20"/>
                <w:szCs w:val="20"/>
              </w:rPr>
            </w:pPr>
            <w:r w:rsidRPr="007F7D46">
              <w:rPr>
                <w:rFonts w:cstheme="minorHAnsi"/>
                <w:sz w:val="20"/>
                <w:szCs w:val="20"/>
              </w:rPr>
              <w:t>Functional specialization</w:t>
            </w:r>
          </w:p>
        </w:tc>
        <w:tc>
          <w:tcPr>
            <w:tcW w:w="1705" w:type="dxa"/>
            <w:vMerge/>
            <w:vAlign w:val="center"/>
          </w:tcPr>
          <w:p w:rsidR="00734668" w:rsidRPr="007F7D46" w:rsidRDefault="00734668" w:rsidP="007F7D46">
            <w:pPr>
              <w:jc w:val="center"/>
              <w:rPr>
                <w:rFonts w:cstheme="minorHAnsi"/>
                <w:sz w:val="20"/>
                <w:szCs w:val="20"/>
              </w:rPr>
            </w:pPr>
          </w:p>
        </w:tc>
        <w:tc>
          <w:tcPr>
            <w:tcW w:w="1981" w:type="dxa"/>
            <w:vAlign w:val="center"/>
          </w:tcPr>
          <w:p w:rsidR="00734668" w:rsidRPr="007F7D46" w:rsidRDefault="00734668" w:rsidP="007F7D46">
            <w:pPr>
              <w:jc w:val="center"/>
              <w:rPr>
                <w:rFonts w:cstheme="minorHAnsi"/>
                <w:sz w:val="20"/>
                <w:szCs w:val="20"/>
              </w:rPr>
            </w:pPr>
            <w:r w:rsidRPr="007F7D46">
              <w:rPr>
                <w:rFonts w:cstheme="minorHAnsi"/>
                <w:sz w:val="20"/>
                <w:szCs w:val="20"/>
              </w:rPr>
              <w:t>Gaussian</w:t>
            </w:r>
          </w:p>
        </w:tc>
        <w:tc>
          <w:tcPr>
            <w:tcW w:w="1559" w:type="dxa"/>
            <w:vAlign w:val="center"/>
          </w:tcPr>
          <w:p w:rsidR="00734668" w:rsidRPr="007F7D46" w:rsidRDefault="00734668" w:rsidP="007F7D46">
            <w:pPr>
              <w:jc w:val="center"/>
              <w:rPr>
                <w:rFonts w:cstheme="minorHAnsi"/>
                <w:sz w:val="20"/>
                <w:szCs w:val="20"/>
              </w:rPr>
            </w:pPr>
            <w:r w:rsidRPr="007F7D46">
              <w:rPr>
                <w:rFonts w:cstheme="minorHAnsi"/>
                <w:sz w:val="20"/>
                <w:szCs w:val="20"/>
              </w:rPr>
              <w:t>LM</w:t>
            </w:r>
          </w:p>
        </w:tc>
      </w:tr>
      <w:tr w:rsidR="00734668" w:rsidTr="007F7D46">
        <w:tc>
          <w:tcPr>
            <w:tcW w:w="988" w:type="dxa"/>
            <w:vMerge w:val="restart"/>
            <w:vAlign w:val="center"/>
          </w:tcPr>
          <w:p w:rsidR="00734668" w:rsidRPr="007F7D46" w:rsidRDefault="00734668" w:rsidP="007F7D46">
            <w:pPr>
              <w:jc w:val="center"/>
              <w:rPr>
                <w:rFonts w:cstheme="minorHAnsi"/>
                <w:sz w:val="20"/>
                <w:szCs w:val="20"/>
              </w:rPr>
            </w:pPr>
            <w:r w:rsidRPr="007F7D46">
              <w:rPr>
                <w:rFonts w:cstheme="minorHAnsi"/>
                <w:sz w:val="20"/>
                <w:szCs w:val="20"/>
              </w:rPr>
              <w:t>Q2</w:t>
            </w:r>
          </w:p>
        </w:tc>
        <w:tc>
          <w:tcPr>
            <w:tcW w:w="2551" w:type="dxa"/>
            <w:shd w:val="clear" w:color="auto" w:fill="F2F2F2" w:themeFill="background1" w:themeFillShade="F2"/>
            <w:vAlign w:val="center"/>
          </w:tcPr>
          <w:p w:rsidR="00734668" w:rsidRPr="007F7D46" w:rsidRDefault="00734668" w:rsidP="007F7D46">
            <w:pPr>
              <w:jc w:val="center"/>
              <w:rPr>
                <w:rFonts w:cstheme="minorHAnsi"/>
                <w:sz w:val="20"/>
                <w:szCs w:val="20"/>
              </w:rPr>
            </w:pPr>
            <w:r w:rsidRPr="007F7D46">
              <w:rPr>
                <w:rFonts w:cstheme="minorHAnsi"/>
                <w:sz w:val="20"/>
                <w:szCs w:val="20"/>
              </w:rPr>
              <w:t>Bray-Curtis dissimilarity</w:t>
            </w:r>
          </w:p>
        </w:tc>
        <w:tc>
          <w:tcPr>
            <w:tcW w:w="1705" w:type="dxa"/>
            <w:vMerge/>
            <w:vAlign w:val="center"/>
          </w:tcPr>
          <w:p w:rsidR="00734668" w:rsidRPr="007F7D46" w:rsidRDefault="00734668" w:rsidP="007F7D46">
            <w:pPr>
              <w:jc w:val="center"/>
              <w:rPr>
                <w:rFonts w:cstheme="minorHAnsi"/>
                <w:sz w:val="20"/>
                <w:szCs w:val="20"/>
              </w:rPr>
            </w:pPr>
          </w:p>
        </w:tc>
        <w:tc>
          <w:tcPr>
            <w:tcW w:w="1981" w:type="dxa"/>
            <w:shd w:val="clear" w:color="auto" w:fill="F2F2F2" w:themeFill="background1" w:themeFillShade="F2"/>
            <w:vAlign w:val="center"/>
          </w:tcPr>
          <w:p w:rsidR="00734668" w:rsidRPr="007F7D46" w:rsidRDefault="00734668" w:rsidP="007F7D46">
            <w:pPr>
              <w:jc w:val="center"/>
              <w:rPr>
                <w:rFonts w:cstheme="minorHAnsi"/>
                <w:sz w:val="20"/>
                <w:szCs w:val="20"/>
              </w:rPr>
            </w:pPr>
            <w:r w:rsidRPr="007F7D46">
              <w:rPr>
                <w:rFonts w:cstheme="minorHAnsi"/>
                <w:sz w:val="20"/>
                <w:szCs w:val="20"/>
              </w:rPr>
              <w:t>Gaussian (dung beetles) / Gamma (birds)</w:t>
            </w:r>
          </w:p>
        </w:tc>
        <w:tc>
          <w:tcPr>
            <w:tcW w:w="1559" w:type="dxa"/>
            <w:shd w:val="clear" w:color="auto" w:fill="F2F2F2" w:themeFill="background1" w:themeFillShade="F2"/>
            <w:vAlign w:val="center"/>
          </w:tcPr>
          <w:p w:rsidR="00734668" w:rsidRPr="007F7D46" w:rsidRDefault="00734668" w:rsidP="007F7D46">
            <w:pPr>
              <w:jc w:val="center"/>
              <w:rPr>
                <w:rFonts w:cstheme="minorHAnsi"/>
                <w:sz w:val="20"/>
                <w:szCs w:val="20"/>
              </w:rPr>
            </w:pPr>
            <w:r w:rsidRPr="007F7D46">
              <w:rPr>
                <w:rFonts w:cstheme="minorHAnsi"/>
                <w:sz w:val="20"/>
                <w:szCs w:val="20"/>
              </w:rPr>
              <w:t>LM (dung beetles) /GLM (birds)</w:t>
            </w:r>
          </w:p>
        </w:tc>
      </w:tr>
      <w:tr w:rsidR="00734668" w:rsidTr="007F7D46">
        <w:tc>
          <w:tcPr>
            <w:tcW w:w="988" w:type="dxa"/>
            <w:vMerge/>
            <w:vAlign w:val="center"/>
          </w:tcPr>
          <w:p w:rsidR="00734668" w:rsidRPr="007F7D46" w:rsidRDefault="00734668" w:rsidP="007F7D46">
            <w:pPr>
              <w:jc w:val="center"/>
              <w:rPr>
                <w:rFonts w:cstheme="minorHAnsi"/>
                <w:sz w:val="20"/>
                <w:szCs w:val="20"/>
              </w:rPr>
            </w:pPr>
          </w:p>
        </w:tc>
        <w:tc>
          <w:tcPr>
            <w:tcW w:w="2551" w:type="dxa"/>
            <w:vAlign w:val="center"/>
          </w:tcPr>
          <w:p w:rsidR="00734668" w:rsidRPr="007F7D46" w:rsidRDefault="00734668" w:rsidP="007F7D46">
            <w:pPr>
              <w:jc w:val="center"/>
              <w:rPr>
                <w:rFonts w:cstheme="minorHAnsi"/>
                <w:sz w:val="20"/>
                <w:szCs w:val="20"/>
              </w:rPr>
            </w:pPr>
            <w:r w:rsidRPr="007F7D46">
              <w:rPr>
                <w:rFonts w:cstheme="minorHAnsi"/>
                <w:sz w:val="20"/>
                <w:szCs w:val="20"/>
              </w:rPr>
              <w:t>Bray-Curtis abundance gradient</w:t>
            </w:r>
          </w:p>
        </w:tc>
        <w:tc>
          <w:tcPr>
            <w:tcW w:w="1705" w:type="dxa"/>
            <w:vMerge/>
            <w:vAlign w:val="center"/>
          </w:tcPr>
          <w:p w:rsidR="00734668" w:rsidRPr="007F7D46" w:rsidRDefault="00734668" w:rsidP="007F7D46">
            <w:pPr>
              <w:jc w:val="center"/>
              <w:rPr>
                <w:rFonts w:cstheme="minorHAnsi"/>
                <w:sz w:val="20"/>
                <w:szCs w:val="20"/>
              </w:rPr>
            </w:pPr>
          </w:p>
        </w:tc>
        <w:tc>
          <w:tcPr>
            <w:tcW w:w="1981" w:type="dxa"/>
            <w:vAlign w:val="center"/>
          </w:tcPr>
          <w:p w:rsidR="00734668" w:rsidRPr="007F7D46" w:rsidRDefault="00734668" w:rsidP="007F7D46">
            <w:pPr>
              <w:jc w:val="center"/>
              <w:rPr>
                <w:rFonts w:cstheme="minorHAnsi"/>
                <w:sz w:val="20"/>
                <w:szCs w:val="20"/>
              </w:rPr>
            </w:pPr>
            <w:r w:rsidRPr="007F7D46">
              <w:rPr>
                <w:rFonts w:cstheme="minorHAnsi"/>
                <w:sz w:val="20"/>
                <w:szCs w:val="20"/>
              </w:rPr>
              <w:t>Gamma</w:t>
            </w:r>
          </w:p>
        </w:tc>
        <w:tc>
          <w:tcPr>
            <w:tcW w:w="1559" w:type="dxa"/>
            <w:vAlign w:val="center"/>
          </w:tcPr>
          <w:p w:rsidR="00734668" w:rsidRPr="007F7D46" w:rsidRDefault="00734668" w:rsidP="007F7D46">
            <w:pPr>
              <w:jc w:val="center"/>
              <w:rPr>
                <w:rFonts w:cstheme="minorHAnsi"/>
                <w:sz w:val="20"/>
                <w:szCs w:val="20"/>
              </w:rPr>
            </w:pPr>
            <w:r w:rsidRPr="007F7D46">
              <w:rPr>
                <w:rFonts w:cstheme="minorHAnsi"/>
                <w:sz w:val="20"/>
                <w:szCs w:val="20"/>
              </w:rPr>
              <w:t>GLM</w:t>
            </w:r>
          </w:p>
        </w:tc>
      </w:tr>
      <w:tr w:rsidR="00734668" w:rsidTr="007F7D46">
        <w:tc>
          <w:tcPr>
            <w:tcW w:w="988" w:type="dxa"/>
            <w:vMerge/>
            <w:vAlign w:val="center"/>
          </w:tcPr>
          <w:p w:rsidR="00734668" w:rsidRPr="007F7D46" w:rsidRDefault="00734668" w:rsidP="007F7D46">
            <w:pPr>
              <w:jc w:val="center"/>
              <w:rPr>
                <w:rFonts w:cstheme="minorHAnsi"/>
                <w:sz w:val="20"/>
                <w:szCs w:val="20"/>
              </w:rPr>
            </w:pPr>
          </w:p>
        </w:tc>
        <w:tc>
          <w:tcPr>
            <w:tcW w:w="2551" w:type="dxa"/>
            <w:shd w:val="clear" w:color="auto" w:fill="F2F2F2" w:themeFill="background1" w:themeFillShade="F2"/>
            <w:vAlign w:val="center"/>
          </w:tcPr>
          <w:p w:rsidR="00734668" w:rsidRPr="007F7D46" w:rsidRDefault="00734668" w:rsidP="007F7D46">
            <w:pPr>
              <w:jc w:val="center"/>
              <w:rPr>
                <w:rFonts w:cstheme="minorHAnsi"/>
                <w:sz w:val="20"/>
                <w:szCs w:val="20"/>
              </w:rPr>
            </w:pPr>
            <w:r w:rsidRPr="007F7D46">
              <w:rPr>
                <w:rFonts w:cstheme="minorHAnsi"/>
                <w:sz w:val="20"/>
                <w:szCs w:val="20"/>
              </w:rPr>
              <w:t>Bray-Curtis balanced variation</w:t>
            </w:r>
          </w:p>
        </w:tc>
        <w:tc>
          <w:tcPr>
            <w:tcW w:w="1705" w:type="dxa"/>
            <w:vMerge/>
            <w:vAlign w:val="center"/>
          </w:tcPr>
          <w:p w:rsidR="00734668" w:rsidRPr="007F7D46" w:rsidRDefault="00734668" w:rsidP="007F7D46">
            <w:pPr>
              <w:jc w:val="center"/>
              <w:rPr>
                <w:rFonts w:cstheme="minorHAnsi"/>
                <w:sz w:val="20"/>
                <w:szCs w:val="20"/>
              </w:rPr>
            </w:pPr>
          </w:p>
        </w:tc>
        <w:tc>
          <w:tcPr>
            <w:tcW w:w="1981" w:type="dxa"/>
            <w:shd w:val="clear" w:color="auto" w:fill="F2F2F2" w:themeFill="background1" w:themeFillShade="F2"/>
            <w:vAlign w:val="center"/>
          </w:tcPr>
          <w:p w:rsidR="00734668" w:rsidRPr="007F7D46" w:rsidRDefault="00734668" w:rsidP="007F7D46">
            <w:pPr>
              <w:jc w:val="center"/>
              <w:rPr>
                <w:rFonts w:cstheme="minorHAnsi"/>
                <w:sz w:val="20"/>
                <w:szCs w:val="20"/>
              </w:rPr>
            </w:pPr>
            <w:r w:rsidRPr="007F7D46">
              <w:rPr>
                <w:rFonts w:cstheme="minorHAnsi"/>
                <w:sz w:val="20"/>
                <w:szCs w:val="20"/>
              </w:rPr>
              <w:t>Gamma</w:t>
            </w:r>
          </w:p>
        </w:tc>
        <w:tc>
          <w:tcPr>
            <w:tcW w:w="1559" w:type="dxa"/>
            <w:shd w:val="clear" w:color="auto" w:fill="F2F2F2" w:themeFill="background1" w:themeFillShade="F2"/>
            <w:vAlign w:val="center"/>
          </w:tcPr>
          <w:p w:rsidR="00734668" w:rsidRPr="007F7D46" w:rsidRDefault="00734668" w:rsidP="007F7D46">
            <w:pPr>
              <w:jc w:val="center"/>
              <w:rPr>
                <w:rFonts w:cstheme="minorHAnsi"/>
                <w:sz w:val="20"/>
                <w:szCs w:val="20"/>
              </w:rPr>
            </w:pPr>
            <w:r w:rsidRPr="007F7D46">
              <w:rPr>
                <w:rFonts w:cstheme="minorHAnsi"/>
                <w:sz w:val="20"/>
                <w:szCs w:val="20"/>
              </w:rPr>
              <w:t>GLM</w:t>
            </w:r>
          </w:p>
        </w:tc>
      </w:tr>
      <w:tr w:rsidR="00734668" w:rsidTr="007F7D46">
        <w:tc>
          <w:tcPr>
            <w:tcW w:w="988" w:type="dxa"/>
            <w:vAlign w:val="center"/>
          </w:tcPr>
          <w:p w:rsidR="00734668" w:rsidRPr="007F7D46" w:rsidRDefault="00734668" w:rsidP="007F7D46">
            <w:pPr>
              <w:jc w:val="center"/>
              <w:rPr>
                <w:rFonts w:cstheme="minorHAnsi"/>
                <w:sz w:val="20"/>
                <w:szCs w:val="20"/>
              </w:rPr>
            </w:pPr>
            <w:r w:rsidRPr="007F7D46">
              <w:rPr>
                <w:rFonts w:cstheme="minorHAnsi"/>
                <w:sz w:val="20"/>
                <w:szCs w:val="20"/>
              </w:rPr>
              <w:t>Q3</w:t>
            </w:r>
          </w:p>
        </w:tc>
        <w:tc>
          <w:tcPr>
            <w:tcW w:w="2551" w:type="dxa"/>
            <w:vAlign w:val="center"/>
          </w:tcPr>
          <w:p w:rsidR="00734668" w:rsidRPr="007F7D46" w:rsidRDefault="00734668" w:rsidP="007F7D46">
            <w:pPr>
              <w:jc w:val="center"/>
              <w:rPr>
                <w:rFonts w:cstheme="minorHAnsi"/>
                <w:sz w:val="20"/>
                <w:szCs w:val="20"/>
              </w:rPr>
            </w:pPr>
            <w:r w:rsidRPr="007F7D46">
              <w:rPr>
                <w:rFonts w:cstheme="minorHAnsi"/>
                <w:sz w:val="20"/>
                <w:szCs w:val="20"/>
              </w:rPr>
              <w:t>CMW species rarity</w:t>
            </w:r>
          </w:p>
        </w:tc>
        <w:tc>
          <w:tcPr>
            <w:tcW w:w="1705" w:type="dxa"/>
            <w:vMerge/>
            <w:vAlign w:val="center"/>
          </w:tcPr>
          <w:p w:rsidR="00734668" w:rsidRPr="007F7D46" w:rsidRDefault="00734668" w:rsidP="007F7D46">
            <w:pPr>
              <w:jc w:val="center"/>
              <w:rPr>
                <w:rFonts w:cstheme="minorHAnsi"/>
                <w:sz w:val="20"/>
                <w:szCs w:val="20"/>
              </w:rPr>
            </w:pPr>
          </w:p>
        </w:tc>
        <w:tc>
          <w:tcPr>
            <w:tcW w:w="1981" w:type="dxa"/>
            <w:vAlign w:val="center"/>
          </w:tcPr>
          <w:p w:rsidR="00734668" w:rsidRPr="007F7D46" w:rsidRDefault="00734668" w:rsidP="007F7D46">
            <w:pPr>
              <w:jc w:val="center"/>
              <w:rPr>
                <w:rFonts w:cstheme="minorHAnsi"/>
                <w:sz w:val="20"/>
                <w:szCs w:val="20"/>
              </w:rPr>
            </w:pPr>
            <w:r w:rsidRPr="007F7D46">
              <w:rPr>
                <w:rFonts w:cstheme="minorHAnsi"/>
                <w:sz w:val="20"/>
                <w:szCs w:val="20"/>
              </w:rPr>
              <w:t>Gaussian</w:t>
            </w:r>
          </w:p>
        </w:tc>
        <w:tc>
          <w:tcPr>
            <w:tcW w:w="1559" w:type="dxa"/>
            <w:vAlign w:val="center"/>
          </w:tcPr>
          <w:p w:rsidR="00734668" w:rsidRPr="007F7D46" w:rsidRDefault="00734668" w:rsidP="007F7D46">
            <w:pPr>
              <w:jc w:val="center"/>
              <w:rPr>
                <w:rFonts w:cstheme="minorHAnsi"/>
                <w:sz w:val="20"/>
                <w:szCs w:val="20"/>
              </w:rPr>
            </w:pPr>
            <w:r w:rsidRPr="007F7D46">
              <w:rPr>
                <w:rFonts w:cstheme="minorHAnsi"/>
                <w:sz w:val="20"/>
                <w:szCs w:val="20"/>
              </w:rPr>
              <w:t>LM</w:t>
            </w:r>
          </w:p>
        </w:tc>
      </w:tr>
    </w:tbl>
    <w:p w:rsidR="0027483D" w:rsidRDefault="0027483D" w:rsidP="001D6B9B">
      <w:pPr>
        <w:rPr>
          <w:rFonts w:cstheme="minorHAnsi"/>
        </w:rPr>
      </w:pPr>
    </w:p>
    <w:p w:rsidR="00734668" w:rsidRDefault="001639FA" w:rsidP="00164105">
      <w:pPr>
        <w:spacing w:before="120" w:after="0"/>
        <w:jc w:val="center"/>
        <w:rPr>
          <w:rFonts w:cstheme="minorHAnsi"/>
          <w:b/>
        </w:rPr>
      </w:pPr>
      <w:r w:rsidRPr="001639FA">
        <w:rPr>
          <w:noProof/>
          <w:sz w:val="24"/>
          <w:lang w:eastAsia="en-GB"/>
        </w:rPr>
        <w:lastRenderedPageBreak/>
        <w:drawing>
          <wp:inline distT="0" distB="0" distL="0" distR="0">
            <wp:extent cx="4446905" cy="2990850"/>
            <wp:effectExtent l="0" t="0" r="0" b="0"/>
            <wp:docPr id="2"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pic:cNvPicPr>
                      <a:picLocks noChangeAspect="1" noChangeArrowheads="1"/>
                    </pic:cNvPicPr>
                  </pic:nvPicPr>
                  <pic:blipFill>
                    <a:blip r:embed="rId51">
                      <a:extLst>
                        <a:ext uri="{28A0092B-C50C-407E-A947-70E740481C1C}">
                          <a14:useLocalDpi xmlns:a14="http://schemas.microsoft.com/office/drawing/2010/main" val="0"/>
                        </a:ext>
                      </a:extLst>
                    </a:blip>
                    <a:stretch>
                      <a:fillRect/>
                    </a:stretch>
                  </pic:blipFill>
                  <pic:spPr bwMode="auto">
                    <a:xfrm>
                      <a:off x="0" y="0"/>
                      <a:ext cx="4446905" cy="2990850"/>
                    </a:xfrm>
                    <a:prstGeom prst="rect">
                      <a:avLst/>
                    </a:prstGeom>
                  </pic:spPr>
                </pic:pic>
              </a:graphicData>
            </a:graphic>
          </wp:inline>
        </w:drawing>
      </w:r>
    </w:p>
    <w:p w:rsidR="006E6181" w:rsidRDefault="001639FA" w:rsidP="001D6B9B">
      <w:pPr>
        <w:rPr>
          <w:rFonts w:cstheme="minorHAnsi"/>
          <w:sz w:val="24"/>
        </w:rPr>
      </w:pPr>
      <w:r w:rsidRPr="001639FA">
        <w:rPr>
          <w:rFonts w:cstheme="minorHAnsi"/>
          <w:b/>
          <w:sz w:val="24"/>
        </w:rPr>
        <w:t>Figure S1</w:t>
      </w:r>
      <w:r w:rsidRPr="001639FA">
        <w:rPr>
          <w:rFonts w:cstheme="minorHAnsi"/>
          <w:sz w:val="24"/>
        </w:rPr>
        <w:t>.  Bray</w:t>
      </w:r>
      <w:r>
        <w:rPr>
          <w:rFonts w:cstheme="minorHAnsi"/>
          <w:sz w:val="24"/>
        </w:rPr>
        <w:t>-Curtis dissimilarity components can be partitioned into (A) abundance gradients, which quantif</w:t>
      </w:r>
      <w:r w:rsidR="005606A0">
        <w:rPr>
          <w:rFonts w:cstheme="minorHAnsi"/>
          <w:sz w:val="24"/>
        </w:rPr>
        <w:t>y</w:t>
      </w:r>
      <w:r>
        <w:rPr>
          <w:rFonts w:cstheme="minorHAnsi"/>
          <w:sz w:val="24"/>
        </w:rPr>
        <w:t xml:space="preserve"> the individual loss of all species </w:t>
      </w:r>
      <w:r w:rsidR="001B7C43">
        <w:rPr>
          <w:rFonts w:cstheme="minorHAnsi"/>
          <w:sz w:val="24"/>
        </w:rPr>
        <w:t xml:space="preserve">from one site to </w:t>
      </w:r>
      <w:r w:rsidR="005606A0">
        <w:rPr>
          <w:rFonts w:cstheme="minorHAnsi"/>
          <w:sz w:val="24"/>
        </w:rPr>
        <w:t>an</w:t>
      </w:r>
      <w:r>
        <w:rPr>
          <w:rFonts w:cstheme="minorHAnsi"/>
          <w:sz w:val="24"/>
        </w:rPr>
        <w:t>other (top panel)</w:t>
      </w:r>
      <w:r w:rsidR="001B7C43">
        <w:rPr>
          <w:rFonts w:cstheme="minorHAnsi"/>
          <w:sz w:val="24"/>
        </w:rPr>
        <w:t xml:space="preserve">; and (B) Balanced variation in abundance, which assess if individuals lost by one species are substituted by individuals from other species when between sites (bottom panel). The size of </w:t>
      </w:r>
      <w:r w:rsidR="005606A0">
        <w:rPr>
          <w:rFonts w:cstheme="minorHAnsi"/>
          <w:sz w:val="24"/>
        </w:rPr>
        <w:t xml:space="preserve">the </w:t>
      </w:r>
      <w:r w:rsidR="001B7C43">
        <w:rPr>
          <w:rFonts w:cstheme="minorHAnsi"/>
          <w:sz w:val="24"/>
        </w:rPr>
        <w:t>circles represent relative abundances (i.e. population size or number of individuals) from each specie (columns) between sites (rows).</w:t>
      </w:r>
    </w:p>
    <w:p w:rsidR="00937E0D" w:rsidRDefault="00937E0D" w:rsidP="001F5D76">
      <w:pPr>
        <w:rPr>
          <w:rFonts w:cstheme="minorHAnsi"/>
          <w:b/>
          <w:sz w:val="28"/>
          <w:lang w:val="en-US"/>
        </w:rPr>
        <w:sectPr w:rsidR="00937E0D" w:rsidSect="00937E0D">
          <w:pgSz w:w="11906" w:h="16838"/>
          <w:pgMar w:top="1021" w:right="1021" w:bottom="1021" w:left="1021" w:header="709" w:footer="709" w:gutter="0"/>
          <w:cols w:space="708"/>
          <w:docGrid w:linePitch="360"/>
        </w:sectPr>
      </w:pPr>
    </w:p>
    <w:p w:rsidR="001F5D76" w:rsidRPr="00734668" w:rsidRDefault="001F5D76" w:rsidP="001F5D76">
      <w:pPr>
        <w:rPr>
          <w:rFonts w:cstheme="minorHAnsi"/>
          <w:sz w:val="28"/>
          <w:lang w:val="en-US"/>
        </w:rPr>
      </w:pPr>
      <w:r w:rsidRPr="00734668">
        <w:rPr>
          <w:rFonts w:cstheme="minorHAnsi"/>
          <w:b/>
          <w:sz w:val="28"/>
          <w:lang w:val="en-US"/>
        </w:rPr>
        <w:lastRenderedPageBreak/>
        <w:t>Appendix S</w:t>
      </w:r>
      <w:r>
        <w:rPr>
          <w:rFonts w:cstheme="minorHAnsi"/>
          <w:b/>
          <w:sz w:val="28"/>
          <w:lang w:val="en-US"/>
        </w:rPr>
        <w:t>3</w:t>
      </w:r>
      <w:r w:rsidRPr="00734668">
        <w:rPr>
          <w:rFonts w:cstheme="minorHAnsi"/>
          <w:sz w:val="28"/>
          <w:lang w:val="en-US"/>
        </w:rPr>
        <w:t xml:space="preserve">. </w:t>
      </w:r>
      <w:r>
        <w:rPr>
          <w:rFonts w:cstheme="minorHAnsi"/>
          <w:sz w:val="28"/>
          <w:lang w:val="en-US"/>
        </w:rPr>
        <w:t>Rarity index calculation</w:t>
      </w:r>
    </w:p>
    <w:p w:rsidR="001F5D76" w:rsidRDefault="001F5D76" w:rsidP="001F5D76">
      <w:pPr>
        <w:rPr>
          <w:rFonts w:cstheme="minorHAnsi"/>
          <w:lang w:val="en-US"/>
        </w:rPr>
      </w:pPr>
      <w:r>
        <w:rPr>
          <w:rFonts w:cstheme="minorHAnsi"/>
          <w:lang w:val="en-US"/>
        </w:rPr>
        <w:t xml:space="preserve">We followed the same approach previously used by Leitão </w:t>
      </w:r>
      <w:r w:rsidRPr="001F5D76">
        <w:rPr>
          <w:rFonts w:cstheme="minorHAnsi"/>
          <w:i/>
          <w:lang w:val="en-US"/>
        </w:rPr>
        <w:t>et al</w:t>
      </w:r>
      <w:r>
        <w:rPr>
          <w:rFonts w:cstheme="minorHAnsi"/>
          <w:lang w:val="en-US"/>
        </w:rPr>
        <w:t xml:space="preserve">. 2016 </w:t>
      </w:r>
      <w:r>
        <w:rPr>
          <w:rFonts w:cstheme="minorHAnsi"/>
          <w:lang w:val="en-US"/>
        </w:rPr>
        <w:fldChar w:fldCharType="begin" w:fldLock="1"/>
      </w:r>
      <w:r w:rsidR="004B2972">
        <w:rPr>
          <w:rFonts w:cstheme="minorHAnsi"/>
          <w:lang w:val="en-US"/>
        </w:rPr>
        <w:instrText>ADDIN CSL_CITATION {"citationItems":[{"id":"ITEM-1","itemData":{"DOI":"10.1098/rspb.2016.0084","ISSN":"0962-8452","abstract":"There is broad consensus that the diversity of functional traits within species assemblages drives several ecological processes. It is also widely recognized that rare species are the first to become extinct following human-induced disturbances. Surprisingly, however, the functional importance of rare species is still poorly understood, particularly in tropical species-rich assemblages where the majority of species are rare, and the rate of species extinction can be high. Here, we investigated the consequences of local and regional extinctions on the functional structure of species assemblages. We used three extensive datasets (stream fish from the Brazilian Amazon, rainforest trees from French Guiana, and birds from the Australian Wet Tropics) and built an integrative measure of species rarity versus commonness, combining local abundance, geographical range, and habitat breadth. Using different scenarios of species loss, we found a disproportionate impact of rare species extinction for the three groups, with significant reductions in levels of functional richness, specialization, and originality of assemblages, which may severely undermine the integrity of ecological processes. The whole breadth of functional abilities within species assemblages, which is disproportionately supported by rare species, is certainly critical in maintaining ecosystems particularly under the ongoing rapid environmental transitions.","author":[{"dropping-particle":"","family":"Leitão","given":"Rafael P.","non-dropping-particle":"","parse-names":false,"suffix":""},{"dropping-particle":"","family":"Zuanon","given":"Jansen","non-dropping-particle":"","parse-names":false,"suffix":""},{"dropping-particle":"","family":"Villéger","given":"Sébastien","non-dropping-particle":"","parse-names":false,"suffix":""},{"dropping-particle":"","family":"Williams","given":"Stephen E.","non-dropping-particle":"","parse-names":false,"suffix":""},{"dropping-particle":"","family":"Baraloto","given":"Christopher","non-dropping-particle":"","parse-names":false,"suffix":""},{"dropping-particle":"","family":"Fortunel","given":"Claire","non-dropping-particle":"","parse-names":false,"suffix":""},{"dropping-particle":"","family":"Mendonça","given":"Fernando P.","non-dropping-particle":"","parse-names":false,"suffix":""},{"dropping-particle":"","family":"Mouillot","given":"David","non-dropping-particle":"","parse-names":false,"suffix":""}],"container-title":"Proceedings of the Royal Society B: Biological Sciences","id":"ITEM-1","issue":"1828","issued":{"date-parts":[["2016","4","13"]]},"page":"20160084","title":"Rare species contribute disproportionately to the functional structure of species assemblages","type":"article-journal","volume":"283"},"uris":["http://www.mendeley.com/documents/?uuid=27f0bfbd-bfd6-4a7b-a127-7dfa3972616f"]}],"mendeley":{"formattedCitation":"(Leitão et al., 2016)","plainTextFormattedCitation":"(Leitão et al., 2016)","previouslyFormattedCitation":"(Leitão et al., 2016)"},"properties":{"noteIndex":0},"schema":"https://github.com/citation-style-language/schema/raw/master/csl-citation.json"}</w:instrText>
      </w:r>
      <w:r>
        <w:rPr>
          <w:rFonts w:cstheme="minorHAnsi"/>
          <w:lang w:val="en-US"/>
        </w:rPr>
        <w:fldChar w:fldCharType="separate"/>
      </w:r>
      <w:r w:rsidR="004B2972" w:rsidRPr="004B2972">
        <w:rPr>
          <w:rFonts w:cstheme="minorHAnsi"/>
          <w:noProof/>
          <w:lang w:val="en-US"/>
        </w:rPr>
        <w:t>(Leitão et al., 2016)</w:t>
      </w:r>
      <w:r>
        <w:rPr>
          <w:rFonts w:cstheme="minorHAnsi"/>
          <w:lang w:val="en-US"/>
        </w:rPr>
        <w:fldChar w:fldCharType="end"/>
      </w:r>
      <w:r w:rsidR="002F2594">
        <w:rPr>
          <w:rFonts w:cstheme="minorHAnsi"/>
          <w:lang w:val="en-US"/>
        </w:rPr>
        <w:t>, where the</w:t>
      </w:r>
      <w:r>
        <w:rPr>
          <w:rFonts w:cstheme="minorHAnsi"/>
          <w:lang w:val="en-US"/>
        </w:rPr>
        <w:t xml:space="preserve"> rarity index for a species </w:t>
      </w:r>
      <m:oMath>
        <m:r>
          <w:rPr>
            <w:rFonts w:ascii="Cambria Math" w:hAnsi="Cambria Math" w:cstheme="minorHAnsi"/>
            <w:lang w:val="en-US"/>
          </w:rPr>
          <m:t>z</m:t>
        </m:r>
      </m:oMath>
      <w:r>
        <w:rPr>
          <w:rFonts w:cstheme="minorHAnsi"/>
          <w:lang w:val="en-US"/>
        </w:rPr>
        <w:t xml:space="preserve"> (</w:t>
      </w:r>
      <m:oMath>
        <m:sSub>
          <m:sSubPr>
            <m:ctrlPr>
              <w:rPr>
                <w:rFonts w:ascii="Cambria Math" w:hAnsi="Cambria Math" w:cstheme="minorHAnsi"/>
                <w:i/>
                <w:lang w:val="en-US"/>
              </w:rPr>
            </m:ctrlPr>
          </m:sSubPr>
          <m:e>
            <m:r>
              <w:rPr>
                <w:rFonts w:ascii="Cambria Math" w:hAnsi="Cambria Math" w:cstheme="minorHAnsi"/>
                <w:lang w:val="en-US"/>
              </w:rPr>
              <m:t>RI</m:t>
            </m:r>
          </m:e>
          <m:sub>
            <m:r>
              <w:rPr>
                <w:rFonts w:ascii="Cambria Math" w:hAnsi="Cambria Math" w:cstheme="minorHAnsi"/>
                <w:lang w:val="en-US"/>
              </w:rPr>
              <m:t>z</m:t>
            </m:r>
          </m:sub>
        </m:sSub>
      </m:oMath>
      <w:r>
        <w:rPr>
          <w:rFonts w:cstheme="minorHAnsi"/>
          <w:lang w:val="en-US"/>
        </w:rPr>
        <w:t>) was calculated as:</w:t>
      </w:r>
    </w:p>
    <w:p w:rsidR="001F5D76" w:rsidRPr="001F5D76" w:rsidRDefault="00937E0D" w:rsidP="00A5299D">
      <w:pPr>
        <w:spacing w:before="120"/>
        <w:rPr>
          <w:rFonts w:eastAsiaTheme="minorEastAsia" w:cstheme="minorHAnsi"/>
          <w:lang w:val="en-US"/>
        </w:rPr>
      </w:pPr>
      <m:oMathPara>
        <m:oMath>
          <m:sSub>
            <m:sSubPr>
              <m:ctrlPr>
                <w:rPr>
                  <w:rFonts w:ascii="Cambria Math" w:hAnsi="Cambria Math" w:cstheme="minorHAnsi"/>
                  <w:i/>
                  <w:lang w:val="en-US"/>
                </w:rPr>
              </m:ctrlPr>
            </m:sSubPr>
            <m:e>
              <m:r>
                <w:rPr>
                  <w:rFonts w:ascii="Cambria Math" w:hAnsi="Cambria Math" w:cstheme="minorHAnsi"/>
                  <w:lang w:val="en-US"/>
                </w:rPr>
                <m:t>RI</m:t>
              </m:r>
            </m:e>
            <m:sub>
              <m:r>
                <w:rPr>
                  <w:rFonts w:ascii="Cambria Math" w:hAnsi="Cambria Math" w:cstheme="minorHAnsi"/>
                  <w:lang w:val="en-US"/>
                </w:rPr>
                <m:t>z</m:t>
              </m:r>
            </m:sub>
          </m:sSub>
          <m:r>
            <w:rPr>
              <w:rFonts w:ascii="Cambria Math" w:hAnsi="Cambria Math" w:cstheme="minorHAnsi"/>
              <w:lang w:val="en-US"/>
            </w:rPr>
            <m:t>=</m:t>
          </m:r>
          <m:f>
            <m:fPr>
              <m:ctrlPr>
                <w:rPr>
                  <w:rFonts w:ascii="Cambria Math" w:hAnsi="Cambria Math" w:cstheme="minorHAnsi"/>
                  <w:i/>
                  <w:lang w:val="en-US"/>
                </w:rPr>
              </m:ctrlPr>
            </m:fPr>
            <m:num>
              <m:r>
                <w:rPr>
                  <w:rFonts w:ascii="Cambria Math" w:hAnsi="Cambria Math" w:cstheme="minorHAnsi"/>
                  <w:lang w:val="en-US"/>
                </w:rPr>
                <m:t>[</m:t>
              </m:r>
              <m:d>
                <m:dPr>
                  <m:ctrlPr>
                    <w:rPr>
                      <w:rFonts w:ascii="Cambria Math" w:hAnsi="Cambria Math" w:cstheme="minorHAnsi"/>
                      <w:i/>
                      <w:lang w:val="en-US"/>
                    </w:rPr>
                  </m:ctrlPr>
                </m:dPr>
                <m:e>
                  <m:sSub>
                    <m:sSubPr>
                      <m:ctrlPr>
                        <w:rPr>
                          <w:rFonts w:ascii="Cambria Math" w:hAnsi="Cambria Math" w:cstheme="minorHAnsi"/>
                          <w:i/>
                          <w:lang w:val="en-US"/>
                        </w:rPr>
                      </m:ctrlPr>
                    </m:sSubPr>
                    <m:e>
                      <m:r>
                        <w:rPr>
                          <w:rFonts w:ascii="Cambria Math" w:hAnsi="Cambria Math" w:cstheme="minorHAnsi"/>
                          <w:lang w:val="en-US"/>
                        </w:rPr>
                        <m:t>LA</m:t>
                      </m:r>
                    </m:e>
                    <m:sub>
                      <m:r>
                        <w:rPr>
                          <w:rFonts w:ascii="Cambria Math" w:hAnsi="Cambria Math" w:cstheme="minorHAnsi"/>
                          <w:lang w:val="en-US"/>
                        </w:rPr>
                        <m:t>z</m:t>
                      </m:r>
                    </m:sub>
                  </m:sSub>
                  <m:r>
                    <w:rPr>
                      <w:rFonts w:ascii="Cambria Math" w:hAnsi="Cambria Math" w:cstheme="minorHAnsi"/>
                      <w:lang w:val="en-US"/>
                    </w:rPr>
                    <m:t>×</m:t>
                  </m:r>
                  <m:sSub>
                    <m:sSubPr>
                      <m:ctrlPr>
                        <w:rPr>
                          <w:rFonts w:ascii="Cambria Math" w:hAnsi="Cambria Math" w:cstheme="minorHAnsi"/>
                          <w:i/>
                          <w:lang w:val="en-US"/>
                        </w:rPr>
                      </m:ctrlPr>
                    </m:sSubPr>
                    <m:e>
                      <m:r>
                        <w:rPr>
                          <w:rFonts w:ascii="Cambria Math" w:hAnsi="Cambria Math" w:cstheme="minorHAnsi"/>
                          <w:lang w:val="en-US"/>
                        </w:rPr>
                        <m:t>w</m:t>
                      </m:r>
                    </m:e>
                    <m:sub>
                      <m:r>
                        <w:rPr>
                          <w:rFonts w:ascii="Cambria Math" w:hAnsi="Cambria Math" w:cstheme="minorHAnsi"/>
                          <w:lang w:val="en-US"/>
                        </w:rPr>
                        <m:t>LA</m:t>
                      </m:r>
                    </m:sub>
                  </m:sSub>
                </m:e>
              </m:d>
              <m:r>
                <w:rPr>
                  <w:rFonts w:ascii="Cambria Math" w:hAnsi="Cambria Math" w:cstheme="minorHAnsi"/>
                  <w:lang w:val="en-US"/>
                </w:rPr>
                <m:t>+</m:t>
              </m:r>
              <m:d>
                <m:dPr>
                  <m:ctrlPr>
                    <w:rPr>
                      <w:rFonts w:ascii="Cambria Math" w:hAnsi="Cambria Math" w:cstheme="minorHAnsi"/>
                      <w:i/>
                      <w:lang w:val="en-US"/>
                    </w:rPr>
                  </m:ctrlPr>
                </m:dPr>
                <m:e>
                  <m:sSub>
                    <m:sSubPr>
                      <m:ctrlPr>
                        <w:rPr>
                          <w:rFonts w:ascii="Cambria Math" w:hAnsi="Cambria Math" w:cstheme="minorHAnsi"/>
                          <w:i/>
                          <w:lang w:val="en-US"/>
                        </w:rPr>
                      </m:ctrlPr>
                    </m:sSubPr>
                    <m:e>
                      <m:r>
                        <w:rPr>
                          <w:rFonts w:ascii="Cambria Math" w:hAnsi="Cambria Math" w:cstheme="minorHAnsi"/>
                          <w:lang w:val="en-US"/>
                        </w:rPr>
                        <m:t>GR</m:t>
                      </m:r>
                    </m:e>
                    <m:sub>
                      <m:r>
                        <w:rPr>
                          <w:rFonts w:ascii="Cambria Math" w:hAnsi="Cambria Math" w:cstheme="minorHAnsi"/>
                          <w:lang w:val="en-US"/>
                        </w:rPr>
                        <m:t>z</m:t>
                      </m:r>
                    </m:sub>
                  </m:sSub>
                  <m:r>
                    <w:rPr>
                      <w:rFonts w:ascii="Cambria Math" w:hAnsi="Cambria Math" w:cstheme="minorHAnsi"/>
                      <w:lang w:val="en-US"/>
                    </w:rPr>
                    <m:t>×</m:t>
                  </m:r>
                  <m:sSub>
                    <m:sSubPr>
                      <m:ctrlPr>
                        <w:rPr>
                          <w:rFonts w:ascii="Cambria Math" w:hAnsi="Cambria Math" w:cstheme="minorHAnsi"/>
                          <w:i/>
                          <w:lang w:val="en-US"/>
                        </w:rPr>
                      </m:ctrlPr>
                    </m:sSubPr>
                    <m:e>
                      <m:r>
                        <w:rPr>
                          <w:rFonts w:ascii="Cambria Math" w:hAnsi="Cambria Math" w:cstheme="minorHAnsi"/>
                          <w:lang w:val="en-US"/>
                        </w:rPr>
                        <m:t>w</m:t>
                      </m:r>
                    </m:e>
                    <m:sub>
                      <m:r>
                        <w:rPr>
                          <w:rFonts w:ascii="Cambria Math" w:hAnsi="Cambria Math" w:cstheme="minorHAnsi"/>
                          <w:lang w:val="en-US"/>
                        </w:rPr>
                        <m:t>GR</m:t>
                      </m:r>
                    </m:sub>
                  </m:sSub>
                </m:e>
              </m:d>
              <m:r>
                <w:rPr>
                  <w:rFonts w:ascii="Cambria Math" w:hAnsi="Cambria Math" w:cstheme="minorHAnsi"/>
                  <w:lang w:val="en-US"/>
                </w:rPr>
                <m:t xml:space="preserve">+ </m:t>
              </m:r>
              <m:d>
                <m:dPr>
                  <m:ctrlPr>
                    <w:rPr>
                      <w:rFonts w:ascii="Cambria Math" w:hAnsi="Cambria Math" w:cstheme="minorHAnsi"/>
                      <w:i/>
                      <w:lang w:val="en-US"/>
                    </w:rPr>
                  </m:ctrlPr>
                </m:dPr>
                <m:e>
                  <m:sSub>
                    <m:sSubPr>
                      <m:ctrlPr>
                        <w:rPr>
                          <w:rFonts w:ascii="Cambria Math" w:hAnsi="Cambria Math" w:cstheme="minorHAnsi"/>
                          <w:i/>
                          <w:lang w:val="en-US"/>
                        </w:rPr>
                      </m:ctrlPr>
                    </m:sSubPr>
                    <m:e>
                      <m:r>
                        <w:rPr>
                          <w:rFonts w:ascii="Cambria Math" w:hAnsi="Cambria Math" w:cstheme="minorHAnsi"/>
                          <w:lang w:val="en-US"/>
                        </w:rPr>
                        <m:t>HB</m:t>
                      </m:r>
                    </m:e>
                    <m:sub>
                      <m:r>
                        <w:rPr>
                          <w:rFonts w:ascii="Cambria Math" w:hAnsi="Cambria Math" w:cstheme="minorHAnsi"/>
                          <w:lang w:val="en-US"/>
                        </w:rPr>
                        <m:t>z</m:t>
                      </m:r>
                    </m:sub>
                  </m:sSub>
                  <m:r>
                    <w:rPr>
                      <w:rFonts w:ascii="Cambria Math" w:hAnsi="Cambria Math" w:cstheme="minorHAnsi"/>
                      <w:lang w:val="en-US"/>
                    </w:rPr>
                    <m:t>×</m:t>
                  </m:r>
                  <m:sSub>
                    <m:sSubPr>
                      <m:ctrlPr>
                        <w:rPr>
                          <w:rFonts w:ascii="Cambria Math" w:hAnsi="Cambria Math" w:cstheme="minorHAnsi"/>
                          <w:i/>
                          <w:lang w:val="en-US"/>
                        </w:rPr>
                      </m:ctrlPr>
                    </m:sSubPr>
                    <m:e>
                      <m:r>
                        <w:rPr>
                          <w:rFonts w:ascii="Cambria Math" w:hAnsi="Cambria Math" w:cstheme="minorHAnsi"/>
                          <w:lang w:val="en-US"/>
                        </w:rPr>
                        <m:t>w</m:t>
                      </m:r>
                    </m:e>
                    <m:sub>
                      <m:r>
                        <w:rPr>
                          <w:rFonts w:ascii="Cambria Math" w:hAnsi="Cambria Math" w:cstheme="minorHAnsi"/>
                          <w:lang w:val="en-US"/>
                        </w:rPr>
                        <m:t>HB</m:t>
                      </m:r>
                    </m:sub>
                  </m:sSub>
                </m:e>
              </m:d>
              <m:r>
                <w:rPr>
                  <w:rFonts w:ascii="Cambria Math" w:hAnsi="Cambria Math" w:cstheme="minorHAnsi"/>
                  <w:lang w:val="en-US"/>
                </w:rPr>
                <m:t>]</m:t>
              </m:r>
            </m:num>
            <m:den>
              <m:sSub>
                <m:sSubPr>
                  <m:ctrlPr>
                    <w:rPr>
                      <w:rFonts w:ascii="Cambria Math" w:hAnsi="Cambria Math" w:cstheme="minorHAnsi"/>
                      <w:i/>
                      <w:lang w:val="en-US"/>
                    </w:rPr>
                  </m:ctrlPr>
                </m:sSubPr>
                <m:e>
                  <m:r>
                    <w:rPr>
                      <w:rFonts w:ascii="Cambria Math" w:hAnsi="Cambria Math" w:cstheme="minorHAnsi"/>
                      <w:lang w:val="en-US"/>
                    </w:rPr>
                    <m:t>w</m:t>
                  </m:r>
                </m:e>
                <m:sub>
                  <m:r>
                    <w:rPr>
                      <w:rFonts w:ascii="Cambria Math" w:hAnsi="Cambria Math" w:cstheme="minorHAnsi"/>
                      <w:lang w:val="en-US"/>
                    </w:rPr>
                    <m:t>LA</m:t>
                  </m:r>
                </m:sub>
              </m:sSub>
              <m:r>
                <w:rPr>
                  <w:rFonts w:ascii="Cambria Math" w:hAnsi="Cambria Math" w:cstheme="minorHAnsi"/>
                  <w:lang w:val="en-US"/>
                </w:rPr>
                <m:t>+</m:t>
              </m:r>
              <m:sSub>
                <m:sSubPr>
                  <m:ctrlPr>
                    <w:rPr>
                      <w:rFonts w:ascii="Cambria Math" w:hAnsi="Cambria Math" w:cstheme="minorHAnsi"/>
                      <w:i/>
                      <w:lang w:val="en-US"/>
                    </w:rPr>
                  </m:ctrlPr>
                </m:sSubPr>
                <m:e>
                  <m:r>
                    <w:rPr>
                      <w:rFonts w:ascii="Cambria Math" w:hAnsi="Cambria Math" w:cstheme="minorHAnsi"/>
                      <w:lang w:val="en-US"/>
                    </w:rPr>
                    <m:t>w</m:t>
                  </m:r>
                </m:e>
                <m:sub>
                  <m:r>
                    <w:rPr>
                      <w:rFonts w:ascii="Cambria Math" w:hAnsi="Cambria Math" w:cstheme="minorHAnsi"/>
                      <w:lang w:val="en-US"/>
                    </w:rPr>
                    <m:t>GR</m:t>
                  </m:r>
                </m:sub>
              </m:sSub>
              <m:r>
                <w:rPr>
                  <w:rFonts w:ascii="Cambria Math" w:hAnsi="Cambria Math" w:cstheme="minorHAnsi"/>
                  <w:lang w:val="en-US"/>
                </w:rPr>
                <m:t>+</m:t>
              </m:r>
              <m:sSub>
                <m:sSubPr>
                  <m:ctrlPr>
                    <w:rPr>
                      <w:rFonts w:ascii="Cambria Math" w:hAnsi="Cambria Math" w:cstheme="minorHAnsi"/>
                      <w:i/>
                      <w:lang w:val="en-US"/>
                    </w:rPr>
                  </m:ctrlPr>
                </m:sSubPr>
                <m:e>
                  <m:r>
                    <w:rPr>
                      <w:rFonts w:ascii="Cambria Math" w:hAnsi="Cambria Math" w:cstheme="minorHAnsi"/>
                      <w:lang w:val="en-US"/>
                    </w:rPr>
                    <m:t>w</m:t>
                  </m:r>
                </m:e>
                <m:sub>
                  <m:r>
                    <w:rPr>
                      <w:rFonts w:ascii="Cambria Math" w:hAnsi="Cambria Math" w:cstheme="minorHAnsi"/>
                      <w:lang w:val="en-US"/>
                    </w:rPr>
                    <m:t>HB</m:t>
                  </m:r>
                </m:sub>
              </m:sSub>
            </m:den>
          </m:f>
        </m:oMath>
      </m:oMathPara>
    </w:p>
    <w:p w:rsidR="001F5D76" w:rsidRDefault="002F2594" w:rsidP="00A5299D">
      <w:pPr>
        <w:spacing w:before="120"/>
        <w:rPr>
          <w:rFonts w:cstheme="minorHAnsi"/>
          <w:lang w:val="en-US"/>
        </w:rPr>
      </w:pPr>
      <w:r>
        <w:rPr>
          <w:rFonts w:eastAsiaTheme="minorEastAsia" w:cstheme="minorHAnsi"/>
          <w:lang w:val="en-US"/>
        </w:rPr>
        <w:t>Here</w:t>
      </w:r>
      <w:proofErr w:type="gramStart"/>
      <w:r>
        <w:rPr>
          <w:rFonts w:eastAsiaTheme="minorEastAsia" w:cstheme="minorHAnsi"/>
          <w:lang w:val="en-US"/>
        </w:rPr>
        <w:t>,</w:t>
      </w:r>
      <w:r w:rsidR="001F5D76">
        <w:rPr>
          <w:rFonts w:eastAsiaTheme="minorEastAsia" w:cstheme="minorHAnsi"/>
          <w:lang w:val="en-US"/>
        </w:rPr>
        <w:t xml:space="preserve"> </w:t>
      </w:r>
      <w:proofErr w:type="gramEnd"/>
      <m:oMath>
        <m:sSub>
          <m:sSubPr>
            <m:ctrlPr>
              <w:rPr>
                <w:rFonts w:ascii="Cambria Math" w:hAnsi="Cambria Math" w:cstheme="minorHAnsi"/>
                <w:i/>
                <w:lang w:val="en-US"/>
              </w:rPr>
            </m:ctrlPr>
          </m:sSubPr>
          <m:e>
            <m:r>
              <w:rPr>
                <w:rFonts w:ascii="Cambria Math" w:hAnsi="Cambria Math" w:cstheme="minorHAnsi"/>
                <w:lang w:val="en-US"/>
              </w:rPr>
              <m:t>w</m:t>
            </m:r>
          </m:e>
          <m:sub>
            <m:r>
              <w:rPr>
                <w:rFonts w:ascii="Cambria Math" w:hAnsi="Cambria Math" w:cstheme="minorHAnsi"/>
                <w:lang w:val="en-US"/>
              </w:rPr>
              <m:t>LA</m:t>
            </m:r>
          </m:sub>
        </m:sSub>
      </m:oMath>
      <w:r w:rsidR="001F5D76">
        <w:rPr>
          <w:rFonts w:cstheme="minorHAnsi"/>
          <w:lang w:val="en-US"/>
        </w:rPr>
        <w:t xml:space="preserve">,  </w:t>
      </w:r>
      <m:oMath>
        <m:sSub>
          <m:sSubPr>
            <m:ctrlPr>
              <w:rPr>
                <w:rFonts w:ascii="Cambria Math" w:hAnsi="Cambria Math" w:cstheme="minorHAnsi"/>
                <w:i/>
                <w:lang w:val="en-US"/>
              </w:rPr>
            </m:ctrlPr>
          </m:sSubPr>
          <m:e>
            <m:r>
              <w:rPr>
                <w:rFonts w:ascii="Cambria Math" w:hAnsi="Cambria Math" w:cstheme="minorHAnsi"/>
                <w:lang w:val="en-US"/>
              </w:rPr>
              <m:t>w</m:t>
            </m:r>
          </m:e>
          <m:sub>
            <m:r>
              <w:rPr>
                <w:rFonts w:ascii="Cambria Math" w:hAnsi="Cambria Math" w:cstheme="minorHAnsi"/>
                <w:lang w:val="en-US"/>
              </w:rPr>
              <m:t>GR</m:t>
            </m:r>
          </m:sub>
        </m:sSub>
      </m:oMath>
      <w:r w:rsidR="001F5D76">
        <w:rPr>
          <w:rFonts w:cstheme="minorHAnsi"/>
          <w:lang w:val="en-US"/>
        </w:rPr>
        <w:t xml:space="preserve">, and  </w:t>
      </w:r>
      <m:oMath>
        <m:sSub>
          <m:sSubPr>
            <m:ctrlPr>
              <w:rPr>
                <w:rFonts w:ascii="Cambria Math" w:hAnsi="Cambria Math" w:cstheme="minorHAnsi"/>
                <w:i/>
                <w:lang w:val="en-US"/>
              </w:rPr>
            </m:ctrlPr>
          </m:sSubPr>
          <m:e>
            <m:r>
              <w:rPr>
                <w:rFonts w:ascii="Cambria Math" w:hAnsi="Cambria Math" w:cstheme="minorHAnsi"/>
                <w:lang w:val="en-US"/>
              </w:rPr>
              <m:t>w</m:t>
            </m:r>
          </m:e>
          <m:sub>
            <m:r>
              <w:rPr>
                <w:rFonts w:ascii="Cambria Math" w:hAnsi="Cambria Math" w:cstheme="minorHAnsi"/>
                <w:lang w:val="en-US"/>
              </w:rPr>
              <m:t>HB</m:t>
            </m:r>
          </m:sub>
        </m:sSub>
        <m:r>
          <w:rPr>
            <w:rFonts w:ascii="Cambria Math" w:hAnsi="Cambria Math" w:cstheme="minorHAnsi"/>
            <w:lang w:val="en-US"/>
          </w:rPr>
          <m:t xml:space="preserve"> </m:t>
        </m:r>
      </m:oMath>
      <w:r w:rsidR="001F5D76">
        <w:rPr>
          <w:rFonts w:cstheme="minorHAnsi"/>
          <w:lang w:val="en-US"/>
        </w:rPr>
        <w:t>are the weighted parameters that represent the independence degree of each rarity metric</w:t>
      </w:r>
      <w:r>
        <w:rPr>
          <w:rFonts w:cstheme="minorHAnsi"/>
          <w:lang w:val="en-US"/>
        </w:rPr>
        <w:t xml:space="preserve"> for local abundance (</w:t>
      </w:r>
      <m:oMath>
        <m:r>
          <w:rPr>
            <w:rFonts w:ascii="Cambria Math" w:hAnsi="Cambria Math" w:cstheme="minorHAnsi"/>
            <w:lang w:val="en-US"/>
          </w:rPr>
          <m:t>LA</m:t>
        </m:r>
      </m:oMath>
      <w:r>
        <w:rPr>
          <w:rFonts w:cstheme="minorHAnsi"/>
          <w:lang w:val="en-US"/>
        </w:rPr>
        <w:t>), geographical range (</w:t>
      </w:r>
      <m:oMath>
        <m:r>
          <w:rPr>
            <w:rFonts w:ascii="Cambria Math" w:hAnsi="Cambria Math" w:cstheme="minorHAnsi"/>
            <w:lang w:val="en-US"/>
          </w:rPr>
          <m:t>GR</m:t>
        </m:r>
      </m:oMath>
      <w:r>
        <w:rPr>
          <w:rFonts w:cstheme="minorHAnsi"/>
          <w:lang w:val="en-US"/>
        </w:rPr>
        <w:t>) and habitat breath (</w:t>
      </w:r>
      <m:oMath>
        <m:r>
          <w:rPr>
            <w:rFonts w:ascii="Cambria Math" w:hAnsi="Cambria Math" w:cstheme="minorHAnsi"/>
            <w:lang w:val="en-US"/>
          </w:rPr>
          <m:t>HB</m:t>
        </m:r>
      </m:oMath>
      <w:r>
        <w:rPr>
          <w:rFonts w:cstheme="minorHAnsi"/>
          <w:lang w:val="en-US"/>
        </w:rPr>
        <w:t xml:space="preserve">), respectively. </w:t>
      </w:r>
      <w:r w:rsidR="001F5D76">
        <w:rPr>
          <w:rFonts w:cstheme="minorHAnsi"/>
          <w:lang w:val="en-US"/>
        </w:rPr>
        <w:t xml:space="preserve"> </w:t>
      </w:r>
      <w:r>
        <w:rPr>
          <w:rFonts w:cstheme="minorHAnsi"/>
          <w:lang w:val="en-US"/>
        </w:rPr>
        <w:t xml:space="preserve"> These rarity’s weighted parameters for local abundance (</w:t>
      </w:r>
      <m:oMath>
        <m:sSub>
          <m:sSubPr>
            <m:ctrlPr>
              <w:rPr>
                <w:rFonts w:ascii="Cambria Math" w:hAnsi="Cambria Math" w:cstheme="minorHAnsi"/>
                <w:i/>
                <w:lang w:val="en-US"/>
              </w:rPr>
            </m:ctrlPr>
          </m:sSubPr>
          <m:e>
            <m:r>
              <w:rPr>
                <w:rFonts w:ascii="Cambria Math" w:hAnsi="Cambria Math" w:cstheme="minorHAnsi"/>
                <w:lang w:val="en-US"/>
              </w:rPr>
              <m:t>w</m:t>
            </m:r>
          </m:e>
          <m:sub>
            <m:r>
              <w:rPr>
                <w:rFonts w:ascii="Cambria Math" w:hAnsi="Cambria Math" w:cstheme="minorHAnsi"/>
                <w:lang w:val="en-US"/>
              </w:rPr>
              <m:t>LA</m:t>
            </m:r>
          </m:sub>
        </m:sSub>
      </m:oMath>
      <w:r>
        <w:rPr>
          <w:rFonts w:cstheme="minorHAnsi"/>
          <w:lang w:val="en-US"/>
        </w:rPr>
        <w:t>) w</w:t>
      </w:r>
      <w:r w:rsidR="004B2972">
        <w:rPr>
          <w:rFonts w:cstheme="minorHAnsi"/>
          <w:lang w:val="en-US"/>
        </w:rPr>
        <w:t>ere</w:t>
      </w:r>
      <w:r>
        <w:rPr>
          <w:rFonts w:cstheme="minorHAnsi"/>
          <w:lang w:val="en-US"/>
        </w:rPr>
        <w:t xml:space="preserve"> calculated as:</w:t>
      </w:r>
    </w:p>
    <w:p w:rsidR="002F2594" w:rsidRPr="002F2594" w:rsidRDefault="00937E0D" w:rsidP="001F5D76">
      <w:pPr>
        <w:rPr>
          <w:rFonts w:eastAsiaTheme="minorEastAsia" w:cstheme="minorHAnsi"/>
          <w:lang w:val="en-US"/>
        </w:rPr>
      </w:pPr>
      <m:oMathPara>
        <m:oMath>
          <m:sSub>
            <m:sSubPr>
              <m:ctrlPr>
                <w:rPr>
                  <w:rFonts w:ascii="Cambria Math" w:hAnsi="Cambria Math" w:cstheme="minorHAnsi"/>
                  <w:i/>
                  <w:lang w:val="en-US"/>
                </w:rPr>
              </m:ctrlPr>
            </m:sSubPr>
            <m:e>
              <m:r>
                <w:rPr>
                  <w:rFonts w:ascii="Cambria Math" w:hAnsi="Cambria Math" w:cstheme="minorHAnsi"/>
                  <w:lang w:val="en-US"/>
                </w:rPr>
                <m:t>w</m:t>
              </m:r>
            </m:e>
            <m:sub>
              <m:r>
                <w:rPr>
                  <w:rFonts w:ascii="Cambria Math" w:hAnsi="Cambria Math" w:cstheme="minorHAnsi"/>
                  <w:lang w:val="en-US"/>
                </w:rPr>
                <m:t>LA</m:t>
              </m:r>
            </m:sub>
          </m:sSub>
          <m:r>
            <w:rPr>
              <w:rFonts w:ascii="Cambria Math" w:hAnsi="Cambria Math" w:cstheme="minorHAnsi"/>
              <w:lang w:val="en-US"/>
            </w:rPr>
            <m:t>=</m:t>
          </m:r>
          <m:f>
            <m:fPr>
              <m:ctrlPr>
                <w:rPr>
                  <w:rFonts w:ascii="Cambria Math" w:hAnsi="Cambria Math" w:cstheme="minorHAnsi"/>
                  <w:i/>
                  <w:lang w:val="en-US"/>
                </w:rPr>
              </m:ctrlPr>
            </m:fPr>
            <m:num>
              <m:r>
                <w:rPr>
                  <w:rFonts w:ascii="Cambria Math" w:hAnsi="Cambria Math" w:cstheme="minorHAnsi"/>
                  <w:lang w:val="en-US"/>
                </w:rPr>
                <m:t>1</m:t>
              </m:r>
            </m:num>
            <m:den>
              <m:r>
                <w:rPr>
                  <w:rFonts w:ascii="Cambria Math" w:hAnsi="Cambria Math" w:cstheme="minorHAnsi"/>
                  <w:lang w:val="en-US"/>
                </w:rPr>
                <m:t>2</m:t>
              </m:r>
            </m:den>
          </m:f>
          <m:r>
            <w:rPr>
              <w:rFonts w:ascii="Cambria Math" w:hAnsi="Cambria Math" w:cstheme="minorHAnsi"/>
              <w:lang w:val="en-US"/>
            </w:rPr>
            <m:t>+</m:t>
          </m:r>
          <m:d>
            <m:dPr>
              <m:begChr m:val="["/>
              <m:endChr m:val="]"/>
              <m:ctrlPr>
                <w:rPr>
                  <w:rFonts w:ascii="Cambria Math" w:hAnsi="Cambria Math" w:cstheme="minorHAnsi"/>
                  <w:i/>
                  <w:lang w:val="en-US"/>
                </w:rPr>
              </m:ctrlPr>
            </m:dPr>
            <m:e>
              <m:d>
                <m:dPr>
                  <m:ctrlPr>
                    <w:rPr>
                      <w:rFonts w:ascii="Cambria Math" w:hAnsi="Cambria Math" w:cstheme="minorHAnsi"/>
                      <w:i/>
                      <w:lang w:val="en-US"/>
                    </w:rPr>
                  </m:ctrlPr>
                </m:dPr>
                <m:e>
                  <m:f>
                    <m:fPr>
                      <m:ctrlPr>
                        <w:rPr>
                          <w:rFonts w:ascii="Cambria Math" w:hAnsi="Cambria Math" w:cstheme="minorHAnsi"/>
                          <w:i/>
                          <w:lang w:val="en-US"/>
                        </w:rPr>
                      </m:ctrlPr>
                    </m:fPr>
                    <m:num>
                      <m:r>
                        <w:rPr>
                          <w:rFonts w:ascii="Cambria Math" w:hAnsi="Cambria Math" w:cstheme="minorHAnsi"/>
                          <w:lang w:val="en-US"/>
                        </w:rPr>
                        <m:t>1-</m:t>
                      </m:r>
                      <m:d>
                        <m:dPr>
                          <m:begChr m:val="|"/>
                          <m:endChr m:val="|"/>
                          <m:ctrlPr>
                            <w:rPr>
                              <w:rFonts w:ascii="Cambria Math" w:hAnsi="Cambria Math" w:cstheme="minorHAnsi"/>
                              <w:i/>
                              <w:lang w:val="en-US"/>
                            </w:rPr>
                          </m:ctrlPr>
                        </m:dPr>
                        <m:e>
                          <m:sSub>
                            <m:sSubPr>
                              <m:ctrlPr>
                                <w:rPr>
                                  <w:rFonts w:ascii="Cambria Math" w:hAnsi="Cambria Math" w:cstheme="minorHAnsi"/>
                                  <w:i/>
                                  <w:lang w:val="en-US"/>
                                </w:rPr>
                              </m:ctrlPr>
                            </m:sSubPr>
                            <m:e>
                              <m:r>
                                <w:rPr>
                                  <w:rFonts w:ascii="Cambria Math" w:hAnsi="Cambria Math" w:cstheme="minorHAnsi"/>
                                  <w:lang w:val="en-US"/>
                                </w:rPr>
                                <m:t xml:space="preserve"> r</m:t>
                              </m:r>
                            </m:e>
                            <m:sub>
                              <m:r>
                                <w:rPr>
                                  <w:rFonts w:ascii="Cambria Math" w:hAnsi="Cambria Math" w:cstheme="minorHAnsi"/>
                                  <w:lang w:val="en-US"/>
                                </w:rPr>
                                <m:t>LAGR</m:t>
                              </m:r>
                            </m:sub>
                          </m:sSub>
                        </m:e>
                      </m:d>
                    </m:num>
                    <m:den>
                      <m:r>
                        <w:rPr>
                          <w:rFonts w:ascii="Cambria Math" w:hAnsi="Cambria Math" w:cstheme="minorHAnsi"/>
                          <w:lang w:val="en-US"/>
                        </w:rPr>
                        <m:t>2</m:t>
                      </m:r>
                    </m:den>
                  </m:f>
                </m:e>
              </m:d>
              <m:r>
                <w:rPr>
                  <w:rFonts w:ascii="Cambria Math" w:hAnsi="Cambria Math" w:cstheme="minorHAnsi"/>
                  <w:lang w:val="en-US"/>
                </w:rPr>
                <m:t>+</m:t>
              </m:r>
              <m:d>
                <m:dPr>
                  <m:ctrlPr>
                    <w:rPr>
                      <w:rFonts w:ascii="Cambria Math" w:hAnsi="Cambria Math" w:cstheme="minorHAnsi"/>
                      <w:i/>
                      <w:lang w:val="en-US"/>
                    </w:rPr>
                  </m:ctrlPr>
                </m:dPr>
                <m:e>
                  <m:f>
                    <m:fPr>
                      <m:ctrlPr>
                        <w:rPr>
                          <w:rFonts w:ascii="Cambria Math" w:hAnsi="Cambria Math" w:cstheme="minorHAnsi"/>
                          <w:i/>
                          <w:lang w:val="en-US"/>
                        </w:rPr>
                      </m:ctrlPr>
                    </m:fPr>
                    <m:num>
                      <m:r>
                        <w:rPr>
                          <w:rFonts w:ascii="Cambria Math" w:hAnsi="Cambria Math" w:cstheme="minorHAnsi"/>
                          <w:lang w:val="en-US"/>
                        </w:rPr>
                        <m:t>1-</m:t>
                      </m:r>
                      <m:d>
                        <m:dPr>
                          <m:begChr m:val="|"/>
                          <m:endChr m:val="|"/>
                          <m:ctrlPr>
                            <w:rPr>
                              <w:rFonts w:ascii="Cambria Math" w:hAnsi="Cambria Math" w:cstheme="minorHAnsi"/>
                              <w:i/>
                              <w:lang w:val="en-US"/>
                            </w:rPr>
                          </m:ctrlPr>
                        </m:dPr>
                        <m:e>
                          <m:sSub>
                            <m:sSubPr>
                              <m:ctrlPr>
                                <w:rPr>
                                  <w:rFonts w:ascii="Cambria Math" w:hAnsi="Cambria Math" w:cstheme="minorHAnsi"/>
                                  <w:i/>
                                  <w:lang w:val="en-US"/>
                                </w:rPr>
                              </m:ctrlPr>
                            </m:sSubPr>
                            <m:e>
                              <m:r>
                                <w:rPr>
                                  <w:rFonts w:ascii="Cambria Math" w:hAnsi="Cambria Math" w:cstheme="minorHAnsi"/>
                                  <w:lang w:val="en-US"/>
                                </w:rPr>
                                <m:t xml:space="preserve"> r</m:t>
                              </m:r>
                            </m:e>
                            <m:sub>
                              <m:r>
                                <w:rPr>
                                  <w:rFonts w:ascii="Cambria Math" w:hAnsi="Cambria Math" w:cstheme="minorHAnsi"/>
                                  <w:lang w:val="en-US"/>
                                </w:rPr>
                                <m:t>LAHB</m:t>
                              </m:r>
                            </m:sub>
                          </m:sSub>
                        </m:e>
                      </m:d>
                    </m:num>
                    <m:den>
                      <m:r>
                        <w:rPr>
                          <w:rFonts w:ascii="Cambria Math" w:hAnsi="Cambria Math" w:cstheme="minorHAnsi"/>
                          <w:lang w:val="en-US"/>
                        </w:rPr>
                        <m:t>2</m:t>
                      </m:r>
                    </m:den>
                  </m:f>
                </m:e>
              </m:d>
            </m:e>
          </m:d>
        </m:oMath>
      </m:oMathPara>
    </w:p>
    <w:p w:rsidR="007F7D46" w:rsidRPr="006E6181" w:rsidRDefault="002F2594" w:rsidP="001D6B9B">
      <w:pPr>
        <w:rPr>
          <w:rFonts w:cstheme="minorHAnsi"/>
          <w:sz w:val="24"/>
          <w:lang w:val="en-US"/>
        </w:rPr>
        <w:sectPr w:rsidR="007F7D46" w:rsidRPr="006E6181" w:rsidSect="00937E0D">
          <w:type w:val="nextColumn"/>
          <w:pgSz w:w="11906" w:h="16838"/>
          <w:pgMar w:top="1021" w:right="1021" w:bottom="1021" w:left="1021" w:header="709" w:footer="709" w:gutter="0"/>
          <w:cols w:space="708"/>
          <w:docGrid w:linePitch="360"/>
        </w:sectPr>
      </w:pPr>
      <w:r>
        <w:rPr>
          <w:rFonts w:eastAsiaTheme="minorEastAsia" w:cstheme="minorHAnsi"/>
          <w:lang w:val="en-US"/>
        </w:rPr>
        <w:t xml:space="preserve">Where </w:t>
      </w:r>
      <m:oMath>
        <m:sSub>
          <m:sSubPr>
            <m:ctrlPr>
              <w:rPr>
                <w:rFonts w:ascii="Cambria Math" w:hAnsi="Cambria Math" w:cstheme="minorHAnsi"/>
                <w:i/>
                <w:lang w:val="en-US"/>
              </w:rPr>
            </m:ctrlPr>
          </m:sSubPr>
          <m:e>
            <m:r>
              <w:rPr>
                <w:rFonts w:ascii="Cambria Math" w:hAnsi="Cambria Math" w:cstheme="minorHAnsi"/>
                <w:lang w:val="en-US"/>
              </w:rPr>
              <m:t xml:space="preserve"> r</m:t>
            </m:r>
          </m:e>
          <m:sub>
            <m:r>
              <w:rPr>
                <w:rFonts w:ascii="Cambria Math" w:hAnsi="Cambria Math" w:cstheme="minorHAnsi"/>
                <w:lang w:val="en-US"/>
              </w:rPr>
              <m:t>LAGR</m:t>
            </m:r>
          </m:sub>
        </m:sSub>
        <m:r>
          <w:rPr>
            <w:rFonts w:ascii="Cambria Math" w:hAnsi="Cambria Math" w:cstheme="minorHAnsi"/>
            <w:lang w:val="en-US"/>
          </w:rPr>
          <m:t xml:space="preserve"> </m:t>
        </m:r>
      </m:oMath>
      <w:r w:rsidR="00A5299D">
        <w:rPr>
          <w:rFonts w:eastAsiaTheme="minorEastAsia" w:cstheme="minorHAnsi"/>
          <w:lang w:val="en-US"/>
        </w:rPr>
        <w:t xml:space="preserve">and </w:t>
      </w:r>
      <m:oMath>
        <m:sSub>
          <m:sSubPr>
            <m:ctrlPr>
              <w:rPr>
                <w:rFonts w:ascii="Cambria Math" w:hAnsi="Cambria Math" w:cstheme="minorHAnsi"/>
                <w:i/>
                <w:lang w:val="en-US"/>
              </w:rPr>
            </m:ctrlPr>
          </m:sSubPr>
          <m:e>
            <m:r>
              <w:rPr>
                <w:rFonts w:ascii="Cambria Math" w:hAnsi="Cambria Math" w:cstheme="minorHAnsi"/>
                <w:lang w:val="en-US"/>
              </w:rPr>
              <m:t xml:space="preserve"> r</m:t>
            </m:r>
          </m:e>
          <m:sub>
            <m:r>
              <w:rPr>
                <w:rFonts w:ascii="Cambria Math" w:hAnsi="Cambria Math" w:cstheme="minorHAnsi"/>
                <w:lang w:val="en-US"/>
              </w:rPr>
              <m:t>LAHB</m:t>
            </m:r>
          </m:sub>
        </m:sSub>
        <m:r>
          <w:rPr>
            <w:rFonts w:ascii="Cambria Math" w:hAnsi="Cambria Math" w:cstheme="minorHAnsi"/>
            <w:lang w:val="en-US"/>
          </w:rPr>
          <m:t xml:space="preserve"> </m:t>
        </m:r>
      </m:oMath>
      <w:r w:rsidR="00A5299D">
        <w:rPr>
          <w:rFonts w:eastAsiaTheme="minorEastAsia" w:cstheme="minorHAnsi"/>
          <w:lang w:val="en-US"/>
        </w:rPr>
        <w:t>are the</w:t>
      </w:r>
      <w:r>
        <w:rPr>
          <w:rFonts w:eastAsiaTheme="minorEastAsia" w:cstheme="minorHAnsi"/>
          <w:lang w:val="en-US"/>
        </w:rPr>
        <w:t xml:space="preserve"> </w:t>
      </w:r>
      <w:r w:rsidR="00A5299D">
        <w:rPr>
          <w:rFonts w:eastAsiaTheme="minorEastAsia" w:cstheme="minorHAnsi"/>
          <w:lang w:val="en-US"/>
        </w:rPr>
        <w:t xml:space="preserve">Pearson’s </w:t>
      </w:r>
      <w:r>
        <w:rPr>
          <w:rFonts w:eastAsiaTheme="minorEastAsia" w:cstheme="minorHAnsi"/>
          <w:lang w:val="en-US"/>
        </w:rPr>
        <w:t>correlation coefficient</w:t>
      </w:r>
      <w:r w:rsidR="00A5299D">
        <w:rPr>
          <w:rFonts w:eastAsiaTheme="minorEastAsia" w:cstheme="minorHAnsi"/>
          <w:lang w:val="en-US"/>
        </w:rPr>
        <w:t>s</w:t>
      </w:r>
      <w:r>
        <w:rPr>
          <w:rFonts w:eastAsiaTheme="minorEastAsia" w:cstheme="minorHAnsi"/>
          <w:lang w:val="en-US"/>
        </w:rPr>
        <w:t xml:space="preserve"> between </w:t>
      </w:r>
      <m:oMath>
        <m:r>
          <w:rPr>
            <w:rFonts w:ascii="Cambria Math" w:hAnsi="Cambria Math" w:cstheme="minorHAnsi"/>
            <w:lang w:val="en-US"/>
          </w:rPr>
          <m:t>LA</m:t>
        </m:r>
      </m:oMath>
      <w:r>
        <w:rPr>
          <w:rFonts w:eastAsiaTheme="minorEastAsia" w:cstheme="minorHAnsi"/>
          <w:lang w:val="en-US"/>
        </w:rPr>
        <w:t xml:space="preserve"> </w:t>
      </w:r>
      <w:r w:rsidR="00A5299D">
        <w:rPr>
          <w:rFonts w:eastAsiaTheme="minorEastAsia" w:cstheme="minorHAnsi"/>
          <w:lang w:val="en-US"/>
        </w:rPr>
        <w:t>with</w:t>
      </w:r>
      <w:r>
        <w:rPr>
          <w:rFonts w:eastAsiaTheme="minorEastAsia" w:cstheme="minorHAnsi"/>
          <w:lang w:val="en-US"/>
        </w:rPr>
        <w:t xml:space="preserve"> </w:t>
      </w:r>
      <m:oMath>
        <m:r>
          <w:rPr>
            <w:rFonts w:ascii="Cambria Math" w:hAnsi="Cambria Math" w:cstheme="minorHAnsi"/>
            <w:lang w:val="en-US"/>
          </w:rPr>
          <m:t>GR</m:t>
        </m:r>
      </m:oMath>
      <w:r w:rsidR="00A5299D">
        <w:rPr>
          <w:rFonts w:eastAsiaTheme="minorEastAsia" w:cstheme="minorHAnsi"/>
          <w:lang w:val="en-US"/>
        </w:rPr>
        <w:t xml:space="preserve"> </w:t>
      </w:r>
      <w:proofErr w:type="gramStart"/>
      <w:r w:rsidR="00A5299D">
        <w:rPr>
          <w:rFonts w:eastAsiaTheme="minorEastAsia" w:cstheme="minorHAnsi"/>
          <w:lang w:val="en-US"/>
        </w:rPr>
        <w:t xml:space="preserve">or </w:t>
      </w:r>
      <w:proofErr w:type="gramEnd"/>
      <m:oMath>
        <m:r>
          <w:rPr>
            <w:rFonts w:ascii="Cambria Math" w:hAnsi="Cambria Math" w:cstheme="minorHAnsi"/>
            <w:lang w:val="en-US"/>
          </w:rPr>
          <m:t>HB</m:t>
        </m:r>
      </m:oMath>
      <w:r w:rsidR="00A5299D">
        <w:rPr>
          <w:rFonts w:eastAsiaTheme="minorEastAsia" w:cstheme="minorHAnsi"/>
          <w:lang w:val="en-US"/>
        </w:rPr>
        <w:t>, respectively.</w:t>
      </w:r>
    </w:p>
    <w:p w:rsidR="00937E0D" w:rsidRDefault="00937E0D" w:rsidP="001D6B9B">
      <w:pPr>
        <w:rPr>
          <w:rFonts w:cstheme="minorHAnsi"/>
          <w:b/>
        </w:rPr>
        <w:sectPr w:rsidR="00937E0D" w:rsidSect="00937E0D">
          <w:type w:val="nextColumn"/>
          <w:pgSz w:w="11906" w:h="16838"/>
          <w:pgMar w:top="1021" w:right="1021" w:bottom="1021" w:left="1021" w:header="709" w:footer="709" w:gutter="0"/>
          <w:cols w:space="708"/>
          <w:docGrid w:linePitch="360"/>
        </w:sectPr>
      </w:pPr>
    </w:p>
    <w:p w:rsidR="00D62ADD" w:rsidRDefault="00D62ADD" w:rsidP="001D6B9B">
      <w:pPr>
        <w:rPr>
          <w:rFonts w:cstheme="minorHAnsi"/>
          <w:b/>
        </w:rPr>
      </w:pPr>
      <w:r w:rsidRPr="00D62ADD">
        <w:rPr>
          <w:rFonts w:cstheme="minorHAnsi"/>
          <w:b/>
        </w:rPr>
        <w:lastRenderedPageBreak/>
        <w:t>REFERENCES</w:t>
      </w:r>
    </w:p>
    <w:p w:rsidR="004B2972" w:rsidRPr="004B2972" w:rsidRDefault="004B2972" w:rsidP="004B2972">
      <w:pPr>
        <w:widowControl w:val="0"/>
        <w:autoSpaceDE w:val="0"/>
        <w:autoSpaceDN w:val="0"/>
        <w:adjustRightInd w:val="0"/>
        <w:spacing w:line="240" w:lineRule="auto"/>
        <w:ind w:left="480" w:hanging="480"/>
        <w:rPr>
          <w:rFonts w:ascii="Calibri" w:hAnsi="Calibri" w:cs="Calibri"/>
          <w:noProof/>
          <w:szCs w:val="24"/>
        </w:rPr>
      </w:pPr>
      <w:r>
        <w:rPr>
          <w:rFonts w:cstheme="minorHAnsi"/>
          <w:b/>
        </w:rPr>
        <w:fldChar w:fldCharType="begin" w:fldLock="1"/>
      </w:r>
      <w:r>
        <w:rPr>
          <w:rFonts w:cstheme="minorHAnsi"/>
          <w:b/>
        </w:rPr>
        <w:instrText xml:space="preserve">ADDIN Mendeley Bibliography CSL_BIBLIOGRAPHY </w:instrText>
      </w:r>
      <w:r>
        <w:rPr>
          <w:rFonts w:cstheme="minorHAnsi"/>
          <w:b/>
        </w:rPr>
        <w:fldChar w:fldCharType="separate"/>
      </w:r>
      <w:r w:rsidRPr="004B2972">
        <w:rPr>
          <w:rFonts w:ascii="Calibri" w:hAnsi="Calibri" w:cs="Calibri"/>
          <w:noProof/>
          <w:szCs w:val="24"/>
        </w:rPr>
        <w:t xml:space="preserve">Baselga A, Orme CDL (2012) betapart : an R package for the study of beta diversity. </w:t>
      </w:r>
      <w:r w:rsidRPr="004B2972">
        <w:rPr>
          <w:rFonts w:ascii="Calibri" w:hAnsi="Calibri" w:cs="Calibri"/>
          <w:i/>
          <w:iCs/>
          <w:noProof/>
          <w:szCs w:val="24"/>
        </w:rPr>
        <w:t>Methods in Ecology and Evolution</w:t>
      </w:r>
      <w:r w:rsidRPr="004B2972">
        <w:rPr>
          <w:rFonts w:ascii="Calibri" w:hAnsi="Calibri" w:cs="Calibri"/>
          <w:noProof/>
          <w:szCs w:val="24"/>
        </w:rPr>
        <w:t xml:space="preserve"> 3: 808–812.</w:t>
      </w:r>
    </w:p>
    <w:p w:rsidR="004B2972" w:rsidRPr="004B2972" w:rsidRDefault="004B2972" w:rsidP="004B2972">
      <w:pPr>
        <w:widowControl w:val="0"/>
        <w:autoSpaceDE w:val="0"/>
        <w:autoSpaceDN w:val="0"/>
        <w:adjustRightInd w:val="0"/>
        <w:spacing w:line="240" w:lineRule="auto"/>
        <w:ind w:left="480" w:hanging="480"/>
        <w:rPr>
          <w:rFonts w:ascii="Calibri" w:hAnsi="Calibri" w:cs="Calibri"/>
          <w:noProof/>
          <w:szCs w:val="24"/>
        </w:rPr>
      </w:pPr>
      <w:r w:rsidRPr="004B2972">
        <w:rPr>
          <w:rFonts w:ascii="Calibri" w:hAnsi="Calibri" w:cs="Calibri"/>
          <w:noProof/>
          <w:szCs w:val="24"/>
        </w:rPr>
        <w:t xml:space="preserve">Leitão RP, Zuanon J, Villéger S, Williams SE, Baraloto C, Fortunel C, et al. (2016) Rare species contribute disproportionately to the functional structure of species assemblages. </w:t>
      </w:r>
      <w:r w:rsidRPr="004B2972">
        <w:rPr>
          <w:rFonts w:ascii="Calibri" w:hAnsi="Calibri" w:cs="Calibri"/>
          <w:i/>
          <w:iCs/>
          <w:noProof/>
          <w:szCs w:val="24"/>
        </w:rPr>
        <w:t>Proceedings of the Royal Society B: Biological Sciences</w:t>
      </w:r>
      <w:r w:rsidRPr="004B2972">
        <w:rPr>
          <w:rFonts w:ascii="Calibri" w:hAnsi="Calibri" w:cs="Calibri"/>
          <w:noProof/>
          <w:szCs w:val="24"/>
        </w:rPr>
        <w:t xml:space="preserve"> 283: 20160084.</w:t>
      </w:r>
    </w:p>
    <w:p w:rsidR="004B2972" w:rsidRPr="00D62ADD" w:rsidRDefault="004B2972" w:rsidP="004B2972">
      <w:pPr>
        <w:widowControl w:val="0"/>
        <w:autoSpaceDE w:val="0"/>
        <w:autoSpaceDN w:val="0"/>
        <w:adjustRightInd w:val="0"/>
        <w:spacing w:line="240" w:lineRule="auto"/>
        <w:ind w:left="480" w:hanging="480"/>
        <w:rPr>
          <w:rFonts w:cstheme="minorHAnsi"/>
          <w:b/>
        </w:rPr>
      </w:pPr>
      <w:r w:rsidRPr="004B2972">
        <w:rPr>
          <w:rFonts w:ascii="Calibri" w:hAnsi="Calibri" w:cs="Calibri"/>
          <w:noProof/>
          <w:szCs w:val="24"/>
        </w:rPr>
        <w:t>Oksanen AJ, Blanchet FG, Kindt R, Legendre P, Minchin PR, Hara RBO, et al. (2015) Package ‘ vegan ’.</w:t>
      </w:r>
      <w:r>
        <w:rPr>
          <w:rFonts w:cstheme="minorHAnsi"/>
          <w:b/>
        </w:rPr>
        <w:fldChar w:fldCharType="end"/>
      </w:r>
    </w:p>
    <w:sectPr w:rsidR="004B2972" w:rsidRPr="00D62ADD" w:rsidSect="00937E0D">
      <w:type w:val="nextColumn"/>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9E"/>
    <w:rsid w:val="00050373"/>
    <w:rsid w:val="000F4221"/>
    <w:rsid w:val="001639FA"/>
    <w:rsid w:val="00164105"/>
    <w:rsid w:val="001B7C43"/>
    <w:rsid w:val="001D6B9B"/>
    <w:rsid w:val="001F5D76"/>
    <w:rsid w:val="0027483D"/>
    <w:rsid w:val="002F2594"/>
    <w:rsid w:val="003C1F98"/>
    <w:rsid w:val="0042574E"/>
    <w:rsid w:val="004664B0"/>
    <w:rsid w:val="004806C7"/>
    <w:rsid w:val="00493A9E"/>
    <w:rsid w:val="004B2972"/>
    <w:rsid w:val="00531157"/>
    <w:rsid w:val="005606A0"/>
    <w:rsid w:val="005A16FD"/>
    <w:rsid w:val="006B6388"/>
    <w:rsid w:val="006E6181"/>
    <w:rsid w:val="00734668"/>
    <w:rsid w:val="007F7D46"/>
    <w:rsid w:val="008F29BD"/>
    <w:rsid w:val="00937E0D"/>
    <w:rsid w:val="00A373A1"/>
    <w:rsid w:val="00A42C00"/>
    <w:rsid w:val="00A5299D"/>
    <w:rsid w:val="00B32CDC"/>
    <w:rsid w:val="00D62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1C2BF-982E-4845-AC63-817E64BA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25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A9E"/>
    <w:rPr>
      <w:color w:val="0000FF"/>
      <w:u w:val="single"/>
    </w:rPr>
  </w:style>
  <w:style w:type="character" w:styleId="LineNumber">
    <w:name w:val="line number"/>
    <w:basedOn w:val="DefaultParagraphFont"/>
    <w:uiPriority w:val="99"/>
    <w:semiHidden/>
    <w:unhideWhenUsed/>
    <w:rsid w:val="001D6B9B"/>
  </w:style>
  <w:style w:type="table" w:styleId="TableGrid">
    <w:name w:val="Table Grid"/>
    <w:basedOn w:val="TableNormal"/>
    <w:uiPriority w:val="39"/>
    <w:rsid w:val="00D62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Normal"/>
    <w:qFormat/>
    <w:rsid w:val="0027483D"/>
    <w:pPr>
      <w:widowControl w:val="0"/>
      <w:suppressLineNumbers/>
      <w:suppressAutoHyphens/>
      <w:spacing w:after="0" w:line="240" w:lineRule="auto"/>
    </w:pPr>
    <w:rPr>
      <w:rFonts w:ascii="Liberation Serif" w:eastAsia="Noto Serif CJK SC" w:hAnsi="Liberation Serif" w:cs="Lohit Devanagari"/>
      <w:kern w:val="2"/>
      <w:sz w:val="24"/>
      <w:szCs w:val="24"/>
      <w:lang w:eastAsia="zh-CN" w:bidi="hi-IN"/>
    </w:rPr>
  </w:style>
  <w:style w:type="character" w:styleId="PlaceholderText">
    <w:name w:val="Placeholder Text"/>
    <w:basedOn w:val="DefaultParagraphFont"/>
    <w:uiPriority w:val="99"/>
    <w:semiHidden/>
    <w:rsid w:val="001F5D76"/>
    <w:rPr>
      <w:color w:val="808080"/>
    </w:rPr>
  </w:style>
  <w:style w:type="character" w:customStyle="1" w:styleId="Heading1Char">
    <w:name w:val="Heading 1 Char"/>
    <w:basedOn w:val="DefaultParagraphFont"/>
    <w:link w:val="Heading1"/>
    <w:uiPriority w:val="9"/>
    <w:rsid w:val="002F259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4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016/j.foreco.2021.119948" TargetMode="External"/><Relationship Id="rId18" Type="http://schemas.openxmlformats.org/officeDocument/2006/relationships/hyperlink" Target="http://dx.doi.org/10.1111/acv.12526" TargetMode="External"/><Relationship Id="rId26" Type="http://schemas.openxmlformats.org/officeDocument/2006/relationships/hyperlink" Target="http://dx.doi.org/10.1016/j.agee.2018.02.025" TargetMode="External"/><Relationship Id="rId39" Type="http://schemas.openxmlformats.org/officeDocument/2006/relationships/hyperlink" Target="http://dx.doi.org/10.1177/194008291500800103" TargetMode="External"/><Relationship Id="rId21" Type="http://schemas.openxmlformats.org/officeDocument/2006/relationships/hyperlink" Target="http://dx.doi.org/10.1002/eap.1578" TargetMode="External"/><Relationship Id="rId34" Type="http://schemas.openxmlformats.org/officeDocument/2006/relationships/hyperlink" Target="http://dx.doi.org/10.1007/s10531-018-1598-7" TargetMode="External"/><Relationship Id="rId42" Type="http://schemas.openxmlformats.org/officeDocument/2006/relationships/hyperlink" Target="https://doi.org/10.1007/978-3-540-30290-2_4" TargetMode="External"/><Relationship Id="rId47" Type="http://schemas.openxmlformats.org/officeDocument/2006/relationships/hyperlink" Target="http://dx.doi.org/10.1016/j.pedobi.2020.150661" TargetMode="External"/><Relationship Id="rId50" Type="http://schemas.openxmlformats.org/officeDocument/2006/relationships/hyperlink" Target="http://dx.doi.org/10.1016/j.biocon.2020.108863" TargetMode="External"/><Relationship Id="rId7" Type="http://schemas.openxmlformats.org/officeDocument/2006/relationships/hyperlink" Target="http://dx.doi.org/10.1111/acv.12592" TargetMode="External"/><Relationship Id="rId2" Type="http://schemas.openxmlformats.org/officeDocument/2006/relationships/styles" Target="styles.xml"/><Relationship Id="rId16" Type="http://schemas.openxmlformats.org/officeDocument/2006/relationships/hyperlink" Target="http://dx.doi.org/10.1111/j.1365-2664.2012.02164.x" TargetMode="External"/><Relationship Id="rId29" Type="http://schemas.openxmlformats.org/officeDocument/2006/relationships/hyperlink" Target="http://dx.doi.org/10.1111/1440-1703.12308" TargetMode="External"/><Relationship Id="rId11" Type="http://schemas.openxmlformats.org/officeDocument/2006/relationships/hyperlink" Target="http://dx.doi.org/10.1111/1365-2664.13073" TargetMode="External"/><Relationship Id="rId24" Type="http://schemas.openxmlformats.org/officeDocument/2006/relationships/hyperlink" Target="http://dx.doi.org/10.1016/j.ecolind.2020.106471" TargetMode="External"/><Relationship Id="rId32" Type="http://schemas.openxmlformats.org/officeDocument/2006/relationships/hyperlink" Target="http://dx.doi.org/10.1371/journal.pone.0027785" TargetMode="External"/><Relationship Id="rId37" Type="http://schemas.openxmlformats.org/officeDocument/2006/relationships/hyperlink" Target="http://dx.doi.org/10.1098/rstb.2011.0031" TargetMode="External"/><Relationship Id="rId40" Type="http://schemas.openxmlformats.org/officeDocument/2006/relationships/hyperlink" Target="http://dx.doi.org/10.1111/1365-2745.13358" TargetMode="External"/><Relationship Id="rId45" Type="http://schemas.openxmlformats.org/officeDocument/2006/relationships/hyperlink" Target="http://dx.doi.org/10.3390/f9110726" TargetMode="External"/><Relationship Id="rId53" Type="http://schemas.openxmlformats.org/officeDocument/2006/relationships/theme" Target="theme/theme1.xml"/><Relationship Id="rId5" Type="http://schemas.openxmlformats.org/officeDocument/2006/relationships/hyperlink" Target="http://webofscience.com" TargetMode="External"/><Relationship Id="rId10" Type="http://schemas.openxmlformats.org/officeDocument/2006/relationships/hyperlink" Target="http://dx.doi.org/10.1016/j.ecolind.2018.10.030" TargetMode="External"/><Relationship Id="rId19" Type="http://schemas.openxmlformats.org/officeDocument/2006/relationships/hyperlink" Target="http://dx.doi.org/10.1111/ibi.12027" TargetMode="External"/><Relationship Id="rId31" Type="http://schemas.openxmlformats.org/officeDocument/2006/relationships/hyperlink" Target="http://dx.doi.org/10.1111/btp.12569" TargetMode="External"/><Relationship Id="rId44" Type="http://schemas.openxmlformats.org/officeDocument/2006/relationships/hyperlink" Target="http://dx.doi.org/10.1111/cobi.12059"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x.doi.org/10.1111/j.1365-2745.2012.02015.x" TargetMode="External"/><Relationship Id="rId14" Type="http://schemas.openxmlformats.org/officeDocument/2006/relationships/hyperlink" Target="http://dx.doi.org/10.1016/j.biocon.2016.02.020" TargetMode="External"/><Relationship Id="rId22" Type="http://schemas.openxmlformats.org/officeDocument/2006/relationships/hyperlink" Target="http://dx.doi.org/10.1007/s10750-020-04508-3" TargetMode="External"/><Relationship Id="rId27" Type="http://schemas.openxmlformats.org/officeDocument/2006/relationships/hyperlink" Target="http://dx.doi.org/10.1016/j.foreco.2021.119489" TargetMode="External"/><Relationship Id="rId30" Type="http://schemas.openxmlformats.org/officeDocument/2006/relationships/hyperlink" Target="http://dx.doi.org/10.1111/gcb.13453" TargetMode="External"/><Relationship Id="rId35" Type="http://schemas.openxmlformats.org/officeDocument/2006/relationships/hyperlink" Target="http://dx.doi.org/10.1016/j.biocon.2014.09.026" TargetMode="External"/><Relationship Id="rId43" Type="http://schemas.openxmlformats.org/officeDocument/2006/relationships/hyperlink" Target="http://dx.doi.org/10.1098/rspb.2016.1289" TargetMode="External"/><Relationship Id="rId48" Type="http://schemas.openxmlformats.org/officeDocument/2006/relationships/hyperlink" Target="http://dx.doi.org/10.1007/s11284-015-1289-8" TargetMode="External"/><Relationship Id="rId8" Type="http://schemas.openxmlformats.org/officeDocument/2006/relationships/hyperlink" Target="http://dx.doi.org/10.1016/j.biocon.2006.05.028" TargetMode="External"/><Relationship Id="rId51"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hyperlink" Target="http://dx.doi.org/10.1111/acv.12074" TargetMode="External"/><Relationship Id="rId17" Type="http://schemas.openxmlformats.org/officeDocument/2006/relationships/hyperlink" Target="http://dx.doi.org/10.1111/mec.13620" TargetMode="External"/><Relationship Id="rId25" Type="http://schemas.openxmlformats.org/officeDocument/2006/relationships/hyperlink" Target="http://dx.doi.org/10.1093/conphys/cov012" TargetMode="External"/><Relationship Id="rId33" Type="http://schemas.openxmlformats.org/officeDocument/2006/relationships/hyperlink" Target="http://dx.doi.org/10.1002/ece3.5289" TargetMode="External"/><Relationship Id="rId38" Type="http://schemas.openxmlformats.org/officeDocument/2006/relationships/hyperlink" Target="http://dx.doi.org/10.1007/s10531-018-1594-y" TargetMode="External"/><Relationship Id="rId46" Type="http://schemas.openxmlformats.org/officeDocument/2006/relationships/hyperlink" Target="http://dx.doi.org/10.1038/s41598-018-35963-7" TargetMode="External"/><Relationship Id="rId20" Type="http://schemas.openxmlformats.org/officeDocument/2006/relationships/hyperlink" Target="http://dx.doi.org/10.1111/nph.15444" TargetMode="External"/><Relationship Id="rId41" Type="http://schemas.openxmlformats.org/officeDocument/2006/relationships/hyperlink" Target="http://dx.doi.org/10.1007/s10531-014-0750-2" TargetMode="External"/><Relationship Id="rId1" Type="http://schemas.openxmlformats.org/officeDocument/2006/relationships/customXml" Target="../customXml/item1.xml"/><Relationship Id="rId6" Type="http://schemas.openxmlformats.org/officeDocument/2006/relationships/hyperlink" Target="https://www.webofscience.com/wos/woscc/summary/f8e846cb-fe20-4d66-848e-1b2a41319d35-68a3ede1/relevance/1" TargetMode="External"/><Relationship Id="rId15" Type="http://schemas.openxmlformats.org/officeDocument/2006/relationships/hyperlink" Target="http://dx.doi.org/10.1111/2041-210X.12769" TargetMode="External"/><Relationship Id="rId23" Type="http://schemas.openxmlformats.org/officeDocument/2006/relationships/hyperlink" Target="http://dx.doi.org/10.1016/j.foreco.2019.04.025" TargetMode="External"/><Relationship Id="rId28" Type="http://schemas.openxmlformats.org/officeDocument/2006/relationships/hyperlink" Target="http://dx.doi.org/10.1038/s41598-021-03756-0" TargetMode="External"/><Relationship Id="rId36" Type="http://schemas.openxmlformats.org/officeDocument/2006/relationships/hyperlink" Target="http://dx.doi.org/10.1111/nph.16120" TargetMode="External"/><Relationship Id="rId49" Type="http://schemas.openxmlformats.org/officeDocument/2006/relationships/hyperlink" Target="http://dx.doi.org/10.1017/S02664674220003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D4D53-DF0E-4CB5-BB39-6570EFE94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3042</Words>
  <Characters>17343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2023-10-13T11:59:00Z</dcterms:created>
  <dcterms:modified xsi:type="dcterms:W3CDTF">2023-11-23T10:42:00Z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4b64989f-da09-3fe6-93a4-cb5e12e0aeab</vt:lpwstr>
  </property>
  <property fmtid="{D5CDD505-2E9C-101B-9397-08002B2CF9AE}" pid="4" name="Mendeley Citation Style_1">
    <vt:lpwstr>http://www.zotero.org/styles/environmental-conservation</vt:lpwstr>
  </property>
  <property fmtid="{D5CDD505-2E9C-101B-9397-08002B2CF9AE}" pid="5" name="Mendeley Recent Style Id 0_1">
    <vt:lpwstr>http://www.zotero.org/styles/biotropica</vt:lpwstr>
  </property>
  <property fmtid="{D5CDD505-2E9C-101B-9397-08002B2CF9AE}" pid="6" name="Mendeley Recent Style Name 0_1">
    <vt:lpwstr>Biotropica</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http://www.zotero.org/styles/ecological-entomology</vt:lpwstr>
  </property>
  <property fmtid="{D5CDD505-2E9C-101B-9397-08002B2CF9AE}" pid="10" name="Mendeley Recent Style Name 2_1">
    <vt:lpwstr>Ecological Entomology</vt:lpwstr>
  </property>
  <property fmtid="{D5CDD505-2E9C-101B-9397-08002B2CF9AE}" pid="11" name="Mendeley Recent Style Id 3_1">
    <vt:lpwstr>http://www.zotero.org/styles/ecology</vt:lpwstr>
  </property>
  <property fmtid="{D5CDD505-2E9C-101B-9397-08002B2CF9AE}" pid="12" name="Mendeley Recent Style Name 3_1">
    <vt:lpwstr>Ecology</vt:lpwstr>
  </property>
  <property fmtid="{D5CDD505-2E9C-101B-9397-08002B2CF9AE}" pid="13" name="Mendeley Recent Style Id 4_1">
    <vt:lpwstr>http://www.zotero.org/styles/environmental-conservation</vt:lpwstr>
  </property>
  <property fmtid="{D5CDD505-2E9C-101B-9397-08002B2CF9AE}" pid="14" name="Mendeley Recent Style Name 4_1">
    <vt:lpwstr>Environmental Conservation</vt:lpwstr>
  </property>
  <property fmtid="{D5CDD505-2E9C-101B-9397-08002B2CF9AE}" pid="15" name="Mendeley Recent Style Id 5_1">
    <vt:lpwstr>http://csl.mendeley.com/styles/20448741/minimal-grant-proposals</vt:lpwstr>
  </property>
  <property fmtid="{D5CDD505-2E9C-101B-9397-08002B2CF9AE}" pid="16" name="Mendeley Recent Style Name 5_1">
    <vt:lpwstr>Minimal style for grant proposals</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http://www.zotero.org/styles/new-phytologist</vt:lpwstr>
  </property>
  <property fmtid="{D5CDD505-2E9C-101B-9397-08002B2CF9AE}" pid="20" name="Mendeley Recent Style Name 7_1">
    <vt:lpwstr>New Phytologist</vt:lpwstr>
  </property>
  <property fmtid="{D5CDD505-2E9C-101B-9397-08002B2CF9AE}" pid="21" name="Mendeley Recent Style Id 8_1">
    <vt:lpwstr>http://www.zotero.org/styles/philosophical-transactions-of-the-royal-society-b</vt:lpwstr>
  </property>
  <property fmtid="{D5CDD505-2E9C-101B-9397-08002B2CF9AE}" pid="22" name="Mendeley Recent Style Name 8_1">
    <vt:lpwstr>Philosophical Transactions of the Royal Society B</vt:lpwstr>
  </property>
  <property fmtid="{D5CDD505-2E9C-101B-9397-08002B2CF9AE}" pid="23" name="Mendeley Recent Style Id 9_1">
    <vt:lpwstr>http://www.zotero.org/styles/scientific-reports</vt:lpwstr>
  </property>
  <property fmtid="{D5CDD505-2E9C-101B-9397-08002B2CF9AE}" pid="24" name="Mendeley Recent Style Name 9_1">
    <vt:lpwstr>Scientific Reports</vt:lpwstr>
  </property>
</Properties>
</file>