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3213" w14:textId="77777777" w:rsidR="00CE3053" w:rsidRPr="00B45BCF" w:rsidRDefault="00CE3053" w:rsidP="00CE3053">
      <w:pPr>
        <w:spacing w:after="0" w:line="480" w:lineRule="auto"/>
        <w:jc w:val="both"/>
        <w:rPr>
          <w:rFonts w:ascii="Arial" w:hAnsi="Arial" w:cs="Arial"/>
          <w:strike/>
          <w:sz w:val="24"/>
          <w:szCs w:val="24"/>
        </w:rPr>
      </w:pPr>
      <w:r w:rsidRPr="00B45BCF">
        <w:rPr>
          <w:rFonts w:ascii="Arial" w:hAnsi="Arial" w:cs="Arial"/>
          <w:sz w:val="24"/>
          <w:szCs w:val="24"/>
        </w:rPr>
        <w:t xml:space="preserve">Incentives </w:t>
      </w:r>
      <w:r>
        <w:rPr>
          <w:rFonts w:ascii="Arial" w:hAnsi="Arial" w:cs="Arial"/>
          <w:sz w:val="24"/>
          <w:szCs w:val="24"/>
        </w:rPr>
        <w:t>for</w:t>
      </w:r>
      <w:r w:rsidRPr="00B45BCF">
        <w:rPr>
          <w:rFonts w:ascii="Arial" w:hAnsi="Arial" w:cs="Arial"/>
          <w:sz w:val="24"/>
          <w:szCs w:val="24"/>
        </w:rPr>
        <w:t xml:space="preserve"> farming non-native fish species in public waters </w:t>
      </w:r>
      <w:r>
        <w:rPr>
          <w:rFonts w:ascii="Arial" w:hAnsi="Arial" w:cs="Arial"/>
          <w:sz w:val="24"/>
          <w:szCs w:val="24"/>
        </w:rPr>
        <w:t>have regained</w:t>
      </w:r>
      <w:r w:rsidRPr="00B45BCF">
        <w:rPr>
          <w:rFonts w:ascii="Arial" w:hAnsi="Arial" w:cs="Arial"/>
          <w:sz w:val="24"/>
          <w:szCs w:val="24"/>
        </w:rPr>
        <w:t xml:space="preserve"> strength in Brazil (</w:t>
      </w:r>
      <w:proofErr w:type="spellStart"/>
      <w:r w:rsidRPr="00B45BCF">
        <w:rPr>
          <w:rFonts w:ascii="Arial" w:hAnsi="Arial" w:cs="Arial"/>
          <w:sz w:val="24"/>
          <w:szCs w:val="24"/>
        </w:rPr>
        <w:t>Charvet</w:t>
      </w:r>
      <w:proofErr w:type="spellEnd"/>
      <w:r w:rsidRPr="00B45BCF">
        <w:rPr>
          <w:rFonts w:ascii="Arial" w:hAnsi="Arial" w:cs="Arial"/>
          <w:sz w:val="24"/>
          <w:szCs w:val="24"/>
        </w:rPr>
        <w:t xml:space="preserve"> et al. 2021), and some states strive to boost the aquaculture market with the non-native striped catfish </w:t>
      </w:r>
      <w:proofErr w:type="spellStart"/>
      <w:r w:rsidRPr="00B45BCF">
        <w:rPr>
          <w:rFonts w:ascii="Arial" w:hAnsi="Arial" w:cs="Arial"/>
          <w:i/>
          <w:iCs/>
          <w:sz w:val="24"/>
          <w:szCs w:val="24"/>
        </w:rPr>
        <w:t>Pangasianodon</w:t>
      </w:r>
      <w:proofErr w:type="spellEnd"/>
      <w:r w:rsidRPr="00B45BCF">
        <w:rPr>
          <w:rFonts w:ascii="Arial" w:hAnsi="Arial" w:cs="Arial"/>
          <w:i/>
          <w:iCs/>
          <w:sz w:val="24"/>
          <w:szCs w:val="24"/>
        </w:rPr>
        <w:t xml:space="preserve"> </w:t>
      </w:r>
      <w:proofErr w:type="spellStart"/>
      <w:r w:rsidRPr="00B45BCF">
        <w:rPr>
          <w:rFonts w:ascii="Arial" w:hAnsi="Arial" w:cs="Arial"/>
          <w:i/>
          <w:iCs/>
          <w:sz w:val="24"/>
          <w:szCs w:val="24"/>
        </w:rPr>
        <w:t>hypophthalmus</w:t>
      </w:r>
      <w:proofErr w:type="spellEnd"/>
      <w:r w:rsidRPr="00B45BCF">
        <w:rPr>
          <w:rFonts w:ascii="Arial" w:hAnsi="Arial" w:cs="Arial"/>
          <w:i/>
          <w:iCs/>
          <w:sz w:val="24"/>
          <w:szCs w:val="24"/>
        </w:rPr>
        <w:t xml:space="preserve"> </w:t>
      </w:r>
      <w:r w:rsidRPr="00B45BCF">
        <w:rPr>
          <w:rFonts w:ascii="Arial" w:hAnsi="Arial" w:cs="Arial"/>
          <w:sz w:val="24"/>
          <w:szCs w:val="24"/>
        </w:rPr>
        <w:t>(</w:t>
      </w:r>
      <w:proofErr w:type="spellStart"/>
      <w:r w:rsidRPr="00B45BCF">
        <w:rPr>
          <w:rFonts w:ascii="Arial" w:hAnsi="Arial" w:cs="Arial"/>
          <w:sz w:val="24"/>
          <w:szCs w:val="24"/>
        </w:rPr>
        <w:t>Sauvage</w:t>
      </w:r>
      <w:proofErr w:type="spellEnd"/>
      <w:r w:rsidRPr="00B45BCF">
        <w:rPr>
          <w:rFonts w:ascii="Arial" w:hAnsi="Arial" w:cs="Arial"/>
          <w:sz w:val="24"/>
          <w:szCs w:val="24"/>
        </w:rPr>
        <w:t xml:space="preserve"> 1878)</w:t>
      </w:r>
      <w:r w:rsidRPr="00B45BCF">
        <w:rPr>
          <w:rFonts w:ascii="Arial" w:hAnsi="Arial" w:cs="Arial"/>
          <w:i/>
          <w:iCs/>
          <w:sz w:val="24"/>
          <w:szCs w:val="24"/>
        </w:rPr>
        <w:t xml:space="preserve">. </w:t>
      </w:r>
      <w:r w:rsidRPr="00B45BCF">
        <w:rPr>
          <w:rFonts w:ascii="Arial" w:hAnsi="Arial" w:cs="Arial"/>
          <w:sz w:val="24"/>
          <w:szCs w:val="24"/>
        </w:rPr>
        <w:t>First authorized in the state of São Paulo, striped catfish farming has been allowed in other states (e.g., Rio Grande do Norte Decree Nº 27.684/2018 and Tocantins Decree Nº 3.825/2021). The national environmental licensing process has been simplified and inspection</w:t>
      </w:r>
      <w:r>
        <w:rPr>
          <w:rFonts w:ascii="Arial" w:hAnsi="Arial" w:cs="Arial"/>
          <w:sz w:val="24"/>
          <w:szCs w:val="24"/>
        </w:rPr>
        <w:t>s</w:t>
      </w:r>
      <w:r w:rsidRPr="00B45BCF">
        <w:rPr>
          <w:rFonts w:ascii="Arial" w:hAnsi="Arial" w:cs="Arial"/>
          <w:sz w:val="24"/>
          <w:szCs w:val="24"/>
        </w:rPr>
        <w:t xml:space="preserve"> loosened from the permission process for farming non-native species (Dias et al. 2021). The direction of Brazilian national policies puts biodiversity at risk and encourages unsustainable practices that contrast with international agreements. Therefore, the increase in state authorizations for the farming of </w:t>
      </w:r>
      <w:r w:rsidRPr="00B45BCF">
        <w:rPr>
          <w:rFonts w:ascii="Arial" w:hAnsi="Arial" w:cs="Arial"/>
          <w:i/>
          <w:iCs/>
          <w:sz w:val="24"/>
          <w:szCs w:val="24"/>
        </w:rPr>
        <w:t xml:space="preserve">P. </w:t>
      </w:r>
      <w:proofErr w:type="spellStart"/>
      <w:r w:rsidRPr="00B45BCF">
        <w:rPr>
          <w:rFonts w:ascii="Arial" w:hAnsi="Arial" w:cs="Arial"/>
          <w:i/>
          <w:iCs/>
          <w:sz w:val="24"/>
          <w:szCs w:val="24"/>
        </w:rPr>
        <w:t>hypophthalmus</w:t>
      </w:r>
      <w:proofErr w:type="spellEnd"/>
      <w:r w:rsidRPr="00B45BCF">
        <w:rPr>
          <w:rFonts w:ascii="Arial" w:hAnsi="Arial" w:cs="Arial"/>
          <w:sz w:val="24"/>
          <w:szCs w:val="24"/>
        </w:rPr>
        <w:t>, in addition to illegal farming that occur</w:t>
      </w:r>
      <w:r>
        <w:rPr>
          <w:rFonts w:ascii="Arial" w:hAnsi="Arial" w:cs="Arial"/>
          <w:sz w:val="24"/>
          <w:szCs w:val="24"/>
        </w:rPr>
        <w:t>s</w:t>
      </w:r>
      <w:r w:rsidRPr="00B45BCF">
        <w:rPr>
          <w:rFonts w:ascii="Arial" w:hAnsi="Arial" w:cs="Arial"/>
          <w:sz w:val="24"/>
          <w:szCs w:val="24"/>
        </w:rPr>
        <w:t xml:space="preserve"> in other states, can contribute to the spread </w:t>
      </w:r>
      <w:r w:rsidRPr="00007000">
        <w:rPr>
          <w:rFonts w:ascii="Arial" w:hAnsi="Arial" w:cs="Arial"/>
          <w:sz w:val="24"/>
          <w:szCs w:val="24"/>
        </w:rPr>
        <w:t xml:space="preserve">of </w:t>
      </w:r>
      <w:r w:rsidRPr="00007000">
        <w:rPr>
          <w:rFonts w:ascii="Arial" w:hAnsi="Arial" w:cs="Arial"/>
          <w:i/>
          <w:iCs/>
          <w:sz w:val="24"/>
          <w:szCs w:val="24"/>
        </w:rPr>
        <w:t xml:space="preserve">P. </w:t>
      </w:r>
      <w:proofErr w:type="spellStart"/>
      <w:r w:rsidRPr="00007000">
        <w:rPr>
          <w:rFonts w:ascii="Arial" w:hAnsi="Arial" w:cs="Arial"/>
          <w:i/>
          <w:iCs/>
          <w:sz w:val="24"/>
          <w:szCs w:val="24"/>
        </w:rPr>
        <w:t>hypophthalmus</w:t>
      </w:r>
      <w:proofErr w:type="spellEnd"/>
      <w:r w:rsidRPr="00007000">
        <w:rPr>
          <w:rFonts w:ascii="Arial" w:hAnsi="Arial" w:cs="Arial"/>
          <w:sz w:val="24"/>
          <w:szCs w:val="24"/>
        </w:rPr>
        <w:t xml:space="preserve"> </w:t>
      </w:r>
      <w:r w:rsidRPr="00B45BCF">
        <w:rPr>
          <w:rFonts w:ascii="Arial" w:hAnsi="Arial" w:cs="Arial"/>
          <w:sz w:val="24"/>
          <w:szCs w:val="24"/>
        </w:rPr>
        <w:t xml:space="preserve">throughout the country. This becomes even more worrying if other states also authorize or illegally farm the species, especially in those that share river networks with neighbouring countries (SAE 2013). Here, we aimed to register the legislation of the Brazilian states that authorize the farming of </w:t>
      </w:r>
      <w:r w:rsidRPr="00B45BCF">
        <w:rPr>
          <w:rFonts w:ascii="Arial" w:hAnsi="Arial" w:cs="Arial"/>
          <w:i/>
          <w:iCs/>
          <w:sz w:val="24"/>
          <w:szCs w:val="24"/>
        </w:rPr>
        <w:t xml:space="preserve">P. </w:t>
      </w:r>
      <w:proofErr w:type="spellStart"/>
      <w:r w:rsidRPr="00B45BCF">
        <w:rPr>
          <w:rFonts w:ascii="Arial" w:hAnsi="Arial" w:cs="Arial"/>
          <w:i/>
          <w:iCs/>
          <w:sz w:val="24"/>
          <w:szCs w:val="24"/>
        </w:rPr>
        <w:t>hypophthalmus</w:t>
      </w:r>
      <w:proofErr w:type="spellEnd"/>
      <w:r w:rsidRPr="00B45BCF">
        <w:rPr>
          <w:rFonts w:ascii="Arial" w:hAnsi="Arial" w:cs="Arial"/>
          <w:sz w:val="24"/>
          <w:szCs w:val="24"/>
        </w:rPr>
        <w:t xml:space="preserve"> and </w:t>
      </w:r>
      <w:r>
        <w:rPr>
          <w:rFonts w:ascii="Arial" w:hAnsi="Arial" w:cs="Arial"/>
          <w:sz w:val="24"/>
          <w:szCs w:val="24"/>
        </w:rPr>
        <w:t xml:space="preserve">to </w:t>
      </w:r>
      <w:r w:rsidRPr="00B45BCF">
        <w:rPr>
          <w:rFonts w:ascii="Arial" w:hAnsi="Arial" w:cs="Arial"/>
          <w:sz w:val="24"/>
          <w:szCs w:val="24"/>
        </w:rPr>
        <w:t>warn about the risks of yet another imminent invasion</w:t>
      </w:r>
      <w:r w:rsidRPr="00007000">
        <w:rPr>
          <w:rFonts w:ascii="Arial" w:hAnsi="Arial" w:cs="Arial"/>
          <w:sz w:val="24"/>
          <w:szCs w:val="24"/>
        </w:rPr>
        <w:t xml:space="preserve"> of </w:t>
      </w:r>
      <w:r w:rsidRPr="00007000">
        <w:rPr>
          <w:rFonts w:ascii="Arial" w:hAnsi="Arial" w:cs="Arial"/>
          <w:i/>
          <w:iCs/>
          <w:sz w:val="24"/>
          <w:szCs w:val="24"/>
        </w:rPr>
        <w:t xml:space="preserve">P. </w:t>
      </w:r>
      <w:proofErr w:type="spellStart"/>
      <w:r w:rsidRPr="00007000">
        <w:rPr>
          <w:rFonts w:ascii="Arial" w:hAnsi="Arial" w:cs="Arial"/>
          <w:i/>
          <w:iCs/>
          <w:sz w:val="24"/>
          <w:szCs w:val="24"/>
        </w:rPr>
        <w:t>hypophthalmus</w:t>
      </w:r>
      <w:proofErr w:type="spellEnd"/>
      <w:r w:rsidRPr="00B45BCF">
        <w:rPr>
          <w:rFonts w:ascii="Arial" w:hAnsi="Arial" w:cs="Arial"/>
          <w:sz w:val="24"/>
          <w:szCs w:val="24"/>
        </w:rPr>
        <w:t xml:space="preserve"> in the country and </w:t>
      </w:r>
      <w:r>
        <w:rPr>
          <w:rFonts w:ascii="Arial" w:hAnsi="Arial" w:cs="Arial"/>
          <w:sz w:val="24"/>
          <w:szCs w:val="24"/>
        </w:rPr>
        <w:t xml:space="preserve">in </w:t>
      </w:r>
      <w:r w:rsidRPr="00B45BCF">
        <w:rPr>
          <w:rFonts w:ascii="Arial" w:hAnsi="Arial" w:cs="Arial"/>
          <w:sz w:val="24"/>
          <w:szCs w:val="24"/>
        </w:rPr>
        <w:t>South America.</w:t>
      </w:r>
    </w:p>
    <w:sectPr w:rsidR="00CE3053" w:rsidRPr="00B45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53"/>
    <w:rsid w:val="002D3BF9"/>
    <w:rsid w:val="00A63A15"/>
    <w:rsid w:val="00A858E9"/>
    <w:rsid w:val="00B3590C"/>
    <w:rsid w:val="00CE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44C8"/>
  <w15:chartTrackingRefBased/>
  <w15:docId w15:val="{3CC5E3B3-AF88-434C-B5FD-BD85D2EC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Cambridge University Press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Mochrie</dc:creator>
  <cp:keywords/>
  <dc:description/>
  <cp:lastModifiedBy>Mary Mochrie</cp:lastModifiedBy>
  <cp:revision>2</cp:revision>
  <dcterms:created xsi:type="dcterms:W3CDTF">2022-01-10T13:27:00Z</dcterms:created>
  <dcterms:modified xsi:type="dcterms:W3CDTF">2022-01-10T13:27:00Z</dcterms:modified>
</cp:coreProperties>
</file>