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0FA76" w14:textId="77777777" w:rsidR="003A7B40" w:rsidRPr="000C542B" w:rsidRDefault="003A7B40" w:rsidP="003A7B40">
      <w:pPr>
        <w:spacing w:line="480" w:lineRule="auto"/>
        <w:contextualSpacing/>
        <w:rPr>
          <w:rFonts w:ascii="Arial" w:hAnsi="Arial" w:cs="Arial"/>
          <w:b/>
          <w:sz w:val="24"/>
          <w:szCs w:val="24"/>
          <w:lang w:val="en-US"/>
        </w:rPr>
      </w:pPr>
      <w:r w:rsidRPr="000C542B">
        <w:rPr>
          <w:rFonts w:ascii="Arial" w:hAnsi="Arial" w:cs="Arial"/>
          <w:b/>
          <w:sz w:val="24"/>
          <w:szCs w:val="24"/>
          <w:lang w:val="en-US"/>
        </w:rPr>
        <w:t xml:space="preserve">SUPPLEMENTARY </w:t>
      </w:r>
      <w:r>
        <w:rPr>
          <w:rFonts w:ascii="Arial" w:hAnsi="Arial" w:cs="Arial"/>
          <w:b/>
          <w:sz w:val="24"/>
          <w:szCs w:val="24"/>
          <w:lang w:val="en-US"/>
        </w:rPr>
        <w:t>FIGURE</w:t>
      </w:r>
    </w:p>
    <w:p w14:paraId="089D1A86" w14:textId="1F9CEA7F" w:rsidR="00D40626" w:rsidRPr="001B7891" w:rsidRDefault="006B5193" w:rsidP="00D40626">
      <w:pPr>
        <w:spacing w:after="0" w:line="48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en-US" w:eastAsia="en-GB"/>
        </w:rPr>
      </w:pPr>
      <w:bookmarkStart w:id="0" w:name="_GoBack"/>
      <w:r>
        <w:rPr>
          <w:rFonts w:ascii="Arial" w:eastAsia="Times New Roman" w:hAnsi="Arial" w:cs="Arial"/>
          <w:noProof/>
          <w:sz w:val="24"/>
          <w:szCs w:val="24"/>
          <w:lang w:val="en-US" w:eastAsia="en-GB"/>
        </w:rPr>
        <w:drawing>
          <wp:inline distT="0" distB="0" distL="0" distR="0" wp14:anchorId="61DCC507" wp14:editId="20289068">
            <wp:extent cx="5400040" cy="4050030"/>
            <wp:effectExtent l="0" t="0" r="0" b="762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e S1 FINAL1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7501330" w14:textId="77790B10" w:rsidR="002F3051" w:rsidRPr="004152AC" w:rsidRDefault="00D40626" w:rsidP="00D40626">
      <w:pPr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4152AC">
        <w:rPr>
          <w:rFonts w:ascii="Arial" w:eastAsia="Times New Roman" w:hAnsi="Arial" w:cs="Arial"/>
          <w:b/>
          <w:sz w:val="24"/>
          <w:szCs w:val="24"/>
          <w:lang w:val="en-US" w:eastAsia="en-GB"/>
        </w:rPr>
        <w:t>Figure S</w:t>
      </w:r>
      <w:r w:rsidR="008338F1" w:rsidRPr="004152AC">
        <w:rPr>
          <w:rFonts w:ascii="Arial" w:eastAsia="Times New Roman" w:hAnsi="Arial" w:cs="Arial"/>
          <w:b/>
          <w:sz w:val="24"/>
          <w:szCs w:val="24"/>
          <w:lang w:val="en-US" w:eastAsia="en-GB"/>
        </w:rPr>
        <w:t>1</w:t>
      </w:r>
      <w:r w:rsidRPr="004152AC">
        <w:rPr>
          <w:rFonts w:ascii="Arial" w:eastAsia="Times New Roman" w:hAnsi="Arial" w:cs="Arial"/>
          <w:b/>
          <w:sz w:val="24"/>
          <w:szCs w:val="24"/>
          <w:lang w:val="en-US" w:eastAsia="en-GB"/>
        </w:rPr>
        <w:t>.</w:t>
      </w:r>
      <w:r w:rsidRPr="004152A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4152AC">
        <w:rPr>
          <w:rFonts w:ascii="Arial" w:eastAsia="Times New Roman" w:hAnsi="Arial" w:cs="Arial"/>
          <w:sz w:val="24"/>
          <w:szCs w:val="24"/>
          <w:lang w:val="en-US" w:eastAsia="en-GB"/>
        </w:rPr>
        <w:t>(</w:t>
      </w:r>
      <w:r w:rsidR="004152AC" w:rsidRPr="004152AC">
        <w:rPr>
          <w:rFonts w:ascii="Arial" w:eastAsia="Times New Roman" w:hAnsi="Arial" w:cs="Arial"/>
          <w:b/>
          <w:sz w:val="24"/>
          <w:szCs w:val="24"/>
          <w:lang w:val="en-US" w:eastAsia="en-GB"/>
        </w:rPr>
        <w:t>A</w:t>
      </w:r>
      <w:r w:rsidR="004152A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) </w:t>
      </w:r>
      <w:r w:rsidR="001B7891" w:rsidRPr="004152A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State total Caatinga area </w:t>
      </w:r>
      <w:r w:rsidR="002F3051" w:rsidRPr="004152AC">
        <w:rPr>
          <w:rFonts w:ascii="Arial" w:eastAsia="Times New Roman" w:hAnsi="Arial" w:cs="Arial"/>
          <w:sz w:val="24"/>
          <w:szCs w:val="24"/>
          <w:lang w:val="en-US" w:eastAsia="en-GB"/>
        </w:rPr>
        <w:t>(</w:t>
      </w:r>
      <w:r w:rsidR="00834909">
        <w:rPr>
          <w:rFonts w:ascii="Arial" w:eastAsia="Times New Roman" w:hAnsi="Arial" w:cs="Arial"/>
          <w:sz w:val="24"/>
          <w:szCs w:val="24"/>
          <w:lang w:val="en-US" w:eastAsia="en-GB"/>
        </w:rPr>
        <w:t>*</w:t>
      </w:r>
      <w:r w:rsidR="004152AC">
        <w:rPr>
          <w:rFonts w:ascii="Arial" w:eastAsia="Times New Roman" w:hAnsi="Arial" w:cs="Arial"/>
          <w:sz w:val="24"/>
          <w:szCs w:val="24"/>
          <w:lang w:val="en-US" w:eastAsia="en-GB"/>
        </w:rPr>
        <w:t>10</w:t>
      </w:r>
      <w:r w:rsidR="004152AC" w:rsidRPr="004152AC">
        <w:rPr>
          <w:rFonts w:ascii="Arial" w:eastAsia="Times New Roman" w:hAnsi="Arial" w:cs="Arial"/>
          <w:sz w:val="24"/>
          <w:szCs w:val="24"/>
          <w:vertAlign w:val="superscript"/>
          <w:lang w:val="en-US" w:eastAsia="en-GB"/>
        </w:rPr>
        <w:t>6</w:t>
      </w:r>
      <w:r w:rsidR="00834909" w:rsidRPr="00834909">
        <w:rPr>
          <w:rFonts w:ascii="Arial" w:eastAsia="Times New Roman" w:hAnsi="Arial" w:cs="Arial"/>
          <w:sz w:val="24"/>
          <w:szCs w:val="24"/>
          <w:lang w:val="en-US" w:eastAsia="en-GB"/>
        </w:rPr>
        <w:t>ha</w:t>
      </w:r>
      <w:r w:rsidR="002F3051" w:rsidRPr="004152A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) </w:t>
      </w:r>
      <w:r w:rsidR="001B7891" w:rsidRPr="004152AC">
        <w:rPr>
          <w:rFonts w:ascii="Arial" w:eastAsia="Times New Roman" w:hAnsi="Arial" w:cs="Arial"/>
          <w:sz w:val="24"/>
          <w:szCs w:val="24"/>
          <w:lang w:val="en-US" w:eastAsia="en-GB"/>
        </w:rPr>
        <w:t>versus s</w:t>
      </w:r>
      <w:r w:rsidRPr="004152A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tate protected area </w:t>
      </w:r>
      <w:r w:rsidR="004152A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percentage </w:t>
      </w:r>
      <w:r w:rsidR="001B7891" w:rsidRPr="004152AC">
        <w:rPr>
          <w:rFonts w:ascii="Arial" w:eastAsia="Times New Roman" w:hAnsi="Arial" w:cs="Arial"/>
          <w:sz w:val="24"/>
          <w:szCs w:val="24"/>
          <w:lang w:val="en-US" w:eastAsia="en-GB"/>
        </w:rPr>
        <w:t>(P</w:t>
      </w:r>
      <w:r w:rsidR="00BD59F7">
        <w:rPr>
          <w:rFonts w:ascii="Arial" w:eastAsia="Times New Roman" w:hAnsi="Arial" w:cs="Arial"/>
          <w:sz w:val="24"/>
          <w:szCs w:val="24"/>
          <w:lang w:val="en-US" w:eastAsia="en-GB"/>
        </w:rPr>
        <w:t>A</w:t>
      </w:r>
      <w:r w:rsidR="004152AC">
        <w:rPr>
          <w:rFonts w:ascii="Arial" w:eastAsia="Times New Roman" w:hAnsi="Arial" w:cs="Arial"/>
          <w:sz w:val="24"/>
          <w:szCs w:val="24"/>
          <w:lang w:val="en-US" w:eastAsia="en-GB"/>
        </w:rPr>
        <w:t>s area (</w:t>
      </w:r>
      <w:r w:rsidR="001B7891" w:rsidRPr="004152AC">
        <w:rPr>
          <w:rFonts w:ascii="Arial" w:eastAsia="Times New Roman" w:hAnsi="Arial" w:cs="Arial"/>
          <w:sz w:val="24"/>
          <w:szCs w:val="24"/>
          <w:lang w:val="en-US" w:eastAsia="en-GB"/>
        </w:rPr>
        <w:t>%) in Caatinga</w:t>
      </w:r>
      <w:r w:rsidR="004152AC">
        <w:rPr>
          <w:rFonts w:ascii="Arial" w:eastAsia="Times New Roman" w:hAnsi="Arial" w:cs="Arial"/>
          <w:sz w:val="24"/>
          <w:szCs w:val="24"/>
          <w:lang w:val="en-US" w:eastAsia="en-GB"/>
        </w:rPr>
        <w:t>), and</w:t>
      </w:r>
      <w:r w:rsidR="001B7891" w:rsidRPr="004152A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4152A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in </w:t>
      </w:r>
      <w:r w:rsidR="001B7891" w:rsidRPr="004152AC">
        <w:rPr>
          <w:rFonts w:ascii="Arial" w:eastAsia="Times New Roman" w:hAnsi="Arial" w:cs="Arial"/>
          <w:sz w:val="24"/>
          <w:szCs w:val="24"/>
          <w:lang w:val="en-US" w:eastAsia="en-GB"/>
        </w:rPr>
        <w:t>(</w:t>
      </w:r>
      <w:r w:rsidR="004152AC" w:rsidRPr="004152AC">
        <w:rPr>
          <w:rFonts w:ascii="Arial" w:eastAsia="Times New Roman" w:hAnsi="Arial" w:cs="Arial"/>
          <w:b/>
          <w:sz w:val="24"/>
          <w:szCs w:val="24"/>
          <w:lang w:val="en-US" w:eastAsia="en-GB"/>
        </w:rPr>
        <w:t>B</w:t>
      </w:r>
      <w:r w:rsidR="001B7891" w:rsidRPr="004152AC">
        <w:rPr>
          <w:rFonts w:ascii="Arial" w:eastAsia="Times New Roman" w:hAnsi="Arial" w:cs="Arial"/>
          <w:sz w:val="24"/>
          <w:szCs w:val="24"/>
          <w:lang w:val="en-US" w:eastAsia="en-GB"/>
        </w:rPr>
        <w:t>)</w:t>
      </w:r>
      <w:r w:rsidR="004152A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versus</w:t>
      </w:r>
      <w:r w:rsidR="001B7891" w:rsidRPr="004152A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4152AC">
        <w:rPr>
          <w:rFonts w:ascii="Arial" w:eastAsia="Times New Roman" w:hAnsi="Arial" w:cs="Arial"/>
          <w:sz w:val="24"/>
          <w:szCs w:val="24"/>
          <w:lang w:val="en-US" w:eastAsia="en-GB"/>
        </w:rPr>
        <w:t>s</w:t>
      </w:r>
      <w:r w:rsidR="001B7891" w:rsidRPr="004152AC">
        <w:rPr>
          <w:rFonts w:ascii="Arial" w:eastAsia="Times New Roman" w:hAnsi="Arial" w:cs="Arial"/>
          <w:sz w:val="24"/>
          <w:szCs w:val="24"/>
          <w:lang w:val="en-US" w:eastAsia="en-GB"/>
        </w:rPr>
        <w:t>trict</w:t>
      </w:r>
      <w:r w:rsidR="00E335F9" w:rsidRPr="004152AC">
        <w:rPr>
          <w:rFonts w:ascii="Arial" w:eastAsia="Times New Roman" w:hAnsi="Arial" w:cs="Arial"/>
          <w:sz w:val="24"/>
          <w:szCs w:val="24"/>
          <w:lang w:val="en-US" w:eastAsia="en-GB"/>
        </w:rPr>
        <w:t>ly</w:t>
      </w:r>
      <w:r w:rsidR="001B7891" w:rsidRPr="004152A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protected and sustainable use</w:t>
      </w:r>
      <w:r w:rsidR="004152A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(</w:t>
      </w:r>
      <w:r w:rsidR="00BD59F7">
        <w:rPr>
          <w:rFonts w:ascii="Arial" w:eastAsia="Times New Roman" w:hAnsi="Arial" w:cs="Arial"/>
          <w:sz w:val="24"/>
          <w:szCs w:val="24"/>
          <w:lang w:val="en-US" w:eastAsia="en-GB"/>
        </w:rPr>
        <w:t>SP</w:t>
      </w:r>
      <w:r w:rsidR="004152A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+ </w:t>
      </w:r>
      <w:r w:rsidR="00BD59F7">
        <w:rPr>
          <w:rFonts w:ascii="Arial" w:eastAsia="Times New Roman" w:hAnsi="Arial" w:cs="Arial"/>
          <w:sz w:val="24"/>
          <w:szCs w:val="24"/>
          <w:lang w:val="en-US" w:eastAsia="en-GB"/>
        </w:rPr>
        <w:t>SU</w:t>
      </w:r>
      <w:r w:rsidR="004152A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area (%) of protected areas) </w:t>
      </w:r>
      <w:r w:rsidR="001B7891" w:rsidRPr="004152AC">
        <w:rPr>
          <w:rFonts w:ascii="Arial" w:eastAsia="Times New Roman" w:hAnsi="Arial" w:cs="Arial"/>
          <w:sz w:val="24"/>
          <w:szCs w:val="24"/>
          <w:lang w:val="en-US" w:eastAsia="en-GB"/>
        </w:rPr>
        <w:t>of total protected area.</w:t>
      </w:r>
      <w:r w:rsidRPr="004152A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2F3051" w:rsidRPr="004152AC">
        <w:rPr>
          <w:rFonts w:ascii="Arial" w:eastAsia="Times New Roman" w:hAnsi="Arial" w:cs="Arial"/>
          <w:sz w:val="24"/>
          <w:szCs w:val="24"/>
          <w:lang w:val="en-US" w:eastAsia="en-GB"/>
        </w:rPr>
        <w:t>State total Caatinga area (log10, ha) versus Environmental Protected Areas (EPA) area (%) of total protected area (</w:t>
      </w:r>
      <w:r w:rsidR="00BD59F7">
        <w:rPr>
          <w:rFonts w:ascii="Arial" w:eastAsia="Times New Roman" w:hAnsi="Arial" w:cs="Arial"/>
          <w:sz w:val="24"/>
          <w:szCs w:val="24"/>
          <w:lang w:val="en-US" w:eastAsia="en-GB"/>
        </w:rPr>
        <w:t>EPA</w:t>
      </w:r>
      <w:r w:rsidR="00D72EB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area (%) of protected areas; </w:t>
      </w:r>
      <w:r w:rsidR="002F3051" w:rsidRPr="00D72EB2">
        <w:rPr>
          <w:rFonts w:ascii="Arial" w:eastAsia="Times New Roman" w:hAnsi="Arial" w:cs="Arial"/>
          <w:b/>
          <w:sz w:val="24"/>
          <w:szCs w:val="24"/>
          <w:lang w:val="en-US" w:eastAsia="en-GB"/>
        </w:rPr>
        <w:t>C</w:t>
      </w:r>
      <w:r w:rsidR="002F3051" w:rsidRPr="004152A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</w:t>
      </w:r>
      <w:r w:rsidR="002F3051" w:rsidRPr="00D72EB2">
        <w:rPr>
          <w:rFonts w:ascii="Arial" w:eastAsia="Times New Roman" w:hAnsi="Arial" w:cs="Arial"/>
          <w:b/>
          <w:sz w:val="24"/>
          <w:szCs w:val="24"/>
          <w:lang w:val="en-US" w:eastAsia="en-GB"/>
        </w:rPr>
        <w:t>D</w:t>
      </w:r>
      <w:r w:rsidR="002F3051" w:rsidRPr="004152A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). </w:t>
      </w:r>
      <w:r w:rsidR="00683641" w:rsidRPr="004152AC">
        <w:rPr>
          <w:rFonts w:ascii="Arial" w:eastAsia="Times New Roman" w:hAnsi="Arial" w:cs="Arial"/>
          <w:sz w:val="24"/>
          <w:szCs w:val="24"/>
          <w:lang w:val="en-US" w:eastAsia="en-GB"/>
        </w:rPr>
        <w:t>The relationship in (</w:t>
      </w:r>
      <w:r w:rsidR="00683641" w:rsidRPr="00D72EB2">
        <w:rPr>
          <w:rFonts w:ascii="Arial" w:eastAsia="Times New Roman" w:hAnsi="Arial" w:cs="Arial"/>
          <w:b/>
          <w:sz w:val="24"/>
          <w:szCs w:val="24"/>
          <w:lang w:val="en-US" w:eastAsia="en-GB"/>
        </w:rPr>
        <w:t>C</w:t>
      </w:r>
      <w:r w:rsidR="00683641" w:rsidRPr="004152AC">
        <w:rPr>
          <w:rFonts w:ascii="Arial" w:eastAsia="Times New Roman" w:hAnsi="Arial" w:cs="Arial"/>
          <w:sz w:val="24"/>
          <w:szCs w:val="24"/>
          <w:lang w:val="en-US" w:eastAsia="en-GB"/>
        </w:rPr>
        <w:t>) and (</w:t>
      </w:r>
      <w:r w:rsidR="00D72EB2" w:rsidRPr="00D72EB2">
        <w:rPr>
          <w:rFonts w:ascii="Arial" w:eastAsia="Times New Roman" w:hAnsi="Arial" w:cs="Arial"/>
          <w:b/>
          <w:sz w:val="24"/>
          <w:szCs w:val="24"/>
          <w:lang w:val="en-US" w:eastAsia="en-GB"/>
        </w:rPr>
        <w:t>D</w:t>
      </w:r>
      <w:r w:rsidR="00683641" w:rsidRPr="004152A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) was tested using Pearson correlation. </w:t>
      </w:r>
      <w:r w:rsidR="004152AC">
        <w:rPr>
          <w:rFonts w:ascii="Arial" w:eastAsia="Times New Roman" w:hAnsi="Arial" w:cs="Arial"/>
          <w:sz w:val="24"/>
          <w:szCs w:val="24"/>
          <w:lang w:val="en-US" w:eastAsia="en-GB"/>
        </w:rPr>
        <w:t>In (</w:t>
      </w:r>
      <w:r w:rsidR="004152AC" w:rsidRPr="004152AC">
        <w:rPr>
          <w:rFonts w:ascii="Arial" w:eastAsia="Times New Roman" w:hAnsi="Arial" w:cs="Arial"/>
          <w:b/>
          <w:sz w:val="24"/>
          <w:szCs w:val="24"/>
          <w:lang w:val="en-US" w:eastAsia="en-GB"/>
        </w:rPr>
        <w:t>D</w:t>
      </w:r>
      <w:r w:rsidR="004152AC">
        <w:rPr>
          <w:rFonts w:ascii="Arial" w:eastAsia="Times New Roman" w:hAnsi="Arial" w:cs="Arial"/>
          <w:sz w:val="24"/>
          <w:szCs w:val="24"/>
          <w:lang w:val="en-US" w:eastAsia="en-GB"/>
        </w:rPr>
        <w:t>) w</w:t>
      </w:r>
      <w:r w:rsidR="00683641" w:rsidRPr="004152AC">
        <w:rPr>
          <w:rFonts w:ascii="Arial" w:eastAsia="Times New Roman" w:hAnsi="Arial" w:cs="Arial"/>
          <w:sz w:val="24"/>
          <w:szCs w:val="24"/>
          <w:lang w:val="en-US" w:eastAsia="en-GB"/>
        </w:rPr>
        <w:t>e removed states with less than 2% of Caatinga inside their territory</w:t>
      </w:r>
      <w:r w:rsidR="00BD59F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(i.e. MA and MG)</w:t>
      </w:r>
      <w:r w:rsidR="00683641" w:rsidRPr="004152AC">
        <w:rPr>
          <w:rFonts w:ascii="Arial" w:eastAsia="Times New Roman" w:hAnsi="Arial" w:cs="Arial"/>
          <w:sz w:val="24"/>
          <w:szCs w:val="24"/>
          <w:lang w:val="en-US" w:eastAsia="en-GB"/>
        </w:rPr>
        <w:t>. We notice that all states are protecting the Caatinga predominantly in EPAs, the less restrictive protected area category</w:t>
      </w:r>
      <w:r w:rsidR="00D72EB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And states with </w:t>
      </w:r>
      <w:r w:rsidR="00954D75">
        <w:rPr>
          <w:rFonts w:ascii="Arial" w:eastAsia="Times New Roman" w:hAnsi="Arial" w:cs="Arial"/>
          <w:sz w:val="24"/>
          <w:szCs w:val="24"/>
          <w:lang w:val="en-US" w:eastAsia="en-GB"/>
        </w:rPr>
        <w:t>larger</w:t>
      </w:r>
      <w:r w:rsidR="00D72EB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Caatinga area have </w:t>
      </w:r>
      <w:r w:rsidR="00954D75">
        <w:rPr>
          <w:rFonts w:ascii="Arial" w:eastAsia="Times New Roman" w:hAnsi="Arial" w:cs="Arial"/>
          <w:sz w:val="24"/>
          <w:szCs w:val="24"/>
          <w:lang w:val="en-US" w:eastAsia="en-GB"/>
        </w:rPr>
        <w:t>even greater proportion of EPAs in its PA system</w:t>
      </w:r>
      <w:r w:rsidR="00D72EB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</w:p>
    <w:p w14:paraId="0E0F3091" w14:textId="25088ACB" w:rsidR="001029FD" w:rsidRPr="00D517E4" w:rsidRDefault="00D40626" w:rsidP="00D40626">
      <w:proofErr w:type="spellStart"/>
      <w:r w:rsidRPr="00D517E4">
        <w:rPr>
          <w:rFonts w:ascii="Arial" w:eastAsia="Times New Roman" w:hAnsi="Arial" w:cs="Arial"/>
          <w:sz w:val="24"/>
          <w:szCs w:val="24"/>
          <w:lang w:eastAsia="en-GB"/>
        </w:rPr>
        <w:t>States</w:t>
      </w:r>
      <w:proofErr w:type="spellEnd"/>
      <w:r w:rsidRPr="00D517E4">
        <w:rPr>
          <w:rFonts w:ascii="Arial" w:eastAsia="Times New Roman" w:hAnsi="Arial" w:cs="Arial"/>
          <w:sz w:val="24"/>
          <w:szCs w:val="24"/>
          <w:lang w:eastAsia="en-GB"/>
        </w:rPr>
        <w:t xml:space="preserve">: Ceará (CE), Bahia (BA), Piauí (PI), Paraíba (PB), Pernambuco (PE), Minas Gerais (MG), Rio Grande do Norte (RN), Maranhão (MA), Alagoas (AL) </w:t>
      </w:r>
      <w:proofErr w:type="spellStart"/>
      <w:r w:rsidRPr="00D517E4">
        <w:rPr>
          <w:rFonts w:ascii="Arial" w:eastAsia="Times New Roman" w:hAnsi="Arial" w:cs="Arial"/>
          <w:sz w:val="24"/>
          <w:szCs w:val="24"/>
          <w:lang w:eastAsia="en-GB"/>
        </w:rPr>
        <w:t>and</w:t>
      </w:r>
      <w:proofErr w:type="spellEnd"/>
      <w:r w:rsidRPr="00D517E4">
        <w:rPr>
          <w:rFonts w:ascii="Arial" w:eastAsia="Times New Roman" w:hAnsi="Arial" w:cs="Arial"/>
          <w:sz w:val="24"/>
          <w:szCs w:val="24"/>
          <w:lang w:eastAsia="en-GB"/>
        </w:rPr>
        <w:t xml:space="preserve"> Sergipe (SE).</w:t>
      </w:r>
    </w:p>
    <w:sectPr w:rsidR="001029FD" w:rsidRPr="00D517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26"/>
    <w:rsid w:val="001029FD"/>
    <w:rsid w:val="001B7891"/>
    <w:rsid w:val="002F3051"/>
    <w:rsid w:val="003A7B40"/>
    <w:rsid w:val="004152AC"/>
    <w:rsid w:val="00683641"/>
    <w:rsid w:val="006B5193"/>
    <w:rsid w:val="006F1C32"/>
    <w:rsid w:val="008338F1"/>
    <w:rsid w:val="00834909"/>
    <w:rsid w:val="00954D75"/>
    <w:rsid w:val="00A9360B"/>
    <w:rsid w:val="00B80A8C"/>
    <w:rsid w:val="00B80D78"/>
    <w:rsid w:val="00BD59F7"/>
    <w:rsid w:val="00CD5194"/>
    <w:rsid w:val="00D40626"/>
    <w:rsid w:val="00D517E4"/>
    <w:rsid w:val="00D72EB2"/>
    <w:rsid w:val="00E1194A"/>
    <w:rsid w:val="00E3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011FF"/>
  <w15:chartTrackingRefBased/>
  <w15:docId w15:val="{0761F3E9-1A6A-4313-B98D-37FD8098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6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Lion</dc:creator>
  <cp:keywords/>
  <dc:description/>
  <cp:lastModifiedBy>Marilia Lion</cp:lastModifiedBy>
  <cp:revision>10</cp:revision>
  <dcterms:created xsi:type="dcterms:W3CDTF">2021-07-01T18:36:00Z</dcterms:created>
  <dcterms:modified xsi:type="dcterms:W3CDTF">2021-07-01T21:17:00Z</dcterms:modified>
</cp:coreProperties>
</file>