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7BA0E" w14:textId="7E625B3E" w:rsidR="00F04F1F" w:rsidRDefault="00B04FF3" w:rsidP="00F04F1F">
      <w:pPr>
        <w:spacing w:line="480" w:lineRule="auto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F04F1F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S1.- </w:t>
      </w:r>
      <w:r w:rsidR="00F04F1F">
        <w:rPr>
          <w:rStyle w:val="hps"/>
          <w:rFonts w:ascii="Times New Roman" w:hAnsi="Times New Roman" w:cs="Times New Roman"/>
          <w:sz w:val="24"/>
          <w:szCs w:val="24"/>
          <w:lang w:val="en-US"/>
        </w:rPr>
        <w:t>Model selection output for wolf attacks on livestock (WAL) in central Spain considering the partial datasets containing data on roe deer (</w:t>
      </w:r>
      <w:r w:rsidR="00F04F1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Capreolus capreolus</w:t>
      </w:r>
      <w:r w:rsidR="00F04F1F">
        <w:rPr>
          <w:rStyle w:val="hps"/>
          <w:rFonts w:ascii="Times New Roman" w:hAnsi="Times New Roman" w:cs="Times New Roman"/>
          <w:sz w:val="24"/>
          <w:szCs w:val="24"/>
          <w:lang w:val="en-US"/>
        </w:rPr>
        <w:t>) and wildboar (</w:t>
      </w:r>
      <w:r w:rsidR="00F04F1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Sus scrofa</w:t>
      </w:r>
      <w:r w:rsidR="00F04F1F">
        <w:rPr>
          <w:rStyle w:val="hps"/>
          <w:rFonts w:ascii="Times New Roman" w:hAnsi="Times New Roman" w:cs="Times New Roman"/>
          <w:sz w:val="24"/>
          <w:szCs w:val="24"/>
          <w:lang w:val="en-US"/>
        </w:rPr>
        <w:t>) (N = 57 and 44 municipalities, respectively). The models considered included the univariate impact of each ungulate species on WAL, their addition to the best models obtained from the full dataset (Table 1 main text), and to the livestock variables as possible range of preys (domestic and wild). Livestock depicts the variables on density of cattle, goat and sheep (i.e.: cattle + goats + sheep). Humans contains the variables on urban and agricultural landcover (lc) independently, and human population density (i.e., urban lc + agricultural lc + human density).</w:t>
      </w:r>
    </w:p>
    <w:tbl>
      <w:tblPr>
        <w:tblStyle w:val="TableGrid"/>
        <w:tblW w:w="8505" w:type="dxa"/>
        <w:jc w:val="center"/>
        <w:tblCellMar>
          <w:left w:w="133" w:type="dxa"/>
        </w:tblCellMar>
        <w:tblLook w:val="04A0" w:firstRow="1" w:lastRow="0" w:firstColumn="1" w:lastColumn="0" w:noHBand="0" w:noVBand="1"/>
      </w:tblPr>
      <w:tblGrid>
        <w:gridCol w:w="748"/>
        <w:gridCol w:w="4639"/>
        <w:gridCol w:w="1132"/>
        <w:gridCol w:w="993"/>
        <w:gridCol w:w="993"/>
      </w:tblGrid>
      <w:tr w:rsidR="00F04F1F" w14:paraId="1A30FA6F" w14:textId="77777777" w:rsidTr="00305436">
        <w:trPr>
          <w:jc w:val="center"/>
        </w:trPr>
        <w:tc>
          <w:tcPr>
            <w:tcW w:w="743" w:type="dxa"/>
            <w:tcBorders>
              <w:left w:val="nil"/>
              <w:right w:val="nil"/>
            </w:tcBorders>
            <w:shd w:val="clear" w:color="auto" w:fill="auto"/>
          </w:tcPr>
          <w:p w14:paraId="71F94AA1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Rank</w:t>
            </w:r>
          </w:p>
        </w:tc>
        <w:tc>
          <w:tcPr>
            <w:tcW w:w="4644" w:type="dxa"/>
            <w:tcBorders>
              <w:left w:val="nil"/>
              <w:right w:val="nil"/>
            </w:tcBorders>
            <w:shd w:val="clear" w:color="auto" w:fill="auto"/>
          </w:tcPr>
          <w:p w14:paraId="03B0EE64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35B6208F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AICc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270BEA90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ΔAICc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0F325D46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wAICc</w:t>
            </w:r>
          </w:p>
        </w:tc>
      </w:tr>
      <w:tr w:rsidR="00F04F1F" w14:paraId="52B58521" w14:textId="77777777" w:rsidTr="00305436">
        <w:trPr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2A0C" w14:textId="77777777" w:rsidR="00F04F1F" w:rsidRDefault="00F04F1F" w:rsidP="00305436">
            <w:pPr>
              <w:spacing w:after="0" w:line="240" w:lineRule="auto"/>
              <w:ind w:firstLine="170"/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With roe deer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F145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8E8E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290B0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F1F" w14:paraId="18DBA31B" w14:textId="77777777" w:rsidTr="00305436">
        <w:trPr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30FC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0FFE6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Livestock + elevation + roe deer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5F7EA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169.64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B249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7209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</w:tr>
      <w:tr w:rsidR="00F04F1F" w14:paraId="6EF42C55" w14:textId="77777777" w:rsidTr="00305436">
        <w:trPr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0280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AB1D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Livestock + roe deer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23D5E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171.33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2414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9E071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</w:tr>
      <w:tr w:rsidR="00F04F1F" w14:paraId="4B9FA166" w14:textId="77777777" w:rsidTr="00305436">
        <w:trPr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BE8E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02DB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Roe deer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9162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171.76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41FF7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B0586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</w:tr>
      <w:tr w:rsidR="00F04F1F" w14:paraId="6C18E1EC" w14:textId="77777777" w:rsidTr="00305436">
        <w:trPr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96FA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D540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Livestock + elevation + humans + roe deer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EFB1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174.05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FB17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4.42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9E7C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F04F1F" w14:paraId="41686073" w14:textId="77777777" w:rsidTr="00305436">
        <w:trPr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003B6" w14:textId="77777777" w:rsidR="00F04F1F" w:rsidRDefault="00F04F1F" w:rsidP="00305436">
            <w:pPr>
              <w:spacing w:after="0" w:line="240" w:lineRule="auto"/>
              <w:ind w:firstLine="170"/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With wildboar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B2307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8914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8D53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F1F" w14:paraId="395495BD" w14:textId="77777777" w:rsidTr="00305436">
        <w:trPr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8F790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3CB4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Wildboar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CD16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127.42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9D08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2627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0.90</w:t>
            </w:r>
          </w:p>
        </w:tc>
      </w:tr>
      <w:tr w:rsidR="00F04F1F" w14:paraId="76ED256F" w14:textId="77777777" w:rsidTr="00305436">
        <w:trPr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38E4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07CBD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Livestock + wildboar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2684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133.06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7736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5.65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2239D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</w:tr>
      <w:tr w:rsidR="00F04F1F" w14:paraId="1E7E0CE2" w14:textId="77777777" w:rsidTr="00305436">
        <w:trPr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206A5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58A08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Livestock + elevation + wildboar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478C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133.79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EB342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6.38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FA5F1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</w:tr>
      <w:tr w:rsidR="00F04F1F" w14:paraId="035D853C" w14:textId="77777777" w:rsidTr="00305436">
        <w:trPr>
          <w:jc w:val="center"/>
        </w:trPr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0F704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D14824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Livestock + elevation + humans + wildboar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C9784D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138.28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18F90A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10.86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16D106" w14:textId="77777777" w:rsidR="00F04F1F" w:rsidRDefault="00F04F1F" w:rsidP="00305436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</w:tbl>
    <w:p w14:paraId="35CD0F29" w14:textId="1A64B1FA" w:rsidR="00F04F1F" w:rsidRDefault="00F04F1F" w:rsidP="00F04F1F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04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0sDQ2MrQwNQExlHSUglOLizPz80AKjGoBKKZoiywAAAA="/>
  </w:docVars>
  <w:rsids>
    <w:rsidRoot w:val="00F04F1F"/>
    <w:rsid w:val="00026ABB"/>
    <w:rsid w:val="00293AC0"/>
    <w:rsid w:val="003701CA"/>
    <w:rsid w:val="00B04FF3"/>
    <w:rsid w:val="00F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B9BF"/>
  <w15:chartTrackingRefBased/>
  <w15:docId w15:val="{0884CD9E-EA99-4C53-8FEC-7C7788CA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1F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qFormat/>
    <w:rsid w:val="00F04F1F"/>
  </w:style>
  <w:style w:type="table" w:styleId="TableGrid">
    <w:name w:val="Table Grid"/>
    <w:basedOn w:val="TableNormal"/>
    <w:uiPriority w:val="1"/>
    <w:rsid w:val="00F04F1F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0C31E2C11D14F97387E6596EF7120" ma:contentTypeVersion="12" ma:contentTypeDescription="Crear nuevo documento." ma:contentTypeScope="" ma:versionID="0d9e30a92897912dd5c0412e1d959dfa">
  <xsd:schema xmlns:xsd="http://www.w3.org/2001/XMLSchema" xmlns:xs="http://www.w3.org/2001/XMLSchema" xmlns:p="http://schemas.microsoft.com/office/2006/metadata/properties" xmlns:ns3="837a7770-7bbe-4360-99c2-65194407532a" xmlns:ns4="1e8b8779-c2da-40f8-bf97-d4675b5187fc" targetNamespace="http://schemas.microsoft.com/office/2006/metadata/properties" ma:root="true" ma:fieldsID="5d9b669410e588a2c205cfea0f219c98" ns3:_="" ns4:_="">
    <xsd:import namespace="837a7770-7bbe-4360-99c2-65194407532a"/>
    <xsd:import namespace="1e8b8779-c2da-40f8-bf97-d4675b5187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7770-7bbe-4360-99c2-6519440753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8779-c2da-40f8-bf97-d4675b51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D8550-F11F-4321-A204-C11CE6802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FBFA2-9338-448B-94D2-31777496975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1e8b8779-c2da-40f8-bf97-d4675b5187fc"/>
    <ds:schemaRef ds:uri="837a7770-7bbe-4360-99c2-6519440753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25C2C9-7217-4923-AE0F-5AA6FF593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a7770-7bbe-4360-99c2-65194407532a"/>
    <ds:schemaRef ds:uri="1e8b8779-c2da-40f8-bf97-d4675b51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Rodríguez Recio</dc:creator>
  <cp:keywords/>
  <dc:description/>
  <cp:lastModifiedBy>Mariano Rodríguez Recio</cp:lastModifiedBy>
  <cp:revision>3</cp:revision>
  <dcterms:created xsi:type="dcterms:W3CDTF">2020-01-24T09:22:00Z</dcterms:created>
  <dcterms:modified xsi:type="dcterms:W3CDTF">2020-02-23T16:58:00Z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0x0101000D10C31E2C11D14F97387E6596EF7120</vt:lpwstr>
  </property>
</Properties>
</file>