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433502" w14:textId="26A35073" w:rsidR="00A84CC5" w:rsidRPr="005F3B54" w:rsidRDefault="00CB1D46">
      <w:pPr>
        <w:rPr>
          <w:b/>
          <w:sz w:val="24"/>
          <w:szCs w:val="24"/>
          <w:lang w:val="en-GB"/>
        </w:rPr>
      </w:pPr>
      <w:r w:rsidRPr="005F3B54">
        <w:rPr>
          <w:b/>
          <w:sz w:val="24"/>
          <w:szCs w:val="24"/>
          <w:lang w:val="en-GB"/>
        </w:rPr>
        <w:t>Supp</w:t>
      </w:r>
      <w:r w:rsidR="00B56CD2">
        <w:rPr>
          <w:b/>
          <w:sz w:val="24"/>
          <w:szCs w:val="24"/>
          <w:lang w:val="en-GB"/>
        </w:rPr>
        <w:t>lementary Material</w:t>
      </w:r>
    </w:p>
    <w:p w14:paraId="735583D0" w14:textId="3A7A0AC7" w:rsidR="00CB1D46" w:rsidRPr="005F3B54" w:rsidRDefault="00CB1D46" w:rsidP="00CB1D46">
      <w:pPr>
        <w:spacing w:line="240" w:lineRule="auto"/>
        <w:rPr>
          <w:b/>
          <w:sz w:val="24"/>
          <w:szCs w:val="24"/>
          <w:lang w:val="en-GB"/>
        </w:rPr>
      </w:pPr>
      <w:r w:rsidRPr="005F3B54">
        <w:rPr>
          <w:b/>
          <w:sz w:val="24"/>
          <w:szCs w:val="24"/>
          <w:lang w:val="en-GB"/>
        </w:rPr>
        <w:t>Costs of deliver</w:t>
      </w:r>
      <w:r w:rsidR="008E7A90">
        <w:rPr>
          <w:b/>
          <w:sz w:val="24"/>
          <w:szCs w:val="24"/>
          <w:lang w:val="en-GB"/>
        </w:rPr>
        <w:t xml:space="preserve">y approaches for providing livelihood projects </w:t>
      </w:r>
      <w:r w:rsidRPr="005F3B54">
        <w:rPr>
          <w:b/>
          <w:sz w:val="24"/>
          <w:szCs w:val="24"/>
          <w:lang w:val="en-GB"/>
        </w:rPr>
        <w:t>to local communities as part of REDD+ program</w:t>
      </w:r>
      <w:r w:rsidR="008E7A90">
        <w:rPr>
          <w:b/>
          <w:sz w:val="24"/>
          <w:szCs w:val="24"/>
          <w:lang w:val="en-GB"/>
        </w:rPr>
        <w:t>mes</w:t>
      </w:r>
      <w:r w:rsidRPr="005F3B54">
        <w:rPr>
          <w:b/>
          <w:sz w:val="24"/>
          <w:szCs w:val="24"/>
          <w:lang w:val="en-GB"/>
        </w:rPr>
        <w:t xml:space="preserve">: </w:t>
      </w:r>
      <w:r w:rsidR="008E7A90">
        <w:rPr>
          <w:b/>
          <w:sz w:val="24"/>
          <w:szCs w:val="24"/>
          <w:lang w:val="en-GB"/>
        </w:rPr>
        <w:t>A</w:t>
      </w:r>
      <w:r w:rsidRPr="005F3B54">
        <w:rPr>
          <w:b/>
          <w:sz w:val="24"/>
          <w:szCs w:val="24"/>
          <w:lang w:val="en-GB"/>
        </w:rPr>
        <w:t>n analysis from Madagascar</w:t>
      </w:r>
    </w:p>
    <w:p w14:paraId="32AEA698" w14:textId="6F0F31A9" w:rsidR="00CB1D46" w:rsidRPr="005F3B54" w:rsidRDefault="00CB1D46" w:rsidP="00CB1D46">
      <w:pPr>
        <w:spacing w:line="240" w:lineRule="auto"/>
        <w:rPr>
          <w:sz w:val="24"/>
          <w:szCs w:val="24"/>
          <w:vertAlign w:val="superscript"/>
          <w:lang w:val="en-GB"/>
        </w:rPr>
      </w:pPr>
      <w:r w:rsidRPr="005F3B54">
        <w:rPr>
          <w:sz w:val="24"/>
          <w:szCs w:val="24"/>
          <w:lang w:val="en-GB"/>
        </w:rPr>
        <w:t xml:space="preserve">James </w:t>
      </w:r>
      <w:r w:rsidR="00426524" w:rsidRPr="005F3B54">
        <w:rPr>
          <w:sz w:val="24"/>
          <w:szCs w:val="24"/>
          <w:lang w:val="en-GB"/>
        </w:rPr>
        <w:t xml:space="preserve">L. </w:t>
      </w:r>
      <w:r w:rsidRPr="005F3B54">
        <w:rPr>
          <w:sz w:val="24"/>
          <w:szCs w:val="24"/>
          <w:lang w:val="en-GB"/>
        </w:rPr>
        <w:t>MacKinnon</w:t>
      </w:r>
      <w:r w:rsidRPr="005F3B54">
        <w:rPr>
          <w:sz w:val="24"/>
          <w:szCs w:val="24"/>
          <w:vertAlign w:val="superscript"/>
          <w:lang w:val="en-GB"/>
        </w:rPr>
        <w:t>1</w:t>
      </w:r>
      <w:r w:rsidRPr="005F3B54">
        <w:rPr>
          <w:sz w:val="24"/>
          <w:szCs w:val="24"/>
          <w:lang w:val="en-GB"/>
        </w:rPr>
        <w:t>, Luciano Andriamaro</w:t>
      </w:r>
      <w:r w:rsidRPr="005F3B54">
        <w:rPr>
          <w:sz w:val="24"/>
          <w:szCs w:val="24"/>
          <w:vertAlign w:val="superscript"/>
          <w:lang w:val="en-GB"/>
        </w:rPr>
        <w:t>2</w:t>
      </w:r>
      <w:r w:rsidRPr="005F3B54">
        <w:rPr>
          <w:sz w:val="24"/>
          <w:szCs w:val="24"/>
          <w:lang w:val="en-GB"/>
        </w:rPr>
        <w:t xml:space="preserve">, </w:t>
      </w:r>
      <w:proofErr w:type="spellStart"/>
      <w:r w:rsidRPr="005F3B54">
        <w:rPr>
          <w:sz w:val="24"/>
          <w:szCs w:val="24"/>
          <w:lang w:val="en-GB"/>
        </w:rPr>
        <w:t>Andoniaina</w:t>
      </w:r>
      <w:proofErr w:type="spellEnd"/>
      <w:r w:rsidRPr="005F3B54">
        <w:rPr>
          <w:sz w:val="24"/>
          <w:szCs w:val="24"/>
          <w:lang w:val="en-GB"/>
        </w:rPr>
        <w:t xml:space="preserve"> Rambeloson</w:t>
      </w:r>
      <w:r w:rsidRPr="005F3B54">
        <w:rPr>
          <w:sz w:val="24"/>
          <w:szCs w:val="24"/>
          <w:vertAlign w:val="superscript"/>
          <w:lang w:val="en-GB"/>
        </w:rPr>
        <w:t>2</w:t>
      </w:r>
      <w:r w:rsidRPr="005F3B54">
        <w:rPr>
          <w:sz w:val="24"/>
          <w:szCs w:val="24"/>
          <w:lang w:val="en-GB"/>
        </w:rPr>
        <w:t xml:space="preserve">, </w:t>
      </w:r>
      <w:proofErr w:type="spellStart"/>
      <w:r w:rsidRPr="005F3B54">
        <w:rPr>
          <w:sz w:val="24"/>
          <w:szCs w:val="24"/>
          <w:lang w:val="en-GB"/>
        </w:rPr>
        <w:t>Mialy</w:t>
      </w:r>
      <w:proofErr w:type="spellEnd"/>
      <w:r w:rsidRPr="005F3B54">
        <w:rPr>
          <w:sz w:val="24"/>
          <w:szCs w:val="24"/>
          <w:lang w:val="en-GB"/>
        </w:rPr>
        <w:t xml:space="preserve"> Razafindrazakasoa</w:t>
      </w:r>
      <w:r w:rsidRPr="005F3B54">
        <w:rPr>
          <w:sz w:val="24"/>
          <w:szCs w:val="24"/>
          <w:vertAlign w:val="superscript"/>
          <w:lang w:val="en-GB"/>
        </w:rPr>
        <w:t>2</w:t>
      </w:r>
      <w:r w:rsidRPr="005F3B54">
        <w:rPr>
          <w:sz w:val="24"/>
          <w:szCs w:val="24"/>
          <w:lang w:val="en-GB"/>
        </w:rPr>
        <w:t xml:space="preserve">, Celia A. Harvey </w:t>
      </w:r>
      <w:r w:rsidRPr="005F3B54">
        <w:rPr>
          <w:sz w:val="24"/>
          <w:szCs w:val="24"/>
          <w:vertAlign w:val="superscript"/>
          <w:lang w:val="en-GB"/>
        </w:rPr>
        <w:t>3</w:t>
      </w:r>
    </w:p>
    <w:p w14:paraId="7139DB93" w14:textId="77777777" w:rsidR="00CB1D46" w:rsidRPr="005F3B54" w:rsidRDefault="00CB1D46" w:rsidP="00CB1D46">
      <w:pPr>
        <w:spacing w:line="240" w:lineRule="auto"/>
        <w:rPr>
          <w:sz w:val="24"/>
          <w:szCs w:val="24"/>
          <w:lang w:val="en-GB"/>
        </w:rPr>
      </w:pPr>
      <w:r w:rsidRPr="005F3B54">
        <w:rPr>
          <w:sz w:val="24"/>
          <w:szCs w:val="24"/>
          <w:vertAlign w:val="superscript"/>
          <w:lang w:val="en-GB"/>
        </w:rPr>
        <w:t xml:space="preserve">1 </w:t>
      </w:r>
      <w:proofErr w:type="spellStart"/>
      <w:r w:rsidRPr="005F3B54">
        <w:rPr>
          <w:sz w:val="24"/>
          <w:szCs w:val="24"/>
          <w:lang w:val="en-GB"/>
        </w:rPr>
        <w:t>Haughead</w:t>
      </w:r>
      <w:proofErr w:type="spellEnd"/>
      <w:r w:rsidRPr="005F3B54">
        <w:rPr>
          <w:sz w:val="24"/>
          <w:szCs w:val="24"/>
          <w:lang w:val="en-GB"/>
        </w:rPr>
        <w:t xml:space="preserve">, </w:t>
      </w:r>
      <w:proofErr w:type="spellStart"/>
      <w:r w:rsidRPr="005F3B54">
        <w:rPr>
          <w:sz w:val="24"/>
          <w:szCs w:val="24"/>
          <w:lang w:val="en-GB"/>
        </w:rPr>
        <w:t>Rickarton</w:t>
      </w:r>
      <w:proofErr w:type="spellEnd"/>
      <w:r w:rsidRPr="005F3B54">
        <w:rPr>
          <w:sz w:val="24"/>
          <w:szCs w:val="24"/>
          <w:lang w:val="en-GB"/>
        </w:rPr>
        <w:t xml:space="preserve">, </w:t>
      </w:r>
      <w:proofErr w:type="spellStart"/>
      <w:r w:rsidRPr="005F3B54">
        <w:rPr>
          <w:sz w:val="24"/>
          <w:szCs w:val="24"/>
          <w:lang w:val="en-GB"/>
        </w:rPr>
        <w:t>Stonehaven</w:t>
      </w:r>
      <w:proofErr w:type="spellEnd"/>
      <w:r w:rsidRPr="005F3B54">
        <w:rPr>
          <w:sz w:val="24"/>
          <w:szCs w:val="24"/>
          <w:lang w:val="en-GB"/>
        </w:rPr>
        <w:t xml:space="preserve">, AB39 3TH, UK </w:t>
      </w:r>
    </w:p>
    <w:p w14:paraId="53A985BF" w14:textId="77777777" w:rsidR="00CB1D46" w:rsidRPr="005F3B54" w:rsidRDefault="00CB1D46" w:rsidP="00CB1D46">
      <w:pPr>
        <w:spacing w:line="240" w:lineRule="auto"/>
        <w:rPr>
          <w:sz w:val="24"/>
          <w:szCs w:val="24"/>
          <w:lang w:val="en-GB"/>
        </w:rPr>
      </w:pPr>
      <w:r w:rsidRPr="005F3B54">
        <w:rPr>
          <w:sz w:val="24"/>
          <w:szCs w:val="24"/>
          <w:vertAlign w:val="superscript"/>
          <w:lang w:val="en-GB"/>
        </w:rPr>
        <w:t>2</w:t>
      </w:r>
      <w:r w:rsidRPr="005F3B54">
        <w:rPr>
          <w:sz w:val="24"/>
          <w:szCs w:val="24"/>
          <w:lang w:val="en-GB"/>
        </w:rPr>
        <w:t xml:space="preserve"> Conservation International Madagascar, Lot II W 27 D – </w:t>
      </w:r>
      <w:proofErr w:type="spellStart"/>
      <w:r w:rsidRPr="005F3B54">
        <w:rPr>
          <w:sz w:val="24"/>
          <w:szCs w:val="24"/>
          <w:lang w:val="en-GB"/>
        </w:rPr>
        <w:t>Ankorahotra</w:t>
      </w:r>
      <w:proofErr w:type="spellEnd"/>
      <w:r w:rsidRPr="005F3B54">
        <w:rPr>
          <w:sz w:val="24"/>
          <w:szCs w:val="24"/>
          <w:lang w:val="en-GB"/>
        </w:rPr>
        <w:t xml:space="preserve"> – P.O. Box. 5178- Antananarivo-101, Madagascar</w:t>
      </w:r>
    </w:p>
    <w:p w14:paraId="297CC73B" w14:textId="77777777" w:rsidR="00CB1D46" w:rsidRPr="005F3B54" w:rsidRDefault="00CB1D46" w:rsidP="00CB1D46">
      <w:pPr>
        <w:spacing w:line="240" w:lineRule="auto"/>
        <w:rPr>
          <w:sz w:val="24"/>
          <w:szCs w:val="24"/>
          <w:lang w:val="en-GB"/>
        </w:rPr>
      </w:pPr>
      <w:r w:rsidRPr="005F3B54">
        <w:rPr>
          <w:sz w:val="24"/>
          <w:szCs w:val="24"/>
          <w:vertAlign w:val="superscript"/>
          <w:lang w:val="en-GB"/>
        </w:rPr>
        <w:t>3</w:t>
      </w:r>
      <w:r w:rsidRPr="005F3B54">
        <w:rPr>
          <w:sz w:val="24"/>
          <w:szCs w:val="24"/>
          <w:lang w:val="en-GB"/>
        </w:rPr>
        <w:t xml:space="preserve">Moore </w:t>
      </w:r>
      <w:proofErr w:type="spellStart"/>
      <w:r w:rsidRPr="005F3B54">
        <w:rPr>
          <w:sz w:val="24"/>
          <w:szCs w:val="24"/>
          <w:lang w:val="en-GB"/>
        </w:rPr>
        <w:t>Center</w:t>
      </w:r>
      <w:proofErr w:type="spellEnd"/>
      <w:r w:rsidRPr="005F3B54">
        <w:rPr>
          <w:sz w:val="24"/>
          <w:szCs w:val="24"/>
          <w:lang w:val="en-GB"/>
        </w:rPr>
        <w:t xml:space="preserve"> for Science and Oceans, Conservation International, 2011 Crystal Drive Suite 500, Arlington, VA 22202, USA</w:t>
      </w:r>
    </w:p>
    <w:p w14:paraId="32F3E9EB" w14:textId="77777777" w:rsidR="00F3381B" w:rsidRPr="005F3B54" w:rsidRDefault="00F3381B">
      <w:pPr>
        <w:rPr>
          <w:sz w:val="24"/>
          <w:szCs w:val="24"/>
          <w:lang w:val="en-GB"/>
        </w:rPr>
      </w:pPr>
    </w:p>
    <w:p w14:paraId="52619AC9" w14:textId="77777777" w:rsidR="002F0959" w:rsidRPr="005F3B54" w:rsidRDefault="002F0959">
      <w:pPr>
        <w:rPr>
          <w:sz w:val="24"/>
          <w:szCs w:val="24"/>
          <w:lang w:val="en-GB"/>
        </w:rPr>
      </w:pPr>
    </w:p>
    <w:p w14:paraId="057BF6A0" w14:textId="77777777" w:rsidR="002F0959" w:rsidRPr="005F3B54" w:rsidRDefault="002F0959">
      <w:pPr>
        <w:rPr>
          <w:sz w:val="24"/>
          <w:szCs w:val="24"/>
          <w:lang w:val="en-GB"/>
        </w:rPr>
      </w:pPr>
    </w:p>
    <w:p w14:paraId="7FB11749" w14:textId="7CDBDDE5" w:rsidR="00B41DC0" w:rsidRPr="005F3B54" w:rsidRDefault="002C3CC5">
      <w:pPr>
        <w:rPr>
          <w:sz w:val="24"/>
          <w:szCs w:val="24"/>
          <w:lang w:val="en-GB"/>
        </w:rPr>
      </w:pPr>
      <w:r w:rsidRPr="005F3B54">
        <w:rPr>
          <w:sz w:val="24"/>
          <w:szCs w:val="24"/>
          <w:lang w:val="en-GB"/>
        </w:rPr>
        <w:t>This supp</w:t>
      </w:r>
      <w:r w:rsidR="00B56CD2">
        <w:rPr>
          <w:sz w:val="24"/>
          <w:szCs w:val="24"/>
          <w:lang w:val="en-GB"/>
        </w:rPr>
        <w:t>lementary material</w:t>
      </w:r>
      <w:r w:rsidRPr="005F3B54">
        <w:rPr>
          <w:sz w:val="24"/>
          <w:szCs w:val="24"/>
          <w:lang w:val="en-GB"/>
        </w:rPr>
        <w:t xml:space="preserve"> document provides tables of additional data</w:t>
      </w:r>
      <w:r w:rsidR="00B56CD2">
        <w:rPr>
          <w:sz w:val="24"/>
          <w:szCs w:val="24"/>
          <w:lang w:val="en-GB"/>
        </w:rPr>
        <w:t>, figures and further information on methodology</w:t>
      </w:r>
      <w:r w:rsidRPr="005F3B54">
        <w:rPr>
          <w:sz w:val="24"/>
          <w:szCs w:val="24"/>
          <w:lang w:val="en-GB"/>
        </w:rPr>
        <w:t xml:space="preserve"> to support and/or clarify information provided in the publication.</w:t>
      </w:r>
    </w:p>
    <w:p w14:paraId="47D75071" w14:textId="77777777" w:rsidR="002C3CC5" w:rsidRPr="00176D35" w:rsidRDefault="002C3CC5">
      <w:pPr>
        <w:rPr>
          <w:sz w:val="20"/>
          <w:szCs w:val="20"/>
          <w:lang w:val="en-GB"/>
        </w:rPr>
      </w:pPr>
    </w:p>
    <w:p w14:paraId="2A35E1E2" w14:textId="77777777" w:rsidR="002F0959" w:rsidRPr="00176D35" w:rsidRDefault="002F0959">
      <w:pPr>
        <w:rPr>
          <w:b/>
          <w:sz w:val="20"/>
          <w:szCs w:val="20"/>
          <w:lang w:val="en-GB"/>
        </w:rPr>
      </w:pPr>
      <w:r w:rsidRPr="00176D35">
        <w:rPr>
          <w:b/>
          <w:sz w:val="20"/>
          <w:szCs w:val="20"/>
          <w:lang w:val="en-GB"/>
        </w:rPr>
        <w:br w:type="page"/>
      </w:r>
    </w:p>
    <w:p w14:paraId="702764FA" w14:textId="34F110F0" w:rsidR="002C3CC5" w:rsidRPr="005F3B54" w:rsidRDefault="002C3CC5">
      <w:pPr>
        <w:rPr>
          <w:b/>
          <w:sz w:val="24"/>
          <w:szCs w:val="24"/>
          <w:lang w:val="en-GB"/>
        </w:rPr>
      </w:pPr>
      <w:r w:rsidRPr="005F3B54">
        <w:rPr>
          <w:b/>
          <w:sz w:val="24"/>
          <w:szCs w:val="24"/>
          <w:lang w:val="en-GB"/>
        </w:rPr>
        <w:lastRenderedPageBreak/>
        <w:t>Table S1</w:t>
      </w:r>
      <w:r w:rsidR="00B56CD2">
        <w:rPr>
          <w:b/>
          <w:sz w:val="24"/>
          <w:szCs w:val="24"/>
          <w:lang w:val="en-GB"/>
        </w:rPr>
        <w:t>.</w:t>
      </w:r>
      <w:r w:rsidRPr="005F3B54">
        <w:rPr>
          <w:b/>
          <w:sz w:val="24"/>
          <w:szCs w:val="24"/>
          <w:lang w:val="en-GB"/>
        </w:rPr>
        <w:t xml:space="preserve"> Cost categories used for the analysis</w:t>
      </w:r>
      <w:r w:rsidR="002F0959" w:rsidRPr="005F3B54">
        <w:rPr>
          <w:b/>
          <w:sz w:val="24"/>
          <w:szCs w:val="24"/>
          <w:lang w:val="en-GB"/>
        </w:rPr>
        <w:t xml:space="preserve"> and the types of data included in them</w:t>
      </w:r>
    </w:p>
    <w:tbl>
      <w:tblPr>
        <w:tblStyle w:val="PlainTable21"/>
        <w:tblW w:w="0" w:type="auto"/>
        <w:tblLook w:val="04A0" w:firstRow="1" w:lastRow="0" w:firstColumn="1" w:lastColumn="0" w:noHBand="0" w:noVBand="1"/>
      </w:tblPr>
      <w:tblGrid>
        <w:gridCol w:w="2831"/>
        <w:gridCol w:w="2831"/>
        <w:gridCol w:w="2832"/>
      </w:tblGrid>
      <w:tr w:rsidR="002C3CC5" w:rsidRPr="00176D35" w14:paraId="29AAF6BF" w14:textId="77777777" w:rsidTr="002F09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Pr>
          <w:p w14:paraId="3259CEC5" w14:textId="77777777" w:rsidR="002C3CC5" w:rsidRPr="00176D35" w:rsidRDefault="002C3CC5">
            <w:pPr>
              <w:rPr>
                <w:sz w:val="20"/>
                <w:szCs w:val="20"/>
                <w:lang w:val="en-GB"/>
              </w:rPr>
            </w:pPr>
            <w:r w:rsidRPr="00176D35">
              <w:rPr>
                <w:sz w:val="20"/>
                <w:szCs w:val="20"/>
                <w:lang w:val="en-GB"/>
              </w:rPr>
              <w:t>Category used for analysis</w:t>
            </w:r>
          </w:p>
        </w:tc>
        <w:tc>
          <w:tcPr>
            <w:tcW w:w="2831" w:type="dxa"/>
          </w:tcPr>
          <w:p w14:paraId="3A5E3076" w14:textId="77777777" w:rsidR="002C3CC5" w:rsidRPr="00176D35" w:rsidRDefault="002C3CC5">
            <w:pPr>
              <w:cnfStyle w:val="100000000000" w:firstRow="1" w:lastRow="0" w:firstColumn="0" w:lastColumn="0" w:oddVBand="0" w:evenVBand="0" w:oddHBand="0" w:evenHBand="0" w:firstRowFirstColumn="0" w:firstRowLastColumn="0" w:lastRowFirstColumn="0" w:lastRowLastColumn="0"/>
              <w:rPr>
                <w:sz w:val="20"/>
                <w:szCs w:val="20"/>
                <w:lang w:val="en-GB"/>
              </w:rPr>
            </w:pPr>
            <w:r w:rsidRPr="00176D35">
              <w:rPr>
                <w:sz w:val="20"/>
                <w:szCs w:val="20"/>
                <w:lang w:val="en-GB"/>
              </w:rPr>
              <w:t>Category from CI’s accounting</w:t>
            </w:r>
          </w:p>
        </w:tc>
        <w:tc>
          <w:tcPr>
            <w:tcW w:w="2832" w:type="dxa"/>
          </w:tcPr>
          <w:p w14:paraId="4A75F0FD" w14:textId="77777777" w:rsidR="002C3CC5" w:rsidRPr="00176D35" w:rsidRDefault="002C3CC5" w:rsidP="002C3CC5">
            <w:pPr>
              <w:cnfStyle w:val="100000000000" w:firstRow="1" w:lastRow="0" w:firstColumn="0" w:lastColumn="0" w:oddVBand="0" w:evenVBand="0" w:oddHBand="0" w:evenHBand="0" w:firstRowFirstColumn="0" w:firstRowLastColumn="0" w:lastRowFirstColumn="0" w:lastRowLastColumn="0"/>
              <w:rPr>
                <w:sz w:val="20"/>
                <w:szCs w:val="20"/>
                <w:lang w:val="en-GB"/>
              </w:rPr>
            </w:pPr>
            <w:r w:rsidRPr="00176D35">
              <w:rPr>
                <w:sz w:val="20"/>
                <w:szCs w:val="20"/>
                <w:lang w:val="en-GB"/>
              </w:rPr>
              <w:t>Types of data included</w:t>
            </w:r>
          </w:p>
        </w:tc>
      </w:tr>
      <w:tr w:rsidR="002F0959" w:rsidRPr="00176D35" w14:paraId="4E193535" w14:textId="77777777" w:rsidTr="002F09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val="restart"/>
          </w:tcPr>
          <w:p w14:paraId="1EC8D940" w14:textId="77777777" w:rsidR="002F0959" w:rsidRPr="00176D35" w:rsidRDefault="002F0959">
            <w:pPr>
              <w:rPr>
                <w:sz w:val="20"/>
                <w:szCs w:val="20"/>
                <w:lang w:val="en-GB"/>
              </w:rPr>
            </w:pPr>
            <w:r w:rsidRPr="00176D35">
              <w:rPr>
                <w:sz w:val="20"/>
                <w:szCs w:val="20"/>
                <w:lang w:val="en-GB"/>
              </w:rPr>
              <w:t>Management costs</w:t>
            </w:r>
          </w:p>
        </w:tc>
        <w:tc>
          <w:tcPr>
            <w:tcW w:w="2831" w:type="dxa"/>
          </w:tcPr>
          <w:p w14:paraId="1A433A41" w14:textId="77777777" w:rsidR="002F0959" w:rsidRPr="00176D35" w:rsidRDefault="002F0959">
            <w:pPr>
              <w:cnfStyle w:val="000000100000" w:firstRow="0" w:lastRow="0" w:firstColumn="0" w:lastColumn="0" w:oddVBand="0" w:evenVBand="0" w:oddHBand="1" w:evenHBand="0" w:firstRowFirstColumn="0" w:firstRowLastColumn="0" w:lastRowFirstColumn="0" w:lastRowLastColumn="0"/>
              <w:rPr>
                <w:sz w:val="20"/>
                <w:szCs w:val="20"/>
                <w:lang w:val="en-GB"/>
              </w:rPr>
            </w:pPr>
            <w:r w:rsidRPr="00176D35">
              <w:rPr>
                <w:sz w:val="20"/>
                <w:szCs w:val="20"/>
                <w:lang w:val="en-GB"/>
              </w:rPr>
              <w:t>Salaries and benefits</w:t>
            </w:r>
          </w:p>
        </w:tc>
        <w:tc>
          <w:tcPr>
            <w:tcW w:w="2832" w:type="dxa"/>
          </w:tcPr>
          <w:p w14:paraId="201E8677" w14:textId="77777777" w:rsidR="002F0959" w:rsidRPr="00176D35" w:rsidRDefault="002F0959" w:rsidP="002C3CC5">
            <w:pPr>
              <w:cnfStyle w:val="000000100000" w:firstRow="0" w:lastRow="0" w:firstColumn="0" w:lastColumn="0" w:oddVBand="0" w:evenVBand="0" w:oddHBand="1" w:evenHBand="0" w:firstRowFirstColumn="0" w:firstRowLastColumn="0" w:lastRowFirstColumn="0" w:lastRowLastColumn="0"/>
              <w:rPr>
                <w:sz w:val="20"/>
                <w:szCs w:val="20"/>
                <w:lang w:val="en-GB"/>
              </w:rPr>
            </w:pPr>
            <w:r w:rsidRPr="00176D35">
              <w:rPr>
                <w:sz w:val="20"/>
                <w:szCs w:val="20"/>
                <w:lang w:val="en-GB"/>
              </w:rPr>
              <w:t>Salaries, Social security contributions, Taxes (paid by employer) on salaries</w:t>
            </w:r>
          </w:p>
        </w:tc>
      </w:tr>
      <w:tr w:rsidR="002F0959" w:rsidRPr="00176D35" w14:paraId="2C7BF817" w14:textId="77777777" w:rsidTr="002F0959">
        <w:tc>
          <w:tcPr>
            <w:cnfStyle w:val="001000000000" w:firstRow="0" w:lastRow="0" w:firstColumn="1" w:lastColumn="0" w:oddVBand="0" w:evenVBand="0" w:oddHBand="0" w:evenHBand="0" w:firstRowFirstColumn="0" w:firstRowLastColumn="0" w:lastRowFirstColumn="0" w:lastRowLastColumn="0"/>
            <w:tcW w:w="2831" w:type="dxa"/>
            <w:vMerge/>
          </w:tcPr>
          <w:p w14:paraId="381B1203" w14:textId="77777777" w:rsidR="002F0959" w:rsidRPr="00176D35" w:rsidRDefault="002F0959" w:rsidP="002F0959">
            <w:pPr>
              <w:rPr>
                <w:sz w:val="20"/>
                <w:szCs w:val="20"/>
                <w:lang w:val="en-GB"/>
              </w:rPr>
            </w:pPr>
          </w:p>
        </w:tc>
        <w:tc>
          <w:tcPr>
            <w:tcW w:w="2831" w:type="dxa"/>
          </w:tcPr>
          <w:p w14:paraId="018EDC2E" w14:textId="77777777" w:rsidR="002F0959" w:rsidRPr="00176D35" w:rsidRDefault="002F0959" w:rsidP="002F0959">
            <w:pPr>
              <w:cnfStyle w:val="000000000000" w:firstRow="0" w:lastRow="0" w:firstColumn="0" w:lastColumn="0" w:oddVBand="0" w:evenVBand="0" w:oddHBand="0" w:evenHBand="0" w:firstRowFirstColumn="0" w:firstRowLastColumn="0" w:lastRowFirstColumn="0" w:lastRowLastColumn="0"/>
              <w:rPr>
                <w:sz w:val="20"/>
                <w:szCs w:val="20"/>
                <w:lang w:val="en-GB"/>
              </w:rPr>
            </w:pPr>
            <w:r w:rsidRPr="00176D35">
              <w:rPr>
                <w:sz w:val="20"/>
                <w:szCs w:val="20"/>
                <w:lang w:val="en-GB"/>
              </w:rPr>
              <w:t>Office supplies</w:t>
            </w:r>
          </w:p>
        </w:tc>
        <w:tc>
          <w:tcPr>
            <w:tcW w:w="2832" w:type="dxa"/>
          </w:tcPr>
          <w:p w14:paraId="60A17114" w14:textId="77777777" w:rsidR="002F0959" w:rsidRPr="00176D35" w:rsidRDefault="002F0959" w:rsidP="002F0959">
            <w:pPr>
              <w:cnfStyle w:val="000000000000" w:firstRow="0" w:lastRow="0" w:firstColumn="0" w:lastColumn="0" w:oddVBand="0" w:evenVBand="0" w:oddHBand="0" w:evenHBand="0" w:firstRowFirstColumn="0" w:firstRowLastColumn="0" w:lastRowFirstColumn="0" w:lastRowLastColumn="0"/>
              <w:rPr>
                <w:sz w:val="20"/>
                <w:szCs w:val="20"/>
                <w:lang w:val="en-GB"/>
              </w:rPr>
            </w:pPr>
            <w:r w:rsidRPr="00176D35">
              <w:rPr>
                <w:sz w:val="20"/>
                <w:szCs w:val="20"/>
                <w:lang w:val="en-GB"/>
              </w:rPr>
              <w:t>Stationery</w:t>
            </w:r>
          </w:p>
        </w:tc>
      </w:tr>
      <w:tr w:rsidR="002F0959" w:rsidRPr="00176D35" w14:paraId="5355DF52" w14:textId="77777777" w:rsidTr="002F09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tcPr>
          <w:p w14:paraId="2AE957E8" w14:textId="77777777" w:rsidR="002F0959" w:rsidRPr="00176D35" w:rsidRDefault="002F0959" w:rsidP="002F0959">
            <w:pPr>
              <w:rPr>
                <w:sz w:val="20"/>
                <w:szCs w:val="20"/>
                <w:lang w:val="en-GB"/>
              </w:rPr>
            </w:pPr>
          </w:p>
        </w:tc>
        <w:tc>
          <w:tcPr>
            <w:tcW w:w="2831" w:type="dxa"/>
          </w:tcPr>
          <w:p w14:paraId="54DE390B" w14:textId="77777777" w:rsidR="002F0959" w:rsidRPr="00176D35" w:rsidRDefault="002F0959" w:rsidP="002F0959">
            <w:pPr>
              <w:cnfStyle w:val="000000100000" w:firstRow="0" w:lastRow="0" w:firstColumn="0" w:lastColumn="0" w:oddVBand="0" w:evenVBand="0" w:oddHBand="1" w:evenHBand="0" w:firstRowFirstColumn="0" w:firstRowLastColumn="0" w:lastRowFirstColumn="0" w:lastRowLastColumn="0"/>
              <w:rPr>
                <w:sz w:val="20"/>
                <w:szCs w:val="20"/>
                <w:lang w:val="en-GB"/>
              </w:rPr>
            </w:pPr>
            <w:r w:rsidRPr="00176D35">
              <w:rPr>
                <w:sz w:val="20"/>
                <w:szCs w:val="20"/>
                <w:lang w:val="en-GB"/>
              </w:rPr>
              <w:t>Equipment</w:t>
            </w:r>
          </w:p>
        </w:tc>
        <w:tc>
          <w:tcPr>
            <w:tcW w:w="2832" w:type="dxa"/>
          </w:tcPr>
          <w:p w14:paraId="6C3F4C0F" w14:textId="77777777" w:rsidR="002F0959" w:rsidRPr="00176D35" w:rsidRDefault="002F0959" w:rsidP="002F0959">
            <w:pPr>
              <w:cnfStyle w:val="000000100000" w:firstRow="0" w:lastRow="0" w:firstColumn="0" w:lastColumn="0" w:oddVBand="0" w:evenVBand="0" w:oddHBand="1" w:evenHBand="0" w:firstRowFirstColumn="0" w:firstRowLastColumn="0" w:lastRowFirstColumn="0" w:lastRowLastColumn="0"/>
              <w:rPr>
                <w:sz w:val="20"/>
                <w:szCs w:val="20"/>
                <w:lang w:val="en-GB"/>
              </w:rPr>
            </w:pPr>
            <w:r w:rsidRPr="00176D35">
              <w:rPr>
                <w:sz w:val="20"/>
                <w:szCs w:val="20"/>
                <w:lang w:val="en-GB"/>
              </w:rPr>
              <w:t>Equipment purchases</w:t>
            </w:r>
          </w:p>
        </w:tc>
      </w:tr>
      <w:tr w:rsidR="002F0959" w:rsidRPr="00176D35" w14:paraId="69F60C1E" w14:textId="77777777" w:rsidTr="002F0959">
        <w:tc>
          <w:tcPr>
            <w:cnfStyle w:val="001000000000" w:firstRow="0" w:lastRow="0" w:firstColumn="1" w:lastColumn="0" w:oddVBand="0" w:evenVBand="0" w:oddHBand="0" w:evenHBand="0" w:firstRowFirstColumn="0" w:firstRowLastColumn="0" w:lastRowFirstColumn="0" w:lastRowLastColumn="0"/>
            <w:tcW w:w="2831" w:type="dxa"/>
            <w:vMerge/>
          </w:tcPr>
          <w:p w14:paraId="20654101" w14:textId="77777777" w:rsidR="002F0959" w:rsidRPr="00176D35" w:rsidRDefault="002F0959" w:rsidP="002F0959">
            <w:pPr>
              <w:rPr>
                <w:sz w:val="20"/>
                <w:szCs w:val="20"/>
                <w:lang w:val="en-GB"/>
              </w:rPr>
            </w:pPr>
          </w:p>
        </w:tc>
        <w:tc>
          <w:tcPr>
            <w:tcW w:w="2831" w:type="dxa"/>
          </w:tcPr>
          <w:p w14:paraId="677B92A3" w14:textId="77777777" w:rsidR="002F0959" w:rsidRPr="00176D35" w:rsidRDefault="002F0959" w:rsidP="002F0959">
            <w:pPr>
              <w:cnfStyle w:val="000000000000" w:firstRow="0" w:lastRow="0" w:firstColumn="0" w:lastColumn="0" w:oddVBand="0" w:evenVBand="0" w:oddHBand="0" w:evenHBand="0" w:firstRowFirstColumn="0" w:firstRowLastColumn="0" w:lastRowFirstColumn="0" w:lastRowLastColumn="0"/>
              <w:rPr>
                <w:sz w:val="20"/>
                <w:szCs w:val="20"/>
                <w:lang w:val="en-GB"/>
              </w:rPr>
            </w:pPr>
            <w:r w:rsidRPr="00176D35">
              <w:rPr>
                <w:sz w:val="20"/>
                <w:szCs w:val="20"/>
                <w:lang w:val="en-GB"/>
              </w:rPr>
              <w:t>Indirect/overhead costs</w:t>
            </w:r>
          </w:p>
        </w:tc>
        <w:tc>
          <w:tcPr>
            <w:tcW w:w="2832" w:type="dxa"/>
          </w:tcPr>
          <w:p w14:paraId="0AB557CD" w14:textId="77777777" w:rsidR="002F0959" w:rsidRPr="00176D35" w:rsidRDefault="002F0959" w:rsidP="002F0959">
            <w:pPr>
              <w:cnfStyle w:val="000000000000" w:firstRow="0" w:lastRow="0" w:firstColumn="0" w:lastColumn="0" w:oddVBand="0" w:evenVBand="0" w:oddHBand="0" w:evenHBand="0" w:firstRowFirstColumn="0" w:firstRowLastColumn="0" w:lastRowFirstColumn="0" w:lastRowLastColumn="0"/>
              <w:rPr>
                <w:sz w:val="20"/>
                <w:szCs w:val="20"/>
                <w:lang w:val="en-GB"/>
              </w:rPr>
            </w:pPr>
            <w:r w:rsidRPr="00176D35">
              <w:rPr>
                <w:sz w:val="20"/>
                <w:szCs w:val="20"/>
                <w:lang w:val="en-GB"/>
              </w:rPr>
              <w:t>Management fees of intermediary organizations, audited indirect/overhead costs of CI</w:t>
            </w:r>
          </w:p>
        </w:tc>
      </w:tr>
      <w:tr w:rsidR="002F0959" w:rsidRPr="00176D35" w14:paraId="0835CC8D" w14:textId="77777777" w:rsidTr="002F09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tcPr>
          <w:p w14:paraId="1F3BC107" w14:textId="77777777" w:rsidR="002F0959" w:rsidRPr="00176D35" w:rsidRDefault="002F0959" w:rsidP="002F0959">
            <w:pPr>
              <w:rPr>
                <w:sz w:val="20"/>
                <w:szCs w:val="20"/>
                <w:lang w:val="en-GB"/>
              </w:rPr>
            </w:pPr>
          </w:p>
        </w:tc>
        <w:tc>
          <w:tcPr>
            <w:tcW w:w="2831" w:type="dxa"/>
          </w:tcPr>
          <w:p w14:paraId="5268F31F" w14:textId="77777777" w:rsidR="002F0959" w:rsidRPr="00176D35" w:rsidRDefault="002F0959" w:rsidP="002F0959">
            <w:pPr>
              <w:cnfStyle w:val="000000100000" w:firstRow="0" w:lastRow="0" w:firstColumn="0" w:lastColumn="0" w:oddVBand="0" w:evenVBand="0" w:oddHBand="1" w:evenHBand="0" w:firstRowFirstColumn="0" w:firstRowLastColumn="0" w:lastRowFirstColumn="0" w:lastRowLastColumn="0"/>
              <w:rPr>
                <w:sz w:val="20"/>
                <w:szCs w:val="20"/>
                <w:lang w:val="en-GB"/>
              </w:rPr>
            </w:pPr>
            <w:r w:rsidRPr="00176D35">
              <w:rPr>
                <w:sz w:val="20"/>
                <w:szCs w:val="20"/>
                <w:lang w:val="en-GB"/>
              </w:rPr>
              <w:t>Other costs</w:t>
            </w:r>
          </w:p>
        </w:tc>
        <w:tc>
          <w:tcPr>
            <w:tcW w:w="2832" w:type="dxa"/>
          </w:tcPr>
          <w:p w14:paraId="1F43D457" w14:textId="1F239A6F" w:rsidR="002F0959" w:rsidRPr="00176D35" w:rsidRDefault="00036568" w:rsidP="00036568">
            <w:pPr>
              <w:cnfStyle w:val="000000100000" w:firstRow="0" w:lastRow="0" w:firstColumn="0" w:lastColumn="0" w:oddVBand="0" w:evenVBand="0" w:oddHBand="1" w:evenHBand="0" w:firstRowFirstColumn="0" w:firstRowLastColumn="0" w:lastRowFirstColumn="0" w:lastRowLastColumn="0"/>
              <w:rPr>
                <w:sz w:val="20"/>
                <w:szCs w:val="20"/>
                <w:lang w:val="en-GB"/>
              </w:rPr>
            </w:pPr>
            <w:r>
              <w:rPr>
                <w:sz w:val="20"/>
                <w:szCs w:val="20"/>
                <w:lang w:val="en-GB"/>
              </w:rPr>
              <w:t>B</w:t>
            </w:r>
            <w:r w:rsidR="002F0959" w:rsidRPr="00176D35">
              <w:rPr>
                <w:sz w:val="20"/>
                <w:szCs w:val="20"/>
                <w:lang w:val="en-GB"/>
              </w:rPr>
              <w:t>anking charges and currency exchange losses/gains</w:t>
            </w:r>
          </w:p>
        </w:tc>
      </w:tr>
      <w:tr w:rsidR="002F0959" w:rsidRPr="00176D35" w14:paraId="10271B4D" w14:textId="77777777" w:rsidTr="002F0959">
        <w:tc>
          <w:tcPr>
            <w:cnfStyle w:val="001000000000" w:firstRow="0" w:lastRow="0" w:firstColumn="1" w:lastColumn="0" w:oddVBand="0" w:evenVBand="0" w:oddHBand="0" w:evenHBand="0" w:firstRowFirstColumn="0" w:firstRowLastColumn="0" w:lastRowFirstColumn="0" w:lastRowLastColumn="0"/>
            <w:tcW w:w="2831" w:type="dxa"/>
            <w:vMerge w:val="restart"/>
          </w:tcPr>
          <w:p w14:paraId="12F4E084" w14:textId="77777777" w:rsidR="002F0959" w:rsidRPr="00176D35" w:rsidRDefault="002F0959" w:rsidP="002F0959">
            <w:pPr>
              <w:rPr>
                <w:sz w:val="20"/>
                <w:szCs w:val="20"/>
                <w:lang w:val="en-GB"/>
              </w:rPr>
            </w:pPr>
            <w:r w:rsidRPr="00176D35">
              <w:rPr>
                <w:sz w:val="20"/>
                <w:szCs w:val="20"/>
                <w:lang w:val="en-GB"/>
              </w:rPr>
              <w:t>Travel and meeting costs</w:t>
            </w:r>
          </w:p>
        </w:tc>
        <w:tc>
          <w:tcPr>
            <w:tcW w:w="2831" w:type="dxa"/>
          </w:tcPr>
          <w:p w14:paraId="5755F0A2" w14:textId="77777777" w:rsidR="002F0959" w:rsidRPr="00176D35" w:rsidRDefault="002F0959" w:rsidP="002F0959">
            <w:pPr>
              <w:cnfStyle w:val="000000000000" w:firstRow="0" w:lastRow="0" w:firstColumn="0" w:lastColumn="0" w:oddVBand="0" w:evenVBand="0" w:oddHBand="0" w:evenHBand="0" w:firstRowFirstColumn="0" w:firstRowLastColumn="0" w:lastRowFirstColumn="0" w:lastRowLastColumn="0"/>
              <w:rPr>
                <w:sz w:val="20"/>
                <w:szCs w:val="20"/>
                <w:lang w:val="en-GB"/>
              </w:rPr>
            </w:pPr>
            <w:r w:rsidRPr="00176D35">
              <w:rPr>
                <w:sz w:val="20"/>
                <w:szCs w:val="20"/>
                <w:lang w:val="en-GB"/>
              </w:rPr>
              <w:t>Travel</w:t>
            </w:r>
          </w:p>
        </w:tc>
        <w:tc>
          <w:tcPr>
            <w:tcW w:w="2832" w:type="dxa"/>
          </w:tcPr>
          <w:p w14:paraId="16FD5809" w14:textId="77777777" w:rsidR="002F0959" w:rsidRPr="00176D35" w:rsidRDefault="002F0959" w:rsidP="002F0959">
            <w:pPr>
              <w:cnfStyle w:val="000000000000" w:firstRow="0" w:lastRow="0" w:firstColumn="0" w:lastColumn="0" w:oddVBand="0" w:evenVBand="0" w:oddHBand="0" w:evenHBand="0" w:firstRowFirstColumn="0" w:firstRowLastColumn="0" w:lastRowFirstColumn="0" w:lastRowLastColumn="0"/>
              <w:rPr>
                <w:sz w:val="20"/>
                <w:szCs w:val="20"/>
                <w:lang w:val="en-GB"/>
              </w:rPr>
            </w:pPr>
            <w:r w:rsidRPr="00176D35">
              <w:rPr>
                <w:sz w:val="20"/>
                <w:szCs w:val="20"/>
                <w:lang w:val="en-GB"/>
              </w:rPr>
              <w:t>Public transport costs, Fuel costs, vehicle repairs, vehicle hire, etc.</w:t>
            </w:r>
          </w:p>
        </w:tc>
      </w:tr>
      <w:tr w:rsidR="002F0959" w:rsidRPr="00176D35" w14:paraId="2D9541B3" w14:textId="77777777" w:rsidTr="002F09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tcPr>
          <w:p w14:paraId="474F1E22" w14:textId="77777777" w:rsidR="002F0959" w:rsidRPr="00176D35" w:rsidRDefault="002F0959" w:rsidP="002F0959">
            <w:pPr>
              <w:rPr>
                <w:sz w:val="20"/>
                <w:szCs w:val="20"/>
                <w:lang w:val="en-GB"/>
              </w:rPr>
            </w:pPr>
          </w:p>
        </w:tc>
        <w:tc>
          <w:tcPr>
            <w:tcW w:w="2831" w:type="dxa"/>
          </w:tcPr>
          <w:p w14:paraId="4143CAEE" w14:textId="77777777" w:rsidR="002F0959" w:rsidRPr="00176D35" w:rsidRDefault="002F0959" w:rsidP="002F0959">
            <w:pPr>
              <w:cnfStyle w:val="000000100000" w:firstRow="0" w:lastRow="0" w:firstColumn="0" w:lastColumn="0" w:oddVBand="0" w:evenVBand="0" w:oddHBand="1" w:evenHBand="0" w:firstRowFirstColumn="0" w:firstRowLastColumn="0" w:lastRowFirstColumn="0" w:lastRowLastColumn="0"/>
              <w:rPr>
                <w:sz w:val="20"/>
                <w:szCs w:val="20"/>
                <w:lang w:val="en-GB"/>
              </w:rPr>
            </w:pPr>
            <w:r w:rsidRPr="00176D35">
              <w:rPr>
                <w:sz w:val="20"/>
                <w:szCs w:val="20"/>
                <w:lang w:val="en-GB"/>
              </w:rPr>
              <w:t>Meetings</w:t>
            </w:r>
          </w:p>
        </w:tc>
        <w:tc>
          <w:tcPr>
            <w:tcW w:w="2832" w:type="dxa"/>
          </w:tcPr>
          <w:p w14:paraId="60CCD85D" w14:textId="77777777" w:rsidR="002F0959" w:rsidRPr="00176D35" w:rsidRDefault="002F0959" w:rsidP="002F0959">
            <w:pPr>
              <w:cnfStyle w:val="000000100000" w:firstRow="0" w:lastRow="0" w:firstColumn="0" w:lastColumn="0" w:oddVBand="0" w:evenVBand="0" w:oddHBand="1" w:evenHBand="0" w:firstRowFirstColumn="0" w:firstRowLastColumn="0" w:lastRowFirstColumn="0" w:lastRowLastColumn="0"/>
              <w:rPr>
                <w:sz w:val="20"/>
                <w:szCs w:val="20"/>
                <w:lang w:val="en-GB"/>
              </w:rPr>
            </w:pPr>
            <w:r w:rsidRPr="00176D35">
              <w:rPr>
                <w:sz w:val="20"/>
                <w:szCs w:val="20"/>
                <w:lang w:val="en-GB"/>
              </w:rPr>
              <w:t>Workshop costs, hiring meeting location</w:t>
            </w:r>
          </w:p>
        </w:tc>
      </w:tr>
      <w:tr w:rsidR="002F0959" w:rsidRPr="00176D35" w14:paraId="6F3719B0" w14:textId="77777777" w:rsidTr="002F0959">
        <w:tc>
          <w:tcPr>
            <w:cnfStyle w:val="001000000000" w:firstRow="0" w:lastRow="0" w:firstColumn="1" w:lastColumn="0" w:oddVBand="0" w:evenVBand="0" w:oddHBand="0" w:evenHBand="0" w:firstRowFirstColumn="0" w:firstRowLastColumn="0" w:lastRowFirstColumn="0" w:lastRowLastColumn="0"/>
            <w:tcW w:w="2831" w:type="dxa"/>
            <w:vMerge w:val="restart"/>
          </w:tcPr>
          <w:p w14:paraId="520648AB" w14:textId="77777777" w:rsidR="002F0959" w:rsidRPr="00176D35" w:rsidRDefault="002F0959" w:rsidP="002F0959">
            <w:pPr>
              <w:rPr>
                <w:sz w:val="20"/>
                <w:szCs w:val="20"/>
                <w:lang w:val="en-GB"/>
              </w:rPr>
            </w:pPr>
            <w:r w:rsidRPr="00176D35">
              <w:rPr>
                <w:sz w:val="20"/>
                <w:szCs w:val="20"/>
                <w:lang w:val="en-GB"/>
              </w:rPr>
              <w:t>Input costs</w:t>
            </w:r>
          </w:p>
        </w:tc>
        <w:tc>
          <w:tcPr>
            <w:tcW w:w="2831" w:type="dxa"/>
          </w:tcPr>
          <w:p w14:paraId="561E9D63" w14:textId="77777777" w:rsidR="002F0959" w:rsidRPr="00176D35" w:rsidRDefault="002F0959" w:rsidP="002F0959">
            <w:pPr>
              <w:cnfStyle w:val="000000000000" w:firstRow="0" w:lastRow="0" w:firstColumn="0" w:lastColumn="0" w:oddVBand="0" w:evenVBand="0" w:oddHBand="0" w:evenHBand="0" w:firstRowFirstColumn="0" w:firstRowLastColumn="0" w:lastRowFirstColumn="0" w:lastRowLastColumn="0"/>
              <w:rPr>
                <w:sz w:val="20"/>
                <w:szCs w:val="20"/>
                <w:lang w:val="en-GB"/>
              </w:rPr>
            </w:pPr>
            <w:r w:rsidRPr="00176D35">
              <w:rPr>
                <w:sz w:val="20"/>
                <w:szCs w:val="20"/>
                <w:lang w:val="en-GB"/>
              </w:rPr>
              <w:t>Building materials</w:t>
            </w:r>
          </w:p>
        </w:tc>
        <w:tc>
          <w:tcPr>
            <w:tcW w:w="2832" w:type="dxa"/>
          </w:tcPr>
          <w:p w14:paraId="6F88D3ED" w14:textId="77777777" w:rsidR="002F0959" w:rsidRPr="00176D35" w:rsidRDefault="002F0959" w:rsidP="002F0959">
            <w:pPr>
              <w:cnfStyle w:val="000000000000" w:firstRow="0" w:lastRow="0" w:firstColumn="0" w:lastColumn="0" w:oddVBand="0" w:evenVBand="0" w:oddHBand="0" w:evenHBand="0" w:firstRowFirstColumn="0" w:firstRowLastColumn="0" w:lastRowFirstColumn="0" w:lastRowLastColumn="0"/>
              <w:rPr>
                <w:sz w:val="20"/>
                <w:szCs w:val="20"/>
                <w:lang w:val="en-GB"/>
              </w:rPr>
            </w:pPr>
            <w:r w:rsidRPr="00176D35">
              <w:rPr>
                <w:sz w:val="20"/>
                <w:szCs w:val="20"/>
                <w:lang w:val="en-GB"/>
              </w:rPr>
              <w:t>Materials for construction</w:t>
            </w:r>
          </w:p>
        </w:tc>
      </w:tr>
      <w:tr w:rsidR="002F0959" w:rsidRPr="00176D35" w14:paraId="3F8B59E3" w14:textId="77777777" w:rsidTr="002F09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tcPr>
          <w:p w14:paraId="2FE1790A" w14:textId="77777777" w:rsidR="002F0959" w:rsidRPr="00176D35" w:rsidRDefault="002F0959" w:rsidP="002F0959">
            <w:pPr>
              <w:rPr>
                <w:sz w:val="20"/>
                <w:szCs w:val="20"/>
                <w:lang w:val="en-GB"/>
              </w:rPr>
            </w:pPr>
          </w:p>
        </w:tc>
        <w:tc>
          <w:tcPr>
            <w:tcW w:w="2831" w:type="dxa"/>
          </w:tcPr>
          <w:p w14:paraId="77ED3119" w14:textId="77777777" w:rsidR="002F0959" w:rsidRPr="00176D35" w:rsidRDefault="002F0959" w:rsidP="002F0959">
            <w:pPr>
              <w:cnfStyle w:val="000000100000" w:firstRow="0" w:lastRow="0" w:firstColumn="0" w:lastColumn="0" w:oddVBand="0" w:evenVBand="0" w:oddHBand="1" w:evenHBand="0" w:firstRowFirstColumn="0" w:firstRowLastColumn="0" w:lastRowFirstColumn="0" w:lastRowLastColumn="0"/>
              <w:rPr>
                <w:sz w:val="20"/>
                <w:szCs w:val="20"/>
                <w:lang w:val="en-GB"/>
              </w:rPr>
            </w:pPr>
            <w:r w:rsidRPr="00176D35">
              <w:rPr>
                <w:sz w:val="20"/>
                <w:szCs w:val="20"/>
                <w:lang w:val="en-GB"/>
              </w:rPr>
              <w:t>Agricultural inputs</w:t>
            </w:r>
          </w:p>
        </w:tc>
        <w:tc>
          <w:tcPr>
            <w:tcW w:w="2832" w:type="dxa"/>
          </w:tcPr>
          <w:p w14:paraId="61817C53" w14:textId="77777777" w:rsidR="002F0959" w:rsidRPr="00176D35" w:rsidRDefault="002F0959" w:rsidP="002F0959">
            <w:pPr>
              <w:cnfStyle w:val="000000100000" w:firstRow="0" w:lastRow="0" w:firstColumn="0" w:lastColumn="0" w:oddVBand="0" w:evenVBand="0" w:oddHBand="1" w:evenHBand="0" w:firstRowFirstColumn="0" w:firstRowLastColumn="0" w:lastRowFirstColumn="0" w:lastRowLastColumn="0"/>
              <w:rPr>
                <w:sz w:val="20"/>
                <w:szCs w:val="20"/>
                <w:lang w:val="en-GB"/>
              </w:rPr>
            </w:pPr>
            <w:r w:rsidRPr="00176D35">
              <w:rPr>
                <w:sz w:val="20"/>
                <w:szCs w:val="20"/>
                <w:lang w:val="en-GB"/>
              </w:rPr>
              <w:t>Fertilizer, seeds, etc.</w:t>
            </w:r>
          </w:p>
        </w:tc>
      </w:tr>
      <w:tr w:rsidR="002F0959" w:rsidRPr="00176D35" w14:paraId="781A7440" w14:textId="77777777" w:rsidTr="002F0959">
        <w:tc>
          <w:tcPr>
            <w:cnfStyle w:val="001000000000" w:firstRow="0" w:lastRow="0" w:firstColumn="1" w:lastColumn="0" w:oddVBand="0" w:evenVBand="0" w:oddHBand="0" w:evenHBand="0" w:firstRowFirstColumn="0" w:firstRowLastColumn="0" w:lastRowFirstColumn="0" w:lastRowLastColumn="0"/>
            <w:tcW w:w="2831" w:type="dxa"/>
          </w:tcPr>
          <w:p w14:paraId="60043C38" w14:textId="77777777" w:rsidR="002F0959" w:rsidRPr="00176D35" w:rsidRDefault="002F0959" w:rsidP="002F0959">
            <w:pPr>
              <w:rPr>
                <w:sz w:val="20"/>
                <w:szCs w:val="20"/>
                <w:lang w:val="en-GB"/>
              </w:rPr>
            </w:pPr>
            <w:r w:rsidRPr="00176D35">
              <w:rPr>
                <w:sz w:val="20"/>
                <w:szCs w:val="20"/>
                <w:lang w:val="en-GB"/>
              </w:rPr>
              <w:t>Contractor costs</w:t>
            </w:r>
          </w:p>
        </w:tc>
        <w:tc>
          <w:tcPr>
            <w:tcW w:w="2831" w:type="dxa"/>
          </w:tcPr>
          <w:p w14:paraId="1D87199F" w14:textId="77777777" w:rsidR="002F0959" w:rsidRPr="00176D35" w:rsidRDefault="002F0959" w:rsidP="002F0959">
            <w:pPr>
              <w:cnfStyle w:val="000000000000" w:firstRow="0" w:lastRow="0" w:firstColumn="0" w:lastColumn="0" w:oddVBand="0" w:evenVBand="0" w:oddHBand="0" w:evenHBand="0" w:firstRowFirstColumn="0" w:firstRowLastColumn="0" w:lastRowFirstColumn="0" w:lastRowLastColumn="0"/>
              <w:rPr>
                <w:sz w:val="20"/>
                <w:szCs w:val="20"/>
                <w:lang w:val="en-GB"/>
              </w:rPr>
            </w:pPr>
            <w:r w:rsidRPr="00176D35">
              <w:rPr>
                <w:sz w:val="20"/>
                <w:szCs w:val="20"/>
                <w:lang w:val="en-GB"/>
              </w:rPr>
              <w:t>Contractors</w:t>
            </w:r>
          </w:p>
        </w:tc>
        <w:tc>
          <w:tcPr>
            <w:tcW w:w="2832" w:type="dxa"/>
          </w:tcPr>
          <w:p w14:paraId="62EEA41A" w14:textId="77777777" w:rsidR="002F0959" w:rsidRPr="00176D35" w:rsidRDefault="002F0959" w:rsidP="002F0959">
            <w:pPr>
              <w:cnfStyle w:val="000000000000" w:firstRow="0" w:lastRow="0" w:firstColumn="0" w:lastColumn="0" w:oddVBand="0" w:evenVBand="0" w:oddHBand="0" w:evenHBand="0" w:firstRowFirstColumn="0" w:firstRowLastColumn="0" w:lastRowFirstColumn="0" w:lastRowLastColumn="0"/>
              <w:rPr>
                <w:sz w:val="20"/>
                <w:szCs w:val="20"/>
                <w:lang w:val="en-GB"/>
              </w:rPr>
            </w:pPr>
            <w:r w:rsidRPr="00176D35">
              <w:rPr>
                <w:sz w:val="20"/>
                <w:szCs w:val="20"/>
                <w:lang w:val="en-GB"/>
              </w:rPr>
              <w:t>External contractor costs as specified in a contract</w:t>
            </w:r>
          </w:p>
        </w:tc>
      </w:tr>
    </w:tbl>
    <w:p w14:paraId="29EAB04A" w14:textId="77777777" w:rsidR="002C3CC5" w:rsidRPr="00176D35" w:rsidRDefault="002C3CC5">
      <w:pPr>
        <w:rPr>
          <w:sz w:val="20"/>
          <w:szCs w:val="20"/>
          <w:lang w:val="en-GB"/>
        </w:rPr>
      </w:pPr>
    </w:p>
    <w:p w14:paraId="2B79D63C" w14:textId="77777777" w:rsidR="002F0959" w:rsidRPr="00176D35" w:rsidRDefault="002F0959">
      <w:pPr>
        <w:rPr>
          <w:sz w:val="20"/>
          <w:szCs w:val="20"/>
          <w:lang w:val="en-GB"/>
        </w:rPr>
      </w:pPr>
      <w:r w:rsidRPr="00176D35">
        <w:rPr>
          <w:sz w:val="20"/>
          <w:szCs w:val="20"/>
          <w:lang w:val="en-GB"/>
        </w:rPr>
        <w:br w:type="page"/>
      </w:r>
    </w:p>
    <w:p w14:paraId="7C1C7CFB" w14:textId="33E86699" w:rsidR="009009E5" w:rsidRPr="005F3B54" w:rsidRDefault="00EA15CF" w:rsidP="00B04213">
      <w:pPr>
        <w:jc w:val="both"/>
        <w:rPr>
          <w:b/>
          <w:sz w:val="24"/>
          <w:szCs w:val="24"/>
          <w:lang w:val="en-GB"/>
        </w:rPr>
      </w:pPr>
      <w:r w:rsidRPr="005F3B54">
        <w:rPr>
          <w:b/>
          <w:sz w:val="24"/>
          <w:szCs w:val="24"/>
          <w:lang w:val="en-GB"/>
        </w:rPr>
        <w:lastRenderedPageBreak/>
        <w:t>Table S</w:t>
      </w:r>
      <w:r w:rsidR="002C3CC5" w:rsidRPr="005F3B54">
        <w:rPr>
          <w:b/>
          <w:sz w:val="24"/>
          <w:szCs w:val="24"/>
          <w:lang w:val="en-GB"/>
        </w:rPr>
        <w:t>2</w:t>
      </w:r>
      <w:r w:rsidR="00B56CD2">
        <w:rPr>
          <w:b/>
          <w:sz w:val="24"/>
          <w:szCs w:val="24"/>
          <w:lang w:val="en-GB"/>
        </w:rPr>
        <w:t>.</w:t>
      </w:r>
      <w:r w:rsidRPr="005F3B54">
        <w:rPr>
          <w:b/>
          <w:sz w:val="24"/>
          <w:szCs w:val="24"/>
          <w:lang w:val="en-GB"/>
        </w:rPr>
        <w:t xml:space="preserve"> </w:t>
      </w:r>
      <w:r w:rsidR="009009E5" w:rsidRPr="005F3B54">
        <w:rPr>
          <w:b/>
          <w:sz w:val="24"/>
          <w:szCs w:val="24"/>
          <w:lang w:val="en-GB"/>
        </w:rPr>
        <w:t>Model</w:t>
      </w:r>
      <w:r w:rsidRPr="005F3B54">
        <w:rPr>
          <w:b/>
          <w:sz w:val="24"/>
          <w:szCs w:val="24"/>
          <w:lang w:val="en-GB"/>
        </w:rPr>
        <w:t xml:space="preserve"> Selection</w:t>
      </w:r>
      <w:r w:rsidR="00F3381B" w:rsidRPr="005F3B54">
        <w:rPr>
          <w:b/>
          <w:sz w:val="24"/>
          <w:szCs w:val="24"/>
          <w:lang w:val="en-GB"/>
        </w:rPr>
        <w:t xml:space="preserve"> for each of the </w:t>
      </w:r>
      <w:r w:rsidR="00B41DC0" w:rsidRPr="005F3B54">
        <w:rPr>
          <w:b/>
          <w:sz w:val="24"/>
          <w:szCs w:val="24"/>
          <w:lang w:val="en-GB"/>
        </w:rPr>
        <w:t xml:space="preserve">cost </w:t>
      </w:r>
      <w:r w:rsidR="00F3381B" w:rsidRPr="005F3B54">
        <w:rPr>
          <w:b/>
          <w:sz w:val="24"/>
          <w:szCs w:val="24"/>
          <w:lang w:val="en-GB"/>
        </w:rPr>
        <w:t xml:space="preserve">variables.  </w:t>
      </w:r>
      <w:proofErr w:type="spellStart"/>
      <w:r w:rsidR="00F3381B" w:rsidRPr="005F3B54">
        <w:rPr>
          <w:b/>
          <w:sz w:val="24"/>
          <w:szCs w:val="24"/>
          <w:lang w:val="en-GB"/>
        </w:rPr>
        <w:t>Akaike</w:t>
      </w:r>
      <w:proofErr w:type="spellEnd"/>
      <w:r w:rsidR="00F3381B" w:rsidRPr="005F3B54">
        <w:rPr>
          <w:b/>
          <w:sz w:val="24"/>
          <w:szCs w:val="24"/>
          <w:lang w:val="en-GB"/>
        </w:rPr>
        <w:t xml:space="preserve"> Information Criterion (AIC) and Bayesian Information Criterion (BIC) were used to choose the most parsimonious of the linear mixed models</w:t>
      </w:r>
      <w:r w:rsidR="00036568">
        <w:rPr>
          <w:b/>
          <w:sz w:val="24"/>
          <w:szCs w:val="24"/>
          <w:lang w:val="en-GB"/>
        </w:rPr>
        <w:t>. The AIC and BIC were calculated</w:t>
      </w:r>
      <w:r w:rsidR="00B41DC0" w:rsidRPr="005F3B54">
        <w:rPr>
          <w:b/>
          <w:sz w:val="24"/>
          <w:szCs w:val="24"/>
          <w:lang w:val="en-GB"/>
        </w:rPr>
        <w:t xml:space="preserve"> under assumptions of homogeneous variances, heterogeneous variances for approach, heterogeneous variances for type and heterogeneous variances for both type and  approach. The </w:t>
      </w:r>
      <w:r w:rsidR="007F1846">
        <w:rPr>
          <w:b/>
          <w:sz w:val="24"/>
          <w:szCs w:val="24"/>
          <w:lang w:val="en-GB"/>
        </w:rPr>
        <w:t xml:space="preserve">most parsimonious model </w:t>
      </w:r>
      <w:r w:rsidR="007F1846" w:rsidRPr="005F3B54">
        <w:rPr>
          <w:b/>
          <w:sz w:val="24"/>
          <w:szCs w:val="24"/>
          <w:lang w:val="en-GB"/>
        </w:rPr>
        <w:t>(indicated in bold</w:t>
      </w:r>
      <w:r w:rsidR="007F1846">
        <w:rPr>
          <w:b/>
          <w:sz w:val="24"/>
          <w:szCs w:val="24"/>
          <w:lang w:val="en-GB"/>
        </w:rPr>
        <w:t>) was selected for each of the cost variables</w:t>
      </w:r>
      <w:r w:rsidR="00E82EEF" w:rsidRPr="005F3B54">
        <w:rPr>
          <w:b/>
          <w:sz w:val="24"/>
          <w:szCs w:val="24"/>
          <w:lang w:val="en-GB"/>
        </w:rPr>
        <w:t>.</w:t>
      </w:r>
    </w:p>
    <w:tbl>
      <w:tblPr>
        <w:tblW w:w="9400"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400"/>
        <w:gridCol w:w="1000"/>
        <w:gridCol w:w="1000"/>
        <w:gridCol w:w="1048"/>
        <w:gridCol w:w="952"/>
        <w:gridCol w:w="1000"/>
        <w:gridCol w:w="1000"/>
        <w:gridCol w:w="1000"/>
        <w:gridCol w:w="1000"/>
      </w:tblGrid>
      <w:tr w:rsidR="009009E5" w:rsidRPr="00176D35" w14:paraId="7069B3CF" w14:textId="77777777" w:rsidTr="00337AE1">
        <w:trPr>
          <w:trHeight w:val="1215"/>
        </w:trPr>
        <w:tc>
          <w:tcPr>
            <w:tcW w:w="1400" w:type="dxa"/>
            <w:tcBorders>
              <w:top w:val="single" w:sz="4" w:space="0" w:color="auto"/>
              <w:bottom w:val="single" w:sz="4" w:space="0" w:color="auto"/>
            </w:tcBorders>
            <w:shd w:val="clear" w:color="auto" w:fill="auto"/>
            <w:vAlign w:val="bottom"/>
            <w:hideMark/>
          </w:tcPr>
          <w:p w14:paraId="6BF3AA6F" w14:textId="77777777" w:rsidR="009009E5" w:rsidRPr="00176D35" w:rsidRDefault="009009E5" w:rsidP="00337AE1">
            <w:pPr>
              <w:spacing w:after="0" w:line="240" w:lineRule="auto"/>
              <w:rPr>
                <w:rFonts w:eastAsia="Times New Roman" w:cs="Times New Roman"/>
                <w:sz w:val="20"/>
                <w:szCs w:val="20"/>
                <w:lang w:val="en-GB" w:eastAsia="es-ES"/>
              </w:rPr>
            </w:pPr>
          </w:p>
        </w:tc>
        <w:tc>
          <w:tcPr>
            <w:tcW w:w="2000" w:type="dxa"/>
            <w:gridSpan w:val="2"/>
            <w:tcBorders>
              <w:top w:val="single" w:sz="4" w:space="0" w:color="auto"/>
              <w:bottom w:val="single" w:sz="4" w:space="0" w:color="auto"/>
            </w:tcBorders>
            <w:shd w:val="clear" w:color="auto" w:fill="auto"/>
            <w:vAlign w:val="bottom"/>
            <w:hideMark/>
          </w:tcPr>
          <w:p w14:paraId="7DDE4AE6" w14:textId="77777777" w:rsidR="009009E5" w:rsidRPr="00176D35" w:rsidRDefault="009009E5" w:rsidP="00337AE1">
            <w:pPr>
              <w:spacing w:after="0" w:line="240" w:lineRule="auto"/>
              <w:jc w:val="center"/>
              <w:rPr>
                <w:rFonts w:eastAsia="Times New Roman" w:cs="Times New Roman"/>
                <w:color w:val="000000"/>
                <w:sz w:val="20"/>
                <w:szCs w:val="20"/>
                <w:lang w:val="en-GB" w:eastAsia="es-ES"/>
              </w:rPr>
            </w:pPr>
            <w:r w:rsidRPr="00176D35">
              <w:rPr>
                <w:rFonts w:eastAsia="Times New Roman" w:cs="Times New Roman"/>
                <w:color w:val="000000"/>
                <w:sz w:val="20"/>
                <w:szCs w:val="20"/>
                <w:lang w:val="en-GB" w:eastAsia="es-ES"/>
              </w:rPr>
              <w:t>Homogeneous variances</w:t>
            </w:r>
          </w:p>
        </w:tc>
        <w:tc>
          <w:tcPr>
            <w:tcW w:w="2000" w:type="dxa"/>
            <w:gridSpan w:val="2"/>
            <w:tcBorders>
              <w:top w:val="single" w:sz="4" w:space="0" w:color="auto"/>
              <w:bottom w:val="single" w:sz="4" w:space="0" w:color="auto"/>
            </w:tcBorders>
            <w:shd w:val="clear" w:color="auto" w:fill="auto"/>
            <w:vAlign w:val="bottom"/>
            <w:hideMark/>
          </w:tcPr>
          <w:p w14:paraId="53EC4D05" w14:textId="77777777" w:rsidR="009009E5" w:rsidRPr="00176D35" w:rsidRDefault="009009E5" w:rsidP="00337AE1">
            <w:pPr>
              <w:spacing w:after="0" w:line="240" w:lineRule="auto"/>
              <w:jc w:val="center"/>
              <w:rPr>
                <w:rFonts w:eastAsia="Times New Roman" w:cs="Times New Roman"/>
                <w:color w:val="000000"/>
                <w:sz w:val="20"/>
                <w:szCs w:val="20"/>
                <w:lang w:val="en-GB" w:eastAsia="es-ES"/>
              </w:rPr>
            </w:pPr>
            <w:r w:rsidRPr="00176D35">
              <w:rPr>
                <w:rFonts w:eastAsia="Times New Roman" w:cs="Times New Roman"/>
                <w:color w:val="000000"/>
                <w:sz w:val="20"/>
                <w:szCs w:val="20"/>
                <w:lang w:val="en-GB" w:eastAsia="es-ES"/>
              </w:rPr>
              <w:t>Heterogeneous variances for approaches</w:t>
            </w:r>
          </w:p>
        </w:tc>
        <w:tc>
          <w:tcPr>
            <w:tcW w:w="2000" w:type="dxa"/>
            <w:gridSpan w:val="2"/>
            <w:tcBorders>
              <w:top w:val="single" w:sz="4" w:space="0" w:color="auto"/>
              <w:bottom w:val="single" w:sz="4" w:space="0" w:color="auto"/>
            </w:tcBorders>
            <w:shd w:val="clear" w:color="auto" w:fill="auto"/>
            <w:vAlign w:val="bottom"/>
            <w:hideMark/>
          </w:tcPr>
          <w:p w14:paraId="2B538F36" w14:textId="64C28ACE" w:rsidR="009009E5" w:rsidRPr="00176D35" w:rsidRDefault="009009E5" w:rsidP="00D719D0">
            <w:pPr>
              <w:spacing w:after="0" w:line="240" w:lineRule="auto"/>
              <w:jc w:val="center"/>
              <w:rPr>
                <w:rFonts w:eastAsia="Times New Roman" w:cs="Times New Roman"/>
                <w:color w:val="000000"/>
                <w:sz w:val="20"/>
                <w:szCs w:val="20"/>
                <w:lang w:val="en-GB" w:eastAsia="es-ES"/>
              </w:rPr>
            </w:pPr>
            <w:r w:rsidRPr="00176D35">
              <w:rPr>
                <w:rFonts w:eastAsia="Times New Roman" w:cs="Times New Roman"/>
                <w:color w:val="000000"/>
                <w:sz w:val="20"/>
                <w:szCs w:val="20"/>
                <w:lang w:val="en-GB" w:eastAsia="es-ES"/>
              </w:rPr>
              <w:t>Heterogeneous variances for type</w:t>
            </w:r>
            <w:r w:rsidRPr="00176D35">
              <w:rPr>
                <w:rFonts w:eastAsia="Times New Roman" w:cs="Times New Roman"/>
                <w:color w:val="000000"/>
                <w:sz w:val="20"/>
                <w:szCs w:val="20"/>
                <w:lang w:val="en-GB" w:eastAsia="es-ES"/>
              </w:rPr>
              <w:br/>
            </w:r>
          </w:p>
        </w:tc>
        <w:tc>
          <w:tcPr>
            <w:tcW w:w="2000" w:type="dxa"/>
            <w:gridSpan w:val="2"/>
            <w:tcBorders>
              <w:top w:val="single" w:sz="4" w:space="0" w:color="auto"/>
              <w:bottom w:val="single" w:sz="4" w:space="0" w:color="auto"/>
            </w:tcBorders>
            <w:shd w:val="clear" w:color="auto" w:fill="auto"/>
            <w:vAlign w:val="bottom"/>
            <w:hideMark/>
          </w:tcPr>
          <w:p w14:paraId="3FA9CEA7" w14:textId="77777777" w:rsidR="009009E5" w:rsidRPr="00176D35" w:rsidRDefault="009009E5" w:rsidP="00337AE1">
            <w:pPr>
              <w:spacing w:after="0" w:line="240" w:lineRule="auto"/>
              <w:jc w:val="center"/>
              <w:rPr>
                <w:rFonts w:eastAsia="Times New Roman" w:cs="Times New Roman"/>
                <w:color w:val="000000"/>
                <w:sz w:val="20"/>
                <w:szCs w:val="20"/>
                <w:lang w:val="en-GB" w:eastAsia="es-ES"/>
              </w:rPr>
            </w:pPr>
            <w:r w:rsidRPr="00176D35">
              <w:rPr>
                <w:rFonts w:eastAsia="Times New Roman" w:cs="Times New Roman"/>
                <w:color w:val="000000"/>
                <w:sz w:val="20"/>
                <w:szCs w:val="20"/>
                <w:lang w:val="en-GB" w:eastAsia="es-ES"/>
              </w:rPr>
              <w:t>Heterogeneous variances for type and approaches</w:t>
            </w:r>
          </w:p>
        </w:tc>
      </w:tr>
      <w:tr w:rsidR="009009E5" w:rsidRPr="00176D35" w14:paraId="4C3A23BC" w14:textId="77777777" w:rsidTr="00337AE1">
        <w:trPr>
          <w:trHeight w:val="300"/>
        </w:trPr>
        <w:tc>
          <w:tcPr>
            <w:tcW w:w="1400" w:type="dxa"/>
            <w:tcBorders>
              <w:top w:val="single" w:sz="4" w:space="0" w:color="auto"/>
              <w:bottom w:val="single" w:sz="4" w:space="0" w:color="auto"/>
            </w:tcBorders>
            <w:shd w:val="clear" w:color="auto" w:fill="auto"/>
            <w:noWrap/>
            <w:vAlign w:val="bottom"/>
            <w:hideMark/>
          </w:tcPr>
          <w:p w14:paraId="2223EF8E" w14:textId="77777777" w:rsidR="009009E5" w:rsidRPr="00176D35" w:rsidRDefault="009009E5" w:rsidP="00337AE1">
            <w:pPr>
              <w:spacing w:after="0" w:line="240" w:lineRule="auto"/>
              <w:rPr>
                <w:rFonts w:eastAsia="Times New Roman" w:cs="Times New Roman"/>
                <w:color w:val="000000"/>
                <w:sz w:val="20"/>
                <w:szCs w:val="20"/>
                <w:lang w:val="en-GB" w:eastAsia="es-ES"/>
              </w:rPr>
            </w:pPr>
            <w:r w:rsidRPr="00176D35">
              <w:rPr>
                <w:rFonts w:eastAsia="Times New Roman" w:cs="Times New Roman"/>
                <w:color w:val="000000"/>
                <w:sz w:val="20"/>
                <w:szCs w:val="20"/>
                <w:lang w:val="en-GB" w:eastAsia="es-ES"/>
              </w:rPr>
              <w:t>Variable</w:t>
            </w:r>
          </w:p>
        </w:tc>
        <w:tc>
          <w:tcPr>
            <w:tcW w:w="1000" w:type="dxa"/>
            <w:tcBorders>
              <w:top w:val="single" w:sz="4" w:space="0" w:color="auto"/>
              <w:bottom w:val="single" w:sz="4" w:space="0" w:color="auto"/>
            </w:tcBorders>
            <w:shd w:val="clear" w:color="auto" w:fill="auto"/>
            <w:noWrap/>
            <w:vAlign w:val="bottom"/>
            <w:hideMark/>
          </w:tcPr>
          <w:p w14:paraId="57A9EF07" w14:textId="77777777" w:rsidR="009009E5" w:rsidRPr="00176D35" w:rsidRDefault="009009E5" w:rsidP="00337AE1">
            <w:pPr>
              <w:spacing w:after="0" w:line="240" w:lineRule="auto"/>
              <w:jc w:val="center"/>
              <w:rPr>
                <w:rFonts w:eastAsia="Times New Roman" w:cs="Times New Roman"/>
                <w:b/>
                <w:color w:val="000000"/>
                <w:sz w:val="20"/>
                <w:szCs w:val="20"/>
                <w:lang w:val="en-GB" w:eastAsia="es-ES"/>
              </w:rPr>
            </w:pPr>
            <w:r w:rsidRPr="00176D35">
              <w:rPr>
                <w:rFonts w:eastAsia="Times New Roman" w:cs="Times New Roman"/>
                <w:b/>
                <w:color w:val="000000"/>
                <w:sz w:val="20"/>
                <w:szCs w:val="20"/>
                <w:lang w:val="en-GB" w:eastAsia="es-ES"/>
              </w:rPr>
              <w:t>AIC</w:t>
            </w:r>
          </w:p>
        </w:tc>
        <w:tc>
          <w:tcPr>
            <w:tcW w:w="1000" w:type="dxa"/>
            <w:tcBorders>
              <w:top w:val="single" w:sz="4" w:space="0" w:color="auto"/>
              <w:bottom w:val="single" w:sz="4" w:space="0" w:color="auto"/>
            </w:tcBorders>
            <w:shd w:val="clear" w:color="auto" w:fill="auto"/>
            <w:noWrap/>
            <w:vAlign w:val="bottom"/>
            <w:hideMark/>
          </w:tcPr>
          <w:p w14:paraId="2D43D495" w14:textId="77777777" w:rsidR="009009E5" w:rsidRPr="00176D35" w:rsidRDefault="009009E5" w:rsidP="00337AE1">
            <w:pPr>
              <w:spacing w:after="0" w:line="240" w:lineRule="auto"/>
              <w:jc w:val="center"/>
              <w:rPr>
                <w:rFonts w:eastAsia="Times New Roman" w:cs="Times New Roman"/>
                <w:b/>
                <w:color w:val="000000"/>
                <w:sz w:val="20"/>
                <w:szCs w:val="20"/>
                <w:lang w:val="en-GB" w:eastAsia="es-ES"/>
              </w:rPr>
            </w:pPr>
            <w:r w:rsidRPr="00176D35">
              <w:rPr>
                <w:rFonts w:eastAsia="Times New Roman" w:cs="Times New Roman"/>
                <w:b/>
                <w:color w:val="000000"/>
                <w:sz w:val="20"/>
                <w:szCs w:val="20"/>
                <w:lang w:val="en-GB" w:eastAsia="es-ES"/>
              </w:rPr>
              <w:t>BIC</w:t>
            </w:r>
          </w:p>
        </w:tc>
        <w:tc>
          <w:tcPr>
            <w:tcW w:w="1048" w:type="dxa"/>
            <w:tcBorders>
              <w:top w:val="single" w:sz="4" w:space="0" w:color="auto"/>
              <w:bottom w:val="single" w:sz="4" w:space="0" w:color="auto"/>
            </w:tcBorders>
            <w:shd w:val="clear" w:color="auto" w:fill="auto"/>
            <w:noWrap/>
            <w:vAlign w:val="bottom"/>
            <w:hideMark/>
          </w:tcPr>
          <w:p w14:paraId="1E3F2755" w14:textId="77777777" w:rsidR="009009E5" w:rsidRPr="00176D35" w:rsidRDefault="009009E5" w:rsidP="00337AE1">
            <w:pPr>
              <w:spacing w:after="0" w:line="240" w:lineRule="auto"/>
              <w:jc w:val="center"/>
              <w:rPr>
                <w:rFonts w:eastAsia="Times New Roman" w:cs="Times New Roman"/>
                <w:b/>
                <w:color w:val="000000"/>
                <w:sz w:val="20"/>
                <w:szCs w:val="20"/>
                <w:lang w:val="en-GB" w:eastAsia="es-ES"/>
              </w:rPr>
            </w:pPr>
            <w:r w:rsidRPr="00176D35">
              <w:rPr>
                <w:rFonts w:eastAsia="Times New Roman" w:cs="Times New Roman"/>
                <w:b/>
                <w:color w:val="000000"/>
                <w:sz w:val="20"/>
                <w:szCs w:val="20"/>
                <w:lang w:val="en-GB" w:eastAsia="es-ES"/>
              </w:rPr>
              <w:t>AIC</w:t>
            </w:r>
          </w:p>
        </w:tc>
        <w:tc>
          <w:tcPr>
            <w:tcW w:w="952" w:type="dxa"/>
            <w:tcBorders>
              <w:top w:val="single" w:sz="4" w:space="0" w:color="auto"/>
              <w:bottom w:val="single" w:sz="4" w:space="0" w:color="auto"/>
            </w:tcBorders>
            <w:shd w:val="clear" w:color="auto" w:fill="auto"/>
            <w:noWrap/>
            <w:vAlign w:val="bottom"/>
            <w:hideMark/>
          </w:tcPr>
          <w:p w14:paraId="77D49B20" w14:textId="77777777" w:rsidR="009009E5" w:rsidRPr="00176D35" w:rsidRDefault="009009E5" w:rsidP="00337AE1">
            <w:pPr>
              <w:spacing w:after="0" w:line="240" w:lineRule="auto"/>
              <w:jc w:val="center"/>
              <w:rPr>
                <w:rFonts w:eastAsia="Times New Roman" w:cs="Times New Roman"/>
                <w:b/>
                <w:color w:val="000000"/>
                <w:sz w:val="20"/>
                <w:szCs w:val="20"/>
                <w:lang w:val="en-GB" w:eastAsia="es-ES"/>
              </w:rPr>
            </w:pPr>
            <w:r w:rsidRPr="00176D35">
              <w:rPr>
                <w:rFonts w:eastAsia="Times New Roman" w:cs="Times New Roman"/>
                <w:b/>
                <w:color w:val="000000"/>
                <w:sz w:val="20"/>
                <w:szCs w:val="20"/>
                <w:lang w:val="en-GB" w:eastAsia="es-ES"/>
              </w:rPr>
              <w:t>BIC</w:t>
            </w:r>
          </w:p>
        </w:tc>
        <w:tc>
          <w:tcPr>
            <w:tcW w:w="1000" w:type="dxa"/>
            <w:tcBorders>
              <w:top w:val="single" w:sz="4" w:space="0" w:color="auto"/>
              <w:bottom w:val="single" w:sz="4" w:space="0" w:color="auto"/>
            </w:tcBorders>
            <w:shd w:val="clear" w:color="auto" w:fill="auto"/>
            <w:noWrap/>
            <w:vAlign w:val="bottom"/>
            <w:hideMark/>
          </w:tcPr>
          <w:p w14:paraId="3250241F" w14:textId="77777777" w:rsidR="009009E5" w:rsidRPr="00176D35" w:rsidRDefault="009009E5" w:rsidP="00337AE1">
            <w:pPr>
              <w:spacing w:after="0" w:line="240" w:lineRule="auto"/>
              <w:jc w:val="center"/>
              <w:rPr>
                <w:rFonts w:eastAsia="Times New Roman" w:cs="Times New Roman"/>
                <w:b/>
                <w:color w:val="000000"/>
                <w:sz w:val="20"/>
                <w:szCs w:val="20"/>
                <w:lang w:val="en-GB" w:eastAsia="es-ES"/>
              </w:rPr>
            </w:pPr>
            <w:r w:rsidRPr="00176D35">
              <w:rPr>
                <w:rFonts w:eastAsia="Times New Roman" w:cs="Times New Roman"/>
                <w:b/>
                <w:color w:val="000000"/>
                <w:sz w:val="20"/>
                <w:szCs w:val="20"/>
                <w:lang w:val="en-GB" w:eastAsia="es-ES"/>
              </w:rPr>
              <w:t>AIC</w:t>
            </w:r>
          </w:p>
        </w:tc>
        <w:tc>
          <w:tcPr>
            <w:tcW w:w="1000" w:type="dxa"/>
            <w:tcBorders>
              <w:top w:val="single" w:sz="4" w:space="0" w:color="auto"/>
              <w:bottom w:val="single" w:sz="4" w:space="0" w:color="auto"/>
            </w:tcBorders>
            <w:shd w:val="clear" w:color="auto" w:fill="auto"/>
            <w:noWrap/>
            <w:vAlign w:val="bottom"/>
            <w:hideMark/>
          </w:tcPr>
          <w:p w14:paraId="478678BA" w14:textId="77777777" w:rsidR="009009E5" w:rsidRPr="00176D35" w:rsidRDefault="009009E5" w:rsidP="00337AE1">
            <w:pPr>
              <w:spacing w:after="0" w:line="240" w:lineRule="auto"/>
              <w:jc w:val="center"/>
              <w:rPr>
                <w:rFonts w:eastAsia="Times New Roman" w:cs="Times New Roman"/>
                <w:b/>
                <w:color w:val="000000"/>
                <w:sz w:val="20"/>
                <w:szCs w:val="20"/>
                <w:lang w:val="en-GB" w:eastAsia="es-ES"/>
              </w:rPr>
            </w:pPr>
            <w:r w:rsidRPr="00176D35">
              <w:rPr>
                <w:rFonts w:eastAsia="Times New Roman" w:cs="Times New Roman"/>
                <w:b/>
                <w:color w:val="000000"/>
                <w:sz w:val="20"/>
                <w:szCs w:val="20"/>
                <w:lang w:val="en-GB" w:eastAsia="es-ES"/>
              </w:rPr>
              <w:t>BIC</w:t>
            </w:r>
          </w:p>
        </w:tc>
        <w:tc>
          <w:tcPr>
            <w:tcW w:w="1000" w:type="dxa"/>
            <w:tcBorders>
              <w:top w:val="single" w:sz="4" w:space="0" w:color="auto"/>
              <w:bottom w:val="single" w:sz="4" w:space="0" w:color="auto"/>
            </w:tcBorders>
            <w:shd w:val="clear" w:color="auto" w:fill="auto"/>
            <w:noWrap/>
            <w:vAlign w:val="bottom"/>
            <w:hideMark/>
          </w:tcPr>
          <w:p w14:paraId="0CD24BA5" w14:textId="77777777" w:rsidR="009009E5" w:rsidRPr="00176D35" w:rsidRDefault="009009E5" w:rsidP="00337AE1">
            <w:pPr>
              <w:spacing w:after="0" w:line="240" w:lineRule="auto"/>
              <w:jc w:val="center"/>
              <w:rPr>
                <w:rFonts w:eastAsia="Times New Roman" w:cs="Times New Roman"/>
                <w:b/>
                <w:color w:val="000000"/>
                <w:sz w:val="20"/>
                <w:szCs w:val="20"/>
                <w:lang w:val="en-GB" w:eastAsia="es-ES"/>
              </w:rPr>
            </w:pPr>
            <w:r w:rsidRPr="00176D35">
              <w:rPr>
                <w:rFonts w:eastAsia="Times New Roman" w:cs="Times New Roman"/>
                <w:b/>
                <w:color w:val="000000"/>
                <w:sz w:val="20"/>
                <w:szCs w:val="20"/>
                <w:lang w:val="en-GB" w:eastAsia="es-ES"/>
              </w:rPr>
              <w:t>AIC</w:t>
            </w:r>
          </w:p>
        </w:tc>
        <w:tc>
          <w:tcPr>
            <w:tcW w:w="1000" w:type="dxa"/>
            <w:tcBorders>
              <w:top w:val="single" w:sz="4" w:space="0" w:color="auto"/>
              <w:bottom w:val="single" w:sz="4" w:space="0" w:color="auto"/>
            </w:tcBorders>
            <w:shd w:val="clear" w:color="auto" w:fill="auto"/>
            <w:noWrap/>
            <w:vAlign w:val="bottom"/>
            <w:hideMark/>
          </w:tcPr>
          <w:p w14:paraId="7AACA4C5" w14:textId="77777777" w:rsidR="009009E5" w:rsidRPr="00176D35" w:rsidRDefault="009009E5" w:rsidP="00337AE1">
            <w:pPr>
              <w:spacing w:after="0" w:line="240" w:lineRule="auto"/>
              <w:jc w:val="center"/>
              <w:rPr>
                <w:rFonts w:eastAsia="Times New Roman" w:cs="Times New Roman"/>
                <w:b/>
                <w:color w:val="000000"/>
                <w:sz w:val="20"/>
                <w:szCs w:val="20"/>
                <w:lang w:val="en-GB" w:eastAsia="es-ES"/>
              </w:rPr>
            </w:pPr>
            <w:r w:rsidRPr="00176D35">
              <w:rPr>
                <w:rFonts w:eastAsia="Times New Roman" w:cs="Times New Roman"/>
                <w:b/>
                <w:color w:val="000000"/>
                <w:sz w:val="20"/>
                <w:szCs w:val="20"/>
                <w:lang w:val="en-GB" w:eastAsia="es-ES"/>
              </w:rPr>
              <w:t>BIC</w:t>
            </w:r>
          </w:p>
        </w:tc>
      </w:tr>
      <w:tr w:rsidR="009009E5" w:rsidRPr="00176D35" w14:paraId="55C7339B" w14:textId="77777777" w:rsidTr="00730126">
        <w:trPr>
          <w:trHeight w:val="300"/>
        </w:trPr>
        <w:tc>
          <w:tcPr>
            <w:tcW w:w="1400" w:type="dxa"/>
            <w:tcBorders>
              <w:top w:val="single" w:sz="4" w:space="0" w:color="auto"/>
            </w:tcBorders>
            <w:shd w:val="clear" w:color="auto" w:fill="auto"/>
            <w:noWrap/>
            <w:vAlign w:val="bottom"/>
            <w:hideMark/>
          </w:tcPr>
          <w:p w14:paraId="6D79BB09" w14:textId="77777777" w:rsidR="009009E5" w:rsidRPr="00176D35" w:rsidRDefault="00166BC1" w:rsidP="00337AE1">
            <w:pPr>
              <w:spacing w:after="0" w:line="240" w:lineRule="auto"/>
              <w:rPr>
                <w:rFonts w:eastAsia="Times New Roman" w:cs="Times New Roman"/>
                <w:color w:val="000000"/>
                <w:sz w:val="20"/>
                <w:szCs w:val="20"/>
                <w:lang w:val="en-GB" w:eastAsia="es-ES"/>
              </w:rPr>
            </w:pPr>
            <w:r w:rsidRPr="00176D35">
              <w:rPr>
                <w:rFonts w:eastAsia="Times New Roman" w:cs="Times New Roman"/>
                <w:color w:val="000000"/>
                <w:sz w:val="20"/>
                <w:szCs w:val="20"/>
                <w:lang w:val="en-GB" w:eastAsia="es-ES"/>
              </w:rPr>
              <w:t>Total Project costs</w:t>
            </w:r>
          </w:p>
        </w:tc>
        <w:tc>
          <w:tcPr>
            <w:tcW w:w="1000" w:type="dxa"/>
            <w:tcBorders>
              <w:top w:val="single" w:sz="4" w:space="0" w:color="auto"/>
            </w:tcBorders>
            <w:shd w:val="clear" w:color="auto" w:fill="auto"/>
            <w:noWrap/>
            <w:vAlign w:val="bottom"/>
            <w:hideMark/>
          </w:tcPr>
          <w:p w14:paraId="72093D01" w14:textId="37EFBFB8" w:rsidR="009009E5" w:rsidRPr="00730126" w:rsidRDefault="009009E5" w:rsidP="00730126">
            <w:pPr>
              <w:spacing w:after="0" w:line="240" w:lineRule="auto"/>
              <w:jc w:val="right"/>
              <w:rPr>
                <w:rFonts w:eastAsia="Times New Roman" w:cs="Times New Roman"/>
                <w:color w:val="000000"/>
                <w:sz w:val="20"/>
                <w:szCs w:val="20"/>
                <w:lang w:val="en-GB" w:eastAsia="es-ES"/>
              </w:rPr>
            </w:pPr>
            <w:r w:rsidRPr="00730126">
              <w:rPr>
                <w:rFonts w:eastAsia="Times New Roman" w:cs="Times New Roman"/>
                <w:color w:val="000000"/>
                <w:sz w:val="20"/>
                <w:szCs w:val="20"/>
                <w:lang w:val="en-GB" w:eastAsia="es-ES"/>
              </w:rPr>
              <w:t>1</w:t>
            </w:r>
            <w:r w:rsidR="00B13E4D" w:rsidRPr="00730126">
              <w:rPr>
                <w:rFonts w:eastAsia="Times New Roman" w:cs="Times New Roman"/>
                <w:color w:val="000000"/>
                <w:sz w:val="20"/>
                <w:szCs w:val="20"/>
                <w:lang w:val="en-GB" w:eastAsia="es-ES"/>
              </w:rPr>
              <w:t>45.14</w:t>
            </w:r>
          </w:p>
        </w:tc>
        <w:tc>
          <w:tcPr>
            <w:tcW w:w="1000" w:type="dxa"/>
            <w:tcBorders>
              <w:top w:val="single" w:sz="4" w:space="0" w:color="auto"/>
            </w:tcBorders>
            <w:shd w:val="clear" w:color="auto" w:fill="auto"/>
            <w:noWrap/>
            <w:vAlign w:val="bottom"/>
            <w:hideMark/>
          </w:tcPr>
          <w:p w14:paraId="67764F90" w14:textId="36D2ABCB" w:rsidR="009009E5" w:rsidRPr="00730126" w:rsidRDefault="00B13E4D" w:rsidP="00730126">
            <w:pPr>
              <w:spacing w:after="0" w:line="240" w:lineRule="auto"/>
              <w:jc w:val="right"/>
              <w:rPr>
                <w:rFonts w:eastAsia="Times New Roman" w:cs="Times New Roman"/>
                <w:color w:val="000000"/>
                <w:sz w:val="20"/>
                <w:szCs w:val="20"/>
                <w:lang w:val="en-GB" w:eastAsia="es-ES"/>
              </w:rPr>
            </w:pPr>
            <w:r w:rsidRPr="00730126">
              <w:rPr>
                <w:rFonts w:eastAsia="Times New Roman" w:cs="Times New Roman"/>
                <w:color w:val="000000"/>
                <w:sz w:val="20"/>
                <w:szCs w:val="20"/>
                <w:lang w:val="en-GB" w:eastAsia="es-ES"/>
              </w:rPr>
              <w:t>178.14</w:t>
            </w:r>
          </w:p>
        </w:tc>
        <w:tc>
          <w:tcPr>
            <w:tcW w:w="1048" w:type="dxa"/>
            <w:tcBorders>
              <w:top w:val="single" w:sz="4" w:space="0" w:color="auto"/>
            </w:tcBorders>
            <w:shd w:val="clear" w:color="auto" w:fill="auto"/>
            <w:noWrap/>
            <w:vAlign w:val="bottom"/>
            <w:hideMark/>
          </w:tcPr>
          <w:p w14:paraId="40D73F6C" w14:textId="18ADB37C" w:rsidR="009009E5" w:rsidRPr="00730126" w:rsidRDefault="00B13E4D" w:rsidP="00730126">
            <w:pPr>
              <w:spacing w:after="0" w:line="240" w:lineRule="auto"/>
              <w:jc w:val="right"/>
              <w:rPr>
                <w:rFonts w:eastAsia="Times New Roman" w:cs="Times New Roman"/>
                <w:color w:val="000000"/>
                <w:sz w:val="20"/>
                <w:szCs w:val="20"/>
                <w:lang w:val="en-GB" w:eastAsia="es-ES"/>
              </w:rPr>
            </w:pPr>
            <w:r w:rsidRPr="00730126">
              <w:rPr>
                <w:rFonts w:eastAsia="Times New Roman" w:cs="Times New Roman"/>
                <w:color w:val="000000"/>
                <w:sz w:val="20"/>
                <w:szCs w:val="20"/>
                <w:lang w:val="en-GB" w:eastAsia="es-ES"/>
              </w:rPr>
              <w:t>101.02</w:t>
            </w:r>
          </w:p>
        </w:tc>
        <w:tc>
          <w:tcPr>
            <w:tcW w:w="952" w:type="dxa"/>
            <w:tcBorders>
              <w:top w:val="single" w:sz="4" w:space="0" w:color="auto"/>
            </w:tcBorders>
            <w:shd w:val="clear" w:color="auto" w:fill="auto"/>
            <w:noWrap/>
            <w:vAlign w:val="bottom"/>
            <w:hideMark/>
          </w:tcPr>
          <w:p w14:paraId="1CA8F298" w14:textId="5C8823FD" w:rsidR="009009E5" w:rsidRPr="00730126" w:rsidRDefault="00B13E4D" w:rsidP="00730126">
            <w:pPr>
              <w:spacing w:after="0" w:line="240" w:lineRule="auto"/>
              <w:jc w:val="right"/>
              <w:rPr>
                <w:rFonts w:eastAsia="Times New Roman" w:cs="Times New Roman"/>
                <w:color w:val="000000"/>
                <w:sz w:val="20"/>
                <w:szCs w:val="20"/>
                <w:lang w:val="en-GB" w:eastAsia="es-ES"/>
              </w:rPr>
            </w:pPr>
            <w:r w:rsidRPr="00730126">
              <w:rPr>
                <w:rFonts w:eastAsia="Times New Roman" w:cs="Times New Roman"/>
                <w:color w:val="000000"/>
                <w:sz w:val="20"/>
                <w:szCs w:val="20"/>
                <w:lang w:val="en-GB" w:eastAsia="es-ES"/>
              </w:rPr>
              <w:t>146.39</w:t>
            </w:r>
          </w:p>
        </w:tc>
        <w:tc>
          <w:tcPr>
            <w:tcW w:w="1000" w:type="dxa"/>
            <w:tcBorders>
              <w:top w:val="single" w:sz="4" w:space="0" w:color="auto"/>
            </w:tcBorders>
            <w:shd w:val="clear" w:color="auto" w:fill="auto"/>
            <w:noWrap/>
            <w:vAlign w:val="bottom"/>
            <w:hideMark/>
          </w:tcPr>
          <w:p w14:paraId="186F7B53" w14:textId="0A014F7E" w:rsidR="009009E5" w:rsidRPr="00730126" w:rsidRDefault="00B13E4D" w:rsidP="00730126">
            <w:pPr>
              <w:spacing w:after="0" w:line="240" w:lineRule="auto"/>
              <w:jc w:val="right"/>
              <w:rPr>
                <w:rFonts w:eastAsia="Times New Roman" w:cs="Times New Roman"/>
                <w:color w:val="000000"/>
                <w:sz w:val="20"/>
                <w:szCs w:val="20"/>
                <w:lang w:val="en-GB" w:eastAsia="es-ES"/>
              </w:rPr>
            </w:pPr>
            <w:r w:rsidRPr="00730126">
              <w:rPr>
                <w:rFonts w:eastAsia="Times New Roman" w:cs="Times New Roman"/>
                <w:color w:val="000000"/>
                <w:sz w:val="20"/>
                <w:szCs w:val="20"/>
                <w:lang w:val="en-GB" w:eastAsia="es-ES"/>
              </w:rPr>
              <w:t>84.9</w:t>
            </w:r>
          </w:p>
        </w:tc>
        <w:tc>
          <w:tcPr>
            <w:tcW w:w="1000" w:type="dxa"/>
            <w:tcBorders>
              <w:top w:val="single" w:sz="4" w:space="0" w:color="auto"/>
            </w:tcBorders>
            <w:shd w:val="clear" w:color="auto" w:fill="auto"/>
            <w:noWrap/>
            <w:vAlign w:val="bottom"/>
            <w:hideMark/>
          </w:tcPr>
          <w:p w14:paraId="07DAEB49" w14:textId="58741DBB" w:rsidR="009009E5" w:rsidRPr="00730126" w:rsidRDefault="00B13E4D" w:rsidP="00730126">
            <w:pPr>
              <w:spacing w:after="0" w:line="240" w:lineRule="auto"/>
              <w:jc w:val="right"/>
              <w:rPr>
                <w:rFonts w:eastAsia="Times New Roman" w:cs="Times New Roman"/>
                <w:color w:val="000000"/>
                <w:sz w:val="20"/>
                <w:szCs w:val="20"/>
                <w:lang w:val="en-GB" w:eastAsia="es-ES"/>
              </w:rPr>
            </w:pPr>
            <w:r w:rsidRPr="00730126">
              <w:rPr>
                <w:rFonts w:eastAsia="Times New Roman" w:cs="Times New Roman"/>
                <w:color w:val="000000"/>
                <w:sz w:val="20"/>
                <w:szCs w:val="20"/>
                <w:lang w:val="en-GB" w:eastAsia="es-ES"/>
              </w:rPr>
              <w:t>150.9</w:t>
            </w:r>
          </w:p>
        </w:tc>
        <w:tc>
          <w:tcPr>
            <w:tcW w:w="1000" w:type="dxa"/>
            <w:tcBorders>
              <w:top w:val="single" w:sz="4" w:space="0" w:color="auto"/>
            </w:tcBorders>
            <w:shd w:val="clear" w:color="auto" w:fill="auto"/>
            <w:noWrap/>
            <w:vAlign w:val="bottom"/>
            <w:hideMark/>
          </w:tcPr>
          <w:p w14:paraId="7480F19C" w14:textId="5410E8E7" w:rsidR="009009E5" w:rsidRPr="00730126" w:rsidRDefault="00B13E4D" w:rsidP="00730126">
            <w:pPr>
              <w:spacing w:after="0" w:line="240" w:lineRule="auto"/>
              <w:jc w:val="right"/>
              <w:rPr>
                <w:rFonts w:eastAsia="Times New Roman" w:cs="Times New Roman"/>
                <w:b/>
                <w:bCs/>
                <w:color w:val="000000"/>
                <w:sz w:val="20"/>
                <w:szCs w:val="20"/>
                <w:lang w:val="en-GB" w:eastAsia="es-ES"/>
              </w:rPr>
            </w:pPr>
            <w:r w:rsidRPr="00730126">
              <w:rPr>
                <w:rFonts w:eastAsia="Times New Roman" w:cs="Times New Roman"/>
                <w:b/>
                <w:bCs/>
                <w:color w:val="000000"/>
                <w:sz w:val="20"/>
                <w:szCs w:val="20"/>
                <w:lang w:val="en-GB" w:eastAsia="es-ES"/>
              </w:rPr>
              <w:t>49.79</w:t>
            </w:r>
          </w:p>
        </w:tc>
        <w:tc>
          <w:tcPr>
            <w:tcW w:w="1000" w:type="dxa"/>
            <w:tcBorders>
              <w:top w:val="single" w:sz="4" w:space="0" w:color="auto"/>
            </w:tcBorders>
            <w:shd w:val="clear" w:color="auto" w:fill="auto"/>
            <w:noWrap/>
            <w:vAlign w:val="bottom"/>
            <w:hideMark/>
          </w:tcPr>
          <w:p w14:paraId="11C1E051" w14:textId="17948C5B" w:rsidR="009009E5" w:rsidRPr="00730126" w:rsidRDefault="00B13E4D" w:rsidP="00730126">
            <w:pPr>
              <w:spacing w:after="0" w:line="240" w:lineRule="auto"/>
              <w:jc w:val="right"/>
              <w:rPr>
                <w:rFonts w:eastAsia="Times New Roman" w:cs="Times New Roman"/>
                <w:b/>
                <w:bCs/>
                <w:color w:val="000000"/>
                <w:sz w:val="20"/>
                <w:szCs w:val="20"/>
                <w:lang w:val="en-GB" w:eastAsia="es-ES"/>
              </w:rPr>
            </w:pPr>
            <w:r w:rsidRPr="00730126">
              <w:rPr>
                <w:rFonts w:eastAsia="Times New Roman" w:cs="Times New Roman"/>
                <w:b/>
                <w:bCs/>
                <w:color w:val="000000"/>
                <w:sz w:val="20"/>
                <w:szCs w:val="20"/>
                <w:lang w:val="en-GB" w:eastAsia="es-ES"/>
              </w:rPr>
              <w:t>128.15</w:t>
            </w:r>
          </w:p>
        </w:tc>
      </w:tr>
      <w:tr w:rsidR="00730126" w:rsidRPr="00176D35" w14:paraId="21CAC851" w14:textId="77777777" w:rsidTr="00730126">
        <w:trPr>
          <w:trHeight w:val="300"/>
        </w:trPr>
        <w:tc>
          <w:tcPr>
            <w:tcW w:w="1400" w:type="dxa"/>
            <w:shd w:val="clear" w:color="auto" w:fill="auto"/>
            <w:noWrap/>
            <w:vAlign w:val="bottom"/>
            <w:hideMark/>
          </w:tcPr>
          <w:p w14:paraId="56139347" w14:textId="77777777" w:rsidR="00730126" w:rsidRPr="00176D35" w:rsidRDefault="00730126" w:rsidP="00730126">
            <w:pPr>
              <w:spacing w:after="0" w:line="240" w:lineRule="auto"/>
              <w:rPr>
                <w:rFonts w:eastAsia="Times New Roman" w:cs="Times New Roman"/>
                <w:color w:val="000000"/>
                <w:sz w:val="20"/>
                <w:szCs w:val="20"/>
                <w:lang w:val="en-GB" w:eastAsia="es-ES"/>
              </w:rPr>
            </w:pPr>
            <w:r w:rsidRPr="00176D35">
              <w:rPr>
                <w:rFonts w:eastAsia="Times New Roman" w:cs="Times New Roman"/>
                <w:color w:val="000000"/>
                <w:sz w:val="20"/>
                <w:szCs w:val="20"/>
                <w:lang w:val="en-GB" w:eastAsia="es-ES"/>
              </w:rPr>
              <w:t>Costs at community level</w:t>
            </w:r>
          </w:p>
        </w:tc>
        <w:tc>
          <w:tcPr>
            <w:tcW w:w="1000" w:type="dxa"/>
            <w:shd w:val="clear" w:color="auto" w:fill="auto"/>
            <w:noWrap/>
            <w:vAlign w:val="bottom"/>
            <w:hideMark/>
          </w:tcPr>
          <w:p w14:paraId="4806000E" w14:textId="64A4AF01" w:rsidR="00730126" w:rsidRPr="00730126" w:rsidRDefault="00730126" w:rsidP="00730126">
            <w:pPr>
              <w:spacing w:after="0" w:line="240" w:lineRule="auto"/>
              <w:jc w:val="right"/>
              <w:rPr>
                <w:rFonts w:eastAsia="Times New Roman" w:cs="Times New Roman"/>
                <w:color w:val="000000"/>
                <w:sz w:val="20"/>
                <w:szCs w:val="20"/>
                <w:lang w:val="en-GB" w:eastAsia="es-ES"/>
              </w:rPr>
            </w:pPr>
            <w:r w:rsidRPr="00730126">
              <w:rPr>
                <w:rFonts w:ascii="Calibri" w:eastAsia="Times New Roman" w:hAnsi="Calibri" w:cs="Times New Roman"/>
                <w:color w:val="000000"/>
                <w:sz w:val="20"/>
                <w:szCs w:val="20"/>
                <w:lang w:val="es-ES" w:eastAsia="es-ES"/>
              </w:rPr>
              <w:t>461.09</w:t>
            </w:r>
          </w:p>
        </w:tc>
        <w:tc>
          <w:tcPr>
            <w:tcW w:w="1000" w:type="dxa"/>
            <w:shd w:val="clear" w:color="auto" w:fill="auto"/>
            <w:noWrap/>
            <w:vAlign w:val="bottom"/>
            <w:hideMark/>
          </w:tcPr>
          <w:p w14:paraId="293CFD31" w14:textId="0AB527E4" w:rsidR="00730126" w:rsidRPr="00730126" w:rsidRDefault="00730126" w:rsidP="00730126">
            <w:pPr>
              <w:spacing w:after="0" w:line="240" w:lineRule="auto"/>
              <w:jc w:val="right"/>
              <w:rPr>
                <w:rFonts w:eastAsia="Times New Roman" w:cs="Times New Roman"/>
                <w:color w:val="000000"/>
                <w:sz w:val="20"/>
                <w:szCs w:val="20"/>
                <w:lang w:val="en-GB" w:eastAsia="es-ES"/>
              </w:rPr>
            </w:pPr>
            <w:r w:rsidRPr="00730126">
              <w:rPr>
                <w:rFonts w:ascii="Calibri" w:eastAsia="Times New Roman" w:hAnsi="Calibri" w:cs="Times New Roman"/>
                <w:color w:val="000000"/>
                <w:sz w:val="20"/>
                <w:szCs w:val="20"/>
                <w:lang w:val="es-ES" w:eastAsia="es-ES"/>
              </w:rPr>
              <w:t>494.09</w:t>
            </w:r>
          </w:p>
        </w:tc>
        <w:tc>
          <w:tcPr>
            <w:tcW w:w="1048" w:type="dxa"/>
            <w:shd w:val="clear" w:color="auto" w:fill="auto"/>
            <w:noWrap/>
            <w:vAlign w:val="bottom"/>
            <w:hideMark/>
          </w:tcPr>
          <w:p w14:paraId="23CA0E0E" w14:textId="2F19C702" w:rsidR="00730126" w:rsidRPr="00730126" w:rsidRDefault="00730126" w:rsidP="00730126">
            <w:pPr>
              <w:spacing w:after="0" w:line="240" w:lineRule="auto"/>
              <w:jc w:val="right"/>
              <w:rPr>
                <w:rFonts w:eastAsia="Times New Roman" w:cs="Times New Roman"/>
                <w:color w:val="000000"/>
                <w:sz w:val="20"/>
                <w:szCs w:val="20"/>
                <w:lang w:val="en-GB" w:eastAsia="es-ES"/>
              </w:rPr>
            </w:pPr>
            <w:r w:rsidRPr="00730126">
              <w:rPr>
                <w:rFonts w:ascii="Calibri" w:eastAsia="Times New Roman" w:hAnsi="Calibri" w:cs="Times New Roman"/>
                <w:color w:val="000000"/>
                <w:sz w:val="20"/>
                <w:szCs w:val="20"/>
                <w:lang w:val="es-ES" w:eastAsia="es-ES"/>
              </w:rPr>
              <w:t>332.59</w:t>
            </w:r>
          </w:p>
        </w:tc>
        <w:tc>
          <w:tcPr>
            <w:tcW w:w="952" w:type="dxa"/>
            <w:shd w:val="clear" w:color="auto" w:fill="auto"/>
            <w:noWrap/>
            <w:vAlign w:val="bottom"/>
            <w:hideMark/>
          </w:tcPr>
          <w:p w14:paraId="1989ECFB" w14:textId="5EA45A1F" w:rsidR="00730126" w:rsidRPr="00730126" w:rsidRDefault="00730126" w:rsidP="00730126">
            <w:pPr>
              <w:spacing w:after="0" w:line="240" w:lineRule="auto"/>
              <w:jc w:val="right"/>
              <w:rPr>
                <w:rFonts w:eastAsia="Times New Roman" w:cs="Times New Roman"/>
                <w:color w:val="000000"/>
                <w:sz w:val="20"/>
                <w:szCs w:val="20"/>
                <w:lang w:val="en-GB" w:eastAsia="es-ES"/>
              </w:rPr>
            </w:pPr>
            <w:r w:rsidRPr="00730126">
              <w:rPr>
                <w:rFonts w:ascii="Calibri" w:eastAsia="Times New Roman" w:hAnsi="Calibri" w:cs="Times New Roman"/>
                <w:color w:val="000000"/>
                <w:sz w:val="20"/>
                <w:szCs w:val="20"/>
                <w:lang w:val="es-ES" w:eastAsia="es-ES"/>
              </w:rPr>
              <w:t>377.96</w:t>
            </w:r>
          </w:p>
        </w:tc>
        <w:tc>
          <w:tcPr>
            <w:tcW w:w="1000" w:type="dxa"/>
            <w:shd w:val="clear" w:color="auto" w:fill="auto"/>
            <w:noWrap/>
            <w:vAlign w:val="bottom"/>
            <w:hideMark/>
          </w:tcPr>
          <w:p w14:paraId="5B550E02" w14:textId="5865DA37" w:rsidR="00730126" w:rsidRPr="00730126" w:rsidRDefault="00730126" w:rsidP="00730126">
            <w:pPr>
              <w:spacing w:after="0" w:line="240" w:lineRule="auto"/>
              <w:jc w:val="right"/>
              <w:rPr>
                <w:rFonts w:eastAsia="Times New Roman" w:cs="Times New Roman"/>
                <w:color w:val="000000"/>
                <w:sz w:val="20"/>
                <w:szCs w:val="20"/>
                <w:lang w:val="en-GB" w:eastAsia="es-ES"/>
              </w:rPr>
            </w:pPr>
            <w:r w:rsidRPr="00730126">
              <w:rPr>
                <w:rFonts w:ascii="Calibri" w:eastAsia="Times New Roman" w:hAnsi="Calibri" w:cs="Times New Roman"/>
                <w:color w:val="000000"/>
                <w:sz w:val="20"/>
                <w:szCs w:val="20"/>
                <w:lang w:val="es-ES" w:eastAsia="es-ES"/>
              </w:rPr>
              <w:t>402.01</w:t>
            </w:r>
          </w:p>
        </w:tc>
        <w:tc>
          <w:tcPr>
            <w:tcW w:w="1000" w:type="dxa"/>
            <w:shd w:val="clear" w:color="auto" w:fill="auto"/>
            <w:noWrap/>
            <w:vAlign w:val="bottom"/>
            <w:hideMark/>
          </w:tcPr>
          <w:p w14:paraId="69073EBC" w14:textId="543802CE" w:rsidR="00730126" w:rsidRPr="00730126" w:rsidRDefault="00730126" w:rsidP="00730126">
            <w:pPr>
              <w:spacing w:after="0" w:line="240" w:lineRule="auto"/>
              <w:jc w:val="right"/>
              <w:rPr>
                <w:rFonts w:eastAsia="Times New Roman" w:cs="Times New Roman"/>
                <w:color w:val="000000"/>
                <w:sz w:val="20"/>
                <w:szCs w:val="20"/>
                <w:lang w:val="en-GB" w:eastAsia="es-ES"/>
              </w:rPr>
            </w:pPr>
            <w:r w:rsidRPr="00730126">
              <w:rPr>
                <w:rFonts w:ascii="Calibri" w:eastAsia="Times New Roman" w:hAnsi="Calibri" w:cs="Times New Roman"/>
                <w:color w:val="000000"/>
                <w:sz w:val="20"/>
                <w:szCs w:val="20"/>
                <w:lang w:val="es-ES" w:eastAsia="es-ES"/>
              </w:rPr>
              <w:t>468</w:t>
            </w:r>
          </w:p>
        </w:tc>
        <w:tc>
          <w:tcPr>
            <w:tcW w:w="1000" w:type="dxa"/>
            <w:shd w:val="clear" w:color="auto" w:fill="auto"/>
            <w:noWrap/>
            <w:vAlign w:val="bottom"/>
            <w:hideMark/>
          </w:tcPr>
          <w:p w14:paraId="55FEB499" w14:textId="6E2B2FC2" w:rsidR="00730126" w:rsidRPr="00730126" w:rsidRDefault="00730126" w:rsidP="00730126">
            <w:pPr>
              <w:spacing w:after="0" w:line="240" w:lineRule="auto"/>
              <w:jc w:val="right"/>
              <w:rPr>
                <w:rFonts w:eastAsia="Times New Roman" w:cs="Times New Roman"/>
                <w:b/>
                <w:bCs/>
                <w:color w:val="000000"/>
                <w:sz w:val="20"/>
                <w:szCs w:val="20"/>
                <w:lang w:val="en-GB" w:eastAsia="es-ES"/>
              </w:rPr>
            </w:pPr>
            <w:r w:rsidRPr="00730126">
              <w:rPr>
                <w:rFonts w:ascii="Calibri" w:eastAsia="Times New Roman" w:hAnsi="Calibri" w:cs="Times New Roman"/>
                <w:b/>
                <w:bCs/>
                <w:color w:val="000000"/>
                <w:sz w:val="20"/>
                <w:szCs w:val="20"/>
                <w:lang w:val="es-ES" w:eastAsia="es-ES"/>
              </w:rPr>
              <w:t>299.04</w:t>
            </w:r>
          </w:p>
        </w:tc>
        <w:tc>
          <w:tcPr>
            <w:tcW w:w="1000" w:type="dxa"/>
            <w:shd w:val="clear" w:color="auto" w:fill="auto"/>
            <w:noWrap/>
            <w:vAlign w:val="bottom"/>
            <w:hideMark/>
          </w:tcPr>
          <w:p w14:paraId="2763268D" w14:textId="2ABC15B3" w:rsidR="00730126" w:rsidRPr="00730126" w:rsidRDefault="00730126" w:rsidP="00730126">
            <w:pPr>
              <w:spacing w:after="0" w:line="240" w:lineRule="auto"/>
              <w:jc w:val="right"/>
              <w:rPr>
                <w:rFonts w:eastAsia="Times New Roman" w:cs="Times New Roman"/>
                <w:b/>
                <w:bCs/>
                <w:color w:val="000000"/>
                <w:sz w:val="20"/>
                <w:szCs w:val="20"/>
                <w:lang w:val="en-GB" w:eastAsia="es-ES"/>
              </w:rPr>
            </w:pPr>
            <w:r w:rsidRPr="00730126">
              <w:rPr>
                <w:rFonts w:ascii="Calibri" w:eastAsia="Times New Roman" w:hAnsi="Calibri" w:cs="Times New Roman"/>
                <w:b/>
                <w:bCs/>
                <w:color w:val="000000"/>
                <w:sz w:val="20"/>
                <w:szCs w:val="20"/>
                <w:lang w:val="es-ES" w:eastAsia="es-ES"/>
              </w:rPr>
              <w:t>377.41</w:t>
            </w:r>
          </w:p>
        </w:tc>
      </w:tr>
      <w:tr w:rsidR="00730126" w:rsidRPr="00176D35" w14:paraId="4A382556" w14:textId="77777777" w:rsidTr="00730126">
        <w:trPr>
          <w:trHeight w:val="300"/>
        </w:trPr>
        <w:tc>
          <w:tcPr>
            <w:tcW w:w="1400" w:type="dxa"/>
            <w:shd w:val="clear" w:color="auto" w:fill="auto"/>
            <w:noWrap/>
            <w:vAlign w:val="bottom"/>
            <w:hideMark/>
          </w:tcPr>
          <w:p w14:paraId="7B737DC6" w14:textId="77777777" w:rsidR="00730126" w:rsidRPr="00176D35" w:rsidRDefault="00730126" w:rsidP="00730126">
            <w:pPr>
              <w:spacing w:after="0" w:line="240" w:lineRule="auto"/>
              <w:rPr>
                <w:rFonts w:eastAsia="Times New Roman" w:cs="Times New Roman"/>
                <w:color w:val="000000"/>
                <w:sz w:val="20"/>
                <w:szCs w:val="20"/>
                <w:lang w:val="en-GB" w:eastAsia="es-ES"/>
              </w:rPr>
            </w:pPr>
            <w:r w:rsidRPr="00176D35">
              <w:rPr>
                <w:rFonts w:eastAsia="Times New Roman" w:cs="Times New Roman"/>
                <w:color w:val="000000"/>
                <w:sz w:val="20"/>
                <w:szCs w:val="20"/>
                <w:lang w:val="en-GB" w:eastAsia="es-ES"/>
              </w:rPr>
              <w:t>Number of households</w:t>
            </w:r>
          </w:p>
        </w:tc>
        <w:tc>
          <w:tcPr>
            <w:tcW w:w="1000" w:type="dxa"/>
            <w:shd w:val="clear" w:color="auto" w:fill="auto"/>
            <w:noWrap/>
            <w:vAlign w:val="bottom"/>
            <w:hideMark/>
          </w:tcPr>
          <w:p w14:paraId="18AD1788" w14:textId="5E8EA44C" w:rsidR="00730126" w:rsidRPr="00730126" w:rsidRDefault="00730126" w:rsidP="00730126">
            <w:pPr>
              <w:spacing w:after="0" w:line="240" w:lineRule="auto"/>
              <w:jc w:val="right"/>
              <w:rPr>
                <w:rFonts w:eastAsia="Times New Roman" w:cs="Times New Roman"/>
                <w:color w:val="000000"/>
                <w:sz w:val="20"/>
                <w:szCs w:val="20"/>
                <w:lang w:val="en-GB" w:eastAsia="es-ES"/>
              </w:rPr>
            </w:pPr>
            <w:r w:rsidRPr="00730126">
              <w:rPr>
                <w:rFonts w:ascii="Calibri" w:eastAsia="Times New Roman" w:hAnsi="Calibri" w:cs="Times New Roman"/>
                <w:color w:val="000000"/>
                <w:sz w:val="20"/>
                <w:szCs w:val="20"/>
                <w:lang w:val="es-ES" w:eastAsia="es-ES"/>
              </w:rPr>
              <w:t>276.82</w:t>
            </w:r>
          </w:p>
        </w:tc>
        <w:tc>
          <w:tcPr>
            <w:tcW w:w="1000" w:type="dxa"/>
            <w:shd w:val="clear" w:color="auto" w:fill="auto"/>
            <w:noWrap/>
            <w:vAlign w:val="bottom"/>
            <w:hideMark/>
          </w:tcPr>
          <w:p w14:paraId="436C86F6" w14:textId="757755A9" w:rsidR="00730126" w:rsidRPr="00730126" w:rsidRDefault="00730126" w:rsidP="00730126">
            <w:pPr>
              <w:spacing w:after="0" w:line="240" w:lineRule="auto"/>
              <w:jc w:val="right"/>
              <w:rPr>
                <w:rFonts w:eastAsia="Times New Roman" w:cs="Times New Roman"/>
                <w:color w:val="000000"/>
                <w:sz w:val="20"/>
                <w:szCs w:val="20"/>
                <w:lang w:val="en-GB" w:eastAsia="es-ES"/>
              </w:rPr>
            </w:pPr>
            <w:r w:rsidRPr="00730126">
              <w:rPr>
                <w:rFonts w:ascii="Calibri" w:eastAsia="Times New Roman" w:hAnsi="Calibri" w:cs="Times New Roman"/>
                <w:color w:val="000000"/>
                <w:sz w:val="20"/>
                <w:szCs w:val="20"/>
                <w:lang w:val="es-ES" w:eastAsia="es-ES"/>
              </w:rPr>
              <w:t>301.77</w:t>
            </w:r>
          </w:p>
        </w:tc>
        <w:tc>
          <w:tcPr>
            <w:tcW w:w="1048" w:type="dxa"/>
            <w:shd w:val="clear" w:color="auto" w:fill="auto"/>
            <w:noWrap/>
            <w:vAlign w:val="bottom"/>
            <w:hideMark/>
          </w:tcPr>
          <w:p w14:paraId="35825AF1" w14:textId="67E8C27F" w:rsidR="00730126" w:rsidRPr="00730126" w:rsidRDefault="00730126" w:rsidP="00730126">
            <w:pPr>
              <w:spacing w:after="0" w:line="240" w:lineRule="auto"/>
              <w:jc w:val="right"/>
              <w:rPr>
                <w:rFonts w:eastAsia="Times New Roman" w:cs="Times New Roman"/>
                <w:color w:val="000000"/>
                <w:sz w:val="20"/>
                <w:szCs w:val="20"/>
                <w:lang w:val="en-GB" w:eastAsia="es-ES"/>
              </w:rPr>
            </w:pPr>
            <w:r w:rsidRPr="00730126">
              <w:rPr>
                <w:rFonts w:ascii="Calibri" w:eastAsia="Times New Roman" w:hAnsi="Calibri" w:cs="Times New Roman"/>
                <w:color w:val="000000"/>
                <w:sz w:val="20"/>
                <w:szCs w:val="20"/>
                <w:lang w:val="es-ES" w:eastAsia="es-ES"/>
              </w:rPr>
              <w:t>120.95</w:t>
            </w:r>
          </w:p>
        </w:tc>
        <w:tc>
          <w:tcPr>
            <w:tcW w:w="952" w:type="dxa"/>
            <w:shd w:val="clear" w:color="auto" w:fill="auto"/>
            <w:noWrap/>
            <w:vAlign w:val="bottom"/>
            <w:hideMark/>
          </w:tcPr>
          <w:p w14:paraId="64E7A5A4" w14:textId="5F9CAFA8" w:rsidR="00730126" w:rsidRPr="00730126" w:rsidRDefault="00730126" w:rsidP="00730126">
            <w:pPr>
              <w:spacing w:after="0" w:line="240" w:lineRule="auto"/>
              <w:jc w:val="right"/>
              <w:rPr>
                <w:rFonts w:eastAsia="Times New Roman" w:cs="Times New Roman"/>
                <w:color w:val="000000"/>
                <w:sz w:val="20"/>
                <w:szCs w:val="20"/>
                <w:lang w:val="en-GB" w:eastAsia="es-ES"/>
              </w:rPr>
            </w:pPr>
            <w:r w:rsidRPr="00730126">
              <w:rPr>
                <w:rFonts w:ascii="Calibri" w:eastAsia="Times New Roman" w:hAnsi="Calibri" w:cs="Times New Roman"/>
                <w:color w:val="000000"/>
                <w:sz w:val="20"/>
                <w:szCs w:val="20"/>
                <w:lang w:val="es-ES" w:eastAsia="es-ES"/>
              </w:rPr>
              <w:t>153.03</w:t>
            </w:r>
          </w:p>
        </w:tc>
        <w:tc>
          <w:tcPr>
            <w:tcW w:w="1000" w:type="dxa"/>
            <w:shd w:val="clear" w:color="auto" w:fill="auto"/>
            <w:noWrap/>
            <w:vAlign w:val="bottom"/>
            <w:hideMark/>
          </w:tcPr>
          <w:p w14:paraId="25CA7978" w14:textId="724AD5EF" w:rsidR="00730126" w:rsidRPr="00730126" w:rsidRDefault="00730126" w:rsidP="00730126">
            <w:pPr>
              <w:spacing w:after="0" w:line="240" w:lineRule="auto"/>
              <w:jc w:val="right"/>
              <w:rPr>
                <w:rFonts w:eastAsia="Times New Roman" w:cs="Times New Roman"/>
                <w:color w:val="000000"/>
                <w:sz w:val="20"/>
                <w:szCs w:val="20"/>
                <w:lang w:val="en-GB" w:eastAsia="es-ES"/>
              </w:rPr>
            </w:pPr>
            <w:r w:rsidRPr="00730126">
              <w:rPr>
                <w:rFonts w:ascii="Calibri" w:eastAsia="Times New Roman" w:hAnsi="Calibri" w:cs="Times New Roman"/>
                <w:color w:val="000000"/>
                <w:sz w:val="20"/>
                <w:szCs w:val="20"/>
                <w:lang w:val="es-ES" w:eastAsia="es-ES"/>
              </w:rPr>
              <w:t>205.06</w:t>
            </w:r>
          </w:p>
        </w:tc>
        <w:tc>
          <w:tcPr>
            <w:tcW w:w="1000" w:type="dxa"/>
            <w:shd w:val="clear" w:color="auto" w:fill="auto"/>
            <w:noWrap/>
            <w:vAlign w:val="bottom"/>
            <w:hideMark/>
          </w:tcPr>
          <w:p w14:paraId="63A2B1DB" w14:textId="1E2332B6" w:rsidR="00730126" w:rsidRPr="00730126" w:rsidRDefault="00730126" w:rsidP="00730126">
            <w:pPr>
              <w:spacing w:after="0" w:line="240" w:lineRule="auto"/>
              <w:jc w:val="right"/>
              <w:rPr>
                <w:rFonts w:eastAsia="Times New Roman" w:cs="Times New Roman"/>
                <w:color w:val="000000"/>
                <w:sz w:val="20"/>
                <w:szCs w:val="20"/>
                <w:lang w:val="en-GB" w:eastAsia="es-ES"/>
              </w:rPr>
            </w:pPr>
            <w:r w:rsidRPr="00730126">
              <w:rPr>
                <w:rFonts w:ascii="Calibri" w:eastAsia="Times New Roman" w:hAnsi="Calibri" w:cs="Times New Roman"/>
                <w:color w:val="000000"/>
                <w:sz w:val="20"/>
                <w:szCs w:val="20"/>
                <w:lang w:val="es-ES" w:eastAsia="es-ES"/>
              </w:rPr>
              <w:t>251.4</w:t>
            </w:r>
          </w:p>
        </w:tc>
        <w:tc>
          <w:tcPr>
            <w:tcW w:w="1000" w:type="dxa"/>
            <w:shd w:val="clear" w:color="auto" w:fill="auto"/>
            <w:noWrap/>
            <w:vAlign w:val="bottom"/>
            <w:hideMark/>
          </w:tcPr>
          <w:p w14:paraId="738E006A" w14:textId="5D7E551E" w:rsidR="00730126" w:rsidRPr="00730126" w:rsidRDefault="00730126" w:rsidP="00730126">
            <w:pPr>
              <w:spacing w:after="0" w:line="240" w:lineRule="auto"/>
              <w:jc w:val="right"/>
              <w:rPr>
                <w:rFonts w:eastAsia="Times New Roman" w:cs="Times New Roman"/>
                <w:b/>
                <w:bCs/>
                <w:color w:val="000000"/>
                <w:sz w:val="20"/>
                <w:szCs w:val="20"/>
                <w:lang w:val="en-GB" w:eastAsia="es-ES"/>
              </w:rPr>
            </w:pPr>
            <w:r w:rsidRPr="00730126">
              <w:rPr>
                <w:rFonts w:ascii="Calibri" w:eastAsia="Times New Roman" w:hAnsi="Calibri" w:cs="Times New Roman"/>
                <w:b/>
                <w:bCs/>
                <w:color w:val="000000"/>
                <w:sz w:val="20"/>
                <w:szCs w:val="20"/>
                <w:lang w:val="es-ES" w:eastAsia="es-ES"/>
              </w:rPr>
              <w:t>92.69</w:t>
            </w:r>
          </w:p>
        </w:tc>
        <w:tc>
          <w:tcPr>
            <w:tcW w:w="1000" w:type="dxa"/>
            <w:shd w:val="clear" w:color="auto" w:fill="auto"/>
            <w:noWrap/>
            <w:vAlign w:val="bottom"/>
            <w:hideMark/>
          </w:tcPr>
          <w:p w14:paraId="29B2C4E4" w14:textId="1FCA878B" w:rsidR="00730126" w:rsidRPr="00730126" w:rsidRDefault="00730126" w:rsidP="00730126">
            <w:pPr>
              <w:spacing w:after="0" w:line="240" w:lineRule="auto"/>
              <w:jc w:val="right"/>
              <w:rPr>
                <w:rFonts w:eastAsia="Times New Roman" w:cs="Times New Roman"/>
                <w:b/>
                <w:bCs/>
                <w:color w:val="000000"/>
                <w:sz w:val="20"/>
                <w:szCs w:val="20"/>
                <w:lang w:val="en-GB" w:eastAsia="es-ES"/>
              </w:rPr>
            </w:pPr>
            <w:r w:rsidRPr="00730126">
              <w:rPr>
                <w:rFonts w:ascii="Calibri" w:eastAsia="Times New Roman" w:hAnsi="Calibri" w:cs="Times New Roman"/>
                <w:b/>
                <w:bCs/>
                <w:color w:val="000000"/>
                <w:sz w:val="20"/>
                <w:szCs w:val="20"/>
                <w:lang w:val="es-ES" w:eastAsia="es-ES"/>
              </w:rPr>
              <w:t>146.16</w:t>
            </w:r>
          </w:p>
        </w:tc>
      </w:tr>
      <w:tr w:rsidR="00730126" w:rsidRPr="00176D35" w14:paraId="0C452664" w14:textId="77777777" w:rsidTr="00730126">
        <w:trPr>
          <w:trHeight w:val="300"/>
        </w:trPr>
        <w:tc>
          <w:tcPr>
            <w:tcW w:w="1400" w:type="dxa"/>
            <w:shd w:val="clear" w:color="auto" w:fill="auto"/>
            <w:noWrap/>
            <w:vAlign w:val="bottom"/>
            <w:hideMark/>
          </w:tcPr>
          <w:p w14:paraId="66FD2B28" w14:textId="77777777" w:rsidR="00730126" w:rsidRPr="00176D35" w:rsidRDefault="00730126" w:rsidP="00730126">
            <w:pPr>
              <w:spacing w:after="0" w:line="240" w:lineRule="auto"/>
              <w:rPr>
                <w:rFonts w:eastAsia="Times New Roman" w:cs="Times New Roman"/>
                <w:color w:val="000000"/>
                <w:sz w:val="20"/>
                <w:szCs w:val="20"/>
                <w:lang w:val="en-GB" w:eastAsia="es-ES"/>
              </w:rPr>
            </w:pPr>
            <w:r w:rsidRPr="00176D35">
              <w:rPr>
                <w:rFonts w:eastAsia="Times New Roman" w:cs="Times New Roman"/>
                <w:color w:val="000000"/>
                <w:sz w:val="20"/>
                <w:szCs w:val="20"/>
                <w:lang w:val="en-GB" w:eastAsia="es-ES"/>
              </w:rPr>
              <w:t>Cost per household</w:t>
            </w:r>
          </w:p>
        </w:tc>
        <w:tc>
          <w:tcPr>
            <w:tcW w:w="1000" w:type="dxa"/>
            <w:shd w:val="clear" w:color="auto" w:fill="auto"/>
            <w:noWrap/>
            <w:vAlign w:val="bottom"/>
            <w:hideMark/>
          </w:tcPr>
          <w:p w14:paraId="196D9259" w14:textId="5CF77557" w:rsidR="00730126" w:rsidRPr="00730126" w:rsidRDefault="00730126" w:rsidP="00730126">
            <w:pPr>
              <w:spacing w:after="0" w:line="240" w:lineRule="auto"/>
              <w:jc w:val="right"/>
              <w:rPr>
                <w:rFonts w:eastAsia="Times New Roman" w:cs="Times New Roman"/>
                <w:color w:val="000000"/>
                <w:sz w:val="20"/>
                <w:szCs w:val="20"/>
                <w:lang w:val="en-GB" w:eastAsia="es-ES"/>
              </w:rPr>
            </w:pPr>
            <w:r w:rsidRPr="00730126">
              <w:rPr>
                <w:rFonts w:ascii="Calibri" w:eastAsia="Times New Roman" w:hAnsi="Calibri" w:cs="Times New Roman"/>
                <w:color w:val="000000"/>
                <w:sz w:val="20"/>
                <w:szCs w:val="20"/>
                <w:lang w:val="es-ES" w:eastAsia="es-ES"/>
              </w:rPr>
              <w:t>144.02</w:t>
            </w:r>
          </w:p>
        </w:tc>
        <w:tc>
          <w:tcPr>
            <w:tcW w:w="1000" w:type="dxa"/>
            <w:shd w:val="clear" w:color="auto" w:fill="auto"/>
            <w:noWrap/>
            <w:vAlign w:val="bottom"/>
            <w:hideMark/>
          </w:tcPr>
          <w:p w14:paraId="1B941AA1" w14:textId="47F9E308" w:rsidR="00730126" w:rsidRPr="00730126" w:rsidRDefault="00730126" w:rsidP="00730126">
            <w:pPr>
              <w:spacing w:after="0" w:line="240" w:lineRule="auto"/>
              <w:jc w:val="right"/>
              <w:rPr>
                <w:rFonts w:eastAsia="Times New Roman" w:cs="Times New Roman"/>
                <w:color w:val="000000"/>
                <w:sz w:val="20"/>
                <w:szCs w:val="20"/>
                <w:lang w:val="en-GB" w:eastAsia="es-ES"/>
              </w:rPr>
            </w:pPr>
            <w:r w:rsidRPr="00730126">
              <w:rPr>
                <w:rFonts w:ascii="Calibri" w:eastAsia="Times New Roman" w:hAnsi="Calibri" w:cs="Times New Roman"/>
                <w:color w:val="000000"/>
                <w:sz w:val="20"/>
                <w:szCs w:val="20"/>
                <w:lang w:val="es-ES" w:eastAsia="es-ES"/>
              </w:rPr>
              <w:t>172.51</w:t>
            </w:r>
          </w:p>
        </w:tc>
        <w:tc>
          <w:tcPr>
            <w:tcW w:w="1048" w:type="dxa"/>
            <w:shd w:val="clear" w:color="auto" w:fill="auto"/>
            <w:noWrap/>
            <w:vAlign w:val="bottom"/>
          </w:tcPr>
          <w:p w14:paraId="1BCE521B" w14:textId="03FC3C75" w:rsidR="00730126" w:rsidRPr="00730126" w:rsidRDefault="00730126" w:rsidP="00730126">
            <w:pPr>
              <w:spacing w:after="0" w:line="240" w:lineRule="auto"/>
              <w:jc w:val="right"/>
              <w:rPr>
                <w:rFonts w:eastAsia="Times New Roman" w:cs="Times New Roman"/>
                <w:color w:val="000000"/>
                <w:sz w:val="20"/>
                <w:szCs w:val="20"/>
                <w:lang w:val="en-GB" w:eastAsia="es-ES"/>
              </w:rPr>
            </w:pPr>
          </w:p>
        </w:tc>
        <w:tc>
          <w:tcPr>
            <w:tcW w:w="952" w:type="dxa"/>
            <w:shd w:val="clear" w:color="auto" w:fill="auto"/>
            <w:noWrap/>
            <w:vAlign w:val="bottom"/>
          </w:tcPr>
          <w:p w14:paraId="55309173" w14:textId="46DC141B" w:rsidR="00730126" w:rsidRPr="00730126" w:rsidRDefault="00730126" w:rsidP="00730126">
            <w:pPr>
              <w:spacing w:after="0" w:line="240" w:lineRule="auto"/>
              <w:jc w:val="right"/>
              <w:rPr>
                <w:rFonts w:eastAsia="Times New Roman" w:cs="Times New Roman"/>
                <w:color w:val="000000"/>
                <w:sz w:val="20"/>
                <w:szCs w:val="20"/>
                <w:lang w:val="en-GB" w:eastAsia="es-ES"/>
              </w:rPr>
            </w:pPr>
          </w:p>
        </w:tc>
        <w:tc>
          <w:tcPr>
            <w:tcW w:w="1000" w:type="dxa"/>
            <w:shd w:val="clear" w:color="auto" w:fill="auto"/>
            <w:noWrap/>
            <w:vAlign w:val="bottom"/>
          </w:tcPr>
          <w:p w14:paraId="4348D918" w14:textId="075E4725" w:rsidR="00730126" w:rsidRPr="00730126" w:rsidRDefault="00730126" w:rsidP="00730126">
            <w:pPr>
              <w:spacing w:after="0" w:line="240" w:lineRule="auto"/>
              <w:jc w:val="right"/>
              <w:rPr>
                <w:rFonts w:eastAsia="Times New Roman" w:cs="Times New Roman"/>
                <w:color w:val="000000"/>
                <w:sz w:val="20"/>
                <w:szCs w:val="20"/>
                <w:lang w:val="en-GB" w:eastAsia="es-ES"/>
              </w:rPr>
            </w:pPr>
          </w:p>
        </w:tc>
        <w:tc>
          <w:tcPr>
            <w:tcW w:w="1000" w:type="dxa"/>
            <w:shd w:val="clear" w:color="auto" w:fill="auto"/>
            <w:noWrap/>
            <w:vAlign w:val="bottom"/>
          </w:tcPr>
          <w:p w14:paraId="5CBD5245" w14:textId="2419A867" w:rsidR="00730126" w:rsidRPr="00730126" w:rsidRDefault="00730126" w:rsidP="00730126">
            <w:pPr>
              <w:spacing w:after="0" w:line="240" w:lineRule="auto"/>
              <w:jc w:val="right"/>
              <w:rPr>
                <w:rFonts w:eastAsia="Times New Roman" w:cs="Times New Roman"/>
                <w:color w:val="000000"/>
                <w:sz w:val="20"/>
                <w:szCs w:val="20"/>
                <w:lang w:val="en-GB" w:eastAsia="es-ES"/>
              </w:rPr>
            </w:pPr>
          </w:p>
        </w:tc>
        <w:tc>
          <w:tcPr>
            <w:tcW w:w="1000" w:type="dxa"/>
            <w:shd w:val="clear" w:color="auto" w:fill="auto"/>
            <w:noWrap/>
            <w:vAlign w:val="bottom"/>
          </w:tcPr>
          <w:p w14:paraId="660A1820" w14:textId="61E1878A" w:rsidR="00730126" w:rsidRPr="00730126" w:rsidRDefault="00730126" w:rsidP="00730126">
            <w:pPr>
              <w:spacing w:after="0" w:line="240" w:lineRule="auto"/>
              <w:jc w:val="right"/>
              <w:rPr>
                <w:rFonts w:eastAsia="Times New Roman" w:cs="Times New Roman"/>
                <w:b/>
                <w:bCs/>
                <w:color w:val="000000"/>
                <w:sz w:val="20"/>
                <w:szCs w:val="20"/>
                <w:lang w:val="en-GB" w:eastAsia="es-ES"/>
              </w:rPr>
            </w:pPr>
          </w:p>
        </w:tc>
        <w:tc>
          <w:tcPr>
            <w:tcW w:w="1000" w:type="dxa"/>
            <w:shd w:val="clear" w:color="auto" w:fill="auto"/>
            <w:noWrap/>
            <w:vAlign w:val="bottom"/>
          </w:tcPr>
          <w:p w14:paraId="2C4C7584" w14:textId="5887840B" w:rsidR="00730126" w:rsidRPr="00730126" w:rsidRDefault="00730126" w:rsidP="00730126">
            <w:pPr>
              <w:spacing w:after="0" w:line="240" w:lineRule="auto"/>
              <w:jc w:val="right"/>
              <w:rPr>
                <w:rFonts w:eastAsia="Times New Roman" w:cs="Times New Roman"/>
                <w:b/>
                <w:bCs/>
                <w:color w:val="000000"/>
                <w:sz w:val="20"/>
                <w:szCs w:val="20"/>
                <w:lang w:val="en-GB" w:eastAsia="es-ES"/>
              </w:rPr>
            </w:pPr>
          </w:p>
        </w:tc>
      </w:tr>
      <w:tr w:rsidR="00730126" w:rsidRPr="00176D35" w14:paraId="0DFC73EA" w14:textId="77777777" w:rsidTr="00730126">
        <w:trPr>
          <w:trHeight w:val="300"/>
        </w:trPr>
        <w:tc>
          <w:tcPr>
            <w:tcW w:w="1400" w:type="dxa"/>
            <w:shd w:val="clear" w:color="auto" w:fill="auto"/>
            <w:noWrap/>
            <w:vAlign w:val="bottom"/>
            <w:hideMark/>
          </w:tcPr>
          <w:p w14:paraId="53DE9136" w14:textId="77777777" w:rsidR="00730126" w:rsidRPr="00176D35" w:rsidRDefault="00730126" w:rsidP="00730126">
            <w:pPr>
              <w:spacing w:after="0" w:line="240" w:lineRule="auto"/>
              <w:rPr>
                <w:rFonts w:eastAsia="Times New Roman" w:cs="Times New Roman"/>
                <w:color w:val="000000"/>
                <w:sz w:val="20"/>
                <w:szCs w:val="20"/>
                <w:lang w:val="en-GB" w:eastAsia="es-ES"/>
              </w:rPr>
            </w:pPr>
            <w:r w:rsidRPr="00176D35">
              <w:rPr>
                <w:rFonts w:eastAsia="Times New Roman" w:cs="Times New Roman"/>
                <w:color w:val="000000"/>
                <w:sz w:val="20"/>
                <w:szCs w:val="20"/>
                <w:lang w:val="en-GB" w:eastAsia="es-ES"/>
              </w:rPr>
              <w:t>Value per household</w:t>
            </w:r>
          </w:p>
        </w:tc>
        <w:tc>
          <w:tcPr>
            <w:tcW w:w="1000" w:type="dxa"/>
            <w:shd w:val="clear" w:color="auto" w:fill="auto"/>
            <w:noWrap/>
            <w:vAlign w:val="bottom"/>
            <w:hideMark/>
          </w:tcPr>
          <w:p w14:paraId="1C759804" w14:textId="4A622E0A" w:rsidR="00730126" w:rsidRPr="00730126" w:rsidRDefault="00730126" w:rsidP="00730126">
            <w:pPr>
              <w:spacing w:after="0" w:line="240" w:lineRule="auto"/>
              <w:jc w:val="right"/>
              <w:rPr>
                <w:rFonts w:eastAsia="Times New Roman" w:cs="Times New Roman"/>
                <w:color w:val="000000"/>
                <w:sz w:val="20"/>
                <w:szCs w:val="20"/>
                <w:lang w:val="en-GB" w:eastAsia="es-ES"/>
              </w:rPr>
            </w:pPr>
            <w:r w:rsidRPr="00730126">
              <w:rPr>
                <w:rFonts w:ascii="Calibri" w:eastAsia="Times New Roman" w:hAnsi="Calibri" w:cs="Times New Roman"/>
                <w:color w:val="000000"/>
                <w:sz w:val="20"/>
                <w:szCs w:val="20"/>
                <w:lang w:val="es-ES" w:eastAsia="es-ES"/>
              </w:rPr>
              <w:t>114.36</w:t>
            </w:r>
          </w:p>
        </w:tc>
        <w:tc>
          <w:tcPr>
            <w:tcW w:w="1000" w:type="dxa"/>
            <w:shd w:val="clear" w:color="auto" w:fill="auto"/>
            <w:noWrap/>
            <w:vAlign w:val="bottom"/>
            <w:hideMark/>
          </w:tcPr>
          <w:p w14:paraId="66558B4C" w14:textId="44FC2D9D" w:rsidR="00730126" w:rsidRPr="00730126" w:rsidRDefault="00730126" w:rsidP="00730126">
            <w:pPr>
              <w:spacing w:after="0" w:line="240" w:lineRule="auto"/>
              <w:jc w:val="right"/>
              <w:rPr>
                <w:rFonts w:eastAsia="Times New Roman" w:cs="Times New Roman"/>
                <w:color w:val="000000"/>
                <w:sz w:val="20"/>
                <w:szCs w:val="20"/>
                <w:lang w:val="en-GB" w:eastAsia="es-ES"/>
              </w:rPr>
            </w:pPr>
            <w:r w:rsidRPr="00730126">
              <w:rPr>
                <w:rFonts w:ascii="Calibri" w:eastAsia="Times New Roman" w:hAnsi="Calibri" w:cs="Times New Roman"/>
                <w:color w:val="000000"/>
                <w:sz w:val="20"/>
                <w:szCs w:val="20"/>
                <w:lang w:val="es-ES" w:eastAsia="es-ES"/>
              </w:rPr>
              <w:t>142.85</w:t>
            </w:r>
          </w:p>
        </w:tc>
        <w:tc>
          <w:tcPr>
            <w:tcW w:w="1048" w:type="dxa"/>
            <w:shd w:val="clear" w:color="auto" w:fill="auto"/>
            <w:noWrap/>
            <w:vAlign w:val="bottom"/>
            <w:hideMark/>
          </w:tcPr>
          <w:p w14:paraId="7ACDC523" w14:textId="46A72604" w:rsidR="00730126" w:rsidRPr="00730126" w:rsidRDefault="00730126" w:rsidP="00730126">
            <w:pPr>
              <w:spacing w:after="0" w:line="240" w:lineRule="auto"/>
              <w:jc w:val="right"/>
              <w:rPr>
                <w:rFonts w:eastAsia="Times New Roman" w:cs="Times New Roman"/>
                <w:color w:val="000000"/>
                <w:sz w:val="20"/>
                <w:szCs w:val="20"/>
                <w:lang w:val="en-GB" w:eastAsia="es-ES"/>
              </w:rPr>
            </w:pPr>
            <w:r w:rsidRPr="00730126">
              <w:rPr>
                <w:rFonts w:ascii="Calibri" w:eastAsia="Times New Roman" w:hAnsi="Calibri" w:cs="Times New Roman"/>
                <w:b/>
                <w:bCs/>
                <w:color w:val="000000"/>
                <w:sz w:val="20"/>
                <w:szCs w:val="20"/>
                <w:lang w:val="es-ES" w:eastAsia="es-ES"/>
              </w:rPr>
              <w:t>31.14</w:t>
            </w:r>
          </w:p>
        </w:tc>
        <w:tc>
          <w:tcPr>
            <w:tcW w:w="952" w:type="dxa"/>
            <w:shd w:val="clear" w:color="auto" w:fill="auto"/>
            <w:noWrap/>
            <w:vAlign w:val="bottom"/>
            <w:hideMark/>
          </w:tcPr>
          <w:p w14:paraId="4310CA73" w14:textId="25FC0714" w:rsidR="00730126" w:rsidRPr="00730126" w:rsidRDefault="00730126" w:rsidP="00730126">
            <w:pPr>
              <w:spacing w:after="0" w:line="240" w:lineRule="auto"/>
              <w:jc w:val="right"/>
              <w:rPr>
                <w:rFonts w:eastAsia="Times New Roman" w:cs="Times New Roman"/>
                <w:color w:val="000000"/>
                <w:sz w:val="20"/>
                <w:szCs w:val="20"/>
                <w:lang w:val="en-GB" w:eastAsia="es-ES"/>
              </w:rPr>
            </w:pPr>
            <w:r w:rsidRPr="00730126">
              <w:rPr>
                <w:rFonts w:ascii="Calibri" w:eastAsia="Times New Roman" w:hAnsi="Calibri" w:cs="Times New Roman"/>
                <w:b/>
                <w:bCs/>
                <w:color w:val="000000"/>
                <w:sz w:val="20"/>
                <w:szCs w:val="20"/>
                <w:lang w:val="es-ES" w:eastAsia="es-ES"/>
              </w:rPr>
              <w:t>88.11</w:t>
            </w:r>
          </w:p>
        </w:tc>
        <w:tc>
          <w:tcPr>
            <w:tcW w:w="1000" w:type="dxa"/>
            <w:shd w:val="clear" w:color="auto" w:fill="auto"/>
            <w:noWrap/>
            <w:vAlign w:val="bottom"/>
            <w:hideMark/>
          </w:tcPr>
          <w:p w14:paraId="763365A1" w14:textId="647A4F7B" w:rsidR="00730126" w:rsidRPr="00730126" w:rsidRDefault="00730126" w:rsidP="00730126">
            <w:pPr>
              <w:spacing w:after="0" w:line="240" w:lineRule="auto"/>
              <w:jc w:val="right"/>
              <w:rPr>
                <w:rFonts w:eastAsia="Times New Roman" w:cs="Times New Roman"/>
                <w:color w:val="000000"/>
                <w:sz w:val="20"/>
                <w:szCs w:val="20"/>
                <w:lang w:val="en-GB" w:eastAsia="es-ES"/>
              </w:rPr>
            </w:pPr>
            <w:r w:rsidRPr="00730126">
              <w:rPr>
                <w:rFonts w:ascii="Calibri" w:eastAsia="Times New Roman" w:hAnsi="Calibri" w:cs="Times New Roman"/>
                <w:color w:val="000000"/>
                <w:sz w:val="20"/>
                <w:szCs w:val="20"/>
                <w:lang w:val="es-ES" w:eastAsia="es-ES"/>
              </w:rPr>
              <w:t>50.82</w:t>
            </w:r>
          </w:p>
        </w:tc>
        <w:tc>
          <w:tcPr>
            <w:tcW w:w="1000" w:type="dxa"/>
            <w:shd w:val="clear" w:color="auto" w:fill="auto"/>
            <w:noWrap/>
            <w:vAlign w:val="bottom"/>
            <w:hideMark/>
          </w:tcPr>
          <w:p w14:paraId="2CCED91C" w14:textId="40C49916" w:rsidR="00730126" w:rsidRPr="00730126" w:rsidRDefault="00730126" w:rsidP="00730126">
            <w:pPr>
              <w:spacing w:after="0" w:line="240" w:lineRule="auto"/>
              <w:jc w:val="right"/>
              <w:rPr>
                <w:rFonts w:eastAsia="Times New Roman" w:cs="Times New Roman"/>
                <w:color w:val="000000"/>
                <w:sz w:val="20"/>
                <w:szCs w:val="20"/>
                <w:lang w:val="en-GB" w:eastAsia="es-ES"/>
              </w:rPr>
            </w:pPr>
            <w:r w:rsidRPr="00730126">
              <w:rPr>
                <w:rFonts w:ascii="Calibri" w:eastAsia="Times New Roman" w:hAnsi="Calibri" w:cs="Times New Roman"/>
                <w:color w:val="000000"/>
                <w:sz w:val="20"/>
                <w:szCs w:val="20"/>
                <w:lang w:val="es-ES" w:eastAsia="es-ES"/>
              </w:rPr>
              <w:t>100.67</w:t>
            </w:r>
          </w:p>
        </w:tc>
        <w:tc>
          <w:tcPr>
            <w:tcW w:w="1000" w:type="dxa"/>
            <w:shd w:val="clear" w:color="auto" w:fill="auto"/>
            <w:noWrap/>
            <w:vAlign w:val="bottom"/>
          </w:tcPr>
          <w:p w14:paraId="166BD852" w14:textId="7B71D3B4" w:rsidR="00730126" w:rsidRPr="00730126" w:rsidRDefault="00730126" w:rsidP="00730126">
            <w:pPr>
              <w:spacing w:after="0" w:line="240" w:lineRule="auto"/>
              <w:jc w:val="right"/>
              <w:rPr>
                <w:rFonts w:eastAsia="Times New Roman" w:cs="Times New Roman"/>
                <w:b/>
                <w:bCs/>
                <w:color w:val="000000"/>
                <w:sz w:val="20"/>
                <w:szCs w:val="20"/>
                <w:lang w:val="en-GB" w:eastAsia="es-ES"/>
              </w:rPr>
            </w:pPr>
          </w:p>
        </w:tc>
        <w:tc>
          <w:tcPr>
            <w:tcW w:w="1000" w:type="dxa"/>
            <w:shd w:val="clear" w:color="auto" w:fill="auto"/>
            <w:noWrap/>
            <w:vAlign w:val="bottom"/>
          </w:tcPr>
          <w:p w14:paraId="425690C3" w14:textId="5131B822" w:rsidR="00730126" w:rsidRPr="00730126" w:rsidRDefault="00730126" w:rsidP="00730126">
            <w:pPr>
              <w:spacing w:after="0" w:line="240" w:lineRule="auto"/>
              <w:jc w:val="right"/>
              <w:rPr>
                <w:rFonts w:eastAsia="Times New Roman" w:cs="Times New Roman"/>
                <w:b/>
                <w:bCs/>
                <w:color w:val="000000"/>
                <w:sz w:val="20"/>
                <w:szCs w:val="20"/>
                <w:lang w:val="en-GB" w:eastAsia="es-ES"/>
              </w:rPr>
            </w:pPr>
          </w:p>
        </w:tc>
      </w:tr>
      <w:tr w:rsidR="00730126" w:rsidRPr="00176D35" w14:paraId="5F9135E4" w14:textId="77777777" w:rsidTr="00730126">
        <w:trPr>
          <w:trHeight w:val="300"/>
        </w:trPr>
        <w:tc>
          <w:tcPr>
            <w:tcW w:w="1400" w:type="dxa"/>
            <w:shd w:val="clear" w:color="auto" w:fill="auto"/>
            <w:noWrap/>
            <w:vAlign w:val="bottom"/>
            <w:hideMark/>
          </w:tcPr>
          <w:p w14:paraId="28F7A124" w14:textId="77777777" w:rsidR="00730126" w:rsidRPr="00176D35" w:rsidRDefault="00730126" w:rsidP="00730126">
            <w:pPr>
              <w:spacing w:after="0" w:line="240" w:lineRule="auto"/>
              <w:rPr>
                <w:rFonts w:eastAsia="Times New Roman" w:cs="Times New Roman"/>
                <w:color w:val="000000"/>
                <w:sz w:val="20"/>
                <w:szCs w:val="20"/>
                <w:lang w:val="en-GB" w:eastAsia="es-ES"/>
              </w:rPr>
            </w:pPr>
            <w:r w:rsidRPr="00176D35">
              <w:rPr>
                <w:rFonts w:eastAsia="Times New Roman" w:cs="Times New Roman"/>
                <w:sz w:val="20"/>
                <w:szCs w:val="20"/>
                <w:lang w:val="en-GB" w:eastAsia="es-ES"/>
              </w:rPr>
              <w:t>Proportion spent at community level</w:t>
            </w:r>
          </w:p>
        </w:tc>
        <w:tc>
          <w:tcPr>
            <w:tcW w:w="1000" w:type="dxa"/>
            <w:shd w:val="clear" w:color="auto" w:fill="auto"/>
            <w:noWrap/>
            <w:vAlign w:val="bottom"/>
            <w:hideMark/>
          </w:tcPr>
          <w:p w14:paraId="3EEDA058" w14:textId="610382B7" w:rsidR="00730126" w:rsidRPr="00730126" w:rsidRDefault="00730126" w:rsidP="00730126">
            <w:pPr>
              <w:spacing w:after="0" w:line="240" w:lineRule="auto"/>
              <w:jc w:val="right"/>
              <w:rPr>
                <w:rFonts w:eastAsia="Times New Roman" w:cs="Times New Roman"/>
                <w:color w:val="000000"/>
                <w:sz w:val="20"/>
                <w:szCs w:val="20"/>
                <w:lang w:val="en-GB" w:eastAsia="es-ES"/>
              </w:rPr>
            </w:pPr>
            <w:r w:rsidRPr="00730126">
              <w:rPr>
                <w:rFonts w:ascii="Calibri" w:eastAsia="Times New Roman" w:hAnsi="Calibri" w:cs="Times New Roman"/>
                <w:color w:val="000000"/>
                <w:sz w:val="20"/>
                <w:szCs w:val="20"/>
                <w:lang w:val="es-ES" w:eastAsia="es-ES"/>
              </w:rPr>
              <w:t>-310.37</w:t>
            </w:r>
          </w:p>
        </w:tc>
        <w:tc>
          <w:tcPr>
            <w:tcW w:w="1000" w:type="dxa"/>
            <w:shd w:val="clear" w:color="auto" w:fill="auto"/>
            <w:noWrap/>
            <w:vAlign w:val="bottom"/>
            <w:hideMark/>
          </w:tcPr>
          <w:p w14:paraId="3D2D27A3" w14:textId="3834E949" w:rsidR="00730126" w:rsidRPr="00730126" w:rsidRDefault="00730126" w:rsidP="00730126">
            <w:pPr>
              <w:spacing w:after="0" w:line="240" w:lineRule="auto"/>
              <w:jc w:val="right"/>
              <w:rPr>
                <w:rFonts w:eastAsia="Times New Roman" w:cs="Times New Roman"/>
                <w:color w:val="000000"/>
                <w:sz w:val="20"/>
                <w:szCs w:val="20"/>
                <w:lang w:val="en-GB" w:eastAsia="es-ES"/>
              </w:rPr>
            </w:pPr>
            <w:r w:rsidRPr="00730126">
              <w:rPr>
                <w:rFonts w:ascii="Calibri" w:eastAsia="Times New Roman" w:hAnsi="Calibri" w:cs="Times New Roman"/>
                <w:color w:val="000000"/>
                <w:sz w:val="20"/>
                <w:szCs w:val="20"/>
                <w:lang w:val="es-ES" w:eastAsia="es-ES"/>
              </w:rPr>
              <w:t>-277.37</w:t>
            </w:r>
          </w:p>
        </w:tc>
        <w:tc>
          <w:tcPr>
            <w:tcW w:w="1048" w:type="dxa"/>
            <w:shd w:val="clear" w:color="auto" w:fill="auto"/>
            <w:noWrap/>
            <w:vAlign w:val="bottom"/>
            <w:hideMark/>
          </w:tcPr>
          <w:p w14:paraId="08565FA0" w14:textId="7F515BDF" w:rsidR="00730126" w:rsidRPr="00730126" w:rsidRDefault="00730126" w:rsidP="00730126">
            <w:pPr>
              <w:spacing w:after="0" w:line="240" w:lineRule="auto"/>
              <w:jc w:val="right"/>
              <w:rPr>
                <w:rFonts w:eastAsia="Times New Roman" w:cs="Times New Roman"/>
                <w:color w:val="000000"/>
                <w:sz w:val="20"/>
                <w:szCs w:val="20"/>
                <w:lang w:val="en-GB" w:eastAsia="es-ES"/>
              </w:rPr>
            </w:pPr>
            <w:r w:rsidRPr="00730126">
              <w:rPr>
                <w:rFonts w:ascii="Calibri" w:eastAsia="Times New Roman" w:hAnsi="Calibri" w:cs="Times New Roman"/>
                <w:color w:val="000000"/>
                <w:sz w:val="20"/>
                <w:szCs w:val="20"/>
                <w:lang w:val="es-ES" w:eastAsia="es-ES"/>
              </w:rPr>
              <w:t>-349.09</w:t>
            </w:r>
          </w:p>
        </w:tc>
        <w:tc>
          <w:tcPr>
            <w:tcW w:w="952" w:type="dxa"/>
            <w:shd w:val="clear" w:color="auto" w:fill="auto"/>
            <w:noWrap/>
            <w:vAlign w:val="bottom"/>
            <w:hideMark/>
          </w:tcPr>
          <w:p w14:paraId="749F3492" w14:textId="4AFA60B1" w:rsidR="00730126" w:rsidRPr="00730126" w:rsidRDefault="00730126" w:rsidP="00730126">
            <w:pPr>
              <w:spacing w:after="0" w:line="240" w:lineRule="auto"/>
              <w:jc w:val="right"/>
              <w:rPr>
                <w:rFonts w:eastAsia="Times New Roman" w:cs="Times New Roman"/>
                <w:color w:val="000000"/>
                <w:sz w:val="20"/>
                <w:szCs w:val="20"/>
                <w:lang w:val="en-GB" w:eastAsia="es-ES"/>
              </w:rPr>
            </w:pPr>
            <w:r w:rsidRPr="00730126">
              <w:rPr>
                <w:rFonts w:ascii="Calibri" w:eastAsia="Times New Roman" w:hAnsi="Calibri" w:cs="Times New Roman"/>
                <w:color w:val="000000"/>
                <w:sz w:val="20"/>
                <w:szCs w:val="20"/>
                <w:lang w:val="es-ES" w:eastAsia="es-ES"/>
              </w:rPr>
              <w:t>-303.72</w:t>
            </w:r>
          </w:p>
        </w:tc>
        <w:tc>
          <w:tcPr>
            <w:tcW w:w="1000" w:type="dxa"/>
            <w:shd w:val="clear" w:color="auto" w:fill="auto"/>
            <w:noWrap/>
            <w:vAlign w:val="bottom"/>
            <w:hideMark/>
          </w:tcPr>
          <w:p w14:paraId="1AB0AEC4" w14:textId="29E1620F" w:rsidR="00730126" w:rsidRPr="00730126" w:rsidRDefault="00730126" w:rsidP="00730126">
            <w:pPr>
              <w:spacing w:after="0" w:line="240" w:lineRule="auto"/>
              <w:jc w:val="right"/>
              <w:rPr>
                <w:rFonts w:eastAsia="Times New Roman" w:cs="Times New Roman"/>
                <w:color w:val="000000"/>
                <w:sz w:val="20"/>
                <w:szCs w:val="20"/>
                <w:lang w:val="en-GB" w:eastAsia="es-ES"/>
              </w:rPr>
            </w:pPr>
            <w:r w:rsidRPr="00730126">
              <w:rPr>
                <w:rFonts w:ascii="Calibri" w:eastAsia="Times New Roman" w:hAnsi="Calibri" w:cs="Times New Roman"/>
                <w:color w:val="000000"/>
                <w:sz w:val="20"/>
                <w:szCs w:val="20"/>
                <w:lang w:val="es-ES" w:eastAsia="es-ES"/>
              </w:rPr>
              <w:t>-345.72</w:t>
            </w:r>
          </w:p>
        </w:tc>
        <w:tc>
          <w:tcPr>
            <w:tcW w:w="1000" w:type="dxa"/>
            <w:shd w:val="clear" w:color="auto" w:fill="auto"/>
            <w:noWrap/>
            <w:vAlign w:val="bottom"/>
            <w:hideMark/>
          </w:tcPr>
          <w:p w14:paraId="072D5412" w14:textId="1174D3C1" w:rsidR="00730126" w:rsidRPr="00730126" w:rsidRDefault="00730126" w:rsidP="00730126">
            <w:pPr>
              <w:spacing w:after="0" w:line="240" w:lineRule="auto"/>
              <w:jc w:val="right"/>
              <w:rPr>
                <w:rFonts w:eastAsia="Times New Roman" w:cs="Times New Roman"/>
                <w:color w:val="000000"/>
                <w:sz w:val="20"/>
                <w:szCs w:val="20"/>
                <w:lang w:val="en-GB" w:eastAsia="es-ES"/>
              </w:rPr>
            </w:pPr>
            <w:r w:rsidRPr="00730126">
              <w:rPr>
                <w:rFonts w:ascii="Calibri" w:eastAsia="Times New Roman" w:hAnsi="Calibri" w:cs="Times New Roman"/>
                <w:color w:val="000000"/>
                <w:sz w:val="20"/>
                <w:szCs w:val="20"/>
                <w:lang w:val="es-ES" w:eastAsia="es-ES"/>
              </w:rPr>
              <w:t>-279.72</w:t>
            </w:r>
          </w:p>
        </w:tc>
        <w:tc>
          <w:tcPr>
            <w:tcW w:w="1000" w:type="dxa"/>
            <w:shd w:val="clear" w:color="auto" w:fill="auto"/>
            <w:noWrap/>
            <w:vAlign w:val="bottom"/>
            <w:hideMark/>
          </w:tcPr>
          <w:p w14:paraId="70FEF939" w14:textId="06B093CD" w:rsidR="00730126" w:rsidRPr="00730126" w:rsidRDefault="00730126" w:rsidP="00730126">
            <w:pPr>
              <w:spacing w:after="0" w:line="240" w:lineRule="auto"/>
              <w:jc w:val="right"/>
              <w:rPr>
                <w:rFonts w:eastAsia="Times New Roman" w:cs="Times New Roman"/>
                <w:b/>
                <w:bCs/>
                <w:color w:val="000000"/>
                <w:sz w:val="20"/>
                <w:szCs w:val="20"/>
                <w:lang w:val="en-GB" w:eastAsia="es-ES"/>
              </w:rPr>
            </w:pPr>
            <w:r w:rsidRPr="00730126">
              <w:rPr>
                <w:rFonts w:ascii="Calibri" w:eastAsia="Times New Roman" w:hAnsi="Calibri" w:cs="Times New Roman"/>
                <w:b/>
                <w:bCs/>
                <w:color w:val="000000"/>
                <w:sz w:val="20"/>
                <w:szCs w:val="20"/>
                <w:lang w:val="es-ES" w:eastAsia="es-ES"/>
              </w:rPr>
              <w:t>-401.42</w:t>
            </w:r>
          </w:p>
        </w:tc>
        <w:tc>
          <w:tcPr>
            <w:tcW w:w="1000" w:type="dxa"/>
            <w:shd w:val="clear" w:color="auto" w:fill="auto"/>
            <w:noWrap/>
            <w:vAlign w:val="bottom"/>
            <w:hideMark/>
          </w:tcPr>
          <w:p w14:paraId="00ABF2E0" w14:textId="35FAE657" w:rsidR="00730126" w:rsidRPr="00730126" w:rsidRDefault="00730126" w:rsidP="00730126">
            <w:pPr>
              <w:spacing w:after="0" w:line="240" w:lineRule="auto"/>
              <w:jc w:val="right"/>
              <w:rPr>
                <w:rFonts w:eastAsia="Times New Roman" w:cs="Times New Roman"/>
                <w:b/>
                <w:bCs/>
                <w:color w:val="000000"/>
                <w:sz w:val="20"/>
                <w:szCs w:val="20"/>
                <w:lang w:val="en-GB" w:eastAsia="es-ES"/>
              </w:rPr>
            </w:pPr>
            <w:r w:rsidRPr="00730126">
              <w:rPr>
                <w:rFonts w:ascii="Calibri" w:eastAsia="Times New Roman" w:hAnsi="Calibri" w:cs="Times New Roman"/>
                <w:b/>
                <w:bCs/>
                <w:color w:val="000000"/>
                <w:sz w:val="20"/>
                <w:szCs w:val="20"/>
                <w:lang w:val="es-ES" w:eastAsia="es-ES"/>
              </w:rPr>
              <w:t>-323.05</w:t>
            </w:r>
          </w:p>
        </w:tc>
      </w:tr>
    </w:tbl>
    <w:p w14:paraId="60CD66B6" w14:textId="77777777" w:rsidR="009009E5" w:rsidRPr="00176D35" w:rsidRDefault="009009E5" w:rsidP="009009E5">
      <w:pPr>
        <w:rPr>
          <w:sz w:val="20"/>
          <w:szCs w:val="20"/>
          <w:lang w:val="en-GB"/>
        </w:rPr>
      </w:pPr>
    </w:p>
    <w:p w14:paraId="42EA3539" w14:textId="77777777" w:rsidR="00B41DC0" w:rsidRPr="00176D35" w:rsidRDefault="00B41DC0">
      <w:pPr>
        <w:rPr>
          <w:sz w:val="20"/>
          <w:szCs w:val="20"/>
          <w:lang w:val="en-GB"/>
        </w:rPr>
      </w:pPr>
      <w:r w:rsidRPr="00176D35">
        <w:rPr>
          <w:sz w:val="20"/>
          <w:szCs w:val="20"/>
          <w:lang w:val="en-GB"/>
        </w:rPr>
        <w:br w:type="page"/>
      </w:r>
    </w:p>
    <w:p w14:paraId="2E08B522" w14:textId="75B4BFFD" w:rsidR="009009E5" w:rsidRPr="005F3B54" w:rsidRDefault="00F3381B" w:rsidP="00B04213">
      <w:pPr>
        <w:jc w:val="both"/>
        <w:rPr>
          <w:b/>
          <w:sz w:val="24"/>
          <w:szCs w:val="24"/>
          <w:lang w:val="en-GB"/>
        </w:rPr>
      </w:pPr>
      <w:r w:rsidRPr="005F3B54">
        <w:rPr>
          <w:b/>
          <w:sz w:val="24"/>
          <w:szCs w:val="24"/>
          <w:lang w:val="en-GB"/>
        </w:rPr>
        <w:lastRenderedPageBreak/>
        <w:t>Table S</w:t>
      </w:r>
      <w:r w:rsidR="002C3CC5" w:rsidRPr="005F3B54">
        <w:rPr>
          <w:b/>
          <w:sz w:val="24"/>
          <w:szCs w:val="24"/>
          <w:lang w:val="en-GB"/>
        </w:rPr>
        <w:t>3</w:t>
      </w:r>
      <w:r w:rsidR="00B56CD2">
        <w:rPr>
          <w:b/>
          <w:sz w:val="24"/>
          <w:szCs w:val="24"/>
          <w:lang w:val="en-GB"/>
        </w:rPr>
        <w:t>.</w:t>
      </w:r>
      <w:r w:rsidRPr="005F3B54">
        <w:rPr>
          <w:b/>
          <w:sz w:val="24"/>
          <w:szCs w:val="24"/>
          <w:lang w:val="en-GB"/>
        </w:rPr>
        <w:t xml:space="preserve"> </w:t>
      </w:r>
      <w:r w:rsidR="00B41DC0" w:rsidRPr="005F3B54">
        <w:rPr>
          <w:b/>
          <w:sz w:val="24"/>
          <w:szCs w:val="24"/>
          <w:lang w:val="en-GB"/>
        </w:rPr>
        <w:t xml:space="preserve">Model Selection for each of the cost categories.  </w:t>
      </w:r>
      <w:proofErr w:type="spellStart"/>
      <w:r w:rsidR="00B41DC0" w:rsidRPr="005F3B54">
        <w:rPr>
          <w:b/>
          <w:sz w:val="24"/>
          <w:szCs w:val="24"/>
          <w:lang w:val="en-GB"/>
        </w:rPr>
        <w:t>Akaike</w:t>
      </w:r>
      <w:proofErr w:type="spellEnd"/>
      <w:r w:rsidR="00B41DC0" w:rsidRPr="005F3B54">
        <w:rPr>
          <w:b/>
          <w:sz w:val="24"/>
          <w:szCs w:val="24"/>
          <w:lang w:val="en-GB"/>
        </w:rPr>
        <w:t xml:space="preserve"> Information Criterion (AIC) and Bayesian Information Criterion (BIC) were used to choose the most parsimonious of the linear mixed models</w:t>
      </w:r>
      <w:r w:rsidR="00036568">
        <w:rPr>
          <w:b/>
          <w:sz w:val="24"/>
          <w:szCs w:val="24"/>
          <w:lang w:val="en-GB"/>
        </w:rPr>
        <w:t>. The AIC and BIC were calculated</w:t>
      </w:r>
      <w:r w:rsidR="00B41DC0" w:rsidRPr="005F3B54">
        <w:rPr>
          <w:b/>
          <w:sz w:val="24"/>
          <w:szCs w:val="24"/>
          <w:lang w:val="en-GB"/>
        </w:rPr>
        <w:t xml:space="preserve"> under assumptions of homogeneous variances, heterogeneous variances for approach, heterogeneous variances for type and heterogeneous variances for both type and  approach. The assumption of heterogeneous variances for both type and approach was most parsimonious in all cases.</w:t>
      </w:r>
    </w:p>
    <w:tbl>
      <w:tblPr>
        <w:tblStyle w:val="PlainTable21"/>
        <w:tblW w:w="5000" w:type="pct"/>
        <w:tblBorders>
          <w:top w:val="none" w:sz="0" w:space="0" w:color="auto"/>
          <w:bottom w:val="none" w:sz="0" w:space="0" w:color="auto"/>
        </w:tblBorders>
        <w:tblLook w:val="04A0" w:firstRow="1" w:lastRow="0" w:firstColumn="1" w:lastColumn="0" w:noHBand="0" w:noVBand="1"/>
      </w:tblPr>
      <w:tblGrid>
        <w:gridCol w:w="1332"/>
        <w:gridCol w:w="896"/>
        <w:gridCol w:w="896"/>
        <w:gridCol w:w="895"/>
        <w:gridCol w:w="895"/>
        <w:gridCol w:w="895"/>
        <w:gridCol w:w="895"/>
        <w:gridCol w:w="900"/>
        <w:gridCol w:w="900"/>
      </w:tblGrid>
      <w:tr w:rsidR="009009E5" w:rsidRPr="00176D35" w14:paraId="43C5130B" w14:textId="77777777" w:rsidTr="00730126">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704" w:type="pct"/>
            <w:vMerge w:val="restart"/>
            <w:tcBorders>
              <w:top w:val="single" w:sz="4" w:space="0" w:color="auto"/>
              <w:bottom w:val="single" w:sz="4" w:space="0" w:color="auto"/>
            </w:tcBorders>
            <w:hideMark/>
          </w:tcPr>
          <w:p w14:paraId="1F19A2A2" w14:textId="77777777" w:rsidR="009009E5" w:rsidRPr="00176D35" w:rsidRDefault="009009E5" w:rsidP="00337AE1">
            <w:pPr>
              <w:rPr>
                <w:rFonts w:eastAsia="Times New Roman" w:cs="Times New Roman"/>
                <w:b w:val="0"/>
                <w:color w:val="000000"/>
                <w:sz w:val="20"/>
                <w:szCs w:val="20"/>
                <w:lang w:val="en-GB" w:eastAsia="es-ES"/>
              </w:rPr>
            </w:pPr>
            <w:r w:rsidRPr="00176D35">
              <w:rPr>
                <w:rFonts w:eastAsia="Times New Roman" w:cs="Times New Roman"/>
                <w:color w:val="000000"/>
                <w:sz w:val="20"/>
                <w:szCs w:val="20"/>
                <w:lang w:val="en-GB" w:eastAsia="es-ES"/>
              </w:rPr>
              <w:t> </w:t>
            </w:r>
            <w:r w:rsidR="00E82EEF" w:rsidRPr="00176D35">
              <w:rPr>
                <w:rFonts w:eastAsia="Times New Roman" w:cs="Times New Roman"/>
                <w:color w:val="000000"/>
                <w:sz w:val="20"/>
                <w:szCs w:val="20"/>
                <w:lang w:val="en-GB" w:eastAsia="es-ES"/>
              </w:rPr>
              <w:t>Variable</w:t>
            </w:r>
          </w:p>
        </w:tc>
        <w:tc>
          <w:tcPr>
            <w:tcW w:w="1074" w:type="pct"/>
            <w:gridSpan w:val="2"/>
            <w:vMerge w:val="restart"/>
            <w:tcBorders>
              <w:top w:val="single" w:sz="4" w:space="0" w:color="auto"/>
              <w:bottom w:val="single" w:sz="4" w:space="0" w:color="auto"/>
            </w:tcBorders>
            <w:hideMark/>
          </w:tcPr>
          <w:p w14:paraId="3580ED0E" w14:textId="77777777" w:rsidR="009009E5" w:rsidRPr="00176D35" w:rsidRDefault="009009E5" w:rsidP="00337AE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sz w:val="20"/>
                <w:szCs w:val="20"/>
                <w:lang w:val="en-GB" w:eastAsia="es-ES"/>
              </w:rPr>
            </w:pPr>
            <w:r w:rsidRPr="00176D35">
              <w:rPr>
                <w:rFonts w:eastAsia="Times New Roman" w:cs="Times New Roman"/>
                <w:color w:val="000000"/>
                <w:sz w:val="20"/>
                <w:szCs w:val="20"/>
                <w:lang w:val="en-GB" w:eastAsia="es-ES"/>
              </w:rPr>
              <w:t>Homogeneous variances</w:t>
            </w:r>
          </w:p>
        </w:tc>
        <w:tc>
          <w:tcPr>
            <w:tcW w:w="1072" w:type="pct"/>
            <w:gridSpan w:val="2"/>
            <w:vMerge w:val="restart"/>
            <w:tcBorders>
              <w:top w:val="single" w:sz="4" w:space="0" w:color="auto"/>
              <w:bottom w:val="single" w:sz="4" w:space="0" w:color="auto"/>
            </w:tcBorders>
            <w:hideMark/>
          </w:tcPr>
          <w:p w14:paraId="2E130183" w14:textId="77777777" w:rsidR="009009E5" w:rsidRPr="00176D35" w:rsidRDefault="009009E5" w:rsidP="00337AE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sz w:val="20"/>
                <w:szCs w:val="20"/>
                <w:lang w:val="en-GB" w:eastAsia="es-ES"/>
              </w:rPr>
            </w:pPr>
            <w:r w:rsidRPr="00176D35">
              <w:rPr>
                <w:rFonts w:eastAsia="Times New Roman" w:cs="Times New Roman"/>
                <w:color w:val="000000"/>
                <w:sz w:val="20"/>
                <w:szCs w:val="20"/>
                <w:lang w:val="en-GB" w:eastAsia="es-ES"/>
              </w:rPr>
              <w:t>Heterogeneous variances for approaches</w:t>
            </w:r>
          </w:p>
        </w:tc>
        <w:tc>
          <w:tcPr>
            <w:tcW w:w="1072" w:type="pct"/>
            <w:gridSpan w:val="2"/>
            <w:vMerge w:val="restart"/>
            <w:tcBorders>
              <w:top w:val="single" w:sz="4" w:space="0" w:color="auto"/>
              <w:bottom w:val="single" w:sz="4" w:space="0" w:color="auto"/>
            </w:tcBorders>
            <w:hideMark/>
          </w:tcPr>
          <w:p w14:paraId="2A2DC6BF" w14:textId="77777777" w:rsidR="009009E5" w:rsidRPr="00176D35" w:rsidRDefault="009009E5" w:rsidP="00337AE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sz w:val="20"/>
                <w:szCs w:val="20"/>
                <w:lang w:val="en-GB" w:eastAsia="es-ES"/>
              </w:rPr>
            </w:pPr>
            <w:r w:rsidRPr="00176D35">
              <w:rPr>
                <w:rFonts w:eastAsia="Times New Roman" w:cs="Times New Roman"/>
                <w:color w:val="000000"/>
                <w:sz w:val="20"/>
                <w:szCs w:val="20"/>
                <w:lang w:val="en-GB" w:eastAsia="es-ES"/>
              </w:rPr>
              <w:t>Heterogeneous variances for type</w:t>
            </w:r>
          </w:p>
        </w:tc>
        <w:tc>
          <w:tcPr>
            <w:tcW w:w="1077" w:type="pct"/>
            <w:gridSpan w:val="2"/>
            <w:vMerge w:val="restart"/>
            <w:tcBorders>
              <w:top w:val="single" w:sz="4" w:space="0" w:color="auto"/>
              <w:bottom w:val="single" w:sz="4" w:space="0" w:color="auto"/>
            </w:tcBorders>
            <w:hideMark/>
          </w:tcPr>
          <w:p w14:paraId="392E6428" w14:textId="77777777" w:rsidR="009009E5" w:rsidRPr="00176D35" w:rsidRDefault="009009E5" w:rsidP="00337AE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sz w:val="20"/>
                <w:szCs w:val="20"/>
                <w:lang w:val="en-GB" w:eastAsia="es-ES"/>
              </w:rPr>
            </w:pPr>
            <w:r w:rsidRPr="00176D35">
              <w:rPr>
                <w:rFonts w:eastAsia="Times New Roman" w:cs="Times New Roman"/>
                <w:color w:val="000000"/>
                <w:sz w:val="20"/>
                <w:szCs w:val="20"/>
                <w:lang w:val="en-GB" w:eastAsia="es-ES"/>
              </w:rPr>
              <w:t>Heterogeneous variances for type and approaches</w:t>
            </w:r>
          </w:p>
        </w:tc>
      </w:tr>
      <w:tr w:rsidR="009009E5" w:rsidRPr="00176D35" w14:paraId="2FA99369" w14:textId="77777777" w:rsidTr="00060A03">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704" w:type="pct"/>
            <w:vMerge/>
            <w:tcBorders>
              <w:top w:val="none" w:sz="0" w:space="0" w:color="auto"/>
              <w:bottom w:val="single" w:sz="4" w:space="0" w:color="auto"/>
            </w:tcBorders>
            <w:hideMark/>
          </w:tcPr>
          <w:p w14:paraId="7A7875E4" w14:textId="77777777" w:rsidR="009009E5" w:rsidRPr="00176D35" w:rsidRDefault="009009E5" w:rsidP="00337AE1">
            <w:pPr>
              <w:rPr>
                <w:rFonts w:eastAsia="Times New Roman" w:cs="Times New Roman"/>
                <w:b w:val="0"/>
                <w:color w:val="000000"/>
                <w:sz w:val="20"/>
                <w:szCs w:val="20"/>
                <w:lang w:val="en-GB" w:eastAsia="es-ES"/>
              </w:rPr>
            </w:pPr>
          </w:p>
        </w:tc>
        <w:tc>
          <w:tcPr>
            <w:tcW w:w="1074" w:type="pct"/>
            <w:gridSpan w:val="2"/>
            <w:vMerge/>
            <w:tcBorders>
              <w:top w:val="none" w:sz="0" w:space="0" w:color="auto"/>
              <w:bottom w:val="single" w:sz="4" w:space="0" w:color="auto"/>
            </w:tcBorders>
            <w:hideMark/>
          </w:tcPr>
          <w:p w14:paraId="7A4FB76B" w14:textId="77777777" w:rsidR="009009E5" w:rsidRPr="00176D35" w:rsidRDefault="009009E5" w:rsidP="00337AE1">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es-ES"/>
              </w:rPr>
            </w:pPr>
          </w:p>
        </w:tc>
        <w:tc>
          <w:tcPr>
            <w:tcW w:w="1072" w:type="pct"/>
            <w:gridSpan w:val="2"/>
            <w:vMerge/>
            <w:tcBorders>
              <w:top w:val="none" w:sz="0" w:space="0" w:color="auto"/>
              <w:bottom w:val="single" w:sz="4" w:space="0" w:color="auto"/>
            </w:tcBorders>
            <w:hideMark/>
          </w:tcPr>
          <w:p w14:paraId="5F3C6CFE" w14:textId="77777777" w:rsidR="009009E5" w:rsidRPr="00176D35" w:rsidRDefault="009009E5" w:rsidP="00337AE1">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es-ES"/>
              </w:rPr>
            </w:pPr>
          </w:p>
        </w:tc>
        <w:tc>
          <w:tcPr>
            <w:tcW w:w="1072" w:type="pct"/>
            <w:gridSpan w:val="2"/>
            <w:vMerge/>
            <w:tcBorders>
              <w:top w:val="none" w:sz="0" w:space="0" w:color="auto"/>
              <w:bottom w:val="single" w:sz="4" w:space="0" w:color="auto"/>
            </w:tcBorders>
            <w:hideMark/>
          </w:tcPr>
          <w:p w14:paraId="2C2E467C" w14:textId="77777777" w:rsidR="009009E5" w:rsidRPr="00176D35" w:rsidRDefault="009009E5" w:rsidP="00337AE1">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es-ES"/>
              </w:rPr>
            </w:pPr>
          </w:p>
        </w:tc>
        <w:tc>
          <w:tcPr>
            <w:tcW w:w="1077" w:type="pct"/>
            <w:gridSpan w:val="2"/>
            <w:vMerge/>
            <w:tcBorders>
              <w:top w:val="none" w:sz="0" w:space="0" w:color="auto"/>
              <w:bottom w:val="single" w:sz="4" w:space="0" w:color="auto"/>
            </w:tcBorders>
            <w:hideMark/>
          </w:tcPr>
          <w:p w14:paraId="0652C058" w14:textId="77777777" w:rsidR="009009E5" w:rsidRPr="00176D35" w:rsidRDefault="009009E5" w:rsidP="00337AE1">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eastAsia="es-ES"/>
              </w:rPr>
            </w:pPr>
          </w:p>
        </w:tc>
      </w:tr>
      <w:tr w:rsidR="009009E5" w:rsidRPr="00176D35" w14:paraId="2A49A397" w14:textId="77777777" w:rsidTr="00060A03">
        <w:trPr>
          <w:trHeight w:val="315"/>
        </w:trPr>
        <w:tc>
          <w:tcPr>
            <w:cnfStyle w:val="001000000000" w:firstRow="0" w:lastRow="0" w:firstColumn="1" w:lastColumn="0" w:oddVBand="0" w:evenVBand="0" w:oddHBand="0" w:evenHBand="0" w:firstRowFirstColumn="0" w:firstRowLastColumn="0" w:lastRowFirstColumn="0" w:lastRowLastColumn="0"/>
            <w:tcW w:w="704" w:type="pct"/>
            <w:tcBorders>
              <w:top w:val="single" w:sz="4" w:space="0" w:color="auto"/>
            </w:tcBorders>
            <w:noWrap/>
            <w:hideMark/>
          </w:tcPr>
          <w:p w14:paraId="1788F9C4" w14:textId="23906FD2" w:rsidR="009009E5" w:rsidRPr="00176D35" w:rsidRDefault="009009E5" w:rsidP="00337AE1">
            <w:pPr>
              <w:rPr>
                <w:rFonts w:eastAsia="Times New Roman" w:cs="Times New Roman"/>
                <w:b w:val="0"/>
                <w:color w:val="000000"/>
                <w:sz w:val="20"/>
                <w:szCs w:val="20"/>
                <w:lang w:val="en-GB" w:eastAsia="es-ES"/>
              </w:rPr>
            </w:pPr>
          </w:p>
        </w:tc>
        <w:tc>
          <w:tcPr>
            <w:tcW w:w="537" w:type="pct"/>
            <w:tcBorders>
              <w:top w:val="single" w:sz="4" w:space="0" w:color="auto"/>
            </w:tcBorders>
            <w:noWrap/>
            <w:hideMark/>
          </w:tcPr>
          <w:p w14:paraId="7CE286C7" w14:textId="77777777" w:rsidR="009009E5" w:rsidRPr="00176D35" w:rsidRDefault="009009E5" w:rsidP="00337AE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20"/>
                <w:szCs w:val="20"/>
                <w:lang w:val="en-GB" w:eastAsia="es-ES"/>
              </w:rPr>
            </w:pPr>
            <w:r w:rsidRPr="00176D35">
              <w:rPr>
                <w:rFonts w:eastAsia="Times New Roman" w:cs="Times New Roman"/>
                <w:bCs/>
                <w:color w:val="000000"/>
                <w:sz w:val="20"/>
                <w:szCs w:val="20"/>
                <w:lang w:val="en-GB" w:eastAsia="es-ES"/>
              </w:rPr>
              <w:t>AIC</w:t>
            </w:r>
          </w:p>
        </w:tc>
        <w:tc>
          <w:tcPr>
            <w:tcW w:w="537" w:type="pct"/>
            <w:tcBorders>
              <w:top w:val="single" w:sz="4" w:space="0" w:color="auto"/>
            </w:tcBorders>
            <w:noWrap/>
            <w:hideMark/>
          </w:tcPr>
          <w:p w14:paraId="19597170" w14:textId="77777777" w:rsidR="009009E5" w:rsidRPr="00176D35" w:rsidRDefault="009009E5" w:rsidP="00337AE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20"/>
                <w:szCs w:val="20"/>
                <w:lang w:val="en-GB" w:eastAsia="es-ES"/>
              </w:rPr>
            </w:pPr>
            <w:r w:rsidRPr="00176D35">
              <w:rPr>
                <w:rFonts w:eastAsia="Times New Roman" w:cs="Times New Roman"/>
                <w:bCs/>
                <w:color w:val="000000"/>
                <w:sz w:val="20"/>
                <w:szCs w:val="20"/>
                <w:lang w:val="en-GB" w:eastAsia="es-ES"/>
              </w:rPr>
              <w:t>BIC</w:t>
            </w:r>
          </w:p>
        </w:tc>
        <w:tc>
          <w:tcPr>
            <w:tcW w:w="536" w:type="pct"/>
            <w:tcBorders>
              <w:top w:val="single" w:sz="4" w:space="0" w:color="auto"/>
            </w:tcBorders>
            <w:noWrap/>
            <w:hideMark/>
          </w:tcPr>
          <w:p w14:paraId="176193F5" w14:textId="77777777" w:rsidR="009009E5" w:rsidRPr="00176D35" w:rsidRDefault="009009E5" w:rsidP="00337AE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20"/>
                <w:szCs w:val="20"/>
                <w:lang w:val="en-GB" w:eastAsia="es-ES"/>
              </w:rPr>
            </w:pPr>
            <w:r w:rsidRPr="00176D35">
              <w:rPr>
                <w:rFonts w:eastAsia="Times New Roman" w:cs="Times New Roman"/>
                <w:bCs/>
                <w:color w:val="000000"/>
                <w:sz w:val="20"/>
                <w:szCs w:val="20"/>
                <w:lang w:val="en-GB" w:eastAsia="es-ES"/>
              </w:rPr>
              <w:t>AIC</w:t>
            </w:r>
          </w:p>
        </w:tc>
        <w:tc>
          <w:tcPr>
            <w:tcW w:w="536" w:type="pct"/>
            <w:tcBorders>
              <w:top w:val="single" w:sz="4" w:space="0" w:color="auto"/>
            </w:tcBorders>
            <w:noWrap/>
            <w:hideMark/>
          </w:tcPr>
          <w:p w14:paraId="1575CF4F" w14:textId="77777777" w:rsidR="009009E5" w:rsidRPr="00176D35" w:rsidRDefault="009009E5" w:rsidP="00337AE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20"/>
                <w:szCs w:val="20"/>
                <w:lang w:val="en-GB" w:eastAsia="es-ES"/>
              </w:rPr>
            </w:pPr>
            <w:r w:rsidRPr="00176D35">
              <w:rPr>
                <w:rFonts w:eastAsia="Times New Roman" w:cs="Times New Roman"/>
                <w:bCs/>
                <w:color w:val="000000"/>
                <w:sz w:val="20"/>
                <w:szCs w:val="20"/>
                <w:lang w:val="en-GB" w:eastAsia="es-ES"/>
              </w:rPr>
              <w:t>BIC</w:t>
            </w:r>
          </w:p>
        </w:tc>
        <w:tc>
          <w:tcPr>
            <w:tcW w:w="536" w:type="pct"/>
            <w:tcBorders>
              <w:top w:val="single" w:sz="4" w:space="0" w:color="auto"/>
            </w:tcBorders>
            <w:noWrap/>
            <w:hideMark/>
          </w:tcPr>
          <w:p w14:paraId="639ED11B" w14:textId="77777777" w:rsidR="009009E5" w:rsidRPr="00176D35" w:rsidRDefault="009009E5" w:rsidP="00337AE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20"/>
                <w:szCs w:val="20"/>
                <w:lang w:val="en-GB" w:eastAsia="es-ES"/>
              </w:rPr>
            </w:pPr>
            <w:r w:rsidRPr="00176D35">
              <w:rPr>
                <w:rFonts w:eastAsia="Times New Roman" w:cs="Times New Roman"/>
                <w:bCs/>
                <w:color w:val="000000"/>
                <w:sz w:val="20"/>
                <w:szCs w:val="20"/>
                <w:lang w:val="en-GB" w:eastAsia="es-ES"/>
              </w:rPr>
              <w:t>AIC</w:t>
            </w:r>
          </w:p>
        </w:tc>
        <w:tc>
          <w:tcPr>
            <w:tcW w:w="536" w:type="pct"/>
            <w:tcBorders>
              <w:top w:val="single" w:sz="4" w:space="0" w:color="auto"/>
            </w:tcBorders>
            <w:noWrap/>
            <w:hideMark/>
          </w:tcPr>
          <w:p w14:paraId="5EC8D69E" w14:textId="77777777" w:rsidR="009009E5" w:rsidRPr="00176D35" w:rsidRDefault="009009E5" w:rsidP="00337AE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20"/>
                <w:szCs w:val="20"/>
                <w:lang w:val="en-GB" w:eastAsia="es-ES"/>
              </w:rPr>
            </w:pPr>
            <w:r w:rsidRPr="00176D35">
              <w:rPr>
                <w:rFonts w:eastAsia="Times New Roman" w:cs="Times New Roman"/>
                <w:bCs/>
                <w:color w:val="000000"/>
                <w:sz w:val="20"/>
                <w:szCs w:val="20"/>
                <w:lang w:val="en-GB" w:eastAsia="es-ES"/>
              </w:rPr>
              <w:t>BIC</w:t>
            </w:r>
          </w:p>
        </w:tc>
        <w:tc>
          <w:tcPr>
            <w:tcW w:w="539" w:type="pct"/>
            <w:tcBorders>
              <w:top w:val="single" w:sz="4" w:space="0" w:color="auto"/>
            </w:tcBorders>
            <w:noWrap/>
            <w:hideMark/>
          </w:tcPr>
          <w:p w14:paraId="59DE551F" w14:textId="77777777" w:rsidR="009009E5" w:rsidRPr="00176D35" w:rsidRDefault="009009E5" w:rsidP="00337AE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20"/>
                <w:szCs w:val="20"/>
                <w:lang w:val="en-GB" w:eastAsia="es-ES"/>
              </w:rPr>
            </w:pPr>
            <w:r w:rsidRPr="00176D35">
              <w:rPr>
                <w:rFonts w:eastAsia="Times New Roman" w:cs="Times New Roman"/>
                <w:bCs/>
                <w:color w:val="000000"/>
                <w:sz w:val="20"/>
                <w:szCs w:val="20"/>
                <w:lang w:val="en-GB" w:eastAsia="es-ES"/>
              </w:rPr>
              <w:t>AIC</w:t>
            </w:r>
          </w:p>
        </w:tc>
        <w:tc>
          <w:tcPr>
            <w:tcW w:w="539" w:type="pct"/>
            <w:tcBorders>
              <w:top w:val="single" w:sz="4" w:space="0" w:color="auto"/>
            </w:tcBorders>
            <w:noWrap/>
            <w:hideMark/>
          </w:tcPr>
          <w:p w14:paraId="41746B6A" w14:textId="77777777" w:rsidR="009009E5" w:rsidRPr="00176D35" w:rsidRDefault="009009E5" w:rsidP="00337AE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20"/>
                <w:szCs w:val="20"/>
                <w:lang w:val="en-GB" w:eastAsia="es-ES"/>
              </w:rPr>
            </w:pPr>
            <w:r w:rsidRPr="00176D35">
              <w:rPr>
                <w:rFonts w:eastAsia="Times New Roman" w:cs="Times New Roman"/>
                <w:bCs/>
                <w:color w:val="000000"/>
                <w:sz w:val="20"/>
                <w:szCs w:val="20"/>
                <w:lang w:val="en-GB" w:eastAsia="es-ES"/>
              </w:rPr>
              <w:t>BIC</w:t>
            </w:r>
          </w:p>
        </w:tc>
      </w:tr>
      <w:tr w:rsidR="00730126" w:rsidRPr="00176D35" w14:paraId="4731BC04" w14:textId="77777777" w:rsidTr="00730126">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704" w:type="pct"/>
            <w:tcBorders>
              <w:top w:val="none" w:sz="0" w:space="0" w:color="auto"/>
              <w:bottom w:val="none" w:sz="0" w:space="0" w:color="auto"/>
            </w:tcBorders>
            <w:hideMark/>
          </w:tcPr>
          <w:p w14:paraId="6615A8C7" w14:textId="77777777" w:rsidR="00730126" w:rsidRPr="00176D35" w:rsidRDefault="00730126" w:rsidP="00730126">
            <w:pPr>
              <w:rPr>
                <w:rFonts w:eastAsia="Times New Roman" w:cs="Times New Roman"/>
                <w:b w:val="0"/>
                <w:color w:val="000000"/>
                <w:sz w:val="20"/>
                <w:szCs w:val="20"/>
                <w:lang w:val="en-GB" w:eastAsia="es-ES"/>
              </w:rPr>
            </w:pPr>
            <w:r w:rsidRPr="00176D35">
              <w:rPr>
                <w:rFonts w:eastAsia="Times New Roman" w:cs="Times New Roman"/>
                <w:color w:val="000000"/>
                <w:sz w:val="20"/>
                <w:szCs w:val="20"/>
                <w:lang w:val="en-GB" w:eastAsia="es-ES"/>
              </w:rPr>
              <w:t>Management costs</w:t>
            </w:r>
          </w:p>
        </w:tc>
        <w:tc>
          <w:tcPr>
            <w:tcW w:w="537" w:type="pct"/>
            <w:tcBorders>
              <w:top w:val="none" w:sz="0" w:space="0" w:color="auto"/>
              <w:bottom w:val="none" w:sz="0" w:space="0" w:color="auto"/>
            </w:tcBorders>
            <w:noWrap/>
            <w:vAlign w:val="bottom"/>
            <w:hideMark/>
          </w:tcPr>
          <w:p w14:paraId="67F8BAB9" w14:textId="4F3B651B" w:rsidR="00730126" w:rsidRPr="0001592B" w:rsidRDefault="00730126" w:rsidP="0073012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GB" w:eastAsia="es-ES"/>
              </w:rPr>
            </w:pPr>
            <w:r w:rsidRPr="0001592B">
              <w:rPr>
                <w:rFonts w:ascii="Calibri" w:eastAsia="Times New Roman" w:hAnsi="Calibri" w:cs="Times New Roman"/>
                <w:color w:val="000000"/>
                <w:sz w:val="18"/>
                <w:szCs w:val="18"/>
                <w:lang w:val="es-ES" w:eastAsia="es-ES"/>
              </w:rPr>
              <w:t>-249.17</w:t>
            </w:r>
          </w:p>
        </w:tc>
        <w:tc>
          <w:tcPr>
            <w:tcW w:w="537" w:type="pct"/>
            <w:tcBorders>
              <w:top w:val="none" w:sz="0" w:space="0" w:color="auto"/>
              <w:bottom w:val="none" w:sz="0" w:space="0" w:color="auto"/>
            </w:tcBorders>
            <w:noWrap/>
            <w:vAlign w:val="bottom"/>
            <w:hideMark/>
          </w:tcPr>
          <w:p w14:paraId="4C2042A4" w14:textId="5B2F9ED9" w:rsidR="00730126" w:rsidRPr="0001592B" w:rsidRDefault="00730126" w:rsidP="0073012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GB" w:eastAsia="es-ES"/>
              </w:rPr>
            </w:pPr>
            <w:r w:rsidRPr="0001592B">
              <w:rPr>
                <w:rFonts w:ascii="Calibri" w:eastAsia="Times New Roman" w:hAnsi="Calibri" w:cs="Times New Roman"/>
                <w:color w:val="000000"/>
                <w:sz w:val="18"/>
                <w:szCs w:val="18"/>
                <w:lang w:val="es-ES" w:eastAsia="es-ES"/>
              </w:rPr>
              <w:t>-216.18</w:t>
            </w:r>
          </w:p>
        </w:tc>
        <w:tc>
          <w:tcPr>
            <w:tcW w:w="536" w:type="pct"/>
            <w:tcBorders>
              <w:top w:val="none" w:sz="0" w:space="0" w:color="auto"/>
              <w:bottom w:val="none" w:sz="0" w:space="0" w:color="auto"/>
            </w:tcBorders>
            <w:noWrap/>
            <w:vAlign w:val="bottom"/>
            <w:hideMark/>
          </w:tcPr>
          <w:p w14:paraId="0CA97BF3" w14:textId="5A95D586" w:rsidR="00730126" w:rsidRPr="0001592B" w:rsidRDefault="00730126" w:rsidP="0073012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GB" w:eastAsia="es-ES"/>
              </w:rPr>
            </w:pPr>
            <w:r w:rsidRPr="0001592B">
              <w:rPr>
                <w:rFonts w:ascii="Calibri" w:eastAsia="Times New Roman" w:hAnsi="Calibri" w:cs="Times New Roman"/>
                <w:color w:val="000000"/>
                <w:sz w:val="18"/>
                <w:szCs w:val="18"/>
                <w:lang w:val="es-ES" w:eastAsia="es-ES"/>
              </w:rPr>
              <w:t>-321.48</w:t>
            </w:r>
          </w:p>
        </w:tc>
        <w:tc>
          <w:tcPr>
            <w:tcW w:w="536" w:type="pct"/>
            <w:tcBorders>
              <w:top w:val="none" w:sz="0" w:space="0" w:color="auto"/>
              <w:bottom w:val="none" w:sz="0" w:space="0" w:color="auto"/>
            </w:tcBorders>
            <w:noWrap/>
            <w:vAlign w:val="bottom"/>
            <w:hideMark/>
          </w:tcPr>
          <w:p w14:paraId="5D04E21B" w14:textId="03674673" w:rsidR="00730126" w:rsidRPr="0001592B" w:rsidRDefault="00730126" w:rsidP="0073012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GB" w:eastAsia="es-ES"/>
              </w:rPr>
            </w:pPr>
            <w:r w:rsidRPr="0001592B">
              <w:rPr>
                <w:rFonts w:ascii="Calibri" w:eastAsia="Times New Roman" w:hAnsi="Calibri" w:cs="Times New Roman"/>
                <w:color w:val="000000"/>
                <w:sz w:val="18"/>
                <w:szCs w:val="18"/>
                <w:lang w:val="es-ES" w:eastAsia="es-ES"/>
              </w:rPr>
              <w:t>-276.10</w:t>
            </w:r>
          </w:p>
        </w:tc>
        <w:tc>
          <w:tcPr>
            <w:tcW w:w="536" w:type="pct"/>
            <w:tcBorders>
              <w:top w:val="none" w:sz="0" w:space="0" w:color="auto"/>
              <w:bottom w:val="none" w:sz="0" w:space="0" w:color="auto"/>
            </w:tcBorders>
            <w:noWrap/>
            <w:vAlign w:val="bottom"/>
            <w:hideMark/>
          </w:tcPr>
          <w:p w14:paraId="1F6314EE" w14:textId="08B914DF" w:rsidR="00730126" w:rsidRPr="0001592B" w:rsidRDefault="00730126" w:rsidP="0073012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GB" w:eastAsia="es-ES"/>
              </w:rPr>
            </w:pPr>
            <w:r w:rsidRPr="0001592B">
              <w:rPr>
                <w:rFonts w:ascii="Calibri" w:eastAsia="Times New Roman" w:hAnsi="Calibri" w:cs="Times New Roman"/>
                <w:color w:val="000000"/>
                <w:sz w:val="18"/>
                <w:szCs w:val="18"/>
                <w:lang w:val="es-ES" w:eastAsia="es-ES"/>
              </w:rPr>
              <w:t>-353.93</w:t>
            </w:r>
          </w:p>
        </w:tc>
        <w:tc>
          <w:tcPr>
            <w:tcW w:w="536" w:type="pct"/>
            <w:tcBorders>
              <w:top w:val="none" w:sz="0" w:space="0" w:color="auto"/>
              <w:bottom w:val="none" w:sz="0" w:space="0" w:color="auto"/>
            </w:tcBorders>
            <w:noWrap/>
            <w:vAlign w:val="bottom"/>
            <w:hideMark/>
          </w:tcPr>
          <w:p w14:paraId="3726B040" w14:textId="3AD9990F" w:rsidR="00730126" w:rsidRPr="0001592B" w:rsidRDefault="00730126" w:rsidP="0073012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GB" w:eastAsia="es-ES"/>
              </w:rPr>
            </w:pPr>
            <w:r w:rsidRPr="0001592B">
              <w:rPr>
                <w:rFonts w:ascii="Calibri" w:eastAsia="Times New Roman" w:hAnsi="Calibri" w:cs="Times New Roman"/>
                <w:color w:val="000000"/>
                <w:sz w:val="18"/>
                <w:szCs w:val="18"/>
                <w:lang w:val="es-ES" w:eastAsia="es-ES"/>
              </w:rPr>
              <w:t>-287.93</w:t>
            </w:r>
          </w:p>
        </w:tc>
        <w:tc>
          <w:tcPr>
            <w:tcW w:w="539" w:type="pct"/>
            <w:tcBorders>
              <w:top w:val="none" w:sz="0" w:space="0" w:color="auto"/>
              <w:bottom w:val="none" w:sz="0" w:space="0" w:color="auto"/>
            </w:tcBorders>
            <w:noWrap/>
            <w:vAlign w:val="bottom"/>
            <w:hideMark/>
          </w:tcPr>
          <w:p w14:paraId="62444D28" w14:textId="2EA243DC" w:rsidR="00730126" w:rsidRPr="0001592B" w:rsidRDefault="00730126" w:rsidP="0073012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val="en-GB" w:eastAsia="es-ES"/>
              </w:rPr>
            </w:pPr>
            <w:r w:rsidRPr="0001592B">
              <w:rPr>
                <w:rFonts w:ascii="Calibri" w:eastAsia="Times New Roman" w:hAnsi="Calibri" w:cs="Times New Roman"/>
                <w:b/>
                <w:bCs/>
                <w:color w:val="000000"/>
                <w:sz w:val="18"/>
                <w:szCs w:val="18"/>
                <w:lang w:val="es-ES" w:eastAsia="es-ES"/>
              </w:rPr>
              <w:t>-435.96</w:t>
            </w:r>
          </w:p>
        </w:tc>
        <w:tc>
          <w:tcPr>
            <w:tcW w:w="539" w:type="pct"/>
            <w:tcBorders>
              <w:top w:val="none" w:sz="0" w:space="0" w:color="auto"/>
              <w:bottom w:val="none" w:sz="0" w:space="0" w:color="auto"/>
            </w:tcBorders>
            <w:noWrap/>
            <w:vAlign w:val="bottom"/>
            <w:hideMark/>
          </w:tcPr>
          <w:p w14:paraId="7150E36D" w14:textId="2A349ABC" w:rsidR="00730126" w:rsidRPr="0001592B" w:rsidRDefault="00730126" w:rsidP="0073012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val="en-GB" w:eastAsia="es-ES"/>
              </w:rPr>
            </w:pPr>
            <w:r w:rsidRPr="0001592B">
              <w:rPr>
                <w:rFonts w:ascii="Calibri" w:eastAsia="Times New Roman" w:hAnsi="Calibri" w:cs="Times New Roman"/>
                <w:b/>
                <w:bCs/>
                <w:color w:val="000000"/>
                <w:sz w:val="18"/>
                <w:szCs w:val="18"/>
                <w:lang w:val="es-ES" w:eastAsia="es-ES"/>
              </w:rPr>
              <w:t>-361.68</w:t>
            </w:r>
          </w:p>
        </w:tc>
      </w:tr>
      <w:tr w:rsidR="00730126" w:rsidRPr="00176D35" w14:paraId="3F6336E9" w14:textId="77777777" w:rsidTr="00730126">
        <w:trPr>
          <w:trHeight w:val="600"/>
        </w:trPr>
        <w:tc>
          <w:tcPr>
            <w:cnfStyle w:val="001000000000" w:firstRow="0" w:lastRow="0" w:firstColumn="1" w:lastColumn="0" w:oddVBand="0" w:evenVBand="0" w:oddHBand="0" w:evenHBand="0" w:firstRowFirstColumn="0" w:firstRowLastColumn="0" w:lastRowFirstColumn="0" w:lastRowLastColumn="0"/>
            <w:tcW w:w="704" w:type="pct"/>
            <w:hideMark/>
          </w:tcPr>
          <w:p w14:paraId="5A06C330" w14:textId="77777777" w:rsidR="00730126" w:rsidRPr="00176D35" w:rsidRDefault="00730126" w:rsidP="00730126">
            <w:pPr>
              <w:rPr>
                <w:rFonts w:eastAsia="Times New Roman" w:cs="Times New Roman"/>
                <w:b w:val="0"/>
                <w:color w:val="000000"/>
                <w:sz w:val="20"/>
                <w:szCs w:val="20"/>
                <w:lang w:val="en-GB" w:eastAsia="es-ES"/>
              </w:rPr>
            </w:pPr>
            <w:r w:rsidRPr="00176D35">
              <w:rPr>
                <w:rFonts w:eastAsia="Times New Roman" w:cs="Times New Roman"/>
                <w:color w:val="000000"/>
                <w:sz w:val="20"/>
                <w:szCs w:val="20"/>
                <w:lang w:val="en-GB" w:eastAsia="es-ES"/>
              </w:rPr>
              <w:t>Travel costs</w:t>
            </w:r>
          </w:p>
        </w:tc>
        <w:tc>
          <w:tcPr>
            <w:tcW w:w="537" w:type="pct"/>
            <w:noWrap/>
            <w:vAlign w:val="center"/>
            <w:hideMark/>
          </w:tcPr>
          <w:p w14:paraId="507AEB31" w14:textId="19B0E7BE" w:rsidR="00730126" w:rsidRPr="0001592B" w:rsidRDefault="00730126" w:rsidP="0073012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es-ES"/>
              </w:rPr>
            </w:pPr>
            <w:r w:rsidRPr="0001592B">
              <w:rPr>
                <w:rFonts w:ascii="Calibri" w:eastAsia="Times New Roman" w:hAnsi="Calibri" w:cs="Times New Roman"/>
                <w:color w:val="000000"/>
                <w:sz w:val="18"/>
                <w:szCs w:val="18"/>
                <w:lang w:val="es-ES" w:eastAsia="es-ES"/>
              </w:rPr>
              <w:t>-1064.82</w:t>
            </w:r>
          </w:p>
        </w:tc>
        <w:tc>
          <w:tcPr>
            <w:tcW w:w="537" w:type="pct"/>
            <w:noWrap/>
            <w:vAlign w:val="center"/>
            <w:hideMark/>
          </w:tcPr>
          <w:p w14:paraId="169DA014" w14:textId="3674AB02" w:rsidR="00730126" w:rsidRPr="0001592B" w:rsidRDefault="00730126" w:rsidP="0073012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es-ES"/>
              </w:rPr>
            </w:pPr>
            <w:r w:rsidRPr="0001592B">
              <w:rPr>
                <w:rFonts w:ascii="Calibri" w:eastAsia="Times New Roman" w:hAnsi="Calibri" w:cs="Times New Roman"/>
                <w:color w:val="000000"/>
                <w:sz w:val="18"/>
                <w:szCs w:val="18"/>
                <w:lang w:val="es-ES" w:eastAsia="es-ES"/>
              </w:rPr>
              <w:t>-1031.82</w:t>
            </w:r>
          </w:p>
        </w:tc>
        <w:tc>
          <w:tcPr>
            <w:tcW w:w="536" w:type="pct"/>
            <w:noWrap/>
            <w:vAlign w:val="center"/>
            <w:hideMark/>
          </w:tcPr>
          <w:p w14:paraId="3812DA9C" w14:textId="58DFDA72" w:rsidR="00730126" w:rsidRPr="0001592B" w:rsidRDefault="00730126" w:rsidP="0073012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es-ES"/>
              </w:rPr>
            </w:pPr>
            <w:r w:rsidRPr="0001592B">
              <w:rPr>
                <w:rFonts w:ascii="Calibri" w:eastAsia="Times New Roman" w:hAnsi="Calibri" w:cs="Times New Roman"/>
                <w:color w:val="000000"/>
                <w:sz w:val="18"/>
                <w:szCs w:val="18"/>
                <w:lang w:val="es-ES" w:eastAsia="es-ES"/>
              </w:rPr>
              <w:t>-1124.77</w:t>
            </w:r>
          </w:p>
        </w:tc>
        <w:tc>
          <w:tcPr>
            <w:tcW w:w="536" w:type="pct"/>
            <w:noWrap/>
            <w:vAlign w:val="center"/>
            <w:hideMark/>
          </w:tcPr>
          <w:p w14:paraId="4659671E" w14:textId="190D61D0" w:rsidR="00730126" w:rsidRPr="0001592B" w:rsidRDefault="00730126" w:rsidP="0073012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es-ES"/>
              </w:rPr>
            </w:pPr>
            <w:r w:rsidRPr="0001592B">
              <w:rPr>
                <w:rFonts w:ascii="Calibri" w:eastAsia="Times New Roman" w:hAnsi="Calibri" w:cs="Times New Roman"/>
                <w:color w:val="000000"/>
                <w:sz w:val="18"/>
                <w:szCs w:val="18"/>
                <w:lang w:val="es-ES" w:eastAsia="es-ES"/>
              </w:rPr>
              <w:t>-1079.4</w:t>
            </w:r>
          </w:p>
        </w:tc>
        <w:tc>
          <w:tcPr>
            <w:tcW w:w="536" w:type="pct"/>
            <w:noWrap/>
            <w:vAlign w:val="center"/>
            <w:hideMark/>
          </w:tcPr>
          <w:p w14:paraId="6ED5B892" w14:textId="69DD0A4B" w:rsidR="00730126" w:rsidRPr="0001592B" w:rsidRDefault="00730126" w:rsidP="0073012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es-ES"/>
              </w:rPr>
            </w:pPr>
            <w:r w:rsidRPr="0001592B">
              <w:rPr>
                <w:rFonts w:ascii="Calibri" w:eastAsia="Times New Roman" w:hAnsi="Calibri" w:cs="Times New Roman"/>
                <w:color w:val="000000"/>
                <w:sz w:val="18"/>
                <w:szCs w:val="18"/>
                <w:lang w:val="es-ES" w:eastAsia="es-ES"/>
              </w:rPr>
              <w:t>-1152.07</w:t>
            </w:r>
          </w:p>
        </w:tc>
        <w:tc>
          <w:tcPr>
            <w:tcW w:w="536" w:type="pct"/>
            <w:noWrap/>
            <w:vAlign w:val="center"/>
            <w:hideMark/>
          </w:tcPr>
          <w:p w14:paraId="1816AE9B" w14:textId="4C4BA59A" w:rsidR="00730126" w:rsidRPr="0001592B" w:rsidRDefault="00730126" w:rsidP="0073012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es-ES"/>
              </w:rPr>
            </w:pPr>
            <w:r w:rsidRPr="0001592B">
              <w:rPr>
                <w:rFonts w:ascii="Calibri" w:eastAsia="Times New Roman" w:hAnsi="Calibri" w:cs="Times New Roman"/>
                <w:color w:val="000000"/>
                <w:sz w:val="18"/>
                <w:szCs w:val="18"/>
                <w:lang w:val="es-ES" w:eastAsia="es-ES"/>
              </w:rPr>
              <w:t>-1086.07</w:t>
            </w:r>
          </w:p>
        </w:tc>
        <w:tc>
          <w:tcPr>
            <w:tcW w:w="539" w:type="pct"/>
            <w:noWrap/>
            <w:vAlign w:val="center"/>
            <w:hideMark/>
          </w:tcPr>
          <w:p w14:paraId="393523A3" w14:textId="2867AD83" w:rsidR="00730126" w:rsidRPr="0001592B" w:rsidRDefault="00730126" w:rsidP="0073012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val="en-GB" w:eastAsia="es-ES"/>
              </w:rPr>
            </w:pPr>
            <w:r w:rsidRPr="0001592B">
              <w:rPr>
                <w:rFonts w:ascii="Calibri" w:eastAsia="Times New Roman" w:hAnsi="Calibri" w:cs="Times New Roman"/>
                <w:b/>
                <w:bCs/>
                <w:color w:val="000000"/>
                <w:sz w:val="18"/>
                <w:szCs w:val="18"/>
                <w:lang w:val="es-ES" w:eastAsia="es-ES"/>
              </w:rPr>
              <w:t>-1236.72</w:t>
            </w:r>
          </w:p>
        </w:tc>
        <w:tc>
          <w:tcPr>
            <w:tcW w:w="539" w:type="pct"/>
            <w:noWrap/>
            <w:vAlign w:val="center"/>
            <w:hideMark/>
          </w:tcPr>
          <w:p w14:paraId="46A4E7F3" w14:textId="1B9FDBED" w:rsidR="00730126" w:rsidRPr="0001592B" w:rsidRDefault="00730126" w:rsidP="0073012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val="en-GB" w:eastAsia="es-ES"/>
              </w:rPr>
            </w:pPr>
            <w:r w:rsidRPr="0001592B">
              <w:rPr>
                <w:rFonts w:ascii="Calibri" w:eastAsia="Times New Roman" w:hAnsi="Calibri" w:cs="Times New Roman"/>
                <w:b/>
                <w:bCs/>
                <w:color w:val="000000"/>
                <w:sz w:val="18"/>
                <w:szCs w:val="18"/>
                <w:lang w:val="es-ES" w:eastAsia="es-ES"/>
              </w:rPr>
              <w:t>-1158.36</w:t>
            </w:r>
          </w:p>
        </w:tc>
      </w:tr>
      <w:tr w:rsidR="00730126" w:rsidRPr="00176D35" w14:paraId="5E0390FB" w14:textId="77777777" w:rsidTr="00730126">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704" w:type="pct"/>
            <w:tcBorders>
              <w:top w:val="none" w:sz="0" w:space="0" w:color="auto"/>
              <w:bottom w:val="none" w:sz="0" w:space="0" w:color="auto"/>
            </w:tcBorders>
            <w:hideMark/>
          </w:tcPr>
          <w:p w14:paraId="5C3E561E" w14:textId="77777777" w:rsidR="00730126" w:rsidRPr="00176D35" w:rsidRDefault="00730126" w:rsidP="00730126">
            <w:pPr>
              <w:rPr>
                <w:rFonts w:eastAsia="Times New Roman" w:cs="Times New Roman"/>
                <w:b w:val="0"/>
                <w:color w:val="000000"/>
                <w:sz w:val="20"/>
                <w:szCs w:val="20"/>
                <w:lang w:val="en-GB" w:eastAsia="es-ES"/>
              </w:rPr>
            </w:pPr>
            <w:r w:rsidRPr="00176D35">
              <w:rPr>
                <w:rFonts w:eastAsia="Times New Roman" w:cs="Times New Roman"/>
                <w:color w:val="000000"/>
                <w:sz w:val="20"/>
                <w:szCs w:val="20"/>
                <w:lang w:val="en-GB" w:eastAsia="es-ES"/>
              </w:rPr>
              <w:t>Input costs</w:t>
            </w:r>
          </w:p>
        </w:tc>
        <w:tc>
          <w:tcPr>
            <w:tcW w:w="537" w:type="pct"/>
            <w:tcBorders>
              <w:top w:val="none" w:sz="0" w:space="0" w:color="auto"/>
              <w:bottom w:val="none" w:sz="0" w:space="0" w:color="auto"/>
            </w:tcBorders>
            <w:noWrap/>
            <w:vAlign w:val="center"/>
            <w:hideMark/>
          </w:tcPr>
          <w:p w14:paraId="5E7AB60E" w14:textId="2773071D" w:rsidR="00730126" w:rsidRPr="0001592B" w:rsidRDefault="00730126" w:rsidP="0073012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GB" w:eastAsia="es-ES"/>
              </w:rPr>
            </w:pPr>
            <w:r w:rsidRPr="0001592B">
              <w:rPr>
                <w:rFonts w:ascii="Calibri" w:eastAsia="Times New Roman" w:hAnsi="Calibri" w:cs="Times New Roman"/>
                <w:color w:val="000000"/>
                <w:sz w:val="18"/>
                <w:szCs w:val="18"/>
                <w:lang w:val="es-ES" w:eastAsia="es-ES"/>
              </w:rPr>
              <w:t>-211.9</w:t>
            </w:r>
          </w:p>
        </w:tc>
        <w:tc>
          <w:tcPr>
            <w:tcW w:w="537" w:type="pct"/>
            <w:tcBorders>
              <w:top w:val="none" w:sz="0" w:space="0" w:color="auto"/>
              <w:bottom w:val="none" w:sz="0" w:space="0" w:color="auto"/>
            </w:tcBorders>
            <w:noWrap/>
            <w:vAlign w:val="center"/>
            <w:hideMark/>
          </w:tcPr>
          <w:p w14:paraId="24A72C47" w14:textId="16B2FD91" w:rsidR="00730126" w:rsidRPr="0001592B" w:rsidRDefault="00730126" w:rsidP="0073012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GB" w:eastAsia="es-ES"/>
              </w:rPr>
            </w:pPr>
            <w:r w:rsidRPr="0001592B">
              <w:rPr>
                <w:rFonts w:ascii="Calibri" w:eastAsia="Times New Roman" w:hAnsi="Calibri" w:cs="Times New Roman"/>
                <w:color w:val="000000"/>
                <w:sz w:val="18"/>
                <w:szCs w:val="18"/>
                <w:lang w:val="es-ES" w:eastAsia="es-ES"/>
              </w:rPr>
              <w:t>-178.9</w:t>
            </w:r>
          </w:p>
        </w:tc>
        <w:tc>
          <w:tcPr>
            <w:tcW w:w="536" w:type="pct"/>
            <w:tcBorders>
              <w:top w:val="none" w:sz="0" w:space="0" w:color="auto"/>
              <w:bottom w:val="none" w:sz="0" w:space="0" w:color="auto"/>
            </w:tcBorders>
            <w:noWrap/>
            <w:vAlign w:val="center"/>
            <w:hideMark/>
          </w:tcPr>
          <w:p w14:paraId="3C5A5691" w14:textId="4E28F11C" w:rsidR="00730126" w:rsidRPr="0001592B" w:rsidRDefault="00730126" w:rsidP="0073012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GB" w:eastAsia="es-ES"/>
              </w:rPr>
            </w:pPr>
            <w:r w:rsidRPr="0001592B">
              <w:rPr>
                <w:rFonts w:ascii="Calibri" w:eastAsia="Times New Roman" w:hAnsi="Calibri" w:cs="Times New Roman"/>
                <w:color w:val="000000"/>
                <w:sz w:val="18"/>
                <w:szCs w:val="18"/>
                <w:lang w:val="es-ES" w:eastAsia="es-ES"/>
              </w:rPr>
              <w:t>-314.76</w:t>
            </w:r>
          </w:p>
        </w:tc>
        <w:tc>
          <w:tcPr>
            <w:tcW w:w="536" w:type="pct"/>
            <w:tcBorders>
              <w:top w:val="none" w:sz="0" w:space="0" w:color="auto"/>
              <w:bottom w:val="none" w:sz="0" w:space="0" w:color="auto"/>
            </w:tcBorders>
            <w:noWrap/>
            <w:vAlign w:val="center"/>
            <w:hideMark/>
          </w:tcPr>
          <w:p w14:paraId="70B7CA0C" w14:textId="5E2764A0" w:rsidR="00730126" w:rsidRPr="0001592B" w:rsidRDefault="00730126" w:rsidP="0073012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GB" w:eastAsia="es-ES"/>
              </w:rPr>
            </w:pPr>
            <w:r w:rsidRPr="0001592B">
              <w:rPr>
                <w:rFonts w:ascii="Calibri" w:eastAsia="Times New Roman" w:hAnsi="Calibri" w:cs="Times New Roman"/>
                <w:color w:val="000000"/>
                <w:sz w:val="18"/>
                <w:szCs w:val="18"/>
                <w:lang w:val="es-ES" w:eastAsia="es-ES"/>
              </w:rPr>
              <w:t>-269.39</w:t>
            </w:r>
          </w:p>
        </w:tc>
        <w:tc>
          <w:tcPr>
            <w:tcW w:w="536" w:type="pct"/>
            <w:tcBorders>
              <w:top w:val="none" w:sz="0" w:space="0" w:color="auto"/>
              <w:bottom w:val="none" w:sz="0" w:space="0" w:color="auto"/>
            </w:tcBorders>
            <w:noWrap/>
            <w:vAlign w:val="center"/>
            <w:hideMark/>
          </w:tcPr>
          <w:p w14:paraId="55CF123D" w14:textId="0CB73FA1" w:rsidR="00730126" w:rsidRPr="0001592B" w:rsidRDefault="00730126" w:rsidP="0073012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GB" w:eastAsia="es-ES"/>
              </w:rPr>
            </w:pPr>
            <w:r w:rsidRPr="0001592B">
              <w:rPr>
                <w:rFonts w:ascii="Calibri" w:eastAsia="Times New Roman" w:hAnsi="Calibri" w:cs="Times New Roman"/>
                <w:color w:val="000000"/>
                <w:sz w:val="18"/>
                <w:szCs w:val="18"/>
                <w:lang w:val="es-ES" w:eastAsia="es-ES"/>
              </w:rPr>
              <w:t>-318</w:t>
            </w:r>
          </w:p>
        </w:tc>
        <w:tc>
          <w:tcPr>
            <w:tcW w:w="536" w:type="pct"/>
            <w:tcBorders>
              <w:top w:val="none" w:sz="0" w:space="0" w:color="auto"/>
              <w:bottom w:val="none" w:sz="0" w:space="0" w:color="auto"/>
            </w:tcBorders>
            <w:noWrap/>
            <w:vAlign w:val="center"/>
            <w:hideMark/>
          </w:tcPr>
          <w:p w14:paraId="03FB8CF3" w14:textId="3741DCA4" w:rsidR="00730126" w:rsidRPr="0001592B" w:rsidRDefault="00730126" w:rsidP="0073012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GB" w:eastAsia="es-ES"/>
              </w:rPr>
            </w:pPr>
            <w:r w:rsidRPr="0001592B">
              <w:rPr>
                <w:rFonts w:ascii="Calibri" w:eastAsia="Times New Roman" w:hAnsi="Calibri" w:cs="Times New Roman"/>
                <w:color w:val="000000"/>
                <w:sz w:val="18"/>
                <w:szCs w:val="18"/>
                <w:lang w:val="es-ES" w:eastAsia="es-ES"/>
              </w:rPr>
              <w:t>-252</w:t>
            </w:r>
          </w:p>
        </w:tc>
        <w:tc>
          <w:tcPr>
            <w:tcW w:w="539" w:type="pct"/>
            <w:tcBorders>
              <w:top w:val="none" w:sz="0" w:space="0" w:color="auto"/>
              <w:bottom w:val="none" w:sz="0" w:space="0" w:color="auto"/>
            </w:tcBorders>
            <w:noWrap/>
            <w:vAlign w:val="center"/>
            <w:hideMark/>
          </w:tcPr>
          <w:p w14:paraId="645AF122" w14:textId="2C83A9DB" w:rsidR="00730126" w:rsidRPr="0001592B" w:rsidRDefault="00730126" w:rsidP="0073012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val="en-GB" w:eastAsia="es-ES"/>
              </w:rPr>
            </w:pPr>
            <w:r w:rsidRPr="0001592B">
              <w:rPr>
                <w:rFonts w:ascii="Calibri" w:eastAsia="Times New Roman" w:hAnsi="Calibri" w:cs="Times New Roman"/>
                <w:b/>
                <w:bCs/>
                <w:color w:val="000000"/>
                <w:sz w:val="18"/>
                <w:szCs w:val="18"/>
                <w:lang w:val="es-ES" w:eastAsia="es-ES"/>
              </w:rPr>
              <w:t>-418.19</w:t>
            </w:r>
          </w:p>
        </w:tc>
        <w:tc>
          <w:tcPr>
            <w:tcW w:w="539" w:type="pct"/>
            <w:tcBorders>
              <w:top w:val="none" w:sz="0" w:space="0" w:color="auto"/>
              <w:bottom w:val="none" w:sz="0" w:space="0" w:color="auto"/>
            </w:tcBorders>
            <w:noWrap/>
            <w:vAlign w:val="center"/>
            <w:hideMark/>
          </w:tcPr>
          <w:p w14:paraId="0FE1A1A9" w14:textId="7C011B5A" w:rsidR="00730126" w:rsidRPr="0001592B" w:rsidRDefault="00730126" w:rsidP="0073012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val="en-GB" w:eastAsia="es-ES"/>
              </w:rPr>
            </w:pPr>
            <w:r w:rsidRPr="0001592B">
              <w:rPr>
                <w:rFonts w:ascii="Calibri" w:eastAsia="Times New Roman" w:hAnsi="Calibri" w:cs="Times New Roman"/>
                <w:b/>
                <w:bCs/>
                <w:color w:val="000000"/>
                <w:sz w:val="18"/>
                <w:szCs w:val="18"/>
                <w:lang w:val="es-ES" w:eastAsia="es-ES"/>
              </w:rPr>
              <w:t>-339.82</w:t>
            </w:r>
          </w:p>
        </w:tc>
      </w:tr>
      <w:tr w:rsidR="00730126" w:rsidRPr="00176D35" w14:paraId="43C2E660" w14:textId="77777777" w:rsidTr="00730126">
        <w:trPr>
          <w:trHeight w:val="600"/>
        </w:trPr>
        <w:tc>
          <w:tcPr>
            <w:cnfStyle w:val="001000000000" w:firstRow="0" w:lastRow="0" w:firstColumn="1" w:lastColumn="0" w:oddVBand="0" w:evenVBand="0" w:oddHBand="0" w:evenHBand="0" w:firstRowFirstColumn="0" w:firstRowLastColumn="0" w:lastRowFirstColumn="0" w:lastRowLastColumn="0"/>
            <w:tcW w:w="704" w:type="pct"/>
            <w:tcBorders>
              <w:bottom w:val="single" w:sz="4" w:space="0" w:color="auto"/>
            </w:tcBorders>
            <w:hideMark/>
          </w:tcPr>
          <w:p w14:paraId="49DDDD0D" w14:textId="77777777" w:rsidR="00730126" w:rsidRPr="00176D35" w:rsidRDefault="00730126" w:rsidP="00730126">
            <w:pPr>
              <w:rPr>
                <w:rFonts w:eastAsia="Times New Roman" w:cs="Times New Roman"/>
                <w:b w:val="0"/>
                <w:color w:val="000000"/>
                <w:sz w:val="20"/>
                <w:szCs w:val="20"/>
                <w:lang w:val="en-GB" w:eastAsia="es-ES"/>
              </w:rPr>
            </w:pPr>
            <w:r w:rsidRPr="00176D35">
              <w:rPr>
                <w:rFonts w:eastAsia="Times New Roman" w:cs="Times New Roman"/>
                <w:color w:val="000000"/>
                <w:sz w:val="20"/>
                <w:szCs w:val="20"/>
                <w:lang w:val="en-GB" w:eastAsia="es-ES"/>
              </w:rPr>
              <w:t>Contractor costs</w:t>
            </w:r>
          </w:p>
        </w:tc>
        <w:tc>
          <w:tcPr>
            <w:tcW w:w="537" w:type="pct"/>
            <w:tcBorders>
              <w:bottom w:val="single" w:sz="4" w:space="0" w:color="auto"/>
            </w:tcBorders>
            <w:noWrap/>
            <w:vAlign w:val="bottom"/>
            <w:hideMark/>
          </w:tcPr>
          <w:p w14:paraId="5F761CD4" w14:textId="552C2C06" w:rsidR="00730126" w:rsidRPr="0001592B" w:rsidRDefault="00730126" w:rsidP="0073012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es-ES"/>
              </w:rPr>
            </w:pPr>
            <w:r w:rsidRPr="0001592B">
              <w:rPr>
                <w:rFonts w:ascii="Calibri" w:eastAsia="Times New Roman" w:hAnsi="Calibri" w:cs="Times New Roman"/>
                <w:color w:val="000000"/>
                <w:sz w:val="18"/>
                <w:szCs w:val="18"/>
                <w:lang w:val="es-ES" w:eastAsia="es-ES"/>
              </w:rPr>
              <w:t>-848.27</w:t>
            </w:r>
          </w:p>
        </w:tc>
        <w:tc>
          <w:tcPr>
            <w:tcW w:w="537" w:type="pct"/>
            <w:tcBorders>
              <w:bottom w:val="single" w:sz="4" w:space="0" w:color="auto"/>
            </w:tcBorders>
            <w:noWrap/>
            <w:vAlign w:val="bottom"/>
            <w:hideMark/>
          </w:tcPr>
          <w:p w14:paraId="513CDA70" w14:textId="4DCD2E6A" w:rsidR="00730126" w:rsidRPr="0001592B" w:rsidRDefault="00730126" w:rsidP="0073012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es-ES"/>
              </w:rPr>
            </w:pPr>
            <w:r w:rsidRPr="0001592B">
              <w:rPr>
                <w:rFonts w:ascii="Calibri" w:eastAsia="Times New Roman" w:hAnsi="Calibri" w:cs="Times New Roman"/>
                <w:color w:val="000000"/>
                <w:sz w:val="18"/>
                <w:szCs w:val="18"/>
                <w:lang w:val="es-ES" w:eastAsia="es-ES"/>
              </w:rPr>
              <w:t>-815.27</w:t>
            </w:r>
          </w:p>
        </w:tc>
        <w:tc>
          <w:tcPr>
            <w:tcW w:w="536" w:type="pct"/>
            <w:tcBorders>
              <w:bottom w:val="single" w:sz="4" w:space="0" w:color="auto"/>
            </w:tcBorders>
            <w:noWrap/>
            <w:vAlign w:val="bottom"/>
            <w:hideMark/>
          </w:tcPr>
          <w:p w14:paraId="2694EA55" w14:textId="1ADAD982" w:rsidR="00730126" w:rsidRPr="0001592B" w:rsidRDefault="00730126" w:rsidP="0073012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es-ES"/>
              </w:rPr>
            </w:pPr>
            <w:r w:rsidRPr="0001592B">
              <w:rPr>
                <w:rFonts w:ascii="Calibri" w:eastAsia="Times New Roman" w:hAnsi="Calibri" w:cs="Times New Roman"/>
                <w:color w:val="000000"/>
                <w:sz w:val="18"/>
                <w:szCs w:val="18"/>
                <w:lang w:val="es-ES" w:eastAsia="es-ES"/>
              </w:rPr>
              <w:t>-1066.39</w:t>
            </w:r>
          </w:p>
        </w:tc>
        <w:tc>
          <w:tcPr>
            <w:tcW w:w="536" w:type="pct"/>
            <w:tcBorders>
              <w:bottom w:val="single" w:sz="4" w:space="0" w:color="auto"/>
            </w:tcBorders>
            <w:noWrap/>
            <w:vAlign w:val="bottom"/>
            <w:hideMark/>
          </w:tcPr>
          <w:p w14:paraId="39EE8B15" w14:textId="4CF7D394" w:rsidR="00730126" w:rsidRPr="0001592B" w:rsidRDefault="00730126" w:rsidP="0073012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es-ES"/>
              </w:rPr>
            </w:pPr>
            <w:r w:rsidRPr="0001592B">
              <w:rPr>
                <w:rFonts w:ascii="Calibri" w:eastAsia="Times New Roman" w:hAnsi="Calibri" w:cs="Times New Roman"/>
                <w:color w:val="000000"/>
                <w:sz w:val="18"/>
                <w:szCs w:val="18"/>
                <w:lang w:val="es-ES" w:eastAsia="es-ES"/>
              </w:rPr>
              <w:t>-1021.02</w:t>
            </w:r>
          </w:p>
        </w:tc>
        <w:tc>
          <w:tcPr>
            <w:tcW w:w="536" w:type="pct"/>
            <w:tcBorders>
              <w:bottom w:val="single" w:sz="4" w:space="0" w:color="auto"/>
            </w:tcBorders>
            <w:noWrap/>
            <w:vAlign w:val="bottom"/>
            <w:hideMark/>
          </w:tcPr>
          <w:p w14:paraId="0F5A740E" w14:textId="7C0404D2" w:rsidR="00730126" w:rsidRPr="0001592B" w:rsidRDefault="00730126" w:rsidP="0073012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es-ES"/>
              </w:rPr>
            </w:pPr>
            <w:r w:rsidRPr="0001592B">
              <w:rPr>
                <w:rFonts w:ascii="Calibri" w:eastAsia="Times New Roman" w:hAnsi="Calibri" w:cs="Times New Roman"/>
                <w:color w:val="000000"/>
                <w:sz w:val="18"/>
                <w:szCs w:val="18"/>
                <w:lang w:val="es-ES" w:eastAsia="es-ES"/>
              </w:rPr>
              <w:t>-1002.19</w:t>
            </w:r>
          </w:p>
        </w:tc>
        <w:tc>
          <w:tcPr>
            <w:tcW w:w="536" w:type="pct"/>
            <w:tcBorders>
              <w:bottom w:val="single" w:sz="4" w:space="0" w:color="auto"/>
            </w:tcBorders>
            <w:noWrap/>
            <w:vAlign w:val="bottom"/>
            <w:hideMark/>
          </w:tcPr>
          <w:p w14:paraId="1C23053F" w14:textId="6837D83D" w:rsidR="00730126" w:rsidRPr="0001592B" w:rsidRDefault="00730126" w:rsidP="0073012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val="en-GB" w:eastAsia="es-ES"/>
              </w:rPr>
            </w:pPr>
            <w:r w:rsidRPr="0001592B">
              <w:rPr>
                <w:rFonts w:ascii="Calibri" w:eastAsia="Times New Roman" w:hAnsi="Calibri" w:cs="Times New Roman"/>
                <w:color w:val="000000"/>
                <w:sz w:val="18"/>
                <w:szCs w:val="18"/>
                <w:lang w:val="es-ES" w:eastAsia="es-ES"/>
              </w:rPr>
              <w:t>-936.2</w:t>
            </w:r>
          </w:p>
        </w:tc>
        <w:tc>
          <w:tcPr>
            <w:tcW w:w="539" w:type="pct"/>
            <w:tcBorders>
              <w:bottom w:val="single" w:sz="4" w:space="0" w:color="auto"/>
            </w:tcBorders>
            <w:noWrap/>
            <w:vAlign w:val="bottom"/>
            <w:hideMark/>
          </w:tcPr>
          <w:p w14:paraId="068CF24B" w14:textId="70DA1872" w:rsidR="00730126" w:rsidRPr="0001592B" w:rsidRDefault="00730126" w:rsidP="0073012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val="en-GB" w:eastAsia="es-ES"/>
              </w:rPr>
            </w:pPr>
            <w:r w:rsidRPr="0001592B">
              <w:rPr>
                <w:rFonts w:ascii="Calibri" w:eastAsia="Times New Roman" w:hAnsi="Calibri" w:cs="Times New Roman"/>
                <w:b/>
                <w:bCs/>
                <w:color w:val="000000"/>
                <w:sz w:val="18"/>
                <w:szCs w:val="18"/>
                <w:lang w:val="es-ES" w:eastAsia="es-ES"/>
              </w:rPr>
              <w:t>-1234.69</w:t>
            </w:r>
          </w:p>
        </w:tc>
        <w:tc>
          <w:tcPr>
            <w:tcW w:w="539" w:type="pct"/>
            <w:tcBorders>
              <w:bottom w:val="single" w:sz="4" w:space="0" w:color="auto"/>
            </w:tcBorders>
            <w:noWrap/>
            <w:vAlign w:val="bottom"/>
            <w:hideMark/>
          </w:tcPr>
          <w:p w14:paraId="6837E7C2" w14:textId="73D4502E" w:rsidR="00730126" w:rsidRPr="0001592B" w:rsidRDefault="00730126" w:rsidP="0073012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val="en-GB" w:eastAsia="es-ES"/>
              </w:rPr>
            </w:pPr>
            <w:r w:rsidRPr="0001592B">
              <w:rPr>
                <w:rFonts w:ascii="Calibri" w:eastAsia="Times New Roman" w:hAnsi="Calibri" w:cs="Times New Roman"/>
                <w:b/>
                <w:bCs/>
                <w:color w:val="000000"/>
                <w:sz w:val="18"/>
                <w:szCs w:val="18"/>
                <w:lang w:val="es-ES" w:eastAsia="es-ES"/>
              </w:rPr>
              <w:t>-1156.32</w:t>
            </w:r>
          </w:p>
        </w:tc>
      </w:tr>
    </w:tbl>
    <w:p w14:paraId="270CD61B" w14:textId="77777777" w:rsidR="009009E5" w:rsidRPr="00176D35" w:rsidRDefault="009009E5" w:rsidP="009009E5">
      <w:pPr>
        <w:rPr>
          <w:sz w:val="20"/>
          <w:szCs w:val="20"/>
          <w:lang w:val="en-GB"/>
        </w:rPr>
      </w:pPr>
    </w:p>
    <w:p w14:paraId="129BBE83" w14:textId="674A8DF0" w:rsidR="007F1846" w:rsidRPr="005D37BC" w:rsidRDefault="00B41DC0" w:rsidP="007F1846">
      <w:pPr>
        <w:spacing w:line="480" w:lineRule="auto"/>
        <w:rPr>
          <w:b/>
        </w:rPr>
      </w:pPr>
      <w:r w:rsidRPr="00176D35">
        <w:rPr>
          <w:sz w:val="20"/>
          <w:szCs w:val="20"/>
          <w:lang w:val="en-GB"/>
        </w:rPr>
        <w:br w:type="page"/>
      </w:r>
      <w:proofErr w:type="spellStart"/>
      <w:r w:rsidR="007F1846" w:rsidRPr="00B82CD1">
        <w:rPr>
          <w:b/>
        </w:rPr>
        <w:lastRenderedPageBreak/>
        <w:t>Table</w:t>
      </w:r>
      <w:proofErr w:type="spellEnd"/>
      <w:r w:rsidR="007F1846" w:rsidRPr="00B82CD1">
        <w:rPr>
          <w:b/>
        </w:rPr>
        <w:t xml:space="preserve"> </w:t>
      </w:r>
      <w:r w:rsidR="007F1846">
        <w:rPr>
          <w:b/>
        </w:rPr>
        <w:t>S4.</w:t>
      </w:r>
      <w:r w:rsidR="007F1846" w:rsidRPr="00B82CD1">
        <w:rPr>
          <w:b/>
        </w:rPr>
        <w:t xml:space="preserve"> </w:t>
      </w:r>
      <w:proofErr w:type="spellStart"/>
      <w:r w:rsidR="007F1846" w:rsidRPr="00B82CD1">
        <w:rPr>
          <w:b/>
        </w:rPr>
        <w:t>Summary</w:t>
      </w:r>
      <w:proofErr w:type="spellEnd"/>
      <w:r w:rsidR="007F1846" w:rsidRPr="00B82CD1">
        <w:rPr>
          <w:b/>
        </w:rPr>
        <w:t xml:space="preserve"> of </w:t>
      </w:r>
      <w:proofErr w:type="spellStart"/>
      <w:r w:rsidR="007F1846" w:rsidRPr="00B82CD1">
        <w:rPr>
          <w:b/>
        </w:rPr>
        <w:t>the</w:t>
      </w:r>
      <w:proofErr w:type="spellEnd"/>
      <w:r w:rsidR="007F1846" w:rsidRPr="00B82CD1">
        <w:rPr>
          <w:b/>
        </w:rPr>
        <w:t xml:space="preserve"> mean </w:t>
      </w:r>
      <w:proofErr w:type="spellStart"/>
      <w:r w:rsidR="007F1846">
        <w:rPr>
          <w:b/>
        </w:rPr>
        <w:t>transaction</w:t>
      </w:r>
      <w:proofErr w:type="spellEnd"/>
      <w:r w:rsidR="007F1846">
        <w:rPr>
          <w:b/>
        </w:rPr>
        <w:t xml:space="preserve"> </w:t>
      </w:r>
      <w:proofErr w:type="spellStart"/>
      <w:r w:rsidR="007F1846" w:rsidRPr="00B82CD1">
        <w:rPr>
          <w:b/>
        </w:rPr>
        <w:t>costs</w:t>
      </w:r>
      <w:proofErr w:type="spellEnd"/>
      <w:r w:rsidR="007F1846" w:rsidRPr="00B82CD1">
        <w:rPr>
          <w:b/>
        </w:rPr>
        <w:t xml:space="preserve"> (± standard error) in US </w:t>
      </w:r>
      <w:proofErr w:type="spellStart"/>
      <w:r w:rsidR="007F1846" w:rsidRPr="00B82CD1">
        <w:rPr>
          <w:b/>
        </w:rPr>
        <w:t>dollars</w:t>
      </w:r>
      <w:proofErr w:type="spellEnd"/>
      <w:r w:rsidR="007F1846" w:rsidRPr="00B82CD1">
        <w:rPr>
          <w:b/>
        </w:rPr>
        <w:t xml:space="preserve"> of </w:t>
      </w:r>
      <w:proofErr w:type="spellStart"/>
      <w:r w:rsidR="007F1846" w:rsidRPr="00B82CD1">
        <w:rPr>
          <w:b/>
        </w:rPr>
        <w:t>each</w:t>
      </w:r>
      <w:proofErr w:type="spellEnd"/>
      <w:r w:rsidR="007F1846" w:rsidRPr="00B82CD1">
        <w:rPr>
          <w:b/>
        </w:rPr>
        <w:t xml:space="preserve"> </w:t>
      </w:r>
      <w:proofErr w:type="spellStart"/>
      <w:r w:rsidR="007F1846" w:rsidRPr="00B82CD1">
        <w:rPr>
          <w:b/>
        </w:rPr>
        <w:t>microproject</w:t>
      </w:r>
      <w:proofErr w:type="spellEnd"/>
      <w:r w:rsidR="007F1846" w:rsidRPr="00B82CD1">
        <w:rPr>
          <w:b/>
        </w:rPr>
        <w:t xml:space="preserve"> </w:t>
      </w:r>
      <w:proofErr w:type="spellStart"/>
      <w:r w:rsidR="007F1846" w:rsidRPr="00B82CD1">
        <w:rPr>
          <w:b/>
        </w:rPr>
        <w:t>approach</w:t>
      </w:r>
      <w:proofErr w:type="spellEnd"/>
      <w:r w:rsidR="007F1846" w:rsidRPr="00B82CD1">
        <w:rPr>
          <w:b/>
        </w:rPr>
        <w:t xml:space="preserve"> and </w:t>
      </w:r>
      <w:proofErr w:type="spellStart"/>
      <w:r w:rsidR="007F1846" w:rsidRPr="00B82CD1">
        <w:rPr>
          <w:b/>
        </w:rPr>
        <w:t>type</w:t>
      </w:r>
      <w:proofErr w:type="spellEnd"/>
      <w:r w:rsidR="007F1846" w:rsidRPr="00B82CD1">
        <w:rPr>
          <w:b/>
        </w:rPr>
        <w:t>.</w:t>
      </w:r>
      <w:r w:rsidR="007F1846">
        <w:rPr>
          <w:b/>
        </w:rPr>
        <w:t xml:space="preserve"> </w:t>
      </w:r>
      <w:proofErr w:type="spellStart"/>
      <w:r w:rsidR="007F1846">
        <w:rPr>
          <w:b/>
        </w:rPr>
        <w:t>Transaction</w:t>
      </w:r>
      <w:proofErr w:type="spellEnd"/>
      <w:r w:rsidR="007F1846">
        <w:rPr>
          <w:b/>
        </w:rPr>
        <w:t xml:space="preserve"> </w:t>
      </w:r>
      <w:proofErr w:type="spellStart"/>
      <w:r w:rsidR="007F1846">
        <w:rPr>
          <w:b/>
        </w:rPr>
        <w:t>costs</w:t>
      </w:r>
      <w:proofErr w:type="spellEnd"/>
      <w:r w:rsidR="007F1846">
        <w:rPr>
          <w:b/>
        </w:rPr>
        <w:t xml:space="preserve"> as </w:t>
      </w:r>
      <w:proofErr w:type="spellStart"/>
      <w:r w:rsidR="007F1846">
        <w:rPr>
          <w:b/>
        </w:rPr>
        <w:t>defined</w:t>
      </w:r>
      <w:proofErr w:type="spellEnd"/>
      <w:r w:rsidR="007F1846">
        <w:rPr>
          <w:b/>
        </w:rPr>
        <w:t xml:space="preserve"> </w:t>
      </w:r>
      <w:proofErr w:type="spellStart"/>
      <w:r w:rsidR="007F1846">
        <w:rPr>
          <w:b/>
        </w:rPr>
        <w:t>here</w:t>
      </w:r>
      <w:proofErr w:type="spellEnd"/>
      <w:r w:rsidR="007F1846">
        <w:rPr>
          <w:b/>
        </w:rPr>
        <w:t xml:space="preserve"> are </w:t>
      </w:r>
      <w:proofErr w:type="spellStart"/>
      <w:r w:rsidR="007F1846">
        <w:rPr>
          <w:b/>
        </w:rPr>
        <w:t>costs</w:t>
      </w:r>
      <w:proofErr w:type="spellEnd"/>
      <w:r w:rsidR="007F1846">
        <w:rPr>
          <w:b/>
        </w:rPr>
        <w:t xml:space="preserve"> </w:t>
      </w:r>
      <w:proofErr w:type="spellStart"/>
      <w:r w:rsidR="007F1846">
        <w:rPr>
          <w:b/>
        </w:rPr>
        <w:t>incurred</w:t>
      </w:r>
      <w:proofErr w:type="spellEnd"/>
      <w:r w:rsidR="007F1846">
        <w:rPr>
          <w:b/>
        </w:rPr>
        <w:t xml:space="preserve"> </w:t>
      </w:r>
      <w:proofErr w:type="spellStart"/>
      <w:r w:rsidR="007F1846">
        <w:rPr>
          <w:b/>
        </w:rPr>
        <w:t>by</w:t>
      </w:r>
      <w:proofErr w:type="spellEnd"/>
      <w:r w:rsidR="007F1846">
        <w:rPr>
          <w:b/>
        </w:rPr>
        <w:t xml:space="preserve"> </w:t>
      </w:r>
      <w:proofErr w:type="spellStart"/>
      <w:r w:rsidR="007F1846">
        <w:rPr>
          <w:b/>
        </w:rPr>
        <w:t>the</w:t>
      </w:r>
      <w:proofErr w:type="spellEnd"/>
      <w:r w:rsidR="007F1846">
        <w:rPr>
          <w:b/>
        </w:rPr>
        <w:t xml:space="preserve"> lead and </w:t>
      </w:r>
      <w:proofErr w:type="spellStart"/>
      <w:r w:rsidR="007F1846">
        <w:rPr>
          <w:b/>
        </w:rPr>
        <w:t>intermediary</w:t>
      </w:r>
      <w:proofErr w:type="spellEnd"/>
      <w:r w:rsidR="007F1846">
        <w:rPr>
          <w:b/>
        </w:rPr>
        <w:t xml:space="preserve"> </w:t>
      </w:r>
      <w:proofErr w:type="spellStart"/>
      <w:r w:rsidR="007F1846">
        <w:rPr>
          <w:b/>
        </w:rPr>
        <w:t>organi</w:t>
      </w:r>
      <w:r w:rsidR="00036568">
        <w:rPr>
          <w:b/>
        </w:rPr>
        <w:t>z</w:t>
      </w:r>
      <w:r w:rsidR="007F1846">
        <w:rPr>
          <w:b/>
        </w:rPr>
        <w:t>ations</w:t>
      </w:r>
      <w:proofErr w:type="spellEnd"/>
      <w:r w:rsidR="007F1846">
        <w:rPr>
          <w:b/>
        </w:rPr>
        <w:t xml:space="preserve"> </w:t>
      </w:r>
      <w:proofErr w:type="spellStart"/>
      <w:r w:rsidR="007F1846">
        <w:rPr>
          <w:b/>
        </w:rPr>
        <w:t>involved</w:t>
      </w:r>
      <w:proofErr w:type="spellEnd"/>
      <w:r w:rsidR="007F1846">
        <w:rPr>
          <w:b/>
        </w:rPr>
        <w:t xml:space="preserve"> in </w:t>
      </w:r>
      <w:proofErr w:type="spellStart"/>
      <w:r w:rsidR="007F1846">
        <w:rPr>
          <w:b/>
        </w:rPr>
        <w:t>providing</w:t>
      </w:r>
      <w:proofErr w:type="spellEnd"/>
      <w:r w:rsidR="007F1846">
        <w:rPr>
          <w:b/>
        </w:rPr>
        <w:t xml:space="preserve"> a </w:t>
      </w:r>
      <w:proofErr w:type="spellStart"/>
      <w:r w:rsidR="007F1846">
        <w:rPr>
          <w:b/>
        </w:rPr>
        <w:t>microproject</w:t>
      </w:r>
      <w:proofErr w:type="spellEnd"/>
      <w:r w:rsidR="007F1846">
        <w:rPr>
          <w:b/>
        </w:rPr>
        <w:t>.</w:t>
      </w:r>
    </w:p>
    <w:tbl>
      <w:tblPr>
        <w:tblStyle w:val="PlainTable22"/>
        <w:tblW w:w="9445" w:type="dxa"/>
        <w:tblLayout w:type="fixed"/>
        <w:tblLook w:val="04A0" w:firstRow="1" w:lastRow="0" w:firstColumn="1" w:lastColumn="0" w:noHBand="0" w:noVBand="1"/>
      </w:tblPr>
      <w:tblGrid>
        <w:gridCol w:w="1711"/>
        <w:gridCol w:w="1457"/>
        <w:gridCol w:w="1350"/>
        <w:gridCol w:w="1530"/>
        <w:gridCol w:w="1710"/>
        <w:gridCol w:w="1687"/>
      </w:tblGrid>
      <w:tr w:rsidR="007F1846" w:rsidRPr="00B83815" w14:paraId="712907F1" w14:textId="77777777" w:rsidTr="00CD3E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1" w:type="dxa"/>
            <w:vMerge w:val="restart"/>
          </w:tcPr>
          <w:p w14:paraId="7BE85418" w14:textId="77777777" w:rsidR="007F1846" w:rsidRPr="00B83815" w:rsidRDefault="007F1846" w:rsidP="00CD3E8E">
            <w:pPr>
              <w:spacing w:before="100" w:beforeAutospacing="1" w:after="100" w:afterAutospacing="1" w:line="480" w:lineRule="auto"/>
            </w:pPr>
            <w:proofErr w:type="spellStart"/>
            <w:r w:rsidRPr="00B83815">
              <w:t>Microproject</w:t>
            </w:r>
            <w:proofErr w:type="spellEnd"/>
            <w:r w:rsidRPr="00B83815">
              <w:t xml:space="preserve"> </w:t>
            </w:r>
            <w:proofErr w:type="spellStart"/>
            <w:r w:rsidRPr="00B83815">
              <w:t>type</w:t>
            </w:r>
            <w:proofErr w:type="spellEnd"/>
          </w:p>
        </w:tc>
        <w:tc>
          <w:tcPr>
            <w:tcW w:w="6047" w:type="dxa"/>
            <w:gridSpan w:val="4"/>
          </w:tcPr>
          <w:p w14:paraId="1AEF18E1" w14:textId="77777777" w:rsidR="007F1846" w:rsidRPr="00B83815" w:rsidRDefault="007F1846" w:rsidP="00CD3E8E">
            <w:pPr>
              <w:spacing w:before="100" w:beforeAutospacing="1" w:after="100" w:afterAutospacing="1" w:line="480" w:lineRule="auto"/>
              <w:jc w:val="center"/>
              <w:cnfStyle w:val="100000000000" w:firstRow="1" w:lastRow="0" w:firstColumn="0" w:lastColumn="0" w:oddVBand="0" w:evenVBand="0" w:oddHBand="0" w:evenHBand="0" w:firstRowFirstColumn="0" w:firstRowLastColumn="0" w:lastRowFirstColumn="0" w:lastRowLastColumn="0"/>
              <w:rPr>
                <w:b w:val="0"/>
              </w:rPr>
            </w:pPr>
            <w:proofErr w:type="spellStart"/>
            <w:r w:rsidRPr="00B83815">
              <w:t>Approach</w:t>
            </w:r>
            <w:proofErr w:type="spellEnd"/>
          </w:p>
        </w:tc>
        <w:tc>
          <w:tcPr>
            <w:tcW w:w="1687" w:type="dxa"/>
          </w:tcPr>
          <w:p w14:paraId="619A2277" w14:textId="77777777" w:rsidR="007F1846" w:rsidRPr="00B83815" w:rsidRDefault="007F1846" w:rsidP="00CD3E8E">
            <w:pPr>
              <w:spacing w:before="100" w:beforeAutospacing="1" w:after="100" w:afterAutospacing="1" w:line="480" w:lineRule="auto"/>
              <w:cnfStyle w:val="100000000000" w:firstRow="1" w:lastRow="0" w:firstColumn="0" w:lastColumn="0" w:oddVBand="0" w:evenVBand="0" w:oddHBand="0" w:evenHBand="0" w:firstRowFirstColumn="0" w:firstRowLastColumn="0" w:lastRowFirstColumn="0" w:lastRowLastColumn="0"/>
            </w:pPr>
          </w:p>
        </w:tc>
      </w:tr>
      <w:tr w:rsidR="007F1846" w:rsidRPr="00B83815" w14:paraId="19959AF2" w14:textId="77777777" w:rsidTr="00CD3E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1" w:type="dxa"/>
            <w:vMerge/>
          </w:tcPr>
          <w:p w14:paraId="4E22AB26" w14:textId="77777777" w:rsidR="007F1846" w:rsidRPr="00B83815" w:rsidRDefault="007F1846" w:rsidP="00CD3E8E">
            <w:pPr>
              <w:spacing w:before="100" w:beforeAutospacing="1" w:after="100" w:afterAutospacing="1" w:line="480" w:lineRule="auto"/>
              <w:rPr>
                <w:b w:val="0"/>
              </w:rPr>
            </w:pPr>
          </w:p>
        </w:tc>
        <w:tc>
          <w:tcPr>
            <w:tcW w:w="1457" w:type="dxa"/>
          </w:tcPr>
          <w:p w14:paraId="230CC1B9" w14:textId="77777777" w:rsidR="007F1846" w:rsidRPr="00B83815" w:rsidRDefault="007F1846" w:rsidP="00CD3E8E">
            <w:pPr>
              <w:spacing w:before="100" w:beforeAutospacing="1" w:after="100" w:afterAutospacing="1" w:line="480" w:lineRule="auto"/>
              <w:cnfStyle w:val="000000100000" w:firstRow="0" w:lastRow="0" w:firstColumn="0" w:lastColumn="0" w:oddVBand="0" w:evenVBand="0" w:oddHBand="1" w:evenHBand="0" w:firstRowFirstColumn="0" w:firstRowLastColumn="0" w:lastRowFirstColumn="0" w:lastRowLastColumn="0"/>
              <w:rPr>
                <w:b/>
              </w:rPr>
            </w:pPr>
            <w:proofErr w:type="spellStart"/>
            <w:r w:rsidRPr="005D37BC">
              <w:rPr>
                <w:b/>
              </w:rPr>
              <w:t>Conservation</w:t>
            </w:r>
            <w:proofErr w:type="spellEnd"/>
            <w:r w:rsidRPr="005D37BC">
              <w:rPr>
                <w:b/>
              </w:rPr>
              <w:t xml:space="preserve"> </w:t>
            </w:r>
            <w:proofErr w:type="spellStart"/>
            <w:r w:rsidRPr="005D37BC">
              <w:rPr>
                <w:b/>
              </w:rPr>
              <w:t>Agreement</w:t>
            </w:r>
            <w:proofErr w:type="spellEnd"/>
          </w:p>
        </w:tc>
        <w:tc>
          <w:tcPr>
            <w:tcW w:w="1350" w:type="dxa"/>
          </w:tcPr>
          <w:p w14:paraId="3B70A5C8" w14:textId="77777777" w:rsidR="007F1846" w:rsidRPr="00B83815" w:rsidRDefault="007F1846" w:rsidP="00CD3E8E">
            <w:pPr>
              <w:spacing w:before="100" w:beforeAutospacing="1" w:after="100" w:afterAutospacing="1" w:line="480" w:lineRule="auto"/>
              <w:cnfStyle w:val="000000100000" w:firstRow="0" w:lastRow="0" w:firstColumn="0" w:lastColumn="0" w:oddVBand="0" w:evenVBand="0" w:oddHBand="1" w:evenHBand="0" w:firstRowFirstColumn="0" w:firstRowLastColumn="0" w:lastRowFirstColumn="0" w:lastRowLastColumn="0"/>
              <w:rPr>
                <w:b/>
              </w:rPr>
            </w:pPr>
            <w:proofErr w:type="spellStart"/>
            <w:r w:rsidRPr="005D37BC">
              <w:rPr>
                <w:b/>
              </w:rPr>
              <w:t>Direct</w:t>
            </w:r>
            <w:proofErr w:type="spellEnd"/>
          </w:p>
        </w:tc>
        <w:tc>
          <w:tcPr>
            <w:tcW w:w="1530" w:type="dxa"/>
          </w:tcPr>
          <w:p w14:paraId="6B94BFBF" w14:textId="77777777" w:rsidR="007F1846" w:rsidRPr="00B83815" w:rsidRDefault="007F1846" w:rsidP="00CD3E8E">
            <w:pPr>
              <w:spacing w:before="100" w:beforeAutospacing="1" w:after="100" w:afterAutospacing="1" w:line="480" w:lineRule="auto"/>
              <w:cnfStyle w:val="000000100000" w:firstRow="0" w:lastRow="0" w:firstColumn="0" w:lastColumn="0" w:oddVBand="0" w:evenVBand="0" w:oddHBand="1" w:evenHBand="0" w:firstRowFirstColumn="0" w:firstRowLastColumn="0" w:lastRowFirstColumn="0" w:lastRowLastColumn="0"/>
              <w:rPr>
                <w:b/>
              </w:rPr>
            </w:pPr>
            <w:r w:rsidRPr="005D37BC">
              <w:rPr>
                <w:b/>
              </w:rPr>
              <w:t xml:space="preserve">Small </w:t>
            </w:r>
            <w:proofErr w:type="spellStart"/>
            <w:r w:rsidRPr="005D37BC">
              <w:rPr>
                <w:b/>
              </w:rPr>
              <w:t>grants</w:t>
            </w:r>
            <w:proofErr w:type="spellEnd"/>
          </w:p>
        </w:tc>
        <w:tc>
          <w:tcPr>
            <w:tcW w:w="1710" w:type="dxa"/>
          </w:tcPr>
          <w:p w14:paraId="448CF746" w14:textId="77777777" w:rsidR="007F1846" w:rsidRPr="00B83815" w:rsidRDefault="007F1846" w:rsidP="00CD3E8E">
            <w:pPr>
              <w:spacing w:before="100" w:beforeAutospacing="1" w:after="100" w:afterAutospacing="1" w:line="480" w:lineRule="auto"/>
              <w:cnfStyle w:val="000000100000" w:firstRow="0" w:lastRow="0" w:firstColumn="0" w:lastColumn="0" w:oddVBand="0" w:evenVBand="0" w:oddHBand="1" w:evenHBand="0" w:firstRowFirstColumn="0" w:firstRowLastColumn="0" w:lastRowFirstColumn="0" w:lastRowLastColumn="0"/>
              <w:rPr>
                <w:b/>
              </w:rPr>
            </w:pPr>
            <w:proofErr w:type="spellStart"/>
            <w:r w:rsidRPr="005D37BC">
              <w:rPr>
                <w:b/>
              </w:rPr>
              <w:t>Safeguards</w:t>
            </w:r>
            <w:proofErr w:type="spellEnd"/>
          </w:p>
        </w:tc>
        <w:tc>
          <w:tcPr>
            <w:tcW w:w="1687" w:type="dxa"/>
          </w:tcPr>
          <w:p w14:paraId="6EF7200E" w14:textId="77777777" w:rsidR="007F1846" w:rsidRPr="005D37BC" w:rsidRDefault="007F1846" w:rsidP="00CD3E8E">
            <w:pPr>
              <w:spacing w:before="100" w:beforeAutospacing="1" w:after="100" w:afterAutospacing="1" w:line="480" w:lineRule="auto"/>
              <w:cnfStyle w:val="000000100000" w:firstRow="0" w:lastRow="0" w:firstColumn="0" w:lastColumn="0" w:oddVBand="0" w:evenVBand="0" w:oddHBand="1" w:evenHBand="0" w:firstRowFirstColumn="0" w:firstRowLastColumn="0" w:lastRowFirstColumn="0" w:lastRowLastColumn="0"/>
              <w:rPr>
                <w:b/>
              </w:rPr>
            </w:pPr>
            <w:r w:rsidRPr="005D37BC">
              <w:rPr>
                <w:b/>
              </w:rPr>
              <w:t>Total</w:t>
            </w:r>
          </w:p>
        </w:tc>
      </w:tr>
      <w:tr w:rsidR="007F1846" w:rsidRPr="00B83815" w14:paraId="5CC324ED" w14:textId="77777777" w:rsidTr="00CD3E8E">
        <w:tc>
          <w:tcPr>
            <w:cnfStyle w:val="001000000000" w:firstRow="0" w:lastRow="0" w:firstColumn="1" w:lastColumn="0" w:oddVBand="0" w:evenVBand="0" w:oddHBand="0" w:evenHBand="0" w:firstRowFirstColumn="0" w:firstRowLastColumn="0" w:lastRowFirstColumn="0" w:lastRowLastColumn="0"/>
            <w:tcW w:w="1711" w:type="dxa"/>
          </w:tcPr>
          <w:p w14:paraId="1B65F216" w14:textId="77777777" w:rsidR="007F1846" w:rsidRPr="00B83815" w:rsidRDefault="007F1846" w:rsidP="00CD3E8E">
            <w:pPr>
              <w:spacing w:before="100" w:beforeAutospacing="1" w:after="100" w:afterAutospacing="1" w:line="480" w:lineRule="auto"/>
              <w:rPr>
                <w:b w:val="0"/>
              </w:rPr>
            </w:pPr>
            <w:proofErr w:type="spellStart"/>
            <w:r w:rsidRPr="00B83815">
              <w:t>Agroforestry</w:t>
            </w:r>
            <w:proofErr w:type="spellEnd"/>
          </w:p>
        </w:tc>
        <w:tc>
          <w:tcPr>
            <w:tcW w:w="1457" w:type="dxa"/>
          </w:tcPr>
          <w:p w14:paraId="3104E400" w14:textId="77777777" w:rsidR="007F1846" w:rsidRPr="005D37BC" w:rsidRDefault="007F1846" w:rsidP="00CD3E8E">
            <w:pPr>
              <w:spacing w:before="100" w:beforeAutospacing="1" w:after="100" w:afterAutospacing="1" w:line="480" w:lineRule="auto"/>
              <w:jc w:val="right"/>
              <w:cnfStyle w:val="000000000000" w:firstRow="0" w:lastRow="0" w:firstColumn="0" w:lastColumn="0" w:oddVBand="0" w:evenVBand="0" w:oddHBand="0" w:evenHBand="0" w:firstRowFirstColumn="0" w:firstRowLastColumn="0" w:lastRowFirstColumn="0" w:lastRowLastColumn="0"/>
              <w:rPr>
                <w:sz w:val="16"/>
                <w:szCs w:val="16"/>
              </w:rPr>
            </w:pPr>
          </w:p>
        </w:tc>
        <w:tc>
          <w:tcPr>
            <w:tcW w:w="1350" w:type="dxa"/>
          </w:tcPr>
          <w:p w14:paraId="23AB9BB5" w14:textId="77777777" w:rsidR="007F1846" w:rsidRPr="005D37BC" w:rsidRDefault="007F1846" w:rsidP="00CD3E8E">
            <w:pPr>
              <w:spacing w:before="100" w:beforeAutospacing="1" w:after="100" w:afterAutospacing="1" w:line="480" w:lineRule="auto"/>
              <w:jc w:val="right"/>
              <w:cnfStyle w:val="000000000000" w:firstRow="0" w:lastRow="0" w:firstColumn="0" w:lastColumn="0" w:oddVBand="0" w:evenVBand="0" w:oddHBand="0" w:evenHBand="0" w:firstRowFirstColumn="0" w:firstRowLastColumn="0" w:lastRowFirstColumn="0" w:lastRowLastColumn="0"/>
              <w:rPr>
                <w:sz w:val="16"/>
                <w:szCs w:val="16"/>
              </w:rPr>
            </w:pPr>
          </w:p>
        </w:tc>
        <w:tc>
          <w:tcPr>
            <w:tcW w:w="1530" w:type="dxa"/>
          </w:tcPr>
          <w:p w14:paraId="09814214" w14:textId="77777777" w:rsidR="007F1846" w:rsidRPr="005D37BC" w:rsidRDefault="007F1846" w:rsidP="00CD3E8E">
            <w:pPr>
              <w:spacing w:before="100" w:beforeAutospacing="1" w:after="100" w:afterAutospacing="1" w:line="480" w:lineRule="auto"/>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564 ± 1</w:t>
            </w:r>
            <w:r w:rsidRPr="005D37BC">
              <w:rPr>
                <w:sz w:val="16"/>
                <w:szCs w:val="16"/>
              </w:rPr>
              <w:t>4</w:t>
            </w:r>
            <w:r>
              <w:rPr>
                <w:sz w:val="16"/>
                <w:szCs w:val="16"/>
              </w:rPr>
              <w:t xml:space="preserve"> (n=38)</w:t>
            </w:r>
          </w:p>
        </w:tc>
        <w:tc>
          <w:tcPr>
            <w:tcW w:w="1710" w:type="dxa"/>
          </w:tcPr>
          <w:p w14:paraId="3ED0AC24" w14:textId="77777777" w:rsidR="007F1846" w:rsidRPr="005D37BC" w:rsidRDefault="007F1846" w:rsidP="00CD3E8E">
            <w:pPr>
              <w:spacing w:before="100" w:beforeAutospacing="1" w:after="100" w:afterAutospacing="1" w:line="480" w:lineRule="auto"/>
              <w:jc w:val="right"/>
              <w:cnfStyle w:val="000000000000" w:firstRow="0" w:lastRow="0" w:firstColumn="0" w:lastColumn="0" w:oddVBand="0" w:evenVBand="0" w:oddHBand="0" w:evenHBand="0" w:firstRowFirstColumn="0" w:firstRowLastColumn="0" w:lastRowFirstColumn="0" w:lastRowLastColumn="0"/>
              <w:rPr>
                <w:sz w:val="16"/>
                <w:szCs w:val="16"/>
              </w:rPr>
            </w:pPr>
          </w:p>
        </w:tc>
        <w:tc>
          <w:tcPr>
            <w:tcW w:w="1687" w:type="dxa"/>
          </w:tcPr>
          <w:p w14:paraId="6668C7BA" w14:textId="77777777" w:rsidR="007F1846" w:rsidRPr="005D37BC" w:rsidRDefault="007F1846" w:rsidP="00CD3E8E">
            <w:pPr>
              <w:spacing w:before="100" w:beforeAutospacing="1" w:after="100" w:afterAutospacing="1" w:line="480" w:lineRule="auto"/>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564 ± 1</w:t>
            </w:r>
            <w:r w:rsidRPr="005D37BC">
              <w:rPr>
                <w:sz w:val="16"/>
                <w:szCs w:val="16"/>
              </w:rPr>
              <w:t>4</w:t>
            </w:r>
            <w:r>
              <w:rPr>
                <w:sz w:val="16"/>
                <w:szCs w:val="16"/>
              </w:rPr>
              <w:t xml:space="preserve"> (n=38)</w:t>
            </w:r>
          </w:p>
        </w:tc>
      </w:tr>
      <w:tr w:rsidR="007F1846" w:rsidRPr="00B83815" w14:paraId="70F7BA0D" w14:textId="77777777" w:rsidTr="00CD3E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1" w:type="dxa"/>
          </w:tcPr>
          <w:p w14:paraId="456C89B0" w14:textId="77777777" w:rsidR="007F1846" w:rsidRPr="00B83815" w:rsidRDefault="007F1846" w:rsidP="00CD3E8E">
            <w:pPr>
              <w:spacing w:before="100" w:beforeAutospacing="1" w:after="100" w:afterAutospacing="1" w:line="480" w:lineRule="auto"/>
              <w:rPr>
                <w:b w:val="0"/>
              </w:rPr>
            </w:pPr>
            <w:proofErr w:type="spellStart"/>
            <w:r w:rsidRPr="00B83815">
              <w:t>Beekeeping</w:t>
            </w:r>
            <w:proofErr w:type="spellEnd"/>
          </w:p>
        </w:tc>
        <w:tc>
          <w:tcPr>
            <w:tcW w:w="1457" w:type="dxa"/>
          </w:tcPr>
          <w:p w14:paraId="6FEB0CDC" w14:textId="77777777" w:rsidR="007F1846" w:rsidRPr="005D37BC" w:rsidRDefault="007F1846" w:rsidP="00CD3E8E">
            <w:pPr>
              <w:spacing w:before="100" w:beforeAutospacing="1" w:after="100" w:afterAutospacing="1" w:line="480" w:lineRule="auto"/>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290</w:t>
            </w:r>
            <w:r w:rsidRPr="005D37BC">
              <w:rPr>
                <w:sz w:val="16"/>
                <w:szCs w:val="16"/>
              </w:rPr>
              <w:t xml:space="preserve"> ± </w:t>
            </w:r>
            <w:r>
              <w:rPr>
                <w:sz w:val="16"/>
                <w:szCs w:val="16"/>
              </w:rPr>
              <w:t>57 (n=4</w:t>
            </w:r>
            <w:r w:rsidRPr="005D37BC">
              <w:rPr>
                <w:sz w:val="16"/>
                <w:szCs w:val="16"/>
              </w:rPr>
              <w:t>)</w:t>
            </w:r>
          </w:p>
        </w:tc>
        <w:tc>
          <w:tcPr>
            <w:tcW w:w="1350" w:type="dxa"/>
          </w:tcPr>
          <w:p w14:paraId="275951A7" w14:textId="77777777" w:rsidR="007F1846" w:rsidRPr="005D37BC" w:rsidRDefault="007F1846" w:rsidP="00CD3E8E">
            <w:pPr>
              <w:spacing w:before="100" w:beforeAutospacing="1" w:after="100" w:afterAutospacing="1" w:line="480" w:lineRule="auto"/>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1530" w:type="dxa"/>
          </w:tcPr>
          <w:p w14:paraId="289E45B7" w14:textId="77777777" w:rsidR="007F1846" w:rsidRPr="005D37BC" w:rsidRDefault="007F1846" w:rsidP="00CD3E8E">
            <w:pPr>
              <w:spacing w:before="100" w:beforeAutospacing="1" w:after="100" w:afterAutospacing="1" w:line="480" w:lineRule="auto"/>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298</w:t>
            </w:r>
            <w:r w:rsidRPr="005D37BC">
              <w:rPr>
                <w:sz w:val="16"/>
                <w:szCs w:val="16"/>
              </w:rPr>
              <w:t xml:space="preserve"> ± </w:t>
            </w:r>
            <w:r>
              <w:rPr>
                <w:sz w:val="16"/>
                <w:szCs w:val="16"/>
              </w:rPr>
              <w:t>0 (n=19)</w:t>
            </w:r>
          </w:p>
        </w:tc>
        <w:tc>
          <w:tcPr>
            <w:tcW w:w="1710" w:type="dxa"/>
          </w:tcPr>
          <w:p w14:paraId="5AE55359" w14:textId="77777777" w:rsidR="007F1846" w:rsidRPr="005D37BC" w:rsidRDefault="007F1846" w:rsidP="00CD3E8E">
            <w:pPr>
              <w:spacing w:before="100" w:beforeAutospacing="1" w:after="100" w:afterAutospacing="1" w:line="480" w:lineRule="auto"/>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2,283</w:t>
            </w:r>
            <w:r w:rsidRPr="005D37BC">
              <w:rPr>
                <w:sz w:val="16"/>
                <w:szCs w:val="16"/>
              </w:rPr>
              <w:t xml:space="preserve"> ± </w:t>
            </w:r>
            <w:r>
              <w:rPr>
                <w:sz w:val="16"/>
                <w:szCs w:val="16"/>
              </w:rPr>
              <w:t>182 (n=21)</w:t>
            </w:r>
          </w:p>
        </w:tc>
        <w:tc>
          <w:tcPr>
            <w:tcW w:w="1687" w:type="dxa"/>
          </w:tcPr>
          <w:p w14:paraId="2ABB5D51" w14:textId="77777777" w:rsidR="007F1846" w:rsidRPr="005D37BC" w:rsidRDefault="007F1846" w:rsidP="00CD3E8E">
            <w:pPr>
              <w:spacing w:before="100" w:beforeAutospacing="1" w:after="100" w:afterAutospacing="1" w:line="480" w:lineRule="auto"/>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1,245</w:t>
            </w:r>
            <w:r w:rsidRPr="005D37BC">
              <w:rPr>
                <w:sz w:val="16"/>
                <w:szCs w:val="16"/>
              </w:rPr>
              <w:t xml:space="preserve"> ± </w:t>
            </w:r>
            <w:r>
              <w:rPr>
                <w:sz w:val="16"/>
                <w:szCs w:val="16"/>
              </w:rPr>
              <w:t>174 (n=44)</w:t>
            </w:r>
          </w:p>
        </w:tc>
      </w:tr>
      <w:tr w:rsidR="007F1846" w:rsidRPr="00B83815" w14:paraId="1E7635D5" w14:textId="77777777" w:rsidTr="00CD3E8E">
        <w:tc>
          <w:tcPr>
            <w:cnfStyle w:val="001000000000" w:firstRow="0" w:lastRow="0" w:firstColumn="1" w:lastColumn="0" w:oddVBand="0" w:evenVBand="0" w:oddHBand="0" w:evenHBand="0" w:firstRowFirstColumn="0" w:firstRowLastColumn="0" w:lastRowFirstColumn="0" w:lastRowLastColumn="0"/>
            <w:tcW w:w="1711" w:type="dxa"/>
          </w:tcPr>
          <w:p w14:paraId="6AA96574" w14:textId="77777777" w:rsidR="007F1846" w:rsidRPr="00B83815" w:rsidRDefault="007F1846" w:rsidP="00CD3E8E">
            <w:pPr>
              <w:spacing w:before="100" w:beforeAutospacing="1" w:after="100" w:afterAutospacing="1" w:line="480" w:lineRule="auto"/>
              <w:rPr>
                <w:b w:val="0"/>
              </w:rPr>
            </w:pPr>
            <w:r w:rsidRPr="00B83815">
              <w:t>Cash-</w:t>
            </w:r>
            <w:proofErr w:type="spellStart"/>
            <w:r w:rsidRPr="00B83815">
              <w:t>crop</w:t>
            </w:r>
            <w:proofErr w:type="spellEnd"/>
          </w:p>
        </w:tc>
        <w:tc>
          <w:tcPr>
            <w:tcW w:w="1457" w:type="dxa"/>
          </w:tcPr>
          <w:p w14:paraId="7FA60028" w14:textId="77777777" w:rsidR="007F1846" w:rsidRPr="005D37BC" w:rsidRDefault="007F1846" w:rsidP="00CD3E8E">
            <w:pPr>
              <w:spacing w:before="100" w:beforeAutospacing="1" w:after="100" w:afterAutospacing="1" w:line="480" w:lineRule="auto"/>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198</w:t>
            </w:r>
            <w:r w:rsidRPr="005D37BC">
              <w:rPr>
                <w:sz w:val="16"/>
                <w:szCs w:val="16"/>
              </w:rPr>
              <w:t xml:space="preserve"> ± </w:t>
            </w:r>
            <w:r>
              <w:rPr>
                <w:sz w:val="16"/>
                <w:szCs w:val="16"/>
              </w:rPr>
              <w:t>20 (n=4)</w:t>
            </w:r>
          </w:p>
        </w:tc>
        <w:tc>
          <w:tcPr>
            <w:tcW w:w="1350" w:type="dxa"/>
          </w:tcPr>
          <w:p w14:paraId="1E6109C0" w14:textId="77777777" w:rsidR="007F1846" w:rsidRPr="005D37BC" w:rsidRDefault="007F1846" w:rsidP="00CD3E8E">
            <w:pPr>
              <w:spacing w:before="100" w:beforeAutospacing="1" w:after="100" w:afterAutospacing="1" w:line="480" w:lineRule="auto"/>
              <w:jc w:val="right"/>
              <w:cnfStyle w:val="000000000000" w:firstRow="0" w:lastRow="0" w:firstColumn="0" w:lastColumn="0" w:oddVBand="0" w:evenVBand="0" w:oddHBand="0" w:evenHBand="0" w:firstRowFirstColumn="0" w:firstRowLastColumn="0" w:lastRowFirstColumn="0" w:lastRowLastColumn="0"/>
              <w:rPr>
                <w:sz w:val="16"/>
                <w:szCs w:val="16"/>
              </w:rPr>
            </w:pPr>
          </w:p>
        </w:tc>
        <w:tc>
          <w:tcPr>
            <w:tcW w:w="1530" w:type="dxa"/>
          </w:tcPr>
          <w:p w14:paraId="0BBFD11C" w14:textId="77777777" w:rsidR="007F1846" w:rsidRPr="005D37BC" w:rsidRDefault="007F1846" w:rsidP="00CD3E8E">
            <w:pPr>
              <w:spacing w:before="100" w:beforeAutospacing="1" w:after="100" w:afterAutospacing="1" w:line="480" w:lineRule="auto"/>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2,527</w:t>
            </w:r>
            <w:r w:rsidRPr="005D37BC">
              <w:rPr>
                <w:sz w:val="16"/>
                <w:szCs w:val="16"/>
              </w:rPr>
              <w:t xml:space="preserve"> ± </w:t>
            </w:r>
            <w:r>
              <w:rPr>
                <w:sz w:val="16"/>
                <w:szCs w:val="16"/>
              </w:rPr>
              <w:t>173 (n=8)</w:t>
            </w:r>
          </w:p>
        </w:tc>
        <w:tc>
          <w:tcPr>
            <w:tcW w:w="1710" w:type="dxa"/>
          </w:tcPr>
          <w:p w14:paraId="58C5E827" w14:textId="77777777" w:rsidR="007F1846" w:rsidRPr="005D37BC" w:rsidRDefault="007F1846" w:rsidP="00CD3E8E">
            <w:pPr>
              <w:spacing w:before="100" w:beforeAutospacing="1" w:after="100" w:afterAutospacing="1" w:line="480" w:lineRule="auto"/>
              <w:jc w:val="right"/>
              <w:cnfStyle w:val="000000000000" w:firstRow="0" w:lastRow="0" w:firstColumn="0" w:lastColumn="0" w:oddVBand="0" w:evenVBand="0" w:oddHBand="0" w:evenHBand="0" w:firstRowFirstColumn="0" w:firstRowLastColumn="0" w:lastRowFirstColumn="0" w:lastRowLastColumn="0"/>
              <w:rPr>
                <w:sz w:val="16"/>
                <w:szCs w:val="16"/>
              </w:rPr>
            </w:pPr>
          </w:p>
        </w:tc>
        <w:tc>
          <w:tcPr>
            <w:tcW w:w="1687" w:type="dxa"/>
          </w:tcPr>
          <w:p w14:paraId="3B67F6DC" w14:textId="77777777" w:rsidR="007F1846" w:rsidRPr="005D37BC" w:rsidRDefault="007F1846" w:rsidP="00CD3E8E">
            <w:pPr>
              <w:spacing w:before="100" w:beforeAutospacing="1" w:after="100" w:afterAutospacing="1" w:line="480" w:lineRule="auto"/>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1,751</w:t>
            </w:r>
            <w:r w:rsidRPr="005D37BC">
              <w:rPr>
                <w:sz w:val="16"/>
                <w:szCs w:val="16"/>
              </w:rPr>
              <w:t xml:space="preserve"> ± </w:t>
            </w:r>
            <w:r>
              <w:rPr>
                <w:sz w:val="16"/>
                <w:szCs w:val="16"/>
              </w:rPr>
              <w:t>350 (n=12)</w:t>
            </w:r>
          </w:p>
        </w:tc>
      </w:tr>
      <w:tr w:rsidR="007F1846" w:rsidRPr="00B83815" w14:paraId="2ED4FC2D" w14:textId="77777777" w:rsidTr="00CD3E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1" w:type="dxa"/>
          </w:tcPr>
          <w:p w14:paraId="37FBF309" w14:textId="77777777" w:rsidR="007F1846" w:rsidRPr="00B83815" w:rsidRDefault="007F1846" w:rsidP="00CD3E8E">
            <w:pPr>
              <w:spacing w:before="100" w:beforeAutospacing="1" w:after="100" w:afterAutospacing="1" w:line="480" w:lineRule="auto"/>
              <w:rPr>
                <w:b w:val="0"/>
              </w:rPr>
            </w:pPr>
            <w:proofErr w:type="spellStart"/>
            <w:r w:rsidRPr="00B83815">
              <w:t>Education</w:t>
            </w:r>
            <w:proofErr w:type="spellEnd"/>
          </w:p>
        </w:tc>
        <w:tc>
          <w:tcPr>
            <w:tcW w:w="1457" w:type="dxa"/>
          </w:tcPr>
          <w:p w14:paraId="57A7851F" w14:textId="77777777" w:rsidR="007F1846" w:rsidRPr="005D37BC" w:rsidRDefault="007F1846" w:rsidP="00CD3E8E">
            <w:pPr>
              <w:spacing w:before="100" w:beforeAutospacing="1" w:after="100" w:afterAutospacing="1" w:line="480" w:lineRule="auto"/>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242</w:t>
            </w:r>
            <w:r w:rsidRPr="005D37BC">
              <w:rPr>
                <w:sz w:val="16"/>
                <w:szCs w:val="16"/>
              </w:rPr>
              <w:t xml:space="preserve"> ± </w:t>
            </w:r>
            <w:r>
              <w:rPr>
                <w:sz w:val="16"/>
                <w:szCs w:val="16"/>
              </w:rPr>
              <w:t>18 (n=12)</w:t>
            </w:r>
          </w:p>
        </w:tc>
        <w:tc>
          <w:tcPr>
            <w:tcW w:w="1350" w:type="dxa"/>
          </w:tcPr>
          <w:p w14:paraId="50AAE2D5" w14:textId="77777777" w:rsidR="007F1846" w:rsidRPr="005D37BC" w:rsidRDefault="007F1846" w:rsidP="00CD3E8E">
            <w:pPr>
              <w:spacing w:before="100" w:beforeAutospacing="1" w:after="100" w:afterAutospacing="1" w:line="480" w:lineRule="auto"/>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1530" w:type="dxa"/>
          </w:tcPr>
          <w:p w14:paraId="46CCE6C9" w14:textId="77777777" w:rsidR="007F1846" w:rsidRPr="005D37BC" w:rsidRDefault="007F1846" w:rsidP="00CD3E8E">
            <w:pPr>
              <w:spacing w:before="100" w:beforeAutospacing="1" w:after="100" w:afterAutospacing="1" w:line="480" w:lineRule="auto"/>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1710" w:type="dxa"/>
          </w:tcPr>
          <w:p w14:paraId="3DBE8BF4" w14:textId="77777777" w:rsidR="007F1846" w:rsidRPr="005D37BC" w:rsidRDefault="007F1846" w:rsidP="00CD3E8E">
            <w:pPr>
              <w:spacing w:before="100" w:beforeAutospacing="1" w:after="100" w:afterAutospacing="1" w:line="480" w:lineRule="auto"/>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1687" w:type="dxa"/>
          </w:tcPr>
          <w:p w14:paraId="520BEECC" w14:textId="77777777" w:rsidR="007F1846" w:rsidRPr="005D37BC" w:rsidRDefault="007F1846" w:rsidP="00CD3E8E">
            <w:pPr>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242</w:t>
            </w:r>
            <w:r w:rsidRPr="005D37BC">
              <w:rPr>
                <w:sz w:val="16"/>
                <w:szCs w:val="16"/>
              </w:rPr>
              <w:t xml:space="preserve"> ± </w:t>
            </w:r>
            <w:r>
              <w:rPr>
                <w:sz w:val="16"/>
                <w:szCs w:val="16"/>
              </w:rPr>
              <w:t>18 (n=12)</w:t>
            </w:r>
          </w:p>
        </w:tc>
      </w:tr>
      <w:tr w:rsidR="007F1846" w:rsidRPr="00B83815" w14:paraId="670F1E6C" w14:textId="77777777" w:rsidTr="00CD3E8E">
        <w:tc>
          <w:tcPr>
            <w:cnfStyle w:val="001000000000" w:firstRow="0" w:lastRow="0" w:firstColumn="1" w:lastColumn="0" w:oddVBand="0" w:evenVBand="0" w:oddHBand="0" w:evenHBand="0" w:firstRowFirstColumn="0" w:firstRowLastColumn="0" w:lastRowFirstColumn="0" w:lastRowLastColumn="0"/>
            <w:tcW w:w="1711" w:type="dxa"/>
          </w:tcPr>
          <w:p w14:paraId="3BDB0BB0" w14:textId="77777777" w:rsidR="007F1846" w:rsidRPr="00B83815" w:rsidRDefault="007F1846" w:rsidP="00CD3E8E">
            <w:pPr>
              <w:spacing w:before="100" w:beforeAutospacing="1" w:after="100" w:afterAutospacing="1" w:line="480" w:lineRule="auto"/>
              <w:rPr>
                <w:b w:val="0"/>
              </w:rPr>
            </w:pPr>
            <w:proofErr w:type="spellStart"/>
            <w:r w:rsidRPr="00B83815">
              <w:t>Fish-farming</w:t>
            </w:r>
            <w:proofErr w:type="spellEnd"/>
          </w:p>
        </w:tc>
        <w:tc>
          <w:tcPr>
            <w:tcW w:w="1457" w:type="dxa"/>
          </w:tcPr>
          <w:p w14:paraId="5D5C2166" w14:textId="77777777" w:rsidR="007F1846" w:rsidRPr="005D37BC" w:rsidRDefault="007F1846" w:rsidP="00CD3E8E">
            <w:pPr>
              <w:spacing w:before="100" w:beforeAutospacing="1" w:after="100" w:afterAutospacing="1" w:line="480" w:lineRule="auto"/>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258</w:t>
            </w:r>
            <w:r w:rsidRPr="005D37BC">
              <w:rPr>
                <w:sz w:val="16"/>
                <w:szCs w:val="16"/>
              </w:rPr>
              <w:t xml:space="preserve"> ± NA</w:t>
            </w:r>
            <w:r>
              <w:rPr>
                <w:sz w:val="16"/>
                <w:szCs w:val="16"/>
              </w:rPr>
              <w:t xml:space="preserve"> (n=1)</w:t>
            </w:r>
          </w:p>
        </w:tc>
        <w:tc>
          <w:tcPr>
            <w:tcW w:w="1350" w:type="dxa"/>
          </w:tcPr>
          <w:p w14:paraId="327A2451" w14:textId="77777777" w:rsidR="007F1846" w:rsidRPr="005D37BC" w:rsidRDefault="007F1846" w:rsidP="00CD3E8E">
            <w:pPr>
              <w:spacing w:before="100" w:beforeAutospacing="1" w:after="100" w:afterAutospacing="1" w:line="480" w:lineRule="auto"/>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110</w:t>
            </w:r>
            <w:r w:rsidRPr="005D37BC">
              <w:rPr>
                <w:sz w:val="16"/>
                <w:szCs w:val="16"/>
              </w:rPr>
              <w:t xml:space="preserve"> ± </w:t>
            </w:r>
            <w:r>
              <w:rPr>
                <w:sz w:val="16"/>
                <w:szCs w:val="16"/>
              </w:rPr>
              <w:t>0 (n=15)</w:t>
            </w:r>
          </w:p>
        </w:tc>
        <w:tc>
          <w:tcPr>
            <w:tcW w:w="1530" w:type="dxa"/>
          </w:tcPr>
          <w:p w14:paraId="12CFFE3C" w14:textId="77777777" w:rsidR="007F1846" w:rsidRPr="005D37BC" w:rsidRDefault="007F1846" w:rsidP="00CD3E8E">
            <w:pPr>
              <w:spacing w:before="100" w:beforeAutospacing="1" w:after="100" w:afterAutospacing="1" w:line="480" w:lineRule="auto"/>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600</w:t>
            </w:r>
            <w:r w:rsidRPr="005D37BC">
              <w:rPr>
                <w:sz w:val="16"/>
                <w:szCs w:val="16"/>
              </w:rPr>
              <w:t xml:space="preserve"> ± </w:t>
            </w:r>
            <w:r>
              <w:rPr>
                <w:sz w:val="16"/>
                <w:szCs w:val="16"/>
              </w:rPr>
              <w:t>154 (n=10)</w:t>
            </w:r>
          </w:p>
        </w:tc>
        <w:tc>
          <w:tcPr>
            <w:tcW w:w="1710" w:type="dxa"/>
          </w:tcPr>
          <w:p w14:paraId="50591039" w14:textId="77777777" w:rsidR="007F1846" w:rsidRPr="005D37BC" w:rsidRDefault="007F1846" w:rsidP="00CD3E8E">
            <w:pPr>
              <w:spacing w:before="100" w:beforeAutospacing="1" w:after="100" w:afterAutospacing="1" w:line="480" w:lineRule="auto"/>
              <w:jc w:val="right"/>
              <w:cnfStyle w:val="000000000000" w:firstRow="0" w:lastRow="0" w:firstColumn="0" w:lastColumn="0" w:oddVBand="0" w:evenVBand="0" w:oddHBand="0" w:evenHBand="0" w:firstRowFirstColumn="0" w:firstRowLastColumn="0" w:lastRowFirstColumn="0" w:lastRowLastColumn="0"/>
              <w:rPr>
                <w:sz w:val="16"/>
                <w:szCs w:val="16"/>
              </w:rPr>
            </w:pPr>
          </w:p>
        </w:tc>
        <w:tc>
          <w:tcPr>
            <w:tcW w:w="1687" w:type="dxa"/>
          </w:tcPr>
          <w:p w14:paraId="03D03F0A" w14:textId="77777777" w:rsidR="007F1846" w:rsidRPr="005D37BC" w:rsidRDefault="007F1846" w:rsidP="00CD3E8E">
            <w:pPr>
              <w:spacing w:before="100" w:beforeAutospacing="1" w:after="100" w:afterAutospacing="1" w:line="480" w:lineRule="auto"/>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304</w:t>
            </w:r>
            <w:r w:rsidRPr="005D37BC">
              <w:rPr>
                <w:sz w:val="16"/>
                <w:szCs w:val="16"/>
              </w:rPr>
              <w:t xml:space="preserve"> ± </w:t>
            </w:r>
            <w:r>
              <w:rPr>
                <w:sz w:val="16"/>
                <w:szCs w:val="16"/>
              </w:rPr>
              <w:t>74 (n=26)</w:t>
            </w:r>
          </w:p>
        </w:tc>
      </w:tr>
      <w:tr w:rsidR="007F1846" w:rsidRPr="00B83815" w14:paraId="0BCB9C2C" w14:textId="77777777" w:rsidTr="00CD3E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1" w:type="dxa"/>
          </w:tcPr>
          <w:p w14:paraId="4A0F137D" w14:textId="77777777" w:rsidR="007F1846" w:rsidRPr="00B83815" w:rsidRDefault="007F1846" w:rsidP="00CD3E8E">
            <w:pPr>
              <w:spacing w:before="100" w:beforeAutospacing="1" w:after="100" w:afterAutospacing="1" w:line="480" w:lineRule="auto"/>
              <w:rPr>
                <w:b w:val="0"/>
              </w:rPr>
            </w:pPr>
            <w:proofErr w:type="spellStart"/>
            <w:r w:rsidRPr="00B83815">
              <w:t>Infrastructure</w:t>
            </w:r>
            <w:proofErr w:type="spellEnd"/>
          </w:p>
        </w:tc>
        <w:tc>
          <w:tcPr>
            <w:tcW w:w="1457" w:type="dxa"/>
          </w:tcPr>
          <w:p w14:paraId="3F6B7EB9" w14:textId="77777777" w:rsidR="007F1846" w:rsidRPr="005D37BC" w:rsidRDefault="007F1846" w:rsidP="00CD3E8E">
            <w:pPr>
              <w:spacing w:before="100" w:beforeAutospacing="1" w:after="100" w:afterAutospacing="1" w:line="480" w:lineRule="auto"/>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213</w:t>
            </w:r>
            <w:r w:rsidRPr="005D37BC">
              <w:rPr>
                <w:sz w:val="16"/>
                <w:szCs w:val="16"/>
              </w:rPr>
              <w:t xml:space="preserve"> ± </w:t>
            </w:r>
            <w:r>
              <w:rPr>
                <w:sz w:val="16"/>
                <w:szCs w:val="16"/>
              </w:rPr>
              <w:t>18 (n=6)</w:t>
            </w:r>
          </w:p>
        </w:tc>
        <w:tc>
          <w:tcPr>
            <w:tcW w:w="1350" w:type="dxa"/>
          </w:tcPr>
          <w:p w14:paraId="19E950A8" w14:textId="77777777" w:rsidR="007F1846" w:rsidRPr="005D37BC" w:rsidRDefault="007F1846" w:rsidP="00CD3E8E">
            <w:pPr>
              <w:spacing w:before="100" w:beforeAutospacing="1" w:after="100" w:afterAutospacing="1" w:line="480" w:lineRule="auto"/>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110</w:t>
            </w:r>
            <w:r w:rsidRPr="005D37BC">
              <w:rPr>
                <w:sz w:val="16"/>
                <w:szCs w:val="16"/>
              </w:rPr>
              <w:t xml:space="preserve"> ± 0</w:t>
            </w:r>
            <w:r>
              <w:rPr>
                <w:sz w:val="16"/>
                <w:szCs w:val="16"/>
              </w:rPr>
              <w:t xml:space="preserve"> (n=11)</w:t>
            </w:r>
          </w:p>
        </w:tc>
        <w:tc>
          <w:tcPr>
            <w:tcW w:w="1530" w:type="dxa"/>
          </w:tcPr>
          <w:p w14:paraId="26C80184" w14:textId="77777777" w:rsidR="007F1846" w:rsidRPr="005D37BC" w:rsidRDefault="007F1846" w:rsidP="00CD3E8E">
            <w:pPr>
              <w:spacing w:before="100" w:beforeAutospacing="1" w:after="100" w:afterAutospacing="1" w:line="480" w:lineRule="auto"/>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596</w:t>
            </w:r>
            <w:r w:rsidRPr="005D37BC">
              <w:rPr>
                <w:sz w:val="16"/>
                <w:szCs w:val="16"/>
              </w:rPr>
              <w:t xml:space="preserve"> ± 0</w:t>
            </w:r>
            <w:r>
              <w:rPr>
                <w:sz w:val="16"/>
                <w:szCs w:val="16"/>
              </w:rPr>
              <w:t xml:space="preserve"> (n=12</w:t>
            </w:r>
            <w:r w:rsidRPr="005D37BC">
              <w:rPr>
                <w:sz w:val="16"/>
                <w:szCs w:val="16"/>
              </w:rPr>
              <w:t>)</w:t>
            </w:r>
          </w:p>
        </w:tc>
        <w:tc>
          <w:tcPr>
            <w:tcW w:w="1710" w:type="dxa"/>
          </w:tcPr>
          <w:p w14:paraId="61EEFF8A" w14:textId="77777777" w:rsidR="007F1846" w:rsidRPr="005D37BC" w:rsidRDefault="007F1846" w:rsidP="00CD3E8E">
            <w:pPr>
              <w:spacing w:before="100" w:beforeAutospacing="1" w:after="100" w:afterAutospacing="1" w:line="480" w:lineRule="auto"/>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1687" w:type="dxa"/>
          </w:tcPr>
          <w:p w14:paraId="28CE4220" w14:textId="77777777" w:rsidR="007F1846" w:rsidRPr="005D37BC" w:rsidRDefault="007F1846" w:rsidP="00CD3E8E">
            <w:pPr>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333 ± 43 (n=29)</w:t>
            </w:r>
          </w:p>
        </w:tc>
      </w:tr>
      <w:tr w:rsidR="007F1846" w:rsidRPr="00B83815" w14:paraId="0BA842A1" w14:textId="77777777" w:rsidTr="00CD3E8E">
        <w:tc>
          <w:tcPr>
            <w:cnfStyle w:val="001000000000" w:firstRow="0" w:lastRow="0" w:firstColumn="1" w:lastColumn="0" w:oddVBand="0" w:evenVBand="0" w:oddHBand="0" w:evenHBand="0" w:firstRowFirstColumn="0" w:firstRowLastColumn="0" w:lastRowFirstColumn="0" w:lastRowLastColumn="0"/>
            <w:tcW w:w="1711" w:type="dxa"/>
          </w:tcPr>
          <w:p w14:paraId="1D32EF98" w14:textId="77777777" w:rsidR="007F1846" w:rsidRPr="00B83815" w:rsidRDefault="007F1846" w:rsidP="00CD3E8E">
            <w:pPr>
              <w:spacing w:before="100" w:beforeAutospacing="1" w:after="100" w:afterAutospacing="1" w:line="480" w:lineRule="auto"/>
              <w:rPr>
                <w:b w:val="0"/>
              </w:rPr>
            </w:pPr>
            <w:proofErr w:type="spellStart"/>
            <w:r w:rsidRPr="00B83815">
              <w:t>Livestock</w:t>
            </w:r>
            <w:proofErr w:type="spellEnd"/>
          </w:p>
        </w:tc>
        <w:tc>
          <w:tcPr>
            <w:tcW w:w="1457" w:type="dxa"/>
          </w:tcPr>
          <w:p w14:paraId="461E691E" w14:textId="77777777" w:rsidR="007F1846" w:rsidRPr="005D37BC" w:rsidRDefault="007F1846" w:rsidP="00CD3E8E">
            <w:pPr>
              <w:spacing w:before="100" w:beforeAutospacing="1" w:after="100" w:afterAutospacing="1" w:line="480" w:lineRule="auto"/>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299</w:t>
            </w:r>
            <w:r w:rsidRPr="005D37BC">
              <w:rPr>
                <w:sz w:val="16"/>
                <w:szCs w:val="16"/>
              </w:rPr>
              <w:t xml:space="preserve"> ± </w:t>
            </w:r>
            <w:r>
              <w:rPr>
                <w:sz w:val="16"/>
                <w:szCs w:val="16"/>
              </w:rPr>
              <w:t>41 (n=10)</w:t>
            </w:r>
          </w:p>
        </w:tc>
        <w:tc>
          <w:tcPr>
            <w:tcW w:w="1350" w:type="dxa"/>
          </w:tcPr>
          <w:p w14:paraId="17B38801" w14:textId="77777777" w:rsidR="007F1846" w:rsidRPr="005D37BC" w:rsidRDefault="007F1846" w:rsidP="00CD3E8E">
            <w:pPr>
              <w:spacing w:before="100" w:beforeAutospacing="1" w:after="100" w:afterAutospacing="1" w:line="480" w:lineRule="auto"/>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111 </w:t>
            </w:r>
            <w:r w:rsidRPr="005D37BC">
              <w:rPr>
                <w:sz w:val="16"/>
                <w:szCs w:val="16"/>
              </w:rPr>
              <w:t>± 1</w:t>
            </w:r>
            <w:r>
              <w:rPr>
                <w:sz w:val="16"/>
                <w:szCs w:val="16"/>
              </w:rPr>
              <w:t xml:space="preserve"> (n=46)</w:t>
            </w:r>
          </w:p>
        </w:tc>
        <w:tc>
          <w:tcPr>
            <w:tcW w:w="1530" w:type="dxa"/>
          </w:tcPr>
          <w:p w14:paraId="5D755B9D" w14:textId="77777777" w:rsidR="007F1846" w:rsidRPr="005D37BC" w:rsidRDefault="007F1846" w:rsidP="00CD3E8E">
            <w:pPr>
              <w:spacing w:before="100" w:beforeAutospacing="1" w:after="100" w:afterAutospacing="1" w:line="480" w:lineRule="auto"/>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1,151 ± 177 (n=26)</w:t>
            </w:r>
          </w:p>
        </w:tc>
        <w:tc>
          <w:tcPr>
            <w:tcW w:w="1710" w:type="dxa"/>
          </w:tcPr>
          <w:p w14:paraId="7A487A49" w14:textId="77777777" w:rsidR="007F1846" w:rsidRPr="005D37BC" w:rsidRDefault="007F1846" w:rsidP="00CD3E8E">
            <w:pPr>
              <w:spacing w:before="100" w:beforeAutospacing="1" w:after="100" w:afterAutospacing="1" w:line="480" w:lineRule="auto"/>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3,665</w:t>
            </w:r>
            <w:r w:rsidRPr="005D37BC">
              <w:rPr>
                <w:sz w:val="16"/>
                <w:szCs w:val="16"/>
              </w:rPr>
              <w:t xml:space="preserve"> ± </w:t>
            </w:r>
            <w:r>
              <w:rPr>
                <w:sz w:val="16"/>
                <w:szCs w:val="16"/>
              </w:rPr>
              <w:t>392 (n=25)</w:t>
            </w:r>
          </w:p>
        </w:tc>
        <w:tc>
          <w:tcPr>
            <w:tcW w:w="1687" w:type="dxa"/>
          </w:tcPr>
          <w:p w14:paraId="49884412" w14:textId="77777777" w:rsidR="007F1846" w:rsidRPr="005D37BC" w:rsidRDefault="007F1846" w:rsidP="00CD3E8E">
            <w:pPr>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1,211</w:t>
            </w:r>
            <w:r w:rsidRPr="005D37BC">
              <w:rPr>
                <w:sz w:val="16"/>
                <w:szCs w:val="16"/>
              </w:rPr>
              <w:t xml:space="preserve"> ± </w:t>
            </w:r>
            <w:r>
              <w:rPr>
                <w:sz w:val="16"/>
                <w:szCs w:val="16"/>
              </w:rPr>
              <w:t>170 (n=107)</w:t>
            </w:r>
          </w:p>
        </w:tc>
      </w:tr>
      <w:tr w:rsidR="007F1846" w:rsidRPr="00B83815" w14:paraId="41AC5424" w14:textId="77777777" w:rsidTr="00CD3E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1" w:type="dxa"/>
          </w:tcPr>
          <w:p w14:paraId="5110D708" w14:textId="77777777" w:rsidR="007F1846" w:rsidRPr="00B83815" w:rsidRDefault="007F1846" w:rsidP="00CD3E8E">
            <w:pPr>
              <w:spacing w:before="100" w:beforeAutospacing="1" w:after="100" w:afterAutospacing="1" w:line="480" w:lineRule="auto"/>
              <w:rPr>
                <w:b w:val="0"/>
              </w:rPr>
            </w:pPr>
            <w:proofErr w:type="spellStart"/>
            <w:r w:rsidRPr="00B83815">
              <w:t>Precautionary</w:t>
            </w:r>
            <w:proofErr w:type="spellEnd"/>
            <w:r w:rsidRPr="00B83815">
              <w:t xml:space="preserve"> </w:t>
            </w:r>
            <w:proofErr w:type="spellStart"/>
            <w:r w:rsidRPr="00B83815">
              <w:t>food</w:t>
            </w:r>
            <w:proofErr w:type="spellEnd"/>
            <w:r w:rsidRPr="00B83815">
              <w:t xml:space="preserve"> </w:t>
            </w:r>
            <w:proofErr w:type="spellStart"/>
            <w:r w:rsidRPr="00B83815">
              <w:t>storage</w:t>
            </w:r>
            <w:proofErr w:type="spellEnd"/>
          </w:p>
        </w:tc>
        <w:tc>
          <w:tcPr>
            <w:tcW w:w="1457" w:type="dxa"/>
          </w:tcPr>
          <w:p w14:paraId="0E161EC2" w14:textId="77777777" w:rsidR="007F1846" w:rsidRPr="005D37BC" w:rsidRDefault="007F1846" w:rsidP="00CD3E8E">
            <w:pPr>
              <w:spacing w:before="100" w:beforeAutospacing="1" w:after="100" w:afterAutospacing="1" w:line="480" w:lineRule="auto"/>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400</w:t>
            </w:r>
            <w:r w:rsidRPr="005D37BC">
              <w:rPr>
                <w:sz w:val="16"/>
                <w:szCs w:val="16"/>
              </w:rPr>
              <w:t xml:space="preserve"> ± </w:t>
            </w:r>
            <w:r>
              <w:rPr>
                <w:sz w:val="16"/>
                <w:szCs w:val="16"/>
              </w:rPr>
              <w:t>34 (n=24)</w:t>
            </w:r>
          </w:p>
        </w:tc>
        <w:tc>
          <w:tcPr>
            <w:tcW w:w="1350" w:type="dxa"/>
          </w:tcPr>
          <w:p w14:paraId="01A6AB95" w14:textId="77777777" w:rsidR="007F1846" w:rsidRPr="005D37BC" w:rsidRDefault="007F1846" w:rsidP="00CD3E8E">
            <w:pPr>
              <w:spacing w:before="100" w:beforeAutospacing="1" w:after="100" w:afterAutospacing="1" w:line="480" w:lineRule="auto"/>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1530" w:type="dxa"/>
          </w:tcPr>
          <w:p w14:paraId="721121F5" w14:textId="77777777" w:rsidR="007F1846" w:rsidRPr="005D37BC" w:rsidRDefault="007F1846" w:rsidP="00CD3E8E">
            <w:pPr>
              <w:spacing w:before="100" w:beforeAutospacing="1" w:after="100" w:afterAutospacing="1" w:line="480" w:lineRule="auto"/>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1710" w:type="dxa"/>
          </w:tcPr>
          <w:p w14:paraId="1650A201" w14:textId="77777777" w:rsidR="007F1846" w:rsidRPr="005D37BC" w:rsidRDefault="007F1846" w:rsidP="00CD3E8E">
            <w:pPr>
              <w:spacing w:before="100" w:beforeAutospacing="1" w:after="100" w:afterAutospacing="1" w:line="480" w:lineRule="auto"/>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1687" w:type="dxa"/>
          </w:tcPr>
          <w:p w14:paraId="2E63B1E4" w14:textId="77777777" w:rsidR="007F1846" w:rsidRPr="005D37BC" w:rsidRDefault="007F1846" w:rsidP="00CD3E8E">
            <w:pPr>
              <w:spacing w:before="100" w:beforeAutospacing="1" w:after="100" w:afterAutospacing="1" w:line="480" w:lineRule="auto"/>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400</w:t>
            </w:r>
            <w:r w:rsidRPr="005D37BC">
              <w:rPr>
                <w:sz w:val="16"/>
                <w:szCs w:val="16"/>
              </w:rPr>
              <w:t xml:space="preserve"> ±</w:t>
            </w:r>
            <w:r>
              <w:rPr>
                <w:sz w:val="16"/>
                <w:szCs w:val="16"/>
              </w:rPr>
              <w:t xml:space="preserve"> 34 (n=24)</w:t>
            </w:r>
          </w:p>
        </w:tc>
      </w:tr>
      <w:tr w:rsidR="007F1846" w:rsidRPr="00B83815" w14:paraId="4FCBFB6F" w14:textId="77777777" w:rsidTr="00CD3E8E">
        <w:tc>
          <w:tcPr>
            <w:cnfStyle w:val="001000000000" w:firstRow="0" w:lastRow="0" w:firstColumn="1" w:lastColumn="0" w:oddVBand="0" w:evenVBand="0" w:oddHBand="0" w:evenHBand="0" w:firstRowFirstColumn="0" w:firstRowLastColumn="0" w:lastRowFirstColumn="0" w:lastRowLastColumn="0"/>
            <w:tcW w:w="1711" w:type="dxa"/>
          </w:tcPr>
          <w:p w14:paraId="0B24BA87" w14:textId="77777777" w:rsidR="007F1846" w:rsidRPr="00B83815" w:rsidRDefault="007F1846" w:rsidP="00CD3E8E">
            <w:pPr>
              <w:spacing w:before="100" w:beforeAutospacing="1" w:after="100" w:afterAutospacing="1" w:line="480" w:lineRule="auto"/>
              <w:rPr>
                <w:b w:val="0"/>
              </w:rPr>
            </w:pPr>
            <w:proofErr w:type="spellStart"/>
            <w:r w:rsidRPr="00B83815">
              <w:t>Staple</w:t>
            </w:r>
            <w:proofErr w:type="spellEnd"/>
            <w:r w:rsidRPr="00B83815">
              <w:t xml:space="preserve"> </w:t>
            </w:r>
            <w:proofErr w:type="spellStart"/>
            <w:r w:rsidRPr="00B83815">
              <w:t>food</w:t>
            </w:r>
            <w:proofErr w:type="spellEnd"/>
            <w:r w:rsidRPr="00B83815">
              <w:t xml:space="preserve"> </w:t>
            </w:r>
            <w:proofErr w:type="spellStart"/>
            <w:r w:rsidRPr="00B83815">
              <w:t>crops</w:t>
            </w:r>
            <w:proofErr w:type="spellEnd"/>
          </w:p>
        </w:tc>
        <w:tc>
          <w:tcPr>
            <w:tcW w:w="1457" w:type="dxa"/>
          </w:tcPr>
          <w:p w14:paraId="1B149188" w14:textId="77777777" w:rsidR="007F1846" w:rsidRPr="005D37BC" w:rsidRDefault="007F1846" w:rsidP="00CD3E8E">
            <w:pPr>
              <w:spacing w:before="100" w:beforeAutospacing="1" w:after="100" w:afterAutospacing="1" w:line="480" w:lineRule="auto"/>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465</w:t>
            </w:r>
            <w:r w:rsidRPr="005D37BC">
              <w:rPr>
                <w:sz w:val="16"/>
                <w:szCs w:val="16"/>
              </w:rPr>
              <w:t xml:space="preserve"> ± </w:t>
            </w:r>
            <w:r>
              <w:rPr>
                <w:sz w:val="16"/>
                <w:szCs w:val="16"/>
              </w:rPr>
              <w:t>30 (n=35)</w:t>
            </w:r>
          </w:p>
        </w:tc>
        <w:tc>
          <w:tcPr>
            <w:tcW w:w="1350" w:type="dxa"/>
          </w:tcPr>
          <w:p w14:paraId="7F1FC2A1" w14:textId="77777777" w:rsidR="007F1846" w:rsidRPr="005D37BC" w:rsidRDefault="007F1846" w:rsidP="00CD3E8E">
            <w:pPr>
              <w:spacing w:before="100" w:beforeAutospacing="1" w:after="100" w:afterAutospacing="1" w:line="480" w:lineRule="auto"/>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114</w:t>
            </w:r>
            <w:r w:rsidRPr="005D37BC">
              <w:rPr>
                <w:sz w:val="16"/>
                <w:szCs w:val="16"/>
              </w:rPr>
              <w:t xml:space="preserve"> ± 1</w:t>
            </w:r>
            <w:r>
              <w:rPr>
                <w:sz w:val="16"/>
                <w:szCs w:val="16"/>
              </w:rPr>
              <w:t xml:space="preserve"> (n=25)</w:t>
            </w:r>
          </w:p>
        </w:tc>
        <w:tc>
          <w:tcPr>
            <w:tcW w:w="1530" w:type="dxa"/>
          </w:tcPr>
          <w:p w14:paraId="007A8B7C" w14:textId="77777777" w:rsidR="007F1846" w:rsidRPr="005D37BC" w:rsidRDefault="007F1846" w:rsidP="00CD3E8E">
            <w:pPr>
              <w:spacing w:before="100" w:beforeAutospacing="1" w:after="100" w:afterAutospacing="1" w:line="480" w:lineRule="auto"/>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1,155</w:t>
            </w:r>
            <w:r w:rsidRPr="005D37BC">
              <w:rPr>
                <w:sz w:val="16"/>
                <w:szCs w:val="16"/>
              </w:rPr>
              <w:t xml:space="preserve"> ± 1</w:t>
            </w:r>
            <w:r>
              <w:rPr>
                <w:sz w:val="16"/>
                <w:szCs w:val="16"/>
              </w:rPr>
              <w:t>08 (n=70)</w:t>
            </w:r>
          </w:p>
        </w:tc>
        <w:tc>
          <w:tcPr>
            <w:tcW w:w="1710" w:type="dxa"/>
          </w:tcPr>
          <w:p w14:paraId="7845C439" w14:textId="77777777" w:rsidR="007F1846" w:rsidRPr="005D37BC" w:rsidRDefault="007F1846" w:rsidP="00CD3E8E">
            <w:pPr>
              <w:spacing w:before="100" w:beforeAutospacing="1" w:after="100" w:afterAutospacing="1" w:line="480" w:lineRule="auto"/>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3,560</w:t>
            </w:r>
            <w:r w:rsidRPr="005D37BC">
              <w:rPr>
                <w:sz w:val="16"/>
                <w:szCs w:val="16"/>
              </w:rPr>
              <w:t xml:space="preserve"> ± </w:t>
            </w:r>
            <w:r>
              <w:rPr>
                <w:sz w:val="16"/>
                <w:szCs w:val="16"/>
              </w:rPr>
              <w:t>475 (n=41)</w:t>
            </w:r>
          </w:p>
        </w:tc>
        <w:tc>
          <w:tcPr>
            <w:tcW w:w="1687" w:type="dxa"/>
          </w:tcPr>
          <w:p w14:paraId="2785B70B" w14:textId="77777777" w:rsidR="007F1846" w:rsidRPr="005D37BC" w:rsidRDefault="007F1846" w:rsidP="00CD3E8E">
            <w:pPr>
              <w:spacing w:before="100" w:beforeAutospacing="1" w:after="100" w:afterAutospacing="1" w:line="480" w:lineRule="auto"/>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1,438</w:t>
            </w:r>
            <w:r w:rsidRPr="005D37BC">
              <w:rPr>
                <w:sz w:val="16"/>
                <w:szCs w:val="16"/>
              </w:rPr>
              <w:t xml:space="preserve"> ± </w:t>
            </w:r>
            <w:r>
              <w:rPr>
                <w:sz w:val="16"/>
                <w:szCs w:val="16"/>
              </w:rPr>
              <w:t>155 (n=171)</w:t>
            </w:r>
          </w:p>
        </w:tc>
      </w:tr>
      <w:tr w:rsidR="007F1846" w:rsidRPr="00B83815" w14:paraId="61913258" w14:textId="77777777" w:rsidTr="00CD3E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1" w:type="dxa"/>
          </w:tcPr>
          <w:p w14:paraId="5F79B461" w14:textId="77777777" w:rsidR="007F1846" w:rsidRPr="00B83815" w:rsidRDefault="007F1846" w:rsidP="00CD3E8E">
            <w:pPr>
              <w:spacing w:before="100" w:beforeAutospacing="1" w:after="100" w:afterAutospacing="1" w:line="480" w:lineRule="auto"/>
              <w:rPr>
                <w:b w:val="0"/>
              </w:rPr>
            </w:pPr>
            <w:r w:rsidRPr="00B83815">
              <w:t>Total</w:t>
            </w:r>
          </w:p>
        </w:tc>
        <w:tc>
          <w:tcPr>
            <w:tcW w:w="1457" w:type="dxa"/>
          </w:tcPr>
          <w:p w14:paraId="5B09CC05" w14:textId="77777777" w:rsidR="007F1846" w:rsidRPr="005D37BC" w:rsidRDefault="007F1846" w:rsidP="00CD3E8E">
            <w:pPr>
              <w:spacing w:before="100" w:beforeAutospacing="1" w:after="100" w:afterAutospacing="1" w:line="480" w:lineRule="auto"/>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367</w:t>
            </w:r>
            <w:r w:rsidRPr="005D37BC">
              <w:rPr>
                <w:sz w:val="16"/>
                <w:szCs w:val="16"/>
              </w:rPr>
              <w:t xml:space="preserve"> ± 1</w:t>
            </w:r>
            <w:r>
              <w:rPr>
                <w:sz w:val="16"/>
                <w:szCs w:val="16"/>
              </w:rPr>
              <w:t>8 (n=96)</w:t>
            </w:r>
          </w:p>
        </w:tc>
        <w:tc>
          <w:tcPr>
            <w:tcW w:w="1350" w:type="dxa"/>
          </w:tcPr>
          <w:p w14:paraId="21E4D367" w14:textId="77777777" w:rsidR="007F1846" w:rsidRPr="005D37BC" w:rsidRDefault="007F1846" w:rsidP="00CD3E8E">
            <w:pPr>
              <w:spacing w:before="100" w:beforeAutospacing="1" w:after="100" w:afterAutospacing="1" w:line="480" w:lineRule="auto"/>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111</w:t>
            </w:r>
            <w:r w:rsidRPr="005D37BC">
              <w:rPr>
                <w:sz w:val="16"/>
                <w:szCs w:val="16"/>
              </w:rPr>
              <w:t xml:space="preserve"> ± </w:t>
            </w:r>
            <w:r>
              <w:rPr>
                <w:sz w:val="16"/>
                <w:szCs w:val="16"/>
              </w:rPr>
              <w:t>1 (n=97)</w:t>
            </w:r>
          </w:p>
        </w:tc>
        <w:tc>
          <w:tcPr>
            <w:tcW w:w="1530" w:type="dxa"/>
          </w:tcPr>
          <w:p w14:paraId="628EEC5C" w14:textId="77777777" w:rsidR="007F1846" w:rsidRPr="005D37BC" w:rsidRDefault="007F1846" w:rsidP="00CD3E8E">
            <w:pPr>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936</w:t>
            </w:r>
            <w:r w:rsidRPr="005D37BC">
              <w:rPr>
                <w:sz w:val="16"/>
                <w:szCs w:val="16"/>
              </w:rPr>
              <w:t xml:space="preserve"> ± </w:t>
            </w:r>
            <w:r>
              <w:rPr>
                <w:sz w:val="16"/>
                <w:szCs w:val="16"/>
              </w:rPr>
              <w:t>60 (n=183)</w:t>
            </w:r>
          </w:p>
        </w:tc>
        <w:tc>
          <w:tcPr>
            <w:tcW w:w="1710" w:type="dxa"/>
          </w:tcPr>
          <w:p w14:paraId="200E6C60" w14:textId="77777777" w:rsidR="007F1846" w:rsidRPr="005D37BC" w:rsidRDefault="007F1846" w:rsidP="00CD3E8E">
            <w:pPr>
              <w:spacing w:before="100" w:beforeAutospacing="1" w:after="100" w:afterAutospacing="1" w:line="480" w:lineRule="auto"/>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3,282</w:t>
            </w:r>
            <w:r w:rsidRPr="005D37BC">
              <w:rPr>
                <w:sz w:val="16"/>
                <w:szCs w:val="16"/>
              </w:rPr>
              <w:t xml:space="preserve"> ± </w:t>
            </w:r>
            <w:r>
              <w:rPr>
                <w:sz w:val="16"/>
                <w:szCs w:val="16"/>
              </w:rPr>
              <w:t>259 (n=87)</w:t>
            </w:r>
          </w:p>
        </w:tc>
        <w:tc>
          <w:tcPr>
            <w:tcW w:w="1687" w:type="dxa"/>
          </w:tcPr>
          <w:p w14:paraId="64606861" w14:textId="77777777" w:rsidR="007F1846" w:rsidRPr="005D37BC" w:rsidRDefault="007F1846" w:rsidP="00CD3E8E">
            <w:pPr>
              <w:spacing w:before="100" w:beforeAutospacing="1" w:after="100" w:afterAutospacing="1" w:line="480" w:lineRule="auto"/>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1,086</w:t>
            </w:r>
            <w:r w:rsidRPr="005D37BC">
              <w:rPr>
                <w:sz w:val="16"/>
                <w:szCs w:val="16"/>
              </w:rPr>
              <w:t xml:space="preserve"> ± </w:t>
            </w:r>
            <w:r>
              <w:rPr>
                <w:sz w:val="16"/>
                <w:szCs w:val="16"/>
              </w:rPr>
              <w:t>75 (n=463)</w:t>
            </w:r>
          </w:p>
        </w:tc>
      </w:tr>
    </w:tbl>
    <w:p w14:paraId="6E3742F8" w14:textId="77777777" w:rsidR="007F1846" w:rsidRDefault="007F1846" w:rsidP="00B56CD2">
      <w:pPr>
        <w:rPr>
          <w:b/>
        </w:rPr>
      </w:pPr>
    </w:p>
    <w:p w14:paraId="7F9F20E4" w14:textId="77777777" w:rsidR="007F1846" w:rsidRDefault="007F1846">
      <w:pPr>
        <w:rPr>
          <w:b/>
        </w:rPr>
      </w:pPr>
      <w:r>
        <w:rPr>
          <w:b/>
        </w:rPr>
        <w:br w:type="page"/>
      </w:r>
    </w:p>
    <w:p w14:paraId="70231020" w14:textId="32342CB8" w:rsidR="00B56CD2" w:rsidRPr="00551D6B" w:rsidRDefault="00B56CD2" w:rsidP="00B56CD2">
      <w:pPr>
        <w:rPr>
          <w:b/>
        </w:rPr>
      </w:pPr>
      <w:proofErr w:type="spellStart"/>
      <w:r w:rsidRPr="00551D6B">
        <w:rPr>
          <w:b/>
        </w:rPr>
        <w:lastRenderedPageBreak/>
        <w:t>Table</w:t>
      </w:r>
      <w:proofErr w:type="spellEnd"/>
      <w:r w:rsidRPr="00551D6B">
        <w:rPr>
          <w:b/>
        </w:rPr>
        <w:t xml:space="preserve"> </w:t>
      </w:r>
      <w:r w:rsidRPr="00B56CD2">
        <w:rPr>
          <w:b/>
        </w:rPr>
        <w:t>S</w:t>
      </w:r>
      <w:r w:rsidR="007F1846">
        <w:rPr>
          <w:b/>
        </w:rPr>
        <w:t>5</w:t>
      </w:r>
      <w:r>
        <w:rPr>
          <w:b/>
        </w:rPr>
        <w:t>.</w:t>
      </w:r>
      <w:r w:rsidRPr="00551D6B">
        <w:rPr>
          <w:b/>
        </w:rPr>
        <w:t xml:space="preserve"> </w:t>
      </w:r>
      <w:proofErr w:type="spellStart"/>
      <w:r>
        <w:rPr>
          <w:b/>
        </w:rPr>
        <w:t>M</w:t>
      </w:r>
      <w:r w:rsidRPr="00551D6B">
        <w:rPr>
          <w:b/>
        </w:rPr>
        <w:t>eans</w:t>
      </w:r>
      <w:proofErr w:type="spellEnd"/>
      <w:r w:rsidRPr="00551D6B">
        <w:rPr>
          <w:b/>
        </w:rPr>
        <w:t xml:space="preserve"> and standard </w:t>
      </w:r>
      <w:proofErr w:type="spellStart"/>
      <w:r w:rsidRPr="00551D6B">
        <w:rPr>
          <w:b/>
        </w:rPr>
        <w:t>errors</w:t>
      </w:r>
      <w:proofErr w:type="spellEnd"/>
      <w:r w:rsidRPr="00551D6B">
        <w:rPr>
          <w:b/>
        </w:rPr>
        <w:t xml:space="preserve"> of </w:t>
      </w:r>
      <w:proofErr w:type="spellStart"/>
      <w:r>
        <w:rPr>
          <w:b/>
        </w:rPr>
        <w:t>the</w:t>
      </w:r>
      <w:proofErr w:type="spellEnd"/>
      <w:r>
        <w:rPr>
          <w:b/>
        </w:rPr>
        <w:t xml:space="preserve"> </w:t>
      </w:r>
      <w:proofErr w:type="spellStart"/>
      <w:r w:rsidRPr="00551D6B">
        <w:rPr>
          <w:b/>
        </w:rPr>
        <w:t>cost</w:t>
      </w:r>
      <w:proofErr w:type="spellEnd"/>
      <w:r w:rsidRPr="00551D6B">
        <w:rPr>
          <w:b/>
        </w:rPr>
        <w:t xml:space="preserve"> variable</w:t>
      </w:r>
      <w:r>
        <w:rPr>
          <w:b/>
        </w:rPr>
        <w:t xml:space="preserve">s (in US </w:t>
      </w:r>
      <w:proofErr w:type="spellStart"/>
      <w:r>
        <w:rPr>
          <w:b/>
        </w:rPr>
        <w:t>dollars</w:t>
      </w:r>
      <w:proofErr w:type="spellEnd"/>
      <w:r>
        <w:rPr>
          <w:b/>
        </w:rPr>
        <w:t xml:space="preserve">) of 463 </w:t>
      </w:r>
      <w:proofErr w:type="spellStart"/>
      <w:r>
        <w:rPr>
          <w:b/>
        </w:rPr>
        <w:t>microprojects</w:t>
      </w:r>
      <w:proofErr w:type="spellEnd"/>
      <w:r>
        <w:rPr>
          <w:b/>
        </w:rPr>
        <w:t xml:space="preserve"> at CAZ </w:t>
      </w:r>
      <w:proofErr w:type="spellStart"/>
      <w:r>
        <w:rPr>
          <w:b/>
        </w:rPr>
        <w:t>presented</w:t>
      </w:r>
      <w:proofErr w:type="spellEnd"/>
      <w:r>
        <w:rPr>
          <w:b/>
        </w:rPr>
        <w:t xml:space="preserve"> </w:t>
      </w:r>
      <w:proofErr w:type="spellStart"/>
      <w:r>
        <w:rPr>
          <w:b/>
        </w:rPr>
        <w:t>for</w:t>
      </w:r>
      <w:proofErr w:type="spellEnd"/>
      <w:r>
        <w:rPr>
          <w:b/>
        </w:rPr>
        <w:t xml:space="preserve"> </w:t>
      </w:r>
      <w:proofErr w:type="spellStart"/>
      <w:r>
        <w:rPr>
          <w:b/>
        </w:rPr>
        <w:t>the</w:t>
      </w:r>
      <w:proofErr w:type="spellEnd"/>
      <w:r>
        <w:rPr>
          <w:b/>
        </w:rPr>
        <w:t xml:space="preserve"> </w:t>
      </w:r>
      <w:proofErr w:type="spellStart"/>
      <w:r>
        <w:rPr>
          <w:b/>
        </w:rPr>
        <w:t>four</w:t>
      </w:r>
      <w:proofErr w:type="spellEnd"/>
      <w:r>
        <w:rPr>
          <w:b/>
        </w:rPr>
        <w:t xml:space="preserve"> </w:t>
      </w:r>
      <w:proofErr w:type="spellStart"/>
      <w:r>
        <w:rPr>
          <w:b/>
        </w:rPr>
        <w:t>delivery</w:t>
      </w:r>
      <w:proofErr w:type="spellEnd"/>
      <w:r>
        <w:rPr>
          <w:b/>
        </w:rPr>
        <w:t xml:space="preserve"> </w:t>
      </w:r>
      <w:proofErr w:type="spellStart"/>
      <w:r>
        <w:rPr>
          <w:b/>
        </w:rPr>
        <w:t>approaches</w:t>
      </w:r>
      <w:proofErr w:type="spellEnd"/>
      <w:r>
        <w:rPr>
          <w:b/>
        </w:rPr>
        <w:t xml:space="preserve">.  </w:t>
      </w:r>
    </w:p>
    <w:tbl>
      <w:tblPr>
        <w:tblW w:w="5000" w:type="pct"/>
        <w:tblCellMar>
          <w:left w:w="70" w:type="dxa"/>
          <w:right w:w="70" w:type="dxa"/>
        </w:tblCellMar>
        <w:tblLook w:val="04A0" w:firstRow="1" w:lastRow="0" w:firstColumn="1" w:lastColumn="0" w:noHBand="0" w:noVBand="1"/>
      </w:tblPr>
      <w:tblGrid>
        <w:gridCol w:w="3126"/>
        <w:gridCol w:w="1310"/>
        <w:gridCol w:w="1310"/>
        <w:gridCol w:w="1311"/>
        <w:gridCol w:w="1447"/>
      </w:tblGrid>
      <w:tr w:rsidR="00B56CD2" w:rsidRPr="002F0959" w14:paraId="33026027" w14:textId="77777777" w:rsidTr="00E96813">
        <w:trPr>
          <w:trHeight w:val="915"/>
        </w:trPr>
        <w:tc>
          <w:tcPr>
            <w:tcW w:w="1000" w:type="pct"/>
            <w:tcBorders>
              <w:top w:val="single" w:sz="4" w:space="0" w:color="auto"/>
              <w:left w:val="nil"/>
              <w:bottom w:val="single" w:sz="4" w:space="0" w:color="auto"/>
              <w:right w:val="nil"/>
            </w:tcBorders>
            <w:shd w:val="clear" w:color="auto" w:fill="auto"/>
            <w:noWrap/>
            <w:vAlign w:val="bottom"/>
            <w:hideMark/>
          </w:tcPr>
          <w:p w14:paraId="0C2E89B3" w14:textId="77777777" w:rsidR="00B56CD2" w:rsidRPr="002F0959" w:rsidRDefault="00B56CD2" w:rsidP="00CD3E8E">
            <w:pPr>
              <w:spacing w:after="0" w:line="240" w:lineRule="auto"/>
              <w:rPr>
                <w:rFonts w:eastAsia="Times New Roman" w:cs="Times New Roman"/>
                <w:color w:val="000000"/>
                <w:sz w:val="20"/>
                <w:szCs w:val="20"/>
                <w:lang w:eastAsia="es-ES"/>
              </w:rPr>
            </w:pPr>
            <w:r w:rsidRPr="002F0959">
              <w:rPr>
                <w:rFonts w:eastAsia="Times New Roman" w:cs="Times New Roman"/>
                <w:color w:val="000000"/>
                <w:sz w:val="20"/>
                <w:szCs w:val="20"/>
                <w:lang w:eastAsia="es-ES"/>
              </w:rPr>
              <w:t>Variable</w:t>
            </w:r>
          </w:p>
        </w:tc>
        <w:tc>
          <w:tcPr>
            <w:tcW w:w="1000" w:type="pct"/>
            <w:tcBorders>
              <w:top w:val="single" w:sz="4" w:space="0" w:color="auto"/>
              <w:left w:val="nil"/>
              <w:bottom w:val="single" w:sz="4" w:space="0" w:color="auto"/>
              <w:right w:val="nil"/>
            </w:tcBorders>
            <w:shd w:val="clear" w:color="auto" w:fill="auto"/>
            <w:vAlign w:val="center"/>
            <w:hideMark/>
          </w:tcPr>
          <w:p w14:paraId="7065450E" w14:textId="77777777" w:rsidR="00B56CD2" w:rsidRPr="002F0959" w:rsidRDefault="00B56CD2" w:rsidP="00CD3E8E">
            <w:pPr>
              <w:spacing w:after="0" w:line="240" w:lineRule="auto"/>
              <w:jc w:val="center"/>
              <w:rPr>
                <w:rFonts w:eastAsia="Times New Roman" w:cs="Times New Roman"/>
                <w:color w:val="000000"/>
                <w:sz w:val="20"/>
                <w:szCs w:val="20"/>
                <w:lang w:eastAsia="es-ES"/>
              </w:rPr>
            </w:pPr>
            <w:proofErr w:type="spellStart"/>
            <w:r w:rsidRPr="002F0959">
              <w:rPr>
                <w:rFonts w:eastAsia="Times New Roman" w:cs="Times New Roman"/>
                <w:color w:val="000000"/>
                <w:sz w:val="20"/>
                <w:szCs w:val="20"/>
                <w:lang w:eastAsia="es-ES"/>
              </w:rPr>
              <w:t>Safeguards</w:t>
            </w:r>
            <w:proofErr w:type="spellEnd"/>
          </w:p>
        </w:tc>
        <w:tc>
          <w:tcPr>
            <w:tcW w:w="1000" w:type="pct"/>
            <w:tcBorders>
              <w:top w:val="single" w:sz="8" w:space="0" w:color="auto"/>
              <w:left w:val="nil"/>
              <w:bottom w:val="single" w:sz="8" w:space="0" w:color="auto"/>
              <w:right w:val="nil"/>
            </w:tcBorders>
            <w:shd w:val="clear" w:color="auto" w:fill="auto"/>
            <w:vAlign w:val="center"/>
            <w:hideMark/>
          </w:tcPr>
          <w:p w14:paraId="781730A7" w14:textId="77777777" w:rsidR="00B56CD2" w:rsidRPr="002F0959" w:rsidRDefault="00B56CD2" w:rsidP="00CD3E8E">
            <w:pPr>
              <w:spacing w:after="0" w:line="240" w:lineRule="auto"/>
              <w:jc w:val="center"/>
              <w:rPr>
                <w:rFonts w:eastAsia="Times New Roman" w:cs="Times New Roman"/>
                <w:color w:val="000000"/>
                <w:sz w:val="20"/>
                <w:szCs w:val="20"/>
                <w:lang w:eastAsia="es-ES"/>
              </w:rPr>
            </w:pPr>
            <w:r w:rsidRPr="002F0959">
              <w:rPr>
                <w:rFonts w:eastAsia="Times New Roman" w:cs="Times New Roman"/>
                <w:color w:val="000000"/>
                <w:sz w:val="20"/>
                <w:szCs w:val="20"/>
                <w:lang w:eastAsia="es-ES"/>
              </w:rPr>
              <w:t xml:space="preserve">Small </w:t>
            </w:r>
            <w:proofErr w:type="spellStart"/>
            <w:r w:rsidRPr="002F0959">
              <w:rPr>
                <w:rFonts w:eastAsia="Times New Roman" w:cs="Times New Roman"/>
                <w:color w:val="000000"/>
                <w:sz w:val="20"/>
                <w:szCs w:val="20"/>
                <w:lang w:eastAsia="es-ES"/>
              </w:rPr>
              <w:t>grants</w:t>
            </w:r>
            <w:proofErr w:type="spellEnd"/>
          </w:p>
        </w:tc>
        <w:tc>
          <w:tcPr>
            <w:tcW w:w="1000" w:type="pct"/>
            <w:tcBorders>
              <w:top w:val="single" w:sz="8" w:space="0" w:color="auto"/>
              <w:left w:val="nil"/>
              <w:bottom w:val="single" w:sz="8" w:space="0" w:color="auto"/>
              <w:right w:val="nil"/>
            </w:tcBorders>
            <w:shd w:val="clear" w:color="auto" w:fill="auto"/>
            <w:vAlign w:val="center"/>
            <w:hideMark/>
          </w:tcPr>
          <w:p w14:paraId="2CB27F90" w14:textId="77777777" w:rsidR="00B56CD2" w:rsidRPr="002F0959" w:rsidRDefault="00B56CD2" w:rsidP="00CD3E8E">
            <w:pPr>
              <w:spacing w:after="0" w:line="240" w:lineRule="auto"/>
              <w:jc w:val="center"/>
              <w:rPr>
                <w:rFonts w:eastAsia="Times New Roman" w:cs="Times New Roman"/>
                <w:color w:val="000000"/>
                <w:sz w:val="20"/>
                <w:szCs w:val="20"/>
                <w:lang w:eastAsia="es-ES"/>
              </w:rPr>
            </w:pPr>
            <w:proofErr w:type="spellStart"/>
            <w:r w:rsidRPr="002F0959">
              <w:rPr>
                <w:rFonts w:eastAsia="Times New Roman" w:cs="Times New Roman"/>
                <w:color w:val="000000"/>
                <w:sz w:val="20"/>
                <w:szCs w:val="20"/>
                <w:lang w:eastAsia="es-ES"/>
              </w:rPr>
              <w:t>Conservation</w:t>
            </w:r>
            <w:proofErr w:type="spellEnd"/>
            <w:r w:rsidRPr="002F0959">
              <w:rPr>
                <w:rFonts w:eastAsia="Times New Roman" w:cs="Times New Roman"/>
                <w:color w:val="000000"/>
                <w:sz w:val="20"/>
                <w:szCs w:val="20"/>
                <w:lang w:eastAsia="es-ES"/>
              </w:rPr>
              <w:t xml:space="preserve"> </w:t>
            </w:r>
            <w:proofErr w:type="spellStart"/>
            <w:r w:rsidRPr="002F0959">
              <w:rPr>
                <w:rFonts w:eastAsia="Times New Roman" w:cs="Times New Roman"/>
                <w:color w:val="000000"/>
                <w:sz w:val="20"/>
                <w:szCs w:val="20"/>
                <w:lang w:eastAsia="es-ES"/>
              </w:rPr>
              <w:t>agreements</w:t>
            </w:r>
            <w:proofErr w:type="spellEnd"/>
          </w:p>
        </w:tc>
        <w:tc>
          <w:tcPr>
            <w:tcW w:w="1000" w:type="pct"/>
            <w:tcBorders>
              <w:top w:val="single" w:sz="8" w:space="0" w:color="auto"/>
              <w:left w:val="nil"/>
              <w:bottom w:val="single" w:sz="8" w:space="0" w:color="auto"/>
            </w:tcBorders>
            <w:shd w:val="clear" w:color="auto" w:fill="auto"/>
            <w:vAlign w:val="center"/>
            <w:hideMark/>
          </w:tcPr>
          <w:p w14:paraId="56D48BC1" w14:textId="77777777" w:rsidR="00B56CD2" w:rsidRPr="002F0959" w:rsidRDefault="00B56CD2" w:rsidP="00CD3E8E">
            <w:pPr>
              <w:spacing w:after="0" w:line="240" w:lineRule="auto"/>
              <w:jc w:val="center"/>
              <w:rPr>
                <w:rFonts w:eastAsia="Times New Roman" w:cs="Times New Roman"/>
                <w:color w:val="000000"/>
                <w:sz w:val="20"/>
                <w:szCs w:val="20"/>
                <w:lang w:eastAsia="es-ES"/>
              </w:rPr>
            </w:pPr>
            <w:proofErr w:type="spellStart"/>
            <w:r w:rsidRPr="002F0959">
              <w:rPr>
                <w:rFonts w:eastAsia="Times New Roman" w:cs="Times New Roman"/>
                <w:color w:val="000000"/>
                <w:sz w:val="20"/>
                <w:szCs w:val="20"/>
                <w:lang w:eastAsia="es-ES"/>
              </w:rPr>
              <w:t>Direct</w:t>
            </w:r>
            <w:proofErr w:type="spellEnd"/>
            <w:r w:rsidRPr="002F0959">
              <w:rPr>
                <w:rFonts w:eastAsia="Times New Roman" w:cs="Times New Roman"/>
                <w:color w:val="000000"/>
                <w:sz w:val="20"/>
                <w:szCs w:val="20"/>
                <w:lang w:eastAsia="es-ES"/>
              </w:rPr>
              <w:t xml:space="preserve"> </w:t>
            </w:r>
            <w:proofErr w:type="spellStart"/>
            <w:r w:rsidRPr="002F0959">
              <w:rPr>
                <w:rFonts w:eastAsia="Times New Roman" w:cs="Times New Roman"/>
                <w:color w:val="000000"/>
                <w:sz w:val="20"/>
                <w:szCs w:val="20"/>
                <w:lang w:eastAsia="es-ES"/>
              </w:rPr>
              <w:t>implementation</w:t>
            </w:r>
            <w:proofErr w:type="spellEnd"/>
          </w:p>
        </w:tc>
      </w:tr>
      <w:tr w:rsidR="00B56CD2" w:rsidRPr="002F0959" w14:paraId="48427C24" w14:textId="77777777" w:rsidTr="00CD3E8E">
        <w:trPr>
          <w:trHeight w:val="300"/>
        </w:trPr>
        <w:tc>
          <w:tcPr>
            <w:tcW w:w="1000" w:type="pct"/>
            <w:tcBorders>
              <w:top w:val="single" w:sz="4" w:space="0" w:color="auto"/>
              <w:left w:val="nil"/>
              <w:right w:val="nil"/>
            </w:tcBorders>
            <w:shd w:val="clear" w:color="auto" w:fill="auto"/>
            <w:noWrap/>
            <w:vAlign w:val="center"/>
          </w:tcPr>
          <w:p w14:paraId="7D2F875D" w14:textId="77777777" w:rsidR="00B56CD2" w:rsidRPr="002F0959" w:rsidRDefault="00B56CD2" w:rsidP="00CD3E8E">
            <w:pPr>
              <w:spacing w:after="0" w:line="240" w:lineRule="auto"/>
              <w:rPr>
                <w:rFonts w:eastAsia="Times New Roman" w:cs="Times New Roman"/>
                <w:color w:val="000000"/>
                <w:sz w:val="20"/>
                <w:szCs w:val="20"/>
                <w:lang w:eastAsia="es-ES"/>
              </w:rPr>
            </w:pPr>
            <w:r w:rsidRPr="002F0959">
              <w:rPr>
                <w:rFonts w:eastAsia="Times New Roman" w:cs="Times New Roman"/>
                <w:sz w:val="20"/>
                <w:szCs w:val="20"/>
                <w:lang w:eastAsia="es-ES"/>
              </w:rPr>
              <w:t xml:space="preserve">Total </w:t>
            </w:r>
            <w:proofErr w:type="spellStart"/>
            <w:r w:rsidRPr="002F0959">
              <w:rPr>
                <w:rFonts w:eastAsia="Times New Roman" w:cs="Times New Roman"/>
                <w:sz w:val="20"/>
                <w:szCs w:val="20"/>
                <w:lang w:eastAsia="es-ES"/>
              </w:rPr>
              <w:t>project</w:t>
            </w:r>
            <w:proofErr w:type="spellEnd"/>
            <w:r w:rsidRPr="002F0959">
              <w:rPr>
                <w:rFonts w:eastAsia="Times New Roman" w:cs="Times New Roman"/>
                <w:sz w:val="20"/>
                <w:szCs w:val="20"/>
                <w:lang w:eastAsia="es-ES"/>
              </w:rPr>
              <w:t xml:space="preserve"> </w:t>
            </w:r>
            <w:proofErr w:type="spellStart"/>
            <w:r w:rsidRPr="002F0959">
              <w:rPr>
                <w:rFonts w:eastAsia="Times New Roman" w:cs="Times New Roman"/>
                <w:sz w:val="20"/>
                <w:szCs w:val="20"/>
                <w:lang w:eastAsia="es-ES"/>
              </w:rPr>
              <w:t>cost</w:t>
            </w:r>
            <w:proofErr w:type="spellEnd"/>
          </w:p>
        </w:tc>
        <w:tc>
          <w:tcPr>
            <w:tcW w:w="1000" w:type="pct"/>
            <w:tcBorders>
              <w:top w:val="single" w:sz="4" w:space="0" w:color="auto"/>
              <w:left w:val="nil"/>
              <w:right w:val="nil"/>
            </w:tcBorders>
            <w:shd w:val="clear" w:color="auto" w:fill="auto"/>
            <w:noWrap/>
            <w:vAlign w:val="center"/>
          </w:tcPr>
          <w:p w14:paraId="2368FAC4" w14:textId="6E2F5B84" w:rsidR="00B56CD2" w:rsidRPr="002F0959" w:rsidRDefault="00B56CD2" w:rsidP="00CD3E8E">
            <w:pPr>
              <w:spacing w:after="0" w:line="240" w:lineRule="auto"/>
              <w:jc w:val="right"/>
              <w:rPr>
                <w:rFonts w:eastAsia="Times New Roman" w:cs="Times New Roman"/>
                <w:color w:val="000000"/>
                <w:sz w:val="20"/>
                <w:szCs w:val="20"/>
                <w:lang w:eastAsia="es-ES"/>
              </w:rPr>
            </w:pPr>
            <w:r>
              <w:rPr>
                <w:rFonts w:eastAsia="Times New Roman" w:cs="Times New Roman"/>
                <w:color w:val="000000"/>
                <w:sz w:val="20"/>
                <w:szCs w:val="20"/>
                <w:lang w:eastAsia="es-ES"/>
              </w:rPr>
              <w:t>7</w:t>
            </w:r>
            <w:r w:rsidR="00F52A8F">
              <w:rPr>
                <w:rFonts w:eastAsia="Times New Roman" w:cs="Times New Roman"/>
                <w:color w:val="000000"/>
                <w:sz w:val="20"/>
                <w:szCs w:val="20"/>
                <w:lang w:eastAsia="es-ES"/>
              </w:rPr>
              <w:t>,</w:t>
            </w:r>
            <w:r>
              <w:rPr>
                <w:rFonts w:eastAsia="Times New Roman" w:cs="Times New Roman"/>
                <w:color w:val="000000"/>
                <w:sz w:val="20"/>
                <w:szCs w:val="20"/>
                <w:lang w:eastAsia="es-ES"/>
              </w:rPr>
              <w:t xml:space="preserve">951 </w:t>
            </w:r>
            <w:r w:rsidRPr="002F0959">
              <w:rPr>
                <w:rFonts w:eastAsia="Times New Roman" w:cs="Times New Roman"/>
                <w:color w:val="000000"/>
                <w:sz w:val="20"/>
                <w:szCs w:val="20"/>
                <w:lang w:eastAsia="es-ES"/>
              </w:rPr>
              <w:t xml:space="preserve">± </w:t>
            </w:r>
            <w:r>
              <w:rPr>
                <w:rFonts w:eastAsia="Times New Roman" w:cs="Times New Roman"/>
                <w:color w:val="000000"/>
                <w:sz w:val="20"/>
                <w:szCs w:val="20"/>
                <w:lang w:eastAsia="es-ES"/>
              </w:rPr>
              <w:t>1118</w:t>
            </w:r>
          </w:p>
        </w:tc>
        <w:tc>
          <w:tcPr>
            <w:tcW w:w="1000" w:type="pct"/>
            <w:tcBorders>
              <w:top w:val="nil"/>
              <w:left w:val="nil"/>
              <w:right w:val="nil"/>
            </w:tcBorders>
            <w:shd w:val="clear" w:color="auto" w:fill="auto"/>
            <w:noWrap/>
            <w:vAlign w:val="center"/>
          </w:tcPr>
          <w:p w14:paraId="0D68EDF9" w14:textId="29D6CBC5" w:rsidR="00B56CD2" w:rsidRPr="002F0959" w:rsidRDefault="00B56CD2" w:rsidP="00CD3E8E">
            <w:pPr>
              <w:spacing w:after="0" w:line="240" w:lineRule="auto"/>
              <w:jc w:val="right"/>
              <w:rPr>
                <w:rFonts w:eastAsia="Times New Roman" w:cs="Times New Roman"/>
                <w:color w:val="000000"/>
                <w:sz w:val="20"/>
                <w:szCs w:val="20"/>
                <w:lang w:eastAsia="es-ES"/>
              </w:rPr>
            </w:pPr>
            <w:r>
              <w:rPr>
                <w:rFonts w:eastAsia="Times New Roman" w:cs="Times New Roman"/>
                <w:color w:val="000000"/>
                <w:sz w:val="20"/>
                <w:szCs w:val="20"/>
                <w:lang w:eastAsia="es-ES"/>
              </w:rPr>
              <w:t>1</w:t>
            </w:r>
            <w:r w:rsidR="00F52A8F">
              <w:rPr>
                <w:rFonts w:eastAsia="Times New Roman" w:cs="Times New Roman"/>
                <w:color w:val="000000"/>
                <w:sz w:val="20"/>
                <w:szCs w:val="20"/>
                <w:lang w:eastAsia="es-ES"/>
              </w:rPr>
              <w:t>,</w:t>
            </w:r>
            <w:r>
              <w:rPr>
                <w:rFonts w:eastAsia="Times New Roman" w:cs="Times New Roman"/>
                <w:color w:val="000000"/>
                <w:sz w:val="20"/>
                <w:szCs w:val="20"/>
                <w:lang w:eastAsia="es-ES"/>
              </w:rPr>
              <w:t>999</w:t>
            </w:r>
            <w:r w:rsidRPr="002F0959">
              <w:rPr>
                <w:rFonts w:eastAsia="Times New Roman" w:cs="Times New Roman"/>
                <w:color w:val="000000"/>
                <w:sz w:val="20"/>
                <w:szCs w:val="20"/>
                <w:lang w:eastAsia="es-ES"/>
              </w:rPr>
              <w:t xml:space="preserve"> ± </w:t>
            </w:r>
            <w:r>
              <w:rPr>
                <w:rFonts w:eastAsia="Times New Roman" w:cs="Times New Roman"/>
                <w:color w:val="000000"/>
                <w:sz w:val="20"/>
                <w:szCs w:val="20"/>
                <w:lang w:eastAsia="es-ES"/>
              </w:rPr>
              <w:t>108</w:t>
            </w:r>
          </w:p>
        </w:tc>
        <w:tc>
          <w:tcPr>
            <w:tcW w:w="1000" w:type="pct"/>
            <w:tcBorders>
              <w:top w:val="nil"/>
              <w:left w:val="nil"/>
              <w:right w:val="nil"/>
            </w:tcBorders>
            <w:shd w:val="clear" w:color="auto" w:fill="auto"/>
            <w:noWrap/>
            <w:vAlign w:val="center"/>
          </w:tcPr>
          <w:p w14:paraId="0D7E28DA" w14:textId="3053FEF0" w:rsidR="00B56CD2" w:rsidRPr="002F0959" w:rsidRDefault="00B56CD2" w:rsidP="00CD3E8E">
            <w:pPr>
              <w:spacing w:after="0" w:line="240" w:lineRule="auto"/>
              <w:jc w:val="right"/>
              <w:rPr>
                <w:rFonts w:eastAsia="Times New Roman" w:cs="Times New Roman"/>
                <w:color w:val="000000"/>
                <w:sz w:val="20"/>
                <w:szCs w:val="20"/>
                <w:lang w:eastAsia="es-ES"/>
              </w:rPr>
            </w:pPr>
            <w:r>
              <w:rPr>
                <w:rFonts w:eastAsia="Times New Roman" w:cs="Times New Roman"/>
                <w:color w:val="000000"/>
                <w:sz w:val="20"/>
                <w:szCs w:val="20"/>
                <w:lang w:eastAsia="es-ES"/>
              </w:rPr>
              <w:t>1</w:t>
            </w:r>
            <w:r w:rsidR="00F52A8F">
              <w:rPr>
                <w:rFonts w:eastAsia="Times New Roman" w:cs="Times New Roman"/>
                <w:color w:val="000000"/>
                <w:sz w:val="20"/>
                <w:szCs w:val="20"/>
                <w:lang w:eastAsia="es-ES"/>
              </w:rPr>
              <w:t>,</w:t>
            </w:r>
            <w:r>
              <w:rPr>
                <w:rFonts w:eastAsia="Times New Roman" w:cs="Times New Roman"/>
                <w:color w:val="000000"/>
                <w:sz w:val="20"/>
                <w:szCs w:val="20"/>
                <w:lang w:eastAsia="es-ES"/>
              </w:rPr>
              <w:t>589</w:t>
            </w:r>
            <w:r w:rsidRPr="002F0959">
              <w:rPr>
                <w:rFonts w:eastAsia="Times New Roman" w:cs="Times New Roman"/>
                <w:color w:val="000000"/>
                <w:sz w:val="20"/>
                <w:szCs w:val="20"/>
                <w:lang w:eastAsia="es-ES"/>
              </w:rPr>
              <w:t xml:space="preserve"> ± </w:t>
            </w:r>
            <w:r>
              <w:rPr>
                <w:rFonts w:eastAsia="Times New Roman" w:cs="Times New Roman"/>
                <w:color w:val="000000"/>
                <w:sz w:val="20"/>
                <w:szCs w:val="20"/>
                <w:lang w:eastAsia="es-ES"/>
              </w:rPr>
              <w:t>104</w:t>
            </w:r>
          </w:p>
        </w:tc>
        <w:tc>
          <w:tcPr>
            <w:tcW w:w="1000" w:type="pct"/>
            <w:tcBorders>
              <w:top w:val="nil"/>
              <w:left w:val="nil"/>
            </w:tcBorders>
            <w:shd w:val="clear" w:color="auto" w:fill="auto"/>
            <w:noWrap/>
            <w:vAlign w:val="center"/>
          </w:tcPr>
          <w:p w14:paraId="3BF1D9EF" w14:textId="77777777" w:rsidR="00B56CD2" w:rsidRPr="002F0959" w:rsidRDefault="00B56CD2" w:rsidP="00CD3E8E">
            <w:pPr>
              <w:spacing w:after="0" w:line="240" w:lineRule="auto"/>
              <w:jc w:val="right"/>
              <w:rPr>
                <w:rFonts w:eastAsia="Times New Roman" w:cs="Times New Roman"/>
                <w:color w:val="000000"/>
                <w:sz w:val="20"/>
                <w:szCs w:val="20"/>
                <w:lang w:eastAsia="es-ES"/>
              </w:rPr>
            </w:pPr>
            <w:r>
              <w:rPr>
                <w:rFonts w:eastAsia="Times New Roman" w:cs="Times New Roman"/>
                <w:color w:val="000000"/>
                <w:sz w:val="20"/>
                <w:szCs w:val="20"/>
                <w:lang w:eastAsia="es-ES"/>
              </w:rPr>
              <w:t>630</w:t>
            </w:r>
            <w:r w:rsidRPr="002F0959">
              <w:rPr>
                <w:rFonts w:eastAsia="Times New Roman" w:cs="Times New Roman"/>
                <w:color w:val="000000"/>
                <w:sz w:val="20"/>
                <w:szCs w:val="20"/>
                <w:lang w:eastAsia="es-ES"/>
              </w:rPr>
              <w:t xml:space="preserve"> ± </w:t>
            </w:r>
            <w:r>
              <w:rPr>
                <w:rFonts w:eastAsia="Times New Roman" w:cs="Times New Roman"/>
                <w:color w:val="000000"/>
                <w:sz w:val="20"/>
                <w:szCs w:val="20"/>
                <w:lang w:eastAsia="es-ES"/>
              </w:rPr>
              <w:t>50</w:t>
            </w:r>
          </w:p>
        </w:tc>
      </w:tr>
      <w:tr w:rsidR="00B56CD2" w:rsidRPr="002F0959" w14:paraId="62D4C27A" w14:textId="77777777" w:rsidTr="00CD3E8E">
        <w:trPr>
          <w:trHeight w:val="300"/>
        </w:trPr>
        <w:tc>
          <w:tcPr>
            <w:tcW w:w="1000" w:type="pct"/>
            <w:tcBorders>
              <w:left w:val="nil"/>
              <w:bottom w:val="nil"/>
            </w:tcBorders>
            <w:shd w:val="clear" w:color="auto" w:fill="auto"/>
            <w:noWrap/>
            <w:vAlign w:val="center"/>
          </w:tcPr>
          <w:p w14:paraId="39A15482" w14:textId="77777777" w:rsidR="00B56CD2" w:rsidRPr="002F0959" w:rsidRDefault="00B56CD2" w:rsidP="00CD3E8E">
            <w:pPr>
              <w:spacing w:after="0" w:line="240" w:lineRule="auto"/>
              <w:rPr>
                <w:rFonts w:eastAsia="Times New Roman" w:cs="Times New Roman"/>
                <w:color w:val="000000"/>
                <w:sz w:val="20"/>
                <w:szCs w:val="20"/>
                <w:lang w:eastAsia="es-ES"/>
              </w:rPr>
            </w:pPr>
            <w:r w:rsidRPr="002F0959">
              <w:rPr>
                <w:rFonts w:eastAsia="Times New Roman" w:cs="Times New Roman"/>
                <w:sz w:val="20"/>
                <w:szCs w:val="20"/>
                <w:lang w:eastAsia="es-ES"/>
              </w:rPr>
              <w:t xml:space="preserve">Total </w:t>
            </w:r>
            <w:proofErr w:type="spellStart"/>
            <w:r w:rsidRPr="002F0959">
              <w:rPr>
                <w:rFonts w:eastAsia="Times New Roman" w:cs="Times New Roman"/>
                <w:sz w:val="20"/>
                <w:szCs w:val="20"/>
                <w:lang w:eastAsia="es-ES"/>
              </w:rPr>
              <w:t>spend</w:t>
            </w:r>
            <w:proofErr w:type="spellEnd"/>
            <w:r w:rsidRPr="002F0959">
              <w:rPr>
                <w:rFonts w:eastAsia="Times New Roman" w:cs="Times New Roman"/>
                <w:sz w:val="20"/>
                <w:szCs w:val="20"/>
                <w:lang w:eastAsia="es-ES"/>
              </w:rPr>
              <w:t xml:space="preserve"> at </w:t>
            </w:r>
            <w:proofErr w:type="spellStart"/>
            <w:r w:rsidRPr="002F0959">
              <w:rPr>
                <w:rFonts w:eastAsia="Times New Roman" w:cs="Times New Roman"/>
                <w:sz w:val="20"/>
                <w:szCs w:val="20"/>
                <w:lang w:eastAsia="es-ES"/>
              </w:rPr>
              <w:t>community</w:t>
            </w:r>
            <w:proofErr w:type="spellEnd"/>
            <w:r w:rsidRPr="002F0959">
              <w:rPr>
                <w:rFonts w:eastAsia="Times New Roman" w:cs="Times New Roman"/>
                <w:sz w:val="20"/>
                <w:szCs w:val="20"/>
                <w:lang w:eastAsia="es-ES"/>
              </w:rPr>
              <w:t xml:space="preserve"> </w:t>
            </w:r>
            <w:proofErr w:type="spellStart"/>
            <w:r w:rsidRPr="002F0959">
              <w:rPr>
                <w:rFonts w:eastAsia="Times New Roman" w:cs="Times New Roman"/>
                <w:sz w:val="20"/>
                <w:szCs w:val="20"/>
                <w:lang w:eastAsia="es-ES"/>
              </w:rPr>
              <w:t>level</w:t>
            </w:r>
            <w:proofErr w:type="spellEnd"/>
          </w:p>
        </w:tc>
        <w:tc>
          <w:tcPr>
            <w:tcW w:w="1000" w:type="pct"/>
            <w:tcBorders>
              <w:bottom w:val="nil"/>
            </w:tcBorders>
            <w:shd w:val="clear" w:color="auto" w:fill="auto"/>
            <w:noWrap/>
            <w:vAlign w:val="center"/>
          </w:tcPr>
          <w:p w14:paraId="7D33DA7C" w14:textId="06177E79" w:rsidR="00B56CD2" w:rsidRPr="002F0959" w:rsidRDefault="00B56CD2" w:rsidP="00CD3E8E">
            <w:pPr>
              <w:spacing w:after="0" w:line="240" w:lineRule="auto"/>
              <w:jc w:val="right"/>
              <w:rPr>
                <w:rFonts w:eastAsia="Times New Roman" w:cs="Times New Roman"/>
                <w:color w:val="000000"/>
                <w:sz w:val="20"/>
                <w:szCs w:val="20"/>
                <w:lang w:eastAsia="es-ES"/>
              </w:rPr>
            </w:pPr>
            <w:r>
              <w:rPr>
                <w:rFonts w:eastAsia="Times New Roman" w:cs="Times New Roman"/>
                <w:color w:val="000000"/>
                <w:sz w:val="20"/>
                <w:szCs w:val="20"/>
                <w:lang w:eastAsia="es-ES"/>
              </w:rPr>
              <w:t>4</w:t>
            </w:r>
            <w:r w:rsidR="00F52A8F">
              <w:rPr>
                <w:rFonts w:eastAsia="Times New Roman" w:cs="Times New Roman"/>
                <w:color w:val="000000"/>
                <w:sz w:val="20"/>
                <w:szCs w:val="20"/>
                <w:lang w:eastAsia="es-ES"/>
              </w:rPr>
              <w:t>,</w:t>
            </w:r>
            <w:r>
              <w:rPr>
                <w:rFonts w:eastAsia="Times New Roman" w:cs="Times New Roman"/>
                <w:color w:val="000000"/>
                <w:sz w:val="20"/>
                <w:szCs w:val="20"/>
                <w:lang w:eastAsia="es-ES"/>
              </w:rPr>
              <w:t xml:space="preserve">670 </w:t>
            </w:r>
            <w:r w:rsidRPr="002F0959">
              <w:rPr>
                <w:rFonts w:eastAsia="Times New Roman" w:cs="Times New Roman"/>
                <w:color w:val="000000"/>
                <w:sz w:val="20"/>
                <w:szCs w:val="20"/>
                <w:lang w:eastAsia="es-ES"/>
              </w:rPr>
              <w:t xml:space="preserve">± </w:t>
            </w:r>
            <w:r>
              <w:rPr>
                <w:rFonts w:eastAsia="Times New Roman" w:cs="Times New Roman"/>
                <w:color w:val="000000"/>
                <w:sz w:val="20"/>
                <w:szCs w:val="20"/>
                <w:lang w:eastAsia="es-ES"/>
              </w:rPr>
              <w:t>875</w:t>
            </w:r>
          </w:p>
        </w:tc>
        <w:tc>
          <w:tcPr>
            <w:tcW w:w="1000" w:type="pct"/>
            <w:tcBorders>
              <w:bottom w:val="nil"/>
            </w:tcBorders>
            <w:shd w:val="clear" w:color="auto" w:fill="auto"/>
            <w:noWrap/>
            <w:vAlign w:val="center"/>
          </w:tcPr>
          <w:p w14:paraId="4951D064" w14:textId="2E657A74" w:rsidR="00B56CD2" w:rsidRPr="002F0959" w:rsidRDefault="00B56CD2" w:rsidP="00CD3E8E">
            <w:pPr>
              <w:spacing w:after="0" w:line="240" w:lineRule="auto"/>
              <w:jc w:val="right"/>
              <w:rPr>
                <w:rFonts w:eastAsia="Times New Roman" w:cs="Times New Roman"/>
                <w:color w:val="000000"/>
                <w:sz w:val="20"/>
                <w:szCs w:val="20"/>
                <w:lang w:eastAsia="es-ES"/>
              </w:rPr>
            </w:pPr>
            <w:r>
              <w:rPr>
                <w:rFonts w:eastAsia="Times New Roman" w:cs="Times New Roman"/>
                <w:color w:val="000000"/>
                <w:sz w:val="20"/>
                <w:szCs w:val="20"/>
                <w:lang w:eastAsia="es-ES"/>
              </w:rPr>
              <w:t>1</w:t>
            </w:r>
            <w:r w:rsidR="00F52A8F">
              <w:rPr>
                <w:rFonts w:eastAsia="Times New Roman" w:cs="Times New Roman"/>
                <w:color w:val="000000"/>
                <w:sz w:val="20"/>
                <w:szCs w:val="20"/>
                <w:lang w:eastAsia="es-ES"/>
              </w:rPr>
              <w:t>,</w:t>
            </w:r>
            <w:r>
              <w:rPr>
                <w:rFonts w:eastAsia="Times New Roman" w:cs="Times New Roman"/>
                <w:color w:val="000000"/>
                <w:sz w:val="20"/>
                <w:szCs w:val="20"/>
                <w:lang w:eastAsia="es-ES"/>
              </w:rPr>
              <w:t>063 ± 59</w:t>
            </w:r>
          </w:p>
        </w:tc>
        <w:tc>
          <w:tcPr>
            <w:tcW w:w="1000" w:type="pct"/>
            <w:tcBorders>
              <w:bottom w:val="nil"/>
            </w:tcBorders>
            <w:shd w:val="clear" w:color="auto" w:fill="auto"/>
            <w:noWrap/>
            <w:vAlign w:val="center"/>
          </w:tcPr>
          <w:p w14:paraId="62B46438" w14:textId="216803C6" w:rsidR="00B56CD2" w:rsidRPr="002F0959" w:rsidRDefault="00B56CD2" w:rsidP="00CD3E8E">
            <w:pPr>
              <w:spacing w:after="0" w:line="240" w:lineRule="auto"/>
              <w:jc w:val="right"/>
              <w:rPr>
                <w:rFonts w:eastAsia="Times New Roman" w:cs="Times New Roman"/>
                <w:color w:val="000000"/>
                <w:sz w:val="20"/>
                <w:szCs w:val="20"/>
                <w:lang w:eastAsia="es-ES"/>
              </w:rPr>
            </w:pPr>
            <w:r>
              <w:rPr>
                <w:rFonts w:eastAsia="Times New Roman" w:cs="Times New Roman"/>
                <w:color w:val="000000"/>
                <w:sz w:val="20"/>
                <w:szCs w:val="20"/>
                <w:lang w:eastAsia="es-ES"/>
              </w:rPr>
              <w:t>1</w:t>
            </w:r>
            <w:r w:rsidR="00F52A8F">
              <w:rPr>
                <w:rFonts w:eastAsia="Times New Roman" w:cs="Times New Roman"/>
                <w:color w:val="000000"/>
                <w:sz w:val="20"/>
                <w:szCs w:val="20"/>
                <w:lang w:eastAsia="es-ES"/>
              </w:rPr>
              <w:t>,</w:t>
            </w:r>
            <w:r>
              <w:rPr>
                <w:rFonts w:eastAsia="Times New Roman" w:cs="Times New Roman"/>
                <w:color w:val="000000"/>
                <w:sz w:val="20"/>
                <w:szCs w:val="20"/>
                <w:lang w:eastAsia="es-ES"/>
              </w:rPr>
              <w:t>222</w:t>
            </w:r>
            <w:r w:rsidRPr="002F0959">
              <w:rPr>
                <w:rFonts w:eastAsia="Times New Roman" w:cs="Times New Roman"/>
                <w:color w:val="000000"/>
                <w:sz w:val="20"/>
                <w:szCs w:val="20"/>
                <w:lang w:eastAsia="es-ES"/>
              </w:rPr>
              <w:t xml:space="preserve"> ± </w:t>
            </w:r>
            <w:r>
              <w:rPr>
                <w:rFonts w:eastAsia="Times New Roman" w:cs="Times New Roman"/>
                <w:color w:val="000000"/>
                <w:sz w:val="20"/>
                <w:szCs w:val="20"/>
                <w:lang w:eastAsia="es-ES"/>
              </w:rPr>
              <w:t>99</w:t>
            </w:r>
          </w:p>
        </w:tc>
        <w:tc>
          <w:tcPr>
            <w:tcW w:w="1000" w:type="pct"/>
            <w:tcBorders>
              <w:bottom w:val="nil"/>
            </w:tcBorders>
            <w:shd w:val="clear" w:color="auto" w:fill="auto"/>
            <w:noWrap/>
            <w:vAlign w:val="center"/>
          </w:tcPr>
          <w:p w14:paraId="3D7594A8" w14:textId="77777777" w:rsidR="00B56CD2" w:rsidRPr="002F0959" w:rsidRDefault="00B56CD2" w:rsidP="00CD3E8E">
            <w:pPr>
              <w:spacing w:after="0" w:line="240" w:lineRule="auto"/>
              <w:jc w:val="right"/>
              <w:rPr>
                <w:rFonts w:eastAsia="Times New Roman" w:cs="Times New Roman"/>
                <w:color w:val="000000"/>
                <w:sz w:val="20"/>
                <w:szCs w:val="20"/>
                <w:lang w:eastAsia="es-ES"/>
              </w:rPr>
            </w:pPr>
            <w:r>
              <w:rPr>
                <w:rFonts w:eastAsia="Times New Roman" w:cs="Times New Roman"/>
                <w:color w:val="000000"/>
                <w:sz w:val="20"/>
                <w:szCs w:val="20"/>
                <w:lang w:eastAsia="es-ES"/>
              </w:rPr>
              <w:t>519 ± 50</w:t>
            </w:r>
          </w:p>
        </w:tc>
      </w:tr>
      <w:tr w:rsidR="00B56CD2" w:rsidRPr="002F0959" w14:paraId="79EEC2EF" w14:textId="77777777" w:rsidTr="00CD3E8E">
        <w:trPr>
          <w:trHeight w:val="300"/>
        </w:trPr>
        <w:tc>
          <w:tcPr>
            <w:tcW w:w="1000" w:type="pct"/>
            <w:tcBorders>
              <w:left w:val="nil"/>
              <w:bottom w:val="nil"/>
            </w:tcBorders>
            <w:shd w:val="clear" w:color="auto" w:fill="auto"/>
            <w:noWrap/>
            <w:vAlign w:val="center"/>
          </w:tcPr>
          <w:p w14:paraId="1735AD2C" w14:textId="77777777" w:rsidR="00B56CD2" w:rsidRPr="002F0959" w:rsidRDefault="00B56CD2" w:rsidP="00CD3E8E">
            <w:pPr>
              <w:spacing w:after="0" w:line="240" w:lineRule="auto"/>
              <w:rPr>
                <w:rFonts w:eastAsia="Times New Roman" w:cs="Times New Roman"/>
                <w:color w:val="000000"/>
                <w:sz w:val="20"/>
                <w:szCs w:val="20"/>
                <w:lang w:eastAsia="es-ES"/>
              </w:rPr>
            </w:pPr>
            <w:proofErr w:type="spellStart"/>
            <w:r w:rsidRPr="002F0959">
              <w:rPr>
                <w:rFonts w:eastAsia="Times New Roman" w:cs="Times New Roman"/>
                <w:sz w:val="20"/>
                <w:szCs w:val="20"/>
                <w:lang w:eastAsia="es-ES"/>
              </w:rPr>
              <w:t>Cost</w:t>
            </w:r>
            <w:proofErr w:type="spellEnd"/>
            <w:r w:rsidRPr="002F0959">
              <w:rPr>
                <w:rFonts w:eastAsia="Times New Roman" w:cs="Times New Roman"/>
                <w:sz w:val="20"/>
                <w:szCs w:val="20"/>
                <w:lang w:eastAsia="es-ES"/>
              </w:rPr>
              <w:t xml:space="preserve"> per </w:t>
            </w:r>
            <w:proofErr w:type="spellStart"/>
            <w:r w:rsidRPr="002F0959">
              <w:rPr>
                <w:rFonts w:eastAsia="Times New Roman" w:cs="Times New Roman"/>
                <w:sz w:val="20"/>
                <w:szCs w:val="20"/>
                <w:lang w:eastAsia="es-ES"/>
              </w:rPr>
              <w:t>household</w:t>
            </w:r>
            <w:proofErr w:type="spellEnd"/>
          </w:p>
        </w:tc>
        <w:tc>
          <w:tcPr>
            <w:tcW w:w="1000" w:type="pct"/>
            <w:tcBorders>
              <w:bottom w:val="nil"/>
            </w:tcBorders>
            <w:shd w:val="clear" w:color="auto" w:fill="auto"/>
            <w:noWrap/>
            <w:vAlign w:val="center"/>
          </w:tcPr>
          <w:p w14:paraId="01412537" w14:textId="77777777" w:rsidR="00B56CD2" w:rsidRPr="002F0959" w:rsidRDefault="00B56CD2" w:rsidP="00CD3E8E">
            <w:pPr>
              <w:spacing w:after="0" w:line="240" w:lineRule="auto"/>
              <w:jc w:val="right"/>
              <w:rPr>
                <w:rFonts w:eastAsia="Times New Roman" w:cs="Times New Roman"/>
                <w:color w:val="000000"/>
                <w:sz w:val="20"/>
                <w:szCs w:val="20"/>
                <w:lang w:eastAsia="es-ES"/>
              </w:rPr>
            </w:pPr>
            <w:r>
              <w:rPr>
                <w:rFonts w:eastAsia="Times New Roman" w:cs="Times New Roman"/>
                <w:color w:val="000000"/>
                <w:sz w:val="20"/>
                <w:szCs w:val="20"/>
                <w:lang w:eastAsia="es-ES"/>
              </w:rPr>
              <w:t>700</w:t>
            </w:r>
            <w:r w:rsidRPr="002F0959">
              <w:rPr>
                <w:rFonts w:eastAsia="Times New Roman" w:cs="Times New Roman"/>
                <w:color w:val="000000"/>
                <w:sz w:val="20"/>
                <w:szCs w:val="20"/>
                <w:lang w:eastAsia="es-ES"/>
              </w:rPr>
              <w:t xml:space="preserve"> ± </w:t>
            </w:r>
            <w:r>
              <w:rPr>
                <w:rFonts w:eastAsia="Times New Roman" w:cs="Times New Roman"/>
                <w:color w:val="000000"/>
                <w:sz w:val="20"/>
                <w:szCs w:val="20"/>
                <w:lang w:eastAsia="es-ES"/>
              </w:rPr>
              <w:t>64</w:t>
            </w:r>
          </w:p>
        </w:tc>
        <w:tc>
          <w:tcPr>
            <w:tcW w:w="1000" w:type="pct"/>
            <w:tcBorders>
              <w:bottom w:val="nil"/>
            </w:tcBorders>
            <w:shd w:val="clear" w:color="auto" w:fill="auto"/>
            <w:noWrap/>
            <w:vAlign w:val="center"/>
          </w:tcPr>
          <w:p w14:paraId="3B3D533F" w14:textId="77777777" w:rsidR="00B56CD2" w:rsidRPr="002F0959" w:rsidRDefault="00B56CD2" w:rsidP="00CD3E8E">
            <w:pPr>
              <w:spacing w:after="0" w:line="240" w:lineRule="auto"/>
              <w:jc w:val="right"/>
              <w:rPr>
                <w:rFonts w:eastAsia="Times New Roman" w:cs="Times New Roman"/>
                <w:color w:val="000000"/>
                <w:sz w:val="20"/>
                <w:szCs w:val="20"/>
                <w:lang w:eastAsia="es-ES"/>
              </w:rPr>
            </w:pPr>
            <w:r>
              <w:rPr>
                <w:rFonts w:eastAsia="Times New Roman" w:cs="Times New Roman"/>
                <w:color w:val="000000"/>
                <w:sz w:val="20"/>
                <w:szCs w:val="20"/>
                <w:lang w:eastAsia="es-ES"/>
              </w:rPr>
              <w:t>83</w:t>
            </w:r>
            <w:r w:rsidRPr="002F0959">
              <w:rPr>
                <w:rFonts w:eastAsia="Times New Roman" w:cs="Times New Roman"/>
                <w:color w:val="000000"/>
                <w:sz w:val="20"/>
                <w:szCs w:val="20"/>
                <w:lang w:eastAsia="es-ES"/>
              </w:rPr>
              <w:t xml:space="preserve"> ± </w:t>
            </w:r>
            <w:r>
              <w:rPr>
                <w:rFonts w:eastAsia="Times New Roman" w:cs="Times New Roman"/>
                <w:color w:val="000000"/>
                <w:sz w:val="20"/>
                <w:szCs w:val="20"/>
                <w:lang w:eastAsia="es-ES"/>
              </w:rPr>
              <w:t>7</w:t>
            </w:r>
          </w:p>
        </w:tc>
        <w:tc>
          <w:tcPr>
            <w:tcW w:w="1000" w:type="pct"/>
            <w:tcBorders>
              <w:bottom w:val="nil"/>
            </w:tcBorders>
            <w:shd w:val="clear" w:color="auto" w:fill="auto"/>
            <w:noWrap/>
            <w:vAlign w:val="center"/>
          </w:tcPr>
          <w:p w14:paraId="3AAF6E6E" w14:textId="77777777" w:rsidR="00B56CD2" w:rsidRPr="002F0959" w:rsidRDefault="00B56CD2" w:rsidP="00CD3E8E">
            <w:pPr>
              <w:spacing w:after="0" w:line="240" w:lineRule="auto"/>
              <w:jc w:val="right"/>
              <w:rPr>
                <w:rFonts w:eastAsia="Times New Roman" w:cs="Times New Roman"/>
                <w:color w:val="000000"/>
                <w:sz w:val="20"/>
                <w:szCs w:val="20"/>
                <w:lang w:eastAsia="es-ES"/>
              </w:rPr>
            </w:pPr>
            <w:r>
              <w:rPr>
                <w:rFonts w:eastAsia="Times New Roman" w:cs="Times New Roman"/>
                <w:color w:val="000000"/>
                <w:sz w:val="20"/>
                <w:szCs w:val="20"/>
                <w:lang w:eastAsia="es-ES"/>
              </w:rPr>
              <w:t>-</w:t>
            </w:r>
          </w:p>
        </w:tc>
        <w:tc>
          <w:tcPr>
            <w:tcW w:w="1000" w:type="pct"/>
            <w:tcBorders>
              <w:bottom w:val="nil"/>
            </w:tcBorders>
            <w:shd w:val="clear" w:color="auto" w:fill="auto"/>
            <w:noWrap/>
            <w:vAlign w:val="center"/>
          </w:tcPr>
          <w:p w14:paraId="772C4F65" w14:textId="77777777" w:rsidR="00B56CD2" w:rsidRPr="002F0959" w:rsidRDefault="00B56CD2" w:rsidP="00CD3E8E">
            <w:pPr>
              <w:spacing w:after="0" w:line="240" w:lineRule="auto"/>
              <w:jc w:val="right"/>
              <w:rPr>
                <w:rFonts w:eastAsia="Times New Roman" w:cs="Times New Roman"/>
                <w:color w:val="000000"/>
                <w:sz w:val="20"/>
                <w:szCs w:val="20"/>
                <w:lang w:eastAsia="es-ES"/>
              </w:rPr>
            </w:pPr>
            <w:bookmarkStart w:id="0" w:name="_GoBack"/>
            <w:bookmarkEnd w:id="0"/>
            <w:r>
              <w:rPr>
                <w:rFonts w:eastAsia="Times New Roman" w:cs="Times New Roman"/>
                <w:color w:val="000000"/>
                <w:sz w:val="20"/>
                <w:szCs w:val="20"/>
                <w:lang w:eastAsia="es-ES"/>
              </w:rPr>
              <w:t>31</w:t>
            </w:r>
            <w:r w:rsidRPr="002F0959">
              <w:rPr>
                <w:rFonts w:eastAsia="Times New Roman" w:cs="Times New Roman"/>
                <w:color w:val="000000"/>
                <w:sz w:val="20"/>
                <w:szCs w:val="20"/>
                <w:lang w:eastAsia="es-ES"/>
              </w:rPr>
              <w:t xml:space="preserve"> ± </w:t>
            </w:r>
            <w:r>
              <w:rPr>
                <w:rFonts w:eastAsia="Times New Roman" w:cs="Times New Roman"/>
                <w:color w:val="000000"/>
                <w:sz w:val="20"/>
                <w:szCs w:val="20"/>
                <w:lang w:eastAsia="es-ES"/>
              </w:rPr>
              <w:t>6</w:t>
            </w:r>
          </w:p>
        </w:tc>
      </w:tr>
      <w:tr w:rsidR="00B56CD2" w:rsidRPr="002F0959" w14:paraId="0E64255E" w14:textId="77777777" w:rsidTr="00CD3E8E">
        <w:trPr>
          <w:trHeight w:val="300"/>
        </w:trPr>
        <w:tc>
          <w:tcPr>
            <w:tcW w:w="1000" w:type="pct"/>
            <w:tcBorders>
              <w:left w:val="nil"/>
              <w:bottom w:val="nil"/>
            </w:tcBorders>
            <w:shd w:val="clear" w:color="auto" w:fill="auto"/>
            <w:noWrap/>
            <w:vAlign w:val="center"/>
          </w:tcPr>
          <w:p w14:paraId="57B944BB" w14:textId="77777777" w:rsidR="00B56CD2" w:rsidRPr="002F0959" w:rsidRDefault="00B56CD2" w:rsidP="00CD3E8E">
            <w:pPr>
              <w:spacing w:after="0" w:line="240" w:lineRule="auto"/>
              <w:rPr>
                <w:rFonts w:eastAsia="Times New Roman" w:cs="Times New Roman"/>
                <w:color w:val="000000"/>
                <w:sz w:val="20"/>
                <w:szCs w:val="20"/>
                <w:lang w:eastAsia="es-ES"/>
              </w:rPr>
            </w:pPr>
            <w:proofErr w:type="spellStart"/>
            <w:r w:rsidRPr="002F0959">
              <w:rPr>
                <w:rFonts w:eastAsia="Times New Roman" w:cs="Times New Roman"/>
                <w:sz w:val="20"/>
                <w:szCs w:val="20"/>
                <w:lang w:eastAsia="es-ES"/>
              </w:rPr>
              <w:t>Value</w:t>
            </w:r>
            <w:proofErr w:type="spellEnd"/>
            <w:r w:rsidRPr="002F0959">
              <w:rPr>
                <w:rFonts w:eastAsia="Times New Roman" w:cs="Times New Roman"/>
                <w:sz w:val="20"/>
                <w:szCs w:val="20"/>
                <w:lang w:eastAsia="es-ES"/>
              </w:rPr>
              <w:t xml:space="preserve"> per </w:t>
            </w:r>
            <w:proofErr w:type="spellStart"/>
            <w:r w:rsidRPr="002F0959">
              <w:rPr>
                <w:rFonts w:eastAsia="Times New Roman" w:cs="Times New Roman"/>
                <w:sz w:val="20"/>
                <w:szCs w:val="20"/>
                <w:lang w:eastAsia="es-ES"/>
              </w:rPr>
              <w:t>household</w:t>
            </w:r>
            <w:proofErr w:type="spellEnd"/>
          </w:p>
        </w:tc>
        <w:tc>
          <w:tcPr>
            <w:tcW w:w="1000" w:type="pct"/>
            <w:tcBorders>
              <w:bottom w:val="nil"/>
            </w:tcBorders>
            <w:shd w:val="clear" w:color="auto" w:fill="auto"/>
            <w:noWrap/>
            <w:vAlign w:val="center"/>
          </w:tcPr>
          <w:p w14:paraId="798EA826" w14:textId="77777777" w:rsidR="00B56CD2" w:rsidRPr="002F0959" w:rsidRDefault="00B56CD2" w:rsidP="00CD3E8E">
            <w:pPr>
              <w:spacing w:after="0" w:line="240" w:lineRule="auto"/>
              <w:jc w:val="right"/>
              <w:rPr>
                <w:rFonts w:eastAsia="Times New Roman" w:cs="Times New Roman"/>
                <w:color w:val="000000"/>
                <w:sz w:val="20"/>
                <w:szCs w:val="20"/>
                <w:lang w:eastAsia="es-ES"/>
              </w:rPr>
            </w:pPr>
            <w:r>
              <w:rPr>
                <w:rFonts w:eastAsia="Times New Roman" w:cs="Times New Roman"/>
                <w:color w:val="000000"/>
                <w:sz w:val="20"/>
                <w:szCs w:val="20"/>
                <w:lang w:eastAsia="es-ES"/>
              </w:rPr>
              <w:t>235</w:t>
            </w:r>
            <w:r w:rsidRPr="002F0959">
              <w:rPr>
                <w:rFonts w:eastAsia="Times New Roman" w:cs="Times New Roman"/>
                <w:color w:val="000000"/>
                <w:sz w:val="20"/>
                <w:szCs w:val="20"/>
                <w:lang w:eastAsia="es-ES"/>
              </w:rPr>
              <w:t xml:space="preserve"> ± </w:t>
            </w:r>
            <w:r>
              <w:rPr>
                <w:rFonts w:eastAsia="Times New Roman" w:cs="Times New Roman"/>
                <w:color w:val="000000"/>
                <w:sz w:val="20"/>
                <w:szCs w:val="20"/>
                <w:lang w:eastAsia="es-ES"/>
              </w:rPr>
              <w:t>18</w:t>
            </w:r>
          </w:p>
        </w:tc>
        <w:tc>
          <w:tcPr>
            <w:tcW w:w="1000" w:type="pct"/>
            <w:tcBorders>
              <w:bottom w:val="nil"/>
            </w:tcBorders>
            <w:shd w:val="clear" w:color="auto" w:fill="auto"/>
            <w:noWrap/>
            <w:vAlign w:val="center"/>
          </w:tcPr>
          <w:p w14:paraId="70D5C16C" w14:textId="77777777" w:rsidR="00B56CD2" w:rsidRPr="002F0959" w:rsidRDefault="00B56CD2" w:rsidP="00CD3E8E">
            <w:pPr>
              <w:spacing w:after="0" w:line="240" w:lineRule="auto"/>
              <w:jc w:val="right"/>
              <w:rPr>
                <w:rFonts w:eastAsia="Times New Roman" w:cs="Times New Roman"/>
                <w:color w:val="000000"/>
                <w:sz w:val="20"/>
                <w:szCs w:val="20"/>
                <w:lang w:eastAsia="es-ES"/>
              </w:rPr>
            </w:pPr>
            <w:r>
              <w:rPr>
                <w:rFonts w:eastAsia="Times New Roman" w:cs="Times New Roman"/>
                <w:color w:val="000000"/>
                <w:sz w:val="20"/>
                <w:szCs w:val="20"/>
                <w:lang w:eastAsia="es-ES"/>
              </w:rPr>
              <w:t>44</w:t>
            </w:r>
            <w:r w:rsidRPr="002F0959">
              <w:rPr>
                <w:rFonts w:eastAsia="Times New Roman" w:cs="Times New Roman"/>
                <w:color w:val="000000"/>
                <w:sz w:val="20"/>
                <w:szCs w:val="20"/>
                <w:lang w:eastAsia="es-ES"/>
              </w:rPr>
              <w:t xml:space="preserve"> ± </w:t>
            </w:r>
            <w:r>
              <w:rPr>
                <w:rFonts w:eastAsia="Times New Roman" w:cs="Times New Roman"/>
                <w:color w:val="000000"/>
                <w:sz w:val="20"/>
                <w:szCs w:val="20"/>
                <w:lang w:eastAsia="es-ES"/>
              </w:rPr>
              <w:t>3</w:t>
            </w:r>
          </w:p>
        </w:tc>
        <w:tc>
          <w:tcPr>
            <w:tcW w:w="1000" w:type="pct"/>
            <w:tcBorders>
              <w:bottom w:val="nil"/>
            </w:tcBorders>
            <w:shd w:val="clear" w:color="auto" w:fill="auto"/>
            <w:noWrap/>
            <w:vAlign w:val="center"/>
          </w:tcPr>
          <w:p w14:paraId="536A43BF" w14:textId="77777777" w:rsidR="00B56CD2" w:rsidRPr="002F0959" w:rsidRDefault="00B56CD2" w:rsidP="00CD3E8E">
            <w:pPr>
              <w:spacing w:after="0" w:line="240" w:lineRule="auto"/>
              <w:jc w:val="right"/>
              <w:rPr>
                <w:rFonts w:eastAsia="Times New Roman" w:cs="Times New Roman"/>
                <w:color w:val="000000"/>
                <w:sz w:val="20"/>
                <w:szCs w:val="20"/>
                <w:lang w:eastAsia="es-ES"/>
              </w:rPr>
            </w:pPr>
            <w:r>
              <w:rPr>
                <w:rFonts w:eastAsia="Times New Roman" w:cs="Times New Roman"/>
                <w:color w:val="000000"/>
                <w:sz w:val="20"/>
                <w:szCs w:val="20"/>
                <w:lang w:eastAsia="es-ES"/>
              </w:rPr>
              <w:t>-</w:t>
            </w:r>
          </w:p>
        </w:tc>
        <w:tc>
          <w:tcPr>
            <w:tcW w:w="1000" w:type="pct"/>
            <w:tcBorders>
              <w:bottom w:val="nil"/>
            </w:tcBorders>
            <w:shd w:val="clear" w:color="auto" w:fill="auto"/>
            <w:noWrap/>
            <w:vAlign w:val="center"/>
          </w:tcPr>
          <w:p w14:paraId="2EB5C570" w14:textId="77777777" w:rsidR="00B56CD2" w:rsidRPr="002F0959" w:rsidRDefault="00B56CD2" w:rsidP="00CD3E8E">
            <w:pPr>
              <w:spacing w:after="0" w:line="240" w:lineRule="auto"/>
              <w:jc w:val="right"/>
              <w:rPr>
                <w:rFonts w:eastAsia="Times New Roman" w:cs="Times New Roman"/>
                <w:color w:val="000000"/>
                <w:sz w:val="20"/>
                <w:szCs w:val="20"/>
                <w:lang w:eastAsia="es-ES"/>
              </w:rPr>
            </w:pPr>
            <w:r>
              <w:rPr>
                <w:rFonts w:eastAsia="Times New Roman" w:cs="Times New Roman"/>
                <w:color w:val="000000"/>
                <w:sz w:val="20"/>
                <w:szCs w:val="20"/>
                <w:lang w:eastAsia="es-ES"/>
              </w:rPr>
              <w:t>22</w:t>
            </w:r>
            <w:r w:rsidRPr="002F0959">
              <w:rPr>
                <w:rFonts w:eastAsia="Times New Roman" w:cs="Times New Roman"/>
                <w:color w:val="000000"/>
                <w:sz w:val="20"/>
                <w:szCs w:val="20"/>
                <w:lang w:eastAsia="es-ES"/>
              </w:rPr>
              <w:t xml:space="preserve"> ± </w:t>
            </w:r>
            <w:r>
              <w:rPr>
                <w:rFonts w:eastAsia="Times New Roman" w:cs="Times New Roman"/>
                <w:color w:val="000000"/>
                <w:sz w:val="20"/>
                <w:szCs w:val="20"/>
                <w:lang w:eastAsia="es-ES"/>
              </w:rPr>
              <w:t>4</w:t>
            </w:r>
          </w:p>
        </w:tc>
      </w:tr>
      <w:tr w:rsidR="00B56CD2" w:rsidRPr="002F0959" w14:paraId="784AE33C" w14:textId="77777777" w:rsidTr="00CD3E8E">
        <w:trPr>
          <w:trHeight w:val="300"/>
        </w:trPr>
        <w:tc>
          <w:tcPr>
            <w:tcW w:w="1000" w:type="pct"/>
            <w:tcBorders>
              <w:left w:val="nil"/>
              <w:bottom w:val="nil"/>
            </w:tcBorders>
            <w:shd w:val="clear" w:color="auto" w:fill="auto"/>
            <w:noWrap/>
            <w:vAlign w:val="center"/>
          </w:tcPr>
          <w:p w14:paraId="32FA4C29" w14:textId="77777777" w:rsidR="00B56CD2" w:rsidRPr="002F0959" w:rsidRDefault="00B56CD2" w:rsidP="00CD3E8E">
            <w:pPr>
              <w:spacing w:after="0" w:line="240" w:lineRule="auto"/>
              <w:rPr>
                <w:rFonts w:eastAsia="Times New Roman" w:cs="Times New Roman"/>
                <w:color w:val="000000"/>
                <w:sz w:val="20"/>
                <w:szCs w:val="20"/>
                <w:lang w:eastAsia="es-ES"/>
              </w:rPr>
            </w:pPr>
            <w:proofErr w:type="spellStart"/>
            <w:r w:rsidRPr="002F0959">
              <w:rPr>
                <w:rFonts w:eastAsia="Times New Roman" w:cs="Times New Roman"/>
                <w:sz w:val="20"/>
                <w:szCs w:val="20"/>
                <w:lang w:eastAsia="es-ES"/>
              </w:rPr>
              <w:t>Proportion</w:t>
            </w:r>
            <w:proofErr w:type="spellEnd"/>
            <w:r w:rsidRPr="002F0959">
              <w:rPr>
                <w:rFonts w:eastAsia="Times New Roman" w:cs="Times New Roman"/>
                <w:sz w:val="20"/>
                <w:szCs w:val="20"/>
                <w:lang w:eastAsia="es-ES"/>
              </w:rPr>
              <w:t xml:space="preserve"> </w:t>
            </w:r>
            <w:proofErr w:type="spellStart"/>
            <w:r w:rsidRPr="002F0959">
              <w:rPr>
                <w:rFonts w:eastAsia="Times New Roman" w:cs="Times New Roman"/>
                <w:sz w:val="20"/>
                <w:szCs w:val="20"/>
                <w:lang w:eastAsia="es-ES"/>
              </w:rPr>
              <w:t>spent</w:t>
            </w:r>
            <w:proofErr w:type="spellEnd"/>
            <w:r w:rsidRPr="002F0959">
              <w:rPr>
                <w:rFonts w:eastAsia="Times New Roman" w:cs="Times New Roman"/>
                <w:sz w:val="20"/>
                <w:szCs w:val="20"/>
                <w:lang w:eastAsia="es-ES"/>
              </w:rPr>
              <w:t xml:space="preserve"> at </w:t>
            </w:r>
            <w:proofErr w:type="spellStart"/>
            <w:r w:rsidRPr="002F0959">
              <w:rPr>
                <w:rFonts w:eastAsia="Times New Roman" w:cs="Times New Roman"/>
                <w:sz w:val="20"/>
                <w:szCs w:val="20"/>
                <w:lang w:eastAsia="es-ES"/>
              </w:rPr>
              <w:t>community</w:t>
            </w:r>
            <w:proofErr w:type="spellEnd"/>
            <w:r w:rsidRPr="002F0959">
              <w:rPr>
                <w:rFonts w:eastAsia="Times New Roman" w:cs="Times New Roman"/>
                <w:sz w:val="20"/>
                <w:szCs w:val="20"/>
                <w:lang w:eastAsia="es-ES"/>
              </w:rPr>
              <w:t xml:space="preserve"> </w:t>
            </w:r>
            <w:proofErr w:type="spellStart"/>
            <w:r w:rsidRPr="002F0959">
              <w:rPr>
                <w:rFonts w:eastAsia="Times New Roman" w:cs="Times New Roman"/>
                <w:sz w:val="20"/>
                <w:szCs w:val="20"/>
                <w:lang w:eastAsia="es-ES"/>
              </w:rPr>
              <w:t>level</w:t>
            </w:r>
            <w:proofErr w:type="spellEnd"/>
          </w:p>
        </w:tc>
        <w:tc>
          <w:tcPr>
            <w:tcW w:w="1000" w:type="pct"/>
            <w:tcBorders>
              <w:bottom w:val="nil"/>
            </w:tcBorders>
            <w:shd w:val="clear" w:color="auto" w:fill="auto"/>
            <w:noWrap/>
            <w:vAlign w:val="center"/>
          </w:tcPr>
          <w:p w14:paraId="47487F89" w14:textId="77777777" w:rsidR="00B56CD2" w:rsidRPr="002F0959" w:rsidRDefault="00B56CD2" w:rsidP="00CD3E8E">
            <w:pPr>
              <w:spacing w:after="0" w:line="240" w:lineRule="auto"/>
              <w:jc w:val="right"/>
              <w:rPr>
                <w:rFonts w:eastAsia="Times New Roman" w:cs="Times New Roman"/>
                <w:color w:val="000000"/>
                <w:sz w:val="20"/>
                <w:szCs w:val="20"/>
                <w:lang w:eastAsia="es-ES"/>
              </w:rPr>
            </w:pPr>
            <w:r>
              <w:rPr>
                <w:rFonts w:eastAsia="Times New Roman" w:cs="Times New Roman"/>
                <w:color w:val="000000"/>
                <w:sz w:val="20"/>
                <w:szCs w:val="20"/>
                <w:lang w:eastAsia="es-ES"/>
              </w:rPr>
              <w:t>0.42</w:t>
            </w:r>
            <w:r w:rsidRPr="002F0959">
              <w:rPr>
                <w:rFonts w:eastAsia="Times New Roman" w:cs="Times New Roman"/>
                <w:color w:val="000000"/>
                <w:sz w:val="20"/>
                <w:szCs w:val="20"/>
                <w:lang w:eastAsia="es-ES"/>
              </w:rPr>
              <w:t xml:space="preserve"> ± </w:t>
            </w:r>
            <w:r>
              <w:rPr>
                <w:rFonts w:eastAsia="Times New Roman" w:cs="Times New Roman"/>
                <w:color w:val="000000"/>
                <w:sz w:val="20"/>
                <w:szCs w:val="20"/>
                <w:lang w:eastAsia="es-ES"/>
              </w:rPr>
              <w:t>0.02</w:t>
            </w:r>
          </w:p>
        </w:tc>
        <w:tc>
          <w:tcPr>
            <w:tcW w:w="1000" w:type="pct"/>
            <w:tcBorders>
              <w:bottom w:val="nil"/>
            </w:tcBorders>
            <w:shd w:val="clear" w:color="auto" w:fill="auto"/>
            <w:noWrap/>
            <w:vAlign w:val="center"/>
          </w:tcPr>
          <w:p w14:paraId="43517EEA" w14:textId="77777777" w:rsidR="00B56CD2" w:rsidRPr="002F0959" w:rsidRDefault="00B56CD2" w:rsidP="00CD3E8E">
            <w:pPr>
              <w:spacing w:after="0" w:line="240" w:lineRule="auto"/>
              <w:jc w:val="right"/>
              <w:rPr>
                <w:rFonts w:eastAsia="Times New Roman" w:cs="Times New Roman"/>
                <w:color w:val="000000"/>
                <w:sz w:val="20"/>
                <w:szCs w:val="20"/>
                <w:lang w:eastAsia="es-ES"/>
              </w:rPr>
            </w:pPr>
            <w:r>
              <w:rPr>
                <w:rFonts w:eastAsia="Times New Roman" w:cs="Times New Roman"/>
                <w:color w:val="000000"/>
                <w:sz w:val="20"/>
                <w:szCs w:val="20"/>
                <w:lang w:eastAsia="es-ES"/>
              </w:rPr>
              <w:t>0.53</w:t>
            </w:r>
            <w:r w:rsidRPr="002F0959">
              <w:rPr>
                <w:rFonts w:eastAsia="Times New Roman" w:cs="Times New Roman"/>
                <w:color w:val="000000"/>
                <w:sz w:val="20"/>
                <w:szCs w:val="20"/>
                <w:lang w:eastAsia="es-ES"/>
              </w:rPr>
              <w:t xml:space="preserve"> ± </w:t>
            </w:r>
            <w:r>
              <w:rPr>
                <w:rFonts w:eastAsia="Times New Roman" w:cs="Times New Roman"/>
                <w:color w:val="000000"/>
                <w:sz w:val="20"/>
                <w:szCs w:val="20"/>
                <w:lang w:eastAsia="es-ES"/>
              </w:rPr>
              <w:t>0.01</w:t>
            </w:r>
          </w:p>
        </w:tc>
        <w:tc>
          <w:tcPr>
            <w:tcW w:w="1000" w:type="pct"/>
            <w:tcBorders>
              <w:bottom w:val="nil"/>
            </w:tcBorders>
            <w:shd w:val="clear" w:color="auto" w:fill="auto"/>
            <w:noWrap/>
            <w:vAlign w:val="center"/>
          </w:tcPr>
          <w:p w14:paraId="287EB02D" w14:textId="77777777" w:rsidR="00B56CD2" w:rsidRPr="002F0959" w:rsidRDefault="00B56CD2" w:rsidP="00CD3E8E">
            <w:pPr>
              <w:spacing w:after="0" w:line="240" w:lineRule="auto"/>
              <w:jc w:val="right"/>
              <w:rPr>
                <w:rFonts w:eastAsia="Times New Roman" w:cs="Times New Roman"/>
                <w:color w:val="000000"/>
                <w:sz w:val="20"/>
                <w:szCs w:val="20"/>
                <w:lang w:eastAsia="es-ES"/>
              </w:rPr>
            </w:pPr>
            <w:r>
              <w:rPr>
                <w:rFonts w:eastAsia="Times New Roman" w:cs="Times New Roman"/>
                <w:color w:val="000000"/>
                <w:sz w:val="20"/>
                <w:szCs w:val="20"/>
                <w:lang w:eastAsia="es-ES"/>
              </w:rPr>
              <w:t>0.72</w:t>
            </w:r>
            <w:r w:rsidRPr="002F0959">
              <w:rPr>
                <w:rFonts w:eastAsia="Times New Roman" w:cs="Times New Roman"/>
                <w:color w:val="000000"/>
                <w:sz w:val="20"/>
                <w:szCs w:val="20"/>
                <w:lang w:eastAsia="es-ES"/>
              </w:rPr>
              <w:t xml:space="preserve"> ± </w:t>
            </w:r>
            <w:r>
              <w:rPr>
                <w:rFonts w:eastAsia="Times New Roman" w:cs="Times New Roman"/>
                <w:color w:val="000000"/>
                <w:sz w:val="20"/>
                <w:szCs w:val="20"/>
                <w:lang w:eastAsia="es-ES"/>
              </w:rPr>
              <w:t>0.01</w:t>
            </w:r>
          </w:p>
        </w:tc>
        <w:tc>
          <w:tcPr>
            <w:tcW w:w="1000" w:type="pct"/>
            <w:tcBorders>
              <w:bottom w:val="nil"/>
            </w:tcBorders>
            <w:shd w:val="clear" w:color="auto" w:fill="auto"/>
            <w:noWrap/>
            <w:vAlign w:val="center"/>
          </w:tcPr>
          <w:p w14:paraId="1F3967AC" w14:textId="77777777" w:rsidR="00B56CD2" w:rsidRPr="002F0959" w:rsidRDefault="00B56CD2" w:rsidP="00CD3E8E">
            <w:pPr>
              <w:spacing w:after="0" w:line="240" w:lineRule="auto"/>
              <w:jc w:val="right"/>
              <w:rPr>
                <w:rFonts w:eastAsia="Times New Roman" w:cs="Times New Roman"/>
                <w:color w:val="000000"/>
                <w:sz w:val="20"/>
                <w:szCs w:val="20"/>
                <w:lang w:eastAsia="es-ES"/>
              </w:rPr>
            </w:pPr>
            <w:r>
              <w:rPr>
                <w:rFonts w:eastAsia="Times New Roman" w:cs="Times New Roman"/>
                <w:color w:val="000000"/>
                <w:sz w:val="20"/>
                <w:szCs w:val="20"/>
                <w:lang w:eastAsia="es-ES"/>
              </w:rPr>
              <w:t xml:space="preserve">0.73 ± </w:t>
            </w:r>
            <w:r w:rsidRPr="002F0959">
              <w:rPr>
                <w:rFonts w:eastAsia="Times New Roman" w:cs="Times New Roman"/>
                <w:color w:val="000000"/>
                <w:sz w:val="20"/>
                <w:szCs w:val="20"/>
                <w:lang w:eastAsia="es-ES"/>
              </w:rPr>
              <w:t>0.0</w:t>
            </w:r>
            <w:r>
              <w:rPr>
                <w:rFonts w:eastAsia="Times New Roman" w:cs="Times New Roman"/>
                <w:color w:val="000000"/>
                <w:sz w:val="20"/>
                <w:szCs w:val="20"/>
                <w:lang w:eastAsia="es-ES"/>
              </w:rPr>
              <w:t>2</w:t>
            </w:r>
          </w:p>
        </w:tc>
      </w:tr>
      <w:tr w:rsidR="00B56CD2" w:rsidRPr="002F0959" w14:paraId="3C09285D" w14:textId="77777777" w:rsidTr="00CD3E8E">
        <w:trPr>
          <w:trHeight w:val="300"/>
        </w:trPr>
        <w:tc>
          <w:tcPr>
            <w:tcW w:w="1000" w:type="pct"/>
            <w:tcBorders>
              <w:left w:val="nil"/>
              <w:bottom w:val="nil"/>
            </w:tcBorders>
            <w:shd w:val="clear" w:color="auto" w:fill="auto"/>
            <w:noWrap/>
            <w:vAlign w:val="center"/>
          </w:tcPr>
          <w:p w14:paraId="6BFC6603" w14:textId="77777777" w:rsidR="00B56CD2" w:rsidRPr="002F0959" w:rsidRDefault="00B56CD2" w:rsidP="00CD3E8E">
            <w:pPr>
              <w:spacing w:after="0" w:line="240" w:lineRule="auto"/>
              <w:rPr>
                <w:rFonts w:eastAsia="Times New Roman" w:cs="Times New Roman"/>
                <w:color w:val="000000"/>
                <w:sz w:val="20"/>
                <w:szCs w:val="20"/>
                <w:lang w:eastAsia="es-ES"/>
              </w:rPr>
            </w:pPr>
          </w:p>
        </w:tc>
        <w:tc>
          <w:tcPr>
            <w:tcW w:w="1000" w:type="pct"/>
            <w:tcBorders>
              <w:bottom w:val="nil"/>
            </w:tcBorders>
            <w:shd w:val="clear" w:color="auto" w:fill="auto"/>
            <w:noWrap/>
            <w:vAlign w:val="bottom"/>
          </w:tcPr>
          <w:p w14:paraId="4CE26C9D" w14:textId="77777777" w:rsidR="00B56CD2" w:rsidRPr="002F0959" w:rsidRDefault="00B56CD2" w:rsidP="00CD3E8E">
            <w:pPr>
              <w:spacing w:after="0" w:line="240" w:lineRule="auto"/>
              <w:jc w:val="right"/>
              <w:rPr>
                <w:rFonts w:eastAsia="Times New Roman" w:cs="Times New Roman"/>
                <w:color w:val="000000"/>
                <w:sz w:val="20"/>
                <w:szCs w:val="20"/>
                <w:lang w:eastAsia="es-ES"/>
              </w:rPr>
            </w:pPr>
          </w:p>
        </w:tc>
        <w:tc>
          <w:tcPr>
            <w:tcW w:w="1000" w:type="pct"/>
            <w:tcBorders>
              <w:bottom w:val="nil"/>
            </w:tcBorders>
            <w:shd w:val="clear" w:color="auto" w:fill="auto"/>
            <w:noWrap/>
            <w:vAlign w:val="bottom"/>
          </w:tcPr>
          <w:p w14:paraId="256D8FB0" w14:textId="77777777" w:rsidR="00B56CD2" w:rsidRPr="002F0959" w:rsidRDefault="00B56CD2" w:rsidP="00CD3E8E">
            <w:pPr>
              <w:spacing w:after="0" w:line="240" w:lineRule="auto"/>
              <w:jc w:val="right"/>
              <w:rPr>
                <w:rFonts w:eastAsia="Times New Roman" w:cs="Times New Roman"/>
                <w:color w:val="000000"/>
                <w:sz w:val="20"/>
                <w:szCs w:val="20"/>
                <w:lang w:eastAsia="es-ES"/>
              </w:rPr>
            </w:pPr>
          </w:p>
        </w:tc>
        <w:tc>
          <w:tcPr>
            <w:tcW w:w="1000" w:type="pct"/>
            <w:tcBorders>
              <w:bottom w:val="nil"/>
            </w:tcBorders>
            <w:shd w:val="clear" w:color="auto" w:fill="auto"/>
            <w:noWrap/>
            <w:vAlign w:val="bottom"/>
          </w:tcPr>
          <w:p w14:paraId="772E25CE" w14:textId="77777777" w:rsidR="00B56CD2" w:rsidRPr="002F0959" w:rsidRDefault="00B56CD2" w:rsidP="00CD3E8E">
            <w:pPr>
              <w:spacing w:after="0" w:line="240" w:lineRule="auto"/>
              <w:jc w:val="right"/>
              <w:rPr>
                <w:rFonts w:eastAsia="Times New Roman" w:cs="Times New Roman"/>
                <w:color w:val="000000"/>
                <w:sz w:val="20"/>
                <w:szCs w:val="20"/>
                <w:lang w:eastAsia="es-ES"/>
              </w:rPr>
            </w:pPr>
          </w:p>
        </w:tc>
        <w:tc>
          <w:tcPr>
            <w:tcW w:w="1000" w:type="pct"/>
            <w:tcBorders>
              <w:bottom w:val="nil"/>
            </w:tcBorders>
            <w:shd w:val="clear" w:color="auto" w:fill="auto"/>
            <w:noWrap/>
            <w:vAlign w:val="bottom"/>
          </w:tcPr>
          <w:p w14:paraId="406D4BFE" w14:textId="77777777" w:rsidR="00B56CD2" w:rsidRPr="002F0959" w:rsidRDefault="00B56CD2" w:rsidP="00CD3E8E">
            <w:pPr>
              <w:spacing w:after="0" w:line="240" w:lineRule="auto"/>
              <w:jc w:val="right"/>
              <w:rPr>
                <w:rFonts w:eastAsia="Times New Roman" w:cs="Times New Roman"/>
                <w:color w:val="000000"/>
                <w:sz w:val="20"/>
                <w:szCs w:val="20"/>
                <w:lang w:eastAsia="es-ES"/>
              </w:rPr>
            </w:pPr>
          </w:p>
        </w:tc>
      </w:tr>
      <w:tr w:rsidR="00B56CD2" w:rsidRPr="002F0959" w14:paraId="23611A89" w14:textId="77777777" w:rsidTr="00CD3E8E">
        <w:trPr>
          <w:trHeight w:val="300"/>
        </w:trPr>
        <w:tc>
          <w:tcPr>
            <w:tcW w:w="1000" w:type="pct"/>
            <w:tcBorders>
              <w:left w:val="nil"/>
              <w:bottom w:val="nil"/>
            </w:tcBorders>
            <w:shd w:val="clear" w:color="auto" w:fill="auto"/>
            <w:noWrap/>
            <w:vAlign w:val="center"/>
            <w:hideMark/>
          </w:tcPr>
          <w:p w14:paraId="465E5080" w14:textId="77777777" w:rsidR="00B56CD2" w:rsidRPr="002F0959" w:rsidRDefault="00B56CD2" w:rsidP="00CD3E8E">
            <w:pPr>
              <w:spacing w:after="0" w:line="240" w:lineRule="auto"/>
              <w:rPr>
                <w:rFonts w:eastAsia="Times New Roman" w:cs="Times New Roman"/>
                <w:color w:val="000000"/>
                <w:sz w:val="20"/>
                <w:szCs w:val="20"/>
                <w:lang w:eastAsia="es-ES"/>
              </w:rPr>
            </w:pPr>
            <w:r w:rsidRPr="002F0959">
              <w:rPr>
                <w:rFonts w:eastAsia="Times New Roman" w:cs="Times New Roman"/>
                <w:color w:val="000000"/>
                <w:sz w:val="20"/>
                <w:szCs w:val="20"/>
                <w:lang w:eastAsia="es-ES"/>
              </w:rPr>
              <w:t xml:space="preserve">Management </w:t>
            </w:r>
            <w:proofErr w:type="spellStart"/>
            <w:r w:rsidRPr="002F0959">
              <w:rPr>
                <w:rFonts w:eastAsia="Times New Roman" w:cs="Times New Roman"/>
                <w:color w:val="000000"/>
                <w:sz w:val="20"/>
                <w:szCs w:val="20"/>
                <w:lang w:eastAsia="es-ES"/>
              </w:rPr>
              <w:t>costs</w:t>
            </w:r>
            <w:proofErr w:type="spellEnd"/>
          </w:p>
        </w:tc>
        <w:tc>
          <w:tcPr>
            <w:tcW w:w="1000" w:type="pct"/>
            <w:tcBorders>
              <w:bottom w:val="nil"/>
            </w:tcBorders>
            <w:shd w:val="clear" w:color="auto" w:fill="auto"/>
            <w:noWrap/>
            <w:vAlign w:val="bottom"/>
            <w:hideMark/>
          </w:tcPr>
          <w:p w14:paraId="2B431ABD" w14:textId="77777777" w:rsidR="00B56CD2" w:rsidRPr="002F0959" w:rsidRDefault="00B56CD2" w:rsidP="00CD3E8E">
            <w:pPr>
              <w:spacing w:after="0" w:line="240" w:lineRule="auto"/>
              <w:jc w:val="right"/>
              <w:rPr>
                <w:rFonts w:eastAsia="Times New Roman" w:cs="Times New Roman"/>
                <w:color w:val="000000"/>
                <w:sz w:val="20"/>
                <w:szCs w:val="20"/>
                <w:lang w:eastAsia="es-ES"/>
              </w:rPr>
            </w:pPr>
            <w:r w:rsidRPr="002F0959">
              <w:rPr>
                <w:rFonts w:eastAsia="Times New Roman" w:cs="Times New Roman"/>
                <w:color w:val="000000"/>
                <w:sz w:val="20"/>
                <w:szCs w:val="20"/>
                <w:lang w:eastAsia="es-ES"/>
              </w:rPr>
              <w:t>0.</w:t>
            </w:r>
            <w:r>
              <w:rPr>
                <w:rFonts w:eastAsia="Times New Roman" w:cs="Times New Roman"/>
                <w:color w:val="000000"/>
                <w:sz w:val="20"/>
                <w:szCs w:val="20"/>
                <w:lang w:eastAsia="es-ES"/>
              </w:rPr>
              <w:t>57</w:t>
            </w:r>
            <w:r w:rsidRPr="002F0959">
              <w:rPr>
                <w:rFonts w:eastAsia="Times New Roman" w:cs="Times New Roman"/>
                <w:color w:val="000000"/>
                <w:sz w:val="20"/>
                <w:szCs w:val="20"/>
                <w:lang w:eastAsia="es-ES"/>
              </w:rPr>
              <w:t xml:space="preserve"> ± 0.</w:t>
            </w:r>
            <w:r>
              <w:rPr>
                <w:rFonts w:eastAsia="Times New Roman" w:cs="Times New Roman"/>
                <w:color w:val="000000"/>
                <w:sz w:val="20"/>
                <w:szCs w:val="20"/>
                <w:lang w:eastAsia="es-ES"/>
              </w:rPr>
              <w:t>01</w:t>
            </w:r>
          </w:p>
        </w:tc>
        <w:tc>
          <w:tcPr>
            <w:tcW w:w="1000" w:type="pct"/>
            <w:tcBorders>
              <w:bottom w:val="nil"/>
            </w:tcBorders>
            <w:shd w:val="clear" w:color="auto" w:fill="auto"/>
            <w:noWrap/>
            <w:vAlign w:val="bottom"/>
            <w:hideMark/>
          </w:tcPr>
          <w:p w14:paraId="48658F24" w14:textId="77777777" w:rsidR="00B56CD2" w:rsidRPr="002F0959" w:rsidRDefault="00B56CD2" w:rsidP="00CD3E8E">
            <w:pPr>
              <w:spacing w:after="0" w:line="240" w:lineRule="auto"/>
              <w:jc w:val="right"/>
              <w:rPr>
                <w:rFonts w:eastAsia="Times New Roman" w:cs="Times New Roman"/>
                <w:color w:val="000000"/>
                <w:sz w:val="20"/>
                <w:szCs w:val="20"/>
                <w:lang w:eastAsia="es-ES"/>
              </w:rPr>
            </w:pPr>
            <w:r w:rsidRPr="002F0959">
              <w:rPr>
                <w:rFonts w:eastAsia="Times New Roman" w:cs="Times New Roman"/>
                <w:color w:val="000000"/>
                <w:sz w:val="20"/>
                <w:szCs w:val="20"/>
                <w:lang w:eastAsia="es-ES"/>
              </w:rPr>
              <w:t>0.</w:t>
            </w:r>
            <w:r>
              <w:rPr>
                <w:rFonts w:eastAsia="Times New Roman" w:cs="Times New Roman"/>
                <w:color w:val="000000"/>
                <w:sz w:val="20"/>
                <w:szCs w:val="20"/>
                <w:lang w:eastAsia="es-ES"/>
              </w:rPr>
              <w:t>44</w:t>
            </w:r>
            <w:r w:rsidRPr="002F0959">
              <w:rPr>
                <w:rFonts w:eastAsia="Times New Roman" w:cs="Times New Roman"/>
                <w:color w:val="000000"/>
                <w:sz w:val="20"/>
                <w:szCs w:val="20"/>
                <w:lang w:eastAsia="es-ES"/>
              </w:rPr>
              <w:t xml:space="preserve"> ± 0.0</w:t>
            </w:r>
            <w:r>
              <w:rPr>
                <w:rFonts w:eastAsia="Times New Roman" w:cs="Times New Roman"/>
                <w:color w:val="000000"/>
                <w:sz w:val="20"/>
                <w:szCs w:val="20"/>
                <w:lang w:eastAsia="es-ES"/>
              </w:rPr>
              <w:t>2</w:t>
            </w:r>
          </w:p>
        </w:tc>
        <w:tc>
          <w:tcPr>
            <w:tcW w:w="1000" w:type="pct"/>
            <w:tcBorders>
              <w:bottom w:val="nil"/>
            </w:tcBorders>
            <w:shd w:val="clear" w:color="auto" w:fill="auto"/>
            <w:noWrap/>
            <w:vAlign w:val="bottom"/>
            <w:hideMark/>
          </w:tcPr>
          <w:p w14:paraId="7B3120AE" w14:textId="77777777" w:rsidR="00B56CD2" w:rsidRPr="002F0959" w:rsidRDefault="00B56CD2" w:rsidP="00CD3E8E">
            <w:pPr>
              <w:spacing w:after="0" w:line="240" w:lineRule="auto"/>
              <w:jc w:val="right"/>
              <w:rPr>
                <w:rFonts w:eastAsia="Times New Roman" w:cs="Times New Roman"/>
                <w:color w:val="000000"/>
                <w:sz w:val="20"/>
                <w:szCs w:val="20"/>
                <w:lang w:eastAsia="es-ES"/>
              </w:rPr>
            </w:pPr>
            <w:r w:rsidRPr="002F0959">
              <w:rPr>
                <w:rFonts w:eastAsia="Times New Roman" w:cs="Times New Roman"/>
                <w:color w:val="000000"/>
                <w:sz w:val="20"/>
                <w:szCs w:val="20"/>
                <w:lang w:eastAsia="es-ES"/>
              </w:rPr>
              <w:t>0.</w:t>
            </w:r>
            <w:r>
              <w:rPr>
                <w:rFonts w:eastAsia="Times New Roman" w:cs="Times New Roman"/>
                <w:color w:val="000000"/>
                <w:sz w:val="20"/>
                <w:szCs w:val="20"/>
                <w:lang w:eastAsia="es-ES"/>
              </w:rPr>
              <w:t>34</w:t>
            </w:r>
            <w:r w:rsidRPr="002F0959">
              <w:rPr>
                <w:rFonts w:eastAsia="Times New Roman" w:cs="Times New Roman"/>
                <w:color w:val="000000"/>
                <w:sz w:val="20"/>
                <w:szCs w:val="20"/>
                <w:lang w:eastAsia="es-ES"/>
              </w:rPr>
              <w:t xml:space="preserve"> ± 0.0</w:t>
            </w:r>
            <w:r>
              <w:rPr>
                <w:rFonts w:eastAsia="Times New Roman" w:cs="Times New Roman"/>
                <w:color w:val="000000"/>
                <w:sz w:val="20"/>
                <w:szCs w:val="20"/>
                <w:lang w:eastAsia="es-ES"/>
              </w:rPr>
              <w:t>2</w:t>
            </w:r>
          </w:p>
        </w:tc>
        <w:tc>
          <w:tcPr>
            <w:tcW w:w="1000" w:type="pct"/>
            <w:tcBorders>
              <w:bottom w:val="nil"/>
            </w:tcBorders>
            <w:shd w:val="clear" w:color="auto" w:fill="auto"/>
            <w:noWrap/>
            <w:vAlign w:val="bottom"/>
            <w:hideMark/>
          </w:tcPr>
          <w:p w14:paraId="26BFB3CA" w14:textId="77777777" w:rsidR="00B56CD2" w:rsidRPr="002F0959" w:rsidRDefault="00B56CD2" w:rsidP="00CD3E8E">
            <w:pPr>
              <w:spacing w:after="0" w:line="240" w:lineRule="auto"/>
              <w:jc w:val="right"/>
              <w:rPr>
                <w:rFonts w:eastAsia="Times New Roman" w:cs="Times New Roman"/>
                <w:color w:val="000000"/>
                <w:sz w:val="20"/>
                <w:szCs w:val="20"/>
                <w:lang w:eastAsia="es-ES"/>
              </w:rPr>
            </w:pPr>
            <w:r w:rsidRPr="002F0959">
              <w:rPr>
                <w:rFonts w:eastAsia="Times New Roman" w:cs="Times New Roman"/>
                <w:color w:val="000000"/>
                <w:sz w:val="20"/>
                <w:szCs w:val="20"/>
                <w:lang w:eastAsia="es-ES"/>
              </w:rPr>
              <w:t>0.</w:t>
            </w:r>
            <w:r>
              <w:rPr>
                <w:rFonts w:eastAsia="Times New Roman" w:cs="Times New Roman"/>
                <w:color w:val="000000"/>
                <w:sz w:val="20"/>
                <w:szCs w:val="20"/>
                <w:lang w:eastAsia="es-ES"/>
              </w:rPr>
              <w:t xml:space="preserve">25 </w:t>
            </w:r>
            <w:r w:rsidRPr="002F0959">
              <w:rPr>
                <w:rFonts w:eastAsia="Times New Roman" w:cs="Times New Roman"/>
                <w:color w:val="000000"/>
                <w:sz w:val="20"/>
                <w:szCs w:val="20"/>
                <w:lang w:eastAsia="es-ES"/>
              </w:rPr>
              <w:t>± 0.0</w:t>
            </w:r>
            <w:r>
              <w:rPr>
                <w:rFonts w:eastAsia="Times New Roman" w:cs="Times New Roman"/>
                <w:color w:val="000000"/>
                <w:sz w:val="20"/>
                <w:szCs w:val="20"/>
                <w:lang w:eastAsia="es-ES"/>
              </w:rPr>
              <w:t>1</w:t>
            </w:r>
          </w:p>
        </w:tc>
      </w:tr>
      <w:tr w:rsidR="00B56CD2" w:rsidRPr="002F0959" w14:paraId="5655FBB7" w14:textId="77777777" w:rsidTr="00CD3E8E">
        <w:trPr>
          <w:trHeight w:val="300"/>
        </w:trPr>
        <w:tc>
          <w:tcPr>
            <w:tcW w:w="1000" w:type="pct"/>
            <w:tcBorders>
              <w:top w:val="nil"/>
              <w:left w:val="nil"/>
              <w:bottom w:val="nil"/>
              <w:right w:val="nil"/>
            </w:tcBorders>
            <w:shd w:val="clear" w:color="auto" w:fill="auto"/>
            <w:noWrap/>
            <w:vAlign w:val="center"/>
            <w:hideMark/>
          </w:tcPr>
          <w:p w14:paraId="5F43BE8D" w14:textId="77777777" w:rsidR="00B56CD2" w:rsidRPr="002F0959" w:rsidRDefault="00B56CD2" w:rsidP="00CD3E8E">
            <w:pPr>
              <w:spacing w:after="0" w:line="240" w:lineRule="auto"/>
              <w:rPr>
                <w:rFonts w:eastAsia="Times New Roman" w:cs="Times New Roman"/>
                <w:color w:val="000000"/>
                <w:sz w:val="20"/>
                <w:szCs w:val="20"/>
                <w:lang w:eastAsia="es-ES"/>
              </w:rPr>
            </w:pPr>
            <w:proofErr w:type="spellStart"/>
            <w:r w:rsidRPr="002F0959">
              <w:rPr>
                <w:rFonts w:eastAsia="Times New Roman" w:cs="Times New Roman"/>
                <w:color w:val="000000"/>
                <w:sz w:val="20"/>
                <w:szCs w:val="20"/>
                <w:lang w:eastAsia="es-ES"/>
              </w:rPr>
              <w:t>Travel</w:t>
            </w:r>
            <w:proofErr w:type="spellEnd"/>
            <w:r w:rsidRPr="002F0959">
              <w:rPr>
                <w:rFonts w:eastAsia="Times New Roman" w:cs="Times New Roman"/>
                <w:color w:val="000000"/>
                <w:sz w:val="20"/>
                <w:szCs w:val="20"/>
                <w:lang w:eastAsia="es-ES"/>
              </w:rPr>
              <w:t xml:space="preserve"> </w:t>
            </w:r>
            <w:proofErr w:type="spellStart"/>
            <w:r w:rsidRPr="002F0959">
              <w:rPr>
                <w:rFonts w:eastAsia="Times New Roman" w:cs="Times New Roman"/>
                <w:color w:val="000000"/>
                <w:sz w:val="20"/>
                <w:szCs w:val="20"/>
                <w:lang w:eastAsia="es-ES"/>
              </w:rPr>
              <w:t>costs</w:t>
            </w:r>
            <w:proofErr w:type="spellEnd"/>
          </w:p>
        </w:tc>
        <w:tc>
          <w:tcPr>
            <w:tcW w:w="1000" w:type="pct"/>
            <w:tcBorders>
              <w:top w:val="nil"/>
              <w:left w:val="nil"/>
              <w:bottom w:val="nil"/>
              <w:right w:val="nil"/>
            </w:tcBorders>
            <w:shd w:val="clear" w:color="auto" w:fill="auto"/>
            <w:noWrap/>
            <w:vAlign w:val="bottom"/>
            <w:hideMark/>
          </w:tcPr>
          <w:p w14:paraId="44F21DAF" w14:textId="77777777" w:rsidR="00B56CD2" w:rsidRPr="002F0959" w:rsidRDefault="00B56CD2" w:rsidP="00CD3E8E">
            <w:pPr>
              <w:spacing w:after="0" w:line="240" w:lineRule="auto"/>
              <w:jc w:val="right"/>
              <w:rPr>
                <w:rFonts w:eastAsia="Times New Roman" w:cs="Times New Roman"/>
                <w:color w:val="000000"/>
                <w:sz w:val="20"/>
                <w:szCs w:val="20"/>
                <w:lang w:eastAsia="es-ES"/>
              </w:rPr>
            </w:pPr>
            <w:r w:rsidRPr="002F0959">
              <w:rPr>
                <w:rFonts w:eastAsia="Times New Roman" w:cs="Times New Roman"/>
                <w:color w:val="000000"/>
                <w:sz w:val="20"/>
                <w:szCs w:val="20"/>
                <w:lang w:eastAsia="es-ES"/>
              </w:rPr>
              <w:t>0.</w:t>
            </w:r>
            <w:r>
              <w:rPr>
                <w:rFonts w:eastAsia="Times New Roman" w:cs="Times New Roman"/>
                <w:color w:val="000000"/>
                <w:sz w:val="20"/>
                <w:szCs w:val="20"/>
                <w:lang w:eastAsia="es-ES"/>
              </w:rPr>
              <w:t>05</w:t>
            </w:r>
            <w:r w:rsidRPr="002F0959">
              <w:rPr>
                <w:rFonts w:eastAsia="Times New Roman" w:cs="Times New Roman"/>
                <w:color w:val="000000"/>
                <w:sz w:val="20"/>
                <w:szCs w:val="20"/>
                <w:lang w:eastAsia="es-ES"/>
              </w:rPr>
              <w:t xml:space="preserve"> ± 0.0</w:t>
            </w:r>
            <w:r>
              <w:rPr>
                <w:rFonts w:eastAsia="Times New Roman" w:cs="Times New Roman"/>
                <w:color w:val="000000"/>
                <w:sz w:val="20"/>
                <w:szCs w:val="20"/>
                <w:lang w:eastAsia="es-ES"/>
              </w:rPr>
              <w:t>0</w:t>
            </w:r>
          </w:p>
        </w:tc>
        <w:tc>
          <w:tcPr>
            <w:tcW w:w="1000" w:type="pct"/>
            <w:tcBorders>
              <w:top w:val="nil"/>
              <w:left w:val="nil"/>
              <w:bottom w:val="nil"/>
              <w:right w:val="nil"/>
            </w:tcBorders>
            <w:shd w:val="clear" w:color="auto" w:fill="auto"/>
            <w:noWrap/>
            <w:vAlign w:val="bottom"/>
            <w:hideMark/>
          </w:tcPr>
          <w:p w14:paraId="1769A316" w14:textId="77777777" w:rsidR="00B56CD2" w:rsidRPr="002F0959" w:rsidRDefault="00B56CD2" w:rsidP="00CD3E8E">
            <w:pPr>
              <w:spacing w:after="0" w:line="240" w:lineRule="auto"/>
              <w:jc w:val="right"/>
              <w:rPr>
                <w:rFonts w:eastAsia="Times New Roman" w:cs="Times New Roman"/>
                <w:color w:val="000000"/>
                <w:sz w:val="20"/>
                <w:szCs w:val="20"/>
                <w:lang w:eastAsia="es-ES"/>
              </w:rPr>
            </w:pPr>
            <w:r w:rsidRPr="002F0959">
              <w:rPr>
                <w:rFonts w:eastAsia="Times New Roman" w:cs="Times New Roman"/>
                <w:color w:val="000000"/>
                <w:sz w:val="20"/>
                <w:szCs w:val="20"/>
                <w:lang w:eastAsia="es-ES"/>
              </w:rPr>
              <w:t>0.</w:t>
            </w:r>
            <w:r>
              <w:rPr>
                <w:rFonts w:eastAsia="Times New Roman" w:cs="Times New Roman"/>
                <w:color w:val="000000"/>
                <w:sz w:val="20"/>
                <w:szCs w:val="20"/>
                <w:lang w:eastAsia="es-ES"/>
              </w:rPr>
              <w:t>10</w:t>
            </w:r>
            <w:r w:rsidRPr="002F0959">
              <w:rPr>
                <w:rFonts w:eastAsia="Times New Roman" w:cs="Times New Roman"/>
                <w:color w:val="000000"/>
                <w:sz w:val="20"/>
                <w:szCs w:val="20"/>
                <w:lang w:eastAsia="es-ES"/>
              </w:rPr>
              <w:t xml:space="preserve"> ± 0.0</w:t>
            </w:r>
            <w:r>
              <w:rPr>
                <w:rFonts w:eastAsia="Times New Roman" w:cs="Times New Roman"/>
                <w:color w:val="000000"/>
                <w:sz w:val="20"/>
                <w:szCs w:val="20"/>
                <w:lang w:eastAsia="es-ES"/>
              </w:rPr>
              <w:t>0</w:t>
            </w:r>
          </w:p>
        </w:tc>
        <w:tc>
          <w:tcPr>
            <w:tcW w:w="1000" w:type="pct"/>
            <w:tcBorders>
              <w:top w:val="nil"/>
              <w:left w:val="nil"/>
              <w:bottom w:val="nil"/>
              <w:right w:val="nil"/>
            </w:tcBorders>
            <w:shd w:val="clear" w:color="auto" w:fill="auto"/>
            <w:noWrap/>
            <w:vAlign w:val="bottom"/>
            <w:hideMark/>
          </w:tcPr>
          <w:p w14:paraId="4AA234AB" w14:textId="77777777" w:rsidR="00B56CD2" w:rsidRPr="002F0959" w:rsidRDefault="00B56CD2" w:rsidP="00CD3E8E">
            <w:pPr>
              <w:spacing w:after="0" w:line="240" w:lineRule="auto"/>
              <w:jc w:val="right"/>
              <w:rPr>
                <w:rFonts w:eastAsia="Times New Roman" w:cs="Times New Roman"/>
                <w:color w:val="000000"/>
                <w:sz w:val="20"/>
                <w:szCs w:val="20"/>
                <w:lang w:eastAsia="es-ES"/>
              </w:rPr>
            </w:pPr>
            <w:r w:rsidRPr="002F0959">
              <w:rPr>
                <w:rFonts w:eastAsia="Times New Roman" w:cs="Times New Roman"/>
                <w:color w:val="000000"/>
                <w:sz w:val="20"/>
                <w:szCs w:val="20"/>
                <w:lang w:eastAsia="es-ES"/>
              </w:rPr>
              <w:t>0.0</w:t>
            </w:r>
            <w:r>
              <w:rPr>
                <w:rFonts w:eastAsia="Times New Roman" w:cs="Times New Roman"/>
                <w:color w:val="000000"/>
                <w:sz w:val="20"/>
                <w:szCs w:val="20"/>
                <w:lang w:eastAsia="es-ES"/>
              </w:rPr>
              <w:t>1</w:t>
            </w:r>
            <w:r w:rsidRPr="002F0959">
              <w:rPr>
                <w:rFonts w:eastAsia="Times New Roman" w:cs="Times New Roman"/>
                <w:color w:val="000000"/>
                <w:sz w:val="20"/>
                <w:szCs w:val="20"/>
                <w:lang w:eastAsia="es-ES"/>
              </w:rPr>
              <w:t xml:space="preserve"> ± 0.0</w:t>
            </w:r>
            <w:r>
              <w:rPr>
                <w:rFonts w:eastAsia="Times New Roman" w:cs="Times New Roman"/>
                <w:color w:val="000000"/>
                <w:sz w:val="20"/>
                <w:szCs w:val="20"/>
                <w:lang w:eastAsia="es-ES"/>
              </w:rPr>
              <w:t>0</w:t>
            </w:r>
          </w:p>
        </w:tc>
        <w:tc>
          <w:tcPr>
            <w:tcW w:w="1000" w:type="pct"/>
            <w:tcBorders>
              <w:top w:val="nil"/>
              <w:left w:val="nil"/>
              <w:bottom w:val="nil"/>
            </w:tcBorders>
            <w:shd w:val="clear" w:color="auto" w:fill="auto"/>
            <w:noWrap/>
            <w:vAlign w:val="bottom"/>
            <w:hideMark/>
          </w:tcPr>
          <w:p w14:paraId="4BCB6E5E" w14:textId="77777777" w:rsidR="00B56CD2" w:rsidRPr="002F0959" w:rsidRDefault="00B56CD2" w:rsidP="00CD3E8E">
            <w:pPr>
              <w:spacing w:after="0" w:line="240" w:lineRule="auto"/>
              <w:jc w:val="right"/>
              <w:rPr>
                <w:rFonts w:eastAsia="Times New Roman" w:cs="Times New Roman"/>
                <w:color w:val="000000"/>
                <w:sz w:val="20"/>
                <w:szCs w:val="20"/>
                <w:lang w:eastAsia="es-ES"/>
              </w:rPr>
            </w:pPr>
            <w:r w:rsidRPr="002F0959">
              <w:rPr>
                <w:rFonts w:eastAsia="Times New Roman" w:cs="Times New Roman"/>
                <w:color w:val="000000"/>
                <w:sz w:val="20"/>
                <w:szCs w:val="20"/>
                <w:lang w:eastAsia="es-ES"/>
              </w:rPr>
              <w:t>0.</w:t>
            </w:r>
            <w:r>
              <w:rPr>
                <w:rFonts w:eastAsia="Times New Roman" w:cs="Times New Roman"/>
                <w:color w:val="000000"/>
                <w:sz w:val="20"/>
                <w:szCs w:val="20"/>
                <w:lang w:eastAsia="es-ES"/>
              </w:rPr>
              <w:t>04</w:t>
            </w:r>
            <w:r w:rsidRPr="002F0959">
              <w:rPr>
                <w:rFonts w:eastAsia="Times New Roman" w:cs="Times New Roman"/>
                <w:color w:val="000000"/>
                <w:sz w:val="20"/>
                <w:szCs w:val="20"/>
                <w:lang w:eastAsia="es-ES"/>
              </w:rPr>
              <w:t xml:space="preserve"> ± 0.0</w:t>
            </w:r>
            <w:r>
              <w:rPr>
                <w:rFonts w:eastAsia="Times New Roman" w:cs="Times New Roman"/>
                <w:color w:val="000000"/>
                <w:sz w:val="20"/>
                <w:szCs w:val="20"/>
                <w:lang w:eastAsia="es-ES"/>
              </w:rPr>
              <w:t>0</w:t>
            </w:r>
          </w:p>
        </w:tc>
      </w:tr>
      <w:tr w:rsidR="00B56CD2" w:rsidRPr="002F0959" w14:paraId="47938E87" w14:textId="77777777" w:rsidTr="00CD3E8E">
        <w:trPr>
          <w:trHeight w:val="300"/>
        </w:trPr>
        <w:tc>
          <w:tcPr>
            <w:tcW w:w="1000" w:type="pct"/>
            <w:tcBorders>
              <w:top w:val="nil"/>
              <w:left w:val="nil"/>
              <w:right w:val="nil"/>
            </w:tcBorders>
            <w:shd w:val="clear" w:color="auto" w:fill="auto"/>
            <w:noWrap/>
            <w:vAlign w:val="center"/>
            <w:hideMark/>
          </w:tcPr>
          <w:p w14:paraId="3BA68714" w14:textId="77777777" w:rsidR="00B56CD2" w:rsidRPr="002F0959" w:rsidRDefault="00B56CD2" w:rsidP="00CD3E8E">
            <w:pPr>
              <w:spacing w:after="0" w:line="240" w:lineRule="auto"/>
              <w:rPr>
                <w:rFonts w:eastAsia="Times New Roman" w:cs="Times New Roman"/>
                <w:color w:val="000000"/>
                <w:sz w:val="20"/>
                <w:szCs w:val="20"/>
                <w:lang w:eastAsia="es-ES"/>
              </w:rPr>
            </w:pPr>
            <w:r w:rsidRPr="002F0959">
              <w:rPr>
                <w:rFonts w:eastAsia="Times New Roman" w:cs="Times New Roman"/>
                <w:color w:val="000000"/>
                <w:sz w:val="20"/>
                <w:szCs w:val="20"/>
                <w:lang w:eastAsia="es-ES"/>
              </w:rPr>
              <w:t xml:space="preserve">Input </w:t>
            </w:r>
            <w:proofErr w:type="spellStart"/>
            <w:r w:rsidRPr="002F0959">
              <w:rPr>
                <w:rFonts w:eastAsia="Times New Roman" w:cs="Times New Roman"/>
                <w:color w:val="000000"/>
                <w:sz w:val="20"/>
                <w:szCs w:val="20"/>
                <w:lang w:eastAsia="es-ES"/>
              </w:rPr>
              <w:t>costs</w:t>
            </w:r>
            <w:proofErr w:type="spellEnd"/>
          </w:p>
        </w:tc>
        <w:tc>
          <w:tcPr>
            <w:tcW w:w="1000" w:type="pct"/>
            <w:tcBorders>
              <w:top w:val="nil"/>
              <w:left w:val="nil"/>
              <w:right w:val="nil"/>
            </w:tcBorders>
            <w:shd w:val="clear" w:color="auto" w:fill="auto"/>
            <w:noWrap/>
            <w:vAlign w:val="bottom"/>
            <w:hideMark/>
          </w:tcPr>
          <w:p w14:paraId="7E98DDCF" w14:textId="77777777" w:rsidR="00B56CD2" w:rsidRPr="002F0959" w:rsidRDefault="00B56CD2" w:rsidP="00CD3E8E">
            <w:pPr>
              <w:spacing w:after="0" w:line="240" w:lineRule="auto"/>
              <w:jc w:val="right"/>
              <w:rPr>
                <w:rFonts w:eastAsia="Times New Roman" w:cs="Times New Roman"/>
                <w:color w:val="000000"/>
                <w:sz w:val="20"/>
                <w:szCs w:val="20"/>
                <w:lang w:eastAsia="es-ES"/>
              </w:rPr>
            </w:pPr>
            <w:r w:rsidRPr="002F0959">
              <w:rPr>
                <w:rFonts w:eastAsia="Times New Roman" w:cs="Times New Roman"/>
                <w:color w:val="000000"/>
                <w:sz w:val="20"/>
                <w:szCs w:val="20"/>
                <w:lang w:eastAsia="es-ES"/>
              </w:rPr>
              <w:t>0.</w:t>
            </w:r>
            <w:r>
              <w:rPr>
                <w:rFonts w:eastAsia="Times New Roman" w:cs="Times New Roman"/>
                <w:color w:val="000000"/>
                <w:sz w:val="20"/>
                <w:szCs w:val="20"/>
                <w:lang w:eastAsia="es-ES"/>
              </w:rPr>
              <w:t>08</w:t>
            </w:r>
            <w:r w:rsidRPr="002F0959">
              <w:rPr>
                <w:rFonts w:eastAsia="Times New Roman" w:cs="Times New Roman"/>
                <w:color w:val="000000"/>
                <w:sz w:val="20"/>
                <w:szCs w:val="20"/>
                <w:lang w:eastAsia="es-ES"/>
              </w:rPr>
              <w:t xml:space="preserve"> ± 0.</w:t>
            </w:r>
            <w:r>
              <w:rPr>
                <w:rFonts w:eastAsia="Times New Roman" w:cs="Times New Roman"/>
                <w:color w:val="000000"/>
                <w:sz w:val="20"/>
                <w:szCs w:val="20"/>
                <w:lang w:eastAsia="es-ES"/>
              </w:rPr>
              <w:t>01</w:t>
            </w:r>
          </w:p>
        </w:tc>
        <w:tc>
          <w:tcPr>
            <w:tcW w:w="1000" w:type="pct"/>
            <w:tcBorders>
              <w:top w:val="nil"/>
              <w:left w:val="nil"/>
              <w:right w:val="nil"/>
            </w:tcBorders>
            <w:shd w:val="clear" w:color="auto" w:fill="auto"/>
            <w:noWrap/>
            <w:vAlign w:val="bottom"/>
            <w:hideMark/>
          </w:tcPr>
          <w:p w14:paraId="49823C58" w14:textId="77777777" w:rsidR="00B56CD2" w:rsidRPr="002F0959" w:rsidRDefault="00B56CD2" w:rsidP="00CD3E8E">
            <w:pPr>
              <w:spacing w:after="0" w:line="240" w:lineRule="auto"/>
              <w:jc w:val="right"/>
              <w:rPr>
                <w:rFonts w:eastAsia="Times New Roman" w:cs="Times New Roman"/>
                <w:color w:val="000000"/>
                <w:sz w:val="20"/>
                <w:szCs w:val="20"/>
                <w:lang w:eastAsia="es-ES"/>
              </w:rPr>
            </w:pPr>
            <w:r w:rsidRPr="002F0959">
              <w:rPr>
                <w:rFonts w:eastAsia="Times New Roman" w:cs="Times New Roman"/>
                <w:color w:val="000000"/>
                <w:sz w:val="20"/>
                <w:szCs w:val="20"/>
                <w:lang w:eastAsia="es-ES"/>
              </w:rPr>
              <w:t>0.</w:t>
            </w:r>
            <w:r>
              <w:rPr>
                <w:rFonts w:eastAsia="Times New Roman" w:cs="Times New Roman"/>
                <w:color w:val="000000"/>
                <w:sz w:val="20"/>
                <w:szCs w:val="20"/>
                <w:lang w:eastAsia="es-ES"/>
              </w:rPr>
              <w:t>45</w:t>
            </w:r>
            <w:r w:rsidRPr="002F0959">
              <w:rPr>
                <w:rFonts w:eastAsia="Times New Roman" w:cs="Times New Roman"/>
                <w:color w:val="000000"/>
                <w:sz w:val="20"/>
                <w:szCs w:val="20"/>
                <w:lang w:eastAsia="es-ES"/>
              </w:rPr>
              <w:t xml:space="preserve"> ± 0.0</w:t>
            </w:r>
            <w:r>
              <w:rPr>
                <w:rFonts w:eastAsia="Times New Roman" w:cs="Times New Roman"/>
                <w:color w:val="000000"/>
                <w:sz w:val="20"/>
                <w:szCs w:val="20"/>
                <w:lang w:eastAsia="es-ES"/>
              </w:rPr>
              <w:t>2</w:t>
            </w:r>
          </w:p>
        </w:tc>
        <w:tc>
          <w:tcPr>
            <w:tcW w:w="1000" w:type="pct"/>
            <w:tcBorders>
              <w:top w:val="nil"/>
              <w:left w:val="nil"/>
              <w:right w:val="nil"/>
            </w:tcBorders>
            <w:shd w:val="clear" w:color="auto" w:fill="auto"/>
            <w:noWrap/>
            <w:vAlign w:val="bottom"/>
            <w:hideMark/>
          </w:tcPr>
          <w:p w14:paraId="2451D669" w14:textId="77777777" w:rsidR="00B56CD2" w:rsidRPr="002F0959" w:rsidRDefault="00B56CD2" w:rsidP="00CD3E8E">
            <w:pPr>
              <w:spacing w:after="0" w:line="240" w:lineRule="auto"/>
              <w:jc w:val="right"/>
              <w:rPr>
                <w:rFonts w:eastAsia="Times New Roman" w:cs="Times New Roman"/>
                <w:color w:val="000000"/>
                <w:sz w:val="20"/>
                <w:szCs w:val="20"/>
                <w:lang w:eastAsia="es-ES"/>
              </w:rPr>
            </w:pPr>
            <w:r w:rsidRPr="002F0959">
              <w:rPr>
                <w:rFonts w:eastAsia="Times New Roman" w:cs="Times New Roman"/>
                <w:color w:val="000000"/>
                <w:sz w:val="20"/>
                <w:szCs w:val="20"/>
                <w:lang w:eastAsia="es-ES"/>
              </w:rPr>
              <w:t>0.</w:t>
            </w:r>
            <w:r>
              <w:rPr>
                <w:rFonts w:eastAsia="Times New Roman" w:cs="Times New Roman"/>
                <w:color w:val="000000"/>
                <w:sz w:val="20"/>
                <w:szCs w:val="20"/>
                <w:lang w:eastAsia="es-ES"/>
              </w:rPr>
              <w:t>64</w:t>
            </w:r>
            <w:r w:rsidRPr="002F0959">
              <w:rPr>
                <w:rFonts w:eastAsia="Times New Roman" w:cs="Times New Roman"/>
                <w:color w:val="000000"/>
                <w:sz w:val="20"/>
                <w:szCs w:val="20"/>
                <w:lang w:eastAsia="es-ES"/>
              </w:rPr>
              <w:t xml:space="preserve"> ± 0.0</w:t>
            </w:r>
            <w:r>
              <w:rPr>
                <w:rFonts w:eastAsia="Times New Roman" w:cs="Times New Roman"/>
                <w:color w:val="000000"/>
                <w:sz w:val="20"/>
                <w:szCs w:val="20"/>
                <w:lang w:eastAsia="es-ES"/>
              </w:rPr>
              <w:t>3</w:t>
            </w:r>
          </w:p>
        </w:tc>
        <w:tc>
          <w:tcPr>
            <w:tcW w:w="1000" w:type="pct"/>
            <w:tcBorders>
              <w:top w:val="nil"/>
              <w:left w:val="nil"/>
            </w:tcBorders>
            <w:shd w:val="clear" w:color="auto" w:fill="auto"/>
            <w:noWrap/>
            <w:vAlign w:val="bottom"/>
            <w:hideMark/>
          </w:tcPr>
          <w:p w14:paraId="729B36D5" w14:textId="77777777" w:rsidR="00B56CD2" w:rsidRPr="002F0959" w:rsidRDefault="00B56CD2" w:rsidP="00CD3E8E">
            <w:pPr>
              <w:spacing w:after="0" w:line="240" w:lineRule="auto"/>
              <w:jc w:val="right"/>
              <w:rPr>
                <w:rFonts w:eastAsia="Times New Roman" w:cs="Times New Roman"/>
                <w:color w:val="000000"/>
                <w:sz w:val="20"/>
                <w:szCs w:val="20"/>
                <w:lang w:eastAsia="es-ES"/>
              </w:rPr>
            </w:pPr>
            <w:r w:rsidRPr="002F0959">
              <w:rPr>
                <w:rFonts w:eastAsia="Times New Roman" w:cs="Times New Roman"/>
                <w:color w:val="000000"/>
                <w:sz w:val="20"/>
                <w:szCs w:val="20"/>
                <w:lang w:eastAsia="es-ES"/>
              </w:rPr>
              <w:t>0.</w:t>
            </w:r>
            <w:r>
              <w:rPr>
                <w:rFonts w:eastAsia="Times New Roman" w:cs="Times New Roman"/>
                <w:color w:val="000000"/>
                <w:sz w:val="20"/>
                <w:szCs w:val="20"/>
                <w:lang w:eastAsia="es-ES"/>
              </w:rPr>
              <w:t>59</w:t>
            </w:r>
            <w:r w:rsidRPr="002F0959">
              <w:rPr>
                <w:rFonts w:eastAsia="Times New Roman" w:cs="Times New Roman"/>
                <w:color w:val="000000"/>
                <w:sz w:val="20"/>
                <w:szCs w:val="20"/>
                <w:lang w:eastAsia="es-ES"/>
              </w:rPr>
              <w:t xml:space="preserve"> ± 0.0</w:t>
            </w:r>
            <w:r>
              <w:rPr>
                <w:rFonts w:eastAsia="Times New Roman" w:cs="Times New Roman"/>
                <w:color w:val="000000"/>
                <w:sz w:val="20"/>
                <w:szCs w:val="20"/>
                <w:lang w:eastAsia="es-ES"/>
              </w:rPr>
              <w:t>2</w:t>
            </w:r>
          </w:p>
        </w:tc>
      </w:tr>
      <w:tr w:rsidR="00B56CD2" w:rsidRPr="002F0959" w14:paraId="019E5156" w14:textId="77777777" w:rsidTr="00CD3E8E">
        <w:trPr>
          <w:trHeight w:val="300"/>
        </w:trPr>
        <w:tc>
          <w:tcPr>
            <w:tcW w:w="1000" w:type="pct"/>
            <w:tcBorders>
              <w:top w:val="nil"/>
              <w:left w:val="nil"/>
              <w:bottom w:val="single" w:sz="4" w:space="0" w:color="auto"/>
              <w:right w:val="nil"/>
            </w:tcBorders>
            <w:shd w:val="clear" w:color="auto" w:fill="auto"/>
            <w:noWrap/>
            <w:vAlign w:val="bottom"/>
            <w:hideMark/>
          </w:tcPr>
          <w:p w14:paraId="02CFA258" w14:textId="77777777" w:rsidR="00B56CD2" w:rsidRPr="002F0959" w:rsidRDefault="00B56CD2" w:rsidP="00CD3E8E">
            <w:pPr>
              <w:spacing w:after="0" w:line="240" w:lineRule="auto"/>
              <w:rPr>
                <w:rFonts w:eastAsia="Times New Roman" w:cs="Times New Roman"/>
                <w:color w:val="000000"/>
                <w:sz w:val="20"/>
                <w:szCs w:val="20"/>
                <w:lang w:eastAsia="es-ES"/>
              </w:rPr>
            </w:pPr>
            <w:proofErr w:type="spellStart"/>
            <w:r w:rsidRPr="002F0959">
              <w:rPr>
                <w:rFonts w:eastAsia="Times New Roman" w:cs="Times New Roman"/>
                <w:color w:val="000000"/>
                <w:sz w:val="20"/>
                <w:szCs w:val="20"/>
                <w:lang w:eastAsia="es-ES"/>
              </w:rPr>
              <w:t>Contractor</w:t>
            </w:r>
            <w:proofErr w:type="spellEnd"/>
            <w:r w:rsidRPr="002F0959">
              <w:rPr>
                <w:rFonts w:eastAsia="Times New Roman" w:cs="Times New Roman"/>
                <w:color w:val="000000"/>
                <w:sz w:val="20"/>
                <w:szCs w:val="20"/>
                <w:lang w:eastAsia="es-ES"/>
              </w:rPr>
              <w:t xml:space="preserve"> </w:t>
            </w:r>
            <w:proofErr w:type="spellStart"/>
            <w:r w:rsidRPr="002F0959">
              <w:rPr>
                <w:rFonts w:eastAsia="Times New Roman" w:cs="Times New Roman"/>
                <w:color w:val="000000"/>
                <w:sz w:val="20"/>
                <w:szCs w:val="20"/>
                <w:lang w:eastAsia="es-ES"/>
              </w:rPr>
              <w:t>costs</w:t>
            </w:r>
            <w:proofErr w:type="spellEnd"/>
          </w:p>
        </w:tc>
        <w:tc>
          <w:tcPr>
            <w:tcW w:w="1000" w:type="pct"/>
            <w:tcBorders>
              <w:top w:val="nil"/>
              <w:left w:val="nil"/>
              <w:bottom w:val="single" w:sz="4" w:space="0" w:color="auto"/>
              <w:right w:val="nil"/>
            </w:tcBorders>
            <w:shd w:val="clear" w:color="auto" w:fill="auto"/>
            <w:noWrap/>
            <w:vAlign w:val="bottom"/>
            <w:hideMark/>
          </w:tcPr>
          <w:p w14:paraId="7293C084" w14:textId="77777777" w:rsidR="00B56CD2" w:rsidRPr="002F0959" w:rsidRDefault="00B56CD2" w:rsidP="00CD3E8E">
            <w:pPr>
              <w:spacing w:after="0" w:line="240" w:lineRule="auto"/>
              <w:jc w:val="right"/>
              <w:rPr>
                <w:rFonts w:eastAsia="Times New Roman" w:cs="Times New Roman"/>
                <w:color w:val="000000"/>
                <w:sz w:val="20"/>
                <w:szCs w:val="20"/>
                <w:lang w:eastAsia="es-ES"/>
              </w:rPr>
            </w:pPr>
            <w:r w:rsidRPr="002F0959">
              <w:rPr>
                <w:rFonts w:eastAsia="Times New Roman" w:cs="Times New Roman"/>
                <w:color w:val="000000"/>
                <w:sz w:val="20"/>
                <w:szCs w:val="20"/>
                <w:lang w:eastAsia="es-ES"/>
              </w:rPr>
              <w:t>0.</w:t>
            </w:r>
            <w:r>
              <w:rPr>
                <w:rFonts w:eastAsia="Times New Roman" w:cs="Times New Roman"/>
                <w:color w:val="000000"/>
                <w:sz w:val="20"/>
                <w:szCs w:val="20"/>
                <w:lang w:eastAsia="es-ES"/>
              </w:rPr>
              <w:t>30</w:t>
            </w:r>
            <w:r w:rsidRPr="002F0959">
              <w:rPr>
                <w:rFonts w:eastAsia="Times New Roman" w:cs="Times New Roman"/>
                <w:color w:val="000000"/>
                <w:sz w:val="20"/>
                <w:szCs w:val="20"/>
                <w:lang w:eastAsia="es-ES"/>
              </w:rPr>
              <w:t xml:space="preserve"> ± 0.0</w:t>
            </w:r>
            <w:r>
              <w:rPr>
                <w:rFonts w:eastAsia="Times New Roman" w:cs="Times New Roman"/>
                <w:color w:val="000000"/>
                <w:sz w:val="20"/>
                <w:szCs w:val="20"/>
                <w:lang w:eastAsia="es-ES"/>
              </w:rPr>
              <w:t>2</w:t>
            </w:r>
          </w:p>
        </w:tc>
        <w:tc>
          <w:tcPr>
            <w:tcW w:w="1000" w:type="pct"/>
            <w:tcBorders>
              <w:top w:val="nil"/>
              <w:left w:val="nil"/>
              <w:bottom w:val="single" w:sz="4" w:space="0" w:color="auto"/>
              <w:right w:val="nil"/>
            </w:tcBorders>
            <w:shd w:val="clear" w:color="auto" w:fill="auto"/>
            <w:noWrap/>
            <w:vAlign w:val="bottom"/>
            <w:hideMark/>
          </w:tcPr>
          <w:p w14:paraId="294D6ACA" w14:textId="77777777" w:rsidR="00B56CD2" w:rsidRPr="002F0959" w:rsidRDefault="00B56CD2" w:rsidP="00CD3E8E">
            <w:pPr>
              <w:spacing w:after="0" w:line="240" w:lineRule="auto"/>
              <w:jc w:val="right"/>
              <w:rPr>
                <w:rFonts w:eastAsia="Times New Roman" w:cs="Times New Roman"/>
                <w:color w:val="000000"/>
                <w:sz w:val="20"/>
                <w:szCs w:val="20"/>
                <w:lang w:eastAsia="es-ES"/>
              </w:rPr>
            </w:pPr>
            <w:r w:rsidRPr="002F0959">
              <w:rPr>
                <w:rFonts w:eastAsia="Times New Roman" w:cs="Times New Roman"/>
                <w:color w:val="000000"/>
                <w:sz w:val="20"/>
                <w:szCs w:val="20"/>
                <w:lang w:eastAsia="es-ES"/>
              </w:rPr>
              <w:t>0.0</w:t>
            </w:r>
            <w:r>
              <w:rPr>
                <w:rFonts w:eastAsia="Times New Roman" w:cs="Times New Roman"/>
                <w:color w:val="000000"/>
                <w:sz w:val="20"/>
                <w:szCs w:val="20"/>
                <w:lang w:eastAsia="es-ES"/>
              </w:rPr>
              <w:t>1</w:t>
            </w:r>
            <w:r w:rsidRPr="002F0959">
              <w:rPr>
                <w:rFonts w:eastAsia="Times New Roman" w:cs="Times New Roman"/>
                <w:color w:val="000000"/>
                <w:sz w:val="20"/>
                <w:szCs w:val="20"/>
                <w:lang w:eastAsia="es-ES"/>
              </w:rPr>
              <w:t xml:space="preserve"> ± 0.0</w:t>
            </w:r>
            <w:r>
              <w:rPr>
                <w:rFonts w:eastAsia="Times New Roman" w:cs="Times New Roman"/>
                <w:color w:val="000000"/>
                <w:sz w:val="20"/>
                <w:szCs w:val="20"/>
                <w:lang w:eastAsia="es-ES"/>
              </w:rPr>
              <w:t>0</w:t>
            </w:r>
          </w:p>
        </w:tc>
        <w:tc>
          <w:tcPr>
            <w:tcW w:w="1000" w:type="pct"/>
            <w:tcBorders>
              <w:top w:val="nil"/>
              <w:left w:val="nil"/>
              <w:bottom w:val="single" w:sz="4" w:space="0" w:color="auto"/>
              <w:right w:val="nil"/>
            </w:tcBorders>
            <w:shd w:val="clear" w:color="auto" w:fill="auto"/>
            <w:noWrap/>
            <w:vAlign w:val="bottom"/>
            <w:hideMark/>
          </w:tcPr>
          <w:p w14:paraId="1A0681E8" w14:textId="77777777" w:rsidR="00B56CD2" w:rsidRPr="002F0959" w:rsidRDefault="00B56CD2" w:rsidP="00CD3E8E">
            <w:pPr>
              <w:spacing w:after="0" w:line="240" w:lineRule="auto"/>
              <w:jc w:val="right"/>
              <w:rPr>
                <w:rFonts w:eastAsia="Times New Roman" w:cs="Times New Roman"/>
                <w:color w:val="000000"/>
                <w:sz w:val="20"/>
                <w:szCs w:val="20"/>
                <w:lang w:eastAsia="es-ES"/>
              </w:rPr>
            </w:pPr>
            <w:r w:rsidRPr="002F0959">
              <w:rPr>
                <w:rFonts w:eastAsia="Times New Roman" w:cs="Times New Roman"/>
                <w:color w:val="000000"/>
                <w:sz w:val="20"/>
                <w:szCs w:val="20"/>
                <w:lang w:eastAsia="es-ES"/>
              </w:rPr>
              <w:t>0.0</w:t>
            </w:r>
            <w:r>
              <w:rPr>
                <w:rFonts w:eastAsia="Times New Roman" w:cs="Times New Roman"/>
                <w:color w:val="000000"/>
                <w:sz w:val="20"/>
                <w:szCs w:val="20"/>
                <w:lang w:eastAsia="es-ES"/>
              </w:rPr>
              <w:t>0</w:t>
            </w:r>
            <w:r w:rsidRPr="002F0959">
              <w:rPr>
                <w:rFonts w:eastAsia="Times New Roman" w:cs="Times New Roman"/>
                <w:color w:val="000000"/>
                <w:sz w:val="20"/>
                <w:szCs w:val="20"/>
                <w:lang w:eastAsia="es-ES"/>
              </w:rPr>
              <w:t xml:space="preserve"> ± 0.0</w:t>
            </w:r>
            <w:r>
              <w:rPr>
                <w:rFonts w:eastAsia="Times New Roman" w:cs="Times New Roman"/>
                <w:color w:val="000000"/>
                <w:sz w:val="20"/>
                <w:szCs w:val="20"/>
                <w:lang w:eastAsia="es-ES"/>
              </w:rPr>
              <w:t>0</w:t>
            </w:r>
          </w:p>
        </w:tc>
        <w:tc>
          <w:tcPr>
            <w:tcW w:w="1000" w:type="pct"/>
            <w:tcBorders>
              <w:top w:val="nil"/>
              <w:left w:val="nil"/>
              <w:bottom w:val="single" w:sz="4" w:space="0" w:color="auto"/>
            </w:tcBorders>
            <w:shd w:val="clear" w:color="auto" w:fill="auto"/>
            <w:noWrap/>
            <w:vAlign w:val="bottom"/>
            <w:hideMark/>
          </w:tcPr>
          <w:p w14:paraId="06B24F71" w14:textId="77777777" w:rsidR="00B56CD2" w:rsidRPr="002F0959" w:rsidRDefault="00B56CD2" w:rsidP="00CD3E8E">
            <w:pPr>
              <w:spacing w:after="0" w:line="240" w:lineRule="auto"/>
              <w:jc w:val="right"/>
              <w:rPr>
                <w:rFonts w:eastAsia="Times New Roman" w:cs="Times New Roman"/>
                <w:color w:val="000000"/>
                <w:sz w:val="20"/>
                <w:szCs w:val="20"/>
                <w:lang w:eastAsia="es-ES"/>
              </w:rPr>
            </w:pPr>
            <w:r w:rsidRPr="002F0959">
              <w:rPr>
                <w:rFonts w:eastAsia="Times New Roman" w:cs="Times New Roman"/>
                <w:color w:val="000000"/>
                <w:sz w:val="20"/>
                <w:szCs w:val="20"/>
                <w:lang w:eastAsia="es-ES"/>
              </w:rPr>
              <w:t>0.</w:t>
            </w:r>
            <w:r>
              <w:rPr>
                <w:rFonts w:eastAsia="Times New Roman" w:cs="Times New Roman"/>
                <w:color w:val="000000"/>
                <w:sz w:val="20"/>
                <w:szCs w:val="20"/>
                <w:lang w:eastAsia="es-ES"/>
              </w:rPr>
              <w:t>12</w:t>
            </w:r>
            <w:r w:rsidRPr="002F0959">
              <w:rPr>
                <w:rFonts w:eastAsia="Times New Roman" w:cs="Times New Roman"/>
                <w:color w:val="000000"/>
                <w:sz w:val="20"/>
                <w:szCs w:val="20"/>
                <w:lang w:eastAsia="es-ES"/>
              </w:rPr>
              <w:t xml:space="preserve"> ± 0.0</w:t>
            </w:r>
            <w:r>
              <w:rPr>
                <w:rFonts w:eastAsia="Times New Roman" w:cs="Times New Roman"/>
                <w:color w:val="000000"/>
                <w:sz w:val="20"/>
                <w:szCs w:val="20"/>
                <w:lang w:eastAsia="es-ES"/>
              </w:rPr>
              <w:t>1</w:t>
            </w:r>
          </w:p>
        </w:tc>
      </w:tr>
    </w:tbl>
    <w:p w14:paraId="31A2F4F5" w14:textId="718ECB91" w:rsidR="00B56CD2" w:rsidRDefault="00B56CD2" w:rsidP="00B56CD2">
      <w:pPr>
        <w:jc w:val="both"/>
      </w:pPr>
      <w:proofErr w:type="spellStart"/>
      <w:r w:rsidRPr="008F7A3B">
        <w:rPr>
          <w:b/>
        </w:rPr>
        <w:t>Footnote</w:t>
      </w:r>
      <w:proofErr w:type="spellEnd"/>
      <w:r w:rsidRPr="008F7A3B">
        <w:rPr>
          <w:b/>
        </w:rPr>
        <w:t>:</w:t>
      </w:r>
      <w:r>
        <w:t xml:space="preserve"> </w:t>
      </w:r>
      <w:r w:rsidRPr="008F7A3B">
        <w:t xml:space="preserve">Data </w:t>
      </w:r>
      <w:proofErr w:type="spellStart"/>
      <w:r w:rsidRPr="008F7A3B">
        <w:t>on</w:t>
      </w:r>
      <w:proofErr w:type="spellEnd"/>
      <w:r w:rsidRPr="008F7A3B">
        <w:t xml:space="preserve"> </w:t>
      </w:r>
      <w:proofErr w:type="spellStart"/>
      <w:r w:rsidRPr="008F7A3B">
        <w:t>the</w:t>
      </w:r>
      <w:proofErr w:type="spellEnd"/>
      <w:r w:rsidRPr="008F7A3B">
        <w:t xml:space="preserve"> </w:t>
      </w:r>
      <w:proofErr w:type="spellStart"/>
      <w:r w:rsidRPr="008F7A3B">
        <w:t>number</w:t>
      </w:r>
      <w:proofErr w:type="spellEnd"/>
      <w:r w:rsidRPr="008F7A3B">
        <w:t xml:space="preserve"> of </w:t>
      </w:r>
      <w:proofErr w:type="spellStart"/>
      <w:r w:rsidRPr="008F7A3B">
        <w:t>recipient</w:t>
      </w:r>
      <w:proofErr w:type="spellEnd"/>
      <w:r w:rsidRPr="008F7A3B">
        <w:t xml:space="preserve"> </w:t>
      </w:r>
      <w:proofErr w:type="spellStart"/>
      <w:r w:rsidRPr="008F7A3B">
        <w:t>households</w:t>
      </w:r>
      <w:proofErr w:type="spellEnd"/>
      <w:r w:rsidRPr="008F7A3B">
        <w:t xml:space="preserve"> </w:t>
      </w:r>
      <w:proofErr w:type="spellStart"/>
      <w:r w:rsidRPr="008F7A3B">
        <w:t>was</w:t>
      </w:r>
      <w:proofErr w:type="spellEnd"/>
      <w:r w:rsidRPr="008F7A3B">
        <w:t xml:space="preserve"> </w:t>
      </w:r>
      <w:proofErr w:type="spellStart"/>
      <w:r w:rsidRPr="008F7A3B">
        <w:t>unavailable</w:t>
      </w:r>
      <w:proofErr w:type="spellEnd"/>
      <w:r w:rsidRPr="008F7A3B">
        <w:t xml:space="preserve"> </w:t>
      </w:r>
      <w:proofErr w:type="spellStart"/>
      <w:r w:rsidRPr="008F7A3B">
        <w:t>for</w:t>
      </w:r>
      <w:proofErr w:type="spellEnd"/>
      <w:r w:rsidRPr="008F7A3B">
        <w:t xml:space="preserve"> </w:t>
      </w:r>
      <w:proofErr w:type="spellStart"/>
      <w:r w:rsidRPr="008F7A3B">
        <w:t>the</w:t>
      </w:r>
      <w:proofErr w:type="spellEnd"/>
      <w:r w:rsidRPr="008F7A3B">
        <w:t xml:space="preserve"> </w:t>
      </w:r>
      <w:proofErr w:type="spellStart"/>
      <w:r w:rsidRPr="008F7A3B">
        <w:t>conservation</w:t>
      </w:r>
      <w:proofErr w:type="spellEnd"/>
      <w:r w:rsidRPr="008F7A3B">
        <w:t xml:space="preserve"> </w:t>
      </w:r>
      <w:proofErr w:type="spellStart"/>
      <w:r w:rsidRPr="008F7A3B">
        <w:t>agreements</w:t>
      </w:r>
      <w:proofErr w:type="spellEnd"/>
      <w:r w:rsidRPr="008F7A3B">
        <w:t xml:space="preserve">.   </w:t>
      </w:r>
      <w:proofErr w:type="spellStart"/>
      <w:r w:rsidRPr="008F7A3B">
        <w:t>For</w:t>
      </w:r>
      <w:proofErr w:type="spellEnd"/>
      <w:r w:rsidRPr="008F7A3B">
        <w:t xml:space="preserve"> </w:t>
      </w:r>
      <w:proofErr w:type="spellStart"/>
      <w:r w:rsidRPr="008F7A3B">
        <w:t>each</w:t>
      </w:r>
      <w:proofErr w:type="spellEnd"/>
      <w:r w:rsidRPr="008F7A3B">
        <w:t xml:space="preserve"> </w:t>
      </w:r>
      <w:proofErr w:type="spellStart"/>
      <w:r w:rsidRPr="008F7A3B">
        <w:t>delivery</w:t>
      </w:r>
      <w:proofErr w:type="spellEnd"/>
      <w:r w:rsidRPr="008F7A3B">
        <w:t xml:space="preserve"> </w:t>
      </w:r>
      <w:proofErr w:type="spellStart"/>
      <w:r w:rsidRPr="008F7A3B">
        <w:t>approach</w:t>
      </w:r>
      <w:proofErr w:type="spellEnd"/>
      <w:r w:rsidRPr="008F7A3B">
        <w:t xml:space="preserve">, </w:t>
      </w:r>
      <w:proofErr w:type="spellStart"/>
      <w:r w:rsidRPr="008F7A3B">
        <w:t>the</w:t>
      </w:r>
      <w:proofErr w:type="spellEnd"/>
      <w:r w:rsidRPr="008F7A3B">
        <w:t xml:space="preserve"> </w:t>
      </w:r>
      <w:proofErr w:type="spellStart"/>
      <w:r w:rsidRPr="008F7A3B">
        <w:t>means</w:t>
      </w:r>
      <w:proofErr w:type="spellEnd"/>
      <w:r w:rsidRPr="008F7A3B">
        <w:t xml:space="preserve"> </w:t>
      </w:r>
      <w:proofErr w:type="spellStart"/>
      <w:r w:rsidRPr="008F7A3B">
        <w:t>include</w:t>
      </w:r>
      <w:proofErr w:type="spellEnd"/>
      <w:r w:rsidRPr="008F7A3B">
        <w:t xml:space="preserve"> </w:t>
      </w:r>
      <w:proofErr w:type="spellStart"/>
      <w:r w:rsidRPr="008F7A3B">
        <w:t>microprojects</w:t>
      </w:r>
      <w:proofErr w:type="spellEnd"/>
      <w:r w:rsidRPr="008F7A3B">
        <w:t xml:space="preserve"> of </w:t>
      </w:r>
      <w:proofErr w:type="spellStart"/>
      <w:r w:rsidRPr="008F7A3B">
        <w:t>various</w:t>
      </w:r>
      <w:proofErr w:type="spellEnd"/>
      <w:r w:rsidRPr="008F7A3B">
        <w:t xml:space="preserve"> </w:t>
      </w:r>
      <w:proofErr w:type="spellStart"/>
      <w:r w:rsidRPr="008F7A3B">
        <w:t>different</w:t>
      </w:r>
      <w:proofErr w:type="spellEnd"/>
      <w:r w:rsidRPr="008F7A3B">
        <w:t xml:space="preserve"> </w:t>
      </w:r>
      <w:proofErr w:type="spellStart"/>
      <w:r w:rsidRPr="008F7A3B">
        <w:t>types</w:t>
      </w:r>
      <w:proofErr w:type="spellEnd"/>
      <w:r w:rsidRPr="008F7A3B">
        <w:t xml:space="preserve"> (</w:t>
      </w:r>
      <w:proofErr w:type="spellStart"/>
      <w:r w:rsidRPr="008F7A3B">
        <w:t>e.g</w:t>
      </w:r>
      <w:proofErr w:type="spellEnd"/>
      <w:r w:rsidRPr="008F7A3B">
        <w:t xml:space="preserve">. </w:t>
      </w:r>
      <w:proofErr w:type="spellStart"/>
      <w:r w:rsidRPr="008F7A3B">
        <w:t>beekeeping</w:t>
      </w:r>
      <w:proofErr w:type="spellEnd"/>
      <w:r w:rsidRPr="008F7A3B">
        <w:t xml:space="preserve">, cash </w:t>
      </w:r>
      <w:proofErr w:type="spellStart"/>
      <w:r w:rsidRPr="008F7A3B">
        <w:t>crops</w:t>
      </w:r>
      <w:proofErr w:type="spellEnd"/>
      <w:r w:rsidRPr="008F7A3B">
        <w:t xml:space="preserve">, </w:t>
      </w:r>
      <w:proofErr w:type="spellStart"/>
      <w:r w:rsidRPr="008F7A3B">
        <w:t>infrastructure</w:t>
      </w:r>
      <w:proofErr w:type="spellEnd"/>
      <w:r w:rsidRPr="008F7A3B">
        <w:t xml:space="preserve">, etc.). To test </w:t>
      </w:r>
      <w:proofErr w:type="spellStart"/>
      <w:r w:rsidRPr="008F7A3B">
        <w:t>for</w:t>
      </w:r>
      <w:proofErr w:type="spellEnd"/>
      <w:r w:rsidRPr="008F7A3B">
        <w:t xml:space="preserve"> </w:t>
      </w:r>
      <w:proofErr w:type="spellStart"/>
      <w:r w:rsidRPr="008F7A3B">
        <w:t>differences</w:t>
      </w:r>
      <w:proofErr w:type="spellEnd"/>
      <w:r w:rsidRPr="008F7A3B">
        <w:t xml:space="preserve"> </w:t>
      </w:r>
      <w:proofErr w:type="spellStart"/>
      <w:r w:rsidRPr="008F7A3B">
        <w:t>between</w:t>
      </w:r>
      <w:proofErr w:type="spellEnd"/>
      <w:r w:rsidRPr="008F7A3B">
        <w:t xml:space="preserve"> </w:t>
      </w:r>
      <w:proofErr w:type="spellStart"/>
      <w:r w:rsidRPr="008F7A3B">
        <w:t>delivery</w:t>
      </w:r>
      <w:proofErr w:type="spellEnd"/>
      <w:r w:rsidRPr="008F7A3B">
        <w:t xml:space="preserve"> </w:t>
      </w:r>
      <w:proofErr w:type="spellStart"/>
      <w:r w:rsidRPr="008F7A3B">
        <w:t>approaches</w:t>
      </w:r>
      <w:proofErr w:type="spellEnd"/>
      <w:r w:rsidRPr="008F7A3B">
        <w:t xml:space="preserve"> </w:t>
      </w:r>
      <w:proofErr w:type="spellStart"/>
      <w:r w:rsidRPr="008F7A3B">
        <w:t>we</w:t>
      </w:r>
      <w:proofErr w:type="spellEnd"/>
      <w:r w:rsidRPr="008F7A3B">
        <w:t xml:space="preserve"> </w:t>
      </w:r>
      <w:proofErr w:type="spellStart"/>
      <w:r w:rsidRPr="008F7A3B">
        <w:t>used</w:t>
      </w:r>
      <w:proofErr w:type="spellEnd"/>
      <w:r w:rsidRPr="008F7A3B">
        <w:t xml:space="preserve"> Linear </w:t>
      </w:r>
      <w:proofErr w:type="spellStart"/>
      <w:r w:rsidRPr="008F7A3B">
        <w:t>Mixed</w:t>
      </w:r>
      <w:proofErr w:type="spellEnd"/>
      <w:r w:rsidRPr="008F7A3B">
        <w:t xml:space="preserve"> </w:t>
      </w:r>
      <w:proofErr w:type="spellStart"/>
      <w:r w:rsidRPr="008F7A3B">
        <w:t>Models</w:t>
      </w:r>
      <w:proofErr w:type="spellEnd"/>
      <w:r>
        <w:t xml:space="preserve"> (</w:t>
      </w:r>
      <w:proofErr w:type="spellStart"/>
      <w:r>
        <w:t>LMMs</w:t>
      </w:r>
      <w:proofErr w:type="spellEnd"/>
      <w:r>
        <w:t>)</w:t>
      </w:r>
      <w:r w:rsidRPr="008F7A3B">
        <w:t xml:space="preserve"> and </w:t>
      </w:r>
      <w:proofErr w:type="spellStart"/>
      <w:r w:rsidRPr="008F7A3B">
        <w:t>included</w:t>
      </w:r>
      <w:proofErr w:type="spellEnd"/>
      <w:r w:rsidRPr="008F7A3B">
        <w:t xml:space="preserve"> </w:t>
      </w:r>
      <w:proofErr w:type="spellStart"/>
      <w:r w:rsidRPr="008F7A3B">
        <w:t>the</w:t>
      </w:r>
      <w:proofErr w:type="spellEnd"/>
      <w:r w:rsidRPr="008F7A3B">
        <w:t xml:space="preserve"> </w:t>
      </w:r>
      <w:proofErr w:type="spellStart"/>
      <w:r w:rsidRPr="008F7A3B">
        <w:t>microproject</w:t>
      </w:r>
      <w:proofErr w:type="spellEnd"/>
      <w:r w:rsidRPr="008F7A3B">
        <w:t xml:space="preserve"> </w:t>
      </w:r>
      <w:proofErr w:type="spellStart"/>
      <w:r w:rsidRPr="008F7A3B">
        <w:t>type</w:t>
      </w:r>
      <w:proofErr w:type="spellEnd"/>
      <w:r w:rsidRPr="008F7A3B">
        <w:t xml:space="preserve"> as a </w:t>
      </w:r>
      <w:proofErr w:type="spellStart"/>
      <w:r w:rsidRPr="008F7A3B">
        <w:t>random</w:t>
      </w:r>
      <w:proofErr w:type="spellEnd"/>
      <w:r w:rsidRPr="008F7A3B">
        <w:t xml:space="preserve"> </w:t>
      </w:r>
      <w:proofErr w:type="spellStart"/>
      <w:r w:rsidRPr="008F7A3B">
        <w:t>effect</w:t>
      </w:r>
      <w:proofErr w:type="spellEnd"/>
      <w:r w:rsidRPr="008F7A3B">
        <w:t xml:space="preserve">. </w:t>
      </w:r>
      <w:proofErr w:type="spellStart"/>
      <w:r w:rsidRPr="008F7A3B">
        <w:t>We</w:t>
      </w:r>
      <w:proofErr w:type="spellEnd"/>
      <w:r w:rsidRPr="008F7A3B">
        <w:t xml:space="preserve"> </w:t>
      </w:r>
      <w:proofErr w:type="spellStart"/>
      <w:r w:rsidRPr="008F7A3B">
        <w:t>also</w:t>
      </w:r>
      <w:proofErr w:type="spellEnd"/>
      <w:r w:rsidRPr="008F7A3B">
        <w:t xml:space="preserve"> </w:t>
      </w:r>
      <w:proofErr w:type="spellStart"/>
      <w:r w:rsidRPr="008F7A3B">
        <w:t>included</w:t>
      </w:r>
      <w:proofErr w:type="spellEnd"/>
      <w:r w:rsidRPr="008F7A3B">
        <w:t xml:space="preserve"> </w:t>
      </w:r>
      <w:proofErr w:type="spellStart"/>
      <w:r w:rsidRPr="008F7A3B">
        <w:t>the</w:t>
      </w:r>
      <w:proofErr w:type="spellEnd"/>
      <w:r w:rsidRPr="008F7A3B">
        <w:t xml:space="preserve"> </w:t>
      </w:r>
      <w:proofErr w:type="spellStart"/>
      <w:r w:rsidRPr="008F7A3B">
        <w:t>distance</w:t>
      </w:r>
      <w:proofErr w:type="spellEnd"/>
      <w:r w:rsidRPr="008F7A3B">
        <w:t xml:space="preserve"> of </w:t>
      </w:r>
      <w:proofErr w:type="spellStart"/>
      <w:r w:rsidRPr="008F7A3B">
        <w:t>microprojects</w:t>
      </w:r>
      <w:proofErr w:type="spellEnd"/>
      <w:r w:rsidRPr="008F7A3B">
        <w:t xml:space="preserve"> </w:t>
      </w:r>
      <w:proofErr w:type="spellStart"/>
      <w:r w:rsidRPr="008F7A3B">
        <w:t>from</w:t>
      </w:r>
      <w:proofErr w:type="spellEnd"/>
      <w:r w:rsidRPr="008F7A3B">
        <w:t xml:space="preserve"> </w:t>
      </w:r>
      <w:proofErr w:type="spellStart"/>
      <w:r w:rsidRPr="008F7A3B">
        <w:t>tarred</w:t>
      </w:r>
      <w:proofErr w:type="spellEnd"/>
      <w:r w:rsidRPr="008F7A3B">
        <w:t xml:space="preserve"> </w:t>
      </w:r>
      <w:proofErr w:type="spellStart"/>
      <w:r w:rsidRPr="008F7A3B">
        <w:t>roads</w:t>
      </w:r>
      <w:proofErr w:type="spellEnd"/>
      <w:r w:rsidRPr="008F7A3B">
        <w:t xml:space="preserve"> and </w:t>
      </w:r>
      <w:proofErr w:type="spellStart"/>
      <w:r w:rsidRPr="008F7A3B">
        <w:t>major</w:t>
      </w:r>
      <w:proofErr w:type="spellEnd"/>
      <w:r w:rsidRPr="008F7A3B">
        <w:t xml:space="preserve"> </w:t>
      </w:r>
      <w:proofErr w:type="spellStart"/>
      <w:r w:rsidRPr="008F7A3B">
        <w:t>towns</w:t>
      </w:r>
      <w:proofErr w:type="spellEnd"/>
      <w:r w:rsidRPr="008F7A3B">
        <w:t xml:space="preserve"> as a </w:t>
      </w:r>
      <w:proofErr w:type="spellStart"/>
      <w:r w:rsidRPr="008F7A3B">
        <w:t>covariate</w:t>
      </w:r>
      <w:proofErr w:type="spellEnd"/>
      <w:r w:rsidRPr="008F7A3B">
        <w:t xml:space="preserve"> to </w:t>
      </w:r>
      <w:proofErr w:type="spellStart"/>
      <w:r w:rsidRPr="008F7A3B">
        <w:t>account</w:t>
      </w:r>
      <w:proofErr w:type="spellEnd"/>
      <w:r w:rsidRPr="008F7A3B">
        <w:t xml:space="preserve"> </w:t>
      </w:r>
      <w:proofErr w:type="spellStart"/>
      <w:r w:rsidRPr="008F7A3B">
        <w:t>for</w:t>
      </w:r>
      <w:proofErr w:type="spellEnd"/>
      <w:r w:rsidRPr="008F7A3B">
        <w:t xml:space="preserve"> </w:t>
      </w:r>
      <w:proofErr w:type="spellStart"/>
      <w:r w:rsidRPr="008F7A3B">
        <w:t>the</w:t>
      </w:r>
      <w:proofErr w:type="spellEnd"/>
      <w:r w:rsidRPr="008F7A3B">
        <w:t xml:space="preserve"> </w:t>
      </w:r>
      <w:proofErr w:type="spellStart"/>
      <w:r w:rsidRPr="008F7A3B">
        <w:t>potential</w:t>
      </w:r>
      <w:proofErr w:type="spellEnd"/>
      <w:r w:rsidRPr="008F7A3B">
        <w:t xml:space="preserve"> </w:t>
      </w:r>
      <w:proofErr w:type="spellStart"/>
      <w:r w:rsidRPr="008F7A3B">
        <w:t>impact</w:t>
      </w:r>
      <w:proofErr w:type="spellEnd"/>
      <w:r w:rsidRPr="008F7A3B">
        <w:t xml:space="preserve"> </w:t>
      </w:r>
      <w:proofErr w:type="spellStart"/>
      <w:r w:rsidRPr="008F7A3B">
        <w:t>that</w:t>
      </w:r>
      <w:proofErr w:type="spellEnd"/>
      <w:r w:rsidRPr="008F7A3B">
        <w:t xml:space="preserve"> </w:t>
      </w:r>
      <w:proofErr w:type="spellStart"/>
      <w:r w:rsidRPr="008F7A3B">
        <w:t>the</w:t>
      </w:r>
      <w:proofErr w:type="spellEnd"/>
      <w:r w:rsidRPr="008F7A3B">
        <w:t xml:space="preserve"> </w:t>
      </w:r>
      <w:proofErr w:type="spellStart"/>
      <w:r w:rsidRPr="008F7A3B">
        <w:t>remoteness</w:t>
      </w:r>
      <w:proofErr w:type="spellEnd"/>
      <w:r w:rsidRPr="008F7A3B">
        <w:t xml:space="preserve"> of a </w:t>
      </w:r>
      <w:proofErr w:type="spellStart"/>
      <w:r w:rsidRPr="008F7A3B">
        <w:t>microproject</w:t>
      </w:r>
      <w:proofErr w:type="spellEnd"/>
      <w:r w:rsidRPr="008F7A3B">
        <w:t xml:space="preserve"> </w:t>
      </w:r>
      <w:proofErr w:type="spellStart"/>
      <w:r w:rsidRPr="008F7A3B">
        <w:t>had</w:t>
      </w:r>
      <w:proofErr w:type="spellEnd"/>
      <w:r w:rsidRPr="008F7A3B">
        <w:t xml:space="preserve"> </w:t>
      </w:r>
      <w:proofErr w:type="spellStart"/>
      <w:r w:rsidRPr="008F7A3B">
        <w:t>on</w:t>
      </w:r>
      <w:proofErr w:type="spellEnd"/>
      <w:r w:rsidRPr="008F7A3B">
        <w:t xml:space="preserve"> </w:t>
      </w:r>
      <w:proofErr w:type="spellStart"/>
      <w:r w:rsidRPr="008F7A3B">
        <w:t>costs</w:t>
      </w:r>
      <w:proofErr w:type="spellEnd"/>
      <w:r w:rsidRPr="008F7A3B">
        <w:t xml:space="preserve">. </w:t>
      </w:r>
      <w:proofErr w:type="spellStart"/>
      <w:r w:rsidRPr="008F7A3B">
        <w:t>The</w:t>
      </w:r>
      <w:proofErr w:type="spellEnd"/>
      <w:r w:rsidRPr="008F7A3B">
        <w:t xml:space="preserve"> </w:t>
      </w:r>
      <w:proofErr w:type="spellStart"/>
      <w:r w:rsidRPr="008F7A3B">
        <w:t>results</w:t>
      </w:r>
      <w:proofErr w:type="spellEnd"/>
      <w:r w:rsidRPr="008F7A3B">
        <w:t xml:space="preserve"> of </w:t>
      </w:r>
      <w:proofErr w:type="spellStart"/>
      <w:r w:rsidRPr="008F7A3B">
        <w:t>the</w:t>
      </w:r>
      <w:proofErr w:type="spellEnd"/>
      <w:r w:rsidRPr="008F7A3B">
        <w:t xml:space="preserve"> </w:t>
      </w:r>
      <w:proofErr w:type="spellStart"/>
      <w:r w:rsidRPr="008F7A3B">
        <w:t>LMMs</w:t>
      </w:r>
      <w:proofErr w:type="spellEnd"/>
      <w:r w:rsidRPr="008F7A3B">
        <w:t xml:space="preserve"> are </w:t>
      </w:r>
      <w:proofErr w:type="spellStart"/>
      <w:r w:rsidRPr="008F7A3B">
        <w:t>presented</w:t>
      </w:r>
      <w:proofErr w:type="spellEnd"/>
      <w:r w:rsidRPr="008F7A3B">
        <w:t xml:space="preserve"> as </w:t>
      </w:r>
      <w:proofErr w:type="spellStart"/>
      <w:r w:rsidRPr="008F7A3B">
        <w:t>Table</w:t>
      </w:r>
      <w:proofErr w:type="spellEnd"/>
      <w:r w:rsidRPr="008F7A3B">
        <w:t xml:space="preserve"> 4 in </w:t>
      </w:r>
      <w:proofErr w:type="spellStart"/>
      <w:r w:rsidRPr="008F7A3B">
        <w:t>the</w:t>
      </w:r>
      <w:proofErr w:type="spellEnd"/>
      <w:r w:rsidRPr="008F7A3B">
        <w:t xml:space="preserve"> </w:t>
      </w:r>
      <w:proofErr w:type="spellStart"/>
      <w:r w:rsidRPr="008F7A3B">
        <w:t>p</w:t>
      </w:r>
      <w:r>
        <w:t>ublication</w:t>
      </w:r>
      <w:proofErr w:type="spellEnd"/>
      <w:r w:rsidRPr="008F7A3B">
        <w:t>.</w:t>
      </w:r>
    </w:p>
    <w:p w14:paraId="2B75E334" w14:textId="5960B7CA" w:rsidR="00B56CD2" w:rsidRDefault="00B56CD2">
      <w:pPr>
        <w:rPr>
          <w:sz w:val="20"/>
          <w:szCs w:val="20"/>
          <w:lang w:val="en-GB"/>
        </w:rPr>
      </w:pPr>
    </w:p>
    <w:p w14:paraId="1F4B90DC" w14:textId="77777777" w:rsidR="00B56CD2" w:rsidRPr="00176D35" w:rsidRDefault="00B56CD2">
      <w:pPr>
        <w:rPr>
          <w:sz w:val="20"/>
          <w:szCs w:val="20"/>
          <w:lang w:val="en-GB"/>
        </w:rPr>
      </w:pPr>
    </w:p>
    <w:p w14:paraId="60DD3558" w14:textId="77777777" w:rsidR="008B2DD5" w:rsidRDefault="008B2DD5">
      <w:pPr>
        <w:rPr>
          <w:b/>
          <w:sz w:val="24"/>
          <w:szCs w:val="24"/>
          <w:lang w:val="en-GB"/>
        </w:rPr>
      </w:pPr>
      <w:r>
        <w:rPr>
          <w:b/>
          <w:sz w:val="24"/>
          <w:szCs w:val="24"/>
          <w:lang w:val="en-GB"/>
        </w:rPr>
        <w:br w:type="page"/>
      </w:r>
    </w:p>
    <w:p w14:paraId="0E2C5518" w14:textId="179B632C" w:rsidR="002449FA" w:rsidRDefault="00B56CD2" w:rsidP="00B04213">
      <w:pPr>
        <w:jc w:val="both"/>
        <w:rPr>
          <w:b/>
          <w:sz w:val="24"/>
          <w:szCs w:val="24"/>
          <w:lang w:val="en-GB"/>
        </w:rPr>
      </w:pPr>
      <w:r>
        <w:rPr>
          <w:b/>
          <w:sz w:val="24"/>
          <w:szCs w:val="24"/>
          <w:lang w:val="en-GB"/>
        </w:rPr>
        <w:lastRenderedPageBreak/>
        <w:t>Figure S1.</w:t>
      </w:r>
      <w:r w:rsidR="002449FA" w:rsidRPr="005F3B54">
        <w:rPr>
          <w:b/>
          <w:sz w:val="24"/>
          <w:szCs w:val="24"/>
          <w:lang w:val="en-GB"/>
        </w:rPr>
        <w:t xml:space="preserve"> Map of the </w:t>
      </w:r>
      <w:proofErr w:type="spellStart"/>
      <w:r w:rsidR="002449FA" w:rsidRPr="005F3B54">
        <w:rPr>
          <w:b/>
          <w:sz w:val="24"/>
          <w:szCs w:val="24"/>
          <w:lang w:val="en-GB"/>
        </w:rPr>
        <w:t>Ankeniheny</w:t>
      </w:r>
      <w:proofErr w:type="spellEnd"/>
      <w:r w:rsidR="002449FA" w:rsidRPr="005F3B54">
        <w:rPr>
          <w:b/>
          <w:sz w:val="24"/>
          <w:szCs w:val="24"/>
          <w:lang w:val="en-GB"/>
        </w:rPr>
        <w:t xml:space="preserve"> </w:t>
      </w:r>
      <w:proofErr w:type="spellStart"/>
      <w:r w:rsidR="002449FA" w:rsidRPr="005F3B54">
        <w:rPr>
          <w:b/>
          <w:sz w:val="24"/>
          <w:szCs w:val="24"/>
          <w:lang w:val="en-GB"/>
        </w:rPr>
        <w:t>Zahamena</w:t>
      </w:r>
      <w:proofErr w:type="spellEnd"/>
      <w:r w:rsidR="002449FA" w:rsidRPr="005F3B54">
        <w:rPr>
          <w:b/>
          <w:sz w:val="24"/>
          <w:szCs w:val="24"/>
          <w:lang w:val="en-GB"/>
        </w:rPr>
        <w:t xml:space="preserve"> corridor</w:t>
      </w:r>
      <w:r w:rsidR="005E3403" w:rsidRPr="005F3B54">
        <w:rPr>
          <w:b/>
          <w:sz w:val="24"/>
          <w:szCs w:val="24"/>
          <w:lang w:val="en-GB"/>
        </w:rPr>
        <w:t xml:space="preserve"> (CAZ)</w:t>
      </w:r>
      <w:r w:rsidR="002449FA" w:rsidRPr="005F3B54">
        <w:rPr>
          <w:b/>
          <w:sz w:val="24"/>
          <w:szCs w:val="24"/>
          <w:lang w:val="en-GB"/>
        </w:rPr>
        <w:t xml:space="preserve"> showing forest cover and the REDD+ </w:t>
      </w:r>
      <w:r w:rsidR="00602D9F" w:rsidRPr="005F3B54">
        <w:rPr>
          <w:b/>
          <w:sz w:val="24"/>
          <w:szCs w:val="24"/>
          <w:lang w:val="en-GB"/>
        </w:rPr>
        <w:t>pilot</w:t>
      </w:r>
      <w:r w:rsidR="002449FA" w:rsidRPr="005F3B54">
        <w:rPr>
          <w:b/>
          <w:sz w:val="24"/>
          <w:szCs w:val="24"/>
          <w:lang w:val="en-GB"/>
        </w:rPr>
        <w:t xml:space="preserve"> location.</w:t>
      </w:r>
    </w:p>
    <w:p w14:paraId="75F78C59" w14:textId="11EADAA1" w:rsidR="00AC2473" w:rsidRPr="005F3B54" w:rsidRDefault="008B2DD5" w:rsidP="00B04213">
      <w:pPr>
        <w:jc w:val="both"/>
        <w:rPr>
          <w:b/>
          <w:sz w:val="24"/>
          <w:szCs w:val="24"/>
          <w:lang w:val="en-GB"/>
        </w:rPr>
      </w:pPr>
      <w:r>
        <w:rPr>
          <w:b/>
          <w:noProof/>
          <w:sz w:val="24"/>
          <w:szCs w:val="24"/>
          <w:lang w:val="en-US"/>
        </w:rPr>
        <w:drawing>
          <wp:inline distT="0" distB="0" distL="0" distR="0" wp14:anchorId="79D2201C" wp14:editId="17803BD9">
            <wp:extent cx="5400040" cy="5353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calization.jpg"/>
                    <pic:cNvPicPr/>
                  </pic:nvPicPr>
                  <pic:blipFill rotWithShape="1">
                    <a:blip r:embed="rId4">
                      <a:extLst>
                        <a:ext uri="{28A0092B-C50C-407E-A947-70E740481C1C}">
                          <a14:useLocalDpi xmlns:a14="http://schemas.microsoft.com/office/drawing/2010/main" val="0"/>
                        </a:ext>
                      </a:extLst>
                    </a:blip>
                    <a:srcRect t="11737" b="18089"/>
                    <a:stretch/>
                  </pic:blipFill>
                  <pic:spPr bwMode="auto">
                    <a:xfrm>
                      <a:off x="0" y="0"/>
                      <a:ext cx="5400040" cy="5353050"/>
                    </a:xfrm>
                    <a:prstGeom prst="rect">
                      <a:avLst/>
                    </a:prstGeom>
                    <a:ln>
                      <a:noFill/>
                    </a:ln>
                    <a:extLst>
                      <a:ext uri="{53640926-AAD7-44D8-BBD7-CCE9431645EC}">
                        <a14:shadowObscured xmlns:a14="http://schemas.microsoft.com/office/drawing/2010/main"/>
                      </a:ext>
                    </a:extLst>
                  </pic:spPr>
                </pic:pic>
              </a:graphicData>
            </a:graphic>
          </wp:inline>
        </w:drawing>
      </w:r>
    </w:p>
    <w:p w14:paraId="00C41854" w14:textId="7EF1A6CF" w:rsidR="002449FA" w:rsidRPr="00176D35" w:rsidRDefault="002449FA">
      <w:pPr>
        <w:rPr>
          <w:b/>
          <w:sz w:val="20"/>
          <w:szCs w:val="20"/>
          <w:lang w:val="en-GB"/>
        </w:rPr>
      </w:pPr>
      <w:r w:rsidRPr="00176D35">
        <w:rPr>
          <w:b/>
          <w:sz w:val="20"/>
          <w:szCs w:val="20"/>
          <w:lang w:val="en-GB"/>
        </w:rPr>
        <w:br w:type="page"/>
      </w:r>
    </w:p>
    <w:p w14:paraId="18FE7E48" w14:textId="3B29BDCB" w:rsidR="002449FA" w:rsidRPr="005F3B54" w:rsidRDefault="002449FA" w:rsidP="002449FA">
      <w:pPr>
        <w:jc w:val="both"/>
        <w:rPr>
          <w:b/>
          <w:sz w:val="24"/>
          <w:szCs w:val="24"/>
          <w:lang w:val="en-GB"/>
        </w:rPr>
      </w:pPr>
      <w:r w:rsidRPr="005F3B54">
        <w:rPr>
          <w:b/>
          <w:sz w:val="24"/>
          <w:szCs w:val="24"/>
          <w:lang w:val="en-GB"/>
        </w:rPr>
        <w:lastRenderedPageBreak/>
        <w:t xml:space="preserve">Figure S2. Estimated means and standard errors of cost variables based on the best model for each variable. The cost variables compared are </w:t>
      </w:r>
      <w:proofErr w:type="spellStart"/>
      <w:r w:rsidRPr="005F3B54">
        <w:rPr>
          <w:b/>
          <w:sz w:val="24"/>
          <w:szCs w:val="24"/>
          <w:lang w:val="en-GB"/>
        </w:rPr>
        <w:t>i</w:t>
      </w:r>
      <w:proofErr w:type="spellEnd"/>
      <w:r w:rsidRPr="005F3B54">
        <w:rPr>
          <w:b/>
          <w:sz w:val="24"/>
          <w:szCs w:val="24"/>
          <w:lang w:val="en-GB"/>
        </w:rPr>
        <w:t xml:space="preserve">) total </w:t>
      </w:r>
      <w:proofErr w:type="spellStart"/>
      <w:r w:rsidRPr="005F3B54">
        <w:rPr>
          <w:b/>
          <w:sz w:val="24"/>
          <w:szCs w:val="24"/>
          <w:lang w:val="en-GB"/>
        </w:rPr>
        <w:t>microproject</w:t>
      </w:r>
      <w:proofErr w:type="spellEnd"/>
      <w:r w:rsidRPr="005F3B54">
        <w:rPr>
          <w:b/>
          <w:sz w:val="24"/>
          <w:szCs w:val="24"/>
          <w:lang w:val="en-GB"/>
        </w:rPr>
        <w:t xml:space="preserve"> cost, ii) the amount spent in the community on each </w:t>
      </w:r>
      <w:proofErr w:type="spellStart"/>
      <w:r w:rsidRPr="005F3B54">
        <w:rPr>
          <w:b/>
          <w:sz w:val="24"/>
          <w:szCs w:val="24"/>
          <w:lang w:val="en-GB"/>
        </w:rPr>
        <w:t>microproject</w:t>
      </w:r>
      <w:proofErr w:type="spellEnd"/>
      <w:r w:rsidRPr="005F3B54">
        <w:rPr>
          <w:b/>
          <w:sz w:val="24"/>
          <w:szCs w:val="24"/>
          <w:lang w:val="en-GB"/>
        </w:rPr>
        <w:t xml:space="preserve">, iii) the proportion of expenditure in the community, iv) the number of recipient households per </w:t>
      </w:r>
      <w:proofErr w:type="spellStart"/>
      <w:r w:rsidRPr="005F3B54">
        <w:rPr>
          <w:b/>
          <w:sz w:val="24"/>
          <w:szCs w:val="24"/>
          <w:lang w:val="en-GB"/>
        </w:rPr>
        <w:t>microproject</w:t>
      </w:r>
      <w:proofErr w:type="spellEnd"/>
      <w:r w:rsidRPr="005F3B54">
        <w:rPr>
          <w:b/>
          <w:sz w:val="24"/>
          <w:szCs w:val="24"/>
          <w:lang w:val="en-GB"/>
        </w:rPr>
        <w:t xml:space="preserve">, v) the cost of each project per recipient household and vi) the value of each </w:t>
      </w:r>
      <w:proofErr w:type="spellStart"/>
      <w:r w:rsidRPr="005F3B54">
        <w:rPr>
          <w:b/>
          <w:sz w:val="24"/>
          <w:szCs w:val="24"/>
          <w:lang w:val="en-GB"/>
        </w:rPr>
        <w:t>microproject</w:t>
      </w:r>
      <w:proofErr w:type="spellEnd"/>
      <w:r w:rsidRPr="005F3B54">
        <w:rPr>
          <w:b/>
          <w:sz w:val="24"/>
          <w:szCs w:val="24"/>
          <w:lang w:val="en-GB"/>
        </w:rPr>
        <w:t xml:space="preserve"> to the household. The four approaches used to deliver the </w:t>
      </w:r>
      <w:proofErr w:type="spellStart"/>
      <w:r w:rsidRPr="005F3B54">
        <w:rPr>
          <w:b/>
          <w:sz w:val="24"/>
          <w:szCs w:val="24"/>
          <w:lang w:val="en-GB"/>
        </w:rPr>
        <w:t>microprojects</w:t>
      </w:r>
      <w:proofErr w:type="spellEnd"/>
      <w:r w:rsidRPr="005F3B54">
        <w:rPr>
          <w:b/>
          <w:sz w:val="24"/>
          <w:szCs w:val="24"/>
          <w:lang w:val="en-GB"/>
        </w:rPr>
        <w:t xml:space="preserve"> are conservation agreements (Agreements), direct implementation (Direct), small grants (Grants) and Safeguards (Safeguard).  Data on the number of recipient households was unavailable for the conservation agreements.</w:t>
      </w:r>
      <w:r w:rsidR="00602D9F" w:rsidRPr="005F3B54">
        <w:rPr>
          <w:b/>
          <w:sz w:val="24"/>
          <w:szCs w:val="24"/>
          <w:lang w:val="en-GB"/>
        </w:rPr>
        <w:t xml:space="preserve">  In each case the letters a, b and </w:t>
      </w:r>
      <w:r w:rsidRPr="005F3B54">
        <w:rPr>
          <w:b/>
          <w:sz w:val="24"/>
          <w:szCs w:val="24"/>
          <w:lang w:val="en-GB"/>
        </w:rPr>
        <w:t>c are used to indicate significant differences between the means based on LSD Fisher tests. Means with the same letters are not statistically different.  The values of the means and standard errors are presented in Table 4 of the p</w:t>
      </w:r>
      <w:r w:rsidR="007F1846">
        <w:rPr>
          <w:b/>
          <w:sz w:val="24"/>
          <w:szCs w:val="24"/>
          <w:lang w:val="en-GB"/>
        </w:rPr>
        <w:t>ublication</w:t>
      </w:r>
      <w:r w:rsidRPr="005F3B54">
        <w:rPr>
          <w:b/>
          <w:sz w:val="24"/>
          <w:szCs w:val="24"/>
          <w:lang w:val="en-GB"/>
        </w:rPr>
        <w:t xml:space="preserve">. </w:t>
      </w:r>
    </w:p>
    <w:p w14:paraId="3BE0B0F0" w14:textId="4060EFBC" w:rsidR="001E225E" w:rsidRPr="00176D35" w:rsidRDefault="002449FA" w:rsidP="00B04213">
      <w:pPr>
        <w:jc w:val="both"/>
        <w:rPr>
          <w:b/>
          <w:sz w:val="20"/>
          <w:szCs w:val="20"/>
          <w:lang w:val="en-GB"/>
        </w:rPr>
      </w:pPr>
      <w:r w:rsidRPr="00176D35">
        <w:rPr>
          <w:b/>
          <w:noProof/>
          <w:sz w:val="20"/>
          <w:szCs w:val="20"/>
          <w:lang w:val="en-US"/>
        </w:rPr>
        <w:drawing>
          <wp:inline distT="0" distB="0" distL="0" distR="0" wp14:anchorId="61D9DBC2" wp14:editId="0059C863">
            <wp:extent cx="5400040" cy="41535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C_paper_fig2_1200vs2Fdpivsagost.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00040" cy="4153535"/>
                    </a:xfrm>
                    <a:prstGeom prst="rect">
                      <a:avLst/>
                    </a:prstGeom>
                  </pic:spPr>
                </pic:pic>
              </a:graphicData>
            </a:graphic>
          </wp:inline>
        </w:drawing>
      </w:r>
    </w:p>
    <w:p w14:paraId="3021F79A" w14:textId="77777777" w:rsidR="001E225E" w:rsidRPr="00176D35" w:rsidRDefault="001E225E" w:rsidP="001E225E">
      <w:pPr>
        <w:rPr>
          <w:b/>
          <w:sz w:val="20"/>
          <w:szCs w:val="20"/>
          <w:u w:val="single"/>
          <w:lang w:val="en-GB"/>
        </w:rPr>
      </w:pPr>
    </w:p>
    <w:p w14:paraId="47151D5C" w14:textId="4B62DA34" w:rsidR="002449FA" w:rsidRPr="005F3B54" w:rsidRDefault="00B41DC0" w:rsidP="002449FA">
      <w:pPr>
        <w:rPr>
          <w:b/>
          <w:sz w:val="24"/>
          <w:szCs w:val="24"/>
          <w:lang w:val="en-GB"/>
        </w:rPr>
      </w:pPr>
      <w:r w:rsidRPr="00176D35">
        <w:rPr>
          <w:rFonts w:cs="Calibri"/>
          <w:sz w:val="20"/>
          <w:szCs w:val="20"/>
          <w:shd w:val="clear" w:color="auto" w:fill="FFFFFF"/>
          <w:lang w:val="en-GB"/>
        </w:rPr>
        <w:br w:type="page"/>
      </w:r>
      <w:r w:rsidR="002449FA" w:rsidRPr="005F3B54">
        <w:rPr>
          <w:b/>
          <w:sz w:val="24"/>
          <w:szCs w:val="24"/>
          <w:lang w:val="en-GB"/>
        </w:rPr>
        <w:lastRenderedPageBreak/>
        <w:t xml:space="preserve">Figure S3. Estimated means and standard errors of the proportion of costs related to different cost categories based on the best model for each cost category.  The cost categories are arcsine transformed proportions of the total costs that were related to </w:t>
      </w:r>
      <w:proofErr w:type="spellStart"/>
      <w:r w:rsidR="002449FA" w:rsidRPr="005F3B54">
        <w:rPr>
          <w:b/>
          <w:sz w:val="24"/>
          <w:szCs w:val="24"/>
          <w:lang w:val="en-GB"/>
        </w:rPr>
        <w:t>i</w:t>
      </w:r>
      <w:proofErr w:type="spellEnd"/>
      <w:r w:rsidR="002449FA" w:rsidRPr="005F3B54">
        <w:rPr>
          <w:b/>
          <w:sz w:val="24"/>
          <w:szCs w:val="24"/>
          <w:lang w:val="en-GB"/>
        </w:rPr>
        <w:t xml:space="preserve">) management costs including salaries and administrative costs, ii) travel and meeting costs, iii) supplies and inputs needed for the </w:t>
      </w:r>
      <w:proofErr w:type="spellStart"/>
      <w:r w:rsidR="002449FA" w:rsidRPr="005F3B54">
        <w:rPr>
          <w:b/>
          <w:sz w:val="24"/>
          <w:szCs w:val="24"/>
          <w:lang w:val="en-GB"/>
        </w:rPr>
        <w:t>microproject</w:t>
      </w:r>
      <w:proofErr w:type="spellEnd"/>
      <w:r w:rsidR="002449FA" w:rsidRPr="005F3B54">
        <w:rPr>
          <w:b/>
          <w:sz w:val="24"/>
          <w:szCs w:val="24"/>
          <w:lang w:val="en-GB"/>
        </w:rPr>
        <w:t xml:space="preserve"> and iv) contractor costs. </w:t>
      </w:r>
      <w:r w:rsidR="00602D9F" w:rsidRPr="005F3B54">
        <w:rPr>
          <w:b/>
          <w:sz w:val="24"/>
          <w:szCs w:val="24"/>
          <w:lang w:val="en-GB"/>
        </w:rPr>
        <w:t xml:space="preserve">In each case the letters a, b and </w:t>
      </w:r>
      <w:r w:rsidR="002449FA" w:rsidRPr="005F3B54">
        <w:rPr>
          <w:b/>
          <w:sz w:val="24"/>
          <w:szCs w:val="24"/>
          <w:lang w:val="en-GB"/>
        </w:rPr>
        <w:t>c are used to indicate significant differences between the means based on LSD Fisher tests. Means with the same letters ar</w:t>
      </w:r>
      <w:r w:rsidR="007F1846">
        <w:rPr>
          <w:b/>
          <w:sz w:val="24"/>
          <w:szCs w:val="24"/>
          <w:lang w:val="en-GB"/>
        </w:rPr>
        <w:t xml:space="preserve">e not statistically different. </w:t>
      </w:r>
    </w:p>
    <w:p w14:paraId="3E3F7D95" w14:textId="299AD0DC" w:rsidR="009D4627" w:rsidRPr="00176D35" w:rsidRDefault="002449FA">
      <w:pPr>
        <w:rPr>
          <w:sz w:val="20"/>
          <w:szCs w:val="20"/>
          <w:lang w:val="en-GB"/>
        </w:rPr>
      </w:pPr>
      <w:r w:rsidRPr="00176D35">
        <w:rPr>
          <w:noProof/>
          <w:sz w:val="20"/>
          <w:szCs w:val="20"/>
          <w:lang w:val="en-US"/>
        </w:rPr>
        <w:drawing>
          <wp:inline distT="0" distB="0" distL="0" distR="0" wp14:anchorId="334B4CC8" wp14:editId="772BE472">
            <wp:extent cx="5400040" cy="42005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C_paper_fig3_1200vsFdpivsagost.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00040" cy="4200525"/>
                    </a:xfrm>
                    <a:prstGeom prst="rect">
                      <a:avLst/>
                    </a:prstGeom>
                  </pic:spPr>
                </pic:pic>
              </a:graphicData>
            </a:graphic>
          </wp:inline>
        </w:drawing>
      </w:r>
    </w:p>
    <w:p w14:paraId="11974475" w14:textId="77777777" w:rsidR="002449FA" w:rsidRPr="00176D35" w:rsidRDefault="002449FA">
      <w:pPr>
        <w:rPr>
          <w:sz w:val="24"/>
          <w:szCs w:val="24"/>
          <w:lang w:val="en-GB"/>
        </w:rPr>
      </w:pPr>
      <w:r w:rsidRPr="00176D35">
        <w:rPr>
          <w:sz w:val="24"/>
          <w:szCs w:val="24"/>
          <w:lang w:val="en-GB"/>
        </w:rPr>
        <w:br w:type="page"/>
      </w:r>
    </w:p>
    <w:p w14:paraId="0E246281" w14:textId="4C842D84" w:rsidR="00B56CD2" w:rsidRDefault="00B56CD2" w:rsidP="009D4627">
      <w:pPr>
        <w:spacing w:before="100" w:beforeAutospacing="1" w:after="100" w:afterAutospacing="1" w:line="480" w:lineRule="auto"/>
        <w:jc w:val="both"/>
        <w:rPr>
          <w:b/>
          <w:sz w:val="24"/>
          <w:szCs w:val="24"/>
          <w:lang w:val="en-GB"/>
        </w:rPr>
      </w:pPr>
      <w:r w:rsidRPr="00B56CD2">
        <w:rPr>
          <w:b/>
          <w:sz w:val="24"/>
          <w:szCs w:val="24"/>
          <w:lang w:val="en-GB"/>
        </w:rPr>
        <w:lastRenderedPageBreak/>
        <w:t>Additional Information on Methods</w:t>
      </w:r>
    </w:p>
    <w:p w14:paraId="3E049C03" w14:textId="77777777" w:rsidR="00B56CD2" w:rsidRPr="00B56CD2" w:rsidRDefault="00B56CD2" w:rsidP="00B56CD2">
      <w:pPr>
        <w:jc w:val="both"/>
        <w:rPr>
          <w:i/>
          <w:sz w:val="24"/>
          <w:szCs w:val="24"/>
          <w:lang w:val="en-GB"/>
        </w:rPr>
      </w:pPr>
      <w:r w:rsidRPr="00B56CD2">
        <w:rPr>
          <w:i/>
          <w:sz w:val="24"/>
          <w:szCs w:val="24"/>
          <w:lang w:val="en-GB"/>
        </w:rPr>
        <w:t xml:space="preserve">Additional information on the location of </w:t>
      </w:r>
      <w:proofErr w:type="spellStart"/>
      <w:r w:rsidRPr="00B56CD2">
        <w:rPr>
          <w:i/>
          <w:sz w:val="24"/>
          <w:szCs w:val="24"/>
          <w:lang w:val="en-GB"/>
        </w:rPr>
        <w:t>microprojects</w:t>
      </w:r>
      <w:proofErr w:type="spellEnd"/>
      <w:r w:rsidRPr="00B56CD2">
        <w:rPr>
          <w:i/>
          <w:sz w:val="24"/>
          <w:szCs w:val="24"/>
          <w:lang w:val="en-GB"/>
        </w:rPr>
        <w:t xml:space="preserve"> and calculation of distances to roads and district towns.</w:t>
      </w:r>
    </w:p>
    <w:p w14:paraId="51E1EA6E" w14:textId="77777777" w:rsidR="00B56CD2" w:rsidRPr="005F3B54" w:rsidRDefault="00B56CD2" w:rsidP="00B56CD2">
      <w:pPr>
        <w:jc w:val="both"/>
        <w:rPr>
          <w:sz w:val="24"/>
          <w:szCs w:val="24"/>
          <w:lang w:val="en-GB"/>
        </w:rPr>
      </w:pPr>
      <w:r w:rsidRPr="005F3B54">
        <w:rPr>
          <w:sz w:val="24"/>
          <w:szCs w:val="24"/>
          <w:lang w:val="en-GB"/>
        </w:rPr>
        <w:t xml:space="preserve">The quality of locality data associated with the projects varied. While some projects had accurate latitude and longitude information recorded, most were associated with a particular village while some of the older projects were only recorded as being in a particular commune. To use a consistent measure of location we therefore used the centre of the commune where each project occurred.  We then calculated two indices of accessibility for each project: the Euclidean distance to the closest tarred road and the Euclidean distance to the closest district town.  In the CAZ area, the district towns are relatively well served by the national road network and most of the goods and services needed to provide the livelihood projects in this study were acquired at them.  </w:t>
      </w:r>
    </w:p>
    <w:p w14:paraId="62EB5D1E" w14:textId="55C01C63" w:rsidR="00B56CD2" w:rsidRPr="005F3B54" w:rsidRDefault="00B56CD2" w:rsidP="00B56CD2">
      <w:pPr>
        <w:jc w:val="both"/>
        <w:rPr>
          <w:sz w:val="24"/>
          <w:szCs w:val="24"/>
          <w:lang w:val="en-GB"/>
        </w:rPr>
      </w:pPr>
      <w:r w:rsidRPr="005F3B54">
        <w:rPr>
          <w:sz w:val="24"/>
          <w:szCs w:val="24"/>
          <w:lang w:val="en-GB"/>
        </w:rPr>
        <w:t xml:space="preserve">Distances between the centre of the commune where each </w:t>
      </w:r>
      <w:proofErr w:type="spellStart"/>
      <w:r w:rsidRPr="005F3B54">
        <w:rPr>
          <w:sz w:val="24"/>
          <w:szCs w:val="24"/>
          <w:lang w:val="en-GB"/>
        </w:rPr>
        <w:t>microproject</w:t>
      </w:r>
      <w:proofErr w:type="spellEnd"/>
      <w:r w:rsidRPr="005F3B54">
        <w:rPr>
          <w:sz w:val="24"/>
          <w:szCs w:val="24"/>
          <w:lang w:val="en-GB"/>
        </w:rPr>
        <w:t xml:space="preserve"> was located and the closest tarred road and towns were cal</w:t>
      </w:r>
      <w:r w:rsidR="00036568">
        <w:rPr>
          <w:sz w:val="24"/>
          <w:szCs w:val="24"/>
          <w:lang w:val="en-GB"/>
        </w:rPr>
        <w:t>cula</w:t>
      </w:r>
      <w:r w:rsidRPr="005F3B54">
        <w:rPr>
          <w:sz w:val="24"/>
          <w:szCs w:val="24"/>
          <w:lang w:val="en-GB"/>
        </w:rPr>
        <w:t xml:space="preserve">ted using ArcGIS.  The data used for tarred roads and town locations came from the BD500 database published by the national mapping agency, FTM.  Distance from the </w:t>
      </w:r>
      <w:proofErr w:type="spellStart"/>
      <w:r w:rsidRPr="005F3B54">
        <w:rPr>
          <w:sz w:val="24"/>
          <w:szCs w:val="24"/>
          <w:lang w:val="en-GB"/>
        </w:rPr>
        <w:t>microproject</w:t>
      </w:r>
      <w:proofErr w:type="spellEnd"/>
      <w:r w:rsidRPr="005F3B54">
        <w:rPr>
          <w:sz w:val="24"/>
          <w:szCs w:val="24"/>
          <w:lang w:val="en-GB"/>
        </w:rPr>
        <w:t xml:space="preserve"> location to the closest tarred road or district town was calculated using the “Near” function in ArcGIS. The Geodesic distance was calculated and then converted to kilometres.</w:t>
      </w:r>
    </w:p>
    <w:p w14:paraId="156AD1F0" w14:textId="242FA544" w:rsidR="00B56CD2" w:rsidRPr="00B56CD2" w:rsidRDefault="00B56CD2" w:rsidP="009D4627">
      <w:pPr>
        <w:spacing w:before="100" w:beforeAutospacing="1" w:after="100" w:afterAutospacing="1" w:line="480" w:lineRule="auto"/>
        <w:jc w:val="both"/>
        <w:rPr>
          <w:i/>
          <w:sz w:val="24"/>
          <w:szCs w:val="24"/>
          <w:lang w:val="en-GB"/>
        </w:rPr>
      </w:pPr>
      <w:r w:rsidRPr="00B56CD2">
        <w:rPr>
          <w:i/>
          <w:sz w:val="24"/>
          <w:szCs w:val="24"/>
          <w:lang w:val="en-GB"/>
        </w:rPr>
        <w:t>Additional information on the linear mixed models</w:t>
      </w:r>
    </w:p>
    <w:p w14:paraId="5AE03128" w14:textId="722F09C8" w:rsidR="009D4627" w:rsidRPr="00176D35" w:rsidRDefault="009D4627" w:rsidP="009D4627">
      <w:pPr>
        <w:spacing w:before="100" w:beforeAutospacing="1" w:after="100" w:afterAutospacing="1" w:line="480" w:lineRule="auto"/>
        <w:jc w:val="both"/>
        <w:rPr>
          <w:sz w:val="24"/>
          <w:szCs w:val="24"/>
          <w:lang w:val="en-GB"/>
        </w:rPr>
      </w:pPr>
      <w:r w:rsidRPr="00176D35">
        <w:rPr>
          <w:sz w:val="24"/>
          <w:szCs w:val="24"/>
          <w:lang w:val="en-GB"/>
        </w:rPr>
        <w:t>The form of the linear mixed model used for statistical analysis is:</w:t>
      </w:r>
    </w:p>
    <w:p w14:paraId="65CAC031" w14:textId="77777777" w:rsidR="009D4627" w:rsidRPr="00176D35" w:rsidRDefault="00E96813" w:rsidP="009D4627">
      <w:pPr>
        <w:spacing w:before="100" w:beforeAutospacing="1" w:after="100" w:afterAutospacing="1" w:line="480" w:lineRule="auto"/>
        <w:jc w:val="both"/>
        <w:rPr>
          <w:rFonts w:eastAsiaTheme="minorEastAsia"/>
          <w:lang w:val="en-GB"/>
        </w:rPr>
      </w:pPr>
      <m:oMathPara>
        <m:oMath>
          <m:sSub>
            <m:sSubPr>
              <m:ctrlPr>
                <w:rPr>
                  <w:rFonts w:ascii="Cambria Math" w:hAnsi="Cambria Math"/>
                  <w:i/>
                  <w:sz w:val="24"/>
                  <w:szCs w:val="24"/>
                  <w:lang w:val="en-GB"/>
                </w:rPr>
              </m:ctrlPr>
            </m:sSubPr>
            <m:e>
              <m:r>
                <w:rPr>
                  <w:rFonts w:ascii="Cambria Math" w:hAnsi="Cambria Math"/>
                  <w:sz w:val="24"/>
                  <w:szCs w:val="24"/>
                  <w:lang w:val="en-GB"/>
                </w:rPr>
                <m:t>y</m:t>
              </m:r>
            </m:e>
            <m:sub>
              <m:r>
                <w:rPr>
                  <w:rFonts w:ascii="Cambria Math" w:hAnsi="Cambria Math"/>
                  <w:sz w:val="24"/>
                  <w:szCs w:val="24"/>
                  <w:lang w:val="en-GB"/>
                </w:rPr>
                <m:t>ij</m:t>
              </m:r>
              <m:r>
                <w:rPr>
                  <w:rFonts w:ascii="Cambria Math" w:hAnsi="Cambria Math"/>
                  <w:lang w:val="en-GB"/>
                </w:rPr>
                <m:t>k</m:t>
              </m:r>
            </m:sub>
          </m:sSub>
          <m:r>
            <w:rPr>
              <w:rFonts w:ascii="Cambria Math" w:hAnsi="Cambria Math"/>
              <w:sz w:val="24"/>
              <w:szCs w:val="24"/>
              <w:lang w:val="en-GB"/>
            </w:rPr>
            <m:t>= μ+</m:t>
          </m:r>
          <m:sSub>
            <m:sSubPr>
              <m:ctrlPr>
                <w:rPr>
                  <w:rFonts w:ascii="Cambria Math" w:hAnsi="Cambria Math" w:cs="Times New Roman"/>
                  <w:sz w:val="24"/>
                  <w:szCs w:val="24"/>
                  <w:lang w:val="en-GB" w:eastAsia="es-ES"/>
                </w:rPr>
              </m:ctrlPr>
            </m:sSubPr>
            <m:e>
              <m:r>
                <m:rPr>
                  <m:sty m:val="p"/>
                </m:rPr>
                <w:rPr>
                  <w:rFonts w:ascii="Cambria Math" w:hAnsi="Cambria Math"/>
                  <w:lang w:val="en-GB"/>
                </w:rPr>
                <m:t>Α</m:t>
              </m:r>
            </m:e>
            <m:sub>
              <m:r>
                <w:rPr>
                  <w:rFonts w:ascii="Cambria Math" w:hAnsi="Cambria Math"/>
                  <w:lang w:val="en-GB"/>
                </w:rPr>
                <m:t xml:space="preserve">i </m:t>
              </m:r>
            </m:sub>
          </m:sSub>
          <m:r>
            <w:rPr>
              <w:rFonts w:ascii="Cambria Math" w:hAnsi="Cambria Math"/>
              <w:lang w:val="en-GB"/>
            </w:rPr>
            <m:t>+</m:t>
          </m:r>
          <m:r>
            <w:rPr>
              <w:rFonts w:ascii="Cambria Math" w:hAnsi="Cambria Math"/>
              <w:sz w:val="24"/>
              <w:szCs w:val="24"/>
              <w:lang w:val="en-GB"/>
            </w:rPr>
            <m:t xml:space="preserve"> </m:t>
          </m:r>
          <m:sSub>
            <m:sSubPr>
              <m:ctrlPr>
                <w:rPr>
                  <w:rFonts w:ascii="Cambria Math" w:hAnsi="Cambria Math"/>
                  <w:i/>
                  <w:sz w:val="24"/>
                  <w:szCs w:val="24"/>
                  <w:lang w:val="en-GB"/>
                </w:rPr>
              </m:ctrlPr>
            </m:sSubPr>
            <m:e>
              <m:sSub>
                <m:sSubPr>
                  <m:ctrlPr>
                    <w:rPr>
                      <w:rFonts w:ascii="Cambria Math" w:hAnsi="Cambria Math"/>
                      <w:i/>
                      <w:sz w:val="24"/>
                      <w:szCs w:val="24"/>
                      <w:lang w:val="en-GB"/>
                    </w:rPr>
                  </m:ctrlPr>
                </m:sSubPr>
                <m:e>
                  <m:r>
                    <w:rPr>
                      <w:rFonts w:ascii="Cambria Math" w:hAnsi="Cambria Math"/>
                      <w:sz w:val="24"/>
                      <w:szCs w:val="24"/>
                      <w:lang w:val="en-GB"/>
                    </w:rPr>
                    <m:t>D.D</m:t>
                  </m:r>
                </m:e>
                <m:sub>
                  <m:r>
                    <w:rPr>
                      <w:rFonts w:ascii="Cambria Math" w:hAnsi="Cambria Math"/>
                      <w:sz w:val="24"/>
                      <w:szCs w:val="24"/>
                      <w:lang w:val="en-GB"/>
                    </w:rPr>
                    <m:t>k</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D.R</m:t>
                  </m:r>
                </m:e>
                <m:sub>
                  <m:r>
                    <w:rPr>
                      <w:rFonts w:ascii="Cambria Math" w:hAnsi="Cambria Math"/>
                      <w:sz w:val="24"/>
                      <w:szCs w:val="24"/>
                      <w:lang w:val="en-GB"/>
                    </w:rPr>
                    <m:t>k</m:t>
                  </m:r>
                </m:sub>
              </m:sSub>
              <m:r>
                <w:rPr>
                  <w:rFonts w:ascii="Cambria Math" w:hAnsi="Cambria Math"/>
                  <w:lang w:val="en-GB"/>
                </w:rPr>
                <m:t>+</m:t>
              </m:r>
              <m:sSub>
                <m:sSubPr>
                  <m:ctrlPr>
                    <w:rPr>
                      <w:rFonts w:ascii="Cambria Math" w:hAnsi="Cambria Math" w:cs="Times New Roman"/>
                      <w:i/>
                      <w:sz w:val="24"/>
                      <w:szCs w:val="24"/>
                      <w:lang w:val="en-GB" w:eastAsia="es-ES"/>
                    </w:rPr>
                  </m:ctrlPr>
                </m:sSubPr>
                <m:e>
                  <m:r>
                    <w:rPr>
                      <w:rFonts w:ascii="Cambria Math" w:hAnsi="Cambria Math"/>
                      <w:lang w:val="en-GB"/>
                    </w:rPr>
                    <m:t>Μ</m:t>
                  </m:r>
                </m:e>
                <m:sub>
                  <m:r>
                    <w:rPr>
                      <w:rFonts w:ascii="Cambria Math" w:hAnsi="Cambria Math"/>
                      <w:lang w:val="en-GB"/>
                    </w:rPr>
                    <m:t xml:space="preserve">ij </m:t>
                  </m:r>
                </m:sub>
              </m:sSub>
              <m:r>
                <w:rPr>
                  <w:rFonts w:ascii="Cambria Math" w:hAnsi="Cambria Math"/>
                  <w:sz w:val="24"/>
                  <w:szCs w:val="24"/>
                  <w:lang w:val="en-GB"/>
                </w:rPr>
                <m:t>+ϵ</m:t>
              </m:r>
            </m:e>
            <m:sub>
              <m:r>
                <w:rPr>
                  <w:rFonts w:ascii="Cambria Math" w:hAnsi="Cambria Math"/>
                  <w:sz w:val="24"/>
                  <w:szCs w:val="24"/>
                  <w:lang w:val="en-GB"/>
                </w:rPr>
                <m:t>ij</m:t>
              </m:r>
              <m:r>
                <w:rPr>
                  <w:rFonts w:ascii="Cambria Math" w:hAnsi="Cambria Math"/>
                  <w:lang w:val="en-GB"/>
                </w:rPr>
                <m:t>k</m:t>
              </m:r>
            </m:sub>
          </m:sSub>
          <m:r>
            <w:rPr>
              <w:rFonts w:ascii="Cambria Math" w:hAnsi="Cambria Math"/>
              <w:sz w:val="24"/>
              <w:szCs w:val="24"/>
              <w:lang w:val="en-GB"/>
            </w:rPr>
            <m:t xml:space="preserve">     </m:t>
          </m:r>
          <m:sSub>
            <m:sSubPr>
              <m:ctrlPr>
                <w:rPr>
                  <w:rFonts w:ascii="Cambria Math" w:hAnsi="Cambria Math"/>
                  <w:i/>
                  <w:sz w:val="24"/>
                  <w:szCs w:val="24"/>
                  <w:lang w:val="en-GB"/>
                </w:rPr>
              </m:ctrlPr>
            </m:sSubPr>
            <m:e>
              <m:r>
                <m:rPr>
                  <m:sty m:val="p"/>
                </m:rPr>
                <w:rPr>
                  <w:rFonts w:ascii="Cambria Math" w:hAnsi="Cambria Math"/>
                  <w:lang w:val="en-GB"/>
                </w:rPr>
                <m:t>Μ</m:t>
              </m:r>
            </m:e>
            <m:sub>
              <m:r>
                <w:rPr>
                  <w:rFonts w:ascii="Cambria Math" w:hAnsi="Cambria Math"/>
                  <w:lang w:val="en-GB"/>
                </w:rPr>
                <m:t>i</m:t>
              </m:r>
              <m:r>
                <w:rPr>
                  <w:rFonts w:ascii="Cambria Math" w:hAnsi="Cambria Math"/>
                  <w:sz w:val="24"/>
                  <w:szCs w:val="24"/>
                  <w:lang w:val="en-GB"/>
                </w:rPr>
                <m:t>j</m:t>
              </m:r>
            </m:sub>
          </m:sSub>
          <m:r>
            <w:rPr>
              <w:rFonts w:ascii="Cambria Math" w:hAnsi="Cambria Math"/>
              <w:sz w:val="24"/>
              <w:szCs w:val="24"/>
              <w:lang w:val="en-GB"/>
            </w:rPr>
            <m:t xml:space="preserve">      </m:t>
          </m:r>
          <m:sSub>
            <m:sSubPr>
              <m:ctrlPr>
                <w:rPr>
                  <w:rFonts w:ascii="Cambria Math" w:hAnsi="Cambria Math"/>
                  <w:i/>
                  <w:sz w:val="24"/>
                  <w:szCs w:val="24"/>
                  <w:lang w:val="en-GB"/>
                </w:rPr>
              </m:ctrlPr>
            </m:sSubPr>
            <m:e>
              <m:r>
                <w:rPr>
                  <w:rFonts w:ascii="Cambria Math" w:hAnsi="Cambria Math"/>
                  <w:sz w:val="24"/>
                  <w:szCs w:val="24"/>
                  <w:lang w:val="en-GB"/>
                </w:rPr>
                <m:t>ϵ</m:t>
              </m:r>
            </m:e>
            <m:sub>
              <m:r>
                <w:rPr>
                  <w:rFonts w:ascii="Cambria Math" w:hAnsi="Cambria Math"/>
                  <w:sz w:val="24"/>
                  <w:szCs w:val="24"/>
                  <w:lang w:val="en-GB"/>
                </w:rPr>
                <m:t>ij</m:t>
              </m:r>
              <m:r>
                <w:rPr>
                  <w:rFonts w:ascii="Cambria Math" w:hAnsi="Cambria Math"/>
                  <w:lang w:val="en-GB"/>
                </w:rPr>
                <m:t>k</m:t>
              </m:r>
            </m:sub>
          </m:sSub>
          <m:r>
            <w:rPr>
              <w:rFonts w:ascii="Cambria Math" w:hAnsi="Cambria Math"/>
              <w:sz w:val="24"/>
              <w:szCs w:val="24"/>
              <w:lang w:val="en-GB"/>
            </w:rPr>
            <m:t xml:space="preserve"> ~ </m:t>
          </m:r>
          <m:r>
            <m:rPr>
              <m:sty m:val="p"/>
            </m:rPr>
            <w:rPr>
              <w:rFonts w:ascii="Cambria Math" w:hAnsi="Cambria Math"/>
              <w:sz w:val="24"/>
              <w:szCs w:val="24"/>
              <w:lang w:val="en-GB"/>
            </w:rPr>
            <m:t>Ν</m:t>
          </m:r>
          <m:d>
            <m:dPr>
              <m:ctrlPr>
                <w:rPr>
                  <w:rFonts w:ascii="Cambria Math" w:hAnsi="Cambria Math"/>
                  <w:i/>
                  <w:lang w:val="en-GB"/>
                </w:rPr>
              </m:ctrlPr>
            </m:dPr>
            <m:e>
              <m:r>
                <w:rPr>
                  <w:rFonts w:ascii="Cambria Math" w:hAnsi="Cambria Math"/>
                  <w:sz w:val="24"/>
                  <w:szCs w:val="24"/>
                  <w:lang w:val="en-GB"/>
                </w:rPr>
                <m:t xml:space="preserve">0, </m:t>
              </m:r>
              <m:sSup>
                <m:sSupPr>
                  <m:ctrlPr>
                    <w:rPr>
                      <w:rFonts w:ascii="Cambria Math" w:hAnsi="Cambria Math"/>
                      <w:i/>
                      <w:sz w:val="24"/>
                      <w:szCs w:val="24"/>
                      <w:lang w:val="en-GB"/>
                    </w:rPr>
                  </m:ctrlPr>
                </m:sSupPr>
                <m:e>
                  <m:r>
                    <w:rPr>
                      <w:rFonts w:ascii="Cambria Math" w:hAnsi="Cambria Math"/>
                      <w:sz w:val="24"/>
                      <w:szCs w:val="24"/>
                      <w:lang w:val="en-GB"/>
                    </w:rPr>
                    <m:t>σ</m:t>
                  </m:r>
                </m:e>
                <m:sup>
                  <m:r>
                    <w:rPr>
                      <w:rFonts w:ascii="Cambria Math" w:hAnsi="Cambria Math"/>
                      <w:sz w:val="24"/>
                      <w:szCs w:val="24"/>
                      <w:lang w:val="en-GB"/>
                    </w:rPr>
                    <m:t>2</m:t>
                  </m:r>
                </m:sup>
              </m:sSup>
            </m:e>
          </m:d>
          <m:r>
            <w:rPr>
              <w:rFonts w:ascii="Cambria Math" w:hAnsi="Cambria Math"/>
              <w:lang w:val="en-GB"/>
            </w:rPr>
            <m:t>,</m:t>
          </m:r>
        </m:oMath>
      </m:oMathPara>
    </w:p>
    <w:p w14:paraId="2E3C10E3" w14:textId="77777777" w:rsidR="009D4627" w:rsidRPr="00176D35" w:rsidRDefault="009D4627" w:rsidP="009D4627">
      <w:pPr>
        <w:spacing w:before="100" w:beforeAutospacing="1" w:after="100" w:afterAutospacing="1" w:line="480" w:lineRule="auto"/>
        <w:jc w:val="both"/>
        <w:rPr>
          <w:rFonts w:eastAsiaTheme="minorEastAsia"/>
          <w:sz w:val="24"/>
          <w:szCs w:val="24"/>
          <w:lang w:val="en-GB"/>
        </w:rPr>
      </w:pPr>
      <w:proofErr w:type="gramStart"/>
      <w:r w:rsidRPr="00176D35">
        <w:rPr>
          <w:rFonts w:eastAsiaTheme="minorEastAsia"/>
          <w:lang w:val="en-GB"/>
        </w:rPr>
        <w:t>where</w:t>
      </w:r>
      <w:proofErr w:type="gramEnd"/>
    </w:p>
    <w:p w14:paraId="51609C52" w14:textId="31BCEF8E" w:rsidR="009D4627" w:rsidRPr="00176D35" w:rsidRDefault="00E96813" w:rsidP="009D4627">
      <w:pPr>
        <w:spacing w:before="100" w:beforeAutospacing="1" w:after="100" w:afterAutospacing="1" w:line="480" w:lineRule="auto"/>
        <w:jc w:val="both"/>
        <w:rPr>
          <w:rFonts w:eastAsiaTheme="minorEastAsia"/>
          <w:lang w:val="en-GB"/>
        </w:rPr>
      </w:pPr>
      <m:oMath>
        <m:sSub>
          <m:sSubPr>
            <m:ctrlPr>
              <w:rPr>
                <w:rFonts w:ascii="Cambria Math" w:hAnsi="Cambria Math"/>
                <w:i/>
                <w:sz w:val="24"/>
                <w:szCs w:val="24"/>
                <w:lang w:val="en-GB"/>
              </w:rPr>
            </m:ctrlPr>
          </m:sSubPr>
          <m:e>
            <m:r>
              <w:rPr>
                <w:rFonts w:ascii="Cambria Math" w:hAnsi="Cambria Math"/>
                <w:sz w:val="24"/>
                <w:szCs w:val="24"/>
                <w:lang w:val="en-GB"/>
              </w:rPr>
              <m:t>y</m:t>
            </m:r>
          </m:e>
          <m:sub>
            <m:r>
              <w:rPr>
                <w:rFonts w:ascii="Cambria Math" w:hAnsi="Cambria Math"/>
                <w:sz w:val="24"/>
                <w:szCs w:val="24"/>
                <w:lang w:val="en-GB"/>
              </w:rPr>
              <m:t>ij</m:t>
            </m:r>
            <m:r>
              <w:rPr>
                <w:rFonts w:ascii="Cambria Math" w:hAnsi="Cambria Math"/>
                <w:lang w:val="en-GB"/>
              </w:rPr>
              <m:t>k</m:t>
            </m:r>
          </m:sub>
        </m:sSub>
        <m:r>
          <w:rPr>
            <w:rFonts w:ascii="Cambria Math" w:hAnsi="Cambria Math"/>
            <w:sz w:val="24"/>
            <w:szCs w:val="24"/>
            <w:lang w:val="en-GB"/>
          </w:rPr>
          <m:t xml:space="preserve"> is observed variable response </m:t>
        </m:r>
        <m:r>
          <w:rPr>
            <w:rFonts w:ascii="Cambria Math" w:hAnsi="Cambria Math"/>
            <w:lang w:val="en-GB"/>
          </w:rPr>
          <m:t xml:space="preserve">in </m:t>
        </m:r>
        <m:r>
          <w:rPr>
            <w:rFonts w:ascii="Cambria Math" w:hAnsi="Cambria Math"/>
            <w:sz w:val="24"/>
            <w:szCs w:val="24"/>
            <w:lang w:val="en-GB"/>
          </w:rPr>
          <m:t xml:space="preserve"> </m:t>
        </m:r>
        <m:r>
          <w:rPr>
            <w:rFonts w:ascii="Cambria Math" w:hAnsi="Cambria Math"/>
            <w:lang w:val="en-GB"/>
          </w:rPr>
          <m:t>i-th Approach, j-th Type and k-th microproject</m:t>
        </m:r>
      </m:oMath>
      <w:r w:rsidR="009D4627" w:rsidRPr="00176D35">
        <w:rPr>
          <w:rFonts w:eastAsiaTheme="minorEastAsia"/>
          <w:lang w:val="en-GB"/>
        </w:rPr>
        <w:t xml:space="preserve"> </w:t>
      </w:r>
    </w:p>
    <w:p w14:paraId="0259D70D" w14:textId="77777777" w:rsidR="009D4627" w:rsidRPr="00176D35" w:rsidRDefault="009D4627" w:rsidP="009D4627">
      <w:pPr>
        <w:spacing w:before="100" w:beforeAutospacing="1" w:after="100" w:afterAutospacing="1" w:line="480" w:lineRule="auto"/>
        <w:jc w:val="both"/>
        <w:rPr>
          <w:rFonts w:eastAsiaTheme="minorEastAsia"/>
          <w:lang w:val="en-GB"/>
        </w:rPr>
      </w:pPr>
      <m:oMathPara>
        <m:oMathParaPr>
          <m:jc m:val="left"/>
        </m:oMathParaPr>
        <m:oMath>
          <m:r>
            <w:rPr>
              <w:rFonts w:ascii="Cambria Math" w:hAnsi="Cambria Math"/>
              <w:sz w:val="24"/>
              <w:szCs w:val="24"/>
              <w:lang w:val="en-GB"/>
            </w:rPr>
            <m:t>μ</m:t>
          </m:r>
          <m:r>
            <w:rPr>
              <w:rFonts w:ascii="Cambria Math" w:hAnsi="Cambria Math"/>
              <w:lang w:val="en-GB"/>
            </w:rPr>
            <m:t xml:space="preserve">= </m:t>
          </m:r>
          <m:r>
            <w:rPr>
              <w:rStyle w:val="shorttext"/>
              <w:rFonts w:ascii="Cambria Math" w:hAnsi="Cambria Math"/>
              <w:lang w:val="en-GB"/>
            </w:rPr>
            <m:t>General mean</m:t>
          </m:r>
          <m:r>
            <m:rPr>
              <m:sty m:val="p"/>
            </m:rPr>
            <w:rPr>
              <w:rStyle w:val="shorttext"/>
              <w:rFonts w:ascii="Cambria Math" w:hAnsi="Cambria Math"/>
              <w:lang w:val="en-GB"/>
            </w:rPr>
            <m:t xml:space="preserve"> </m:t>
          </m:r>
        </m:oMath>
      </m:oMathPara>
    </w:p>
    <w:p w14:paraId="4B9BB85B" w14:textId="68DC21F5" w:rsidR="009D4627" w:rsidRPr="00176D35" w:rsidRDefault="00E96813" w:rsidP="009D4627">
      <w:pPr>
        <w:spacing w:before="100" w:beforeAutospacing="1" w:after="100" w:afterAutospacing="1" w:line="480" w:lineRule="auto"/>
        <w:jc w:val="both"/>
        <w:rPr>
          <w:rFonts w:eastAsiaTheme="minorEastAsia"/>
          <w:lang w:val="en-GB"/>
        </w:rPr>
      </w:pPr>
      <m:oMathPara>
        <m:oMathParaPr>
          <m:jc m:val="left"/>
        </m:oMathParaPr>
        <m:oMath>
          <m:sSub>
            <m:sSubPr>
              <m:ctrlPr>
                <w:rPr>
                  <w:rFonts w:ascii="Cambria Math" w:hAnsi="Cambria Math" w:cs="Times New Roman"/>
                  <w:sz w:val="24"/>
                  <w:szCs w:val="24"/>
                  <w:lang w:val="en-GB" w:eastAsia="es-ES"/>
                </w:rPr>
              </m:ctrlPr>
            </m:sSubPr>
            <m:e>
              <m:r>
                <m:rPr>
                  <m:sty m:val="p"/>
                </m:rPr>
                <w:rPr>
                  <w:rFonts w:ascii="Cambria Math" w:hAnsi="Cambria Math"/>
                  <w:lang w:val="en-GB"/>
                </w:rPr>
                <m:t>Α</m:t>
              </m:r>
            </m:e>
            <m:sub>
              <m:r>
                <w:rPr>
                  <w:rFonts w:ascii="Cambria Math" w:hAnsi="Cambria Math"/>
                  <w:lang w:val="en-GB"/>
                </w:rPr>
                <m:t xml:space="preserve">i </m:t>
              </m:r>
            </m:sub>
          </m:sSub>
          <m:r>
            <w:rPr>
              <w:rFonts w:ascii="Cambria Math" w:hAnsi="Cambria Math"/>
              <w:lang w:val="en-GB"/>
            </w:rPr>
            <m:t>= i-th Approach</m:t>
          </m:r>
        </m:oMath>
      </m:oMathPara>
    </w:p>
    <w:p w14:paraId="2FFC6277" w14:textId="2B93E79C" w:rsidR="009D4627" w:rsidRPr="00176D35" w:rsidRDefault="00E96813" w:rsidP="009D4627">
      <w:pPr>
        <w:spacing w:before="100" w:beforeAutospacing="1" w:after="100" w:afterAutospacing="1" w:line="480" w:lineRule="auto"/>
        <w:jc w:val="both"/>
        <w:rPr>
          <w:rFonts w:eastAsiaTheme="minorEastAsia"/>
          <w:lang w:val="en-GB"/>
        </w:rPr>
      </w:pPr>
      <m:oMath>
        <m:sSub>
          <m:sSubPr>
            <m:ctrlPr>
              <w:rPr>
                <w:rStyle w:val="shorttext"/>
                <w:rFonts w:ascii="Cambria Math" w:hAnsi="Cambria Math" w:cs="Times New Roman"/>
                <w:sz w:val="24"/>
                <w:szCs w:val="24"/>
                <w:lang w:val="en-GB" w:eastAsia="es-ES"/>
              </w:rPr>
            </m:ctrlPr>
          </m:sSubPr>
          <m:e>
            <m:r>
              <w:rPr>
                <w:rStyle w:val="shorttext"/>
                <w:rFonts w:ascii="Cambria Math" w:hAnsi="Cambria Math"/>
                <w:lang w:val="en-GB"/>
              </w:rPr>
              <m:t>Mi</m:t>
            </m:r>
          </m:e>
          <m:sub>
            <m:r>
              <w:rPr>
                <w:rStyle w:val="shorttext"/>
                <w:rFonts w:ascii="Cambria Math" w:hAnsi="Cambria Math"/>
                <w:lang w:val="en-GB"/>
              </w:rPr>
              <m:t>j</m:t>
            </m:r>
          </m:sub>
        </m:sSub>
        <m:r>
          <w:rPr>
            <w:rStyle w:val="shorttext"/>
            <w:rFonts w:ascii="Cambria Math" w:hAnsi="Cambria Math"/>
            <w:lang w:val="en-GB"/>
          </w:rPr>
          <m:t>=</m:t>
        </m:r>
        <m:r>
          <w:rPr>
            <w:rFonts w:ascii="Cambria Math" w:hAnsi="Cambria Math"/>
            <w:lang w:val="en-GB"/>
          </w:rPr>
          <m:t xml:space="preserve"> j-th Type under i-th Approach</m:t>
        </m:r>
      </m:oMath>
      <w:r w:rsidR="009D4627" w:rsidRPr="00176D35">
        <w:rPr>
          <w:rFonts w:eastAsiaTheme="minorEastAsia"/>
          <w:lang w:val="en-GB"/>
        </w:rPr>
        <w:t xml:space="preserve"> </w:t>
      </w:r>
    </w:p>
    <w:p w14:paraId="005A2CD3" w14:textId="7A18FDB4" w:rsidR="009D4627" w:rsidRPr="00176D35" w:rsidRDefault="00E96813" w:rsidP="009D4627">
      <w:pPr>
        <w:spacing w:before="100" w:beforeAutospacing="1" w:after="100" w:afterAutospacing="1" w:line="480" w:lineRule="auto"/>
        <w:jc w:val="both"/>
        <w:rPr>
          <w:rFonts w:eastAsiaTheme="minorEastAsia"/>
          <w:sz w:val="24"/>
          <w:szCs w:val="24"/>
          <w:lang w:val="en-GB"/>
        </w:rPr>
      </w:pPr>
      <m:oMathPara>
        <m:oMathParaPr>
          <m:jc m:val="left"/>
        </m:oMathParaPr>
        <m:oMath>
          <m:sSub>
            <m:sSubPr>
              <m:ctrlPr>
                <w:rPr>
                  <w:rFonts w:ascii="Cambria Math" w:hAnsi="Cambria Math"/>
                  <w:i/>
                  <w:sz w:val="24"/>
                  <w:szCs w:val="24"/>
                  <w:lang w:val="en-GB"/>
                </w:rPr>
              </m:ctrlPr>
            </m:sSubPr>
            <m:e>
              <m:r>
                <w:rPr>
                  <w:rFonts w:ascii="Cambria Math" w:hAnsi="Cambria Math"/>
                  <w:sz w:val="24"/>
                  <w:szCs w:val="24"/>
                  <w:lang w:val="en-GB"/>
                </w:rPr>
                <m:t>D.D</m:t>
              </m:r>
            </m:e>
            <m:sub>
              <m:r>
                <w:rPr>
                  <w:rFonts w:ascii="Cambria Math" w:hAnsi="Cambria Math"/>
                  <w:sz w:val="24"/>
                  <w:szCs w:val="24"/>
                  <w:lang w:val="en-GB"/>
                </w:rPr>
                <m:t>k</m:t>
              </m:r>
            </m:sub>
          </m:sSub>
          <m:r>
            <w:rPr>
              <w:rFonts w:ascii="Cambria Math" w:hAnsi="Cambria Math"/>
              <w:sz w:val="24"/>
              <w:szCs w:val="24"/>
              <w:lang w:val="en-GB"/>
            </w:rPr>
            <m:t>=k-th distance to district town</m:t>
          </m:r>
        </m:oMath>
      </m:oMathPara>
    </w:p>
    <w:p w14:paraId="1E7659F8" w14:textId="75CA902E" w:rsidR="009D4627" w:rsidRPr="00176D35" w:rsidRDefault="00E96813" w:rsidP="009D4627">
      <w:pPr>
        <w:spacing w:before="100" w:beforeAutospacing="1" w:after="100" w:afterAutospacing="1" w:line="480" w:lineRule="auto"/>
        <w:jc w:val="both"/>
        <w:rPr>
          <w:rFonts w:eastAsiaTheme="minorEastAsia"/>
          <w:lang w:val="en-GB"/>
        </w:rPr>
      </w:pPr>
      <m:oMathPara>
        <m:oMathParaPr>
          <m:jc m:val="left"/>
        </m:oMathParaPr>
        <m:oMath>
          <m:sSub>
            <m:sSubPr>
              <m:ctrlPr>
                <w:rPr>
                  <w:rFonts w:ascii="Cambria Math" w:hAnsi="Cambria Math"/>
                  <w:i/>
                  <w:sz w:val="24"/>
                  <w:szCs w:val="24"/>
                  <w:lang w:val="en-GB"/>
                </w:rPr>
              </m:ctrlPr>
            </m:sSubPr>
            <m:e>
              <m:r>
                <w:rPr>
                  <w:rFonts w:ascii="Cambria Math" w:hAnsi="Cambria Math"/>
                  <w:sz w:val="24"/>
                  <w:szCs w:val="24"/>
                  <w:lang w:val="en-GB"/>
                </w:rPr>
                <m:t>D.R</m:t>
              </m:r>
            </m:e>
            <m:sub>
              <m:r>
                <w:rPr>
                  <w:rFonts w:ascii="Cambria Math" w:hAnsi="Cambria Math"/>
                  <w:sz w:val="24"/>
                  <w:szCs w:val="24"/>
                  <w:lang w:val="en-GB"/>
                </w:rPr>
                <m:t>k</m:t>
              </m:r>
            </m:sub>
          </m:sSub>
          <m:r>
            <w:rPr>
              <w:rFonts w:ascii="Cambria Math" w:hAnsi="Cambria Math"/>
              <w:sz w:val="24"/>
              <w:szCs w:val="24"/>
              <w:lang w:val="en-GB"/>
            </w:rPr>
            <m:t>=k-th distance to tarred road</m:t>
          </m:r>
        </m:oMath>
      </m:oMathPara>
    </w:p>
    <w:p w14:paraId="3D66453B" w14:textId="571F5147" w:rsidR="009D4627" w:rsidRPr="00176D35" w:rsidRDefault="009D4627" w:rsidP="009D4627">
      <w:pPr>
        <w:spacing w:before="100" w:beforeAutospacing="1" w:after="100" w:afterAutospacing="1" w:line="480" w:lineRule="auto"/>
        <w:jc w:val="both"/>
        <w:rPr>
          <w:rFonts w:eastAsiaTheme="minorEastAsia" w:cs="Times New Roman"/>
          <w:lang w:val="en-GB"/>
        </w:rPr>
      </w:pPr>
      <m:oMathPara>
        <m:oMathParaPr>
          <m:jc m:val="left"/>
        </m:oMathParaPr>
        <m:oMath>
          <m:r>
            <w:rPr>
              <w:rStyle w:val="shorttext"/>
              <w:rFonts w:ascii="Cambria Math" w:hAnsi="Cambria Math"/>
              <w:lang w:val="en-GB"/>
            </w:rPr>
            <m:t>Random components are assumed</m:t>
          </m:r>
          <m:r>
            <m:rPr>
              <m:sty m:val="p"/>
            </m:rPr>
            <w:rPr>
              <w:rStyle w:val="shorttext"/>
              <w:rFonts w:ascii="Cambria Math" w:hAnsi="Cambria Math"/>
              <w:lang w:val="en-GB"/>
            </w:rPr>
            <m:t xml:space="preserve"> </m:t>
          </m:r>
          <m:sSub>
            <m:sSubPr>
              <m:ctrlPr>
                <w:rPr>
                  <w:rStyle w:val="shorttext"/>
                  <w:rFonts w:ascii="Cambria Math" w:hAnsi="Cambria Math" w:cs="Times New Roman"/>
                  <w:sz w:val="24"/>
                  <w:szCs w:val="24"/>
                  <w:lang w:val="en-GB" w:eastAsia="es-ES"/>
                </w:rPr>
              </m:ctrlPr>
            </m:sSubPr>
            <m:e>
              <m:r>
                <w:rPr>
                  <w:rStyle w:val="shorttext"/>
                  <w:rFonts w:ascii="Cambria Math" w:hAnsi="Cambria Math"/>
                  <w:lang w:val="en-GB"/>
                </w:rPr>
                <m:t>as M</m:t>
              </m:r>
            </m:e>
            <m:sub>
              <m:r>
                <w:rPr>
                  <w:rStyle w:val="shorttext"/>
                  <w:rFonts w:ascii="Cambria Math" w:hAnsi="Cambria Math"/>
                  <w:lang w:val="en-GB"/>
                </w:rPr>
                <m:t>ij</m:t>
              </m:r>
            </m:sub>
          </m:sSub>
          <m:r>
            <w:rPr>
              <w:rStyle w:val="shorttext"/>
              <w:rFonts w:ascii="Cambria Math" w:hAnsi="Cambria Math"/>
              <w:lang w:val="en-GB"/>
            </w:rPr>
            <m:t xml:space="preserve"> </m:t>
          </m:r>
          <m:r>
            <w:rPr>
              <w:rFonts w:ascii="Cambria Math" w:hAnsi="Cambria Math"/>
              <w:sz w:val="24"/>
              <w:szCs w:val="24"/>
              <w:lang w:val="en-GB"/>
            </w:rPr>
            <m:t xml:space="preserve">~ </m:t>
          </m:r>
          <m:r>
            <w:rPr>
              <w:rFonts w:ascii="Cambria Math" w:hAnsi="Cambria Math"/>
              <w:lang w:val="en-GB"/>
            </w:rPr>
            <m:t>Ν</m:t>
          </m:r>
          <m:d>
            <m:dPr>
              <m:ctrlPr>
                <w:rPr>
                  <w:rFonts w:ascii="Cambria Math" w:hAnsi="Cambria Math"/>
                  <w:i/>
                  <w:lang w:val="en-GB"/>
                </w:rPr>
              </m:ctrlPr>
            </m:dPr>
            <m:e>
              <m:r>
                <w:rPr>
                  <w:rFonts w:ascii="Cambria Math" w:hAnsi="Cambria Math"/>
                  <w:sz w:val="24"/>
                  <w:szCs w:val="24"/>
                  <w:lang w:val="en-GB"/>
                </w:rPr>
                <m:t xml:space="preserve">0, </m:t>
              </m:r>
              <m:sSubSup>
                <m:sSubSupPr>
                  <m:ctrlPr>
                    <w:rPr>
                      <w:rFonts w:ascii="Cambria Math" w:hAnsi="Cambria Math" w:cs="Times New Roman"/>
                      <w:i/>
                      <w:sz w:val="24"/>
                      <w:szCs w:val="24"/>
                      <w:lang w:val="en-GB" w:eastAsia="es-ES"/>
                    </w:rPr>
                  </m:ctrlPr>
                </m:sSubSupPr>
                <m:e>
                  <m:r>
                    <w:rPr>
                      <w:rFonts w:ascii="Cambria Math" w:hAnsi="Cambria Math"/>
                      <w:lang w:val="en-GB"/>
                    </w:rPr>
                    <m:t>σ</m:t>
                  </m:r>
                </m:e>
                <m:sub>
                  <m:r>
                    <w:rPr>
                      <w:rFonts w:ascii="Cambria Math" w:hAnsi="Cambria Math"/>
                      <w:lang w:val="en-GB"/>
                    </w:rPr>
                    <m:t>M</m:t>
                  </m:r>
                </m:sub>
                <m:sup>
                  <m:r>
                    <w:rPr>
                      <w:rFonts w:ascii="Cambria Math" w:hAnsi="Cambria Math"/>
                      <w:lang w:val="en-GB"/>
                    </w:rPr>
                    <m:t>2</m:t>
                  </m:r>
                </m:sup>
              </m:sSubSup>
              <m:r>
                <w:rPr>
                  <w:rFonts w:ascii="Cambria Math" w:hAnsi="Cambria Math"/>
                  <w:lang w:val="en-GB"/>
                </w:rPr>
                <m:t xml:space="preserve"> </m:t>
              </m:r>
            </m:e>
          </m:d>
          <m:r>
            <w:rPr>
              <w:rFonts w:ascii="Cambria Math" w:hAnsi="Cambria Math"/>
              <w:lang w:val="en-GB"/>
            </w:rPr>
            <m:t xml:space="preserve">, </m:t>
          </m:r>
          <m:sSub>
            <m:sSubPr>
              <m:ctrlPr>
                <w:rPr>
                  <w:rFonts w:ascii="Cambria Math" w:hAnsi="Cambria Math"/>
                  <w:i/>
                  <w:lang w:val="en-GB"/>
                </w:rPr>
              </m:ctrlPr>
            </m:sSubPr>
            <m:e>
              <m:r>
                <w:rPr>
                  <w:rFonts w:ascii="Cambria Math" w:hAnsi="Cambria Math"/>
                  <w:sz w:val="24"/>
                  <w:szCs w:val="24"/>
                  <w:lang w:val="en-GB"/>
                </w:rPr>
                <m:t>ϵ</m:t>
              </m:r>
            </m:e>
            <m:sub>
              <m:r>
                <w:rPr>
                  <w:rFonts w:ascii="Cambria Math" w:hAnsi="Cambria Math"/>
                  <w:sz w:val="24"/>
                  <w:szCs w:val="24"/>
                  <w:lang w:val="en-GB"/>
                </w:rPr>
                <m:t>ij</m:t>
              </m:r>
              <m:r>
                <w:rPr>
                  <w:rFonts w:ascii="Cambria Math" w:hAnsi="Cambria Math"/>
                  <w:lang w:val="en-GB"/>
                </w:rPr>
                <m:t>k</m:t>
              </m:r>
            </m:sub>
          </m:sSub>
          <m:r>
            <w:rPr>
              <w:rFonts w:ascii="Cambria Math" w:hAnsi="Cambria Math"/>
              <w:sz w:val="24"/>
              <w:szCs w:val="24"/>
              <w:lang w:val="en-GB"/>
            </w:rPr>
            <m:t xml:space="preserve"> ~ </m:t>
          </m:r>
          <m:r>
            <w:rPr>
              <w:rFonts w:ascii="Cambria Math" w:hAnsi="Cambria Math"/>
              <w:lang w:val="en-GB"/>
            </w:rPr>
            <m:t>Ν</m:t>
          </m:r>
          <m:d>
            <m:dPr>
              <m:ctrlPr>
                <w:rPr>
                  <w:rFonts w:ascii="Cambria Math" w:hAnsi="Cambria Math"/>
                  <w:i/>
                  <w:lang w:val="en-GB"/>
                </w:rPr>
              </m:ctrlPr>
            </m:dPr>
            <m:e>
              <m:r>
                <w:rPr>
                  <w:rFonts w:ascii="Cambria Math" w:hAnsi="Cambria Math"/>
                  <w:sz w:val="24"/>
                  <w:szCs w:val="24"/>
                  <w:lang w:val="en-GB"/>
                </w:rPr>
                <m:t xml:space="preserve">0, </m:t>
              </m:r>
              <m:sSubSup>
                <m:sSubSupPr>
                  <m:ctrlPr>
                    <w:rPr>
                      <w:rFonts w:ascii="Cambria Math" w:hAnsi="Cambria Math" w:cs="Times New Roman"/>
                      <w:i/>
                      <w:sz w:val="24"/>
                      <w:szCs w:val="24"/>
                      <w:lang w:val="en-GB" w:eastAsia="es-ES"/>
                    </w:rPr>
                  </m:ctrlPr>
                </m:sSubSupPr>
                <m:e>
                  <m:r>
                    <w:rPr>
                      <w:rFonts w:ascii="Cambria Math" w:hAnsi="Cambria Math"/>
                      <w:lang w:val="en-GB"/>
                    </w:rPr>
                    <m:t>σ</m:t>
                  </m:r>
                </m:e>
                <m:sub>
                  <m:r>
                    <w:rPr>
                      <w:rFonts w:ascii="Cambria Math" w:hAnsi="Cambria Math"/>
                      <w:lang w:val="en-GB"/>
                    </w:rPr>
                    <m:t>e</m:t>
                  </m:r>
                </m:sub>
                <m:sup>
                  <m:r>
                    <w:rPr>
                      <w:rFonts w:ascii="Cambria Math" w:hAnsi="Cambria Math"/>
                      <w:lang w:val="en-GB"/>
                    </w:rPr>
                    <m:t>2</m:t>
                  </m:r>
                </m:sup>
              </m:sSubSup>
            </m:e>
          </m:d>
          <m:r>
            <w:rPr>
              <w:rFonts w:ascii="Cambria Math" w:hAnsi="Cambria Math"/>
              <w:lang w:val="en-GB"/>
            </w:rPr>
            <m:t xml:space="preserve">, </m:t>
          </m:r>
        </m:oMath>
      </m:oMathPara>
    </w:p>
    <w:p w14:paraId="177AAAE6" w14:textId="7A049D85" w:rsidR="009D4627" w:rsidRPr="001F10EC" w:rsidRDefault="009D4627" w:rsidP="009D4627">
      <w:pPr>
        <w:spacing w:before="100" w:beforeAutospacing="1" w:after="100" w:afterAutospacing="1" w:line="480" w:lineRule="auto"/>
        <w:jc w:val="both"/>
        <w:rPr>
          <w:rFonts w:eastAsiaTheme="minorEastAsia"/>
          <w:sz w:val="24"/>
          <w:szCs w:val="24"/>
          <w:lang w:val="en-GB"/>
        </w:rPr>
      </w:pPr>
      <m:oMathPara>
        <m:oMathParaPr>
          <m:jc m:val="left"/>
        </m:oMathParaPr>
        <m:oMath>
          <m:r>
            <w:rPr>
              <w:rFonts w:ascii="Cambria Math" w:hAnsi="Cambria Math"/>
              <w:sz w:val="24"/>
              <w:szCs w:val="24"/>
              <w:lang w:val="en-GB"/>
            </w:rPr>
            <m:t xml:space="preserve">with </m:t>
          </m:r>
          <m:sSub>
            <m:sSubPr>
              <m:ctrlPr>
                <w:rPr>
                  <w:rStyle w:val="shorttext"/>
                  <w:rFonts w:ascii="Cambria Math" w:hAnsi="Cambria Math" w:cs="Times New Roman"/>
                  <w:sz w:val="24"/>
                  <w:szCs w:val="24"/>
                  <w:lang w:val="en-GB" w:eastAsia="es-ES"/>
                </w:rPr>
              </m:ctrlPr>
            </m:sSubPr>
            <m:e>
              <m:r>
                <w:rPr>
                  <w:rStyle w:val="shorttext"/>
                  <w:rFonts w:ascii="Cambria Math" w:hAnsi="Cambria Math"/>
                  <w:lang w:val="en-GB"/>
                </w:rPr>
                <m:t>M</m:t>
              </m:r>
            </m:e>
            <m:sub>
              <m:r>
                <w:rPr>
                  <w:rStyle w:val="shorttext"/>
                  <w:rFonts w:ascii="Cambria Math" w:hAnsi="Cambria Math"/>
                  <w:lang w:val="en-GB"/>
                </w:rPr>
                <m:t>ij</m:t>
              </m:r>
            </m:sub>
          </m:sSub>
          <m:r>
            <w:rPr>
              <w:rFonts w:ascii="Cambria Math" w:hAnsi="Cambria Math"/>
              <w:sz w:val="24"/>
              <w:szCs w:val="24"/>
              <w:lang w:val="en-GB"/>
            </w:rPr>
            <m:t xml:space="preserve"> and </m:t>
          </m:r>
          <m:sSub>
            <m:sSubPr>
              <m:ctrlPr>
                <w:rPr>
                  <w:rFonts w:ascii="Cambria Math" w:hAnsi="Cambria Math"/>
                  <w:i/>
                  <w:lang w:val="en-GB"/>
                </w:rPr>
              </m:ctrlPr>
            </m:sSubPr>
            <m:e>
              <m:r>
                <w:rPr>
                  <w:rFonts w:ascii="Cambria Math" w:hAnsi="Cambria Math"/>
                  <w:sz w:val="24"/>
                  <w:szCs w:val="24"/>
                  <w:lang w:val="en-GB"/>
                </w:rPr>
                <m:t>ϵ</m:t>
              </m:r>
            </m:e>
            <m:sub>
              <m:r>
                <w:rPr>
                  <w:rFonts w:ascii="Cambria Math" w:hAnsi="Cambria Math"/>
                  <w:sz w:val="24"/>
                  <w:szCs w:val="24"/>
                  <w:lang w:val="en-GB"/>
                </w:rPr>
                <m:t>ij</m:t>
              </m:r>
              <m:r>
                <w:rPr>
                  <w:rFonts w:ascii="Cambria Math" w:hAnsi="Cambria Math"/>
                  <w:lang w:val="en-GB"/>
                </w:rPr>
                <m:t>k</m:t>
              </m:r>
            </m:sub>
          </m:sSub>
          <m:r>
            <w:rPr>
              <w:rFonts w:ascii="Cambria Math" w:hAnsi="Cambria Math"/>
              <w:sz w:val="24"/>
              <w:szCs w:val="24"/>
              <w:lang w:val="en-GB"/>
            </w:rPr>
            <m:t xml:space="preserve"> mutually independent</m:t>
          </m:r>
        </m:oMath>
      </m:oMathPara>
    </w:p>
    <w:sectPr w:rsidR="009D4627" w:rsidRPr="001F10EC">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13B2"/>
    <w:rsid w:val="000060EF"/>
    <w:rsid w:val="0001592B"/>
    <w:rsid w:val="00036568"/>
    <w:rsid w:val="00060A03"/>
    <w:rsid w:val="000D1CF2"/>
    <w:rsid w:val="00110451"/>
    <w:rsid w:val="00166BC1"/>
    <w:rsid w:val="00176D35"/>
    <w:rsid w:val="001C7082"/>
    <w:rsid w:val="001E225E"/>
    <w:rsid w:val="001F10EC"/>
    <w:rsid w:val="00231838"/>
    <w:rsid w:val="002449FA"/>
    <w:rsid w:val="002762ED"/>
    <w:rsid w:val="002B5593"/>
    <w:rsid w:val="002C3CC5"/>
    <w:rsid w:val="002E05A6"/>
    <w:rsid w:val="002F0959"/>
    <w:rsid w:val="00426524"/>
    <w:rsid w:val="004D7A01"/>
    <w:rsid w:val="004F13B2"/>
    <w:rsid w:val="005A27E0"/>
    <w:rsid w:val="005E3403"/>
    <w:rsid w:val="005F3B54"/>
    <w:rsid w:val="00602D9F"/>
    <w:rsid w:val="00634C15"/>
    <w:rsid w:val="006754D5"/>
    <w:rsid w:val="00730126"/>
    <w:rsid w:val="007F1846"/>
    <w:rsid w:val="00807E57"/>
    <w:rsid w:val="00853DD7"/>
    <w:rsid w:val="008B2DD5"/>
    <w:rsid w:val="008E7A90"/>
    <w:rsid w:val="009009E5"/>
    <w:rsid w:val="00952B54"/>
    <w:rsid w:val="009D4627"/>
    <w:rsid w:val="00AC2473"/>
    <w:rsid w:val="00B04213"/>
    <w:rsid w:val="00B13E4D"/>
    <w:rsid w:val="00B41DC0"/>
    <w:rsid w:val="00B56CD2"/>
    <w:rsid w:val="00B72676"/>
    <w:rsid w:val="00BC14A9"/>
    <w:rsid w:val="00C46559"/>
    <w:rsid w:val="00C7684D"/>
    <w:rsid w:val="00CB1D46"/>
    <w:rsid w:val="00D719D0"/>
    <w:rsid w:val="00D9413A"/>
    <w:rsid w:val="00E303F5"/>
    <w:rsid w:val="00E82EEF"/>
    <w:rsid w:val="00E96813"/>
    <w:rsid w:val="00EA15CF"/>
    <w:rsid w:val="00EE30B5"/>
    <w:rsid w:val="00F3381B"/>
    <w:rsid w:val="00F4051B"/>
    <w:rsid w:val="00F52A8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27083A"/>
  <w15:docId w15:val="{7302A000-2E68-447E-9927-946B0DC33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13B2"/>
    <w:rPr>
      <w:lang w:val="es-C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009E5"/>
    <w:rPr>
      <w:color w:val="808080"/>
    </w:rPr>
  </w:style>
  <w:style w:type="character" w:customStyle="1" w:styleId="hps">
    <w:name w:val="hps"/>
    <w:basedOn w:val="DefaultParagraphFont"/>
    <w:rsid w:val="009009E5"/>
  </w:style>
  <w:style w:type="character" w:styleId="CommentReference">
    <w:name w:val="annotation reference"/>
    <w:basedOn w:val="DefaultParagraphFont"/>
    <w:uiPriority w:val="99"/>
    <w:semiHidden/>
    <w:unhideWhenUsed/>
    <w:rsid w:val="00CB1D46"/>
    <w:rPr>
      <w:sz w:val="16"/>
      <w:szCs w:val="16"/>
    </w:rPr>
  </w:style>
  <w:style w:type="paragraph" w:styleId="CommentText">
    <w:name w:val="annotation text"/>
    <w:basedOn w:val="Normal"/>
    <w:link w:val="CommentTextChar"/>
    <w:uiPriority w:val="99"/>
    <w:unhideWhenUsed/>
    <w:rsid w:val="00CB1D46"/>
    <w:pPr>
      <w:spacing w:line="240" w:lineRule="auto"/>
    </w:pPr>
    <w:rPr>
      <w:sz w:val="20"/>
      <w:szCs w:val="20"/>
      <w:lang w:val="en-US"/>
    </w:rPr>
  </w:style>
  <w:style w:type="character" w:customStyle="1" w:styleId="CommentTextChar">
    <w:name w:val="Comment Text Char"/>
    <w:basedOn w:val="DefaultParagraphFont"/>
    <w:link w:val="CommentText"/>
    <w:uiPriority w:val="99"/>
    <w:rsid w:val="00CB1D46"/>
    <w:rPr>
      <w:sz w:val="20"/>
      <w:szCs w:val="20"/>
      <w:lang w:val="en-US"/>
    </w:rPr>
  </w:style>
  <w:style w:type="paragraph" w:styleId="BalloonText">
    <w:name w:val="Balloon Text"/>
    <w:basedOn w:val="Normal"/>
    <w:link w:val="BalloonTextChar"/>
    <w:uiPriority w:val="99"/>
    <w:semiHidden/>
    <w:unhideWhenUsed/>
    <w:rsid w:val="00CB1D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1D46"/>
    <w:rPr>
      <w:rFonts w:ascii="Segoe UI" w:hAnsi="Segoe UI" w:cs="Segoe UI"/>
      <w:sz w:val="18"/>
      <w:szCs w:val="18"/>
      <w:lang w:val="es-CR"/>
    </w:rPr>
  </w:style>
  <w:style w:type="paragraph" w:styleId="NormalWeb">
    <w:name w:val="Normal (Web)"/>
    <w:basedOn w:val="Normal"/>
    <w:uiPriority w:val="99"/>
    <w:semiHidden/>
    <w:unhideWhenUsed/>
    <w:rsid w:val="004D7A01"/>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39"/>
    <w:rsid w:val="002C3C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2F095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ommentSubject">
    <w:name w:val="annotation subject"/>
    <w:basedOn w:val="CommentText"/>
    <w:next w:val="CommentText"/>
    <w:link w:val="CommentSubjectChar"/>
    <w:uiPriority w:val="99"/>
    <w:semiHidden/>
    <w:unhideWhenUsed/>
    <w:rsid w:val="00E82EEF"/>
    <w:rPr>
      <w:b/>
      <w:bCs/>
      <w:lang w:val="es-CR"/>
    </w:rPr>
  </w:style>
  <w:style w:type="character" w:customStyle="1" w:styleId="CommentSubjectChar">
    <w:name w:val="Comment Subject Char"/>
    <w:basedOn w:val="CommentTextChar"/>
    <w:link w:val="CommentSubject"/>
    <w:uiPriority w:val="99"/>
    <w:semiHidden/>
    <w:rsid w:val="00E82EEF"/>
    <w:rPr>
      <w:b/>
      <w:bCs/>
      <w:sz w:val="20"/>
      <w:szCs w:val="20"/>
      <w:lang w:val="es-CR"/>
    </w:rPr>
  </w:style>
  <w:style w:type="paragraph" w:styleId="Revision">
    <w:name w:val="Revision"/>
    <w:hidden/>
    <w:uiPriority w:val="99"/>
    <w:semiHidden/>
    <w:rsid w:val="00E82EEF"/>
    <w:pPr>
      <w:spacing w:after="0" w:line="240" w:lineRule="auto"/>
    </w:pPr>
    <w:rPr>
      <w:lang w:val="es-CR"/>
    </w:rPr>
  </w:style>
  <w:style w:type="character" w:customStyle="1" w:styleId="shorttext">
    <w:name w:val="short_text"/>
    <w:basedOn w:val="DefaultParagraphFont"/>
    <w:rsid w:val="009D4627"/>
  </w:style>
  <w:style w:type="table" w:customStyle="1" w:styleId="PlainTable22">
    <w:name w:val="Plain Table 22"/>
    <w:basedOn w:val="TableNormal"/>
    <w:uiPriority w:val="42"/>
    <w:rsid w:val="00B56CD2"/>
    <w:pPr>
      <w:spacing w:after="0" w:line="240" w:lineRule="auto"/>
    </w:pPr>
    <w:rPr>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0583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11</Pages>
  <Words>1540</Words>
  <Characters>8784</Characters>
  <Application>Microsoft Office Word</Application>
  <DocSecurity>0</DocSecurity>
  <Lines>73</Lines>
  <Paragraphs>20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Conservation International</Company>
  <LinksUpToDate>false</LinksUpToDate>
  <CharactersWithSpaces>10304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Sergio Vilchez M. (CATIE)</dc:creator>
  <cp:lastModifiedBy>James MacKinnon</cp:lastModifiedBy>
  <cp:revision>4</cp:revision>
  <cp:lastPrinted>2017-11-27T14:28:00Z</cp:lastPrinted>
  <dcterms:created xsi:type="dcterms:W3CDTF">2017-11-27T14:27:00Z</dcterms:created>
  <dcterms:modified xsi:type="dcterms:W3CDTF">2017-11-27T14:33:00Z</dcterms:modified>
</cp:coreProperties>
</file>