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17" w:rsidRDefault="00D55417">
      <w:r>
        <w:rPr>
          <w:noProof/>
          <w:lang w:eastAsia="pt-BR"/>
        </w:rPr>
        <w:drawing>
          <wp:inline distT="0" distB="0" distL="0" distR="0">
            <wp:extent cx="5400040" cy="77158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S2_compressed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1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17" w:rsidRPr="00587B01" w:rsidRDefault="00D55417" w:rsidP="00D55417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kern w:val="24"/>
          <w:sz w:val="24"/>
          <w:szCs w:val="24"/>
          <w:lang w:val="en-US"/>
        </w:rPr>
        <w:t>Fig. S1</w:t>
      </w:r>
      <w:r w:rsidRPr="00946F25">
        <w:rPr>
          <w:rFonts w:ascii="Times New Roman" w:hAnsi="Times New Roman"/>
          <w:bCs/>
          <w:caps/>
          <w:kern w:val="24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aps/>
          <w:kern w:val="24"/>
          <w:sz w:val="24"/>
          <w:szCs w:val="24"/>
          <w:lang w:val="en-US"/>
        </w:rPr>
        <w:t xml:space="preserve">(A) </w:t>
      </w:r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Game species reported to be the last consumed across households where bushmeat </w:t>
      </w:r>
      <w:proofErr w:type="gramStart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>was consumed</w:t>
      </w:r>
      <w:proofErr w:type="gram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last year. For armadillos, dark grey indicates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Dasypus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novemcinctus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gray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Cabassous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unicintus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light gray non-identified species. For </w:t>
      </w:r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brocket deer, dark gray indicates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Mazama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gouazoubira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gray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Mazama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americana</w:t>
      </w:r>
      <w:proofErr w:type="spellEnd"/>
      <w:proofErr w:type="gram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light gray non-identified species. For peccaries, dark gray indicates collared peccary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Pecari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tajacu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gray non-identified species. For tortoises (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Chelonoids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spp.) and </w:t>
      </w:r>
      <w:proofErr w:type="gramStart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>guan</w:t>
      </w:r>
      <w:proofErr w:type="gram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Penelope</w:t>
      </w:r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sp.) species were not identified. For the remaining game animals, the species were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Cuniculus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paca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>paca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Dasyprocta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leporina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(agouti) and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Tapirus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terrestris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(tapir). (B) </w:t>
      </w:r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Game species reported to </w:t>
      </w:r>
      <w:proofErr w:type="gramStart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most commonly hunted</w:t>
      </w:r>
      <w:proofErr w:type="gram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across households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with a hunter</w:t>
      </w:r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For armadillos, dark grey indicates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Dasypus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novemcinctus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gray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Cabassous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unicintus</w:t>
      </w:r>
      <w:proofErr w:type="spellEnd"/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587B01"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>light gray</w:t>
      </w:r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B01" w:rsidRPr="00587B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Dasypus</w:t>
      </w:r>
      <w:proofErr w:type="spellEnd"/>
      <w:r w:rsidR="00587B01" w:rsidRPr="00587B0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87B01" w:rsidRPr="00587B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</w:t>
      </w:r>
      <w:r w:rsidR="00587B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="00587B01" w:rsidRPr="00587B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pleri</w:t>
      </w:r>
      <w:proofErr w:type="spellEnd"/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>light</w:t>
      </w:r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>est</w:t>
      </w:r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gray non-identified species. For brocket deer, dark gray indicates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Mazama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gouazoubira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gray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Mazama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americana</w:t>
      </w:r>
      <w:proofErr w:type="spellEnd"/>
      <w:proofErr w:type="gram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light gray non-identified species. For </w:t>
      </w:r>
      <w:r w:rsidR="00587B01"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>guan (</w:t>
      </w:r>
      <w:r w:rsidR="00587B01"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Penelope</w:t>
      </w:r>
      <w:r w:rsidR="00587B01"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sp.)</w:t>
      </w:r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587B01"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>tortoises (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Chelonoids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spp.) and </w:t>
      </w:r>
      <w:proofErr w:type="spellStart"/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>titi</w:t>
      </w:r>
      <w:proofErr w:type="spellEnd"/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monkey (</w:t>
      </w:r>
      <w:proofErr w:type="spellStart"/>
      <w:r w:rsidR="00587B01" w:rsidRPr="00587B01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Callicebus</w:t>
      </w:r>
      <w:proofErr w:type="spellEnd"/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sp.) </w:t>
      </w:r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species </w:t>
      </w:r>
      <w:proofErr w:type="gramStart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>were not identified</w:t>
      </w:r>
      <w:proofErr w:type="gram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For the remaining game animals, the species were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Cuniculus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paca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>paca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Dasyprocta</w:t>
      </w:r>
      <w:proofErr w:type="spellEnd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leporina</w:t>
      </w:r>
      <w:proofErr w:type="spellEnd"/>
      <w:r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(agouti)</w:t>
      </w:r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87B01"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Pecari</w:t>
      </w:r>
      <w:proofErr w:type="spellEnd"/>
      <w:r w:rsidR="00587B01"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87B01" w:rsidRPr="00D5541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tajacu</w:t>
      </w:r>
      <w:proofErr w:type="spellEnd"/>
      <w:r w:rsidR="00587B0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87B01" w:rsidRPr="00D55417">
        <w:rPr>
          <w:rFonts w:ascii="Times New Roman" w:eastAsia="Calibri" w:hAnsi="Times New Roman" w:cs="Times New Roman"/>
          <w:sz w:val="24"/>
          <w:szCs w:val="24"/>
          <w:lang w:val="en-US"/>
        </w:rPr>
        <w:t>collared peccary</w:t>
      </w:r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and </w:t>
      </w:r>
      <w:r w:rsidR="00587B01" w:rsidRPr="00587B01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Hydrochoerus hydrochaeris</w:t>
      </w:r>
      <w:r w:rsidR="00587B01" w:rsidRPr="00587B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87B01">
        <w:rPr>
          <w:rFonts w:ascii="Times New Roman" w:eastAsia="Calibri" w:hAnsi="Times New Roman" w:cs="Times New Roman"/>
          <w:sz w:val="24"/>
          <w:szCs w:val="24"/>
          <w:lang w:val="en-US"/>
        </w:rPr>
        <w:t>(capybara).</w:t>
      </w:r>
      <w:bookmarkStart w:id="0" w:name="_GoBack"/>
      <w:bookmarkEnd w:id="0"/>
    </w:p>
    <w:p w:rsidR="00E50DD2" w:rsidRPr="00D55417" w:rsidRDefault="00E50DD2" w:rsidP="00D55417">
      <w:pPr>
        <w:rPr>
          <w:lang w:val="en-US"/>
        </w:rPr>
      </w:pPr>
    </w:p>
    <w:sectPr w:rsidR="00E50DD2" w:rsidRPr="00D55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17"/>
    <w:rsid w:val="00587B01"/>
    <w:rsid w:val="00D55417"/>
    <w:rsid w:val="00E5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D51155-BBF3-4141-8F55-DDC71C7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Torres</dc:creator>
  <cp:keywords/>
  <dc:description/>
  <cp:lastModifiedBy>Patricia Torres</cp:lastModifiedBy>
  <cp:revision>2</cp:revision>
  <dcterms:created xsi:type="dcterms:W3CDTF">2017-05-31T19:34:00Z</dcterms:created>
  <dcterms:modified xsi:type="dcterms:W3CDTF">2017-05-31T19:45:00Z</dcterms:modified>
</cp:coreProperties>
</file>