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6266" w:rsidRPr="00496266" w:rsidRDefault="00496266" w:rsidP="00496266">
      <w:pPr>
        <w:pStyle w:val="Heading2"/>
        <w:ind w:firstLine="0"/>
        <w:jc w:val="center"/>
        <w:rPr>
          <w:rFonts w:ascii="Times New Roman" w:hAnsi="Times New Roman" w:cs="Times New Roman"/>
          <w:sz w:val="22"/>
          <w:szCs w:val="22"/>
          <w:lang w:val="en-GB"/>
        </w:rPr>
      </w:pPr>
      <w:bookmarkStart w:id="0" w:name="_GoBack"/>
      <w:r w:rsidRPr="00496266">
        <w:rPr>
          <w:rFonts w:ascii="Times New Roman" w:hAnsi="Times New Roman" w:cs="Times New Roman"/>
          <w:sz w:val="22"/>
          <w:szCs w:val="22"/>
          <w:lang w:val="en-GB"/>
        </w:rPr>
        <w:t>The legacy of a crowded ocean: indicators, status, and trends of anthropogenic pressures in the California Current ecosystem</w:t>
      </w:r>
    </w:p>
    <w:p w:rsidR="00496266" w:rsidRPr="00496266" w:rsidRDefault="00496266" w:rsidP="00496266">
      <w:pPr>
        <w:pStyle w:val="Heading2"/>
        <w:spacing w:before="0"/>
        <w:ind w:firstLine="0"/>
        <w:jc w:val="center"/>
        <w:rPr>
          <w:rFonts w:ascii="Times New Roman" w:hAnsi="Times New Roman" w:cs="Times New Roman"/>
          <w:b w:val="0"/>
          <w:sz w:val="22"/>
          <w:szCs w:val="22"/>
          <w:lang w:val="en-GB"/>
        </w:rPr>
      </w:pPr>
      <w:r w:rsidRPr="00496266">
        <w:rPr>
          <w:rFonts w:ascii="Times New Roman" w:hAnsi="Times New Roman" w:cs="Times New Roman"/>
          <w:b w:val="0"/>
          <w:sz w:val="22"/>
          <w:szCs w:val="22"/>
          <w:lang w:val="en-GB"/>
        </w:rPr>
        <w:t>KELLY S. ANDREWS, GREGORY D. WILLIAMS</w:t>
      </w:r>
      <w:r>
        <w:rPr>
          <w:rFonts w:ascii="Times New Roman" w:hAnsi="Times New Roman" w:cs="Times New Roman"/>
          <w:b w:val="0"/>
          <w:sz w:val="22"/>
          <w:szCs w:val="22"/>
          <w:lang w:val="en-GB"/>
        </w:rPr>
        <w:t>, JAMEAL F. SAMHOURI, KRISTIN N. MARSHALL</w:t>
      </w:r>
      <w:r w:rsidRPr="00496266">
        <w:rPr>
          <w:rFonts w:ascii="Times New Roman" w:hAnsi="Times New Roman" w:cs="Times New Roman"/>
          <w:b w:val="0"/>
          <w:sz w:val="22"/>
          <w:szCs w:val="22"/>
          <w:lang w:val="en-GB"/>
        </w:rPr>
        <w:t>, VLADLENA GERTSEVA</w:t>
      </w:r>
      <w:r>
        <w:rPr>
          <w:rFonts w:ascii="Times New Roman" w:hAnsi="Times New Roman" w:cs="Times New Roman"/>
          <w:b w:val="0"/>
          <w:sz w:val="22"/>
          <w:szCs w:val="22"/>
          <w:lang w:val="en-GB"/>
        </w:rPr>
        <w:t xml:space="preserve"> AND PHILLIP S. LEVIN</w:t>
      </w:r>
    </w:p>
    <w:bookmarkEnd w:id="0"/>
    <w:p w:rsidR="00F3190A" w:rsidRPr="00496266" w:rsidRDefault="00F3190A" w:rsidP="00E1641F">
      <w:pPr>
        <w:pStyle w:val="Heading2"/>
        <w:spacing w:before="0"/>
        <w:ind w:firstLine="0"/>
        <w:rPr>
          <w:rFonts w:ascii="Times New Roman" w:hAnsi="Times New Roman" w:cs="Times New Roman"/>
          <w:sz w:val="22"/>
          <w:szCs w:val="22"/>
          <w:lang w:val="en-GB"/>
        </w:rPr>
      </w:pPr>
      <w:r w:rsidRPr="00496266">
        <w:rPr>
          <w:rFonts w:ascii="Times New Roman" w:hAnsi="Times New Roman" w:cs="Times New Roman"/>
          <w:sz w:val="22"/>
          <w:szCs w:val="22"/>
          <w:lang w:val="en-GB"/>
        </w:rPr>
        <w:t>APPENDIX 2</w:t>
      </w:r>
    </w:p>
    <w:p w:rsidR="00F3190A" w:rsidRDefault="00F3190A" w:rsidP="00E1641F">
      <w:pPr>
        <w:pStyle w:val="Heading2"/>
        <w:spacing w:before="0"/>
        <w:ind w:firstLine="0"/>
        <w:rPr>
          <w:rFonts w:ascii="Times New Roman" w:hAnsi="Times New Roman" w:cs="Times New Roman"/>
          <w:sz w:val="22"/>
          <w:szCs w:val="22"/>
          <w:lang w:val="en-GB"/>
        </w:rPr>
      </w:pPr>
    </w:p>
    <w:p w:rsidR="000735CA" w:rsidRPr="00E1641F" w:rsidRDefault="008E4DFF" w:rsidP="00E1641F">
      <w:pPr>
        <w:pStyle w:val="Heading2"/>
        <w:spacing w:before="0"/>
        <w:ind w:firstLine="0"/>
        <w:rPr>
          <w:rFonts w:ascii="Times New Roman" w:hAnsi="Times New Roman" w:cs="Times New Roman"/>
          <w:sz w:val="22"/>
          <w:szCs w:val="22"/>
          <w:lang w:val="en-GB"/>
        </w:rPr>
      </w:pPr>
      <w:r w:rsidRPr="00E1641F">
        <w:rPr>
          <w:rFonts w:ascii="Times New Roman" w:hAnsi="Times New Roman" w:cs="Times New Roman"/>
          <w:sz w:val="22"/>
          <w:szCs w:val="22"/>
          <w:lang w:val="en-GB"/>
        </w:rPr>
        <w:t xml:space="preserve">DESCRIPTIONS, SELECTION, STATUS AND TRENDS </w:t>
      </w:r>
      <w:r>
        <w:rPr>
          <w:rFonts w:ascii="Times New Roman" w:hAnsi="Times New Roman" w:cs="Times New Roman"/>
          <w:sz w:val="22"/>
          <w:szCs w:val="22"/>
          <w:lang w:val="en-GB"/>
        </w:rPr>
        <w:t>OF INDICATORS FOR EACH PRESSURE</w:t>
      </w:r>
    </w:p>
    <w:p w:rsidR="00F3190A" w:rsidRDefault="00F3190A" w:rsidP="00E1641F">
      <w:pPr>
        <w:pStyle w:val="Heading4"/>
        <w:spacing w:before="0" w:line="480" w:lineRule="auto"/>
        <w:rPr>
          <w:rFonts w:ascii="Times New Roman" w:hAnsi="Times New Roman" w:cs="Times New Roman"/>
          <w:b w:val="0"/>
          <w:lang w:val="en-GB"/>
        </w:rPr>
      </w:pPr>
    </w:p>
    <w:p w:rsidR="000735CA" w:rsidRPr="008E4DFF" w:rsidRDefault="000735CA" w:rsidP="00E1641F">
      <w:pPr>
        <w:pStyle w:val="Heading4"/>
        <w:spacing w:before="0" w:line="480" w:lineRule="auto"/>
        <w:rPr>
          <w:rFonts w:ascii="Times New Roman" w:hAnsi="Times New Roman" w:cs="Times New Roman"/>
          <w:i w:val="0"/>
          <w:lang w:val="en-GB"/>
        </w:rPr>
      </w:pPr>
      <w:r w:rsidRPr="008E4DFF">
        <w:rPr>
          <w:rFonts w:ascii="Times New Roman" w:hAnsi="Times New Roman" w:cs="Times New Roman"/>
          <w:i w:val="0"/>
          <w:lang w:val="en-GB"/>
        </w:rPr>
        <w:t>Summary</w:t>
      </w:r>
    </w:p>
    <w:p w:rsidR="008E4DFF" w:rsidRDefault="008E4DFF" w:rsidP="00F3190A">
      <w:pPr>
        <w:ind w:firstLine="0"/>
        <w:rPr>
          <w:rFonts w:ascii="Times New Roman" w:hAnsi="Times New Roman" w:cs="Times New Roman"/>
          <w:lang w:val="en-GB"/>
        </w:rPr>
      </w:pPr>
    </w:p>
    <w:p w:rsidR="000735CA" w:rsidRPr="00E1641F" w:rsidRDefault="000735CA" w:rsidP="00F3190A">
      <w:pPr>
        <w:ind w:firstLine="0"/>
        <w:rPr>
          <w:rFonts w:ascii="Times New Roman" w:hAnsi="Times New Roman" w:cs="Times New Roman"/>
          <w:lang w:val="en-GB"/>
        </w:rPr>
      </w:pPr>
      <w:r w:rsidRPr="00E1641F">
        <w:rPr>
          <w:rFonts w:ascii="Times New Roman" w:hAnsi="Times New Roman" w:cs="Times New Roman"/>
          <w:lang w:val="en-GB"/>
        </w:rPr>
        <w:t xml:space="preserve">The 23 pressures we chose were based primarily on pressures identified in spatial analyses by Halpern </w:t>
      </w:r>
      <w:r w:rsidR="00F022FA">
        <w:rPr>
          <w:rFonts w:ascii="Times New Roman" w:hAnsi="Times New Roman" w:cs="Times New Roman"/>
          <w:i/>
          <w:lang w:val="en-GB"/>
        </w:rPr>
        <w:t xml:space="preserve">et al. </w:t>
      </w:r>
      <w:r w:rsidRPr="00E1641F">
        <w:rPr>
          <w:rFonts w:ascii="Times New Roman" w:hAnsi="Times New Roman" w:cs="Times New Roman"/>
          <w:lang w:val="en-GB"/>
        </w:rPr>
        <w:t xml:space="preserve">(2009) and by vulnerability analyses by Teck </w:t>
      </w:r>
      <w:r w:rsidR="00F022FA">
        <w:rPr>
          <w:rFonts w:ascii="Times New Roman" w:hAnsi="Times New Roman" w:cs="Times New Roman"/>
          <w:i/>
          <w:lang w:val="en-GB"/>
        </w:rPr>
        <w:t xml:space="preserve">et al. </w:t>
      </w:r>
      <w:r w:rsidRPr="00E1641F">
        <w:rPr>
          <w:rFonts w:ascii="Times New Roman" w:hAnsi="Times New Roman" w:cs="Times New Roman"/>
          <w:lang w:val="en-GB"/>
        </w:rPr>
        <w:t>(2010). While there are many other pressures that could be considered that are both specific and general to various habitats within the California Current ecosystem (CCE), we decided to use pressures that have been considered in spatial analyses across the entire CCE. Additional pressures can be added to this framework as new data becomes available or as links between other pressures and ecosystem variables are defined.</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We evaluated 44 indicators across 23 anthropogenic pressures. These 41 indicators were chosen based on initial searches of the literature for potential proxies of respective pressures. Each indicator was then formally evaluated with the indicator selection framework developed and used by Levin </w:t>
      </w:r>
      <w:r w:rsidR="00F022FA">
        <w:rPr>
          <w:rFonts w:ascii="Times New Roman" w:hAnsi="Times New Roman" w:cs="Times New Roman"/>
          <w:i/>
          <w:lang w:val="en-GB"/>
        </w:rPr>
        <w:t xml:space="preserve">et al. </w:t>
      </w:r>
      <w:r w:rsidRPr="00E1641F">
        <w:rPr>
          <w:rFonts w:ascii="Times New Roman" w:hAnsi="Times New Roman" w:cs="Times New Roman"/>
          <w:noProof/>
          <w:lang w:val="en-GB"/>
        </w:rPr>
        <w:t>(2011)</w:t>
      </w:r>
      <w:r w:rsidRPr="00E1641F">
        <w:rPr>
          <w:rFonts w:ascii="Times New Roman" w:hAnsi="Times New Roman" w:cs="Times New Roman"/>
          <w:lang w:val="en-GB"/>
        </w:rPr>
        <w:t xml:space="preserve">, Kershner </w:t>
      </w:r>
      <w:r w:rsidR="00F022FA">
        <w:rPr>
          <w:rFonts w:ascii="Times New Roman" w:hAnsi="Times New Roman" w:cs="Times New Roman"/>
          <w:i/>
          <w:lang w:val="en-GB"/>
        </w:rPr>
        <w:t xml:space="preserve">et al. </w:t>
      </w:r>
      <w:r w:rsidRPr="00E1641F">
        <w:rPr>
          <w:rFonts w:ascii="Times New Roman" w:hAnsi="Times New Roman" w:cs="Times New Roman"/>
          <w:noProof/>
          <w:lang w:val="en-GB"/>
        </w:rPr>
        <w:t>(2011)</w:t>
      </w:r>
      <w:r w:rsidRPr="00E1641F">
        <w:rPr>
          <w:rFonts w:ascii="Times New Roman" w:hAnsi="Times New Roman" w:cs="Times New Roman"/>
          <w:lang w:val="en-GB"/>
        </w:rPr>
        <w:t xml:space="preserve"> and James </w:t>
      </w:r>
      <w:r w:rsidR="00F022FA">
        <w:rPr>
          <w:rFonts w:ascii="Times New Roman" w:hAnsi="Times New Roman" w:cs="Times New Roman"/>
          <w:i/>
          <w:lang w:val="en-GB"/>
        </w:rPr>
        <w:t xml:space="preserve">et al. </w:t>
      </w:r>
      <w:r w:rsidRPr="00E1641F">
        <w:rPr>
          <w:rFonts w:ascii="Times New Roman" w:hAnsi="Times New Roman" w:cs="Times New Roman"/>
          <w:noProof/>
          <w:lang w:val="en-GB"/>
        </w:rPr>
        <w:t>(2012)</w:t>
      </w:r>
      <w:r w:rsidRPr="00E1641F">
        <w:rPr>
          <w:rFonts w:ascii="Times New Roman" w:hAnsi="Times New Roman" w:cs="Times New Roman"/>
          <w:lang w:val="en-GB"/>
        </w:rPr>
        <w:t xml:space="preserve">. We evaluated each indicator according to 18 criteria, using the scientific literature to determine whether there was support for each criterion for each indicator. This resulted in a matrix of references and notes with a corresponding value of literature support (1 for </w:t>
      </w:r>
      <w:r w:rsidR="00F3190A">
        <w:rPr>
          <w:rFonts w:ascii="Times New Roman" w:hAnsi="Times New Roman" w:cs="Times New Roman"/>
          <w:lang w:val="en-GB"/>
        </w:rPr>
        <w:t>‘</w:t>
      </w:r>
      <w:r w:rsidRPr="00E1641F">
        <w:rPr>
          <w:rFonts w:ascii="Times New Roman" w:hAnsi="Times New Roman" w:cs="Times New Roman"/>
          <w:lang w:val="en-GB"/>
        </w:rPr>
        <w:t>support</w:t>
      </w:r>
      <w:r w:rsidR="00F3190A">
        <w:rPr>
          <w:rFonts w:ascii="Times New Roman" w:hAnsi="Times New Roman" w:cs="Times New Roman"/>
          <w:lang w:val="en-GB"/>
        </w:rPr>
        <w:t>’</w:t>
      </w:r>
      <w:r w:rsidRPr="00E1641F">
        <w:rPr>
          <w:rFonts w:ascii="Times New Roman" w:hAnsi="Times New Roman" w:cs="Times New Roman"/>
          <w:lang w:val="en-GB"/>
        </w:rPr>
        <w:t xml:space="preserve">, 0.5 for </w:t>
      </w:r>
      <w:r w:rsidR="00F3190A">
        <w:rPr>
          <w:rFonts w:ascii="Times New Roman" w:hAnsi="Times New Roman" w:cs="Times New Roman"/>
          <w:lang w:val="en-GB"/>
        </w:rPr>
        <w:t>‘</w:t>
      </w:r>
      <w:r w:rsidRPr="00E1641F">
        <w:rPr>
          <w:rFonts w:ascii="Times New Roman" w:hAnsi="Times New Roman" w:cs="Times New Roman"/>
          <w:lang w:val="en-GB"/>
        </w:rPr>
        <w:t>ambiguous support</w:t>
      </w:r>
      <w:r w:rsidR="00F3190A">
        <w:rPr>
          <w:rFonts w:ascii="Times New Roman" w:hAnsi="Times New Roman" w:cs="Times New Roman"/>
          <w:lang w:val="en-GB"/>
        </w:rPr>
        <w:t>’</w:t>
      </w:r>
      <w:r w:rsidRPr="00E1641F">
        <w:rPr>
          <w:rFonts w:ascii="Times New Roman" w:hAnsi="Times New Roman" w:cs="Times New Roman"/>
          <w:lang w:val="en-GB"/>
        </w:rPr>
        <w:t xml:space="preserve">, 0 for </w:t>
      </w:r>
      <w:r w:rsidR="00F3190A">
        <w:rPr>
          <w:rFonts w:ascii="Times New Roman" w:hAnsi="Times New Roman" w:cs="Times New Roman"/>
          <w:lang w:val="en-GB"/>
        </w:rPr>
        <w:t>‘</w:t>
      </w:r>
      <w:r w:rsidRPr="00E1641F">
        <w:rPr>
          <w:rFonts w:ascii="Times New Roman" w:hAnsi="Times New Roman" w:cs="Times New Roman"/>
          <w:lang w:val="en-GB"/>
        </w:rPr>
        <w:t>no support</w:t>
      </w:r>
      <w:r w:rsidR="00F3190A">
        <w:rPr>
          <w:rFonts w:ascii="Times New Roman" w:hAnsi="Times New Roman" w:cs="Times New Roman"/>
          <w:lang w:val="en-GB"/>
        </w:rPr>
        <w:t>’</w:t>
      </w:r>
      <w:r w:rsidRPr="00E1641F">
        <w:rPr>
          <w:rFonts w:ascii="Times New Roman" w:hAnsi="Times New Roman" w:cs="Times New Roman"/>
          <w:lang w:val="en-GB"/>
        </w:rPr>
        <w:t xml:space="preserve">; see Table S1). These values of literature support were summed across criteria for each indicator and the highest scoring indicator was chosen for each pressure. If only 1 indicator was evaluated for a particular pressure, it was only selected if it scored at least 3 points within the </w:t>
      </w:r>
      <w:r w:rsidR="00F3190A">
        <w:rPr>
          <w:rFonts w:ascii="Times New Roman" w:hAnsi="Times New Roman" w:cs="Times New Roman"/>
          <w:lang w:val="en-GB"/>
        </w:rPr>
        <w:t>‘</w:t>
      </w:r>
      <w:r w:rsidRPr="00E1641F">
        <w:rPr>
          <w:rFonts w:ascii="Times New Roman" w:hAnsi="Times New Roman" w:cs="Times New Roman"/>
          <w:lang w:val="en-GB"/>
        </w:rPr>
        <w:t>Primary considerations</w:t>
      </w:r>
      <w:r w:rsidR="00F3190A">
        <w:rPr>
          <w:rFonts w:ascii="Times New Roman" w:hAnsi="Times New Roman" w:cs="Times New Roman"/>
          <w:lang w:val="en-GB"/>
        </w:rPr>
        <w:t>’</w:t>
      </w:r>
      <w:r w:rsidRPr="00E1641F">
        <w:rPr>
          <w:rFonts w:ascii="Times New Roman" w:hAnsi="Times New Roman" w:cs="Times New Roman"/>
          <w:lang w:val="en-GB"/>
        </w:rPr>
        <w:t xml:space="preserve"> criteria and had a minimum of 5 years of data. One pressure (disease) was removed </w:t>
      </w:r>
      <w:r w:rsidRPr="00E1641F">
        <w:rPr>
          <w:rFonts w:ascii="Times New Roman" w:hAnsi="Times New Roman" w:cs="Times New Roman"/>
          <w:lang w:val="en-GB"/>
        </w:rPr>
        <w:lastRenderedPageBreak/>
        <w:t>from the analyses because we could not find any indicators that met the above criteria, so we ended up with 43 indicators across 22 pressures.</w:t>
      </w:r>
    </w:p>
    <w:p w:rsidR="00F3190A" w:rsidRDefault="00F3190A" w:rsidP="00E1641F">
      <w:pPr>
        <w:pStyle w:val="Heading4"/>
        <w:spacing w:before="0" w:line="480" w:lineRule="auto"/>
        <w:rPr>
          <w:rFonts w:ascii="Times New Roman" w:hAnsi="Times New Roman" w:cs="Times New Roman"/>
          <w:b w:val="0"/>
          <w:lang w:val="en-GB"/>
        </w:rPr>
      </w:pPr>
    </w:p>
    <w:p w:rsidR="000735CA" w:rsidRPr="008E4DFF" w:rsidRDefault="000735CA" w:rsidP="00E1641F">
      <w:pPr>
        <w:pStyle w:val="Heading4"/>
        <w:spacing w:before="0" w:line="480" w:lineRule="auto"/>
        <w:rPr>
          <w:rFonts w:ascii="Times New Roman" w:hAnsi="Times New Roman" w:cs="Times New Roman"/>
          <w:i w:val="0"/>
          <w:lang w:val="en-GB"/>
        </w:rPr>
      </w:pPr>
      <w:r w:rsidRPr="008E4DFF">
        <w:rPr>
          <w:rFonts w:ascii="Times New Roman" w:hAnsi="Times New Roman" w:cs="Times New Roman"/>
          <w:i w:val="0"/>
          <w:lang w:val="en-GB"/>
        </w:rPr>
        <w:t>Aquaculture</w:t>
      </w:r>
    </w:p>
    <w:p w:rsidR="008E4DFF" w:rsidRDefault="008E4DFF" w:rsidP="00F3190A">
      <w:pPr>
        <w:pStyle w:val="Heading7"/>
        <w:spacing w:before="0" w:line="480" w:lineRule="auto"/>
        <w:rPr>
          <w:rFonts w:ascii="Times New Roman" w:hAnsi="Times New Roman" w:cs="Times New Roman"/>
          <w:lang w:val="en-GB"/>
        </w:rPr>
      </w:pPr>
    </w:p>
    <w:p w:rsidR="008E4DFF" w:rsidRDefault="000735CA" w:rsidP="00F3190A">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Background</w:t>
      </w:r>
    </w:p>
    <w:p w:rsidR="000735CA" w:rsidRPr="00F3190A" w:rsidRDefault="000735CA" w:rsidP="00F3190A">
      <w:pPr>
        <w:pStyle w:val="Heading7"/>
        <w:spacing w:before="0" w:line="480" w:lineRule="auto"/>
        <w:rPr>
          <w:rFonts w:ascii="Times New Roman" w:hAnsi="Times New Roman" w:cs="Times New Roman"/>
          <w:i w:val="0"/>
          <w:lang w:val="en-GB"/>
        </w:rPr>
      </w:pPr>
      <w:r w:rsidRPr="00F3190A">
        <w:rPr>
          <w:rFonts w:ascii="Times New Roman" w:hAnsi="Times New Roman" w:cs="Times New Roman"/>
          <w:i w:val="0"/>
          <w:lang w:val="en-GB"/>
        </w:rPr>
        <w:t xml:space="preserve">The increased demand for seafood products in conjunction with declines in capture fisheries has led to worldwide increases in commercial aquaculture </w:t>
      </w:r>
      <w:r w:rsidRPr="00F3190A">
        <w:rPr>
          <w:rFonts w:ascii="Times New Roman" w:hAnsi="Times New Roman" w:cs="Times New Roman"/>
          <w:i w:val="0"/>
          <w:noProof/>
          <w:lang w:val="en-GB"/>
        </w:rPr>
        <w:t xml:space="preserve">(Naylor </w:t>
      </w:r>
      <w:r w:rsidR="00F022FA">
        <w:rPr>
          <w:rFonts w:ascii="Times New Roman" w:hAnsi="Times New Roman" w:cs="Times New Roman"/>
          <w:noProof/>
          <w:lang w:val="en-GB"/>
        </w:rPr>
        <w:t xml:space="preserve">et al. </w:t>
      </w:r>
      <w:r w:rsidRPr="00F3190A">
        <w:rPr>
          <w:rFonts w:ascii="Times New Roman" w:hAnsi="Times New Roman" w:cs="Times New Roman"/>
          <w:i w:val="0"/>
          <w:noProof/>
          <w:lang w:val="en-GB"/>
        </w:rPr>
        <w:t xml:space="preserve">2000; Sequeira </w:t>
      </w:r>
      <w:r w:rsidR="00F022FA">
        <w:rPr>
          <w:rFonts w:ascii="Times New Roman" w:hAnsi="Times New Roman" w:cs="Times New Roman"/>
          <w:noProof/>
          <w:lang w:val="en-GB"/>
        </w:rPr>
        <w:t xml:space="preserve">et al. </w:t>
      </w:r>
      <w:r w:rsidRPr="00F3190A">
        <w:rPr>
          <w:rFonts w:ascii="Times New Roman" w:hAnsi="Times New Roman" w:cs="Times New Roman"/>
          <w:i w:val="0"/>
          <w:noProof/>
          <w:lang w:val="en-GB"/>
        </w:rPr>
        <w:t>2008)</w:t>
      </w:r>
      <w:r w:rsidRPr="00F3190A">
        <w:rPr>
          <w:rFonts w:ascii="Times New Roman" w:hAnsi="Times New Roman" w:cs="Times New Roman"/>
          <w:i w:val="0"/>
          <w:lang w:val="en-GB"/>
        </w:rPr>
        <w:t xml:space="preserve">. Aquaculture provides several socio-economic benefits including improved nutrition and health and the generation of income and employment </w:t>
      </w:r>
      <w:r w:rsidRPr="00F3190A">
        <w:rPr>
          <w:rFonts w:ascii="Times New Roman" w:hAnsi="Times New Roman" w:cs="Times New Roman"/>
          <w:i w:val="0"/>
          <w:noProof/>
          <w:lang w:val="en-GB"/>
        </w:rPr>
        <w:t>(Barg 1992)</w:t>
      </w:r>
      <w:r w:rsidRPr="00F3190A">
        <w:rPr>
          <w:rFonts w:ascii="Times New Roman" w:hAnsi="Times New Roman" w:cs="Times New Roman"/>
          <w:i w:val="0"/>
          <w:lang w:val="en-GB"/>
        </w:rPr>
        <w:t xml:space="preserve">. Environmental benefits of aquaculture include the prevention and control of aquatic pollution because of the inherent need for good water quality, the removal of excess nutrients and organic matter in eutrophic waters from the filtering action of molluscs and seaweeds, and the removal of incorporated nitrogen by shellfish when individuals are harvested </w:t>
      </w:r>
      <w:r w:rsidRPr="00F3190A">
        <w:rPr>
          <w:rFonts w:ascii="Times New Roman" w:hAnsi="Times New Roman" w:cs="Times New Roman"/>
          <w:i w:val="0"/>
          <w:noProof/>
          <w:lang w:val="en-GB"/>
        </w:rPr>
        <w:t xml:space="preserve">(Barg 1992; Shumway </w:t>
      </w:r>
      <w:r w:rsidR="00F022FA">
        <w:rPr>
          <w:rFonts w:ascii="Times New Roman" w:hAnsi="Times New Roman" w:cs="Times New Roman"/>
          <w:noProof/>
          <w:lang w:val="en-GB"/>
        </w:rPr>
        <w:t xml:space="preserve">et al. </w:t>
      </w:r>
      <w:r w:rsidRPr="00F3190A">
        <w:rPr>
          <w:rFonts w:ascii="Times New Roman" w:hAnsi="Times New Roman" w:cs="Times New Roman"/>
          <w:i w:val="0"/>
          <w:noProof/>
          <w:lang w:val="en-GB"/>
        </w:rPr>
        <w:t>2003)</w:t>
      </w:r>
      <w:r w:rsidRPr="00F3190A">
        <w:rPr>
          <w:rFonts w:ascii="Times New Roman" w:hAnsi="Times New Roman" w:cs="Times New Roman"/>
          <w:i w:val="0"/>
          <w:lang w:val="en-GB"/>
        </w:rPr>
        <w:t xml:space="preserve">. However, environmental impacts resulting from aquaculture production include: (1) impacts to the water quality from the discharge of organic wastes and contaminants; (2) seafloor impacts; (3) introductions of exotic invasive species; (4) food web impacts; (5) gene pool alterations; (6) changes in species diversity; (7) sediment deposition; (8) introduction of diseases; (9) habitat replacement or exclusion; and (10) habitat conversion </w:t>
      </w:r>
      <w:r w:rsidRPr="00F3190A">
        <w:rPr>
          <w:rFonts w:ascii="Times New Roman" w:hAnsi="Times New Roman" w:cs="Times New Roman"/>
          <w:i w:val="0"/>
          <w:noProof/>
          <w:lang w:val="en-GB"/>
        </w:rPr>
        <w:t xml:space="preserve">(Johnson </w:t>
      </w:r>
      <w:r w:rsidR="00F022FA">
        <w:rPr>
          <w:rFonts w:ascii="Times New Roman" w:hAnsi="Times New Roman" w:cs="Times New Roman"/>
          <w:noProof/>
          <w:lang w:val="en-GB"/>
        </w:rPr>
        <w:t xml:space="preserve">et al. </w:t>
      </w:r>
      <w:r w:rsidRPr="00F3190A">
        <w:rPr>
          <w:rFonts w:ascii="Times New Roman" w:hAnsi="Times New Roman" w:cs="Times New Roman"/>
          <w:i w:val="0"/>
          <w:noProof/>
          <w:lang w:val="en-GB"/>
        </w:rPr>
        <w:t>2008)</w:t>
      </w:r>
      <w:r w:rsidRPr="00F3190A">
        <w:rPr>
          <w:rFonts w:ascii="Times New Roman" w:hAnsi="Times New Roman" w:cs="Times New Roman"/>
          <w:i w:val="0"/>
          <w:lang w:val="en-GB"/>
        </w:rPr>
        <w:t xml:space="preserve">. </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The impacts of aquaculture operations on various components of the CCE vary according to the species cultured (finfish or shellfish), the type and size of the operation, and the environmental characteristics of the site </w:t>
      </w:r>
      <w:r w:rsidRPr="00E1641F">
        <w:rPr>
          <w:rFonts w:ascii="Times New Roman" w:hAnsi="Times New Roman" w:cs="Times New Roman"/>
          <w:noProof/>
          <w:lang w:val="en-GB"/>
        </w:rPr>
        <w:t>(Johnson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2008)</w:t>
      </w:r>
      <w:r w:rsidRPr="00E1641F">
        <w:rPr>
          <w:rFonts w:ascii="Times New Roman" w:hAnsi="Times New Roman" w:cs="Times New Roman"/>
          <w:lang w:val="en-GB"/>
        </w:rPr>
        <w:t xml:space="preserve">. Finfish aquaculture generally occurs in large cage and floating net-pen systems that release excess food and waste directly into the environment, whereas shellfish aquaculture is generally associated with benefits to water quality aspects </w:t>
      </w:r>
      <w:r w:rsidRPr="00E1641F">
        <w:rPr>
          <w:rFonts w:ascii="Times New Roman" w:hAnsi="Times New Roman" w:cs="Times New Roman"/>
          <w:noProof/>
          <w:lang w:val="en-GB"/>
        </w:rPr>
        <w:t>(Shumway</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2003)</w:t>
      </w:r>
      <w:r w:rsidRPr="00E1641F">
        <w:rPr>
          <w:rFonts w:ascii="Times New Roman" w:hAnsi="Times New Roman" w:cs="Times New Roman"/>
          <w:lang w:val="en-GB"/>
        </w:rPr>
        <w:t xml:space="preserve">. The relative impact of finfish and shellfish aquaculture also differs depending on the foraging </w:t>
      </w:r>
      <w:r w:rsidR="00F022FA">
        <w:rPr>
          <w:rFonts w:ascii="Times New Roman" w:hAnsi="Times New Roman" w:cs="Times New Roman"/>
          <w:lang w:val="en-GB"/>
        </w:rPr>
        <w:t>behaviour</w:t>
      </w:r>
      <w:r w:rsidRPr="00E1641F">
        <w:rPr>
          <w:rFonts w:ascii="Times New Roman" w:hAnsi="Times New Roman" w:cs="Times New Roman"/>
          <w:lang w:val="en-GB"/>
        </w:rPr>
        <w:t xml:space="preserve"> of the cultured species. Finfish require the addition of a large amount of feed into the ecosystem, which can result in environmental impacts from the introduction of the feed, but also from the depletion of species harvested to provide the feed. Bivalves are filter feeders and typically do not require food additives; however, </w:t>
      </w:r>
      <w:r w:rsidR="00835EF8" w:rsidRPr="00E1641F">
        <w:rPr>
          <w:rFonts w:ascii="Times New Roman" w:hAnsi="Times New Roman" w:cs="Times New Roman"/>
          <w:lang w:val="en-GB"/>
        </w:rPr>
        <w:t>faecal</w:t>
      </w:r>
      <w:r w:rsidRPr="00E1641F">
        <w:rPr>
          <w:rFonts w:ascii="Times New Roman" w:hAnsi="Times New Roman" w:cs="Times New Roman"/>
          <w:lang w:val="en-GB"/>
        </w:rPr>
        <w:t xml:space="preserve"> deposition can result in benthic and pelagic habitat impacts, changes in trophic structure and nutrient and phytoplankton depletion </w:t>
      </w:r>
      <w:r w:rsidRPr="00E1641F">
        <w:rPr>
          <w:rFonts w:ascii="Times New Roman" w:hAnsi="Times New Roman" w:cs="Times New Roman"/>
          <w:noProof/>
          <w:lang w:val="en-GB"/>
        </w:rPr>
        <w:lastRenderedPageBreak/>
        <w:t>(Dumbauld</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2009)</w:t>
      </w:r>
      <w:r w:rsidRPr="00E1641F">
        <w:rPr>
          <w:rFonts w:ascii="Times New Roman" w:hAnsi="Times New Roman" w:cs="Times New Roman"/>
          <w:lang w:val="en-GB"/>
        </w:rPr>
        <w:t xml:space="preserve">. Aquaculture activities can affect fisheries at both a habitat and species-level. Planting of culture species, harvesting practices and structure placement can alter the habitat as well as the community composition of the seafloor </w:t>
      </w:r>
      <w:r w:rsidRPr="00E1641F">
        <w:rPr>
          <w:rFonts w:ascii="Times New Roman" w:hAnsi="Times New Roman" w:cs="Times New Roman"/>
          <w:noProof/>
          <w:lang w:val="en-GB"/>
        </w:rPr>
        <w:t>(Goldburg &amp; Triplett 1997; Ruesink</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2005; Bendell-Young 2006; Dumbauld</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2009)</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Growing </w:t>
      </w:r>
      <w:r w:rsidR="00F022FA">
        <w:rPr>
          <w:rFonts w:ascii="Times New Roman" w:hAnsi="Times New Roman" w:cs="Times New Roman"/>
          <w:lang w:val="en-GB"/>
        </w:rPr>
        <w:t>USA</w:t>
      </w:r>
      <w:r w:rsidRPr="00E1641F">
        <w:rPr>
          <w:rFonts w:ascii="Times New Roman" w:hAnsi="Times New Roman" w:cs="Times New Roman"/>
          <w:lang w:val="en-GB"/>
        </w:rPr>
        <w:t xml:space="preserve"> and worldwide demand for seafood is likely to continue as a result of increases in population and consumer awareness of seafood’s health benefits. The most recent federal </w:t>
      </w:r>
      <w:r w:rsidRPr="00E1641F">
        <w:rPr>
          <w:rFonts w:ascii="Times New Roman" w:hAnsi="Times New Roman" w:cs="Times New Roman"/>
          <w:i/>
          <w:iCs/>
          <w:lang w:val="en-GB"/>
        </w:rPr>
        <w:t xml:space="preserve">Dietary Guidelines for Americans </w:t>
      </w:r>
      <w:r w:rsidRPr="00F022FA">
        <w:rPr>
          <w:rFonts w:ascii="Times New Roman" w:hAnsi="Times New Roman" w:cs="Times New Roman"/>
          <w:iCs/>
          <w:noProof/>
          <w:lang w:val="en-GB"/>
        </w:rPr>
        <w:t>(DGAC 2010)</w:t>
      </w:r>
      <w:r w:rsidRPr="00E1641F">
        <w:rPr>
          <w:rFonts w:ascii="Times New Roman" w:hAnsi="Times New Roman" w:cs="Times New Roman"/>
          <w:lang w:val="en-GB"/>
        </w:rPr>
        <w:t xml:space="preserve"> recommend Americans more than double their current seafood consumption. Because wild stocks are not projected to meet increased demand even with rebuilding efforts, future increases in supply are likely to come either from foreign aquaculture or increased domestic aquaculture production, or some combination of both (NOAA Aquaculture Draft Policy).</w:t>
      </w:r>
    </w:p>
    <w:p w:rsidR="00F3190A" w:rsidRDefault="00F3190A" w:rsidP="00E1641F">
      <w:pPr>
        <w:pStyle w:val="Heading7"/>
        <w:spacing w:before="0" w:line="480" w:lineRule="auto"/>
        <w:rPr>
          <w:rFonts w:ascii="Times New Roman" w:hAnsi="Times New Roman" w:cs="Times New Roman"/>
          <w:lang w:val="en-GB"/>
        </w:rPr>
      </w:pPr>
    </w:p>
    <w:p w:rsidR="008E4DFF" w:rsidRDefault="000735CA" w:rsidP="00F3190A">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Evaluation and selection of indicators</w:t>
      </w:r>
    </w:p>
    <w:p w:rsidR="000735CA" w:rsidRPr="00E1641F" w:rsidRDefault="000735CA" w:rsidP="00F3190A">
      <w:pPr>
        <w:pStyle w:val="Heading7"/>
        <w:spacing w:before="0" w:line="480" w:lineRule="auto"/>
        <w:rPr>
          <w:rFonts w:ascii="Times New Roman" w:hAnsi="Times New Roman" w:cs="Times New Roman"/>
          <w:lang w:val="en-GB"/>
        </w:rPr>
      </w:pPr>
      <w:r w:rsidRPr="00F3190A">
        <w:rPr>
          <w:rFonts w:ascii="Times New Roman" w:hAnsi="Times New Roman" w:cs="Times New Roman"/>
          <w:i w:val="0"/>
          <w:lang w:val="en-GB"/>
        </w:rPr>
        <w:t xml:space="preserve">Based on differences in the suite of impacts caused by different types of aquaculture, we have separated finfish and shellfish aquaculture and selected indicators for each. For finfish aquaculture, we evaluated 3 indicators (Table S1): finfish production, </w:t>
      </w:r>
      <w:r w:rsidR="00F022FA">
        <w:rPr>
          <w:rFonts w:ascii="Times New Roman" w:hAnsi="Times New Roman" w:cs="Times New Roman"/>
          <w:i w:val="0"/>
          <w:lang w:val="en-GB"/>
        </w:rPr>
        <w:t>hectares</w:t>
      </w:r>
      <w:r w:rsidRPr="00F3190A">
        <w:rPr>
          <w:rFonts w:ascii="Times New Roman" w:hAnsi="Times New Roman" w:cs="Times New Roman"/>
          <w:i w:val="0"/>
          <w:lang w:val="en-GB"/>
        </w:rPr>
        <w:t xml:space="preserve"> of area used, and the amount of wild fish needed to feed aquaculture fish. For shellfish aquaculture, we evaluated 3 indicators (Table S1): Total </w:t>
      </w:r>
      <w:r w:rsidR="00F022FA">
        <w:rPr>
          <w:rFonts w:ascii="Times New Roman" w:hAnsi="Times New Roman" w:cs="Times New Roman"/>
          <w:i w:val="0"/>
          <w:lang w:val="en-GB"/>
        </w:rPr>
        <w:t>USA</w:t>
      </w:r>
      <w:r w:rsidRPr="00F3190A">
        <w:rPr>
          <w:rFonts w:ascii="Times New Roman" w:hAnsi="Times New Roman" w:cs="Times New Roman"/>
          <w:i w:val="0"/>
          <w:lang w:val="en-GB"/>
        </w:rPr>
        <w:t xml:space="preserve"> shellfish production, CCE shellfish production and </w:t>
      </w:r>
      <w:r w:rsidR="00F022FA">
        <w:rPr>
          <w:rFonts w:ascii="Times New Roman" w:hAnsi="Times New Roman" w:cs="Times New Roman"/>
          <w:i w:val="0"/>
          <w:lang w:val="en-GB"/>
        </w:rPr>
        <w:t>hectares</w:t>
      </w:r>
      <w:r w:rsidRPr="00F3190A">
        <w:rPr>
          <w:rFonts w:ascii="Times New Roman" w:hAnsi="Times New Roman" w:cs="Times New Roman"/>
          <w:i w:val="0"/>
          <w:lang w:val="en-GB"/>
        </w:rPr>
        <w:t xml:space="preserve"> of land leased by shellfish growers.</w:t>
      </w:r>
      <w:r w:rsidRPr="00E1641F">
        <w:rPr>
          <w:rFonts w:ascii="Times New Roman" w:hAnsi="Times New Roman" w:cs="Times New Roman"/>
          <w:lang w:val="en-GB"/>
        </w:rPr>
        <w:t xml:space="preserve"> </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For both types of aquaculture, production estimates evaluated as the best indicator for measuring the status and trends of aquaculture activities in the CCE primarily because production values are a direct measure of the intensity of aquaculture operations, whereas indicators such as </w:t>
      </w:r>
      <w:r w:rsidR="00F022FA">
        <w:rPr>
          <w:rFonts w:ascii="Times New Roman" w:hAnsi="Times New Roman" w:cs="Times New Roman"/>
          <w:lang w:val="en-GB"/>
        </w:rPr>
        <w:t>hectares</w:t>
      </w:r>
      <w:r w:rsidRPr="00E1641F">
        <w:rPr>
          <w:rFonts w:ascii="Times New Roman" w:hAnsi="Times New Roman" w:cs="Times New Roman"/>
          <w:lang w:val="en-GB"/>
        </w:rPr>
        <w:t xml:space="preserve"> of land will not reflect advances in technology and growing capabilities over time. For finfish, the only marine netpen operations in the CCE occur in Washington State. Data are available from the Washington Department of Fish &amp; Wildlife (WDFW) for the years 1986-present. For shellfish production, </w:t>
      </w:r>
      <w:r w:rsidR="00F3190A">
        <w:rPr>
          <w:rFonts w:ascii="Times New Roman" w:hAnsi="Times New Roman" w:cs="Times New Roman"/>
          <w:lang w:val="en-GB"/>
        </w:rPr>
        <w:t>‘</w:t>
      </w:r>
      <w:r w:rsidRPr="00E1641F">
        <w:rPr>
          <w:rFonts w:ascii="Times New Roman" w:hAnsi="Times New Roman" w:cs="Times New Roman"/>
          <w:lang w:val="en-GB"/>
        </w:rPr>
        <w:t xml:space="preserve">Total </w:t>
      </w:r>
      <w:r w:rsidR="00F022FA">
        <w:rPr>
          <w:rFonts w:ascii="Times New Roman" w:hAnsi="Times New Roman" w:cs="Times New Roman"/>
          <w:lang w:val="en-GB"/>
        </w:rPr>
        <w:t>USA</w:t>
      </w:r>
      <w:r w:rsidRPr="00E1641F">
        <w:rPr>
          <w:rFonts w:ascii="Times New Roman" w:hAnsi="Times New Roman" w:cs="Times New Roman"/>
          <w:lang w:val="en-GB"/>
        </w:rPr>
        <w:t xml:space="preserve"> shellfish production</w:t>
      </w:r>
      <w:r w:rsidR="00F3190A">
        <w:rPr>
          <w:rFonts w:ascii="Times New Roman" w:hAnsi="Times New Roman" w:cs="Times New Roman"/>
          <w:lang w:val="en-GB"/>
        </w:rPr>
        <w:t>’</w:t>
      </w:r>
      <w:r w:rsidRPr="00E1641F">
        <w:rPr>
          <w:rFonts w:ascii="Times New Roman" w:hAnsi="Times New Roman" w:cs="Times New Roman"/>
          <w:lang w:val="en-GB"/>
        </w:rPr>
        <w:t xml:space="preserve"> evaluated higher than </w:t>
      </w:r>
      <w:r w:rsidR="00F3190A">
        <w:rPr>
          <w:rFonts w:ascii="Times New Roman" w:hAnsi="Times New Roman" w:cs="Times New Roman"/>
          <w:lang w:val="en-GB"/>
        </w:rPr>
        <w:t>‘</w:t>
      </w:r>
      <w:r w:rsidRPr="00E1641F">
        <w:rPr>
          <w:rFonts w:ascii="Times New Roman" w:hAnsi="Times New Roman" w:cs="Times New Roman"/>
          <w:lang w:val="en-GB"/>
        </w:rPr>
        <w:t>CCE shellfish production</w:t>
      </w:r>
      <w:r w:rsidR="00F3190A">
        <w:rPr>
          <w:rFonts w:ascii="Times New Roman" w:hAnsi="Times New Roman" w:cs="Times New Roman"/>
          <w:lang w:val="en-GB"/>
        </w:rPr>
        <w:t>’</w:t>
      </w:r>
      <w:r w:rsidRPr="00E1641F">
        <w:rPr>
          <w:rFonts w:ascii="Times New Roman" w:hAnsi="Times New Roman" w:cs="Times New Roman"/>
          <w:lang w:val="en-GB"/>
        </w:rPr>
        <w:t xml:space="preserve"> for two reasons: (1) Washington State produces the most shellfish aquaculture in the United States and produces ~86% of shellfish on the West Coast (based on two years of data available from Washington); thus, total </w:t>
      </w:r>
      <w:r w:rsidR="00F022FA">
        <w:rPr>
          <w:rFonts w:ascii="Times New Roman" w:hAnsi="Times New Roman" w:cs="Times New Roman"/>
          <w:lang w:val="en-GB"/>
        </w:rPr>
        <w:t>USA</w:t>
      </w:r>
      <w:r w:rsidRPr="00E1641F">
        <w:rPr>
          <w:rFonts w:ascii="Times New Roman" w:hAnsi="Times New Roman" w:cs="Times New Roman"/>
          <w:lang w:val="en-GB"/>
        </w:rPr>
        <w:t xml:space="preserve"> estimates should reflect the primary status and trend of shellfish aquaculture production in the CCE, and (2) Shellfish production data are collected by the California Department of Fish and Game and the Oregon Department of Agriculture, but these data are not collected by </w:t>
      </w:r>
      <w:r w:rsidRPr="00E1641F">
        <w:rPr>
          <w:rFonts w:ascii="Times New Roman" w:hAnsi="Times New Roman" w:cs="Times New Roman"/>
          <w:lang w:val="en-GB"/>
        </w:rPr>
        <w:lastRenderedPageBreak/>
        <w:t xml:space="preserve">any state agency in Washington; thus, values from CA and OR may not reflect the actual status and trends of shellfish aquaculture in the CCE since WA represents 86% of production on the West Coast. Two years of data (2000 </w:t>
      </w:r>
      <w:r w:rsidRPr="00E1641F">
        <w:rPr>
          <w:rFonts w:ascii="Times New Roman" w:hAnsi="Times New Roman" w:cs="Times New Roman"/>
          <w:noProof/>
          <w:lang w:val="en-GB"/>
        </w:rPr>
        <w:t>(PSAT 2003)</w:t>
      </w:r>
      <w:r w:rsidRPr="00E1641F">
        <w:rPr>
          <w:rFonts w:ascii="Times New Roman" w:hAnsi="Times New Roman" w:cs="Times New Roman"/>
          <w:lang w:val="en-GB"/>
        </w:rPr>
        <w:t xml:space="preserve"> &amp; 2009 </w:t>
      </w:r>
      <w:r w:rsidRPr="00E1641F">
        <w:rPr>
          <w:rFonts w:ascii="Times New Roman" w:hAnsi="Times New Roman" w:cs="Times New Roman"/>
          <w:noProof/>
          <w:lang w:val="en-GB"/>
        </w:rPr>
        <w:t>(PCSGA 2011)</w:t>
      </w:r>
      <w:r w:rsidRPr="00E1641F">
        <w:rPr>
          <w:rFonts w:ascii="Times New Roman" w:hAnsi="Times New Roman" w:cs="Times New Roman"/>
          <w:lang w:val="en-GB"/>
        </w:rPr>
        <w:t xml:space="preserve">) was found for Washington State, but this lack of historical data and a continuous time series causes </w:t>
      </w:r>
      <w:r w:rsidR="00F3190A">
        <w:rPr>
          <w:rFonts w:ascii="Times New Roman" w:hAnsi="Times New Roman" w:cs="Times New Roman"/>
          <w:lang w:val="en-GB"/>
        </w:rPr>
        <w:t>‘</w:t>
      </w:r>
      <w:r w:rsidRPr="00E1641F">
        <w:rPr>
          <w:rFonts w:ascii="Times New Roman" w:hAnsi="Times New Roman" w:cs="Times New Roman"/>
          <w:lang w:val="en-GB"/>
        </w:rPr>
        <w:t>CCE shellfish production</w:t>
      </w:r>
      <w:r w:rsidR="00F3190A">
        <w:rPr>
          <w:rFonts w:ascii="Times New Roman" w:hAnsi="Times New Roman" w:cs="Times New Roman"/>
          <w:lang w:val="en-GB"/>
        </w:rPr>
        <w:t>’</w:t>
      </w:r>
      <w:r w:rsidRPr="00E1641F">
        <w:rPr>
          <w:rFonts w:ascii="Times New Roman" w:hAnsi="Times New Roman" w:cs="Times New Roman"/>
          <w:lang w:val="en-GB"/>
        </w:rPr>
        <w:t xml:space="preserve"> to score lower than </w:t>
      </w:r>
      <w:r w:rsidR="00F3190A">
        <w:rPr>
          <w:rFonts w:ascii="Times New Roman" w:hAnsi="Times New Roman" w:cs="Times New Roman"/>
          <w:lang w:val="en-GB"/>
        </w:rPr>
        <w:t>‘</w:t>
      </w:r>
      <w:r w:rsidRPr="00E1641F">
        <w:rPr>
          <w:rFonts w:ascii="Times New Roman" w:hAnsi="Times New Roman" w:cs="Times New Roman"/>
          <w:lang w:val="en-GB"/>
        </w:rPr>
        <w:t xml:space="preserve">Total </w:t>
      </w:r>
      <w:r w:rsidR="00F022FA">
        <w:rPr>
          <w:rFonts w:ascii="Times New Roman" w:hAnsi="Times New Roman" w:cs="Times New Roman"/>
          <w:lang w:val="en-GB"/>
        </w:rPr>
        <w:t>USA</w:t>
      </w:r>
      <w:r w:rsidRPr="00E1641F">
        <w:rPr>
          <w:rFonts w:ascii="Times New Roman" w:hAnsi="Times New Roman" w:cs="Times New Roman"/>
          <w:lang w:val="en-GB"/>
        </w:rPr>
        <w:t xml:space="preserve"> shellfish production</w:t>
      </w:r>
      <w:r w:rsidR="00F3190A">
        <w:rPr>
          <w:rFonts w:ascii="Times New Roman" w:hAnsi="Times New Roman" w:cs="Times New Roman"/>
          <w:lang w:val="en-GB"/>
        </w:rPr>
        <w:t>’</w:t>
      </w:r>
      <w:r w:rsidRPr="00E1641F">
        <w:rPr>
          <w:rFonts w:ascii="Times New Roman" w:hAnsi="Times New Roman" w:cs="Times New Roman"/>
          <w:lang w:val="en-GB"/>
        </w:rPr>
        <w:t xml:space="preserve"> as the best indicator. </w:t>
      </w:r>
    </w:p>
    <w:p w:rsidR="008E4DFF" w:rsidRDefault="008E4DFF" w:rsidP="00F3190A">
      <w:pPr>
        <w:pStyle w:val="Heading7"/>
        <w:spacing w:before="0" w:line="480" w:lineRule="auto"/>
        <w:rPr>
          <w:rFonts w:ascii="Times New Roman" w:hAnsi="Times New Roman" w:cs="Times New Roman"/>
          <w:lang w:val="en-GB"/>
        </w:rPr>
      </w:pPr>
    </w:p>
    <w:p w:rsidR="008E4DFF" w:rsidRDefault="000735CA" w:rsidP="00F3190A">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Status and trends</w:t>
      </w:r>
    </w:p>
    <w:p w:rsidR="000735CA" w:rsidRPr="00F3190A" w:rsidRDefault="000735CA" w:rsidP="00F3190A">
      <w:pPr>
        <w:pStyle w:val="Heading7"/>
        <w:spacing w:before="0" w:line="480" w:lineRule="auto"/>
        <w:rPr>
          <w:rFonts w:ascii="Times New Roman" w:hAnsi="Times New Roman" w:cs="Times New Roman"/>
          <w:i w:val="0"/>
          <w:lang w:val="en-GB"/>
        </w:rPr>
      </w:pPr>
      <w:r w:rsidRPr="00F3190A">
        <w:rPr>
          <w:rFonts w:ascii="Times New Roman" w:hAnsi="Times New Roman" w:cs="Times New Roman"/>
          <w:i w:val="0"/>
          <w:lang w:val="en-GB"/>
        </w:rPr>
        <w:t xml:space="preserve">The status and trends of aquaculture were divided into an indicator for finfish aquaculture and an indicator for shellfish aquaculture. The status and trends of finfish aquaculture were measured using estimates of Atlantic salmon aquaculture production in the state of Washington because there are no other commercial marine netpen aquaculture operations along the </w:t>
      </w:r>
      <w:r w:rsidR="00F022FA">
        <w:rPr>
          <w:rFonts w:ascii="Times New Roman" w:hAnsi="Times New Roman" w:cs="Times New Roman"/>
          <w:i w:val="0"/>
          <w:lang w:val="en-GB"/>
        </w:rPr>
        <w:t>USA</w:t>
      </w:r>
      <w:r w:rsidRPr="00F3190A">
        <w:rPr>
          <w:rFonts w:ascii="Times New Roman" w:hAnsi="Times New Roman" w:cs="Times New Roman"/>
          <w:i w:val="0"/>
          <w:lang w:val="en-GB"/>
        </w:rPr>
        <w:t xml:space="preserve"> West Coast. Using this dataset, finfish aquaculture over the last five years has been constant and at the upper limits of the long-term average (Fig. S1). With an increase in finfish aquaculture production over the next few years, the short-term average (last five years) will likely be greater than 1 standard deviation (SD) above the long-term average.</w:t>
      </w:r>
    </w:p>
    <w:p w:rsidR="000735CA" w:rsidRPr="00E1641F" w:rsidRDefault="000735CA" w:rsidP="00E1641F">
      <w:pPr>
        <w:pStyle w:val="Figures"/>
        <w:spacing w:before="0" w:after="0" w:line="480" w:lineRule="auto"/>
        <w:rPr>
          <w:rFonts w:ascii="Times New Roman" w:hAnsi="Times New Roman" w:cs="Times New Roman"/>
          <w:sz w:val="22"/>
          <w:szCs w:val="22"/>
          <w:lang w:val="en-GB"/>
        </w:rPr>
      </w:pPr>
      <w:r w:rsidRPr="00E1641F">
        <w:rPr>
          <w:rFonts w:ascii="Times New Roman" w:hAnsi="Times New Roman" w:cs="Times New Roman"/>
          <w:noProof/>
          <w:sz w:val="22"/>
          <w:szCs w:val="22"/>
          <w:lang w:val="en-GB" w:eastAsia="en-GB"/>
        </w:rPr>
        <w:drawing>
          <wp:inline distT="0" distB="0" distL="0" distR="0" wp14:anchorId="1DE51298" wp14:editId="78072476">
            <wp:extent cx="5486400"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culture (finfish).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1828800"/>
                    </a:xfrm>
                    <a:prstGeom prst="rect">
                      <a:avLst/>
                    </a:prstGeom>
                  </pic:spPr>
                </pic:pic>
              </a:graphicData>
            </a:graphic>
          </wp:inline>
        </w:drawing>
      </w:r>
    </w:p>
    <w:p w:rsidR="000735CA" w:rsidRPr="00E1641F" w:rsidRDefault="000735CA" w:rsidP="00E1641F">
      <w:pPr>
        <w:pStyle w:val="Figurelegend"/>
        <w:spacing w:before="0" w:line="480" w:lineRule="auto"/>
        <w:ind w:firstLine="0"/>
        <w:rPr>
          <w:rFonts w:ascii="Times New Roman" w:hAnsi="Times New Roman" w:cs="Times New Roman"/>
          <w:b w:val="0"/>
          <w:sz w:val="22"/>
          <w:szCs w:val="22"/>
          <w:lang w:val="en-GB"/>
        </w:rPr>
      </w:pPr>
      <w:r w:rsidRPr="00E1641F">
        <w:rPr>
          <w:rFonts w:ascii="Times New Roman" w:hAnsi="Times New Roman" w:cs="Times New Roman"/>
          <w:sz w:val="22"/>
          <w:szCs w:val="22"/>
          <w:lang w:val="en-GB"/>
        </w:rPr>
        <w:t xml:space="preserve">Figure S1 </w:t>
      </w:r>
      <w:r w:rsidRPr="00E1641F">
        <w:rPr>
          <w:rFonts w:ascii="Times New Roman" w:hAnsi="Times New Roman" w:cs="Times New Roman"/>
          <w:b w:val="0"/>
          <w:sz w:val="22"/>
          <w:szCs w:val="22"/>
          <w:lang w:val="en-GB"/>
        </w:rPr>
        <w:t>Production of finfish aquaculture occurring in marine waters of the CCE.</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The status and trends of shellfish aquaculture was measured using estimates of </w:t>
      </w:r>
      <w:r w:rsidR="00F022FA">
        <w:rPr>
          <w:rFonts w:ascii="Times New Roman" w:hAnsi="Times New Roman" w:cs="Times New Roman"/>
          <w:lang w:val="en-GB"/>
        </w:rPr>
        <w:t>USA</w:t>
      </w:r>
      <w:r w:rsidRPr="00E1641F">
        <w:rPr>
          <w:rFonts w:ascii="Times New Roman" w:hAnsi="Times New Roman" w:cs="Times New Roman"/>
          <w:lang w:val="en-GB"/>
        </w:rPr>
        <w:t xml:space="preserve"> shellfish production because estimates of shellfish production in Washington State are not readily available and because Washington produces the most shellfish in the entire </w:t>
      </w:r>
      <w:r w:rsidR="00F022FA">
        <w:rPr>
          <w:rFonts w:ascii="Times New Roman" w:hAnsi="Times New Roman" w:cs="Times New Roman"/>
          <w:lang w:val="en-GB"/>
        </w:rPr>
        <w:t>USA.</w:t>
      </w:r>
      <w:r w:rsidRPr="00E1641F">
        <w:rPr>
          <w:rFonts w:ascii="Times New Roman" w:hAnsi="Times New Roman" w:cs="Times New Roman"/>
          <w:lang w:val="en-GB"/>
        </w:rPr>
        <w:t xml:space="preserve"> Using this dataset, shellfish aquaculture has increased significantly over the last five years, and is &gt; 1 SD above the long-term average (Fig. S2). This increase in shellfish aquaculture is representative of global increases in aquaculture production to meet the increasing demand for seafood products. </w:t>
      </w:r>
    </w:p>
    <w:p w:rsidR="000735CA" w:rsidRPr="00E1641F" w:rsidRDefault="000735CA" w:rsidP="00E1641F">
      <w:pPr>
        <w:pStyle w:val="Figures"/>
        <w:spacing w:before="0" w:after="0" w:line="480" w:lineRule="auto"/>
        <w:rPr>
          <w:rFonts w:ascii="Times New Roman" w:hAnsi="Times New Roman" w:cs="Times New Roman"/>
          <w:sz w:val="22"/>
          <w:szCs w:val="22"/>
          <w:lang w:val="en-GB"/>
        </w:rPr>
      </w:pPr>
      <w:r w:rsidRPr="00E1641F">
        <w:rPr>
          <w:rFonts w:ascii="Times New Roman" w:hAnsi="Times New Roman" w:cs="Times New Roman"/>
          <w:noProof/>
          <w:sz w:val="22"/>
          <w:szCs w:val="22"/>
          <w:lang w:val="en-GB" w:eastAsia="en-GB"/>
        </w:rPr>
        <w:lastRenderedPageBreak/>
        <w:drawing>
          <wp:inline distT="0" distB="0" distL="0" distR="0" wp14:anchorId="450EBB80" wp14:editId="613C086C">
            <wp:extent cx="5486400" cy="182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culture (shellfis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1828800"/>
                    </a:xfrm>
                    <a:prstGeom prst="rect">
                      <a:avLst/>
                    </a:prstGeom>
                  </pic:spPr>
                </pic:pic>
              </a:graphicData>
            </a:graphic>
          </wp:inline>
        </w:drawing>
      </w:r>
    </w:p>
    <w:p w:rsidR="00F3190A" w:rsidRDefault="000735CA" w:rsidP="008E4DFF">
      <w:pPr>
        <w:pStyle w:val="Figurelegend"/>
        <w:spacing w:before="0" w:line="480" w:lineRule="auto"/>
        <w:ind w:firstLine="0"/>
        <w:rPr>
          <w:rFonts w:ascii="Times New Roman" w:hAnsi="Times New Roman" w:cs="Times New Roman"/>
          <w:b w:val="0"/>
          <w:sz w:val="22"/>
          <w:szCs w:val="22"/>
          <w:lang w:val="en-GB"/>
        </w:rPr>
      </w:pPr>
      <w:r w:rsidRPr="00E1641F">
        <w:rPr>
          <w:rFonts w:ascii="Times New Roman" w:hAnsi="Times New Roman" w:cs="Times New Roman"/>
          <w:sz w:val="22"/>
          <w:szCs w:val="22"/>
          <w:lang w:val="en-GB"/>
        </w:rPr>
        <w:t xml:space="preserve">Figure S2 </w:t>
      </w:r>
      <w:r w:rsidR="00F022FA">
        <w:rPr>
          <w:rFonts w:ascii="Times New Roman" w:hAnsi="Times New Roman" w:cs="Times New Roman"/>
          <w:b w:val="0"/>
          <w:sz w:val="22"/>
          <w:szCs w:val="22"/>
          <w:lang w:val="en-GB"/>
        </w:rPr>
        <w:t>USA</w:t>
      </w:r>
      <w:r w:rsidRPr="00E1641F">
        <w:rPr>
          <w:rFonts w:ascii="Times New Roman" w:hAnsi="Times New Roman" w:cs="Times New Roman"/>
          <w:b w:val="0"/>
          <w:sz w:val="22"/>
          <w:szCs w:val="22"/>
          <w:lang w:val="en-GB"/>
        </w:rPr>
        <w:t xml:space="preserve"> production of shellfish (clams, mussels and oysters) aquaculture.</w:t>
      </w:r>
    </w:p>
    <w:p w:rsidR="008E4DFF" w:rsidRPr="008E4DFF" w:rsidRDefault="008E4DFF" w:rsidP="008E4DFF">
      <w:pPr>
        <w:pStyle w:val="Figurelegend"/>
        <w:spacing w:before="0" w:line="480" w:lineRule="auto"/>
        <w:ind w:firstLine="0"/>
        <w:rPr>
          <w:rFonts w:ascii="Times New Roman" w:hAnsi="Times New Roman" w:cs="Times New Roman"/>
          <w:b w:val="0"/>
          <w:sz w:val="22"/>
          <w:szCs w:val="22"/>
          <w:lang w:val="en-GB"/>
        </w:rPr>
      </w:pPr>
    </w:p>
    <w:p w:rsidR="000735CA" w:rsidRPr="008E4DFF" w:rsidRDefault="000735CA" w:rsidP="00E1641F">
      <w:pPr>
        <w:pStyle w:val="Heading4"/>
        <w:spacing w:before="0" w:line="480" w:lineRule="auto"/>
        <w:rPr>
          <w:rFonts w:ascii="Times New Roman" w:hAnsi="Times New Roman" w:cs="Times New Roman"/>
          <w:i w:val="0"/>
          <w:lang w:val="en-GB"/>
        </w:rPr>
      </w:pPr>
      <w:r w:rsidRPr="008E4DFF">
        <w:rPr>
          <w:rFonts w:ascii="Times New Roman" w:hAnsi="Times New Roman" w:cs="Times New Roman"/>
          <w:i w:val="0"/>
          <w:lang w:val="en-GB"/>
        </w:rPr>
        <w:lastRenderedPageBreak/>
        <w:t>Atmospheric pollution</w:t>
      </w:r>
    </w:p>
    <w:p w:rsidR="00F3190A" w:rsidRDefault="00F3190A" w:rsidP="00E1641F">
      <w:pPr>
        <w:pStyle w:val="Heading7"/>
        <w:spacing w:before="0" w:line="480" w:lineRule="auto"/>
        <w:rPr>
          <w:rFonts w:ascii="Times New Roman" w:hAnsi="Times New Roman" w:cs="Times New Roman"/>
          <w:lang w:val="en-GB"/>
        </w:rPr>
      </w:pPr>
    </w:p>
    <w:p w:rsidR="008E4DFF" w:rsidRDefault="000735CA" w:rsidP="00F3190A">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Background</w:t>
      </w:r>
    </w:p>
    <w:p w:rsidR="000735CA" w:rsidRPr="00F3190A" w:rsidRDefault="000735CA" w:rsidP="00F3190A">
      <w:pPr>
        <w:pStyle w:val="Heading7"/>
        <w:spacing w:before="0" w:line="480" w:lineRule="auto"/>
        <w:rPr>
          <w:rFonts w:ascii="Times New Roman" w:hAnsi="Times New Roman" w:cs="Times New Roman"/>
          <w:i w:val="0"/>
          <w:lang w:val="en-GB"/>
        </w:rPr>
      </w:pPr>
      <w:r w:rsidRPr="00F3190A">
        <w:rPr>
          <w:rFonts w:ascii="Times New Roman" w:hAnsi="Times New Roman" w:cs="Times New Roman"/>
          <w:i w:val="0"/>
          <w:lang w:val="en-GB"/>
        </w:rPr>
        <w:t xml:space="preserve">The impact of pollutants deposited from the atmosphere on marine populations is largely unstudied; however, many nutrient, chemical and heavy-metal pollutants are introduced to marine ecosystems from sources that are geographically far away via this process </w:t>
      </w:r>
      <w:r w:rsidRPr="00F3190A">
        <w:rPr>
          <w:rFonts w:ascii="Times New Roman" w:hAnsi="Times New Roman" w:cs="Times New Roman"/>
          <w:i w:val="0"/>
          <w:noProof/>
          <w:lang w:val="en-GB"/>
        </w:rPr>
        <w:t>(Ramanathan &amp; Feng 2009)</w:t>
      </w:r>
      <w:r w:rsidRPr="00F3190A">
        <w:rPr>
          <w:rFonts w:ascii="Times New Roman" w:hAnsi="Times New Roman" w:cs="Times New Roman"/>
          <w:i w:val="0"/>
          <w:lang w:val="en-GB"/>
        </w:rPr>
        <w:t xml:space="preserve">. Substances such as </w:t>
      </w:r>
      <w:r w:rsidR="00835EF8" w:rsidRPr="00F3190A">
        <w:rPr>
          <w:rFonts w:ascii="Times New Roman" w:hAnsi="Times New Roman" w:cs="Times New Roman"/>
          <w:i w:val="0"/>
          <w:lang w:val="en-GB"/>
        </w:rPr>
        <w:t>sulphur</w:t>
      </w:r>
      <w:r w:rsidRPr="00F3190A">
        <w:rPr>
          <w:rFonts w:ascii="Times New Roman" w:hAnsi="Times New Roman" w:cs="Times New Roman"/>
          <w:i w:val="0"/>
          <w:lang w:val="en-GB"/>
        </w:rPr>
        <w:t xml:space="preserve"> dioxide, nitrogen oxide, carbon monoxide, lead, volatile organic compounds, particulate matter, and other pollutants are returned to the earth through either wet or dry atmospheric deposition </w:t>
      </w:r>
      <w:r w:rsidRPr="00F3190A">
        <w:rPr>
          <w:rFonts w:ascii="Times New Roman" w:hAnsi="Times New Roman" w:cs="Times New Roman"/>
          <w:i w:val="0"/>
          <w:noProof/>
          <w:lang w:val="en-GB"/>
        </w:rPr>
        <w:t xml:space="preserve">(Johnson </w:t>
      </w:r>
      <w:r w:rsidR="00F022FA">
        <w:rPr>
          <w:rFonts w:ascii="Times New Roman" w:hAnsi="Times New Roman" w:cs="Times New Roman"/>
          <w:noProof/>
          <w:lang w:val="en-GB"/>
        </w:rPr>
        <w:t xml:space="preserve">et al. </w:t>
      </w:r>
      <w:r w:rsidRPr="00F3190A">
        <w:rPr>
          <w:rFonts w:ascii="Times New Roman" w:hAnsi="Times New Roman" w:cs="Times New Roman"/>
          <w:i w:val="0"/>
          <w:noProof/>
          <w:lang w:val="en-GB"/>
        </w:rPr>
        <w:t>2008)</w:t>
      </w:r>
      <w:r w:rsidRPr="00F3190A">
        <w:rPr>
          <w:rFonts w:ascii="Times New Roman" w:hAnsi="Times New Roman" w:cs="Times New Roman"/>
          <w:i w:val="0"/>
          <w:lang w:val="en-GB"/>
        </w:rPr>
        <w:t>. Atmospheric nitrogen input is rapidly approaching global oceanic estimates for N</w:t>
      </w:r>
      <w:r w:rsidRPr="00F3190A">
        <w:rPr>
          <w:rFonts w:ascii="Times New Roman" w:hAnsi="Times New Roman" w:cs="Times New Roman"/>
          <w:i w:val="0"/>
          <w:vertAlign w:val="subscript"/>
          <w:lang w:val="en-GB"/>
        </w:rPr>
        <w:t>2</w:t>
      </w:r>
      <w:r w:rsidRPr="00F3190A">
        <w:rPr>
          <w:rFonts w:ascii="Times New Roman" w:hAnsi="Times New Roman" w:cs="Times New Roman"/>
          <w:i w:val="0"/>
          <w:lang w:val="en-GB"/>
        </w:rPr>
        <w:t xml:space="preserve"> fixation and is predicted to increase further due to emissions from combustion of fossil fuels and production and use of fertilizers </w:t>
      </w:r>
      <w:r w:rsidRPr="00F3190A">
        <w:rPr>
          <w:rFonts w:ascii="Times New Roman" w:hAnsi="Times New Roman" w:cs="Times New Roman"/>
          <w:i w:val="0"/>
          <w:noProof/>
          <w:lang w:val="en-GB"/>
        </w:rPr>
        <w:t xml:space="preserve">(Paerl </w:t>
      </w:r>
      <w:r w:rsidR="00F022FA">
        <w:rPr>
          <w:rFonts w:ascii="Times New Roman" w:hAnsi="Times New Roman" w:cs="Times New Roman"/>
          <w:noProof/>
          <w:lang w:val="en-GB"/>
        </w:rPr>
        <w:t xml:space="preserve">et al. </w:t>
      </w:r>
      <w:r w:rsidRPr="00F3190A">
        <w:rPr>
          <w:rFonts w:ascii="Times New Roman" w:hAnsi="Times New Roman" w:cs="Times New Roman"/>
          <w:i w:val="0"/>
          <w:noProof/>
          <w:lang w:val="en-GB"/>
        </w:rPr>
        <w:t xml:space="preserve">2002; Duce </w:t>
      </w:r>
      <w:r w:rsidR="00F022FA">
        <w:rPr>
          <w:rFonts w:ascii="Times New Roman" w:hAnsi="Times New Roman" w:cs="Times New Roman"/>
          <w:noProof/>
          <w:lang w:val="en-GB"/>
        </w:rPr>
        <w:t xml:space="preserve">et al. </w:t>
      </w:r>
      <w:r w:rsidRPr="00F3190A">
        <w:rPr>
          <w:rFonts w:ascii="Times New Roman" w:hAnsi="Times New Roman" w:cs="Times New Roman"/>
          <w:i w:val="0"/>
          <w:noProof/>
          <w:lang w:val="en-GB"/>
        </w:rPr>
        <w:t>2008)</w:t>
      </w:r>
      <w:r w:rsidRPr="00F3190A">
        <w:rPr>
          <w:rFonts w:ascii="Times New Roman" w:hAnsi="Times New Roman" w:cs="Times New Roman"/>
          <w:i w:val="0"/>
          <w:lang w:val="en-GB"/>
        </w:rPr>
        <w:t xml:space="preserve">. Atmospheric deposition is one of the most rapidly increasing means of nutrient loading to both freshwater systems and the coastal zone, as well as one of the most important anthropogenic sources of mercury pollution in aquatic systems </w:t>
      </w:r>
      <w:r w:rsidRPr="00F3190A">
        <w:rPr>
          <w:rFonts w:ascii="Times New Roman" w:hAnsi="Times New Roman" w:cs="Times New Roman"/>
          <w:i w:val="0"/>
          <w:noProof/>
          <w:lang w:val="en-GB"/>
        </w:rPr>
        <w:t xml:space="preserve">(Johnson </w:t>
      </w:r>
      <w:r w:rsidR="00F022FA">
        <w:rPr>
          <w:rFonts w:ascii="Times New Roman" w:hAnsi="Times New Roman" w:cs="Times New Roman"/>
          <w:noProof/>
          <w:lang w:val="en-GB"/>
        </w:rPr>
        <w:t xml:space="preserve">et al. </w:t>
      </w:r>
      <w:r w:rsidRPr="00F3190A">
        <w:rPr>
          <w:rFonts w:ascii="Times New Roman" w:hAnsi="Times New Roman" w:cs="Times New Roman"/>
          <w:i w:val="0"/>
          <w:noProof/>
          <w:lang w:val="en-GB"/>
        </w:rPr>
        <w:t>2008)</w:t>
      </w:r>
      <w:r w:rsidRPr="00F3190A">
        <w:rPr>
          <w:rFonts w:ascii="Times New Roman" w:hAnsi="Times New Roman" w:cs="Times New Roman"/>
          <w:i w:val="0"/>
          <w:lang w:val="en-GB"/>
        </w:rPr>
        <w:t xml:space="preserve">. Industrial activities have increased atmospheric mercury levels, with modern deposition flux estimated to be 3-24 times higher than preindustrial flux </w:t>
      </w:r>
      <w:r w:rsidRPr="00F3190A">
        <w:rPr>
          <w:rFonts w:ascii="Times New Roman" w:hAnsi="Times New Roman" w:cs="Times New Roman"/>
          <w:i w:val="0"/>
          <w:noProof/>
          <w:lang w:val="en-GB"/>
        </w:rPr>
        <w:t xml:space="preserve">(Swain </w:t>
      </w:r>
      <w:r w:rsidR="00F022FA">
        <w:rPr>
          <w:rFonts w:ascii="Times New Roman" w:hAnsi="Times New Roman" w:cs="Times New Roman"/>
          <w:noProof/>
          <w:lang w:val="en-GB"/>
        </w:rPr>
        <w:t xml:space="preserve">et al. </w:t>
      </w:r>
      <w:r w:rsidRPr="00F3190A">
        <w:rPr>
          <w:rFonts w:ascii="Times New Roman" w:hAnsi="Times New Roman" w:cs="Times New Roman"/>
          <w:i w:val="0"/>
          <w:noProof/>
          <w:lang w:val="en-GB"/>
        </w:rPr>
        <w:t>1992; Hermanson 1998; Bindler 2003)</w:t>
      </w:r>
      <w:r w:rsidRPr="00F3190A">
        <w:rPr>
          <w:rFonts w:ascii="Times New Roman" w:hAnsi="Times New Roman" w:cs="Times New Roman"/>
          <w:i w:val="0"/>
          <w:lang w:val="en-GB"/>
        </w:rPr>
        <w:t xml:space="preserve">. In the </w:t>
      </w:r>
      <w:r w:rsidR="00835EF8" w:rsidRPr="00F3190A">
        <w:rPr>
          <w:rFonts w:ascii="Times New Roman" w:hAnsi="Times New Roman" w:cs="Times New Roman"/>
          <w:i w:val="0"/>
          <w:lang w:val="en-GB"/>
        </w:rPr>
        <w:t>south-western</w:t>
      </w:r>
      <w:r w:rsidRPr="00F3190A">
        <w:rPr>
          <w:rFonts w:ascii="Times New Roman" w:hAnsi="Times New Roman" w:cs="Times New Roman"/>
          <w:i w:val="0"/>
          <w:lang w:val="en-GB"/>
        </w:rPr>
        <w:t xml:space="preserve"> </w:t>
      </w:r>
      <w:r w:rsidR="00F022FA">
        <w:rPr>
          <w:rFonts w:ascii="Times New Roman" w:hAnsi="Times New Roman" w:cs="Times New Roman"/>
          <w:i w:val="0"/>
          <w:lang w:val="en-GB"/>
        </w:rPr>
        <w:t>USA</w:t>
      </w:r>
      <w:r w:rsidRPr="00F3190A">
        <w:rPr>
          <w:rFonts w:ascii="Times New Roman" w:hAnsi="Times New Roman" w:cs="Times New Roman"/>
          <w:i w:val="0"/>
          <w:lang w:val="en-GB"/>
        </w:rPr>
        <w:t xml:space="preserve">, atmospheric deposition rates have been calculated at the upper end of this range, 24 times higher than pre-industrial deposition rates </w:t>
      </w:r>
      <w:r w:rsidRPr="00F3190A">
        <w:rPr>
          <w:rFonts w:ascii="Times New Roman" w:hAnsi="Times New Roman" w:cs="Times New Roman"/>
          <w:i w:val="0"/>
          <w:noProof/>
          <w:lang w:val="en-GB"/>
        </w:rPr>
        <w:t xml:space="preserve">(Heyvaert </w:t>
      </w:r>
      <w:r w:rsidR="00F022FA">
        <w:rPr>
          <w:rFonts w:ascii="Times New Roman" w:hAnsi="Times New Roman" w:cs="Times New Roman"/>
          <w:noProof/>
          <w:lang w:val="en-GB"/>
        </w:rPr>
        <w:t xml:space="preserve">et al. </w:t>
      </w:r>
      <w:r w:rsidRPr="00F3190A">
        <w:rPr>
          <w:rFonts w:ascii="Times New Roman" w:hAnsi="Times New Roman" w:cs="Times New Roman"/>
          <w:i w:val="0"/>
          <w:noProof/>
          <w:lang w:val="en-GB"/>
        </w:rPr>
        <w:t>2000)</w:t>
      </w:r>
      <w:r w:rsidRPr="00F3190A">
        <w:rPr>
          <w:rFonts w:ascii="Times New Roman" w:hAnsi="Times New Roman" w:cs="Times New Roman"/>
          <w:i w:val="0"/>
          <w:lang w:val="en-GB"/>
        </w:rPr>
        <w:t>. We assume these pollutants represent similar pressures on marine populations as pollutants introduced through other mechanisms (e.g., urban runoff and dumping).</w:t>
      </w:r>
    </w:p>
    <w:p w:rsidR="00F3190A" w:rsidRDefault="00F3190A" w:rsidP="00E1641F">
      <w:pPr>
        <w:pStyle w:val="Heading7"/>
        <w:spacing w:before="0" w:line="480" w:lineRule="auto"/>
        <w:rPr>
          <w:rFonts w:ascii="Times New Roman" w:hAnsi="Times New Roman" w:cs="Times New Roman"/>
          <w:lang w:val="en-GB"/>
        </w:rPr>
      </w:pPr>
    </w:p>
    <w:p w:rsidR="008E4DFF" w:rsidRDefault="000735CA" w:rsidP="00F3190A">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Evaluation and selection of indicators</w:t>
      </w:r>
    </w:p>
    <w:p w:rsidR="000735CA" w:rsidRPr="00F3190A" w:rsidRDefault="000735CA" w:rsidP="00F3190A">
      <w:pPr>
        <w:pStyle w:val="Heading7"/>
        <w:spacing w:before="0" w:line="480" w:lineRule="auto"/>
        <w:rPr>
          <w:rFonts w:ascii="Times New Roman" w:hAnsi="Times New Roman" w:cs="Times New Roman"/>
          <w:i w:val="0"/>
          <w:lang w:val="en-GB"/>
        </w:rPr>
      </w:pPr>
      <w:r w:rsidRPr="00F3190A">
        <w:rPr>
          <w:rFonts w:ascii="Times New Roman" w:hAnsi="Times New Roman" w:cs="Times New Roman"/>
          <w:i w:val="0"/>
          <w:lang w:val="en-GB"/>
        </w:rPr>
        <w:t xml:space="preserve">We evaluated only one indicator for atmospheric deposition: the mean concentration of </w:t>
      </w:r>
      <w:r w:rsidR="00835EF8" w:rsidRPr="00F3190A">
        <w:rPr>
          <w:rFonts w:ascii="Times New Roman" w:hAnsi="Times New Roman" w:cs="Times New Roman"/>
          <w:i w:val="0"/>
          <w:lang w:val="en-GB"/>
        </w:rPr>
        <w:t>sulphates</w:t>
      </w:r>
      <w:r w:rsidRPr="00F3190A">
        <w:rPr>
          <w:rFonts w:ascii="Times New Roman" w:hAnsi="Times New Roman" w:cs="Times New Roman"/>
          <w:i w:val="0"/>
          <w:lang w:val="en-GB"/>
        </w:rPr>
        <w:t xml:space="preserve"> monitored by the National Trend Network (NTN) of the National Atmospheric Deposition Program (Table S1). The NTN provides a long-term record of precipitation chemistry for sites located throughout the </w:t>
      </w:r>
      <w:r w:rsidR="00F022FA">
        <w:rPr>
          <w:rFonts w:ascii="Times New Roman" w:hAnsi="Times New Roman" w:cs="Times New Roman"/>
          <w:i w:val="0"/>
          <w:lang w:val="en-GB"/>
        </w:rPr>
        <w:t>USA</w:t>
      </w:r>
      <w:r w:rsidRPr="00F3190A">
        <w:rPr>
          <w:rFonts w:ascii="Times New Roman" w:hAnsi="Times New Roman" w:cs="Times New Roman"/>
          <w:i w:val="0"/>
          <w:lang w:val="en-GB"/>
        </w:rPr>
        <w:t xml:space="preserve"> Data have been consistently collected weekly using the same protocols since 1994. Specific ions that are measured include calcium (Ca</w:t>
      </w:r>
      <w:r w:rsidRPr="00F3190A">
        <w:rPr>
          <w:rFonts w:ascii="Times New Roman" w:hAnsi="Times New Roman" w:cs="Times New Roman"/>
          <w:i w:val="0"/>
          <w:vertAlign w:val="superscript"/>
          <w:lang w:val="en-GB"/>
        </w:rPr>
        <w:t>2+</w:t>
      </w:r>
      <w:r w:rsidRPr="00F3190A">
        <w:rPr>
          <w:rFonts w:ascii="Times New Roman" w:hAnsi="Times New Roman" w:cs="Times New Roman"/>
          <w:i w:val="0"/>
          <w:lang w:val="en-GB"/>
        </w:rPr>
        <w:t>), magnesium (Mg</w:t>
      </w:r>
      <w:r w:rsidRPr="00F3190A">
        <w:rPr>
          <w:rFonts w:ascii="Times New Roman" w:hAnsi="Times New Roman" w:cs="Times New Roman"/>
          <w:i w:val="0"/>
          <w:vertAlign w:val="superscript"/>
          <w:lang w:val="en-GB"/>
        </w:rPr>
        <w:t>2+</w:t>
      </w:r>
      <w:r w:rsidRPr="00F3190A">
        <w:rPr>
          <w:rFonts w:ascii="Times New Roman" w:hAnsi="Times New Roman" w:cs="Times New Roman"/>
          <w:i w:val="0"/>
          <w:lang w:val="en-GB"/>
        </w:rPr>
        <w:t>), sodium (Na</w:t>
      </w:r>
      <w:r w:rsidRPr="00F3190A">
        <w:rPr>
          <w:rFonts w:ascii="Times New Roman" w:hAnsi="Times New Roman" w:cs="Times New Roman"/>
          <w:i w:val="0"/>
          <w:vertAlign w:val="superscript"/>
          <w:lang w:val="en-GB"/>
        </w:rPr>
        <w:t>+</w:t>
      </w:r>
      <w:r w:rsidRPr="00F3190A">
        <w:rPr>
          <w:rFonts w:ascii="Times New Roman" w:hAnsi="Times New Roman" w:cs="Times New Roman"/>
          <w:i w:val="0"/>
          <w:lang w:val="en-GB"/>
        </w:rPr>
        <w:t>), potassium (K</w:t>
      </w:r>
      <w:r w:rsidRPr="00F3190A">
        <w:rPr>
          <w:rFonts w:ascii="Times New Roman" w:hAnsi="Times New Roman" w:cs="Times New Roman"/>
          <w:i w:val="0"/>
          <w:vertAlign w:val="superscript"/>
          <w:lang w:val="en-GB"/>
        </w:rPr>
        <w:t>+</w:t>
      </w:r>
      <w:r w:rsidRPr="00F3190A">
        <w:rPr>
          <w:rFonts w:ascii="Times New Roman" w:hAnsi="Times New Roman" w:cs="Times New Roman"/>
          <w:i w:val="0"/>
          <w:lang w:val="en-GB"/>
        </w:rPr>
        <w:t xml:space="preserve">), </w:t>
      </w:r>
      <w:r w:rsidR="00835EF8" w:rsidRPr="00F3190A">
        <w:rPr>
          <w:rFonts w:ascii="Times New Roman" w:hAnsi="Times New Roman" w:cs="Times New Roman"/>
          <w:i w:val="0"/>
          <w:lang w:val="en-GB"/>
        </w:rPr>
        <w:t>sulphate</w:t>
      </w:r>
      <w:r w:rsidRPr="00F3190A">
        <w:rPr>
          <w:rFonts w:ascii="Times New Roman" w:hAnsi="Times New Roman" w:cs="Times New Roman"/>
          <w:i w:val="0"/>
          <w:lang w:val="en-GB"/>
        </w:rPr>
        <w:t xml:space="preserve"> (SO</w:t>
      </w:r>
      <w:r w:rsidRPr="00F3190A">
        <w:rPr>
          <w:rFonts w:ascii="Times New Roman" w:hAnsi="Times New Roman" w:cs="Times New Roman"/>
          <w:i w:val="0"/>
          <w:vertAlign w:val="subscript"/>
          <w:lang w:val="en-GB"/>
        </w:rPr>
        <w:t>4</w:t>
      </w:r>
      <w:r w:rsidRPr="00F3190A">
        <w:rPr>
          <w:rFonts w:ascii="Times New Roman" w:hAnsi="Times New Roman" w:cs="Times New Roman"/>
          <w:i w:val="0"/>
          <w:vertAlign w:val="superscript"/>
          <w:lang w:val="en-GB"/>
        </w:rPr>
        <w:t>2-</w:t>
      </w:r>
      <w:r w:rsidRPr="00F3190A">
        <w:rPr>
          <w:rFonts w:ascii="Times New Roman" w:hAnsi="Times New Roman" w:cs="Times New Roman"/>
          <w:i w:val="0"/>
          <w:lang w:val="en-GB"/>
        </w:rPr>
        <w:t>), nitrate (NO</w:t>
      </w:r>
      <w:r w:rsidRPr="00F3190A">
        <w:rPr>
          <w:rFonts w:ascii="Times New Roman" w:hAnsi="Times New Roman" w:cs="Times New Roman"/>
          <w:i w:val="0"/>
          <w:vertAlign w:val="superscript"/>
          <w:lang w:val="en-GB"/>
        </w:rPr>
        <w:t>3-</w:t>
      </w:r>
      <w:r w:rsidRPr="00F3190A">
        <w:rPr>
          <w:rFonts w:ascii="Times New Roman" w:hAnsi="Times New Roman" w:cs="Times New Roman"/>
          <w:i w:val="0"/>
          <w:lang w:val="en-GB"/>
        </w:rPr>
        <w:t>), chloride (Cl</w:t>
      </w:r>
      <w:r w:rsidRPr="00F3190A">
        <w:rPr>
          <w:rFonts w:ascii="Times New Roman" w:hAnsi="Times New Roman" w:cs="Times New Roman"/>
          <w:i w:val="0"/>
          <w:vertAlign w:val="superscript"/>
          <w:lang w:val="en-GB"/>
        </w:rPr>
        <w:t>-</w:t>
      </w:r>
      <w:r w:rsidRPr="00F3190A">
        <w:rPr>
          <w:rFonts w:ascii="Times New Roman" w:hAnsi="Times New Roman" w:cs="Times New Roman"/>
          <w:i w:val="0"/>
          <w:lang w:val="en-GB"/>
        </w:rPr>
        <w:t>), and ammonium (NH</w:t>
      </w:r>
      <w:r w:rsidRPr="00F3190A">
        <w:rPr>
          <w:rFonts w:ascii="Times New Roman" w:hAnsi="Times New Roman" w:cs="Times New Roman"/>
          <w:i w:val="0"/>
          <w:vertAlign w:val="subscript"/>
          <w:lang w:val="en-GB"/>
        </w:rPr>
        <w:t>4</w:t>
      </w:r>
      <w:r w:rsidRPr="00F3190A">
        <w:rPr>
          <w:rFonts w:ascii="Times New Roman" w:hAnsi="Times New Roman" w:cs="Times New Roman"/>
          <w:i w:val="0"/>
          <w:vertAlign w:val="superscript"/>
          <w:lang w:val="en-GB"/>
        </w:rPr>
        <w:t>+</w:t>
      </w:r>
      <w:r w:rsidRPr="00F3190A">
        <w:rPr>
          <w:rFonts w:ascii="Times New Roman" w:hAnsi="Times New Roman" w:cs="Times New Roman"/>
          <w:i w:val="0"/>
          <w:lang w:val="en-GB"/>
        </w:rPr>
        <w:t xml:space="preserve">)ions. These data are easily accessible via the NADP website: </w:t>
      </w:r>
      <w:hyperlink r:id="rId9" w:history="1">
        <w:r w:rsidRPr="00F3190A">
          <w:rPr>
            <w:rStyle w:val="Hyperlink"/>
            <w:rFonts w:ascii="Times New Roman" w:hAnsi="Times New Roman"/>
            <w:i w:val="0"/>
            <w:lang w:val="en-GB"/>
          </w:rPr>
          <w:t>http://nadp.isws.illinois.edu/ntn/</w:t>
        </w:r>
      </w:hyperlink>
      <w:r w:rsidRPr="00F3190A">
        <w:rPr>
          <w:rFonts w:ascii="Times New Roman" w:hAnsi="Times New Roman" w:cs="Times New Roman"/>
          <w:i w:val="0"/>
          <w:lang w:val="en-GB"/>
        </w:rPr>
        <w:t>. This indicator of atmospheric deposition evaluated very high under all criteria categories (Table S1).</w:t>
      </w:r>
    </w:p>
    <w:p w:rsidR="008E4DFF" w:rsidRDefault="000735CA" w:rsidP="00F3190A">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lastRenderedPageBreak/>
        <w:t>Status and trends</w:t>
      </w:r>
    </w:p>
    <w:p w:rsidR="000735CA" w:rsidRPr="00F3190A" w:rsidRDefault="000735CA" w:rsidP="00F3190A">
      <w:pPr>
        <w:pStyle w:val="Heading7"/>
        <w:spacing w:before="0" w:line="480" w:lineRule="auto"/>
        <w:rPr>
          <w:rFonts w:ascii="Times New Roman" w:hAnsi="Times New Roman" w:cs="Times New Roman"/>
          <w:i w:val="0"/>
          <w:noProof/>
          <w:lang w:val="en-GB"/>
        </w:rPr>
      </w:pPr>
      <w:r w:rsidRPr="00F3190A">
        <w:rPr>
          <w:rFonts w:ascii="Times New Roman" w:hAnsi="Times New Roman" w:cs="Times New Roman"/>
          <w:i w:val="0"/>
          <w:lang w:val="en-GB"/>
        </w:rPr>
        <w:t xml:space="preserve">The status and trends of atmospheric pollution were measured using the National Atmospheric Deposition Program’s National Trends Network database. Annual precipitation-weighted means (mg/L) from all sites in CA, OR, and WA were used to calculate annual means for </w:t>
      </w:r>
      <w:r w:rsidR="00835EF8" w:rsidRPr="00F3190A">
        <w:rPr>
          <w:rFonts w:ascii="Times New Roman" w:hAnsi="Times New Roman" w:cs="Times New Roman"/>
          <w:i w:val="0"/>
          <w:lang w:val="en-GB"/>
        </w:rPr>
        <w:t>sulphate</w:t>
      </w:r>
      <w:r w:rsidRPr="00F3190A">
        <w:rPr>
          <w:rFonts w:ascii="Times New Roman" w:hAnsi="Times New Roman" w:cs="Times New Roman"/>
          <w:i w:val="0"/>
          <w:lang w:val="en-GB"/>
        </w:rPr>
        <w:t xml:space="preserve"> deposition in the CCE. This monitoring network has data that goes back to 1985, but there was a major protocol shift in 1994, so we have limited the dataset to years from 1994 to the present. Using this dataset, atmospheric pollution has been constant over the last five years in the CCE and is within 1SD of the long-term average (Fig. S3).</w:t>
      </w:r>
    </w:p>
    <w:p w:rsidR="000735CA" w:rsidRPr="00F3190A" w:rsidRDefault="000735CA" w:rsidP="00E1641F">
      <w:pPr>
        <w:pStyle w:val="Figures"/>
        <w:spacing w:before="0" w:after="0" w:line="480" w:lineRule="auto"/>
        <w:rPr>
          <w:rFonts w:ascii="Times New Roman" w:hAnsi="Times New Roman" w:cs="Times New Roman"/>
          <w:sz w:val="22"/>
          <w:szCs w:val="22"/>
          <w:lang w:val="en-GB"/>
        </w:rPr>
      </w:pPr>
      <w:r w:rsidRPr="00F3190A">
        <w:rPr>
          <w:rFonts w:ascii="Times New Roman" w:hAnsi="Times New Roman" w:cs="Times New Roman"/>
          <w:noProof/>
          <w:sz w:val="22"/>
          <w:szCs w:val="22"/>
          <w:lang w:val="en-GB" w:eastAsia="en-GB"/>
        </w:rPr>
        <w:drawing>
          <wp:inline distT="0" distB="0" distL="0" distR="0" wp14:anchorId="571BF8CA" wp14:editId="67244A40">
            <wp:extent cx="5486400"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mospheric pollu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1828800"/>
                    </a:xfrm>
                    <a:prstGeom prst="rect">
                      <a:avLst/>
                    </a:prstGeom>
                  </pic:spPr>
                </pic:pic>
              </a:graphicData>
            </a:graphic>
          </wp:inline>
        </w:drawing>
      </w:r>
    </w:p>
    <w:p w:rsidR="000735CA" w:rsidRDefault="000735CA" w:rsidP="00E1641F">
      <w:pPr>
        <w:pStyle w:val="Figurelegend"/>
        <w:spacing w:before="0" w:line="480" w:lineRule="auto"/>
        <w:ind w:firstLine="0"/>
        <w:rPr>
          <w:rFonts w:ascii="Times New Roman" w:hAnsi="Times New Roman" w:cs="Times New Roman"/>
          <w:b w:val="0"/>
          <w:sz w:val="22"/>
          <w:szCs w:val="22"/>
          <w:lang w:val="en-GB"/>
        </w:rPr>
      </w:pPr>
      <w:r w:rsidRPr="00F3190A">
        <w:rPr>
          <w:rFonts w:ascii="Times New Roman" w:hAnsi="Times New Roman" w:cs="Times New Roman"/>
          <w:sz w:val="22"/>
          <w:szCs w:val="22"/>
          <w:lang w:val="en-GB"/>
        </w:rPr>
        <w:t xml:space="preserve">Figure S3 </w:t>
      </w:r>
      <w:r w:rsidRPr="00F3190A">
        <w:rPr>
          <w:rFonts w:ascii="Times New Roman" w:hAnsi="Times New Roman" w:cs="Times New Roman"/>
          <w:b w:val="0"/>
          <w:sz w:val="22"/>
          <w:szCs w:val="22"/>
          <w:lang w:val="en-GB"/>
        </w:rPr>
        <w:t>Precipi</w:t>
      </w:r>
      <w:r w:rsidRPr="00E1641F">
        <w:rPr>
          <w:rFonts w:ascii="Times New Roman" w:hAnsi="Times New Roman" w:cs="Times New Roman"/>
          <w:b w:val="0"/>
          <w:sz w:val="22"/>
          <w:szCs w:val="22"/>
          <w:lang w:val="en-GB"/>
        </w:rPr>
        <w:t xml:space="preserve">tation-weighted mean concentration (mg/L) of </w:t>
      </w:r>
      <w:r w:rsidR="00835EF8" w:rsidRPr="00E1641F">
        <w:rPr>
          <w:rFonts w:ascii="Times New Roman" w:hAnsi="Times New Roman" w:cs="Times New Roman"/>
          <w:b w:val="0"/>
          <w:sz w:val="22"/>
          <w:szCs w:val="22"/>
          <w:lang w:val="en-GB"/>
        </w:rPr>
        <w:t>sulphates</w:t>
      </w:r>
      <w:r w:rsidRPr="00E1641F">
        <w:rPr>
          <w:rFonts w:ascii="Times New Roman" w:hAnsi="Times New Roman" w:cs="Times New Roman"/>
          <w:b w:val="0"/>
          <w:sz w:val="22"/>
          <w:szCs w:val="22"/>
          <w:lang w:val="en-GB"/>
        </w:rPr>
        <w:t xml:space="preserve"> deposited out of the atmosphere in CA, OR, and WA.</w:t>
      </w:r>
    </w:p>
    <w:p w:rsidR="00F3190A" w:rsidRPr="00E1641F" w:rsidRDefault="00F3190A" w:rsidP="00E1641F">
      <w:pPr>
        <w:pStyle w:val="Figurelegend"/>
        <w:spacing w:before="0" w:line="480" w:lineRule="auto"/>
        <w:ind w:firstLine="0"/>
        <w:rPr>
          <w:rFonts w:ascii="Times New Roman" w:hAnsi="Times New Roman" w:cs="Times New Roman"/>
          <w:b w:val="0"/>
          <w:sz w:val="22"/>
          <w:szCs w:val="22"/>
          <w:lang w:val="en-GB"/>
        </w:rPr>
      </w:pPr>
    </w:p>
    <w:p w:rsidR="000735CA" w:rsidRPr="008E4DFF" w:rsidRDefault="000735CA" w:rsidP="00E1641F">
      <w:pPr>
        <w:pStyle w:val="Heading4"/>
        <w:spacing w:before="0" w:line="480" w:lineRule="auto"/>
        <w:rPr>
          <w:rFonts w:ascii="Times New Roman" w:hAnsi="Times New Roman" w:cs="Times New Roman"/>
          <w:i w:val="0"/>
          <w:lang w:val="en-GB"/>
        </w:rPr>
      </w:pPr>
      <w:r w:rsidRPr="008E4DFF">
        <w:rPr>
          <w:rFonts w:ascii="Times New Roman" w:hAnsi="Times New Roman" w:cs="Times New Roman"/>
          <w:i w:val="0"/>
          <w:lang w:val="en-GB"/>
        </w:rPr>
        <w:lastRenderedPageBreak/>
        <w:t>Benthic structures</w:t>
      </w:r>
    </w:p>
    <w:p w:rsidR="008E4DFF" w:rsidRDefault="008E4DFF" w:rsidP="00F3190A">
      <w:pPr>
        <w:pStyle w:val="Heading7"/>
        <w:spacing w:before="0" w:line="480" w:lineRule="auto"/>
        <w:rPr>
          <w:rFonts w:ascii="Times New Roman" w:hAnsi="Times New Roman" w:cs="Times New Roman"/>
          <w:lang w:val="en-GB"/>
        </w:rPr>
      </w:pPr>
    </w:p>
    <w:p w:rsidR="008E4DFF" w:rsidRDefault="000735CA" w:rsidP="00F3190A">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Background</w:t>
      </w:r>
    </w:p>
    <w:p w:rsidR="000735CA" w:rsidRPr="00E1641F" w:rsidRDefault="000735CA" w:rsidP="00F3190A">
      <w:pPr>
        <w:pStyle w:val="Heading7"/>
        <w:spacing w:before="0" w:line="480" w:lineRule="auto"/>
        <w:rPr>
          <w:rFonts w:ascii="Times New Roman" w:hAnsi="Times New Roman" w:cs="Times New Roman"/>
          <w:lang w:val="en-GB"/>
        </w:rPr>
      </w:pPr>
      <w:r w:rsidRPr="00F3190A">
        <w:rPr>
          <w:rFonts w:ascii="Times New Roman" w:hAnsi="Times New Roman" w:cs="Times New Roman"/>
          <w:i w:val="0"/>
          <w:lang w:val="en-GB"/>
        </w:rPr>
        <w:t xml:space="preserve">The effects of benthic structures, such as oil rigs, wells and associated anchorings, on fish and other organisms will be initially destructive with the loss or modification of habitat, but these risks may dissipate in the long term by potential enhanced productivity brought about by colonization of novel habitats by structure-associated fishes and invertebrates (e.g., rockfish, encrusting organisms, etc.) </w:t>
      </w:r>
      <w:r w:rsidRPr="00F3190A">
        <w:rPr>
          <w:rFonts w:ascii="Times New Roman" w:hAnsi="Times New Roman" w:cs="Times New Roman"/>
          <w:i w:val="0"/>
          <w:noProof/>
          <w:lang w:val="en-GB"/>
        </w:rPr>
        <w:t xml:space="preserve">(Love </w:t>
      </w:r>
      <w:r w:rsidR="00F022FA">
        <w:rPr>
          <w:rFonts w:ascii="Times New Roman" w:hAnsi="Times New Roman" w:cs="Times New Roman"/>
          <w:noProof/>
          <w:lang w:val="en-GB"/>
        </w:rPr>
        <w:t xml:space="preserve">et al. </w:t>
      </w:r>
      <w:r w:rsidRPr="00F3190A">
        <w:rPr>
          <w:rFonts w:ascii="Times New Roman" w:hAnsi="Times New Roman" w:cs="Times New Roman"/>
          <w:i w:val="0"/>
          <w:noProof/>
          <w:lang w:val="en-GB"/>
        </w:rPr>
        <w:t>2006)</w:t>
      </w:r>
      <w:r w:rsidRPr="00F3190A">
        <w:rPr>
          <w:rFonts w:ascii="Times New Roman" w:hAnsi="Times New Roman" w:cs="Times New Roman"/>
          <w:i w:val="0"/>
          <w:lang w:val="en-GB"/>
        </w:rPr>
        <w:t>. Decommissioned rigs could also enhance biological productivity, improve ecological connectivity, and facilitate conservation/restoration of deep-sea benthos (e.g. cold-water corals) by restricting access to fishing trawlers.</w:t>
      </w:r>
      <w:r w:rsidRPr="00E1641F">
        <w:rPr>
          <w:rFonts w:ascii="Times New Roman" w:hAnsi="Times New Roman" w:cs="Times New Roman"/>
          <w:lang w:val="en-GB"/>
        </w:rPr>
        <w:t xml:space="preserve"> </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Petroleum extraction and transportation can lead to a conversion and loss of habitat in a number of other ways. Activities such as vessel anchoring, platform or artificial island construction, pipeline laying, dredging, and pipeline burial can alter bottom habitat by altering substrates used for feeding or shelter. Disturbances to the associated epifaunal communities, which may provide feeding or shelter habitat, can also result. The installation of pipelines associated with petroleum transportation can have direct and indirect impacts on offshore, nearshore, estuarine, wetland, beach, and rocky shore coastal zone habitats. The destruction of benthic organisms and habitat can occur through the installation of pipelines on the sea. Benthic organisms, especially prey species, may recolonize disturbed areas, but this may not occur if the composition of the substrate is drastically changed or if facilities are left in place after production ends </w:t>
      </w:r>
      <w:r w:rsidRPr="00E1641F">
        <w:rPr>
          <w:rFonts w:ascii="Times New Roman" w:hAnsi="Times New Roman" w:cs="Times New Roman"/>
          <w:noProof/>
          <w:lang w:val="en-GB"/>
        </w:rPr>
        <w:t>(Johnson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2008)</w:t>
      </w:r>
      <w:r w:rsidRPr="00E1641F">
        <w:rPr>
          <w:rFonts w:ascii="Times New Roman" w:hAnsi="Times New Roman" w:cs="Times New Roman"/>
          <w:lang w:val="en-GB"/>
        </w:rPr>
        <w:t>.</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Increasing pressure to find energy resources, such as oil and gas on continental shelves will likely increase exploration and the addition of various structures on the seafloor in the North Pacific: Canada, the </w:t>
      </w:r>
      <w:r w:rsidR="00F022FA">
        <w:rPr>
          <w:rFonts w:ascii="Times New Roman" w:hAnsi="Times New Roman" w:cs="Times New Roman"/>
          <w:lang w:val="en-GB"/>
        </w:rPr>
        <w:t>USA</w:t>
      </w:r>
      <w:r w:rsidRPr="00E1641F">
        <w:rPr>
          <w:rFonts w:ascii="Times New Roman" w:hAnsi="Times New Roman" w:cs="Times New Roman"/>
          <w:lang w:val="en-GB"/>
        </w:rPr>
        <w:t xml:space="preserve">A., Republic of Korea and Japan have all indicated that they intend either to begin or to expand exploration on the continental shelves of the Pacific, and drilling already occurs off Alaska and California and in the East China Sea </w:t>
      </w:r>
      <w:r w:rsidRPr="00E1641F">
        <w:rPr>
          <w:rFonts w:ascii="Times New Roman" w:hAnsi="Times New Roman" w:cs="Times New Roman"/>
          <w:noProof/>
          <w:lang w:val="en-GB"/>
        </w:rPr>
        <w:t>(Macdonald</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2002)</w:t>
      </w:r>
      <w:r w:rsidRPr="00E1641F">
        <w:rPr>
          <w:rFonts w:ascii="Times New Roman" w:hAnsi="Times New Roman" w:cs="Times New Roman"/>
          <w:lang w:val="en-GB"/>
        </w:rPr>
        <w:t>.</w:t>
      </w:r>
    </w:p>
    <w:p w:rsidR="00F3190A" w:rsidRDefault="00F3190A" w:rsidP="00E1641F">
      <w:pPr>
        <w:pStyle w:val="Heading7"/>
        <w:spacing w:before="0" w:line="480" w:lineRule="auto"/>
        <w:rPr>
          <w:rFonts w:ascii="Times New Roman" w:hAnsi="Times New Roman" w:cs="Times New Roman"/>
          <w:lang w:val="en-GB"/>
        </w:rPr>
      </w:pPr>
    </w:p>
    <w:p w:rsidR="008E4DFF" w:rsidRDefault="000735CA" w:rsidP="00F3190A">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Evaluation and selection of indicators</w:t>
      </w:r>
    </w:p>
    <w:p w:rsidR="000735CA" w:rsidRPr="00E1641F" w:rsidRDefault="000735CA" w:rsidP="00F3190A">
      <w:pPr>
        <w:pStyle w:val="Heading7"/>
        <w:spacing w:before="0" w:line="480" w:lineRule="auto"/>
        <w:rPr>
          <w:rFonts w:ascii="Times New Roman" w:hAnsi="Times New Roman" w:cs="Times New Roman"/>
          <w:lang w:val="en-GB"/>
        </w:rPr>
      </w:pPr>
      <w:r w:rsidRPr="00F3190A">
        <w:rPr>
          <w:rFonts w:ascii="Times New Roman" w:hAnsi="Times New Roman" w:cs="Times New Roman"/>
          <w:i w:val="0"/>
          <w:lang w:val="en-GB"/>
        </w:rPr>
        <w:t>We evaluated only one indicator of benthic structures in the CCE: the number of oil and gas wells within the CCE (Table S1). In the future, the inclusion of other large-scale benthic structures with emerging uses, such as tidal- and offshore wind energy, large ocean net-pen aquaculture operations and ocean mining projects should be done to account for the increasing activity of these industrial sectors. The number of oil and gas wells only provides estimates of structures off California waters, as this is the only state along the coast of the CCE that has offshore wells. Data are available from 1981</w:t>
      </w:r>
      <w:r w:rsidR="00F022FA">
        <w:rPr>
          <w:rFonts w:ascii="Times New Roman" w:hAnsi="Times New Roman" w:cs="Times New Roman"/>
          <w:i w:val="0"/>
          <w:lang w:val="en-GB"/>
        </w:rPr>
        <w:t>–</w:t>
      </w:r>
      <w:r w:rsidRPr="00F3190A">
        <w:rPr>
          <w:rFonts w:ascii="Times New Roman" w:hAnsi="Times New Roman" w:cs="Times New Roman"/>
          <w:i w:val="0"/>
          <w:lang w:val="en-GB"/>
        </w:rPr>
        <w:t>2009 on a yearly basis. The number of wells is easily understood and communicated to the public and policymakers.</w:t>
      </w:r>
    </w:p>
    <w:p w:rsidR="00F3190A" w:rsidRDefault="00F3190A" w:rsidP="00E1641F">
      <w:pPr>
        <w:pStyle w:val="Heading7"/>
        <w:spacing w:before="0" w:line="480" w:lineRule="auto"/>
        <w:rPr>
          <w:rFonts w:ascii="Times New Roman" w:hAnsi="Times New Roman" w:cs="Times New Roman"/>
          <w:lang w:val="en-GB"/>
        </w:rPr>
      </w:pPr>
    </w:p>
    <w:p w:rsidR="008E4DFF" w:rsidRDefault="000735CA" w:rsidP="00F3190A">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Status and trends</w:t>
      </w:r>
    </w:p>
    <w:p w:rsidR="000735CA" w:rsidRPr="00F3190A" w:rsidRDefault="000735CA" w:rsidP="00F3190A">
      <w:pPr>
        <w:pStyle w:val="Heading7"/>
        <w:spacing w:before="0" w:line="480" w:lineRule="auto"/>
        <w:rPr>
          <w:rFonts w:ascii="Times New Roman" w:hAnsi="Times New Roman" w:cs="Times New Roman"/>
          <w:i w:val="0"/>
          <w:lang w:val="en-GB"/>
        </w:rPr>
      </w:pPr>
      <w:r w:rsidRPr="00F3190A">
        <w:rPr>
          <w:rFonts w:ascii="Times New Roman" w:hAnsi="Times New Roman" w:cs="Times New Roman"/>
          <w:i w:val="0"/>
          <w:lang w:val="en-GB"/>
        </w:rPr>
        <w:t>The status and trends of benthic structures were measured using the number of oil and gas wells in offshore waters of the CCE. These data are available in annual reports from the California Department of Conservation’s Oil, Gas and Geothermal Resources Division for the years 1981</w:t>
      </w:r>
      <w:r w:rsidR="00F022FA">
        <w:rPr>
          <w:rFonts w:ascii="Times New Roman" w:hAnsi="Times New Roman" w:cs="Times New Roman"/>
          <w:i w:val="0"/>
          <w:lang w:val="en-GB"/>
        </w:rPr>
        <w:t>–</w:t>
      </w:r>
      <w:r w:rsidRPr="00F3190A">
        <w:rPr>
          <w:rFonts w:ascii="Times New Roman" w:hAnsi="Times New Roman" w:cs="Times New Roman"/>
          <w:i w:val="0"/>
          <w:lang w:val="en-GB"/>
        </w:rPr>
        <w:t>2009 (</w:t>
      </w:r>
      <w:hyperlink r:id="rId11" w:history="1">
        <w:r w:rsidRPr="00F3190A">
          <w:rPr>
            <w:rStyle w:val="Hyperlink"/>
            <w:rFonts w:ascii="Times New Roman" w:hAnsi="Times New Roman"/>
            <w:i w:val="0"/>
            <w:lang w:val="en-GB"/>
          </w:rPr>
          <w:t>ftp://ftp.consrv.ca.gov/pub/oil/annual_reports/</w:t>
        </w:r>
      </w:hyperlink>
      <w:r w:rsidRPr="00F3190A">
        <w:rPr>
          <w:rFonts w:ascii="Times New Roman" w:hAnsi="Times New Roman" w:cs="Times New Roman"/>
          <w:i w:val="0"/>
          <w:lang w:val="en-GB"/>
        </w:rPr>
        <w:t xml:space="preserve">). We summed the number of state and federal offshore wells </w:t>
      </w:r>
      <w:r w:rsidR="00F3190A">
        <w:rPr>
          <w:rFonts w:ascii="Times New Roman" w:hAnsi="Times New Roman" w:cs="Times New Roman"/>
          <w:i w:val="0"/>
          <w:lang w:val="en-GB"/>
        </w:rPr>
        <w:t>‘</w:t>
      </w:r>
      <w:r w:rsidRPr="00F3190A">
        <w:rPr>
          <w:rFonts w:ascii="Times New Roman" w:hAnsi="Times New Roman" w:cs="Times New Roman"/>
          <w:i w:val="0"/>
          <w:lang w:val="en-GB"/>
        </w:rPr>
        <w:t>producing</w:t>
      </w:r>
      <w:r w:rsidR="00F3190A">
        <w:rPr>
          <w:rFonts w:ascii="Times New Roman" w:hAnsi="Times New Roman" w:cs="Times New Roman"/>
          <w:i w:val="0"/>
          <w:lang w:val="en-GB"/>
        </w:rPr>
        <w:t>’</w:t>
      </w:r>
      <w:r w:rsidRPr="00F3190A">
        <w:rPr>
          <w:rFonts w:ascii="Times New Roman" w:hAnsi="Times New Roman" w:cs="Times New Roman"/>
          <w:i w:val="0"/>
          <w:lang w:val="en-GB"/>
        </w:rPr>
        <w:t xml:space="preserve"> and </w:t>
      </w:r>
      <w:r w:rsidR="00F3190A">
        <w:rPr>
          <w:rFonts w:ascii="Times New Roman" w:hAnsi="Times New Roman" w:cs="Times New Roman"/>
          <w:i w:val="0"/>
          <w:lang w:val="en-GB"/>
        </w:rPr>
        <w:t>‘</w:t>
      </w:r>
      <w:r w:rsidRPr="00F3190A">
        <w:rPr>
          <w:rFonts w:ascii="Times New Roman" w:hAnsi="Times New Roman" w:cs="Times New Roman"/>
          <w:i w:val="0"/>
          <w:lang w:val="en-GB"/>
        </w:rPr>
        <w:t>shut-in</w:t>
      </w:r>
      <w:r w:rsidR="00F3190A">
        <w:rPr>
          <w:rFonts w:ascii="Times New Roman" w:hAnsi="Times New Roman" w:cs="Times New Roman"/>
          <w:i w:val="0"/>
          <w:lang w:val="en-GB"/>
        </w:rPr>
        <w:t>’</w:t>
      </w:r>
      <w:r w:rsidRPr="00F3190A">
        <w:rPr>
          <w:rFonts w:ascii="Times New Roman" w:hAnsi="Times New Roman" w:cs="Times New Roman"/>
          <w:i w:val="0"/>
          <w:lang w:val="en-GB"/>
        </w:rPr>
        <w:t xml:space="preserve"> (i.e. temporarily sealed up). The number of benthic structures in the CCE has been constant over the short term (2005</w:t>
      </w:r>
      <w:r w:rsidR="00F022FA">
        <w:rPr>
          <w:rFonts w:ascii="Times New Roman" w:hAnsi="Times New Roman" w:cs="Times New Roman"/>
          <w:i w:val="0"/>
          <w:lang w:val="en-GB"/>
        </w:rPr>
        <w:t>–</w:t>
      </w:r>
      <w:r w:rsidRPr="00F3190A">
        <w:rPr>
          <w:rFonts w:ascii="Times New Roman" w:hAnsi="Times New Roman" w:cs="Times New Roman"/>
          <w:i w:val="0"/>
          <w:lang w:val="en-GB"/>
        </w:rPr>
        <w:t xml:space="preserve">2009), but has been greater than 1SD below the long-term average of the entire time series for the last decade (Fig. S4). </w:t>
      </w:r>
    </w:p>
    <w:p w:rsidR="000735CA" w:rsidRPr="00E1641F" w:rsidRDefault="000735CA" w:rsidP="00E1641F">
      <w:pPr>
        <w:pStyle w:val="Figures"/>
        <w:spacing w:before="0" w:after="0" w:line="480" w:lineRule="auto"/>
        <w:rPr>
          <w:rFonts w:ascii="Times New Roman" w:hAnsi="Times New Roman" w:cs="Times New Roman"/>
          <w:sz w:val="22"/>
          <w:szCs w:val="22"/>
          <w:lang w:val="en-GB"/>
        </w:rPr>
      </w:pPr>
      <w:r w:rsidRPr="00E1641F">
        <w:rPr>
          <w:rFonts w:ascii="Times New Roman" w:hAnsi="Times New Roman" w:cs="Times New Roman"/>
          <w:noProof/>
          <w:sz w:val="22"/>
          <w:szCs w:val="22"/>
          <w:lang w:val="en-GB" w:eastAsia="en-GB"/>
        </w:rPr>
        <w:drawing>
          <wp:inline distT="0" distB="0" distL="0" distR="0" wp14:anchorId="76417687" wp14:editId="486D0DDB">
            <wp:extent cx="5486400" cy="1828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thic structur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1828800"/>
                    </a:xfrm>
                    <a:prstGeom prst="rect">
                      <a:avLst/>
                    </a:prstGeom>
                  </pic:spPr>
                </pic:pic>
              </a:graphicData>
            </a:graphic>
          </wp:inline>
        </w:drawing>
      </w:r>
    </w:p>
    <w:p w:rsidR="000735CA" w:rsidRPr="00E1641F" w:rsidRDefault="000735CA" w:rsidP="00E1641F">
      <w:pPr>
        <w:pStyle w:val="Figurelegend"/>
        <w:spacing w:before="0" w:line="480" w:lineRule="auto"/>
        <w:ind w:firstLine="0"/>
        <w:rPr>
          <w:rFonts w:ascii="Times New Roman" w:hAnsi="Times New Roman" w:cs="Times New Roman"/>
          <w:sz w:val="22"/>
          <w:szCs w:val="22"/>
          <w:lang w:val="en-GB"/>
        </w:rPr>
      </w:pPr>
      <w:r w:rsidRPr="00E1641F">
        <w:rPr>
          <w:rFonts w:ascii="Times New Roman" w:hAnsi="Times New Roman" w:cs="Times New Roman"/>
          <w:sz w:val="22"/>
          <w:szCs w:val="22"/>
          <w:lang w:val="en-GB"/>
        </w:rPr>
        <w:t xml:space="preserve">Figure S4 </w:t>
      </w:r>
      <w:r w:rsidRPr="00E1641F">
        <w:rPr>
          <w:rFonts w:ascii="Times New Roman" w:hAnsi="Times New Roman" w:cs="Times New Roman"/>
          <w:b w:val="0"/>
          <w:sz w:val="22"/>
          <w:szCs w:val="22"/>
          <w:lang w:val="en-GB"/>
        </w:rPr>
        <w:t>The number of offshore oil and gas wells in production or shut-in in the CCE.</w:t>
      </w:r>
      <w:r w:rsidRPr="00E1641F">
        <w:rPr>
          <w:rFonts w:ascii="Times New Roman" w:hAnsi="Times New Roman" w:cs="Times New Roman"/>
          <w:sz w:val="22"/>
          <w:szCs w:val="22"/>
          <w:lang w:val="en-GB"/>
        </w:rPr>
        <w:t xml:space="preserve"> </w:t>
      </w:r>
    </w:p>
    <w:p w:rsidR="00F3190A" w:rsidRDefault="00F3190A" w:rsidP="00E1641F">
      <w:pPr>
        <w:pStyle w:val="Heading4"/>
        <w:spacing w:before="0" w:line="480" w:lineRule="auto"/>
        <w:rPr>
          <w:rFonts w:ascii="Times New Roman" w:hAnsi="Times New Roman" w:cs="Times New Roman"/>
          <w:lang w:val="en-GB"/>
        </w:rPr>
      </w:pPr>
    </w:p>
    <w:p w:rsidR="000735CA" w:rsidRPr="008E4DFF" w:rsidRDefault="000735CA" w:rsidP="00E1641F">
      <w:pPr>
        <w:pStyle w:val="Heading4"/>
        <w:spacing w:before="0" w:line="480" w:lineRule="auto"/>
        <w:rPr>
          <w:rFonts w:ascii="Times New Roman" w:hAnsi="Times New Roman" w:cs="Times New Roman"/>
          <w:i w:val="0"/>
          <w:lang w:val="en-GB"/>
        </w:rPr>
      </w:pPr>
      <w:r w:rsidRPr="008E4DFF">
        <w:rPr>
          <w:rFonts w:ascii="Times New Roman" w:hAnsi="Times New Roman" w:cs="Times New Roman"/>
          <w:i w:val="0"/>
          <w:lang w:val="en-GB"/>
        </w:rPr>
        <w:t>Coastal engineering</w:t>
      </w:r>
    </w:p>
    <w:p w:rsidR="008E4DFF" w:rsidRDefault="008E4DFF" w:rsidP="00F3190A">
      <w:pPr>
        <w:pStyle w:val="Heading7"/>
        <w:spacing w:before="0" w:line="480" w:lineRule="auto"/>
        <w:rPr>
          <w:rFonts w:ascii="Times New Roman" w:hAnsi="Times New Roman" w:cs="Times New Roman"/>
          <w:lang w:val="en-GB"/>
        </w:rPr>
      </w:pPr>
    </w:p>
    <w:p w:rsidR="008E4DFF" w:rsidRDefault="000735CA" w:rsidP="00F3190A">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Background</w:t>
      </w:r>
    </w:p>
    <w:p w:rsidR="000735CA" w:rsidRPr="00F3190A" w:rsidRDefault="000735CA" w:rsidP="00F3190A">
      <w:pPr>
        <w:pStyle w:val="Heading7"/>
        <w:spacing w:before="0" w:line="480" w:lineRule="auto"/>
        <w:rPr>
          <w:rFonts w:ascii="Times New Roman" w:hAnsi="Times New Roman" w:cs="Times New Roman"/>
          <w:i w:val="0"/>
          <w:lang w:val="en-GB"/>
        </w:rPr>
      </w:pPr>
      <w:r w:rsidRPr="00F3190A">
        <w:rPr>
          <w:rFonts w:ascii="Times New Roman" w:hAnsi="Times New Roman" w:cs="Times New Roman"/>
          <w:i w:val="0"/>
          <w:lang w:val="en-GB"/>
        </w:rPr>
        <w:t xml:space="preserve">Many of the largest cities in the world are located in the coastal zone, and more than 75% of people worldwide are expected to live within 100 km of a coast by 2025 </w:t>
      </w:r>
      <w:r w:rsidRPr="00F3190A">
        <w:rPr>
          <w:rFonts w:ascii="Times New Roman" w:hAnsi="Times New Roman" w:cs="Times New Roman"/>
          <w:i w:val="0"/>
          <w:noProof/>
          <w:lang w:val="en-GB"/>
        </w:rPr>
        <w:t>(Bulleri &amp; Chapman 2010)</w:t>
      </w:r>
      <w:r w:rsidRPr="00F3190A">
        <w:rPr>
          <w:rFonts w:ascii="Times New Roman" w:hAnsi="Times New Roman" w:cs="Times New Roman"/>
          <w:i w:val="0"/>
          <w:lang w:val="en-GB"/>
        </w:rPr>
        <w:t xml:space="preserve">. In 2003, 53% of the population of the United States lived in the 673 coastal counties and this is expected to increase </w:t>
      </w:r>
      <w:r w:rsidRPr="00F3190A">
        <w:rPr>
          <w:rFonts w:ascii="Times New Roman" w:hAnsi="Times New Roman" w:cs="Times New Roman"/>
          <w:i w:val="0"/>
          <w:noProof/>
          <w:lang w:val="en-GB"/>
        </w:rPr>
        <w:t xml:space="preserve">(Crossett </w:t>
      </w:r>
      <w:r w:rsidR="00F022FA">
        <w:rPr>
          <w:rFonts w:ascii="Times New Roman" w:hAnsi="Times New Roman" w:cs="Times New Roman"/>
          <w:noProof/>
          <w:lang w:val="en-GB"/>
        </w:rPr>
        <w:t xml:space="preserve">et al. </w:t>
      </w:r>
      <w:r w:rsidRPr="00F3190A">
        <w:rPr>
          <w:rFonts w:ascii="Times New Roman" w:hAnsi="Times New Roman" w:cs="Times New Roman"/>
          <w:i w:val="0"/>
          <w:noProof/>
          <w:lang w:val="en-GB"/>
        </w:rPr>
        <w:t>2005)</w:t>
      </w:r>
      <w:r w:rsidRPr="00F3190A">
        <w:rPr>
          <w:rFonts w:ascii="Times New Roman" w:hAnsi="Times New Roman" w:cs="Times New Roman"/>
          <w:i w:val="0"/>
          <w:lang w:val="en-GB"/>
        </w:rPr>
        <w:t>. Transformation of coastal landscapes in response to urbanization also affects the intertidal zone and nearshore estuarine and marine waters, which are also increasingly altered by the loss and fragmentation of natural habitats and by the proliferation of a variety of built structures, such as breakwaters, seawalls, jetties and pilings.</w:t>
      </w:r>
    </w:p>
    <w:p w:rsidR="000735CA" w:rsidRPr="00E1641F" w:rsidRDefault="000735CA" w:rsidP="00E1641F">
      <w:pPr>
        <w:rPr>
          <w:rFonts w:ascii="Times New Roman" w:hAnsi="Times New Roman" w:cs="Times New Roman"/>
          <w:lang w:val="en-GB"/>
        </w:rPr>
      </w:pPr>
      <w:r w:rsidRPr="00F3190A">
        <w:rPr>
          <w:rFonts w:ascii="Times New Roman" w:hAnsi="Times New Roman" w:cs="Times New Roman"/>
          <w:lang w:val="en-GB"/>
        </w:rPr>
        <w:t xml:space="preserve">Coastal engineering structures destroy the habitat directly under them and can significantly modify surrounding ecosystems through changes in circulation patterns and sediment transport </w:t>
      </w:r>
      <w:r w:rsidRPr="00F3190A">
        <w:rPr>
          <w:rFonts w:ascii="Times New Roman" w:hAnsi="Times New Roman" w:cs="Times New Roman"/>
          <w:noProof/>
          <w:lang w:val="en-GB"/>
        </w:rPr>
        <w:t>(National Research Council 2007</w:t>
      </w:r>
      <w:r w:rsidRPr="00E1641F">
        <w:rPr>
          <w:rFonts w:ascii="Times New Roman" w:hAnsi="Times New Roman" w:cs="Times New Roman"/>
          <w:noProof/>
          <w:lang w:val="en-GB"/>
        </w:rPr>
        <w:t>; Halpern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2009; Shipman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2010)</w:t>
      </w:r>
      <w:r w:rsidRPr="00E1641F">
        <w:rPr>
          <w:rFonts w:ascii="Times New Roman" w:hAnsi="Times New Roman" w:cs="Times New Roman"/>
          <w:lang w:val="en-GB"/>
        </w:rPr>
        <w:t xml:space="preserve">. Any structural modification of the shoreline will alter several important physical processes and can therefore be considered an impact </w:t>
      </w:r>
      <w:r w:rsidRPr="00E1641F">
        <w:rPr>
          <w:rFonts w:ascii="Times New Roman" w:hAnsi="Times New Roman" w:cs="Times New Roman"/>
          <w:noProof/>
          <w:lang w:val="en-GB"/>
        </w:rPr>
        <w:t>(Williams &amp; Thom 2001; Shipman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2010)</w:t>
      </w:r>
      <w:r w:rsidRPr="00E1641F">
        <w:rPr>
          <w:rFonts w:ascii="Times New Roman" w:hAnsi="Times New Roman" w:cs="Times New Roman"/>
          <w:lang w:val="en-GB"/>
        </w:rPr>
        <w:t xml:space="preserve">. For the most part, impact potential can be related to the size and location of the structure and the types of physical processes it alters. Impacts may be considered direct or indirect. Direct impacts are generally associated with construction activities, including excavation, burial, and various types of pollution. Indirect impacts occur following physical disturbance, and are chronic in nature due to permanent alteration of physical processes such as sediment transport and wave energy. </w:t>
      </w:r>
      <w:r w:rsidR="00F3190A">
        <w:rPr>
          <w:rFonts w:ascii="Times New Roman" w:hAnsi="Times New Roman" w:cs="Times New Roman"/>
          <w:lang w:val="en-GB"/>
        </w:rPr>
        <w:t>‘</w:t>
      </w:r>
      <w:r w:rsidRPr="00E1641F">
        <w:rPr>
          <w:rFonts w:ascii="Times New Roman" w:hAnsi="Times New Roman" w:cs="Times New Roman"/>
          <w:lang w:val="en-GB"/>
        </w:rPr>
        <w:t>Cumulative impacts</w:t>
      </w:r>
      <w:r w:rsidR="00F3190A">
        <w:rPr>
          <w:rFonts w:ascii="Times New Roman" w:hAnsi="Times New Roman" w:cs="Times New Roman"/>
          <w:lang w:val="en-GB"/>
        </w:rPr>
        <w:t>’</w:t>
      </w:r>
      <w:r w:rsidRPr="00E1641F">
        <w:rPr>
          <w:rFonts w:ascii="Times New Roman" w:hAnsi="Times New Roman" w:cs="Times New Roman"/>
          <w:lang w:val="en-GB"/>
        </w:rPr>
        <w:t xml:space="preserve"> are associated with increasing number or size of indirect or direct impacts, which can have either linear or non-linear cumulative responses. Various engineering approaches have been adopted to minimize these effects, however </w:t>
      </w:r>
      <w:r w:rsidRPr="00E1641F">
        <w:rPr>
          <w:rFonts w:ascii="Times New Roman" w:hAnsi="Times New Roman" w:cs="Times New Roman"/>
          <w:noProof/>
          <w:lang w:val="en-GB"/>
        </w:rPr>
        <w:t>(Thom</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2005; Bulleri &amp; Chapman 2010)</w:t>
      </w:r>
      <w:r w:rsidRPr="00E1641F">
        <w:rPr>
          <w:rFonts w:ascii="Times New Roman" w:hAnsi="Times New Roman" w:cs="Times New Roman"/>
          <w:lang w:val="en-GB"/>
        </w:rPr>
        <w:t>.</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Many shoreline </w:t>
      </w:r>
      <w:r w:rsidR="00F3190A">
        <w:rPr>
          <w:rFonts w:ascii="Times New Roman" w:hAnsi="Times New Roman" w:cs="Times New Roman"/>
          <w:lang w:val="en-GB"/>
        </w:rPr>
        <w:t>‘</w:t>
      </w:r>
      <w:r w:rsidRPr="00E1641F">
        <w:rPr>
          <w:rFonts w:ascii="Times New Roman" w:hAnsi="Times New Roman" w:cs="Times New Roman"/>
          <w:lang w:val="en-GB"/>
        </w:rPr>
        <w:t>hardening</w:t>
      </w:r>
      <w:r w:rsidR="00F3190A">
        <w:rPr>
          <w:rFonts w:ascii="Times New Roman" w:hAnsi="Times New Roman" w:cs="Times New Roman"/>
          <w:lang w:val="en-GB"/>
        </w:rPr>
        <w:t>’</w:t>
      </w:r>
      <w:r w:rsidRPr="00E1641F">
        <w:rPr>
          <w:rFonts w:ascii="Times New Roman" w:hAnsi="Times New Roman" w:cs="Times New Roman"/>
          <w:lang w:val="en-GB"/>
        </w:rPr>
        <w:t xml:space="preserve"> structures, such as seawalls and jetties, tend to reduce the complexity of habitats and the amount of intertidal habitats </w:t>
      </w:r>
      <w:r w:rsidRPr="00E1641F">
        <w:rPr>
          <w:rFonts w:ascii="Times New Roman" w:hAnsi="Times New Roman" w:cs="Times New Roman"/>
          <w:noProof/>
          <w:lang w:val="en-GB"/>
        </w:rPr>
        <w:t>(Williams &amp; Thom 2001; Bulleri &amp; Chapman 2010)</w:t>
      </w:r>
      <w:r w:rsidRPr="00E1641F">
        <w:rPr>
          <w:rFonts w:ascii="Times New Roman" w:hAnsi="Times New Roman" w:cs="Times New Roman"/>
          <w:lang w:val="en-GB"/>
        </w:rPr>
        <w:t xml:space="preserve">. Because shorelines are highly diverse in their geologic nature and wave climate, acceptable ranges of </w:t>
      </w:r>
      <w:r w:rsidR="00F022FA">
        <w:rPr>
          <w:rFonts w:ascii="Times New Roman" w:hAnsi="Times New Roman" w:cs="Times New Roman"/>
          <w:lang w:val="en-GB"/>
        </w:rPr>
        <w:t>armour</w:t>
      </w:r>
      <w:r w:rsidRPr="00E1641F">
        <w:rPr>
          <w:rFonts w:ascii="Times New Roman" w:hAnsi="Times New Roman" w:cs="Times New Roman"/>
          <w:lang w:val="en-GB"/>
        </w:rPr>
        <w:t xml:space="preserve">ing likely differ significantly from one location to another </w:t>
      </w:r>
      <w:r w:rsidRPr="00E1641F">
        <w:rPr>
          <w:rFonts w:ascii="Times New Roman" w:hAnsi="Times New Roman" w:cs="Times New Roman"/>
          <w:noProof/>
          <w:lang w:val="en-GB"/>
        </w:rPr>
        <w:t>(Shipman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2010)</w:t>
      </w:r>
      <w:r w:rsidRPr="00E1641F">
        <w:rPr>
          <w:rFonts w:ascii="Times New Roman" w:hAnsi="Times New Roman" w:cs="Times New Roman"/>
          <w:lang w:val="en-GB"/>
        </w:rPr>
        <w:t xml:space="preserve">. The definition of acceptable also will vary depending on the ecosystem response variable of interest. Differences in fish </w:t>
      </w:r>
      <w:r w:rsidR="00F022FA">
        <w:rPr>
          <w:rFonts w:ascii="Times New Roman" w:hAnsi="Times New Roman" w:cs="Times New Roman"/>
          <w:lang w:val="en-GB"/>
        </w:rPr>
        <w:t>behaviour</w:t>
      </w:r>
      <w:r w:rsidRPr="00E1641F">
        <w:rPr>
          <w:rFonts w:ascii="Times New Roman" w:hAnsi="Times New Roman" w:cs="Times New Roman"/>
          <w:lang w:val="en-GB"/>
        </w:rPr>
        <w:t xml:space="preserve"> and usage </w:t>
      </w:r>
      <w:r w:rsidRPr="00E1641F">
        <w:rPr>
          <w:rFonts w:ascii="Times New Roman" w:hAnsi="Times New Roman" w:cs="Times New Roman"/>
          <w:lang w:val="en-GB"/>
        </w:rPr>
        <w:lastRenderedPageBreak/>
        <w:t xml:space="preserve">between modified and unmodified shorelines are caused by physical and biological effects of the modifications, such as changes in water depth, slope, substrate, and shoreline vegetation </w:t>
      </w:r>
      <w:r w:rsidRPr="00E1641F">
        <w:rPr>
          <w:rFonts w:ascii="Times New Roman" w:hAnsi="Times New Roman" w:cs="Times New Roman"/>
          <w:noProof/>
          <w:lang w:val="en-GB"/>
        </w:rPr>
        <w:t>(Toft</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2007; Morley</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2012)</w:t>
      </w:r>
      <w:r w:rsidRPr="00E1641F">
        <w:rPr>
          <w:rFonts w:ascii="Times New Roman" w:hAnsi="Times New Roman" w:cs="Times New Roman"/>
          <w:lang w:val="en-GB"/>
        </w:rPr>
        <w:t xml:space="preserve">. Urban infrastructure supports different epibiota and associated assemblages and does not function as a surrogate of natural rocky habitats </w:t>
      </w:r>
      <w:r w:rsidRPr="00E1641F">
        <w:rPr>
          <w:rFonts w:ascii="Times New Roman" w:hAnsi="Times New Roman" w:cs="Times New Roman"/>
          <w:noProof/>
          <w:lang w:val="en-GB"/>
        </w:rPr>
        <w:t>(Bulleri &amp; Chapman 2010)</w:t>
      </w:r>
      <w:r w:rsidRPr="00E1641F">
        <w:rPr>
          <w:rFonts w:ascii="Times New Roman" w:hAnsi="Times New Roman" w:cs="Times New Roman"/>
          <w:lang w:val="en-GB"/>
        </w:rPr>
        <w:t>. Its introduction in the intertidal zone or in nearshore waters can cause fragmentation and loss of natural habitats. Furthermore, the novel hard substrata along sedimentary shores can alter local and regional biodiversity by modifying natural patterns of dispersal of species, or by facilitating the establishment and spread of exotic species.</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Almost all coastal engineering activities are subject to environmental reviews associated with the Coastal Zone Management Act, Endangered Species Act, and the US Army Corps of Engineers to assess potential impacts to natural resources and navigation. As coastal populations build, artificial structures are becoming ubiquitous features of coastal waters in urbanized </w:t>
      </w:r>
      <w:r w:rsidR="00F022FA">
        <w:rPr>
          <w:rFonts w:ascii="Times New Roman" w:hAnsi="Times New Roman" w:cs="Times New Roman"/>
          <w:lang w:val="en-GB"/>
        </w:rPr>
        <w:t>centre</w:t>
      </w:r>
      <w:r w:rsidRPr="00E1641F">
        <w:rPr>
          <w:rFonts w:ascii="Times New Roman" w:hAnsi="Times New Roman" w:cs="Times New Roman"/>
          <w:lang w:val="en-GB"/>
        </w:rPr>
        <w:t xml:space="preserve">s, where they can form the dominant intertidal and shallow subtidal habitat. Ecological issues related to the introduction of coastal engineering structures into shallow coastal waters are only now beginning to receive more attention, with several recent reviews being published </w:t>
      </w:r>
      <w:r w:rsidRPr="00E1641F">
        <w:rPr>
          <w:rFonts w:ascii="Times New Roman" w:hAnsi="Times New Roman" w:cs="Times New Roman"/>
          <w:noProof/>
          <w:lang w:val="en-GB"/>
        </w:rPr>
        <w:t>(e.g., Bulleri &amp; Chapman 2010)</w:t>
      </w:r>
      <w:r w:rsidRPr="00E1641F">
        <w:rPr>
          <w:rFonts w:ascii="Times New Roman" w:hAnsi="Times New Roman" w:cs="Times New Roman"/>
          <w:lang w:val="en-GB"/>
        </w:rPr>
        <w:t xml:space="preserve">. </w:t>
      </w:r>
    </w:p>
    <w:p w:rsidR="00F3190A" w:rsidRDefault="00F3190A" w:rsidP="00E1641F">
      <w:pPr>
        <w:pStyle w:val="Heading7"/>
        <w:spacing w:before="0" w:line="480" w:lineRule="auto"/>
        <w:rPr>
          <w:rFonts w:ascii="Times New Roman" w:hAnsi="Times New Roman" w:cs="Times New Roman"/>
          <w:lang w:val="en-GB"/>
        </w:rPr>
      </w:pPr>
    </w:p>
    <w:p w:rsidR="008E4DFF" w:rsidRDefault="000735CA" w:rsidP="00F3190A">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Evaluation and selection of indicators</w:t>
      </w:r>
    </w:p>
    <w:p w:rsidR="000735CA" w:rsidRPr="00F3190A" w:rsidRDefault="000735CA" w:rsidP="00F3190A">
      <w:pPr>
        <w:pStyle w:val="Heading7"/>
        <w:spacing w:before="0" w:line="480" w:lineRule="auto"/>
        <w:rPr>
          <w:rFonts w:ascii="Times New Roman" w:hAnsi="Times New Roman" w:cs="Times New Roman"/>
          <w:i w:val="0"/>
          <w:lang w:val="en-GB"/>
        </w:rPr>
      </w:pPr>
      <w:r w:rsidRPr="00F3190A">
        <w:rPr>
          <w:rFonts w:ascii="Times New Roman" w:hAnsi="Times New Roman" w:cs="Times New Roman"/>
          <w:i w:val="0"/>
          <w:lang w:val="en-GB"/>
        </w:rPr>
        <w:t xml:space="preserve">We evaluated two indicators of coastal engineering: proportion of modified (e.g., </w:t>
      </w:r>
      <w:r w:rsidR="00F022FA">
        <w:rPr>
          <w:rFonts w:ascii="Times New Roman" w:hAnsi="Times New Roman" w:cs="Times New Roman"/>
          <w:i w:val="0"/>
          <w:lang w:val="en-GB"/>
        </w:rPr>
        <w:t>armour</w:t>
      </w:r>
      <w:r w:rsidRPr="00F3190A">
        <w:rPr>
          <w:rFonts w:ascii="Times New Roman" w:hAnsi="Times New Roman" w:cs="Times New Roman"/>
          <w:i w:val="0"/>
          <w:lang w:val="en-GB"/>
        </w:rPr>
        <w:t>ing, overwater structures) shoreline and coastal population estimates. Although both scored equally well with regard to theoretical considerations, the coastal population indicator scored significantly better for data considerations (Table S1).</w:t>
      </w:r>
    </w:p>
    <w:p w:rsidR="000735CA" w:rsidRPr="00E1641F" w:rsidRDefault="000735CA" w:rsidP="00E1641F">
      <w:pPr>
        <w:rPr>
          <w:rFonts w:ascii="Times New Roman" w:hAnsi="Times New Roman" w:cs="Times New Roman"/>
          <w:lang w:val="en-GB"/>
        </w:rPr>
      </w:pPr>
      <w:r w:rsidRPr="00F3190A">
        <w:rPr>
          <w:rFonts w:ascii="Times New Roman" w:hAnsi="Times New Roman" w:cs="Times New Roman"/>
          <w:lang w:val="en-GB"/>
        </w:rPr>
        <w:t>Inventories of coastal engineeri</w:t>
      </w:r>
      <w:r w:rsidRPr="00E1641F">
        <w:rPr>
          <w:rFonts w:ascii="Times New Roman" w:hAnsi="Times New Roman" w:cs="Times New Roman"/>
          <w:lang w:val="en-GB"/>
        </w:rPr>
        <w:t>ng have been carried out throughout the Pacific Coast of North America by a variety of federal, state, and local agencies under a number of programs, including Washington State’s shoreline management act (http://www.ecy.wa.gov/programs/sea/sma/st_guide/intro.html), the USGS national assessment of shoreline change (http://coastal.er.usgs.gov/shoreline-change/), and NOAA’s environmental assessment program (</w:t>
      </w:r>
      <w:hyperlink r:id="rId13" w:history="1">
        <w:r w:rsidRPr="00E1641F">
          <w:rPr>
            <w:rStyle w:val="Hyperlink"/>
            <w:rFonts w:ascii="Times New Roman" w:hAnsi="Times New Roman"/>
            <w:lang w:val="en-GB"/>
          </w:rPr>
          <w:t>http://response.restoration.noaa.gov/maps-and-spatial-data/environmental-sensitivity-index-esi-maps.html</w:t>
        </w:r>
      </w:hyperlink>
      <w:r w:rsidRPr="00E1641F">
        <w:rPr>
          <w:rFonts w:ascii="Times New Roman" w:hAnsi="Times New Roman" w:cs="Times New Roman"/>
          <w:lang w:val="en-GB"/>
        </w:rPr>
        <w:t xml:space="preserve">), and the California Coastal Conservancy. However, time-series data of coastal engineering do not exist </w:t>
      </w:r>
      <w:r w:rsidR="00835EF8" w:rsidRPr="00E1641F">
        <w:rPr>
          <w:rFonts w:ascii="Times New Roman" w:hAnsi="Times New Roman" w:cs="Times New Roman"/>
          <w:lang w:val="en-GB"/>
        </w:rPr>
        <w:t>coast wide</w:t>
      </w:r>
      <w:r w:rsidRPr="00E1641F">
        <w:rPr>
          <w:rFonts w:ascii="Times New Roman" w:hAnsi="Times New Roman" w:cs="Times New Roman"/>
          <w:lang w:val="en-GB"/>
        </w:rPr>
        <w:t xml:space="preserve"> and therefore cannot be used to conduct change analysis. Most of these inventories only provide a baseline indication of current or recent conditions (e.g., </w:t>
      </w:r>
      <w:r w:rsidRPr="00E1641F">
        <w:rPr>
          <w:rFonts w:ascii="Times New Roman" w:hAnsi="Times New Roman" w:cs="Times New Roman"/>
          <w:lang w:val="en-GB"/>
        </w:rPr>
        <w:lastRenderedPageBreak/>
        <w:t xml:space="preserve">Halpern </w:t>
      </w:r>
      <w:r w:rsidR="00F022FA">
        <w:rPr>
          <w:rFonts w:ascii="Times New Roman" w:hAnsi="Times New Roman" w:cs="Times New Roman"/>
          <w:i/>
          <w:lang w:val="en-GB"/>
        </w:rPr>
        <w:t xml:space="preserve">et al. </w:t>
      </w:r>
      <w:r w:rsidRPr="00E1641F">
        <w:rPr>
          <w:rFonts w:ascii="Times New Roman" w:hAnsi="Times New Roman" w:cs="Times New Roman"/>
          <w:lang w:val="en-GB"/>
        </w:rPr>
        <w:t xml:space="preserve">2009) and if they represent data over multiple time periods and are generally only available over smaller spatial scales (e.g., county- or region-wide; personal communication, Lesley Ewing, California Coastal Commission). </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Coastal engineering structures are classified in a variety of ways, but primarily account for the percent of modified shoreline along a particular reach. The NOAA Environmental Sensitivity Index (ESI) maps provide a concise summary of coastal resources that are at risk if an oil spill occurs nearby. Anthropogenic structures are classified as follows: Exposed, solid man-made structures (1B), Riprap (class 6B), sheltered, solid man-made structures (8B), and sheltered riprap (8C). Inventories exist primarily for central and southern California (</w:t>
      </w:r>
      <w:hyperlink r:id="rId14" w:history="1">
        <w:r w:rsidRPr="00E1641F">
          <w:rPr>
            <w:rStyle w:val="Hyperlink"/>
            <w:rFonts w:ascii="Times New Roman" w:hAnsi="Times New Roman"/>
            <w:lang w:val="en-GB"/>
          </w:rPr>
          <w:t>http://www.coastal.ca.gov/recap/rcpubs.html</w:t>
        </w:r>
      </w:hyperlink>
      <w:r w:rsidRPr="00E1641F">
        <w:rPr>
          <w:rFonts w:ascii="Times New Roman" w:hAnsi="Times New Roman" w:cs="Times New Roman"/>
          <w:lang w:val="en-GB"/>
        </w:rPr>
        <w:t xml:space="preserve">) and parts of Puget Sound; GIS ESI atlases have been completed for all of California, Puget Sound, the lower Columbia River; ESI atlases (no GIS) have been completed for the outer coasts of WA and OR. Inventories of shoreline classification and modifications maps (baselines) exist for the following years: southern CA: 1980, 1995, 2010; San Francisco Bay: 1986, 1998; central CA: 1995, 2006; northern CA: 1995, 2008 (M. Sheer, NOAA </w:t>
      </w:r>
      <w:r w:rsidR="00835EF8">
        <w:rPr>
          <w:rFonts w:ascii="Times New Roman" w:hAnsi="Times New Roman" w:cs="Times New Roman"/>
          <w:lang w:val="en-GB"/>
        </w:rPr>
        <w:t>personal communication</w:t>
      </w:r>
      <w:r w:rsidRPr="00E1641F">
        <w:rPr>
          <w:rFonts w:ascii="Times New Roman" w:hAnsi="Times New Roman" w:cs="Times New Roman"/>
          <w:lang w:val="en-GB"/>
        </w:rPr>
        <w:t>); OR and WA coast: 1985; and Puget Sound: 2000 (</w:t>
      </w:r>
      <w:hyperlink r:id="rId15" w:history="1">
        <w:r w:rsidRPr="00E1641F">
          <w:rPr>
            <w:rStyle w:val="Hyperlink"/>
            <w:rFonts w:ascii="Times New Roman" w:hAnsi="Times New Roman"/>
            <w:lang w:val="en-GB"/>
          </w:rPr>
          <w:t>http://response.restoration.noaa.gov/maps-and-spatial-data/shoreline-rankings.html</w:t>
        </w:r>
      </w:hyperlink>
      <w:r w:rsidRPr="00E1641F">
        <w:rPr>
          <w:rFonts w:ascii="Times New Roman" w:hAnsi="Times New Roman" w:cs="Times New Roman"/>
          <w:lang w:val="en-GB"/>
        </w:rPr>
        <w:t xml:space="preserve">). To classify each shoreline unit, ESI map developers use information and observations from a combination of sources, including: overflights, aerial photography, remotely sensed data, ground-truthing (visits to individual shorelines to validate aerial observations), and existing maps and data. Future assessments will attempt a change analysis as more recent classification actions are completed. This analysis will correlate the changes observed in shoreline </w:t>
      </w:r>
      <w:r w:rsidR="00F022FA">
        <w:rPr>
          <w:rFonts w:ascii="Times New Roman" w:hAnsi="Times New Roman" w:cs="Times New Roman"/>
          <w:lang w:val="en-GB"/>
        </w:rPr>
        <w:t>armour</w:t>
      </w:r>
      <w:r w:rsidRPr="00E1641F">
        <w:rPr>
          <w:rFonts w:ascii="Times New Roman" w:hAnsi="Times New Roman" w:cs="Times New Roman"/>
          <w:lang w:val="en-GB"/>
        </w:rPr>
        <w:t>ing of specific counties in southern California with corresponding changes in coastal population growth.</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The rate of shoreline </w:t>
      </w:r>
      <w:r w:rsidR="00F022FA">
        <w:rPr>
          <w:rFonts w:ascii="Times New Roman" w:hAnsi="Times New Roman" w:cs="Times New Roman"/>
          <w:lang w:val="en-GB"/>
        </w:rPr>
        <w:t>armour</w:t>
      </w:r>
      <w:r w:rsidRPr="00E1641F">
        <w:rPr>
          <w:rFonts w:ascii="Times New Roman" w:hAnsi="Times New Roman" w:cs="Times New Roman"/>
          <w:lang w:val="en-GB"/>
        </w:rPr>
        <w:t xml:space="preserve">ing has been shown to correspond with the rate of population growth in coastal areas </w:t>
      </w:r>
      <w:r w:rsidRPr="00E1641F">
        <w:rPr>
          <w:rFonts w:ascii="Times New Roman" w:hAnsi="Times New Roman" w:cs="Times New Roman"/>
          <w:noProof/>
          <w:lang w:val="en-GB"/>
        </w:rPr>
        <w:t>(Douglass &amp; Pickel 1999)</w:t>
      </w:r>
      <w:r w:rsidRPr="00E1641F">
        <w:rPr>
          <w:rFonts w:ascii="Times New Roman" w:hAnsi="Times New Roman" w:cs="Times New Roman"/>
          <w:lang w:val="en-GB"/>
        </w:rPr>
        <w:t xml:space="preserve">, and in the absence of good time-series of geospatial data for hardened shorelines, coastal population data for the coastline counties of the West Coast of the United States provides a good proxy for this stressor. Population density has a long history of reporting and is known to affect coastal regions disproportionately (Crossett </w:t>
      </w:r>
      <w:r w:rsidR="00F022FA">
        <w:rPr>
          <w:rFonts w:ascii="Times New Roman" w:hAnsi="Times New Roman" w:cs="Times New Roman"/>
          <w:i/>
          <w:lang w:val="en-GB"/>
        </w:rPr>
        <w:t xml:space="preserve">et al. </w:t>
      </w:r>
      <w:r w:rsidRPr="00E1641F">
        <w:rPr>
          <w:rFonts w:ascii="Times New Roman" w:hAnsi="Times New Roman" w:cs="Times New Roman"/>
          <w:lang w:val="en-GB"/>
        </w:rPr>
        <w:t xml:space="preserve">2005). Coastal population density data have been summarized by Crossett </w:t>
      </w:r>
      <w:r w:rsidR="00F022FA">
        <w:rPr>
          <w:rFonts w:ascii="Times New Roman" w:hAnsi="Times New Roman" w:cs="Times New Roman"/>
          <w:i/>
          <w:lang w:val="en-GB"/>
        </w:rPr>
        <w:t xml:space="preserve">et al. </w:t>
      </w:r>
      <w:r w:rsidRPr="00E1641F">
        <w:rPr>
          <w:rFonts w:ascii="Times New Roman" w:hAnsi="Times New Roman" w:cs="Times New Roman"/>
          <w:noProof/>
          <w:lang w:val="en-GB"/>
        </w:rPr>
        <w:t>(2005)</w:t>
      </w:r>
      <w:r w:rsidRPr="00E1641F">
        <w:rPr>
          <w:rFonts w:ascii="Times New Roman" w:hAnsi="Times New Roman" w:cs="Times New Roman"/>
          <w:lang w:val="en-GB"/>
        </w:rPr>
        <w:t xml:space="preserve">, who found that in 2003 the coastal population density (not including Alaska) of the Pacific Region was 303 persons per square mile, up from 207 in 1980, and expected to increase to 320 in 2008. From 2003 to 2008, the Pacific region was expected to increase by 2.2 million people or 6 percent in </w:t>
      </w:r>
      <w:r w:rsidRPr="00E1641F">
        <w:rPr>
          <w:rFonts w:ascii="Times New Roman" w:hAnsi="Times New Roman" w:cs="Times New Roman"/>
          <w:lang w:val="en-GB"/>
        </w:rPr>
        <w:lastRenderedPageBreak/>
        <w:t xml:space="preserve">coastal population </w:t>
      </w:r>
      <w:r w:rsidRPr="00E1641F">
        <w:rPr>
          <w:rFonts w:ascii="Times New Roman" w:hAnsi="Times New Roman" w:cs="Times New Roman"/>
          <w:noProof/>
          <w:lang w:val="en-GB"/>
        </w:rPr>
        <w:t>(Crossett</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2005)</w:t>
      </w:r>
      <w:r w:rsidRPr="00E1641F">
        <w:rPr>
          <w:rFonts w:ascii="Times New Roman" w:hAnsi="Times New Roman" w:cs="Times New Roman"/>
          <w:lang w:val="en-GB"/>
        </w:rPr>
        <w:t xml:space="preserve">. Population density is becoming increasingly understood in some regions as an agent of shoreline change (e.g. Puget Sound Partnership; </w:t>
      </w:r>
      <w:hyperlink r:id="rId16" w:history="1">
        <w:r w:rsidRPr="00E1641F">
          <w:rPr>
            <w:rStyle w:val="Hyperlink"/>
            <w:rFonts w:ascii="Times New Roman" w:hAnsi="Times New Roman"/>
            <w:lang w:val="en-GB"/>
          </w:rPr>
          <w:t>http://www.psp.wa.gov/vitalsigns/shoreline_</w:t>
        </w:r>
        <w:r w:rsidR="00F022FA">
          <w:rPr>
            <w:rStyle w:val="Hyperlink"/>
            <w:rFonts w:ascii="Times New Roman" w:hAnsi="Times New Roman"/>
            <w:lang w:val="en-GB"/>
          </w:rPr>
          <w:t>armour</w:t>
        </w:r>
        <w:r w:rsidRPr="00E1641F">
          <w:rPr>
            <w:rStyle w:val="Hyperlink"/>
            <w:rFonts w:ascii="Times New Roman" w:hAnsi="Times New Roman"/>
            <w:lang w:val="en-GB"/>
          </w:rPr>
          <w:t>ing.php</w:t>
        </w:r>
      </w:hyperlink>
      <w:r w:rsidRPr="00E1641F">
        <w:rPr>
          <w:rFonts w:ascii="Times New Roman" w:hAnsi="Times New Roman" w:cs="Times New Roman"/>
          <w:lang w:val="en-GB"/>
        </w:rPr>
        <w:t xml:space="preserve">). Coastline counties of the United States, located along the country’s saltwater edges, account for just 254 of the nation’s 3,142 counties yet contain 29 percent of its population, 5 of its 10 most populous cities, and 7 of its 10 most populous counties </w:t>
      </w:r>
      <w:r w:rsidRPr="00E1641F">
        <w:rPr>
          <w:rFonts w:ascii="Times New Roman" w:hAnsi="Times New Roman" w:cs="Times New Roman"/>
          <w:noProof/>
          <w:lang w:val="en-GB"/>
        </w:rPr>
        <w:t>(Wilson &amp; Fischetti 2010)</w:t>
      </w:r>
      <w:r w:rsidRPr="00E1641F">
        <w:rPr>
          <w:rFonts w:ascii="Times New Roman" w:hAnsi="Times New Roman" w:cs="Times New Roman"/>
          <w:lang w:val="en-GB"/>
        </w:rPr>
        <w:t>. To qualify as coastline, a county has to be adjacent to water classified as either coastal water or territorial sea. Transformation of coastal landscapes in response to urbanization also affects the intertidal zone and nearshore estuarine and marine waters, which are also increasingly altered by the loss and fragmentation of natural habitats and by the proliferation of a variety of built structures, such as breakwaters, seawalls, jetties and pilings. Unclear however, at this time, is the explicit relationship between coastal population levels and the relative amount of shoreline affected by coastal engineering structures; this data gap is likely driven by the lack of good time-series data on the latter.</w:t>
      </w:r>
    </w:p>
    <w:p w:rsidR="00F3190A" w:rsidRDefault="00F3190A" w:rsidP="00E1641F">
      <w:pPr>
        <w:pStyle w:val="Heading7"/>
        <w:spacing w:before="0" w:line="480" w:lineRule="auto"/>
        <w:rPr>
          <w:rFonts w:ascii="Times New Roman" w:hAnsi="Times New Roman" w:cs="Times New Roman"/>
          <w:lang w:val="en-GB"/>
        </w:rPr>
      </w:pPr>
    </w:p>
    <w:p w:rsidR="008E4DFF" w:rsidRDefault="000735CA" w:rsidP="00F3190A">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Status and trends</w:t>
      </w:r>
    </w:p>
    <w:p w:rsidR="000735CA" w:rsidRPr="00F3190A" w:rsidRDefault="000735CA" w:rsidP="00F3190A">
      <w:pPr>
        <w:pStyle w:val="Heading7"/>
        <w:spacing w:before="0" w:line="480" w:lineRule="auto"/>
        <w:rPr>
          <w:rFonts w:ascii="Times New Roman" w:hAnsi="Times New Roman" w:cs="Times New Roman"/>
          <w:i w:val="0"/>
          <w:lang w:val="en-GB"/>
        </w:rPr>
      </w:pPr>
      <w:r w:rsidRPr="00F3190A">
        <w:rPr>
          <w:rFonts w:ascii="Times New Roman" w:hAnsi="Times New Roman" w:cs="Times New Roman"/>
          <w:i w:val="0"/>
          <w:lang w:val="en-GB"/>
        </w:rPr>
        <w:t xml:space="preserve">The status and trends of coastal engineering were measured using estimates of human population in counties classified as </w:t>
      </w:r>
      <w:r w:rsidR="00F3190A">
        <w:rPr>
          <w:rFonts w:ascii="Times New Roman" w:hAnsi="Times New Roman" w:cs="Times New Roman"/>
          <w:i w:val="0"/>
          <w:lang w:val="en-GB"/>
        </w:rPr>
        <w:t>‘</w:t>
      </w:r>
      <w:r w:rsidRPr="00F3190A">
        <w:rPr>
          <w:rFonts w:ascii="Times New Roman" w:hAnsi="Times New Roman" w:cs="Times New Roman"/>
          <w:i w:val="0"/>
          <w:lang w:val="en-GB"/>
        </w:rPr>
        <w:t>coastline</w:t>
      </w:r>
      <w:r w:rsidR="00F3190A">
        <w:rPr>
          <w:rFonts w:ascii="Times New Roman" w:hAnsi="Times New Roman" w:cs="Times New Roman"/>
          <w:i w:val="0"/>
          <w:lang w:val="en-GB"/>
        </w:rPr>
        <w:t>’</w:t>
      </w:r>
      <w:r w:rsidRPr="00F3190A">
        <w:rPr>
          <w:rFonts w:ascii="Times New Roman" w:hAnsi="Times New Roman" w:cs="Times New Roman"/>
          <w:i w:val="0"/>
          <w:lang w:val="en-GB"/>
        </w:rPr>
        <w:t xml:space="preserve"> in WA, OR and CA. Data for coastline population estimates were retrieved from the </w:t>
      </w:r>
      <w:r w:rsidR="00F022FA">
        <w:rPr>
          <w:rFonts w:ascii="Times New Roman" w:hAnsi="Times New Roman" w:cs="Times New Roman"/>
          <w:i w:val="0"/>
          <w:lang w:val="en-GB"/>
        </w:rPr>
        <w:t>USA</w:t>
      </w:r>
      <w:r w:rsidRPr="00F3190A">
        <w:rPr>
          <w:rFonts w:ascii="Times New Roman" w:hAnsi="Times New Roman" w:cs="Times New Roman"/>
          <w:i w:val="0"/>
          <w:lang w:val="en-GB"/>
        </w:rPr>
        <w:t xml:space="preserve"> Census Bureau (1970</w:t>
      </w:r>
      <w:r w:rsidR="00F022FA">
        <w:rPr>
          <w:rFonts w:ascii="Times New Roman" w:hAnsi="Times New Roman" w:cs="Times New Roman"/>
          <w:i w:val="0"/>
          <w:lang w:val="en-GB"/>
        </w:rPr>
        <w:t>–</w:t>
      </w:r>
      <w:r w:rsidRPr="00F3190A">
        <w:rPr>
          <w:rFonts w:ascii="Times New Roman" w:hAnsi="Times New Roman" w:cs="Times New Roman"/>
          <w:i w:val="0"/>
          <w:lang w:val="en-GB"/>
        </w:rPr>
        <w:t xml:space="preserve">2009: </w:t>
      </w:r>
      <w:hyperlink r:id="rId17" w:history="1">
        <w:r w:rsidRPr="00F3190A">
          <w:rPr>
            <w:rStyle w:val="Hyperlink"/>
            <w:rFonts w:ascii="Times New Roman" w:hAnsi="Times New Roman"/>
            <w:i w:val="0"/>
            <w:lang w:val="en-GB"/>
          </w:rPr>
          <w:t>http://www.nber.org/data/census-intercensal-county-population.html</w:t>
        </w:r>
      </w:hyperlink>
      <w:r w:rsidRPr="00F3190A">
        <w:rPr>
          <w:rFonts w:ascii="Times New Roman" w:hAnsi="Times New Roman" w:cs="Times New Roman"/>
          <w:i w:val="0"/>
          <w:lang w:val="en-GB"/>
        </w:rPr>
        <w:t>; 2010</w:t>
      </w:r>
      <w:r w:rsidR="00F022FA">
        <w:rPr>
          <w:rFonts w:ascii="Times New Roman" w:hAnsi="Times New Roman" w:cs="Times New Roman"/>
          <w:i w:val="0"/>
          <w:lang w:val="en-GB"/>
        </w:rPr>
        <w:t>–</w:t>
      </w:r>
      <w:r w:rsidRPr="00F3190A">
        <w:rPr>
          <w:rFonts w:ascii="Times New Roman" w:hAnsi="Times New Roman" w:cs="Times New Roman"/>
          <w:i w:val="0"/>
          <w:lang w:val="en-GB"/>
        </w:rPr>
        <w:t xml:space="preserve">2012: </w:t>
      </w:r>
      <w:hyperlink r:id="rId18" w:history="1">
        <w:r w:rsidRPr="00F3190A">
          <w:rPr>
            <w:rStyle w:val="Hyperlink"/>
            <w:rFonts w:ascii="Times New Roman" w:hAnsi="Times New Roman"/>
            <w:i w:val="0"/>
            <w:lang w:val="en-GB"/>
          </w:rPr>
          <w:t>http://www.census.gov/popest/data/datasets.html</w:t>
        </w:r>
      </w:hyperlink>
      <w:r w:rsidRPr="00F3190A">
        <w:rPr>
          <w:rFonts w:ascii="Times New Roman" w:hAnsi="Times New Roman" w:cs="Times New Roman"/>
          <w:i w:val="0"/>
          <w:lang w:val="en-GB"/>
        </w:rPr>
        <w:t>). Using this indicator, coastal engineering has been increasing steadily over the entire time series. Over the last five years of this dataset, however, there was no change, but the current status is &gt;1SD above the long-term average (Fig. S5). Populations along the coast continue to increase, but perhaps the rate of increase is slowing. Nonetheless, the ultimate driver of many anthropogenic pressures will continue to increase for the foreseeable future.</w:t>
      </w:r>
    </w:p>
    <w:p w:rsidR="000735CA" w:rsidRPr="00F3190A" w:rsidRDefault="000735CA" w:rsidP="00E1641F">
      <w:pPr>
        <w:pStyle w:val="Figures"/>
        <w:spacing w:before="0" w:after="0" w:line="480" w:lineRule="auto"/>
        <w:rPr>
          <w:rFonts w:ascii="Times New Roman" w:hAnsi="Times New Roman" w:cs="Times New Roman"/>
          <w:sz w:val="22"/>
          <w:szCs w:val="22"/>
          <w:lang w:val="en-GB"/>
        </w:rPr>
      </w:pPr>
      <w:r w:rsidRPr="00F3190A">
        <w:rPr>
          <w:rFonts w:ascii="Times New Roman" w:hAnsi="Times New Roman" w:cs="Times New Roman"/>
          <w:noProof/>
          <w:sz w:val="22"/>
          <w:szCs w:val="22"/>
          <w:lang w:val="en-GB" w:eastAsia="en-GB"/>
        </w:rPr>
        <w:drawing>
          <wp:inline distT="0" distB="0" distL="0" distR="0" wp14:anchorId="1AB96B4B" wp14:editId="5655E2D4">
            <wp:extent cx="5486400" cy="1828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stal engineerin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1828800"/>
                    </a:xfrm>
                    <a:prstGeom prst="rect">
                      <a:avLst/>
                    </a:prstGeom>
                  </pic:spPr>
                </pic:pic>
              </a:graphicData>
            </a:graphic>
          </wp:inline>
        </w:drawing>
      </w:r>
    </w:p>
    <w:p w:rsidR="000735CA" w:rsidRPr="00E1641F" w:rsidRDefault="000735CA" w:rsidP="00E1641F">
      <w:pPr>
        <w:pStyle w:val="Figurelegend"/>
        <w:spacing w:before="0" w:line="480" w:lineRule="auto"/>
        <w:ind w:firstLine="0"/>
        <w:rPr>
          <w:rFonts w:ascii="Times New Roman" w:hAnsi="Times New Roman" w:cs="Times New Roman"/>
          <w:b w:val="0"/>
          <w:sz w:val="22"/>
          <w:szCs w:val="22"/>
          <w:lang w:val="en-GB"/>
        </w:rPr>
      </w:pPr>
      <w:r w:rsidRPr="00F3190A">
        <w:rPr>
          <w:rFonts w:ascii="Times New Roman" w:hAnsi="Times New Roman" w:cs="Times New Roman"/>
          <w:sz w:val="22"/>
          <w:szCs w:val="22"/>
          <w:lang w:val="en-GB"/>
        </w:rPr>
        <w:t xml:space="preserve">Figure S5 </w:t>
      </w:r>
      <w:r w:rsidR="00F022FA">
        <w:rPr>
          <w:rFonts w:ascii="Times New Roman" w:hAnsi="Times New Roman" w:cs="Times New Roman"/>
          <w:b w:val="0"/>
          <w:sz w:val="22"/>
          <w:szCs w:val="22"/>
          <w:lang w:val="en-GB"/>
        </w:rPr>
        <w:t>USA</w:t>
      </w:r>
      <w:r w:rsidRPr="00F3190A">
        <w:rPr>
          <w:rFonts w:ascii="Times New Roman" w:hAnsi="Times New Roman" w:cs="Times New Roman"/>
          <w:b w:val="0"/>
          <w:sz w:val="22"/>
          <w:szCs w:val="22"/>
          <w:lang w:val="en-GB"/>
        </w:rPr>
        <w:t xml:space="preserve"> po</w:t>
      </w:r>
      <w:r w:rsidRPr="00E1641F">
        <w:rPr>
          <w:rFonts w:ascii="Times New Roman" w:hAnsi="Times New Roman" w:cs="Times New Roman"/>
          <w:b w:val="0"/>
          <w:sz w:val="22"/>
          <w:szCs w:val="22"/>
          <w:lang w:val="en-GB"/>
        </w:rPr>
        <w:t>pulation in coastline counties of WA, OR and CA.</w:t>
      </w:r>
    </w:p>
    <w:p w:rsidR="00F3190A" w:rsidRDefault="00F3190A" w:rsidP="00E1641F">
      <w:pPr>
        <w:pStyle w:val="Heading4"/>
        <w:spacing w:before="0" w:line="480" w:lineRule="auto"/>
        <w:rPr>
          <w:rFonts w:ascii="Times New Roman" w:hAnsi="Times New Roman" w:cs="Times New Roman"/>
          <w:lang w:val="en-GB"/>
        </w:rPr>
      </w:pPr>
    </w:p>
    <w:p w:rsidR="000735CA" w:rsidRPr="008E4DFF" w:rsidRDefault="000735CA" w:rsidP="00E1641F">
      <w:pPr>
        <w:pStyle w:val="Heading4"/>
        <w:spacing w:before="0" w:line="480" w:lineRule="auto"/>
        <w:rPr>
          <w:rFonts w:ascii="Times New Roman" w:hAnsi="Times New Roman" w:cs="Times New Roman"/>
          <w:i w:val="0"/>
          <w:lang w:val="en-GB"/>
        </w:rPr>
      </w:pPr>
      <w:r w:rsidRPr="008E4DFF">
        <w:rPr>
          <w:rFonts w:ascii="Times New Roman" w:hAnsi="Times New Roman" w:cs="Times New Roman"/>
          <w:i w:val="0"/>
          <w:lang w:val="en-GB"/>
        </w:rPr>
        <w:t>Commercial shipping activity</w:t>
      </w:r>
    </w:p>
    <w:p w:rsidR="008E4DFF" w:rsidRDefault="008E4DFF" w:rsidP="00F3190A">
      <w:pPr>
        <w:pStyle w:val="Heading7"/>
        <w:spacing w:before="0" w:line="480" w:lineRule="auto"/>
        <w:rPr>
          <w:rFonts w:ascii="Times New Roman" w:hAnsi="Times New Roman" w:cs="Times New Roman"/>
          <w:lang w:val="en-GB"/>
        </w:rPr>
      </w:pPr>
    </w:p>
    <w:p w:rsidR="008E4DFF" w:rsidRDefault="000735CA" w:rsidP="00F3190A">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Background</w:t>
      </w:r>
    </w:p>
    <w:p w:rsidR="000735CA" w:rsidRPr="00F3190A" w:rsidRDefault="000735CA" w:rsidP="00F3190A">
      <w:pPr>
        <w:pStyle w:val="Heading7"/>
        <w:spacing w:before="0" w:line="480" w:lineRule="auto"/>
        <w:rPr>
          <w:rFonts w:ascii="Times New Roman" w:hAnsi="Times New Roman" w:cs="Times New Roman"/>
          <w:i w:val="0"/>
          <w:lang w:val="en-GB"/>
        </w:rPr>
      </w:pPr>
      <w:r w:rsidRPr="00F3190A">
        <w:rPr>
          <w:rFonts w:ascii="Times New Roman" w:hAnsi="Times New Roman" w:cs="Times New Roman"/>
          <w:i w:val="0"/>
          <w:lang w:val="en-GB"/>
        </w:rPr>
        <w:t xml:space="preserve">Approximately 90% of world trade is carried by the international shipping industry and the volume of cargo moved through </w:t>
      </w:r>
      <w:r w:rsidR="00F022FA">
        <w:rPr>
          <w:rFonts w:ascii="Times New Roman" w:hAnsi="Times New Roman" w:cs="Times New Roman"/>
          <w:i w:val="0"/>
          <w:lang w:val="en-GB"/>
        </w:rPr>
        <w:t>USA</w:t>
      </w:r>
      <w:r w:rsidRPr="00F3190A">
        <w:rPr>
          <w:rFonts w:ascii="Times New Roman" w:hAnsi="Times New Roman" w:cs="Times New Roman"/>
          <w:i w:val="0"/>
          <w:lang w:val="en-GB"/>
        </w:rPr>
        <w:t xml:space="preserve"> ports is expected to double (as compared to 2001 volume) by 2020 </w:t>
      </w:r>
      <w:r w:rsidRPr="00F3190A">
        <w:rPr>
          <w:rFonts w:ascii="Times New Roman" w:hAnsi="Times New Roman" w:cs="Times New Roman"/>
          <w:i w:val="0"/>
          <w:noProof/>
          <w:lang w:val="en-GB"/>
        </w:rPr>
        <w:t>(AAPA 2012)</w:t>
      </w:r>
      <w:r w:rsidRPr="00F3190A">
        <w:rPr>
          <w:rFonts w:ascii="Times New Roman" w:hAnsi="Times New Roman" w:cs="Times New Roman"/>
          <w:i w:val="0"/>
          <w:lang w:val="en-GB"/>
        </w:rPr>
        <w:t xml:space="preserve"> due to the economic efficiencies of transporting goods via ocean waterways. The impacts of commercial shipping activity on the CCE are numerous, but we used commercial shipping activity as a proxy for the potential risk of ship strikes of large animals, noise pollution and the risk of habitat modification due to propeller scouring, sediment resuspension, shoreline erosion, and ship groundings or sinkings (similar definition as Halpern et. al. </w:t>
      </w:r>
      <w:r w:rsidRPr="00F3190A">
        <w:rPr>
          <w:rFonts w:ascii="Times New Roman" w:hAnsi="Times New Roman" w:cs="Times New Roman"/>
          <w:i w:val="0"/>
          <w:noProof/>
          <w:lang w:val="en-GB"/>
        </w:rPr>
        <w:lastRenderedPageBreak/>
        <w:t>(2008)</w:t>
      </w:r>
      <w:r w:rsidRPr="00F3190A">
        <w:rPr>
          <w:rFonts w:ascii="Times New Roman" w:hAnsi="Times New Roman" w:cs="Times New Roman"/>
          <w:i w:val="0"/>
          <w:lang w:val="en-GB"/>
        </w:rPr>
        <w:t xml:space="preserve">). Vessel activity in coastal waters is generally proportional to the degree of urbanization and port and </w:t>
      </w:r>
      <w:r w:rsidR="00835EF8" w:rsidRPr="00F3190A">
        <w:rPr>
          <w:rFonts w:ascii="Times New Roman" w:hAnsi="Times New Roman" w:cs="Times New Roman"/>
          <w:i w:val="0"/>
          <w:lang w:val="en-GB"/>
        </w:rPr>
        <w:t>harbour</w:t>
      </w:r>
      <w:r w:rsidRPr="00F3190A">
        <w:rPr>
          <w:rFonts w:ascii="Times New Roman" w:hAnsi="Times New Roman" w:cs="Times New Roman"/>
          <w:i w:val="0"/>
          <w:lang w:val="en-GB"/>
        </w:rPr>
        <w:t xml:space="preserve"> development within a particular area </w:t>
      </w:r>
      <w:r w:rsidRPr="00F3190A">
        <w:rPr>
          <w:rFonts w:ascii="Times New Roman" w:hAnsi="Times New Roman" w:cs="Times New Roman"/>
          <w:i w:val="0"/>
          <w:noProof/>
          <w:lang w:val="en-GB"/>
        </w:rPr>
        <w:t xml:space="preserve">(Johnson </w:t>
      </w:r>
      <w:r w:rsidR="00F022FA">
        <w:rPr>
          <w:rFonts w:ascii="Times New Roman" w:hAnsi="Times New Roman" w:cs="Times New Roman"/>
          <w:noProof/>
          <w:lang w:val="en-GB"/>
        </w:rPr>
        <w:t xml:space="preserve">et al. </w:t>
      </w:r>
      <w:r w:rsidRPr="00F3190A">
        <w:rPr>
          <w:rFonts w:ascii="Times New Roman" w:hAnsi="Times New Roman" w:cs="Times New Roman"/>
          <w:i w:val="0"/>
          <w:noProof/>
          <w:lang w:val="en-GB"/>
        </w:rPr>
        <w:t>2008)</w:t>
      </w:r>
      <w:r w:rsidRPr="00F3190A">
        <w:rPr>
          <w:rFonts w:ascii="Times New Roman" w:hAnsi="Times New Roman" w:cs="Times New Roman"/>
          <w:i w:val="0"/>
          <w:lang w:val="en-GB"/>
        </w:rPr>
        <w:t xml:space="preserve">. Benthic, shoreline, and pelagic habitats may be disturbed or altered by vessel use, resulting in a cascade of cumulative impacts in heavy traffic areas. The severity of boating-induced impacts on coastal habitats may depend on the geomorphology of the impacted area (e.g., water depth, width of channel or tidal creek), the current velocity, the sediment composition, the vegetation type and extent of vegetative cover, as well as the type, intensity, and timing of boat traffic </w:t>
      </w:r>
      <w:r w:rsidRPr="00F3190A">
        <w:rPr>
          <w:rFonts w:ascii="Times New Roman" w:hAnsi="Times New Roman" w:cs="Times New Roman"/>
          <w:i w:val="0"/>
          <w:noProof/>
          <w:lang w:val="en-GB"/>
        </w:rPr>
        <w:t xml:space="preserve">(Johnson </w:t>
      </w:r>
      <w:r w:rsidR="00F022FA">
        <w:rPr>
          <w:rFonts w:ascii="Times New Roman" w:hAnsi="Times New Roman" w:cs="Times New Roman"/>
          <w:noProof/>
          <w:lang w:val="en-GB"/>
        </w:rPr>
        <w:t xml:space="preserve">et al. </w:t>
      </w:r>
      <w:r w:rsidRPr="00F3190A">
        <w:rPr>
          <w:rFonts w:ascii="Times New Roman" w:hAnsi="Times New Roman" w:cs="Times New Roman"/>
          <w:i w:val="0"/>
          <w:noProof/>
          <w:lang w:val="en-GB"/>
        </w:rPr>
        <w:t>2008)</w:t>
      </w:r>
      <w:r w:rsidRPr="00F3190A">
        <w:rPr>
          <w:rFonts w:ascii="Times New Roman" w:hAnsi="Times New Roman" w:cs="Times New Roman"/>
          <w:i w:val="0"/>
          <w:lang w:val="en-GB"/>
        </w:rPr>
        <w:t xml:space="preserve">. </w:t>
      </w:r>
    </w:p>
    <w:p w:rsidR="000735CA" w:rsidRPr="00E1641F" w:rsidRDefault="000735CA" w:rsidP="00E1641F">
      <w:pPr>
        <w:rPr>
          <w:rFonts w:ascii="Times New Roman" w:hAnsi="Times New Roman" w:cs="Times New Roman"/>
          <w:lang w:val="en-GB"/>
        </w:rPr>
      </w:pPr>
      <w:r w:rsidRPr="00F3190A">
        <w:rPr>
          <w:rFonts w:ascii="Times New Roman" w:hAnsi="Times New Roman" w:cs="Times New Roman"/>
          <w:lang w:val="en-GB"/>
        </w:rPr>
        <w:t xml:space="preserve">Ship </w:t>
      </w:r>
      <w:r w:rsidRPr="00E1641F">
        <w:rPr>
          <w:rFonts w:ascii="Times New Roman" w:hAnsi="Times New Roman" w:cs="Times New Roman"/>
          <w:lang w:val="en-GB"/>
        </w:rPr>
        <w:t xml:space="preserve">strikes have been identified as a threat to endangered blue, humpback and fin whales </w:t>
      </w:r>
      <w:r w:rsidRPr="00E1641F">
        <w:rPr>
          <w:rFonts w:ascii="Times New Roman" w:hAnsi="Times New Roman" w:cs="Times New Roman"/>
          <w:noProof/>
          <w:lang w:val="en-GB"/>
        </w:rPr>
        <w:t>(NMFS 1991; NMFS 1998; NMFS 2006)</w:t>
      </w:r>
      <w:r w:rsidRPr="00E1641F">
        <w:rPr>
          <w:rFonts w:ascii="Times New Roman" w:hAnsi="Times New Roman" w:cs="Times New Roman"/>
          <w:lang w:val="en-GB"/>
        </w:rPr>
        <w:t xml:space="preserve">, and this is of particular concern along the California coastline </w:t>
      </w:r>
      <w:r w:rsidRPr="00E1641F">
        <w:rPr>
          <w:rFonts w:ascii="Times New Roman" w:hAnsi="Times New Roman" w:cs="Times New Roman"/>
          <w:noProof/>
          <w:lang w:val="en-GB"/>
        </w:rPr>
        <w:t>(Abramson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2009; Berman-Kowalewski</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2010; Davidson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2012)</w:t>
      </w:r>
      <w:r w:rsidRPr="00E1641F">
        <w:rPr>
          <w:rFonts w:ascii="Times New Roman" w:hAnsi="Times New Roman" w:cs="Times New Roman"/>
          <w:lang w:val="en-GB"/>
        </w:rPr>
        <w:t xml:space="preserve">. In addition to direct mortality from ship strikes, shipping vessels increase noise levels in the ocean which could interfere with normal communication and echolocation practices of marine mammals. When background noise levels increase, many marine mammals amplify or modify their vocalizations which may increase energetic costs or alter activity budgets when communication is disrupted among individuals </w:t>
      </w:r>
      <w:r w:rsidRPr="00E1641F">
        <w:rPr>
          <w:rFonts w:ascii="Times New Roman" w:hAnsi="Times New Roman" w:cs="Times New Roman"/>
          <w:noProof/>
          <w:lang w:val="en-GB"/>
        </w:rPr>
        <w:t>(Holt</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2009; Dunlop</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2010)</w:t>
      </w:r>
      <w:r w:rsidRPr="00E1641F">
        <w:rPr>
          <w:rFonts w:ascii="Times New Roman" w:hAnsi="Times New Roman" w:cs="Times New Roman"/>
          <w:lang w:val="en-GB"/>
        </w:rPr>
        <w:t>. Underwater noise levels associated with commercial shipping activity increased by approximately 3.3 dB/decade between 1950 and 2007</w:t>
      </w:r>
      <w:r w:rsidRPr="00E1641F">
        <w:rPr>
          <w:rFonts w:ascii="Times New Roman" w:hAnsi="Times New Roman" w:cs="Times New Roman"/>
          <w:noProof/>
          <w:lang w:val="en-GB"/>
        </w:rPr>
        <w:t>(Frisk 2012)</w:t>
      </w:r>
      <w:r w:rsidRPr="00E1641F">
        <w:rPr>
          <w:rFonts w:ascii="Times New Roman" w:hAnsi="Times New Roman" w:cs="Times New Roman"/>
          <w:lang w:val="en-GB"/>
        </w:rPr>
        <w:t>.</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The effects of commercial shipping activity on fish populations is not very well understood, but some data suggest responses will be </w:t>
      </w:r>
      <w:r w:rsidR="00F022FA">
        <w:rPr>
          <w:rFonts w:ascii="Times New Roman" w:hAnsi="Times New Roman" w:cs="Times New Roman"/>
          <w:lang w:val="en-GB"/>
        </w:rPr>
        <w:t>behaviour</w:t>
      </w:r>
      <w:r w:rsidRPr="00E1641F">
        <w:rPr>
          <w:rFonts w:ascii="Times New Roman" w:hAnsi="Times New Roman" w:cs="Times New Roman"/>
          <w:lang w:val="en-GB"/>
        </w:rPr>
        <w:t xml:space="preserve">al in nature </w:t>
      </w:r>
      <w:r w:rsidRPr="00E1641F">
        <w:rPr>
          <w:rFonts w:ascii="Times New Roman" w:hAnsi="Times New Roman" w:cs="Times New Roman"/>
          <w:noProof/>
          <w:lang w:val="en-GB"/>
        </w:rPr>
        <w:t>(e.g. Rostad</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2006)</w:t>
      </w:r>
      <w:r w:rsidRPr="00E1641F">
        <w:rPr>
          <w:rFonts w:ascii="Times New Roman" w:hAnsi="Times New Roman" w:cs="Times New Roman"/>
          <w:lang w:val="en-GB"/>
        </w:rPr>
        <w:t xml:space="preserve"> and related to loss of habitat </w:t>
      </w:r>
      <w:r w:rsidRPr="00E1641F">
        <w:rPr>
          <w:rFonts w:ascii="Times New Roman" w:hAnsi="Times New Roman" w:cs="Times New Roman"/>
          <w:noProof/>
          <w:lang w:val="en-GB"/>
        </w:rPr>
        <w:t>(Uhrin &amp; Holmquist 2003; Eriksson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2004)</w:t>
      </w:r>
      <w:r w:rsidRPr="00E1641F">
        <w:rPr>
          <w:rFonts w:ascii="Times New Roman" w:hAnsi="Times New Roman" w:cs="Times New Roman"/>
          <w:lang w:val="en-GB"/>
        </w:rPr>
        <w:t xml:space="preserve"> or noise pollution </w:t>
      </w:r>
      <w:r w:rsidRPr="00E1641F">
        <w:rPr>
          <w:rFonts w:ascii="Times New Roman" w:hAnsi="Times New Roman" w:cs="Times New Roman"/>
          <w:noProof/>
          <w:lang w:val="en-GB"/>
        </w:rPr>
        <w:t>(Slabbekoorn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2010)</w:t>
      </w:r>
      <w:r w:rsidRPr="00E1641F">
        <w:rPr>
          <w:rFonts w:ascii="Times New Roman" w:hAnsi="Times New Roman" w:cs="Times New Roman"/>
          <w:lang w:val="en-GB"/>
        </w:rPr>
        <w:t xml:space="preserve">. Some fish species may be attracted to vessels, rather than being repelled by them and are not bothered by noisy, passing ships </w:t>
      </w:r>
      <w:r w:rsidRPr="00E1641F">
        <w:rPr>
          <w:rFonts w:ascii="Times New Roman" w:hAnsi="Times New Roman" w:cs="Times New Roman"/>
          <w:noProof/>
          <w:lang w:val="en-GB"/>
        </w:rPr>
        <w:t>(Rostad</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2006)</w:t>
      </w:r>
      <w:r w:rsidRPr="00E1641F">
        <w:rPr>
          <w:rFonts w:ascii="Times New Roman" w:hAnsi="Times New Roman" w:cs="Times New Roman"/>
          <w:lang w:val="en-GB"/>
        </w:rPr>
        <w:t xml:space="preserve">. However, frequently </w:t>
      </w:r>
      <w:r w:rsidR="00835EF8" w:rsidRPr="00E1641F">
        <w:rPr>
          <w:rFonts w:ascii="Times New Roman" w:hAnsi="Times New Roman" w:cs="Times New Roman"/>
          <w:lang w:val="en-GB"/>
        </w:rPr>
        <w:t>travelled</w:t>
      </w:r>
      <w:r w:rsidRPr="00E1641F">
        <w:rPr>
          <w:rFonts w:ascii="Times New Roman" w:hAnsi="Times New Roman" w:cs="Times New Roman"/>
          <w:lang w:val="en-GB"/>
        </w:rPr>
        <w:t xml:space="preserve"> routes such as those </w:t>
      </w:r>
      <w:r w:rsidR="00835EF8" w:rsidRPr="00E1641F">
        <w:rPr>
          <w:rFonts w:ascii="Times New Roman" w:hAnsi="Times New Roman" w:cs="Times New Roman"/>
          <w:lang w:val="en-GB"/>
        </w:rPr>
        <w:t>travelled</w:t>
      </w:r>
      <w:r w:rsidRPr="00E1641F">
        <w:rPr>
          <w:rFonts w:ascii="Times New Roman" w:hAnsi="Times New Roman" w:cs="Times New Roman"/>
          <w:lang w:val="en-GB"/>
        </w:rPr>
        <w:t xml:space="preserve"> by ferries and other transportation vessels may impact fish spawning, migration, communicative, and recruitment </w:t>
      </w:r>
      <w:r w:rsidR="00F022FA">
        <w:rPr>
          <w:rFonts w:ascii="Times New Roman" w:hAnsi="Times New Roman" w:cs="Times New Roman"/>
          <w:lang w:val="en-GB"/>
        </w:rPr>
        <w:t>behaviour</w:t>
      </w:r>
      <w:r w:rsidRPr="00E1641F">
        <w:rPr>
          <w:rFonts w:ascii="Times New Roman" w:hAnsi="Times New Roman" w:cs="Times New Roman"/>
          <w:lang w:val="en-GB"/>
        </w:rPr>
        <w:t xml:space="preserve">s through noise and direct disturbance of the water column </w:t>
      </w:r>
      <w:r w:rsidRPr="00E1641F">
        <w:rPr>
          <w:rFonts w:ascii="Times New Roman" w:hAnsi="Times New Roman" w:cs="Times New Roman"/>
          <w:noProof/>
          <w:lang w:val="en-GB"/>
        </w:rPr>
        <w:t>(Barr 1993; Codarin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2009)</w:t>
      </w:r>
      <w:r w:rsidRPr="00E1641F">
        <w:rPr>
          <w:rFonts w:ascii="Times New Roman" w:hAnsi="Times New Roman" w:cs="Times New Roman"/>
          <w:lang w:val="en-GB"/>
        </w:rPr>
        <w:t>.</w:t>
      </w:r>
    </w:p>
    <w:p w:rsidR="00F3190A" w:rsidRDefault="00F3190A" w:rsidP="00F3190A">
      <w:pPr>
        <w:pStyle w:val="Heading7"/>
        <w:spacing w:before="0" w:line="480" w:lineRule="auto"/>
        <w:rPr>
          <w:rFonts w:ascii="Times New Roman" w:hAnsi="Times New Roman" w:cs="Times New Roman"/>
          <w:lang w:val="en-GB"/>
        </w:rPr>
      </w:pPr>
    </w:p>
    <w:p w:rsidR="008E4DFF" w:rsidRDefault="000735CA" w:rsidP="00F3190A">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Evaluation and selection of indicators</w:t>
      </w:r>
    </w:p>
    <w:p w:rsidR="000735CA" w:rsidRPr="00F3190A" w:rsidRDefault="000735CA" w:rsidP="00F3190A">
      <w:pPr>
        <w:pStyle w:val="Heading7"/>
        <w:spacing w:before="0" w:line="480" w:lineRule="auto"/>
        <w:rPr>
          <w:rFonts w:ascii="Times New Roman" w:hAnsi="Times New Roman" w:cs="Times New Roman"/>
          <w:i w:val="0"/>
          <w:lang w:val="en-GB"/>
        </w:rPr>
      </w:pPr>
      <w:r w:rsidRPr="00F3190A">
        <w:rPr>
          <w:rFonts w:ascii="Times New Roman" w:hAnsi="Times New Roman" w:cs="Times New Roman"/>
          <w:i w:val="0"/>
          <w:lang w:val="en-GB"/>
        </w:rPr>
        <w:t xml:space="preserve">We evaluated three indicators of commercial shipping activity in the CCE: port volume of cargo, number of vessel trips, and the volume of disturbed water during transit. Each of these indicators scored high in nearly all of the </w:t>
      </w:r>
      <w:r w:rsidR="00F3190A">
        <w:rPr>
          <w:rFonts w:ascii="Times New Roman" w:hAnsi="Times New Roman" w:cs="Times New Roman"/>
          <w:i w:val="0"/>
          <w:lang w:val="en-GB"/>
        </w:rPr>
        <w:t>‘</w:t>
      </w:r>
      <w:r w:rsidRPr="00F3190A">
        <w:rPr>
          <w:rFonts w:ascii="Times New Roman" w:hAnsi="Times New Roman" w:cs="Times New Roman"/>
          <w:i w:val="0"/>
          <w:lang w:val="en-GB"/>
        </w:rPr>
        <w:t>Data Considerations</w:t>
      </w:r>
      <w:r w:rsidR="00F3190A">
        <w:rPr>
          <w:rFonts w:ascii="Times New Roman" w:hAnsi="Times New Roman" w:cs="Times New Roman"/>
          <w:i w:val="0"/>
          <w:lang w:val="en-GB"/>
        </w:rPr>
        <w:t>’</w:t>
      </w:r>
      <w:r w:rsidRPr="00F3190A">
        <w:rPr>
          <w:rFonts w:ascii="Times New Roman" w:hAnsi="Times New Roman" w:cs="Times New Roman"/>
          <w:i w:val="0"/>
          <w:lang w:val="en-GB"/>
        </w:rPr>
        <w:t xml:space="preserve"> criteria (Table S1) because most data are available from the </w:t>
      </w:r>
      <w:r w:rsidR="00F022FA">
        <w:rPr>
          <w:rFonts w:ascii="Times New Roman" w:hAnsi="Times New Roman" w:cs="Times New Roman"/>
          <w:i w:val="0"/>
          <w:lang w:val="en-GB"/>
        </w:rPr>
        <w:t>USA</w:t>
      </w:r>
      <w:r w:rsidRPr="00F3190A">
        <w:rPr>
          <w:rFonts w:ascii="Times New Roman" w:hAnsi="Times New Roman" w:cs="Times New Roman"/>
          <w:i w:val="0"/>
          <w:lang w:val="en-GB"/>
        </w:rPr>
        <w:t xml:space="preserve"> Army Corps of </w:t>
      </w:r>
      <w:r w:rsidRPr="00F3190A">
        <w:rPr>
          <w:rFonts w:ascii="Times New Roman" w:hAnsi="Times New Roman" w:cs="Times New Roman"/>
          <w:i w:val="0"/>
          <w:lang w:val="en-GB"/>
        </w:rPr>
        <w:lastRenderedPageBreak/>
        <w:t>Engineers (USACE) Navigation Data Center (</w:t>
      </w:r>
      <w:hyperlink r:id="rId20" w:history="1">
        <w:r w:rsidRPr="00F3190A">
          <w:rPr>
            <w:rStyle w:val="Hyperlink"/>
            <w:rFonts w:ascii="Times New Roman" w:hAnsi="Times New Roman"/>
            <w:i w:val="0"/>
            <w:lang w:val="en-GB"/>
          </w:rPr>
          <w:t>http://www.ndc.iwr.usace.army.mil/index.htm</w:t>
        </w:r>
      </w:hyperlink>
      <w:r w:rsidRPr="00F3190A">
        <w:rPr>
          <w:rFonts w:ascii="Times New Roman" w:hAnsi="Times New Roman" w:cs="Times New Roman"/>
          <w:i w:val="0"/>
          <w:lang w:val="en-GB"/>
        </w:rPr>
        <w:t xml:space="preserve">). Each of these indicators is certainly correlated with some aspect of commercial shipping activity. The port volume of cargo moved through ports along the West Coast of the </w:t>
      </w:r>
      <w:r w:rsidR="00F022FA">
        <w:rPr>
          <w:rFonts w:ascii="Times New Roman" w:hAnsi="Times New Roman" w:cs="Times New Roman"/>
          <w:i w:val="0"/>
          <w:lang w:val="en-GB"/>
        </w:rPr>
        <w:t>USA</w:t>
      </w:r>
      <w:r w:rsidRPr="00F3190A">
        <w:rPr>
          <w:rFonts w:ascii="Times New Roman" w:hAnsi="Times New Roman" w:cs="Times New Roman"/>
          <w:i w:val="0"/>
          <w:lang w:val="en-GB"/>
        </w:rPr>
        <w:t xml:space="preserve"> describes the total volume moving between ports, but this value does not give us any indication of how far shipping vessels are transporting these goods throughout the CCE. This indicator is also probably not a relevant measure that management could use to </w:t>
      </w:r>
      <w:r w:rsidR="00F3190A">
        <w:rPr>
          <w:rFonts w:ascii="Times New Roman" w:hAnsi="Times New Roman" w:cs="Times New Roman"/>
          <w:i w:val="0"/>
          <w:lang w:val="en-GB"/>
        </w:rPr>
        <w:t>‘</w:t>
      </w:r>
      <w:r w:rsidRPr="00F3190A">
        <w:rPr>
          <w:rFonts w:ascii="Times New Roman" w:hAnsi="Times New Roman" w:cs="Times New Roman"/>
          <w:i w:val="0"/>
          <w:lang w:val="en-GB"/>
        </w:rPr>
        <w:t>turn the dial</w:t>
      </w:r>
      <w:r w:rsidR="00F3190A">
        <w:rPr>
          <w:rFonts w:ascii="Times New Roman" w:hAnsi="Times New Roman" w:cs="Times New Roman"/>
          <w:i w:val="0"/>
          <w:lang w:val="en-GB"/>
        </w:rPr>
        <w:t>’</w:t>
      </w:r>
      <w:r w:rsidRPr="00F3190A">
        <w:rPr>
          <w:rFonts w:ascii="Times New Roman" w:hAnsi="Times New Roman" w:cs="Times New Roman"/>
          <w:i w:val="0"/>
          <w:lang w:val="en-GB"/>
        </w:rPr>
        <w:t xml:space="preserve"> up or down. Increases or decreases to port volume may not have anything to do with the risk associated with ships striking marine mammals or increases to noise pollution off the coast (Table S1). </w:t>
      </w:r>
    </w:p>
    <w:p w:rsidR="000735CA" w:rsidRPr="00E1641F" w:rsidRDefault="000735CA" w:rsidP="00E1641F">
      <w:pPr>
        <w:rPr>
          <w:rFonts w:ascii="Times New Roman" w:hAnsi="Times New Roman" w:cs="Times New Roman"/>
          <w:lang w:val="en-GB"/>
        </w:rPr>
      </w:pPr>
      <w:r w:rsidRPr="00F3190A">
        <w:rPr>
          <w:rFonts w:ascii="Times New Roman" w:hAnsi="Times New Roman" w:cs="Times New Roman"/>
          <w:lang w:val="en-GB"/>
        </w:rPr>
        <w:t>Using the number of vessel trip</w:t>
      </w:r>
      <w:r w:rsidRPr="00E1641F">
        <w:rPr>
          <w:rFonts w:ascii="Times New Roman" w:hAnsi="Times New Roman" w:cs="Times New Roman"/>
          <w:lang w:val="en-GB"/>
        </w:rPr>
        <w:t xml:space="preserve">s within the CCE as an indicator of commercial shipping activity provides a better link between the amount of risk shipping vessels have on various components of the CCE; however, this indicator does not distinguish between vessels of different sizes or between trips that occur within a single port (exposure is low) and trips that span the entire length of the </w:t>
      </w:r>
      <w:r w:rsidR="00F022FA">
        <w:rPr>
          <w:rFonts w:ascii="Times New Roman" w:hAnsi="Times New Roman" w:cs="Times New Roman"/>
          <w:lang w:val="en-GB"/>
        </w:rPr>
        <w:t>USA</w:t>
      </w:r>
      <w:r w:rsidRPr="00E1641F">
        <w:rPr>
          <w:rFonts w:ascii="Times New Roman" w:hAnsi="Times New Roman" w:cs="Times New Roman"/>
          <w:lang w:val="en-GB"/>
        </w:rPr>
        <w:t xml:space="preserve"> West Coast (exposure is high).</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The final indicator evaluated was the volume of disturbed water during transit. We have not found this metric used specifically in other literature sources, but it is similar to metrics used as an indicator of habitat modification caused by the disturbance of bottom-trawl fishing gear </w:t>
      </w:r>
      <w:r w:rsidRPr="00E1641F">
        <w:rPr>
          <w:rFonts w:ascii="Times New Roman" w:hAnsi="Times New Roman" w:cs="Times New Roman"/>
          <w:noProof/>
          <w:lang w:val="en-GB"/>
        </w:rPr>
        <w:t>(Bellman &amp; Heppell 2007)</w:t>
      </w:r>
      <w:r w:rsidRPr="00E1641F">
        <w:rPr>
          <w:rFonts w:ascii="Times New Roman" w:hAnsi="Times New Roman" w:cs="Times New Roman"/>
          <w:lang w:val="en-GB"/>
        </w:rPr>
        <w:t xml:space="preserve">. We calculated the distance </w:t>
      </w:r>
      <w:r w:rsidR="00835EF8" w:rsidRPr="00E1641F">
        <w:rPr>
          <w:rFonts w:ascii="Times New Roman" w:hAnsi="Times New Roman" w:cs="Times New Roman"/>
          <w:lang w:val="en-GB"/>
        </w:rPr>
        <w:t>travelled</w:t>
      </w:r>
      <w:r w:rsidRPr="00E1641F">
        <w:rPr>
          <w:rFonts w:ascii="Times New Roman" w:hAnsi="Times New Roman" w:cs="Times New Roman"/>
          <w:lang w:val="en-GB"/>
        </w:rPr>
        <w:t xml:space="preserve"> within the CCE by each vessel during transit from their shipping port to their receiving port and multiplied this value by the vessel’s draft and the vessel’s breadth. These values were then summed across domestic and foreign fleet vessels for the years 2001</w:t>
      </w:r>
      <w:r w:rsidR="00F022FA">
        <w:rPr>
          <w:rFonts w:ascii="Times New Roman" w:hAnsi="Times New Roman" w:cs="Times New Roman"/>
          <w:lang w:val="en-GB"/>
        </w:rPr>
        <w:t>–</w:t>
      </w:r>
      <w:r w:rsidRPr="00E1641F">
        <w:rPr>
          <w:rFonts w:ascii="Times New Roman" w:hAnsi="Times New Roman" w:cs="Times New Roman"/>
          <w:lang w:val="en-GB"/>
        </w:rPr>
        <w:t>2010. This indicator provided a more accurate estimate of the absolute exposure of the CCE to commercial shipping vessels. There are not any likely reference points or target values for this indicator on a coastwide basis, but this indicator could be used in a spatially-explicit way (create GIS data layers) to monitor trends in shipping activity in specific corridors or during specific times of year that are frequently used by marine mammals (Table S1).</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In order to develop this indicator, we received port-to-port coastwise trip data with shipping and receiving drafts and names of all domestic shipping vessels for years 2001</w:t>
      </w:r>
      <w:r w:rsidR="00F022FA">
        <w:rPr>
          <w:rFonts w:ascii="Times New Roman" w:hAnsi="Times New Roman" w:cs="Times New Roman"/>
          <w:lang w:val="en-GB"/>
        </w:rPr>
        <w:t>–</w:t>
      </w:r>
      <w:r w:rsidRPr="00E1641F">
        <w:rPr>
          <w:rFonts w:ascii="Times New Roman" w:hAnsi="Times New Roman" w:cs="Times New Roman"/>
          <w:lang w:val="en-GB"/>
        </w:rPr>
        <w:t>2010 from the USACE Waterborne Commerce Statistics Center, New Orleans, LA. From the USACE Navigation Data Center database (http://www.ndc.iwr.usace.army.mil/data/dataclen.htm#Foreign Traffic Vessel Entrances and Clearances), we downloaded foreign traffic vessel entrances and clearances data to g</w:t>
      </w:r>
      <w:r w:rsidR="00F022FA" w:rsidRPr="00F022FA">
        <w:rPr>
          <w:rFonts w:ascii="Times New Roman" w:hAnsi="Times New Roman" w:cs="Times New Roman"/>
          <w:i/>
          <w:lang w:val="en-GB"/>
        </w:rPr>
        <w:t>et al</w:t>
      </w:r>
      <w:r w:rsidRPr="00E1641F">
        <w:rPr>
          <w:rFonts w:ascii="Times New Roman" w:hAnsi="Times New Roman" w:cs="Times New Roman"/>
          <w:lang w:val="en-GB"/>
        </w:rPr>
        <w:t>l foreign port-to-port trips with draft and vessel names of each vessel for years 2001</w:t>
      </w:r>
      <w:r w:rsidR="00F022FA">
        <w:rPr>
          <w:rFonts w:ascii="Times New Roman" w:hAnsi="Times New Roman" w:cs="Times New Roman"/>
          <w:lang w:val="en-GB"/>
        </w:rPr>
        <w:t>–</w:t>
      </w:r>
      <w:r w:rsidRPr="00E1641F">
        <w:rPr>
          <w:rFonts w:ascii="Times New Roman" w:hAnsi="Times New Roman" w:cs="Times New Roman"/>
          <w:lang w:val="en-GB"/>
        </w:rPr>
        <w:t xml:space="preserve">2010. We then looked up the breadth of </w:t>
      </w:r>
      <w:r w:rsidRPr="00E1641F">
        <w:rPr>
          <w:rFonts w:ascii="Times New Roman" w:hAnsi="Times New Roman" w:cs="Times New Roman"/>
          <w:lang w:val="en-GB"/>
        </w:rPr>
        <w:lastRenderedPageBreak/>
        <w:t xml:space="preserve">individual vessels from the USACE </w:t>
      </w:r>
      <w:r w:rsidR="00F3190A">
        <w:rPr>
          <w:rFonts w:ascii="Times New Roman" w:hAnsi="Times New Roman" w:cs="Times New Roman"/>
          <w:lang w:val="en-GB"/>
        </w:rPr>
        <w:t>‘</w:t>
      </w:r>
      <w:r w:rsidRPr="00E1641F">
        <w:rPr>
          <w:rFonts w:ascii="Times New Roman" w:hAnsi="Times New Roman" w:cs="Times New Roman"/>
          <w:lang w:val="en-GB"/>
        </w:rPr>
        <w:t>Vessel Characteristics</w:t>
      </w:r>
      <w:r w:rsidR="00F3190A">
        <w:rPr>
          <w:rFonts w:ascii="Times New Roman" w:hAnsi="Times New Roman" w:cs="Times New Roman"/>
          <w:lang w:val="en-GB"/>
        </w:rPr>
        <w:t>’</w:t>
      </w:r>
      <w:r w:rsidRPr="00E1641F">
        <w:rPr>
          <w:rFonts w:ascii="Times New Roman" w:hAnsi="Times New Roman" w:cs="Times New Roman"/>
          <w:lang w:val="en-GB"/>
        </w:rPr>
        <w:t xml:space="preserve"> database (</w:t>
      </w:r>
      <w:hyperlink r:id="rId21" w:history="1">
        <w:r w:rsidRPr="00E1641F">
          <w:rPr>
            <w:rStyle w:val="Hyperlink"/>
            <w:rFonts w:ascii="Times New Roman" w:hAnsi="Times New Roman"/>
            <w:lang w:val="en-GB"/>
          </w:rPr>
          <w:t>http://www.ndc.iwr.usace.army.mil//data/datavess.htm</w:t>
        </w:r>
      </w:hyperlink>
      <w:r w:rsidRPr="00E1641F">
        <w:rPr>
          <w:rFonts w:ascii="Times New Roman" w:hAnsi="Times New Roman" w:cs="Times New Roman"/>
          <w:lang w:val="en-GB"/>
        </w:rPr>
        <w:t xml:space="preserve">). For vessels that were not contained within this database, we used the mean breadth of vessels within the same </w:t>
      </w:r>
      <w:r w:rsidR="00F3190A">
        <w:rPr>
          <w:rFonts w:ascii="Times New Roman" w:hAnsi="Times New Roman" w:cs="Times New Roman"/>
          <w:lang w:val="en-GB"/>
        </w:rPr>
        <w:t>‘</w:t>
      </w:r>
      <w:r w:rsidRPr="00E1641F">
        <w:rPr>
          <w:rFonts w:ascii="Times New Roman" w:hAnsi="Times New Roman" w:cs="Times New Roman"/>
          <w:lang w:val="en-GB"/>
        </w:rPr>
        <w:t>Vessel type</w:t>
      </w:r>
      <w:r w:rsidR="00F3190A">
        <w:rPr>
          <w:rFonts w:ascii="Times New Roman" w:hAnsi="Times New Roman" w:cs="Times New Roman"/>
          <w:lang w:val="en-GB"/>
        </w:rPr>
        <w:t>’</w:t>
      </w:r>
      <w:r w:rsidRPr="00E1641F">
        <w:rPr>
          <w:rFonts w:ascii="Times New Roman" w:hAnsi="Times New Roman" w:cs="Times New Roman"/>
          <w:lang w:val="en-GB"/>
        </w:rPr>
        <w:t xml:space="preserve"> for domestic vessels or within the same </w:t>
      </w:r>
      <w:r w:rsidR="00F3190A">
        <w:rPr>
          <w:rFonts w:ascii="Times New Roman" w:hAnsi="Times New Roman" w:cs="Times New Roman"/>
          <w:lang w:val="en-GB"/>
        </w:rPr>
        <w:t>‘</w:t>
      </w:r>
      <w:r w:rsidRPr="00E1641F">
        <w:rPr>
          <w:rFonts w:ascii="Times New Roman" w:hAnsi="Times New Roman" w:cs="Times New Roman"/>
          <w:lang w:val="en-GB"/>
        </w:rPr>
        <w:t>Rig type</w:t>
      </w:r>
      <w:r w:rsidR="00F3190A">
        <w:rPr>
          <w:rFonts w:ascii="Times New Roman" w:hAnsi="Times New Roman" w:cs="Times New Roman"/>
          <w:lang w:val="en-GB"/>
        </w:rPr>
        <w:t>’</w:t>
      </w:r>
      <w:r w:rsidRPr="00E1641F">
        <w:rPr>
          <w:rFonts w:ascii="Times New Roman" w:hAnsi="Times New Roman" w:cs="Times New Roman"/>
          <w:lang w:val="en-GB"/>
        </w:rPr>
        <w:t xml:space="preserve"> for foreign vessels.</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We categorized trips into two categories. If the shipping and receiving port was the same (i.e. the vessel was moving from one dock to another or moving a barge within the port), this was categorized as </w:t>
      </w:r>
      <w:r w:rsidR="00F3190A">
        <w:rPr>
          <w:rFonts w:ascii="Times New Roman" w:hAnsi="Times New Roman" w:cs="Times New Roman"/>
          <w:lang w:val="en-GB"/>
        </w:rPr>
        <w:t>‘</w:t>
      </w:r>
      <w:r w:rsidRPr="00E1641F">
        <w:rPr>
          <w:rFonts w:ascii="Times New Roman" w:hAnsi="Times New Roman" w:cs="Times New Roman"/>
          <w:lang w:val="en-GB"/>
        </w:rPr>
        <w:t>port</w:t>
      </w:r>
      <w:r w:rsidR="00F3190A">
        <w:rPr>
          <w:rFonts w:ascii="Times New Roman" w:hAnsi="Times New Roman" w:cs="Times New Roman"/>
          <w:lang w:val="en-GB"/>
        </w:rPr>
        <w:t>’</w:t>
      </w:r>
      <w:r w:rsidRPr="00E1641F">
        <w:rPr>
          <w:rFonts w:ascii="Times New Roman" w:hAnsi="Times New Roman" w:cs="Times New Roman"/>
          <w:lang w:val="en-GB"/>
        </w:rPr>
        <w:t xml:space="preserve"> traffic, while all other trips were categorized as </w:t>
      </w:r>
      <w:r w:rsidR="00F3190A">
        <w:rPr>
          <w:rFonts w:ascii="Times New Roman" w:hAnsi="Times New Roman" w:cs="Times New Roman"/>
          <w:lang w:val="en-GB"/>
        </w:rPr>
        <w:t>‘</w:t>
      </w:r>
      <w:r w:rsidRPr="00E1641F">
        <w:rPr>
          <w:rFonts w:ascii="Times New Roman" w:hAnsi="Times New Roman" w:cs="Times New Roman"/>
          <w:lang w:val="en-GB"/>
        </w:rPr>
        <w:t>coastal</w:t>
      </w:r>
      <w:r w:rsidR="00F3190A">
        <w:rPr>
          <w:rFonts w:ascii="Times New Roman" w:hAnsi="Times New Roman" w:cs="Times New Roman"/>
          <w:lang w:val="en-GB"/>
        </w:rPr>
        <w:t>’</w:t>
      </w:r>
      <w:r w:rsidRPr="00E1641F">
        <w:rPr>
          <w:rFonts w:ascii="Times New Roman" w:hAnsi="Times New Roman" w:cs="Times New Roman"/>
          <w:lang w:val="en-GB"/>
        </w:rPr>
        <w:t xml:space="preserve"> traffic. For this analysis, we removed all </w:t>
      </w:r>
      <w:r w:rsidR="00F3190A">
        <w:rPr>
          <w:rFonts w:ascii="Times New Roman" w:hAnsi="Times New Roman" w:cs="Times New Roman"/>
          <w:lang w:val="en-GB"/>
        </w:rPr>
        <w:t>‘</w:t>
      </w:r>
      <w:r w:rsidRPr="00E1641F">
        <w:rPr>
          <w:rFonts w:ascii="Times New Roman" w:hAnsi="Times New Roman" w:cs="Times New Roman"/>
          <w:lang w:val="en-GB"/>
        </w:rPr>
        <w:t>port</w:t>
      </w:r>
      <w:r w:rsidR="00F3190A">
        <w:rPr>
          <w:rFonts w:ascii="Times New Roman" w:hAnsi="Times New Roman" w:cs="Times New Roman"/>
          <w:lang w:val="en-GB"/>
        </w:rPr>
        <w:t>’</w:t>
      </w:r>
      <w:r w:rsidRPr="00E1641F">
        <w:rPr>
          <w:rFonts w:ascii="Times New Roman" w:hAnsi="Times New Roman" w:cs="Times New Roman"/>
          <w:lang w:val="en-GB"/>
        </w:rPr>
        <w:t xml:space="preserve"> traffic because this pressure is defined as a measure of the risk of vessels striking marine mammals, causing noise pollution, and modifying coastal habitat. We include </w:t>
      </w:r>
      <w:r w:rsidR="00F3190A">
        <w:rPr>
          <w:rFonts w:ascii="Times New Roman" w:hAnsi="Times New Roman" w:cs="Times New Roman"/>
          <w:lang w:val="en-GB"/>
        </w:rPr>
        <w:t>‘</w:t>
      </w:r>
      <w:r w:rsidRPr="00E1641F">
        <w:rPr>
          <w:rFonts w:ascii="Times New Roman" w:hAnsi="Times New Roman" w:cs="Times New Roman"/>
          <w:lang w:val="en-GB"/>
        </w:rPr>
        <w:t>port</w:t>
      </w:r>
      <w:r w:rsidR="00F3190A">
        <w:rPr>
          <w:rFonts w:ascii="Times New Roman" w:hAnsi="Times New Roman" w:cs="Times New Roman"/>
          <w:lang w:val="en-GB"/>
        </w:rPr>
        <w:t>’</w:t>
      </w:r>
      <w:r w:rsidRPr="00E1641F">
        <w:rPr>
          <w:rFonts w:ascii="Times New Roman" w:hAnsi="Times New Roman" w:cs="Times New Roman"/>
          <w:lang w:val="en-GB"/>
        </w:rPr>
        <w:t xml:space="preserve"> traffic in the indicator for ocean-based pollution below. In order to calculate the distance </w:t>
      </w:r>
      <w:r w:rsidR="00835EF8" w:rsidRPr="00E1641F">
        <w:rPr>
          <w:rFonts w:ascii="Times New Roman" w:hAnsi="Times New Roman" w:cs="Times New Roman"/>
          <w:lang w:val="en-GB"/>
        </w:rPr>
        <w:t>travelled</w:t>
      </w:r>
      <w:r w:rsidRPr="00E1641F">
        <w:rPr>
          <w:rFonts w:ascii="Times New Roman" w:hAnsi="Times New Roman" w:cs="Times New Roman"/>
          <w:lang w:val="en-GB"/>
        </w:rPr>
        <w:t xml:space="preserve"> within the CCE for each vessel, we used distances between ports as measured by NOAA’s Office of Coast Survey and documented in USDOC </w:t>
      </w:r>
      <w:r w:rsidRPr="00E1641F">
        <w:rPr>
          <w:rFonts w:ascii="Times New Roman" w:hAnsi="Times New Roman" w:cs="Times New Roman"/>
          <w:noProof/>
          <w:lang w:val="en-GB"/>
        </w:rPr>
        <w:t>(2012)</w:t>
      </w:r>
      <w:r w:rsidRPr="00E1641F">
        <w:rPr>
          <w:rFonts w:ascii="Times New Roman" w:hAnsi="Times New Roman" w:cs="Times New Roman"/>
          <w:lang w:val="en-GB"/>
        </w:rPr>
        <w:t xml:space="preserve">. For trips that </w:t>
      </w:r>
      <w:r w:rsidR="00835EF8" w:rsidRPr="00E1641F">
        <w:rPr>
          <w:rFonts w:ascii="Times New Roman" w:hAnsi="Times New Roman" w:cs="Times New Roman"/>
          <w:lang w:val="en-GB"/>
        </w:rPr>
        <w:t>travelled</w:t>
      </w:r>
      <w:r w:rsidRPr="00E1641F">
        <w:rPr>
          <w:rFonts w:ascii="Times New Roman" w:hAnsi="Times New Roman" w:cs="Times New Roman"/>
          <w:lang w:val="en-GB"/>
        </w:rPr>
        <w:t xml:space="preserve"> outside of the CCE, we used the distance from the port within the CCE to the boundary of the CCE following the major shipping lane pathways. For example, if a vessel </w:t>
      </w:r>
      <w:r w:rsidR="00835EF8" w:rsidRPr="00E1641F">
        <w:rPr>
          <w:rFonts w:ascii="Times New Roman" w:hAnsi="Times New Roman" w:cs="Times New Roman"/>
          <w:lang w:val="en-GB"/>
        </w:rPr>
        <w:t>travelled</w:t>
      </w:r>
      <w:r w:rsidRPr="00E1641F">
        <w:rPr>
          <w:rFonts w:ascii="Times New Roman" w:hAnsi="Times New Roman" w:cs="Times New Roman"/>
          <w:lang w:val="en-GB"/>
        </w:rPr>
        <w:t xml:space="preserve"> from San Diego, CA to Houston, TX, we calculated the distance from San Diego to the southern boundary of the CCE on the vessel’s way toward the Panama Canal (estimated at 602 nm (1115 km)). These distances were then multiplied by the vessel’s shipping draft (m) and breadth (m) to give a volume (m</w:t>
      </w:r>
      <w:r w:rsidRPr="00E1641F">
        <w:rPr>
          <w:rFonts w:ascii="Times New Roman" w:hAnsi="Times New Roman" w:cs="Times New Roman"/>
          <w:vertAlign w:val="superscript"/>
          <w:lang w:val="en-GB"/>
        </w:rPr>
        <w:t>3</w:t>
      </w:r>
      <w:r w:rsidRPr="00E1641F">
        <w:rPr>
          <w:rFonts w:ascii="Times New Roman" w:hAnsi="Times New Roman" w:cs="Times New Roman"/>
          <w:lang w:val="en-GB"/>
        </w:rPr>
        <w:t xml:space="preserve">) of water directly disturbed by the vessel during transit through the CCE. Obviously the wake of a vessel will disturb more than our calculated volume, so this is a conservative estimate of absolute volume, but the trends over time will be relative. </w:t>
      </w:r>
    </w:p>
    <w:p w:rsidR="00F3190A" w:rsidRDefault="00F3190A" w:rsidP="00E1641F">
      <w:pPr>
        <w:pStyle w:val="Heading7"/>
        <w:spacing w:before="0" w:line="480" w:lineRule="auto"/>
        <w:rPr>
          <w:rFonts w:ascii="Times New Roman" w:hAnsi="Times New Roman" w:cs="Times New Roman"/>
          <w:lang w:val="en-GB"/>
        </w:rPr>
      </w:pPr>
    </w:p>
    <w:p w:rsidR="008E4DFF" w:rsidRDefault="000735CA" w:rsidP="00F3190A">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Status and trends</w:t>
      </w:r>
    </w:p>
    <w:p w:rsidR="000735CA" w:rsidRPr="00F3190A" w:rsidRDefault="000735CA" w:rsidP="00F3190A">
      <w:pPr>
        <w:pStyle w:val="Heading7"/>
        <w:spacing w:before="0" w:line="480" w:lineRule="auto"/>
        <w:rPr>
          <w:rFonts w:ascii="Times New Roman" w:hAnsi="Times New Roman" w:cs="Times New Roman"/>
          <w:i w:val="0"/>
          <w:lang w:val="en-GB"/>
        </w:rPr>
      </w:pPr>
      <w:r w:rsidRPr="00F3190A">
        <w:rPr>
          <w:rFonts w:ascii="Times New Roman" w:hAnsi="Times New Roman" w:cs="Times New Roman"/>
          <w:i w:val="0"/>
          <w:lang w:val="en-GB"/>
        </w:rPr>
        <w:t>The status and trends of commercial shipping activity were measured using the volume of water disturbed within the CCE. Using this dataset, we found that commercial shipping activity in the CCE has decreased over the last five years, but the short-term mean is within 1SD of the long-term mean of the entire dataset (Fig. S6). The decreasing trend in this dataset likely reflects current economic conditions over the last five years; thus, this indicator is likely to increase as economic conditions improve. The predominant contributor to this trend is foreign vessel traffic and these data are available back to 1997, while the domestic data may be available back to 1994 if funding were available to the USACE to perform this data inquiry.</w:t>
      </w:r>
    </w:p>
    <w:p w:rsidR="000735CA" w:rsidRPr="00F3190A" w:rsidRDefault="000735CA" w:rsidP="00E1641F">
      <w:pPr>
        <w:pStyle w:val="Figures"/>
        <w:spacing w:before="0" w:after="0" w:line="480" w:lineRule="auto"/>
        <w:rPr>
          <w:rFonts w:ascii="Times New Roman" w:hAnsi="Times New Roman" w:cs="Times New Roman"/>
          <w:sz w:val="22"/>
          <w:szCs w:val="22"/>
          <w:lang w:val="en-GB"/>
        </w:rPr>
      </w:pPr>
      <w:r w:rsidRPr="00F3190A">
        <w:rPr>
          <w:rFonts w:ascii="Times New Roman" w:hAnsi="Times New Roman" w:cs="Times New Roman"/>
          <w:noProof/>
          <w:sz w:val="22"/>
          <w:szCs w:val="22"/>
          <w:lang w:val="en-GB" w:eastAsia="en-GB"/>
        </w:rPr>
        <w:drawing>
          <wp:inline distT="0" distB="0" distL="0" distR="0" wp14:anchorId="37EBBCE7" wp14:editId="69BAB43F">
            <wp:extent cx="5486400" cy="1828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rcial shipping activit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1828800"/>
                    </a:xfrm>
                    <a:prstGeom prst="rect">
                      <a:avLst/>
                    </a:prstGeom>
                  </pic:spPr>
                </pic:pic>
              </a:graphicData>
            </a:graphic>
          </wp:inline>
        </w:drawing>
      </w:r>
    </w:p>
    <w:p w:rsidR="000735CA" w:rsidRDefault="000735CA" w:rsidP="00E1641F">
      <w:pPr>
        <w:pStyle w:val="Figurelegend"/>
        <w:spacing w:before="0" w:line="480" w:lineRule="auto"/>
        <w:ind w:firstLine="0"/>
        <w:rPr>
          <w:rFonts w:ascii="Times New Roman" w:hAnsi="Times New Roman" w:cs="Times New Roman"/>
          <w:sz w:val="22"/>
          <w:szCs w:val="22"/>
          <w:lang w:val="en-GB"/>
        </w:rPr>
      </w:pPr>
      <w:r w:rsidRPr="00F3190A">
        <w:rPr>
          <w:rFonts w:ascii="Times New Roman" w:hAnsi="Times New Roman" w:cs="Times New Roman"/>
          <w:sz w:val="22"/>
          <w:szCs w:val="22"/>
          <w:lang w:val="en-GB"/>
        </w:rPr>
        <w:t xml:space="preserve">Figure S6 </w:t>
      </w:r>
      <w:r w:rsidRPr="00F3190A">
        <w:rPr>
          <w:rFonts w:ascii="Times New Roman" w:hAnsi="Times New Roman" w:cs="Times New Roman"/>
          <w:b w:val="0"/>
          <w:sz w:val="22"/>
          <w:szCs w:val="22"/>
          <w:lang w:val="en-GB"/>
        </w:rPr>
        <w:t>Volum</w:t>
      </w:r>
      <w:r w:rsidRPr="00E1641F">
        <w:rPr>
          <w:rFonts w:ascii="Times New Roman" w:hAnsi="Times New Roman" w:cs="Times New Roman"/>
          <w:b w:val="0"/>
          <w:sz w:val="22"/>
          <w:szCs w:val="22"/>
          <w:lang w:val="en-GB"/>
        </w:rPr>
        <w:t>e (trillions m</w:t>
      </w:r>
      <w:r w:rsidRPr="00E1641F">
        <w:rPr>
          <w:rFonts w:ascii="Times New Roman" w:hAnsi="Times New Roman" w:cs="Times New Roman"/>
          <w:b w:val="0"/>
          <w:sz w:val="22"/>
          <w:szCs w:val="22"/>
          <w:vertAlign w:val="superscript"/>
          <w:lang w:val="en-GB"/>
        </w:rPr>
        <w:t>3</w:t>
      </w:r>
      <w:r w:rsidRPr="00E1641F">
        <w:rPr>
          <w:rFonts w:ascii="Times New Roman" w:hAnsi="Times New Roman" w:cs="Times New Roman"/>
          <w:b w:val="0"/>
          <w:sz w:val="22"/>
          <w:szCs w:val="22"/>
          <w:lang w:val="en-GB"/>
        </w:rPr>
        <w:t>) of water disturbed during transit of commercial shipping vessels along the coast of the CCE.</w:t>
      </w:r>
      <w:r w:rsidRPr="00E1641F">
        <w:rPr>
          <w:rFonts w:ascii="Times New Roman" w:hAnsi="Times New Roman" w:cs="Times New Roman"/>
          <w:sz w:val="22"/>
          <w:szCs w:val="22"/>
          <w:lang w:val="en-GB"/>
        </w:rPr>
        <w:t xml:space="preserve"> </w:t>
      </w:r>
    </w:p>
    <w:p w:rsidR="00F3190A" w:rsidRPr="00E1641F" w:rsidRDefault="00F3190A" w:rsidP="00E1641F">
      <w:pPr>
        <w:pStyle w:val="Figurelegend"/>
        <w:spacing w:before="0" w:line="480" w:lineRule="auto"/>
        <w:ind w:firstLine="0"/>
        <w:rPr>
          <w:rFonts w:ascii="Times New Roman" w:hAnsi="Times New Roman" w:cs="Times New Roman"/>
          <w:sz w:val="22"/>
          <w:szCs w:val="22"/>
          <w:lang w:val="en-GB"/>
        </w:rPr>
      </w:pPr>
    </w:p>
    <w:p w:rsidR="000735CA" w:rsidRPr="008E4DFF" w:rsidRDefault="000735CA" w:rsidP="00E1641F">
      <w:pPr>
        <w:pStyle w:val="Heading4"/>
        <w:spacing w:before="0" w:line="480" w:lineRule="auto"/>
        <w:rPr>
          <w:rFonts w:ascii="Times New Roman" w:hAnsi="Times New Roman" w:cs="Times New Roman"/>
          <w:i w:val="0"/>
          <w:lang w:val="en-GB"/>
        </w:rPr>
      </w:pPr>
      <w:r w:rsidRPr="008E4DFF">
        <w:rPr>
          <w:rFonts w:ascii="Times New Roman" w:hAnsi="Times New Roman" w:cs="Times New Roman"/>
          <w:i w:val="0"/>
          <w:lang w:val="en-GB"/>
        </w:rPr>
        <w:t>Disease/pathogens</w:t>
      </w:r>
    </w:p>
    <w:p w:rsidR="008E4DFF" w:rsidRDefault="008E4DFF" w:rsidP="00F3190A">
      <w:pPr>
        <w:pStyle w:val="Heading7"/>
        <w:spacing w:before="0" w:line="480" w:lineRule="auto"/>
        <w:rPr>
          <w:rFonts w:ascii="Times New Roman" w:hAnsi="Times New Roman" w:cs="Times New Roman"/>
          <w:lang w:val="en-GB"/>
        </w:rPr>
      </w:pPr>
    </w:p>
    <w:p w:rsidR="008E4DFF" w:rsidRDefault="000735CA" w:rsidP="00F3190A">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Background</w:t>
      </w:r>
    </w:p>
    <w:p w:rsidR="000735CA" w:rsidRPr="00F3190A" w:rsidRDefault="000735CA" w:rsidP="00F3190A">
      <w:pPr>
        <w:pStyle w:val="Heading7"/>
        <w:spacing w:before="0" w:line="480" w:lineRule="auto"/>
        <w:rPr>
          <w:rFonts w:ascii="Times New Roman" w:hAnsi="Times New Roman" w:cs="Times New Roman"/>
          <w:i w:val="0"/>
          <w:lang w:val="en-GB"/>
        </w:rPr>
      </w:pPr>
      <w:r w:rsidRPr="00F3190A">
        <w:rPr>
          <w:rFonts w:ascii="Times New Roman" w:hAnsi="Times New Roman" w:cs="Times New Roman"/>
          <w:i w:val="0"/>
          <w:lang w:val="en-GB"/>
        </w:rPr>
        <w:t xml:space="preserve">The last few decades have seen a worldwide increase in the reports of disease in the marine environment </w:t>
      </w:r>
      <w:r w:rsidRPr="00F3190A">
        <w:rPr>
          <w:rFonts w:ascii="Times New Roman" w:hAnsi="Times New Roman" w:cs="Times New Roman"/>
          <w:i w:val="0"/>
          <w:noProof/>
          <w:lang w:val="en-GB"/>
        </w:rPr>
        <w:t xml:space="preserve">(Harvell </w:t>
      </w:r>
      <w:r w:rsidR="00F022FA">
        <w:rPr>
          <w:rFonts w:ascii="Times New Roman" w:hAnsi="Times New Roman" w:cs="Times New Roman"/>
          <w:noProof/>
          <w:lang w:val="en-GB"/>
        </w:rPr>
        <w:t xml:space="preserve">et al. </w:t>
      </w:r>
      <w:r w:rsidRPr="00F3190A">
        <w:rPr>
          <w:rFonts w:ascii="Times New Roman" w:hAnsi="Times New Roman" w:cs="Times New Roman"/>
          <w:i w:val="0"/>
          <w:noProof/>
          <w:lang w:val="en-GB"/>
        </w:rPr>
        <w:t>1999)</w:t>
      </w:r>
      <w:r w:rsidRPr="00F3190A">
        <w:rPr>
          <w:rFonts w:ascii="Times New Roman" w:hAnsi="Times New Roman" w:cs="Times New Roman"/>
          <w:i w:val="0"/>
          <w:lang w:val="en-GB"/>
        </w:rPr>
        <w:t xml:space="preserve">, though these increases appear to be taxa related </w:t>
      </w:r>
      <w:r w:rsidRPr="00F3190A">
        <w:rPr>
          <w:rFonts w:ascii="Times New Roman" w:hAnsi="Times New Roman" w:cs="Times New Roman"/>
          <w:i w:val="0"/>
          <w:noProof/>
          <w:lang w:val="en-GB"/>
        </w:rPr>
        <w:t>(Ward &amp; Lafferty 2004)</w:t>
      </w:r>
      <w:r w:rsidRPr="00F3190A">
        <w:rPr>
          <w:rFonts w:ascii="Times New Roman" w:hAnsi="Times New Roman" w:cs="Times New Roman"/>
          <w:i w:val="0"/>
          <w:lang w:val="en-GB"/>
        </w:rPr>
        <w:t xml:space="preserve">. Diseases are thought to be fostered by increases in climate variability and human activity as many outbreaks are </w:t>
      </w:r>
      <w:r w:rsidR="00835EF8" w:rsidRPr="00F3190A">
        <w:rPr>
          <w:rFonts w:ascii="Times New Roman" w:hAnsi="Times New Roman" w:cs="Times New Roman"/>
          <w:i w:val="0"/>
          <w:lang w:val="en-GB"/>
        </w:rPr>
        <w:t>favoured</w:t>
      </w:r>
      <w:r w:rsidRPr="00F3190A">
        <w:rPr>
          <w:rFonts w:ascii="Times New Roman" w:hAnsi="Times New Roman" w:cs="Times New Roman"/>
          <w:i w:val="0"/>
          <w:lang w:val="en-GB"/>
        </w:rPr>
        <w:t xml:space="preserve"> by changing environmental conditions which increase pathogen transmission or undermine host resistance </w:t>
      </w:r>
      <w:r w:rsidRPr="00F3190A">
        <w:rPr>
          <w:rFonts w:ascii="Times New Roman" w:hAnsi="Times New Roman" w:cs="Times New Roman"/>
          <w:i w:val="0"/>
          <w:noProof/>
          <w:lang w:val="en-GB"/>
        </w:rPr>
        <w:t>(Anderson 1998)</w:t>
      </w:r>
      <w:r w:rsidRPr="00F3190A">
        <w:rPr>
          <w:rFonts w:ascii="Times New Roman" w:hAnsi="Times New Roman" w:cs="Times New Roman"/>
          <w:i w:val="0"/>
          <w:lang w:val="en-GB"/>
        </w:rPr>
        <w:t xml:space="preserve">. Marine flora and fauna serve as hosts for numerous parasites and pathogens that may affect the host populations as well as have cascading effects throughout the ecosystem. For example, the near </w:t>
      </w:r>
      <w:r w:rsidRPr="00F3190A">
        <w:rPr>
          <w:rFonts w:ascii="Times New Roman" w:hAnsi="Times New Roman" w:cs="Times New Roman"/>
          <w:i w:val="0"/>
          <w:lang w:val="en-GB"/>
        </w:rPr>
        <w:lastRenderedPageBreak/>
        <w:t xml:space="preserve">elimination of seagrass (Zostera marina) beds from many North Atlantic </w:t>
      </w:r>
      <w:r w:rsidR="00F022FA">
        <w:rPr>
          <w:rFonts w:ascii="Times New Roman" w:hAnsi="Times New Roman" w:cs="Times New Roman"/>
          <w:i w:val="0"/>
          <w:lang w:val="en-GB"/>
        </w:rPr>
        <w:t>USA</w:t>
      </w:r>
      <w:r w:rsidRPr="00F3190A">
        <w:rPr>
          <w:rFonts w:ascii="Times New Roman" w:hAnsi="Times New Roman" w:cs="Times New Roman"/>
          <w:i w:val="0"/>
          <w:lang w:val="en-GB"/>
        </w:rPr>
        <w:t xml:space="preserve"> coastlines in the 1930’s due to wasting disease (thought be caused by a pathogenic strain of Labyrinthula, which has since been confirmed and identified in eelgrass beds in the 1980’s on both coasts of the United States </w:t>
      </w:r>
      <w:r w:rsidRPr="00F3190A">
        <w:rPr>
          <w:rFonts w:ascii="Times New Roman" w:hAnsi="Times New Roman" w:cs="Times New Roman"/>
          <w:i w:val="0"/>
          <w:noProof/>
          <w:lang w:val="en-GB"/>
        </w:rPr>
        <w:t xml:space="preserve">(Short </w:t>
      </w:r>
      <w:r w:rsidR="00F022FA">
        <w:rPr>
          <w:rFonts w:ascii="Times New Roman" w:hAnsi="Times New Roman" w:cs="Times New Roman"/>
          <w:noProof/>
          <w:lang w:val="en-GB"/>
        </w:rPr>
        <w:t xml:space="preserve">et al. </w:t>
      </w:r>
      <w:r w:rsidRPr="00F3190A">
        <w:rPr>
          <w:rFonts w:ascii="Times New Roman" w:hAnsi="Times New Roman" w:cs="Times New Roman"/>
          <w:i w:val="0"/>
          <w:noProof/>
          <w:lang w:val="en-GB"/>
        </w:rPr>
        <w:t>1987)</w:t>
      </w:r>
      <w:r w:rsidRPr="00F3190A">
        <w:rPr>
          <w:rFonts w:ascii="Times New Roman" w:hAnsi="Times New Roman" w:cs="Times New Roman"/>
          <w:i w:val="0"/>
          <w:lang w:val="en-GB"/>
        </w:rPr>
        <w:t xml:space="preserve">) was responsible for numerous alterations to coastal habitats </w:t>
      </w:r>
      <w:r w:rsidRPr="00F3190A">
        <w:rPr>
          <w:rFonts w:ascii="Times New Roman" w:hAnsi="Times New Roman" w:cs="Times New Roman"/>
          <w:i w:val="0"/>
          <w:noProof/>
          <w:lang w:val="en-GB"/>
        </w:rPr>
        <w:t>(Rasmussen 1977)</w:t>
      </w:r>
      <w:r w:rsidRPr="00F3190A">
        <w:rPr>
          <w:rFonts w:ascii="Times New Roman" w:hAnsi="Times New Roman" w:cs="Times New Roman"/>
          <w:i w:val="0"/>
          <w:lang w:val="en-GB"/>
        </w:rPr>
        <w:t xml:space="preserve"> and fauna, including a reduction or loss of migratory waterfowl populations </w:t>
      </w:r>
      <w:r w:rsidRPr="00F3190A">
        <w:rPr>
          <w:rFonts w:ascii="Times New Roman" w:hAnsi="Times New Roman" w:cs="Times New Roman"/>
          <w:i w:val="0"/>
          <w:noProof/>
          <w:lang w:val="en-GB"/>
        </w:rPr>
        <w:t>(Addy &amp; Aylward 1944)</w:t>
      </w:r>
      <w:r w:rsidRPr="00F3190A">
        <w:rPr>
          <w:rFonts w:ascii="Times New Roman" w:hAnsi="Times New Roman" w:cs="Times New Roman"/>
          <w:i w:val="0"/>
          <w:lang w:val="en-GB"/>
        </w:rPr>
        <w:t xml:space="preserve"> and the loss of the scallop fishery in the mid-Atlantic coast of the </w:t>
      </w:r>
      <w:r w:rsidR="00F022FA">
        <w:rPr>
          <w:rFonts w:ascii="Times New Roman" w:hAnsi="Times New Roman" w:cs="Times New Roman"/>
          <w:i w:val="0"/>
          <w:lang w:val="en-GB"/>
        </w:rPr>
        <w:t>USA</w:t>
      </w:r>
      <w:r w:rsidRPr="00F3190A">
        <w:rPr>
          <w:rFonts w:ascii="Times New Roman" w:hAnsi="Times New Roman" w:cs="Times New Roman"/>
          <w:i w:val="0"/>
          <w:lang w:val="en-GB"/>
        </w:rPr>
        <w:t xml:space="preserve"> </w:t>
      </w:r>
      <w:r w:rsidRPr="00F3190A">
        <w:rPr>
          <w:rFonts w:ascii="Times New Roman" w:hAnsi="Times New Roman" w:cs="Times New Roman"/>
          <w:i w:val="0"/>
          <w:noProof/>
          <w:lang w:val="en-GB"/>
        </w:rPr>
        <w:t xml:space="preserve">(Thayer </w:t>
      </w:r>
      <w:r w:rsidR="00F022FA">
        <w:rPr>
          <w:rFonts w:ascii="Times New Roman" w:hAnsi="Times New Roman" w:cs="Times New Roman"/>
          <w:noProof/>
          <w:lang w:val="en-GB"/>
        </w:rPr>
        <w:t xml:space="preserve">et al. </w:t>
      </w:r>
      <w:r w:rsidRPr="00F3190A">
        <w:rPr>
          <w:rFonts w:ascii="Times New Roman" w:hAnsi="Times New Roman" w:cs="Times New Roman"/>
          <w:i w:val="0"/>
          <w:noProof/>
          <w:lang w:val="en-GB"/>
        </w:rPr>
        <w:t>1984)</w:t>
      </w:r>
      <w:r w:rsidRPr="00F3190A">
        <w:rPr>
          <w:rFonts w:ascii="Times New Roman" w:hAnsi="Times New Roman" w:cs="Times New Roman"/>
          <w:i w:val="0"/>
          <w:lang w:val="en-GB"/>
        </w:rPr>
        <w:t>.</w:t>
      </w:r>
    </w:p>
    <w:p w:rsidR="000735CA" w:rsidRPr="00E1641F" w:rsidRDefault="000735CA" w:rsidP="00E1641F">
      <w:pPr>
        <w:rPr>
          <w:rFonts w:ascii="Times New Roman" w:hAnsi="Times New Roman" w:cs="Times New Roman"/>
          <w:lang w:val="en-GB"/>
        </w:rPr>
      </w:pPr>
      <w:r w:rsidRPr="00F3190A">
        <w:rPr>
          <w:rFonts w:ascii="Times New Roman" w:hAnsi="Times New Roman" w:cs="Times New Roman"/>
          <w:lang w:val="en-GB"/>
        </w:rPr>
        <w:t>The population dynamics of many pathogens are sensitive to changes in their physical environment (e.g., tempera</w:t>
      </w:r>
      <w:r w:rsidRPr="00E1641F">
        <w:rPr>
          <w:rFonts w:ascii="Times New Roman" w:hAnsi="Times New Roman" w:cs="Times New Roman"/>
          <w:lang w:val="en-GB"/>
        </w:rPr>
        <w:t xml:space="preserve">ture) which could modify pathogen development and survival, disease transmission and host susceptibility </w:t>
      </w:r>
      <w:r w:rsidRPr="00E1641F">
        <w:rPr>
          <w:rFonts w:ascii="Times New Roman" w:hAnsi="Times New Roman" w:cs="Times New Roman"/>
          <w:noProof/>
          <w:lang w:val="en-GB"/>
        </w:rPr>
        <w:t>(Harvell</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1999; Harvell</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2002; Selig</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2006)</w:t>
      </w:r>
      <w:r w:rsidRPr="00E1641F">
        <w:rPr>
          <w:rFonts w:ascii="Times New Roman" w:hAnsi="Times New Roman" w:cs="Times New Roman"/>
          <w:lang w:val="en-GB"/>
        </w:rPr>
        <w:t xml:space="preserve">. Thus, understanding how climate variability affects disease transmission in the marine environment is necessary for successful management efforts. These efforts, however, are hindered by the absence of baseline and epidemiological data on the normal disease levels in the ocean </w:t>
      </w:r>
      <w:r w:rsidRPr="00E1641F">
        <w:rPr>
          <w:rFonts w:ascii="Times New Roman" w:hAnsi="Times New Roman" w:cs="Times New Roman"/>
          <w:noProof/>
          <w:lang w:val="en-GB"/>
        </w:rPr>
        <w:t>(Harvell</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1999)</w:t>
      </w:r>
      <w:r w:rsidRPr="00E1641F">
        <w:rPr>
          <w:rFonts w:ascii="Times New Roman" w:hAnsi="Times New Roman" w:cs="Times New Roman"/>
          <w:lang w:val="en-GB"/>
        </w:rPr>
        <w:t>.</w:t>
      </w:r>
    </w:p>
    <w:p w:rsidR="00F3190A" w:rsidRDefault="00F3190A" w:rsidP="00E1641F">
      <w:pPr>
        <w:pStyle w:val="Heading7"/>
        <w:spacing w:before="0" w:line="480" w:lineRule="auto"/>
        <w:rPr>
          <w:rFonts w:ascii="Times New Roman" w:hAnsi="Times New Roman" w:cs="Times New Roman"/>
          <w:lang w:val="en-GB"/>
        </w:rPr>
      </w:pPr>
    </w:p>
    <w:p w:rsidR="008E4DFF" w:rsidRDefault="000735CA" w:rsidP="00F3190A">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Evaluation and selection of indicators</w:t>
      </w:r>
    </w:p>
    <w:p w:rsidR="000735CA" w:rsidRPr="00F3190A" w:rsidRDefault="000735CA" w:rsidP="00F3190A">
      <w:pPr>
        <w:pStyle w:val="Heading7"/>
        <w:spacing w:before="0" w:line="480" w:lineRule="auto"/>
        <w:rPr>
          <w:rFonts w:ascii="Times New Roman" w:hAnsi="Times New Roman" w:cs="Times New Roman"/>
          <w:i w:val="0"/>
          <w:lang w:val="en-GB"/>
        </w:rPr>
      </w:pPr>
      <w:r w:rsidRPr="00F3190A">
        <w:rPr>
          <w:rFonts w:ascii="Times New Roman" w:hAnsi="Times New Roman" w:cs="Times New Roman"/>
          <w:i w:val="0"/>
          <w:lang w:val="en-GB"/>
        </w:rPr>
        <w:t xml:space="preserve">The only indicator we evaluated for marine disease/pathogens was the percentage of scientific articles published each year that reported disease among marine taxa </w:t>
      </w:r>
      <w:r w:rsidRPr="00F3190A">
        <w:rPr>
          <w:rFonts w:ascii="Times New Roman" w:hAnsi="Times New Roman" w:cs="Times New Roman"/>
          <w:i w:val="0"/>
          <w:noProof/>
          <w:lang w:val="en-GB"/>
        </w:rPr>
        <w:t>(Ward &amp; Lafferty 2004)</w:t>
      </w:r>
      <w:r w:rsidRPr="00F3190A">
        <w:rPr>
          <w:rFonts w:ascii="Times New Roman" w:hAnsi="Times New Roman" w:cs="Times New Roman"/>
          <w:i w:val="0"/>
          <w:lang w:val="en-GB"/>
        </w:rPr>
        <w:t xml:space="preserve">. Overall, this indicator did not evaluate well in Primary Considerations criteria (Table S1). The percentage of scientific articles reporting disease in marine taxa is a very broad proxy for testing whether diseases in the marine environment are increasing or decreasing - though it is the first quantitative baseline created to measure this. This measure may or may not respond predictably to actual measurements of disease in the ocean. There are many other factors - such as funding and the number of investigators interested in studying this topic - which will heavily influence this indicator each year. However, data are available from Ward &amp; Lafferty </w:t>
      </w:r>
      <w:r w:rsidRPr="00F3190A">
        <w:rPr>
          <w:rFonts w:ascii="Times New Roman" w:hAnsi="Times New Roman" w:cs="Times New Roman"/>
          <w:i w:val="0"/>
          <w:noProof/>
          <w:lang w:val="en-GB"/>
        </w:rPr>
        <w:t>(2004)</w:t>
      </w:r>
      <w:r w:rsidRPr="00F3190A">
        <w:rPr>
          <w:rFonts w:ascii="Times New Roman" w:hAnsi="Times New Roman" w:cs="Times New Roman"/>
          <w:i w:val="0"/>
          <w:lang w:val="en-GB"/>
        </w:rPr>
        <w:t xml:space="preserve"> for several marine taxa from 1970-2001 and the methods seem to be reproducible such that the time series could be updated in the future with yearly literature searches. Ward &amp; Lafferty’s (2004) data are a worldwide estimate, so spatial variation is not understood and is not specific to the CCE. It is easily understood by the public and policymakers, but there has been no history of reporting the trend of disease in the marine environment with this indicator. </w:t>
      </w:r>
    </w:p>
    <w:p w:rsidR="000735CA" w:rsidRPr="00E1641F" w:rsidRDefault="000735CA" w:rsidP="00E1641F">
      <w:pPr>
        <w:rPr>
          <w:rFonts w:ascii="Times New Roman" w:hAnsi="Times New Roman" w:cs="Times New Roman"/>
          <w:lang w:val="en-GB"/>
        </w:rPr>
      </w:pPr>
      <w:r w:rsidRPr="00F3190A">
        <w:rPr>
          <w:rFonts w:ascii="Times New Roman" w:hAnsi="Times New Roman" w:cs="Times New Roman"/>
          <w:lang w:val="en-GB"/>
        </w:rPr>
        <w:t xml:space="preserve">The overall trend of the Ward </w:t>
      </w:r>
      <w:r w:rsidRPr="00E1641F">
        <w:rPr>
          <w:rFonts w:ascii="Times New Roman" w:hAnsi="Times New Roman" w:cs="Times New Roman"/>
          <w:lang w:val="en-GB"/>
        </w:rPr>
        <w:t>&amp; Lafferty (2004) data suggests that disease may be increasing in marine ecosystems globally, but there are no time series data available to evaluate disease incidence in the CCE; thus, we have concluded that there are no appropriate indicators of disease to include at this time. The methods of Ward &amp; Lafferty (2004) could be applied to studies of disease in the CCE and used as a baseline, but determining whether the trends are due to actual increases in disease or simply increases in the investigation and reporting of disease will be difficult to separate. The California Cooperative Oceanic Fisheries Investigations (CalCOFI) and NOAA’s Southwest Fisheries Science Center’s ecosystem surveys have been collecting and archiving plankton samples since 1951. If pathogens are preserved in these samples, perhaps this could be a line of research that could produce a baseline of disease incidence in the CCE given necessary funding.</w:t>
      </w:r>
    </w:p>
    <w:p w:rsidR="00F3190A" w:rsidRDefault="00F3190A" w:rsidP="00E1641F">
      <w:pPr>
        <w:pStyle w:val="Heading4"/>
        <w:spacing w:before="0" w:line="480" w:lineRule="auto"/>
        <w:rPr>
          <w:rFonts w:ascii="Times New Roman" w:hAnsi="Times New Roman" w:cs="Times New Roman"/>
          <w:lang w:val="en-GB"/>
        </w:rPr>
      </w:pPr>
    </w:p>
    <w:p w:rsidR="000735CA" w:rsidRPr="008E4DFF" w:rsidRDefault="000735CA" w:rsidP="00E1641F">
      <w:pPr>
        <w:pStyle w:val="Heading4"/>
        <w:spacing w:before="0" w:line="480" w:lineRule="auto"/>
        <w:rPr>
          <w:rFonts w:ascii="Times New Roman" w:hAnsi="Times New Roman" w:cs="Times New Roman"/>
          <w:i w:val="0"/>
          <w:lang w:val="en-GB"/>
        </w:rPr>
      </w:pPr>
      <w:r w:rsidRPr="008E4DFF">
        <w:rPr>
          <w:rFonts w:ascii="Times New Roman" w:hAnsi="Times New Roman" w:cs="Times New Roman"/>
          <w:i w:val="0"/>
          <w:lang w:val="en-GB"/>
        </w:rPr>
        <w:t>Dredging</w:t>
      </w:r>
    </w:p>
    <w:p w:rsidR="008E4DFF" w:rsidRDefault="008E4DFF" w:rsidP="00F3190A">
      <w:pPr>
        <w:pStyle w:val="Heading7"/>
        <w:spacing w:before="0" w:line="480" w:lineRule="auto"/>
        <w:rPr>
          <w:rFonts w:ascii="Times New Roman" w:hAnsi="Times New Roman" w:cs="Times New Roman"/>
          <w:lang w:val="en-GB"/>
        </w:rPr>
      </w:pPr>
    </w:p>
    <w:p w:rsidR="008E4DFF" w:rsidRDefault="000735CA" w:rsidP="00F3190A">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Background</w:t>
      </w:r>
    </w:p>
    <w:p w:rsidR="00F3190A" w:rsidRDefault="000735CA" w:rsidP="00F3190A">
      <w:pPr>
        <w:pStyle w:val="Heading7"/>
        <w:spacing w:before="0" w:line="480" w:lineRule="auto"/>
        <w:rPr>
          <w:rFonts w:ascii="Times New Roman" w:hAnsi="Times New Roman" w:cs="Times New Roman"/>
          <w:lang w:val="en-GB"/>
        </w:rPr>
      </w:pPr>
      <w:r w:rsidRPr="00F3190A">
        <w:rPr>
          <w:rFonts w:ascii="Times New Roman" w:hAnsi="Times New Roman" w:cs="Times New Roman"/>
          <w:i w:val="0"/>
          <w:lang w:val="en-GB"/>
        </w:rPr>
        <w:t xml:space="preserve">Dredging is the removal or displacement of any material from the bottom of an aquatic area </w:t>
      </w:r>
      <w:r w:rsidRPr="00F3190A">
        <w:rPr>
          <w:rFonts w:ascii="Times New Roman" w:hAnsi="Times New Roman" w:cs="Times New Roman"/>
          <w:i w:val="0"/>
          <w:noProof/>
          <w:lang w:val="en-GB"/>
        </w:rPr>
        <w:t>(USACE 1983)</w:t>
      </w:r>
      <w:r w:rsidRPr="00F3190A">
        <w:rPr>
          <w:rFonts w:ascii="Times New Roman" w:hAnsi="Times New Roman" w:cs="Times New Roman"/>
          <w:i w:val="0"/>
          <w:lang w:val="en-GB"/>
        </w:rPr>
        <w:t xml:space="preserve">. It is required in many ports of the world to deepen and maintain navigation channels and </w:t>
      </w:r>
      <w:r w:rsidR="00835EF8" w:rsidRPr="00F3190A">
        <w:rPr>
          <w:rFonts w:ascii="Times New Roman" w:hAnsi="Times New Roman" w:cs="Times New Roman"/>
          <w:i w:val="0"/>
          <w:lang w:val="en-GB"/>
        </w:rPr>
        <w:t>harbour</w:t>
      </w:r>
      <w:r w:rsidRPr="00F3190A">
        <w:rPr>
          <w:rFonts w:ascii="Times New Roman" w:hAnsi="Times New Roman" w:cs="Times New Roman"/>
          <w:i w:val="0"/>
          <w:lang w:val="en-GB"/>
        </w:rPr>
        <w:t xml:space="preserve"> entrances. Elsewhere, commercial sand mining and extraction of sand and gravel from borrowing areas is conducted to meet demand for sand for construction and land reclamation. Excavation, transportation, and disposal of soft-bottom material can have various adverse </w:t>
      </w:r>
      <w:r w:rsidRPr="00F3190A">
        <w:rPr>
          <w:rStyle w:val="hit"/>
          <w:rFonts w:ascii="Times New Roman" w:hAnsi="Times New Roman" w:cs="Times New Roman"/>
          <w:i w:val="0"/>
          <w:lang w:val="en-GB"/>
        </w:rPr>
        <w:t>impacts</w:t>
      </w:r>
      <w:r w:rsidRPr="00F3190A">
        <w:rPr>
          <w:rFonts w:ascii="Times New Roman" w:hAnsi="Times New Roman" w:cs="Times New Roman"/>
          <w:i w:val="0"/>
          <w:lang w:val="en-GB"/>
        </w:rPr>
        <w:t xml:space="preserve"> on marine or estuarine environments </w:t>
      </w:r>
      <w:r w:rsidRPr="00F3190A">
        <w:rPr>
          <w:rFonts w:ascii="Times New Roman" w:hAnsi="Times New Roman" w:cs="Times New Roman"/>
          <w:i w:val="0"/>
          <w:noProof/>
          <w:lang w:val="en-GB"/>
        </w:rPr>
        <w:t>(Johnston 1981)</w:t>
      </w:r>
      <w:r w:rsidRPr="00F3190A">
        <w:rPr>
          <w:rFonts w:ascii="Times New Roman" w:hAnsi="Times New Roman" w:cs="Times New Roman"/>
          <w:i w:val="0"/>
          <w:lang w:val="en-GB"/>
        </w:rPr>
        <w:t>. These effects may be due to physical or chemical changes in the environment at or near the dredging site, and may include: reduced light penetration by increased turbidity; altered tidal exchange, mixing, and circulation; reduced nutrient outflow; increased saltwater intrusion; alteration, disruption, or destruction of areas in which fish live, feed and reproduce; re-suspension of contaminants affecting water quality; and creation of an environment highly susceptible to recurrent low dissolved oxygen levels</w:t>
      </w:r>
    </w:p>
    <w:p w:rsidR="000735CA" w:rsidRPr="00E1641F" w:rsidRDefault="000735CA" w:rsidP="00F3190A">
      <w:pPr>
        <w:pStyle w:val="Heading7"/>
        <w:spacing w:before="0" w:line="480" w:lineRule="auto"/>
        <w:rPr>
          <w:rFonts w:ascii="Times New Roman" w:hAnsi="Times New Roman" w:cs="Times New Roman"/>
          <w:i w:val="0"/>
          <w:lang w:val="en-GB"/>
        </w:rPr>
      </w:pPr>
    </w:p>
    <w:p w:rsidR="008E4DFF" w:rsidRDefault="000735CA" w:rsidP="00F3190A">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Evaluation and selection of indicators</w:t>
      </w:r>
    </w:p>
    <w:p w:rsidR="000735CA" w:rsidRPr="00F3190A" w:rsidRDefault="000735CA" w:rsidP="00F3190A">
      <w:pPr>
        <w:pStyle w:val="Heading7"/>
        <w:spacing w:before="0" w:line="480" w:lineRule="auto"/>
        <w:rPr>
          <w:rFonts w:ascii="Times New Roman" w:hAnsi="Times New Roman" w:cs="Times New Roman"/>
          <w:i w:val="0"/>
          <w:lang w:val="en-GB"/>
        </w:rPr>
      </w:pPr>
      <w:r w:rsidRPr="00F3190A">
        <w:rPr>
          <w:rFonts w:ascii="Times New Roman" w:hAnsi="Times New Roman" w:cs="Times New Roman"/>
          <w:i w:val="0"/>
          <w:lang w:val="en-GB"/>
        </w:rPr>
        <w:t>We evaluated two indicators of dredging impacts: dredging volumes and dredge dump volumes (Table S1). Dredge volumes scored better than the latter, primarily due to reporting omissions related to spatial coverage.</w:t>
      </w:r>
    </w:p>
    <w:p w:rsidR="000735CA" w:rsidRPr="00E1641F" w:rsidRDefault="000735CA" w:rsidP="00E1641F">
      <w:pPr>
        <w:rPr>
          <w:rFonts w:ascii="Times New Roman" w:hAnsi="Times New Roman" w:cs="Times New Roman"/>
          <w:lang w:val="en-GB"/>
        </w:rPr>
      </w:pPr>
      <w:r w:rsidRPr="00F3190A">
        <w:rPr>
          <w:rFonts w:ascii="Times New Roman" w:hAnsi="Times New Roman" w:cs="Times New Roman"/>
          <w:lang w:val="en-GB"/>
        </w:rPr>
        <w:t xml:space="preserve">Most of the dredging activities </w:t>
      </w:r>
      <w:r w:rsidRPr="00E1641F">
        <w:rPr>
          <w:rFonts w:ascii="Times New Roman" w:hAnsi="Times New Roman" w:cs="Times New Roman"/>
          <w:lang w:val="en-GB"/>
        </w:rPr>
        <w:t xml:space="preserve">conducted on the US West coast involve maintenance dredging of </w:t>
      </w:r>
      <w:r w:rsidR="00835EF8" w:rsidRPr="00E1641F">
        <w:rPr>
          <w:rFonts w:ascii="Times New Roman" w:hAnsi="Times New Roman" w:cs="Times New Roman"/>
          <w:lang w:val="en-GB"/>
        </w:rPr>
        <w:t>harbour</w:t>
      </w:r>
      <w:r w:rsidRPr="00E1641F">
        <w:rPr>
          <w:rFonts w:ascii="Times New Roman" w:hAnsi="Times New Roman" w:cs="Times New Roman"/>
          <w:lang w:val="en-GB"/>
        </w:rPr>
        <w:t xml:space="preserve"> or port areas and associated navigation channels, with associated material disposal in open water or integrated into beach nourishment programs. The amount of material (in cubic yards - CY) dredged from all US waterways off the US West coast is a concrete, spatially explicit indicator that concisely tracks the magnitude of this human activity throughout the California Current region. </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These data are accessible through the </w:t>
      </w:r>
      <w:r w:rsidR="00F022FA">
        <w:rPr>
          <w:rFonts w:ascii="Times New Roman" w:hAnsi="Times New Roman" w:cs="Times New Roman"/>
          <w:lang w:val="en-GB"/>
        </w:rPr>
        <w:t>USA</w:t>
      </w:r>
      <w:r w:rsidRPr="00E1641F">
        <w:rPr>
          <w:rFonts w:ascii="Times New Roman" w:hAnsi="Times New Roman" w:cs="Times New Roman"/>
          <w:lang w:val="en-GB"/>
        </w:rPr>
        <w:t xml:space="preserve"> Army Corps of Engineers navigation data </w:t>
      </w:r>
      <w:r w:rsidR="00F022FA">
        <w:rPr>
          <w:rFonts w:ascii="Times New Roman" w:hAnsi="Times New Roman" w:cs="Times New Roman"/>
          <w:lang w:val="en-GB"/>
        </w:rPr>
        <w:t>centre</w:t>
      </w:r>
      <w:r w:rsidRPr="00E1641F">
        <w:rPr>
          <w:rFonts w:ascii="Times New Roman" w:hAnsi="Times New Roman" w:cs="Times New Roman"/>
          <w:lang w:val="en-GB"/>
        </w:rPr>
        <w:t xml:space="preserve"> dredging information system: </w:t>
      </w:r>
      <w:hyperlink r:id="rId23" w:history="1">
        <w:r w:rsidRPr="00E1641F">
          <w:rPr>
            <w:rStyle w:val="Hyperlink"/>
            <w:rFonts w:ascii="Times New Roman" w:hAnsi="Times New Roman"/>
            <w:lang w:val="en-GB"/>
          </w:rPr>
          <w:t>http://www.ndc.iwr.usace.army.mil/data/datadrgsel.htm</w:t>
        </w:r>
      </w:hyperlink>
      <w:r w:rsidRPr="00E1641F">
        <w:rPr>
          <w:rFonts w:ascii="Times New Roman" w:hAnsi="Times New Roman" w:cs="Times New Roman"/>
          <w:lang w:val="en-GB"/>
        </w:rPr>
        <w:t xml:space="preserve">; data include dredge volumes, locations, and costs for individual private contracts and Corps operated dredge projects from 1997 through 2011 nationwide. We summarized annual dredge volumes (converted to cubic meters) for all projects conducted in California, Oregon, and Washington. Annual offshore dump volumes are not summarized and </w:t>
      </w:r>
      <w:r w:rsidRPr="00E1641F">
        <w:rPr>
          <w:rFonts w:ascii="Times New Roman" w:hAnsi="Times New Roman" w:cs="Times New Roman"/>
          <w:lang w:val="en-GB"/>
        </w:rPr>
        <w:lastRenderedPageBreak/>
        <w:t>reported separately, but can be determined with some data manipulation from this database. In some locations, dredge dump volumes are also reported to give an indication of the extent of, and trends in dredging activities (e.g., Annual OSPAR Reports on the Dumping of Wastes at Sea).</w:t>
      </w:r>
    </w:p>
    <w:p w:rsidR="00F3190A" w:rsidRDefault="00F3190A" w:rsidP="00E1641F">
      <w:pPr>
        <w:pStyle w:val="Heading7"/>
        <w:spacing w:before="0" w:line="480" w:lineRule="auto"/>
        <w:rPr>
          <w:rFonts w:ascii="Times New Roman" w:hAnsi="Times New Roman" w:cs="Times New Roman"/>
          <w:lang w:val="en-GB"/>
        </w:rPr>
      </w:pPr>
    </w:p>
    <w:p w:rsidR="008E4DFF" w:rsidRDefault="000735CA" w:rsidP="00F3190A">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Status and trends</w:t>
      </w:r>
    </w:p>
    <w:p w:rsidR="000735CA" w:rsidRPr="00F3190A" w:rsidRDefault="000735CA" w:rsidP="00F3190A">
      <w:pPr>
        <w:pStyle w:val="Heading7"/>
        <w:spacing w:before="0" w:line="480" w:lineRule="auto"/>
        <w:rPr>
          <w:rFonts w:ascii="Times New Roman" w:hAnsi="Times New Roman" w:cs="Times New Roman"/>
          <w:i w:val="0"/>
          <w:lang w:val="en-GB"/>
        </w:rPr>
      </w:pPr>
      <w:r w:rsidRPr="00F3190A">
        <w:rPr>
          <w:rFonts w:ascii="Times New Roman" w:hAnsi="Times New Roman" w:cs="Times New Roman"/>
          <w:i w:val="0"/>
          <w:lang w:val="en-GB"/>
        </w:rPr>
        <w:t>The status and trends of dredging in the CCE were measured using dredged volume (millions of m</w:t>
      </w:r>
      <w:r w:rsidRPr="00F3190A">
        <w:rPr>
          <w:rFonts w:ascii="Times New Roman" w:hAnsi="Times New Roman" w:cs="Times New Roman"/>
          <w:i w:val="0"/>
          <w:vertAlign w:val="superscript"/>
          <w:lang w:val="en-GB"/>
        </w:rPr>
        <w:t>3</w:t>
      </w:r>
      <w:r w:rsidRPr="00F3190A">
        <w:rPr>
          <w:rFonts w:ascii="Times New Roman" w:hAnsi="Times New Roman" w:cs="Times New Roman"/>
          <w:i w:val="0"/>
          <w:lang w:val="en-GB"/>
        </w:rPr>
        <w:t>) of sediments from projects originating in WA, OR and CA waters. Using this indicator, dredging has increased over the last five years, but the short-term average is still within 1SD of the long-term average of the entire time series (Fig. S7).</w:t>
      </w:r>
    </w:p>
    <w:p w:rsidR="000735CA" w:rsidRPr="00F3190A" w:rsidRDefault="000735CA" w:rsidP="00E1641F">
      <w:pPr>
        <w:pStyle w:val="Figures"/>
        <w:spacing w:before="0" w:after="0" w:line="480" w:lineRule="auto"/>
        <w:rPr>
          <w:rFonts w:ascii="Times New Roman" w:hAnsi="Times New Roman" w:cs="Times New Roman"/>
          <w:sz w:val="22"/>
          <w:szCs w:val="22"/>
          <w:lang w:val="en-GB"/>
        </w:rPr>
      </w:pPr>
      <w:r w:rsidRPr="00F3190A">
        <w:rPr>
          <w:rFonts w:ascii="Times New Roman" w:hAnsi="Times New Roman" w:cs="Times New Roman"/>
          <w:noProof/>
          <w:sz w:val="22"/>
          <w:szCs w:val="22"/>
          <w:lang w:val="en-GB" w:eastAsia="en-GB"/>
        </w:rPr>
        <w:drawing>
          <wp:inline distT="0" distB="0" distL="0" distR="0" wp14:anchorId="3AA1B5EB" wp14:editId="68CCDAD3">
            <wp:extent cx="5486397" cy="1828799"/>
            <wp:effectExtent l="0" t="0" r="63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dging.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6397" cy="1828799"/>
                    </a:xfrm>
                    <a:prstGeom prst="rect">
                      <a:avLst/>
                    </a:prstGeom>
                  </pic:spPr>
                </pic:pic>
              </a:graphicData>
            </a:graphic>
          </wp:inline>
        </w:drawing>
      </w:r>
    </w:p>
    <w:p w:rsidR="000735CA" w:rsidRPr="00E1641F" w:rsidRDefault="000735CA" w:rsidP="00E1641F">
      <w:pPr>
        <w:pStyle w:val="Figurelegend"/>
        <w:spacing w:before="0" w:line="480" w:lineRule="auto"/>
        <w:ind w:firstLine="0"/>
        <w:rPr>
          <w:rFonts w:ascii="Times New Roman" w:hAnsi="Times New Roman" w:cs="Times New Roman"/>
          <w:b w:val="0"/>
          <w:sz w:val="22"/>
          <w:szCs w:val="22"/>
          <w:lang w:val="en-GB"/>
        </w:rPr>
      </w:pPr>
      <w:r w:rsidRPr="00F3190A">
        <w:rPr>
          <w:rFonts w:ascii="Times New Roman" w:hAnsi="Times New Roman" w:cs="Times New Roman"/>
          <w:sz w:val="22"/>
          <w:szCs w:val="22"/>
          <w:lang w:val="en-GB"/>
        </w:rPr>
        <w:t xml:space="preserve">Figure S7 </w:t>
      </w:r>
      <w:r w:rsidRPr="00F3190A">
        <w:rPr>
          <w:rFonts w:ascii="Times New Roman" w:hAnsi="Times New Roman" w:cs="Times New Roman"/>
          <w:b w:val="0"/>
          <w:sz w:val="22"/>
          <w:szCs w:val="22"/>
          <w:lang w:val="en-GB"/>
        </w:rPr>
        <w:t>Volum</w:t>
      </w:r>
      <w:r w:rsidRPr="00E1641F">
        <w:rPr>
          <w:rFonts w:ascii="Times New Roman" w:hAnsi="Times New Roman" w:cs="Times New Roman"/>
          <w:b w:val="0"/>
          <w:sz w:val="22"/>
          <w:szCs w:val="22"/>
          <w:lang w:val="en-GB"/>
        </w:rPr>
        <w:t>e (millions m</w:t>
      </w:r>
      <w:r w:rsidRPr="00E1641F">
        <w:rPr>
          <w:rFonts w:ascii="Times New Roman" w:hAnsi="Times New Roman" w:cs="Times New Roman"/>
          <w:b w:val="0"/>
          <w:sz w:val="22"/>
          <w:szCs w:val="22"/>
          <w:vertAlign w:val="superscript"/>
          <w:lang w:val="en-GB"/>
        </w:rPr>
        <w:t>3</w:t>
      </w:r>
      <w:r w:rsidRPr="00E1641F">
        <w:rPr>
          <w:rFonts w:ascii="Times New Roman" w:hAnsi="Times New Roman" w:cs="Times New Roman"/>
          <w:b w:val="0"/>
          <w:sz w:val="22"/>
          <w:szCs w:val="22"/>
          <w:lang w:val="en-GB"/>
        </w:rPr>
        <w:t xml:space="preserve">) of dredged sediments from projects originating in WA, OR and CA. </w:t>
      </w:r>
    </w:p>
    <w:p w:rsidR="00F3190A" w:rsidRDefault="00F3190A" w:rsidP="00E1641F">
      <w:pPr>
        <w:pStyle w:val="Heading4"/>
        <w:spacing w:before="0" w:line="480" w:lineRule="auto"/>
        <w:rPr>
          <w:rFonts w:ascii="Times New Roman" w:hAnsi="Times New Roman" w:cs="Times New Roman"/>
          <w:lang w:val="en-GB"/>
        </w:rPr>
      </w:pPr>
    </w:p>
    <w:p w:rsidR="000735CA" w:rsidRPr="008E4DFF" w:rsidRDefault="000735CA" w:rsidP="00E1641F">
      <w:pPr>
        <w:pStyle w:val="Heading4"/>
        <w:spacing w:before="0" w:line="480" w:lineRule="auto"/>
        <w:rPr>
          <w:rFonts w:ascii="Times New Roman" w:hAnsi="Times New Roman" w:cs="Times New Roman"/>
          <w:i w:val="0"/>
          <w:lang w:val="en-GB"/>
        </w:rPr>
      </w:pPr>
      <w:r w:rsidRPr="008E4DFF">
        <w:rPr>
          <w:rFonts w:ascii="Times New Roman" w:hAnsi="Times New Roman" w:cs="Times New Roman"/>
          <w:i w:val="0"/>
          <w:lang w:val="en-GB"/>
        </w:rPr>
        <w:t>Fisheries removals</w:t>
      </w:r>
    </w:p>
    <w:p w:rsidR="00F3190A" w:rsidRDefault="00F3190A" w:rsidP="00E1641F">
      <w:pPr>
        <w:pStyle w:val="Heading7"/>
        <w:spacing w:before="0" w:line="480" w:lineRule="auto"/>
        <w:rPr>
          <w:rFonts w:ascii="Times New Roman" w:hAnsi="Times New Roman" w:cs="Times New Roman"/>
          <w:lang w:val="en-GB"/>
        </w:rPr>
      </w:pPr>
    </w:p>
    <w:p w:rsidR="008E4DFF" w:rsidRDefault="000735CA" w:rsidP="00F3190A">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Background</w:t>
      </w:r>
    </w:p>
    <w:p w:rsidR="000735CA" w:rsidRPr="00F3190A" w:rsidRDefault="000735CA" w:rsidP="00F3190A">
      <w:pPr>
        <w:pStyle w:val="Heading7"/>
        <w:spacing w:before="0" w:line="480" w:lineRule="auto"/>
        <w:rPr>
          <w:rFonts w:ascii="Times New Roman" w:hAnsi="Times New Roman" w:cs="Times New Roman"/>
          <w:i w:val="0"/>
          <w:lang w:val="en-GB"/>
        </w:rPr>
      </w:pPr>
      <w:r w:rsidRPr="00F3190A">
        <w:rPr>
          <w:rFonts w:ascii="Times New Roman" w:hAnsi="Times New Roman" w:cs="Times New Roman"/>
          <w:i w:val="0"/>
          <w:lang w:val="en-GB"/>
        </w:rPr>
        <w:t xml:space="preserve">Fishery removals directly impact target resources by reducing their abundance. When poorly managed, fisheries can develop excessive pressure on fishery stocks, leading to overfishing, and causing major ecological, economic and social consequences. Fisheries for the Pacific Ocean perch and widow rockfish are among the most notable examples of overexploitation in the CCE. Fisheries targeting Pacific ocean perch developed in the Northern California Current Ecosystem in the 1950s, and catches quickly grew from just over 1000 </w:t>
      </w:r>
      <w:r w:rsidR="00F3190A">
        <w:rPr>
          <w:rFonts w:ascii="Times New Roman" w:hAnsi="Times New Roman" w:cs="Times New Roman"/>
          <w:i w:val="0"/>
          <w:lang w:val="en-GB"/>
        </w:rPr>
        <w:t>tonnes</w:t>
      </w:r>
      <w:r w:rsidRPr="00F3190A">
        <w:rPr>
          <w:rFonts w:ascii="Times New Roman" w:hAnsi="Times New Roman" w:cs="Times New Roman"/>
          <w:i w:val="0"/>
          <w:lang w:val="en-GB"/>
        </w:rPr>
        <w:t xml:space="preserve"> in 1951 to almost 19,000 </w:t>
      </w:r>
      <w:r w:rsidR="00F3190A">
        <w:rPr>
          <w:rFonts w:ascii="Times New Roman" w:hAnsi="Times New Roman" w:cs="Times New Roman"/>
          <w:i w:val="0"/>
          <w:lang w:val="en-GB"/>
        </w:rPr>
        <w:t>tonnes</w:t>
      </w:r>
      <w:r w:rsidRPr="00F3190A">
        <w:rPr>
          <w:rFonts w:ascii="Times New Roman" w:hAnsi="Times New Roman" w:cs="Times New Roman"/>
          <w:i w:val="0"/>
          <w:lang w:val="en-GB"/>
        </w:rPr>
        <w:t xml:space="preserve"> in 1966, reducing the stock below the overfished threshold of 25% of unfished biomass, established by the Pacific Fishery Management Council, in 1980 </w:t>
      </w:r>
      <w:r w:rsidRPr="00F3190A">
        <w:rPr>
          <w:rFonts w:ascii="Times New Roman" w:hAnsi="Times New Roman" w:cs="Times New Roman"/>
          <w:i w:val="0"/>
          <w:noProof/>
          <w:lang w:val="en-GB"/>
        </w:rPr>
        <w:t xml:space="preserve">(Hamel &amp; Ono </w:t>
      </w:r>
      <w:r w:rsidRPr="00F3190A">
        <w:rPr>
          <w:rFonts w:ascii="Times New Roman" w:hAnsi="Times New Roman" w:cs="Times New Roman"/>
          <w:i w:val="0"/>
          <w:noProof/>
          <w:lang w:val="en-GB"/>
        </w:rPr>
        <w:lastRenderedPageBreak/>
        <w:t>2011)</w:t>
      </w:r>
      <w:r w:rsidRPr="00F3190A">
        <w:rPr>
          <w:rFonts w:ascii="Times New Roman" w:hAnsi="Times New Roman" w:cs="Times New Roman"/>
          <w:i w:val="0"/>
          <w:lang w:val="en-GB"/>
        </w:rPr>
        <w:t xml:space="preserve">. Fisheries targeting widow rockfish developed in the late 1970s, after it was discovered that the species forms aggregations in the pelagic waters at night. Widow rockfish catches sharply increased from 1,107 </w:t>
      </w:r>
      <w:r w:rsidR="00F3190A">
        <w:rPr>
          <w:rFonts w:ascii="Times New Roman" w:hAnsi="Times New Roman" w:cs="Times New Roman"/>
          <w:i w:val="0"/>
          <w:lang w:val="en-GB"/>
        </w:rPr>
        <w:t>tonnes</w:t>
      </w:r>
      <w:r w:rsidRPr="00F3190A">
        <w:rPr>
          <w:rFonts w:ascii="Times New Roman" w:hAnsi="Times New Roman" w:cs="Times New Roman"/>
          <w:i w:val="0"/>
          <w:lang w:val="en-GB"/>
        </w:rPr>
        <w:t xml:space="preserve"> in 1978 to 28,419 </w:t>
      </w:r>
      <w:r w:rsidR="00F3190A">
        <w:rPr>
          <w:rFonts w:ascii="Times New Roman" w:hAnsi="Times New Roman" w:cs="Times New Roman"/>
          <w:i w:val="0"/>
          <w:lang w:val="en-GB"/>
        </w:rPr>
        <w:t>tonnes</w:t>
      </w:r>
      <w:r w:rsidRPr="00F3190A">
        <w:rPr>
          <w:rFonts w:ascii="Times New Roman" w:hAnsi="Times New Roman" w:cs="Times New Roman"/>
          <w:i w:val="0"/>
          <w:lang w:val="en-GB"/>
        </w:rPr>
        <w:t xml:space="preserve"> in 1981 and started to drop, indicating reduction in the resource, so that severe catch limits were imposed in 1982 </w:t>
      </w:r>
      <w:r w:rsidRPr="00F3190A">
        <w:rPr>
          <w:rFonts w:ascii="Times New Roman" w:hAnsi="Times New Roman" w:cs="Times New Roman"/>
          <w:i w:val="0"/>
          <w:noProof/>
          <w:lang w:val="en-GB"/>
        </w:rPr>
        <w:t xml:space="preserve">(Love </w:t>
      </w:r>
      <w:r w:rsidR="00F022FA">
        <w:rPr>
          <w:rFonts w:ascii="Times New Roman" w:hAnsi="Times New Roman" w:cs="Times New Roman"/>
          <w:noProof/>
          <w:lang w:val="en-GB"/>
        </w:rPr>
        <w:t xml:space="preserve">et al. </w:t>
      </w:r>
      <w:r w:rsidRPr="00F3190A">
        <w:rPr>
          <w:rFonts w:ascii="Times New Roman" w:hAnsi="Times New Roman" w:cs="Times New Roman"/>
          <w:i w:val="0"/>
          <w:noProof/>
          <w:lang w:val="en-GB"/>
        </w:rPr>
        <w:t>2002)</w:t>
      </w:r>
      <w:r w:rsidRPr="00F3190A">
        <w:rPr>
          <w:rFonts w:ascii="Times New Roman" w:hAnsi="Times New Roman" w:cs="Times New Roman"/>
          <w:i w:val="0"/>
          <w:lang w:val="en-GB"/>
        </w:rPr>
        <w:t>.</w:t>
      </w:r>
    </w:p>
    <w:p w:rsidR="000735CA" w:rsidRPr="00E1641F" w:rsidRDefault="000735CA" w:rsidP="00E1641F">
      <w:pPr>
        <w:rPr>
          <w:rFonts w:ascii="Times New Roman" w:hAnsi="Times New Roman" w:cs="Times New Roman"/>
          <w:lang w:val="en-GB"/>
        </w:rPr>
      </w:pPr>
      <w:r w:rsidRPr="00F3190A">
        <w:rPr>
          <w:rFonts w:ascii="Times New Roman" w:hAnsi="Times New Roman" w:cs="Times New Roman"/>
          <w:lang w:val="en-GB"/>
        </w:rPr>
        <w:t>Fishe</w:t>
      </w:r>
      <w:r w:rsidRPr="00E1641F">
        <w:rPr>
          <w:rFonts w:ascii="Times New Roman" w:hAnsi="Times New Roman" w:cs="Times New Roman"/>
          <w:lang w:val="en-GB"/>
        </w:rPr>
        <w:t xml:space="preserve">ries are rarely selective enough to remove only the desired targets </w:t>
      </w:r>
      <w:r w:rsidRPr="00E1641F">
        <w:rPr>
          <w:rFonts w:ascii="Times New Roman" w:hAnsi="Times New Roman" w:cs="Times New Roman"/>
          <w:noProof/>
          <w:lang w:val="en-GB"/>
        </w:rPr>
        <w:t>(Garcia</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2003)</w:t>
      </w:r>
      <w:r w:rsidRPr="00E1641F">
        <w:rPr>
          <w:rFonts w:ascii="Times New Roman" w:hAnsi="Times New Roman" w:cs="Times New Roman"/>
          <w:lang w:val="en-GB"/>
        </w:rPr>
        <w:t xml:space="preserve">, and they often take other species incidentally, along with targets. Even though incidentally taken fish (often referred to as bycatch) are routinely discarded, discard mortality can be quite high, especially for deep-water species. Therefore, fisheries can significantly reduce abundance of bycatch species associated with removals of targeted resources as well. Unintended removals can also be facilitated by lost (or dumped) fishing gear, particularly pots, traps and gillnets, which may cause entanglement of fish, marine mammals, turtles and sea birds. The extent of such </w:t>
      </w:r>
      <w:r w:rsidR="00F3190A">
        <w:rPr>
          <w:rFonts w:ascii="Times New Roman" w:hAnsi="Times New Roman" w:cs="Times New Roman"/>
          <w:lang w:val="en-GB"/>
        </w:rPr>
        <w:t>‘</w:t>
      </w:r>
      <w:r w:rsidRPr="00E1641F">
        <w:rPr>
          <w:rFonts w:ascii="Times New Roman" w:hAnsi="Times New Roman" w:cs="Times New Roman"/>
          <w:lang w:val="en-GB"/>
        </w:rPr>
        <w:t>ghost</w:t>
      </w:r>
      <w:r w:rsidR="00F3190A">
        <w:rPr>
          <w:rFonts w:ascii="Times New Roman" w:hAnsi="Times New Roman" w:cs="Times New Roman"/>
          <w:lang w:val="en-GB"/>
        </w:rPr>
        <w:t>’</w:t>
      </w:r>
      <w:r w:rsidRPr="00E1641F">
        <w:rPr>
          <w:rFonts w:ascii="Times New Roman" w:hAnsi="Times New Roman" w:cs="Times New Roman"/>
          <w:lang w:val="en-GB"/>
        </w:rPr>
        <w:t xml:space="preserve"> fishing in the CCE is unknown, but studies conducted elsewhere suggest that the impact might be non-trivial </w:t>
      </w:r>
      <w:r w:rsidRPr="00E1641F">
        <w:rPr>
          <w:rFonts w:ascii="Times New Roman" w:hAnsi="Times New Roman" w:cs="Times New Roman"/>
          <w:noProof/>
          <w:lang w:val="en-GB"/>
        </w:rPr>
        <w:t>(Fowler 1987; Goni 1998; Garcia</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2003)</w:t>
      </w:r>
      <w:r w:rsidRPr="00E1641F">
        <w:rPr>
          <w:rFonts w:ascii="Times New Roman" w:hAnsi="Times New Roman" w:cs="Times New Roman"/>
          <w:lang w:val="en-GB"/>
        </w:rPr>
        <w:t>.</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Fisheries typically target larger individuals. By removing particular size groups from a population, fisheries can alter size and age structure of targeted and bycatch stocks, their sex ratios (especially when organisms in a population exhibit sexual dimorphism in growth or distribution), spawning potential, and life history parameters related to growth, sexual maturity and other traits.</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Extensive fishery removals may also affect large scale ecosystem processes and cause changes</w:t>
      </w:r>
      <w:r w:rsidRPr="00E1641F">
        <w:rPr>
          <w:rStyle w:val="normalitalic"/>
          <w:rFonts w:ascii="Times New Roman" w:hAnsi="Times New Roman" w:cs="Times New Roman"/>
          <w:lang w:val="en-GB"/>
        </w:rPr>
        <w:t xml:space="preserve"> in species composition and biodiversity. These</w:t>
      </w:r>
      <w:r w:rsidRPr="00E1641F">
        <w:rPr>
          <w:rFonts w:ascii="Times New Roman" w:hAnsi="Times New Roman" w:cs="Times New Roman"/>
          <w:lang w:val="en-GB"/>
        </w:rPr>
        <w:t xml:space="preserve"> can occur with gradual decrease in the average trophic level of the food web, caused by reduction in larger, high trophic level (and high value) fish and increase in harvest of smaller, lower trophic level species, a process described as </w:t>
      </w:r>
      <w:r w:rsidR="00F3190A">
        <w:rPr>
          <w:rFonts w:ascii="Times New Roman" w:hAnsi="Times New Roman" w:cs="Times New Roman"/>
          <w:lang w:val="en-GB"/>
        </w:rPr>
        <w:t>‘</w:t>
      </w:r>
      <w:r w:rsidRPr="00E1641F">
        <w:rPr>
          <w:rFonts w:ascii="Times New Roman" w:hAnsi="Times New Roman" w:cs="Times New Roman"/>
          <w:lang w:val="en-GB"/>
        </w:rPr>
        <w:t>fishing down the food chain</w:t>
      </w:r>
      <w:r w:rsidR="00F3190A">
        <w:rPr>
          <w:rFonts w:ascii="Times New Roman" w:hAnsi="Times New Roman" w:cs="Times New Roman"/>
          <w:lang w:val="en-GB"/>
        </w:rPr>
        <w:t>’</w:t>
      </w:r>
      <w:r w:rsidRPr="00E1641F">
        <w:rPr>
          <w:rFonts w:ascii="Times New Roman" w:hAnsi="Times New Roman" w:cs="Times New Roman"/>
          <w:lang w:val="en-GB"/>
        </w:rPr>
        <w:t xml:space="preserve"> </w:t>
      </w:r>
      <w:r w:rsidRPr="00E1641F">
        <w:rPr>
          <w:rFonts w:ascii="Times New Roman" w:hAnsi="Times New Roman" w:cs="Times New Roman"/>
          <w:noProof/>
          <w:lang w:val="en-GB"/>
        </w:rPr>
        <w:t>(Pauly</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1998; Pauly &amp; Watson 2009)</w:t>
      </w:r>
      <w:r w:rsidRPr="00E1641F">
        <w:rPr>
          <w:rFonts w:ascii="Times New Roman" w:hAnsi="Times New Roman" w:cs="Times New Roman"/>
          <w:lang w:val="en-GB"/>
        </w:rPr>
        <w:t xml:space="preserve">. The extensive removal of forage fish species, mid trophic level components, can also modify interactions within a trophic web, alter the flows of biomass and energy through the ecosystem, and make systems less resilient to environmental fluctuations through a reduction of the number of prey species available to top predators </w:t>
      </w:r>
      <w:r w:rsidRPr="00E1641F">
        <w:rPr>
          <w:rFonts w:ascii="Times New Roman" w:hAnsi="Times New Roman" w:cs="Times New Roman"/>
          <w:noProof/>
          <w:lang w:val="en-GB"/>
        </w:rPr>
        <w:t>(Garcia</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2003; Pauly &amp; Watson 2009)</w:t>
      </w:r>
      <w:r w:rsidRPr="00E1641F">
        <w:rPr>
          <w:rFonts w:ascii="Times New Roman" w:hAnsi="Times New Roman" w:cs="Times New Roman"/>
          <w:lang w:val="en-GB"/>
        </w:rPr>
        <w:t xml:space="preserve">. </w:t>
      </w:r>
    </w:p>
    <w:p w:rsidR="00F022FA" w:rsidRDefault="00F022FA" w:rsidP="00E1641F">
      <w:pPr>
        <w:pStyle w:val="Heading7"/>
        <w:spacing w:before="0" w:line="480" w:lineRule="auto"/>
        <w:rPr>
          <w:rFonts w:ascii="Times New Roman" w:hAnsi="Times New Roman" w:cs="Times New Roman"/>
          <w:lang w:val="en-GB"/>
        </w:rPr>
      </w:pPr>
    </w:p>
    <w:p w:rsidR="008E4DFF" w:rsidRDefault="000735CA" w:rsidP="00F022FA">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Evaluation and selection of indicators</w:t>
      </w:r>
    </w:p>
    <w:p w:rsidR="000735CA" w:rsidRPr="00F022FA" w:rsidRDefault="000735CA" w:rsidP="00F022FA">
      <w:pPr>
        <w:pStyle w:val="Heading7"/>
        <w:spacing w:before="0" w:line="480" w:lineRule="auto"/>
        <w:rPr>
          <w:rFonts w:ascii="Times New Roman" w:hAnsi="Times New Roman" w:cs="Times New Roman"/>
          <w:i w:val="0"/>
          <w:lang w:val="en-GB"/>
        </w:rPr>
      </w:pPr>
      <w:r w:rsidRPr="00F022FA">
        <w:rPr>
          <w:rFonts w:ascii="Times New Roman" w:hAnsi="Times New Roman" w:cs="Times New Roman"/>
          <w:i w:val="0"/>
          <w:lang w:val="en-GB"/>
        </w:rPr>
        <w:t xml:space="preserve">Fishery removals consist of two components: retained catch that is subsequently landed to ports (landings) and discarded catch that is thrown overboard. When discarded, fish either survive or die depending upon the </w:t>
      </w:r>
      <w:r w:rsidRPr="00F022FA">
        <w:rPr>
          <w:rFonts w:ascii="Times New Roman" w:hAnsi="Times New Roman" w:cs="Times New Roman"/>
          <w:i w:val="0"/>
          <w:lang w:val="en-GB"/>
        </w:rPr>
        <w:lastRenderedPageBreak/>
        <w:t xml:space="preserve">characteristics of species and fishing and handling practices employed by the fishery. Thus, the total removals are the sum of landings and dead discard. </w:t>
      </w:r>
    </w:p>
    <w:p w:rsidR="000735CA" w:rsidRPr="00E1641F" w:rsidRDefault="000735CA" w:rsidP="00E1641F">
      <w:pPr>
        <w:rPr>
          <w:rFonts w:ascii="Times New Roman" w:hAnsi="Times New Roman" w:cs="Times New Roman"/>
          <w:lang w:val="en-GB"/>
        </w:rPr>
      </w:pPr>
      <w:r w:rsidRPr="00F022FA">
        <w:rPr>
          <w:rFonts w:ascii="Times New Roman" w:hAnsi="Times New Roman" w:cs="Times New Roman"/>
          <w:lang w:val="en-GB"/>
        </w:rPr>
        <w:t>The best source for information on stock-specific fishery removals is typically stock assessments that report landings, estimate amount of discard, and evaluate discard mortality. Stock assessments also provide the longest time series of removals, commonly dating back to the beginning of exploitation. Stock assessments conducted for CCE species are available via Pacific Fishery Management Council website (</w:t>
      </w:r>
      <w:hyperlink r:id="rId25" w:history="1">
        <w:r w:rsidRPr="00F022FA">
          <w:rPr>
            <w:rStyle w:val="Hyperlink"/>
            <w:rFonts w:ascii="Times New Roman" w:hAnsi="Times New Roman"/>
            <w:lang w:val="en-GB"/>
          </w:rPr>
          <w:t>http://www.pcouncil.org</w:t>
        </w:r>
      </w:hyperlink>
      <w:r w:rsidRPr="00F022FA">
        <w:rPr>
          <w:rFonts w:ascii="Times New Roman" w:hAnsi="Times New Roman" w:cs="Times New Roman"/>
          <w:lang w:val="en-GB"/>
        </w:rPr>
        <w:t>) by species and year of assessment. However, only some species from each fishery have been assessed. For non-assessed stocks, information on fishery removals can be obtained from a variety of state and federal sources. The most d</w:t>
      </w:r>
      <w:r w:rsidRPr="00E1641F">
        <w:rPr>
          <w:rFonts w:ascii="Times New Roman" w:hAnsi="Times New Roman" w:cs="Times New Roman"/>
          <w:lang w:val="en-GB"/>
        </w:rPr>
        <w:t>etailed and reliable CCE fishery landing data are summarized in the Pacific Fisheries Information Network (PacFiN) (</w:t>
      </w:r>
      <w:hyperlink r:id="rId26" w:history="1">
        <w:r w:rsidRPr="00E1641F">
          <w:rPr>
            <w:rStyle w:val="Hyperlink"/>
            <w:rFonts w:ascii="Times New Roman" w:hAnsi="Times New Roman"/>
            <w:lang w:val="en-GB"/>
          </w:rPr>
          <w:t>http://pacfin.psmfc.org</w:t>
        </w:r>
      </w:hyperlink>
      <w:r w:rsidRPr="00E1641F">
        <w:rPr>
          <w:rFonts w:ascii="Times New Roman" w:hAnsi="Times New Roman" w:cs="Times New Roman"/>
          <w:lang w:val="en-GB"/>
        </w:rPr>
        <w:t xml:space="preserve">), a regional fisheries database that manages fishery-dependent information in cooperation with the National Marine Fisheries Service (NMFS) and West Coast state agencies. The data in PacFiN go back to 1981. NMFS and its predecessor agencies, the </w:t>
      </w:r>
      <w:r w:rsidR="00F022FA">
        <w:rPr>
          <w:rFonts w:ascii="Times New Roman" w:hAnsi="Times New Roman" w:cs="Times New Roman"/>
          <w:lang w:val="en-GB"/>
        </w:rPr>
        <w:t>USA</w:t>
      </w:r>
      <w:r w:rsidRPr="00E1641F">
        <w:rPr>
          <w:rFonts w:ascii="Times New Roman" w:hAnsi="Times New Roman" w:cs="Times New Roman"/>
          <w:lang w:val="en-GB"/>
        </w:rPr>
        <w:t xml:space="preserve"> Fish Commission and Bureau of Commercial Fisheries, has also been reporting fishery landing statistics collected via comprehensive surveys of all </w:t>
      </w:r>
      <w:r w:rsidR="00F022FA">
        <w:rPr>
          <w:rFonts w:ascii="Times New Roman" w:hAnsi="Times New Roman" w:cs="Times New Roman"/>
          <w:lang w:val="en-GB"/>
        </w:rPr>
        <w:t>USA</w:t>
      </w:r>
      <w:r w:rsidRPr="00E1641F">
        <w:rPr>
          <w:rFonts w:ascii="Times New Roman" w:hAnsi="Times New Roman" w:cs="Times New Roman"/>
          <w:lang w:val="en-GB"/>
        </w:rPr>
        <w:t xml:space="preserve"> coastal states conducted since 1951. These data are available via NMFS Science and Technology website at (</w:t>
      </w:r>
      <w:hyperlink r:id="rId27" w:history="1">
        <w:r w:rsidRPr="00E1641F">
          <w:rPr>
            <w:rStyle w:val="Hyperlink"/>
            <w:rFonts w:ascii="Times New Roman" w:hAnsi="Times New Roman"/>
            <w:lang w:val="en-GB"/>
          </w:rPr>
          <w:t>http://www.st.nmfs.noaa.gov/st1/commercial/index.html</w:t>
        </w:r>
      </w:hyperlink>
      <w:r w:rsidRPr="00E1641F">
        <w:rPr>
          <w:rFonts w:ascii="Times New Roman" w:hAnsi="Times New Roman" w:cs="Times New Roman"/>
          <w:lang w:val="en-GB"/>
        </w:rPr>
        <w:t>. Recreational catches since the late 1970’s can be found in the Recreation Fisheries Information Network (RecFiN) (</w:t>
      </w:r>
      <w:hyperlink r:id="rId28" w:history="1">
        <w:r w:rsidRPr="00E1641F">
          <w:rPr>
            <w:rStyle w:val="Hyperlink"/>
            <w:rFonts w:ascii="Times New Roman" w:hAnsi="Times New Roman"/>
            <w:lang w:val="en-GB"/>
          </w:rPr>
          <w:t>http://www.recfin.org</w:t>
        </w:r>
      </w:hyperlink>
      <w:r w:rsidRPr="00E1641F">
        <w:rPr>
          <w:rFonts w:ascii="Times New Roman" w:hAnsi="Times New Roman" w:cs="Times New Roman"/>
          <w:lang w:val="en-GB"/>
        </w:rPr>
        <w:t xml:space="preserve">), a project of the Pacific States Marine Fisheries Commission. </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There have been a few historical studies conducted to evaluate discard in CCE fisheries </w:t>
      </w:r>
      <w:r w:rsidRPr="00E1641F">
        <w:rPr>
          <w:rFonts w:ascii="Times New Roman" w:hAnsi="Times New Roman" w:cs="Times New Roman"/>
          <w:noProof/>
          <w:lang w:val="en-GB"/>
        </w:rPr>
        <w:t>(Pikitch</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1988; Sampson 2002)</w:t>
      </w:r>
      <w:r w:rsidRPr="00E1641F">
        <w:rPr>
          <w:rFonts w:ascii="Times New Roman" w:hAnsi="Times New Roman" w:cs="Times New Roman"/>
          <w:lang w:val="en-GB"/>
        </w:rPr>
        <w:t xml:space="preserve">, but those studies focused on specific areas and/or species groups, so that thorough analysis would be needed to extrapolate those estimates to other areas, species and years. Currently there are two observer programs operated by the NMFS NWFSC on the </w:t>
      </w:r>
      <w:r w:rsidR="00F022FA">
        <w:rPr>
          <w:rFonts w:ascii="Times New Roman" w:hAnsi="Times New Roman" w:cs="Times New Roman"/>
          <w:lang w:val="en-GB"/>
        </w:rPr>
        <w:t>USA</w:t>
      </w:r>
      <w:r w:rsidRPr="00E1641F">
        <w:rPr>
          <w:rFonts w:ascii="Times New Roman" w:hAnsi="Times New Roman" w:cs="Times New Roman"/>
          <w:lang w:val="en-GB"/>
        </w:rPr>
        <w:t xml:space="preserve"> West Coast. These programs include the At-Sea Hake Observer Program (A-SHOP), which monitors the at-sea hake processing vessels, and the West Coast Groundfish Observer Program (WCGOP), which monitors catcher vessels that deliver their catch to a shore-based processor or a mothership. The A-SHOP dates back to the 1970s, while WCGOP was implemented in 2001. The WCGOP began with gathering data for the limited entry trawl and fixed gear fleets. Observer coverage has expanded to include the California halibut trawl fishery, the nearshore fixed gear and pink shrimp trawl fishery. Since 2011, the </w:t>
      </w:r>
      <w:r w:rsidR="00F022FA">
        <w:rPr>
          <w:rFonts w:ascii="Times New Roman" w:hAnsi="Times New Roman" w:cs="Times New Roman"/>
          <w:lang w:val="en-GB"/>
        </w:rPr>
        <w:t>USA</w:t>
      </w:r>
      <w:r w:rsidRPr="00E1641F">
        <w:rPr>
          <w:rFonts w:ascii="Times New Roman" w:hAnsi="Times New Roman" w:cs="Times New Roman"/>
          <w:lang w:val="en-GB"/>
        </w:rPr>
        <w:t xml:space="preserve"> West Coast groundfish trawl fishery has been managed under a new groundfish catch share program. The WCGOP provides 100% at-sea observer monitoring of catch for </w:t>
      </w:r>
      <w:r w:rsidRPr="00E1641F">
        <w:rPr>
          <w:rFonts w:ascii="Times New Roman" w:hAnsi="Times New Roman" w:cs="Times New Roman"/>
          <w:lang w:val="en-GB"/>
        </w:rPr>
        <w:lastRenderedPageBreak/>
        <w:t>the new, catch share based Individual Fishing Quota (IFQ) fishery, including both retained and discarded catch.</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Since 2005, the WCGOP has been generating estimates of the groundfish total mortality from commercial, recreational and research sources including incidental catch from non-groundfish fisheries. For groundfish, WCGOP total fishing mortality estimates were selected as an indicator of fishery removal recognizing that the data to inform this indicator is only available for the most recent years. For other species groups, the PacFiN and RecFiN landings were selected as the best long-term fishery removal indicator, since they represent the bulk of removals for most species and have been routinely reported. For PacFiN data, we summed all shoreside landings data across all species for 1981</w:t>
      </w:r>
      <w:r w:rsidR="00F022FA">
        <w:rPr>
          <w:rFonts w:ascii="Times New Roman" w:hAnsi="Times New Roman" w:cs="Times New Roman"/>
          <w:lang w:val="en-GB"/>
        </w:rPr>
        <w:t>–</w:t>
      </w:r>
      <w:r w:rsidRPr="00E1641F">
        <w:rPr>
          <w:rFonts w:ascii="Times New Roman" w:hAnsi="Times New Roman" w:cs="Times New Roman"/>
          <w:lang w:val="en-GB"/>
        </w:rPr>
        <w:t xml:space="preserve">2011. For RecFiN data, we used the </w:t>
      </w:r>
      <w:r w:rsidR="00F3190A">
        <w:rPr>
          <w:rFonts w:ascii="Times New Roman" w:hAnsi="Times New Roman" w:cs="Times New Roman"/>
          <w:lang w:val="en-GB"/>
        </w:rPr>
        <w:t>‘</w:t>
      </w:r>
      <w:r w:rsidRPr="00E1641F">
        <w:rPr>
          <w:rFonts w:ascii="Times New Roman" w:hAnsi="Times New Roman" w:cs="Times New Roman"/>
          <w:lang w:val="en-GB"/>
        </w:rPr>
        <w:t>ab1we</w:t>
      </w:r>
      <w:r w:rsidR="00F3190A">
        <w:rPr>
          <w:rFonts w:ascii="Times New Roman" w:hAnsi="Times New Roman" w:cs="Times New Roman"/>
          <w:lang w:val="en-GB"/>
        </w:rPr>
        <w:t>’</w:t>
      </w:r>
      <w:r w:rsidRPr="00E1641F">
        <w:rPr>
          <w:rFonts w:ascii="Times New Roman" w:hAnsi="Times New Roman" w:cs="Times New Roman"/>
          <w:lang w:val="en-GB"/>
        </w:rPr>
        <w:t xml:space="preserve"> data for all species in 2004</w:t>
      </w:r>
      <w:r w:rsidR="00F022FA">
        <w:rPr>
          <w:rFonts w:ascii="Times New Roman" w:hAnsi="Times New Roman" w:cs="Times New Roman"/>
          <w:lang w:val="en-GB"/>
        </w:rPr>
        <w:t>–</w:t>
      </w:r>
      <w:r w:rsidRPr="00E1641F">
        <w:rPr>
          <w:rFonts w:ascii="Times New Roman" w:hAnsi="Times New Roman" w:cs="Times New Roman"/>
          <w:lang w:val="en-GB"/>
        </w:rPr>
        <w:t xml:space="preserve">2011 and the </w:t>
      </w:r>
      <w:r w:rsidR="00F3190A">
        <w:rPr>
          <w:rFonts w:ascii="Times New Roman" w:hAnsi="Times New Roman" w:cs="Times New Roman"/>
          <w:lang w:val="en-GB"/>
        </w:rPr>
        <w:t>‘</w:t>
      </w:r>
      <w:r w:rsidRPr="00E1641F">
        <w:rPr>
          <w:rFonts w:ascii="Times New Roman" w:hAnsi="Times New Roman" w:cs="Times New Roman"/>
          <w:lang w:val="en-GB"/>
        </w:rPr>
        <w:t>wab1</w:t>
      </w:r>
      <w:r w:rsidR="00F3190A">
        <w:rPr>
          <w:rFonts w:ascii="Times New Roman" w:hAnsi="Times New Roman" w:cs="Times New Roman"/>
          <w:lang w:val="en-GB"/>
        </w:rPr>
        <w:t>’</w:t>
      </w:r>
      <w:r w:rsidRPr="00E1641F">
        <w:rPr>
          <w:rFonts w:ascii="Times New Roman" w:hAnsi="Times New Roman" w:cs="Times New Roman"/>
          <w:lang w:val="en-GB"/>
        </w:rPr>
        <w:t xml:space="preserve"> data for all species in 1981</w:t>
      </w:r>
      <w:r w:rsidR="00F022FA">
        <w:rPr>
          <w:rFonts w:ascii="Times New Roman" w:hAnsi="Times New Roman" w:cs="Times New Roman"/>
          <w:lang w:val="en-GB"/>
        </w:rPr>
        <w:t>–</w:t>
      </w:r>
      <w:r w:rsidRPr="00E1641F">
        <w:rPr>
          <w:rFonts w:ascii="Times New Roman" w:hAnsi="Times New Roman" w:cs="Times New Roman"/>
          <w:lang w:val="en-GB"/>
        </w:rPr>
        <w:t xml:space="preserve">2003 (both data sets represent ‘weight of harvested dead catch (A+B1) in </w:t>
      </w:r>
      <w:r w:rsidR="00F3190A">
        <w:rPr>
          <w:rFonts w:ascii="Times New Roman" w:hAnsi="Times New Roman" w:cs="Times New Roman"/>
          <w:lang w:val="en-GB"/>
        </w:rPr>
        <w:t>tonnes</w:t>
      </w:r>
      <w:r w:rsidRPr="00E1641F">
        <w:rPr>
          <w:rFonts w:ascii="Times New Roman" w:hAnsi="Times New Roman" w:cs="Times New Roman"/>
          <w:lang w:val="en-GB"/>
        </w:rPr>
        <w:t xml:space="preserve"> of fish caught’). We then summed commercial (PacFiN) and recreational (RecFiN) landings data to calculate total fisheries removals in the CCE from 1981</w:t>
      </w:r>
      <w:r w:rsidR="00F022FA">
        <w:rPr>
          <w:rFonts w:ascii="Times New Roman" w:hAnsi="Times New Roman" w:cs="Times New Roman"/>
          <w:lang w:val="en-GB"/>
        </w:rPr>
        <w:t>–</w:t>
      </w:r>
      <w:r w:rsidRPr="00E1641F">
        <w:rPr>
          <w:rFonts w:ascii="Times New Roman" w:hAnsi="Times New Roman" w:cs="Times New Roman"/>
          <w:lang w:val="en-GB"/>
        </w:rPr>
        <w:t xml:space="preserve">2011. However, if available, total mortality estimates would be the preferred indicator for all species groups, due to its higher evaluation in the </w:t>
      </w:r>
      <w:r w:rsidR="00F3190A">
        <w:rPr>
          <w:rFonts w:ascii="Times New Roman" w:hAnsi="Times New Roman" w:cs="Times New Roman"/>
          <w:lang w:val="en-GB"/>
        </w:rPr>
        <w:t>‘</w:t>
      </w:r>
      <w:r w:rsidRPr="00E1641F">
        <w:rPr>
          <w:rFonts w:ascii="Times New Roman" w:hAnsi="Times New Roman" w:cs="Times New Roman"/>
          <w:lang w:val="en-GB"/>
        </w:rPr>
        <w:t>Primary considerations</w:t>
      </w:r>
      <w:r w:rsidR="00F3190A">
        <w:rPr>
          <w:rFonts w:ascii="Times New Roman" w:hAnsi="Times New Roman" w:cs="Times New Roman"/>
          <w:lang w:val="en-GB"/>
        </w:rPr>
        <w:t>’</w:t>
      </w:r>
      <w:r w:rsidRPr="00E1641F">
        <w:rPr>
          <w:rFonts w:ascii="Times New Roman" w:hAnsi="Times New Roman" w:cs="Times New Roman"/>
          <w:lang w:val="en-GB"/>
        </w:rPr>
        <w:t xml:space="preserve"> criteria (Table S1).</w:t>
      </w:r>
    </w:p>
    <w:p w:rsidR="00F022FA" w:rsidRDefault="00F022FA" w:rsidP="00E1641F">
      <w:pPr>
        <w:pStyle w:val="Heading7"/>
        <w:spacing w:before="0" w:line="480" w:lineRule="auto"/>
        <w:rPr>
          <w:rFonts w:ascii="Times New Roman" w:hAnsi="Times New Roman" w:cs="Times New Roman"/>
          <w:lang w:val="en-GB"/>
        </w:rPr>
      </w:pPr>
    </w:p>
    <w:p w:rsidR="008E4DFF" w:rsidRDefault="000735CA" w:rsidP="00F022FA">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Status and trends</w:t>
      </w:r>
    </w:p>
    <w:p w:rsidR="000735CA" w:rsidRPr="00F022FA" w:rsidRDefault="000735CA" w:rsidP="00F022FA">
      <w:pPr>
        <w:pStyle w:val="Heading7"/>
        <w:spacing w:before="0" w:line="480" w:lineRule="auto"/>
        <w:rPr>
          <w:rFonts w:ascii="Times New Roman" w:hAnsi="Times New Roman" w:cs="Times New Roman"/>
          <w:i w:val="0"/>
          <w:lang w:val="en-GB"/>
        </w:rPr>
      </w:pPr>
      <w:r w:rsidRPr="00F022FA">
        <w:rPr>
          <w:rFonts w:ascii="Times New Roman" w:hAnsi="Times New Roman" w:cs="Times New Roman"/>
          <w:i w:val="0"/>
          <w:lang w:val="en-GB"/>
        </w:rPr>
        <w:t>The status of fisheries removals was measured using the total shoreside landings from commercial and recreational fisheries as reported by the Pacific Fisheries Information Network (PacFiN) (</w:t>
      </w:r>
      <w:hyperlink r:id="rId29" w:history="1">
        <w:r w:rsidRPr="00F022FA">
          <w:rPr>
            <w:rStyle w:val="Hyperlink"/>
            <w:rFonts w:ascii="Times New Roman" w:hAnsi="Times New Roman"/>
            <w:i w:val="0"/>
            <w:lang w:val="en-GB"/>
          </w:rPr>
          <w:t>http://pacfin.psmfc.org</w:t>
        </w:r>
      </w:hyperlink>
      <w:r w:rsidRPr="00F022FA">
        <w:rPr>
          <w:rFonts w:ascii="Times New Roman" w:hAnsi="Times New Roman" w:cs="Times New Roman"/>
          <w:i w:val="0"/>
          <w:lang w:val="en-GB"/>
        </w:rPr>
        <w:t>) and the Recreational Fisheries Information Network (RecFiN) (</w:t>
      </w:r>
      <w:hyperlink r:id="rId30" w:history="1">
        <w:r w:rsidRPr="00F022FA">
          <w:rPr>
            <w:rStyle w:val="Hyperlink"/>
            <w:rFonts w:ascii="Times New Roman" w:hAnsi="Times New Roman"/>
            <w:i w:val="0"/>
            <w:lang w:val="en-GB"/>
          </w:rPr>
          <w:t>http://www.recfin.org</w:t>
        </w:r>
      </w:hyperlink>
      <w:r w:rsidRPr="00F022FA">
        <w:rPr>
          <w:rFonts w:ascii="Times New Roman" w:hAnsi="Times New Roman" w:cs="Times New Roman"/>
          <w:i w:val="0"/>
          <w:lang w:val="en-GB"/>
        </w:rPr>
        <w:t>) for Washington, Oregon and California. Commercial landings include all landings delivered to shoreside processing facilities. Using this indicator, fisheries removals have been variable over the last five years and are within historical removal levels (Fig. S8).</w:t>
      </w:r>
    </w:p>
    <w:p w:rsidR="000735CA" w:rsidRPr="00F022FA" w:rsidRDefault="000735CA" w:rsidP="00E1641F">
      <w:pPr>
        <w:ind w:firstLine="0"/>
        <w:rPr>
          <w:rFonts w:ascii="Times New Roman" w:hAnsi="Times New Roman" w:cs="Times New Roman"/>
          <w:lang w:val="en-GB"/>
        </w:rPr>
      </w:pPr>
      <w:r w:rsidRPr="00F022FA">
        <w:rPr>
          <w:rFonts w:ascii="Times New Roman" w:hAnsi="Times New Roman" w:cs="Times New Roman"/>
          <w:noProof/>
          <w:lang w:val="en-GB" w:eastAsia="en-GB"/>
        </w:rPr>
        <w:drawing>
          <wp:inline distT="0" distB="0" distL="0" distR="0" wp14:anchorId="15F3C46B" wp14:editId="43C308B3">
            <wp:extent cx="5486400" cy="18288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00" cy="1828800"/>
                    </a:xfrm>
                    <a:prstGeom prst="rect">
                      <a:avLst/>
                    </a:prstGeom>
                  </pic:spPr>
                </pic:pic>
              </a:graphicData>
            </a:graphic>
          </wp:inline>
        </w:drawing>
      </w:r>
    </w:p>
    <w:p w:rsidR="000735CA" w:rsidRPr="00E1641F" w:rsidRDefault="000735CA" w:rsidP="00E1641F">
      <w:pPr>
        <w:ind w:firstLine="0"/>
        <w:rPr>
          <w:rFonts w:ascii="Times New Roman" w:hAnsi="Times New Roman" w:cs="Times New Roman"/>
          <w:lang w:val="en-GB"/>
        </w:rPr>
      </w:pPr>
      <w:r w:rsidRPr="00F022FA">
        <w:rPr>
          <w:rFonts w:ascii="Times New Roman" w:hAnsi="Times New Roman" w:cs="Times New Roman"/>
          <w:b/>
          <w:lang w:val="en-GB"/>
        </w:rPr>
        <w:t>Figure S8</w:t>
      </w:r>
      <w:r w:rsidRPr="00F022FA">
        <w:rPr>
          <w:rFonts w:ascii="Times New Roman" w:hAnsi="Times New Roman" w:cs="Times New Roman"/>
          <w:lang w:val="en-GB"/>
        </w:rPr>
        <w:t xml:space="preserve"> Total commercial and recreational fisheries shoreside landings in Washington, Oregon and California as repor</w:t>
      </w:r>
      <w:r w:rsidRPr="00E1641F">
        <w:rPr>
          <w:rFonts w:ascii="Times New Roman" w:hAnsi="Times New Roman" w:cs="Times New Roman"/>
          <w:lang w:val="en-GB"/>
        </w:rPr>
        <w:t>ted by the Pacific and Recreational Fisheries Networks (PacFiN &amp; RecFiN).</w:t>
      </w:r>
    </w:p>
    <w:p w:rsidR="00F022FA" w:rsidRDefault="00F022FA" w:rsidP="00E1641F">
      <w:pPr>
        <w:pStyle w:val="Heading4"/>
        <w:spacing w:before="0" w:line="480" w:lineRule="auto"/>
        <w:rPr>
          <w:rFonts w:ascii="Times New Roman" w:hAnsi="Times New Roman" w:cs="Times New Roman"/>
          <w:lang w:val="en-GB"/>
        </w:rPr>
      </w:pPr>
    </w:p>
    <w:p w:rsidR="000735CA" w:rsidRPr="008E4DFF" w:rsidRDefault="000735CA" w:rsidP="00E1641F">
      <w:pPr>
        <w:pStyle w:val="Heading4"/>
        <w:spacing w:before="0" w:line="480" w:lineRule="auto"/>
        <w:rPr>
          <w:rFonts w:ascii="Times New Roman" w:hAnsi="Times New Roman" w:cs="Times New Roman"/>
          <w:i w:val="0"/>
          <w:lang w:val="en-GB"/>
        </w:rPr>
      </w:pPr>
      <w:r w:rsidRPr="008E4DFF">
        <w:rPr>
          <w:rFonts w:ascii="Times New Roman" w:hAnsi="Times New Roman" w:cs="Times New Roman"/>
          <w:i w:val="0"/>
          <w:lang w:val="en-GB"/>
        </w:rPr>
        <w:t>Freshwater retention</w:t>
      </w:r>
    </w:p>
    <w:p w:rsidR="008E4DFF" w:rsidRDefault="008E4DFF" w:rsidP="00F022FA">
      <w:pPr>
        <w:pStyle w:val="Heading7"/>
        <w:spacing w:before="0" w:line="480" w:lineRule="auto"/>
        <w:rPr>
          <w:rFonts w:ascii="Times New Roman" w:hAnsi="Times New Roman" w:cs="Times New Roman"/>
          <w:lang w:val="en-GB"/>
        </w:rPr>
      </w:pPr>
    </w:p>
    <w:p w:rsidR="008E4DFF" w:rsidRDefault="000735CA" w:rsidP="00F022FA">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Background</w:t>
      </w:r>
    </w:p>
    <w:p w:rsidR="000735CA" w:rsidRPr="00F022FA" w:rsidRDefault="000735CA" w:rsidP="00F022FA">
      <w:pPr>
        <w:pStyle w:val="Heading7"/>
        <w:spacing w:before="0" w:line="480" w:lineRule="auto"/>
        <w:rPr>
          <w:rFonts w:ascii="Times New Roman" w:hAnsi="Times New Roman" w:cs="Times New Roman"/>
          <w:i w:val="0"/>
          <w:lang w:val="en-GB"/>
        </w:rPr>
      </w:pPr>
      <w:r w:rsidRPr="00F022FA">
        <w:rPr>
          <w:rFonts w:ascii="Times New Roman" w:hAnsi="Times New Roman" w:cs="Times New Roman"/>
          <w:i w:val="0"/>
          <w:lang w:val="en-GB"/>
        </w:rPr>
        <w:t xml:space="preserve">As the world’s population grows along with increasing demands for freshwater, interannual variability and long-term changes in continental runoff are of great concern to water managers </w:t>
      </w:r>
      <w:r w:rsidRPr="00F022FA">
        <w:rPr>
          <w:rFonts w:ascii="Times New Roman" w:hAnsi="Times New Roman" w:cs="Times New Roman"/>
          <w:i w:val="0"/>
          <w:noProof/>
          <w:lang w:val="en-GB"/>
        </w:rPr>
        <w:t xml:space="preserve">(Dai </w:t>
      </w:r>
      <w:r w:rsidR="00F022FA" w:rsidRPr="00F022FA">
        <w:rPr>
          <w:rFonts w:ascii="Times New Roman" w:hAnsi="Times New Roman" w:cs="Times New Roman"/>
          <w:i w:val="0"/>
          <w:noProof/>
          <w:lang w:val="en-GB"/>
        </w:rPr>
        <w:t xml:space="preserve">et al. </w:t>
      </w:r>
      <w:r w:rsidRPr="00F022FA">
        <w:rPr>
          <w:rFonts w:ascii="Times New Roman" w:hAnsi="Times New Roman" w:cs="Times New Roman"/>
          <w:i w:val="0"/>
          <w:noProof/>
          <w:lang w:val="en-GB"/>
        </w:rPr>
        <w:t>2009)</w:t>
      </w:r>
      <w:r w:rsidRPr="00F022FA">
        <w:rPr>
          <w:rFonts w:ascii="Times New Roman" w:hAnsi="Times New Roman" w:cs="Times New Roman"/>
          <w:i w:val="0"/>
          <w:lang w:val="en-GB"/>
        </w:rPr>
        <w:t xml:space="preserve">. Freshwater flow also affects fisheries and ESA-listed species. River discharge into many estuaries and coastal marine areas has been substantially altered by diversion for human use </w:t>
      </w:r>
      <w:r w:rsidRPr="00F022FA">
        <w:rPr>
          <w:rFonts w:ascii="Times New Roman" w:hAnsi="Times New Roman" w:cs="Times New Roman"/>
          <w:i w:val="0"/>
          <w:noProof/>
          <w:lang w:val="en-GB"/>
        </w:rPr>
        <w:t xml:space="preserve">(Vorosmarty </w:t>
      </w:r>
      <w:r w:rsidR="00F022FA" w:rsidRPr="00F022FA">
        <w:rPr>
          <w:rFonts w:ascii="Times New Roman" w:hAnsi="Times New Roman" w:cs="Times New Roman"/>
          <w:i w:val="0"/>
          <w:noProof/>
          <w:lang w:val="en-GB"/>
        </w:rPr>
        <w:t xml:space="preserve">et al. </w:t>
      </w:r>
      <w:r w:rsidRPr="00F022FA">
        <w:rPr>
          <w:rFonts w:ascii="Times New Roman" w:hAnsi="Times New Roman" w:cs="Times New Roman"/>
          <w:i w:val="0"/>
          <w:noProof/>
          <w:lang w:val="en-GB"/>
        </w:rPr>
        <w:t>2000)</w:t>
      </w:r>
      <w:r w:rsidRPr="00F022FA">
        <w:rPr>
          <w:rFonts w:ascii="Times New Roman" w:hAnsi="Times New Roman" w:cs="Times New Roman"/>
          <w:i w:val="0"/>
          <w:lang w:val="en-GB"/>
        </w:rPr>
        <w:t xml:space="preserve">. Water withdrawals for public-supply and domestic uses have increased steadily since estimates began, with freshwater withdrawals of almost 350 Bgal/d (billion gallons per day) in 2005. Thermoelectric-power generation (see Power Plants, below) and irrigation withdrawals have generally been the two largest human use categories </w:t>
      </w:r>
      <w:r w:rsidRPr="00F022FA">
        <w:rPr>
          <w:rFonts w:ascii="Times New Roman" w:hAnsi="Times New Roman" w:cs="Times New Roman"/>
          <w:i w:val="0"/>
          <w:lang w:val="en-GB"/>
        </w:rPr>
        <w:lastRenderedPageBreak/>
        <w:t xml:space="preserve">since these estimates were made. Hydropower is considered an </w:t>
      </w:r>
      <w:r w:rsidR="00F3190A" w:rsidRPr="00F022FA">
        <w:rPr>
          <w:rFonts w:ascii="Times New Roman" w:hAnsi="Times New Roman" w:cs="Times New Roman"/>
          <w:i w:val="0"/>
          <w:lang w:val="en-GB"/>
        </w:rPr>
        <w:t>‘</w:t>
      </w:r>
      <w:r w:rsidRPr="00F022FA">
        <w:rPr>
          <w:rFonts w:ascii="Times New Roman" w:hAnsi="Times New Roman" w:cs="Times New Roman"/>
          <w:i w:val="0"/>
          <w:lang w:val="en-GB"/>
        </w:rPr>
        <w:t>in-stream use</w:t>
      </w:r>
      <w:r w:rsidR="00F3190A" w:rsidRPr="00F022FA">
        <w:rPr>
          <w:rFonts w:ascii="Times New Roman" w:hAnsi="Times New Roman" w:cs="Times New Roman"/>
          <w:i w:val="0"/>
          <w:lang w:val="en-GB"/>
        </w:rPr>
        <w:t>’</w:t>
      </w:r>
      <w:r w:rsidRPr="00F022FA">
        <w:rPr>
          <w:rFonts w:ascii="Times New Roman" w:hAnsi="Times New Roman" w:cs="Times New Roman"/>
          <w:i w:val="0"/>
          <w:lang w:val="en-GB"/>
        </w:rPr>
        <w:t xml:space="preserve"> of freshwater, but associated dams and dam operations also alter flow patterns, volume, and depth of water within and below impoundments. Dam projects operating as </w:t>
      </w:r>
      <w:r w:rsidR="00F3190A" w:rsidRPr="00F022FA">
        <w:rPr>
          <w:rFonts w:ascii="Times New Roman" w:hAnsi="Times New Roman" w:cs="Times New Roman"/>
          <w:i w:val="0"/>
          <w:lang w:val="en-GB"/>
        </w:rPr>
        <w:t>‘</w:t>
      </w:r>
      <w:r w:rsidRPr="00F022FA">
        <w:rPr>
          <w:rFonts w:ascii="Times New Roman" w:hAnsi="Times New Roman" w:cs="Times New Roman"/>
          <w:i w:val="0"/>
          <w:lang w:val="en-GB"/>
        </w:rPr>
        <w:t>store and release</w:t>
      </w:r>
      <w:r w:rsidR="00F3190A" w:rsidRPr="00F022FA">
        <w:rPr>
          <w:rFonts w:ascii="Times New Roman" w:hAnsi="Times New Roman" w:cs="Times New Roman"/>
          <w:i w:val="0"/>
          <w:lang w:val="en-GB"/>
        </w:rPr>
        <w:t>’</w:t>
      </w:r>
      <w:r w:rsidRPr="00F022FA">
        <w:rPr>
          <w:rFonts w:ascii="Times New Roman" w:hAnsi="Times New Roman" w:cs="Times New Roman"/>
          <w:i w:val="0"/>
          <w:lang w:val="en-GB"/>
        </w:rPr>
        <w:t xml:space="preserve"> facilities drastically affect the magnitude, timing, and duration of downstream water flow and depth, resulting in dramatic deviations to natural fluctuations in habitat accessibility, acute temperature changes, and overall water quality.</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Modified freshwater flow regimes change the salinity gradient and pattern in salinity variation within estuaries and coastal systems, and can induce large shifts in community composition and ecosystem function </w:t>
      </w:r>
      <w:r w:rsidRPr="00E1641F">
        <w:rPr>
          <w:rFonts w:ascii="Times New Roman" w:hAnsi="Times New Roman" w:cs="Times New Roman"/>
          <w:noProof/>
          <w:lang w:val="en-GB"/>
        </w:rPr>
        <w:t>(Gillanders &amp; Kingsford 2002)</w:t>
      </w:r>
      <w:r w:rsidRPr="00E1641F">
        <w:rPr>
          <w:rFonts w:ascii="Times New Roman" w:hAnsi="Times New Roman" w:cs="Times New Roman"/>
          <w:lang w:val="en-GB"/>
        </w:rPr>
        <w:t xml:space="preserve">. These ecosystems often respond most strongly on an interannual timescale to variability in freshwater flow. Several mechanisms for positive or negative flow effects on biological populations in estuaries have been proposed </w:t>
      </w:r>
      <w:r w:rsidRPr="00E1641F">
        <w:rPr>
          <w:rFonts w:ascii="Times New Roman" w:hAnsi="Times New Roman" w:cs="Times New Roman"/>
          <w:noProof/>
          <w:lang w:val="en-GB"/>
        </w:rPr>
        <w:t>(Kimmerer 2002)</w:t>
      </w:r>
      <w:r w:rsidRPr="00E1641F">
        <w:rPr>
          <w:rFonts w:ascii="Times New Roman" w:hAnsi="Times New Roman" w:cs="Times New Roman"/>
          <w:lang w:val="en-GB"/>
        </w:rPr>
        <w:t xml:space="preserve">, with positive effects appearing to operate mainly through stimulation of primary production, with effects propagating up the food web. Overall impacts on the biota are generally considered negative, however, with documented changes to migration patterns, spawning habitat, species diversity, water quality, and distribution and production of lower trophic levels </w:t>
      </w:r>
      <w:r w:rsidRPr="00E1641F">
        <w:rPr>
          <w:rFonts w:ascii="Times New Roman" w:hAnsi="Times New Roman" w:cs="Times New Roman"/>
          <w:noProof/>
          <w:lang w:val="en-GB"/>
        </w:rPr>
        <w:t>(Drinkwater &amp; Frank 1994)</w:t>
      </w:r>
      <w:r w:rsidRPr="00E1641F">
        <w:rPr>
          <w:rFonts w:ascii="Times New Roman" w:hAnsi="Times New Roman" w:cs="Times New Roman"/>
          <w:lang w:val="en-GB"/>
        </w:rPr>
        <w:t xml:space="preserve">. For freshwater systems, a framework has been developed for assessing environmental flow needs for many streams and rivers to foster implementation of environmental flow standards at the regional scale </w:t>
      </w:r>
      <w:r w:rsidRPr="00E1641F">
        <w:rPr>
          <w:rFonts w:ascii="Times New Roman" w:hAnsi="Times New Roman" w:cs="Times New Roman"/>
          <w:noProof/>
          <w:lang w:val="en-GB"/>
        </w:rPr>
        <w:t>(Poff</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2010)</w:t>
      </w:r>
      <w:r w:rsidRPr="00E1641F">
        <w:rPr>
          <w:rFonts w:ascii="Times New Roman" w:hAnsi="Times New Roman" w:cs="Times New Roman"/>
          <w:lang w:val="en-GB"/>
        </w:rPr>
        <w:t xml:space="preserve">.Studies focused on reductions in freshwater flow have generally shown detrimental ecosystem effects and altered community composition </w:t>
      </w:r>
      <w:r w:rsidRPr="00E1641F">
        <w:rPr>
          <w:rFonts w:ascii="Times New Roman" w:hAnsi="Times New Roman" w:cs="Times New Roman"/>
          <w:noProof/>
          <w:lang w:val="en-GB"/>
        </w:rPr>
        <w:t>(Gillanders &amp; Kingsford 2002)</w:t>
      </w:r>
      <w:r w:rsidRPr="00E1641F">
        <w:rPr>
          <w:rFonts w:ascii="Times New Roman" w:hAnsi="Times New Roman" w:cs="Times New Roman"/>
          <w:lang w:val="en-GB"/>
        </w:rPr>
        <w:t xml:space="preserve">. However, freshwater subsidies to estuaries or hypersaline lagoons have also been shown to cause major shifts in vegetation, fish, and macroinvertebrate assemblages </w:t>
      </w:r>
      <w:r w:rsidRPr="00E1641F">
        <w:rPr>
          <w:rFonts w:ascii="Times New Roman" w:hAnsi="Times New Roman" w:cs="Times New Roman"/>
          <w:noProof/>
          <w:lang w:val="en-GB"/>
        </w:rPr>
        <w:t>(Nordby &amp; Zedler 1991; Strydom</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2002; Rutger &amp; Wing 2006)</w:t>
      </w:r>
      <w:r w:rsidRPr="00E1641F">
        <w:rPr>
          <w:rFonts w:ascii="Times New Roman" w:hAnsi="Times New Roman" w:cs="Times New Roman"/>
          <w:lang w:val="en-GB"/>
        </w:rPr>
        <w:t>.</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Discharge trends for many rivers reflect mostly changes in precipitation, primarily in response to short- and longer-term atmospheric-oceanic signals; notably, the cumulative discharge from many rivers globally decreased by 60% during the last half of the 20th century, reflecting in large part impacts due to damming, irrigation and interbasin water transfers </w:t>
      </w:r>
      <w:r w:rsidRPr="00E1641F">
        <w:rPr>
          <w:rFonts w:ascii="Times New Roman" w:hAnsi="Times New Roman" w:cs="Times New Roman"/>
          <w:noProof/>
          <w:lang w:val="en-GB"/>
        </w:rPr>
        <w:t>(Dai</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2009)</w:t>
      </w:r>
      <w:r w:rsidRPr="00E1641F">
        <w:rPr>
          <w:rFonts w:ascii="Times New Roman" w:hAnsi="Times New Roman" w:cs="Times New Roman"/>
          <w:lang w:val="en-GB"/>
        </w:rPr>
        <w:t xml:space="preserve">. However, a comprehensive analysis of worldwide river gauging data suggests that direct human influence on annual </w:t>
      </w:r>
      <w:r w:rsidR="00835EF8" w:rsidRPr="00E1641F">
        <w:rPr>
          <w:rFonts w:ascii="Times New Roman" w:hAnsi="Times New Roman" w:cs="Times New Roman"/>
          <w:lang w:val="en-GB"/>
        </w:rPr>
        <w:t>stream flow</w:t>
      </w:r>
      <w:r w:rsidRPr="00E1641F">
        <w:rPr>
          <w:rFonts w:ascii="Times New Roman" w:hAnsi="Times New Roman" w:cs="Times New Roman"/>
          <w:lang w:val="en-GB"/>
        </w:rPr>
        <w:t xml:space="preserve"> is likely small compared with climatic forcing during 1948–2004 for most of the world’s major rivers </w:t>
      </w:r>
      <w:r w:rsidRPr="00E1641F">
        <w:rPr>
          <w:rFonts w:ascii="Times New Roman" w:hAnsi="Times New Roman" w:cs="Times New Roman"/>
          <w:noProof/>
          <w:lang w:val="en-GB"/>
        </w:rPr>
        <w:t>(Dai</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2009)</w:t>
      </w:r>
      <w:r w:rsidRPr="00E1641F">
        <w:rPr>
          <w:rFonts w:ascii="Times New Roman" w:hAnsi="Times New Roman" w:cs="Times New Roman"/>
          <w:lang w:val="en-GB"/>
        </w:rPr>
        <w:t xml:space="preserve">. The immediate effect of dams on freshwater impact is also seemingly mixed. Reservoirs can affect the timing of discharge as well as the amount of discharged sediment and dissolved constituents, but for most normal rivers, </w:t>
      </w:r>
      <w:r w:rsidRPr="00E1641F">
        <w:rPr>
          <w:rFonts w:ascii="Times New Roman" w:hAnsi="Times New Roman" w:cs="Times New Roman"/>
          <w:lang w:val="en-GB"/>
        </w:rPr>
        <w:lastRenderedPageBreak/>
        <w:t xml:space="preserve">reservoirs appear to have little effect on annual discharge </w:t>
      </w:r>
      <w:r w:rsidRPr="00E1641F">
        <w:rPr>
          <w:rFonts w:ascii="Times New Roman" w:hAnsi="Times New Roman" w:cs="Times New Roman"/>
          <w:noProof/>
          <w:lang w:val="en-GB"/>
        </w:rPr>
        <w:t>(Milliman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2008)</w:t>
      </w:r>
      <w:r w:rsidRPr="00E1641F">
        <w:rPr>
          <w:rFonts w:ascii="Times New Roman" w:hAnsi="Times New Roman" w:cs="Times New Roman"/>
          <w:lang w:val="en-GB"/>
        </w:rPr>
        <w:t xml:space="preserve">. However, most deficit rivers have flow regulation and irrigation indices, underscoring the importance of reservoirs and irrigation in facilitating water loss by increased consumption and (ultimately) increased evapotranspiration </w:t>
      </w:r>
      <w:r w:rsidRPr="00E1641F">
        <w:rPr>
          <w:rFonts w:ascii="Times New Roman" w:hAnsi="Times New Roman" w:cs="Times New Roman"/>
          <w:noProof/>
          <w:lang w:val="en-GB"/>
        </w:rPr>
        <w:t>(Milliman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2008)</w:t>
      </w:r>
      <w:r w:rsidRPr="00E1641F">
        <w:rPr>
          <w:rFonts w:ascii="Times New Roman" w:hAnsi="Times New Roman" w:cs="Times New Roman"/>
          <w:lang w:val="en-GB"/>
        </w:rPr>
        <w:t>.</w:t>
      </w:r>
    </w:p>
    <w:p w:rsidR="00F022FA" w:rsidRDefault="00F022FA" w:rsidP="00E1641F">
      <w:pPr>
        <w:pStyle w:val="Heading7"/>
        <w:spacing w:before="0" w:line="480" w:lineRule="auto"/>
        <w:rPr>
          <w:rFonts w:ascii="Times New Roman" w:hAnsi="Times New Roman" w:cs="Times New Roman"/>
          <w:lang w:val="en-GB"/>
        </w:rPr>
      </w:pPr>
    </w:p>
    <w:p w:rsidR="008E4DFF" w:rsidRDefault="000735CA" w:rsidP="00F022FA">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Evaluation and selection of indicators</w:t>
      </w:r>
    </w:p>
    <w:p w:rsidR="000735CA" w:rsidRPr="00F022FA" w:rsidRDefault="000735CA" w:rsidP="00F022FA">
      <w:pPr>
        <w:pStyle w:val="Heading7"/>
        <w:spacing w:before="0" w:line="480" w:lineRule="auto"/>
        <w:rPr>
          <w:rFonts w:ascii="Times New Roman" w:hAnsi="Times New Roman" w:cs="Times New Roman"/>
          <w:i w:val="0"/>
          <w:lang w:val="en-GB"/>
        </w:rPr>
      </w:pPr>
      <w:r w:rsidRPr="00F022FA">
        <w:rPr>
          <w:rFonts w:ascii="Times New Roman" w:hAnsi="Times New Roman" w:cs="Times New Roman"/>
          <w:i w:val="0"/>
          <w:lang w:val="en-GB"/>
        </w:rPr>
        <w:t xml:space="preserve">We evaluated two potential indicators of freshwater input: river runoff or stream discharge and impoundment area behind dams (Table S1). Other potential indicators of consumption and flow regulation </w:t>
      </w:r>
      <w:r w:rsidRPr="00F022FA">
        <w:rPr>
          <w:rFonts w:ascii="Times New Roman" w:hAnsi="Times New Roman" w:cs="Times New Roman"/>
          <w:i w:val="0"/>
          <w:noProof/>
          <w:lang w:val="en-GB"/>
        </w:rPr>
        <w:t xml:space="preserve">(Milliman </w:t>
      </w:r>
      <w:r w:rsidR="00F022FA" w:rsidRPr="00F022FA">
        <w:rPr>
          <w:rFonts w:ascii="Times New Roman" w:hAnsi="Times New Roman" w:cs="Times New Roman"/>
          <w:i w:val="0"/>
          <w:noProof/>
          <w:lang w:val="en-GB"/>
        </w:rPr>
        <w:t xml:space="preserve">et al. </w:t>
      </w:r>
      <w:r w:rsidRPr="00F022FA">
        <w:rPr>
          <w:rFonts w:ascii="Times New Roman" w:hAnsi="Times New Roman" w:cs="Times New Roman"/>
          <w:i w:val="0"/>
          <w:noProof/>
          <w:lang w:val="en-GB"/>
        </w:rPr>
        <w:t>2008)</w:t>
      </w:r>
      <w:r w:rsidRPr="00F022FA">
        <w:rPr>
          <w:rFonts w:ascii="Times New Roman" w:hAnsi="Times New Roman" w:cs="Times New Roman"/>
          <w:i w:val="0"/>
          <w:lang w:val="en-GB"/>
        </w:rPr>
        <w:t xml:space="preserve"> were identified but not comprehensively evaluated at this time. Stream discharge data are accessible from a variety of gauged streams (</w:t>
      </w:r>
      <w:hyperlink r:id="rId32" w:history="1">
        <w:r w:rsidRPr="00F022FA">
          <w:rPr>
            <w:rStyle w:val="Hyperlink"/>
            <w:rFonts w:ascii="Times New Roman" w:hAnsi="Times New Roman"/>
            <w:i w:val="0"/>
            <w:lang w:val="en-GB"/>
          </w:rPr>
          <w:t>http://water.usgs.gov/nsip/</w:t>
        </w:r>
      </w:hyperlink>
      <w:r w:rsidRPr="00F022FA">
        <w:rPr>
          <w:rFonts w:ascii="Times New Roman" w:hAnsi="Times New Roman" w:cs="Times New Roman"/>
          <w:i w:val="0"/>
          <w:lang w:val="en-GB"/>
        </w:rPr>
        <w:t xml:space="preserve">) from 1948-2004, although one of the major obstacles in estimating continental discharge is incomplete gauging records or unmonitored </w:t>
      </w:r>
      <w:r w:rsidR="00835EF8" w:rsidRPr="00F022FA">
        <w:rPr>
          <w:rFonts w:ascii="Times New Roman" w:hAnsi="Times New Roman" w:cs="Times New Roman"/>
          <w:i w:val="0"/>
          <w:lang w:val="en-GB"/>
        </w:rPr>
        <w:t>stream flow</w:t>
      </w:r>
      <w:r w:rsidRPr="00F022FA">
        <w:rPr>
          <w:rFonts w:ascii="Times New Roman" w:hAnsi="Times New Roman" w:cs="Times New Roman"/>
          <w:i w:val="0"/>
          <w:lang w:val="en-GB"/>
        </w:rPr>
        <w:t xml:space="preserve">. Dai </w:t>
      </w:r>
      <w:r w:rsidR="00F022FA" w:rsidRPr="00F022FA">
        <w:rPr>
          <w:rFonts w:ascii="Times New Roman" w:hAnsi="Times New Roman" w:cs="Times New Roman"/>
          <w:i w:val="0"/>
          <w:lang w:val="en-GB"/>
        </w:rPr>
        <w:t xml:space="preserve">et al. </w:t>
      </w:r>
      <w:r w:rsidRPr="00F022FA">
        <w:rPr>
          <w:rFonts w:ascii="Times New Roman" w:hAnsi="Times New Roman" w:cs="Times New Roman"/>
          <w:i w:val="0"/>
          <w:lang w:val="en-GB"/>
        </w:rPr>
        <w:t xml:space="preserve">(2009) have updated </w:t>
      </w:r>
      <w:r w:rsidR="00835EF8" w:rsidRPr="00F022FA">
        <w:rPr>
          <w:rFonts w:ascii="Times New Roman" w:hAnsi="Times New Roman" w:cs="Times New Roman"/>
          <w:i w:val="0"/>
          <w:lang w:val="en-GB"/>
        </w:rPr>
        <w:t>stream flow</w:t>
      </w:r>
      <w:r w:rsidRPr="00F022FA">
        <w:rPr>
          <w:rFonts w:ascii="Times New Roman" w:hAnsi="Times New Roman" w:cs="Times New Roman"/>
          <w:i w:val="0"/>
          <w:lang w:val="en-GB"/>
        </w:rPr>
        <w:t xml:space="preserve"> records for the world’s major rivers with </w:t>
      </w:r>
      <w:r w:rsidR="00835EF8" w:rsidRPr="00F022FA">
        <w:rPr>
          <w:rFonts w:ascii="Times New Roman" w:hAnsi="Times New Roman" w:cs="Times New Roman"/>
          <w:i w:val="0"/>
          <w:lang w:val="en-GB"/>
        </w:rPr>
        <w:t>stream flow</w:t>
      </w:r>
      <w:r w:rsidRPr="00F022FA">
        <w:rPr>
          <w:rFonts w:ascii="Times New Roman" w:hAnsi="Times New Roman" w:cs="Times New Roman"/>
          <w:i w:val="0"/>
          <w:lang w:val="en-GB"/>
        </w:rPr>
        <w:t xml:space="preserve"> data simulated by a comprehensive land surface model. However, it has been shown that it is very difficult to distinguish signal from noise in rivers with widely variable interannual discharge </w:t>
      </w:r>
      <w:r w:rsidRPr="00F022FA">
        <w:rPr>
          <w:rFonts w:ascii="Times New Roman" w:hAnsi="Times New Roman" w:cs="Times New Roman"/>
          <w:i w:val="0"/>
          <w:noProof/>
          <w:lang w:val="en-GB"/>
        </w:rPr>
        <w:t xml:space="preserve">(Milliman </w:t>
      </w:r>
      <w:r w:rsidR="00F022FA" w:rsidRPr="00F022FA">
        <w:rPr>
          <w:rFonts w:ascii="Times New Roman" w:hAnsi="Times New Roman" w:cs="Times New Roman"/>
          <w:i w:val="0"/>
          <w:noProof/>
          <w:lang w:val="en-GB"/>
        </w:rPr>
        <w:t xml:space="preserve">et al. </w:t>
      </w:r>
      <w:r w:rsidRPr="00F022FA">
        <w:rPr>
          <w:rFonts w:ascii="Times New Roman" w:hAnsi="Times New Roman" w:cs="Times New Roman"/>
          <w:i w:val="0"/>
          <w:noProof/>
          <w:lang w:val="en-GB"/>
        </w:rPr>
        <w:t>2008)</w:t>
      </w:r>
      <w:r w:rsidRPr="00F022FA">
        <w:rPr>
          <w:rFonts w:ascii="Times New Roman" w:hAnsi="Times New Roman" w:cs="Times New Roman"/>
          <w:i w:val="0"/>
          <w:lang w:val="en-GB"/>
        </w:rPr>
        <w:t xml:space="preserve">. The effects of human activities on annual stream flow are likely small compared with those of climate variations during 1948–2004 </w:t>
      </w:r>
      <w:r w:rsidRPr="00F022FA">
        <w:rPr>
          <w:rFonts w:ascii="Times New Roman" w:hAnsi="Times New Roman" w:cs="Times New Roman"/>
          <w:i w:val="0"/>
          <w:noProof/>
          <w:lang w:val="en-GB"/>
        </w:rPr>
        <w:t xml:space="preserve">(Dai </w:t>
      </w:r>
      <w:r w:rsidR="00F022FA" w:rsidRPr="00F022FA">
        <w:rPr>
          <w:rFonts w:ascii="Times New Roman" w:hAnsi="Times New Roman" w:cs="Times New Roman"/>
          <w:i w:val="0"/>
          <w:noProof/>
          <w:lang w:val="en-GB"/>
        </w:rPr>
        <w:t xml:space="preserve">et al. </w:t>
      </w:r>
      <w:r w:rsidRPr="00F022FA">
        <w:rPr>
          <w:rFonts w:ascii="Times New Roman" w:hAnsi="Times New Roman" w:cs="Times New Roman"/>
          <w:i w:val="0"/>
          <w:noProof/>
          <w:lang w:val="en-GB"/>
        </w:rPr>
        <w:t>2009)</w:t>
      </w:r>
      <w:r w:rsidRPr="00F022FA">
        <w:rPr>
          <w:rFonts w:ascii="Times New Roman" w:hAnsi="Times New Roman" w:cs="Times New Roman"/>
          <w:i w:val="0"/>
          <w:lang w:val="en-GB"/>
        </w:rPr>
        <w:t xml:space="preserve"> and ENSO-induced precipitation anomalies are a major cause for the variations in continental discharge </w:t>
      </w:r>
      <w:r w:rsidRPr="00F022FA">
        <w:rPr>
          <w:rFonts w:ascii="Times New Roman" w:hAnsi="Times New Roman" w:cs="Times New Roman"/>
          <w:i w:val="0"/>
          <w:noProof/>
          <w:lang w:val="en-GB"/>
        </w:rPr>
        <w:t xml:space="preserve">(Dai </w:t>
      </w:r>
      <w:r w:rsidR="00F022FA" w:rsidRPr="00F022FA">
        <w:rPr>
          <w:rFonts w:ascii="Times New Roman" w:hAnsi="Times New Roman" w:cs="Times New Roman"/>
          <w:i w:val="0"/>
          <w:noProof/>
          <w:lang w:val="en-GB"/>
        </w:rPr>
        <w:t xml:space="preserve">et al. </w:t>
      </w:r>
      <w:r w:rsidRPr="00F022FA">
        <w:rPr>
          <w:rFonts w:ascii="Times New Roman" w:hAnsi="Times New Roman" w:cs="Times New Roman"/>
          <w:i w:val="0"/>
          <w:noProof/>
          <w:lang w:val="en-GB"/>
        </w:rPr>
        <w:t>2009)</w:t>
      </w:r>
      <w:r w:rsidRPr="00F022FA">
        <w:rPr>
          <w:rFonts w:ascii="Times New Roman" w:hAnsi="Times New Roman" w:cs="Times New Roman"/>
          <w:i w:val="0"/>
          <w:lang w:val="en-GB"/>
        </w:rPr>
        <w:t xml:space="preserve">. Furthermore, regional analyses of trends in US </w:t>
      </w:r>
      <w:r w:rsidR="00835EF8" w:rsidRPr="00F022FA">
        <w:rPr>
          <w:rFonts w:ascii="Times New Roman" w:hAnsi="Times New Roman" w:cs="Times New Roman"/>
          <w:i w:val="0"/>
          <w:lang w:val="en-GB"/>
        </w:rPr>
        <w:t>stream flow</w:t>
      </w:r>
      <w:r w:rsidRPr="00F022FA">
        <w:rPr>
          <w:rFonts w:ascii="Times New Roman" w:hAnsi="Times New Roman" w:cs="Times New Roman"/>
          <w:i w:val="0"/>
          <w:lang w:val="en-GB"/>
        </w:rPr>
        <w:t xml:space="preserve"> (generally characterized by increases in </w:t>
      </w:r>
      <w:r w:rsidR="00835EF8" w:rsidRPr="00F022FA">
        <w:rPr>
          <w:rFonts w:ascii="Times New Roman" w:hAnsi="Times New Roman" w:cs="Times New Roman"/>
          <w:i w:val="0"/>
          <w:lang w:val="en-GB"/>
        </w:rPr>
        <w:t>stream flow</w:t>
      </w:r>
      <w:r w:rsidRPr="00F022FA">
        <w:rPr>
          <w:rFonts w:ascii="Times New Roman" w:hAnsi="Times New Roman" w:cs="Times New Roman"/>
          <w:i w:val="0"/>
          <w:lang w:val="en-GB"/>
        </w:rPr>
        <w:t xml:space="preserve"> across all water-resource regions of the conterminous </w:t>
      </w:r>
      <w:r w:rsidR="00F022FA">
        <w:rPr>
          <w:rFonts w:ascii="Times New Roman" w:hAnsi="Times New Roman" w:cs="Times New Roman"/>
          <w:i w:val="0"/>
          <w:lang w:val="en-GB"/>
        </w:rPr>
        <w:t>USA</w:t>
      </w:r>
      <w:r w:rsidRPr="00F022FA">
        <w:rPr>
          <w:rFonts w:ascii="Times New Roman" w:hAnsi="Times New Roman" w:cs="Times New Roman"/>
          <w:i w:val="0"/>
          <w:lang w:val="en-GB"/>
        </w:rPr>
        <w:t xml:space="preserve"> between 1940 and 1999) have been designed specifically to detect climate signals and minimize anthropogenic effects </w:t>
      </w:r>
      <w:r w:rsidRPr="00F022FA">
        <w:rPr>
          <w:rFonts w:ascii="Times New Roman" w:hAnsi="Times New Roman" w:cs="Times New Roman"/>
          <w:i w:val="0"/>
          <w:noProof/>
          <w:lang w:val="en-GB"/>
        </w:rPr>
        <w:t>(Lins &amp; Slack 2005)</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River runoff (R) can also be expressed as the difference between precipi</w:t>
      </w:r>
      <w:r w:rsidR="00835EF8">
        <w:rPr>
          <w:rFonts w:ascii="Times New Roman" w:hAnsi="Times New Roman" w:cs="Times New Roman"/>
          <w:lang w:val="en-GB"/>
        </w:rPr>
        <w:t>tation (P) and the sum of evapo</w:t>
      </w:r>
      <w:r w:rsidRPr="00E1641F">
        <w:rPr>
          <w:rFonts w:ascii="Times New Roman" w:hAnsi="Times New Roman" w:cs="Times New Roman"/>
          <w:lang w:val="en-GB"/>
        </w:rPr>
        <w:t xml:space="preserve">transpiration (ET), storage (S) (e.g., groundwater), and consumption (C) (e.g., irrigation) </w:t>
      </w:r>
      <w:r w:rsidRPr="00E1641F">
        <w:rPr>
          <w:rFonts w:ascii="Times New Roman" w:hAnsi="Times New Roman" w:cs="Times New Roman"/>
          <w:noProof/>
          <w:lang w:val="en-GB"/>
        </w:rPr>
        <w:t>(Milliman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2008)</w:t>
      </w:r>
      <w:r w:rsidRPr="00E1641F">
        <w:rPr>
          <w:rFonts w:ascii="Times New Roman" w:hAnsi="Times New Roman" w:cs="Times New Roman"/>
          <w:lang w:val="en-GB"/>
        </w:rPr>
        <w:t xml:space="preserve">. Therefore, data series associated with the anthropogenically-derived parameters, C and S, likely provide some of the best indicators of human impacts to freshwater input. Freshwater storage (S) data are accessible and can be obtained on an annual basis from state agency databases, which include information on construction date and impoundment area/volume for all dams (California: </w:t>
      </w:r>
      <w:hyperlink r:id="rId33" w:history="1">
        <w:r w:rsidRPr="00E1641F">
          <w:rPr>
            <w:rStyle w:val="Hyperlink"/>
            <w:rFonts w:ascii="Times New Roman" w:hAnsi="Times New Roman"/>
            <w:lang w:val="en-GB"/>
          </w:rPr>
          <w:t>http://cdec.water.ca.gov/misc/resinfo.html</w:t>
        </w:r>
      </w:hyperlink>
      <w:r w:rsidRPr="00E1641F">
        <w:rPr>
          <w:rFonts w:ascii="Times New Roman" w:hAnsi="Times New Roman" w:cs="Times New Roman"/>
          <w:lang w:val="en-GB"/>
        </w:rPr>
        <w:t xml:space="preserve">; Idaho: </w:t>
      </w:r>
      <w:hyperlink r:id="rId34" w:history="1">
        <w:r w:rsidRPr="00E1641F">
          <w:rPr>
            <w:rStyle w:val="Hyperlink"/>
            <w:rFonts w:ascii="Times New Roman" w:hAnsi="Times New Roman"/>
            <w:lang w:val="en-GB"/>
          </w:rPr>
          <w:t>http://www.usbr.gov/projects/FacilitiesByState.jsp?StateID=ID</w:t>
        </w:r>
      </w:hyperlink>
      <w:r w:rsidRPr="00E1641F">
        <w:rPr>
          <w:rFonts w:ascii="Times New Roman" w:hAnsi="Times New Roman" w:cs="Times New Roman"/>
          <w:lang w:val="en-GB"/>
        </w:rPr>
        <w:t xml:space="preserve">; Oregon: </w:t>
      </w:r>
      <w:hyperlink r:id="rId35" w:history="1">
        <w:r w:rsidRPr="00E1641F">
          <w:rPr>
            <w:rStyle w:val="Hyperlink"/>
            <w:rFonts w:ascii="Times New Roman" w:hAnsi="Times New Roman"/>
            <w:lang w:val="en-GB"/>
          </w:rPr>
          <w:t>http://www.usbr.gov/projects/FacilitiesByState.jsp?StateID=OR</w:t>
        </w:r>
      </w:hyperlink>
      <w:r w:rsidRPr="00E1641F">
        <w:rPr>
          <w:rFonts w:ascii="Times New Roman" w:hAnsi="Times New Roman" w:cs="Times New Roman"/>
          <w:lang w:val="en-GB"/>
        </w:rPr>
        <w:t xml:space="preserve">; Washington: </w:t>
      </w:r>
      <w:hyperlink r:id="rId36" w:history="1">
        <w:r w:rsidRPr="00E1641F">
          <w:rPr>
            <w:rStyle w:val="Hyperlink"/>
            <w:rFonts w:ascii="Times New Roman" w:hAnsi="Times New Roman"/>
            <w:lang w:val="en-GB"/>
          </w:rPr>
          <w:t>https://fortress.wa.gov/ecy/publications/summarypages/94016.html</w:t>
        </w:r>
      </w:hyperlink>
      <w:r w:rsidRPr="00E1641F">
        <w:rPr>
          <w:rFonts w:ascii="Times New Roman" w:hAnsi="Times New Roman" w:cs="Times New Roman"/>
          <w:lang w:val="en-GB"/>
        </w:rPr>
        <w:t xml:space="preserve">). Furthermore, large-scale hydrological alteration are known to cause a variety of downstream habitat changes, such as deterioration and loss of river deltas and ocean estuaries </w:t>
      </w:r>
      <w:r w:rsidRPr="00E1641F">
        <w:rPr>
          <w:rFonts w:ascii="Times New Roman" w:hAnsi="Times New Roman" w:cs="Times New Roman"/>
          <w:noProof/>
          <w:lang w:val="en-GB"/>
        </w:rPr>
        <w:t>(Rosenberg</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2000)</w:t>
      </w:r>
      <w:r w:rsidRPr="00E1641F">
        <w:rPr>
          <w:rFonts w:ascii="Times New Roman" w:hAnsi="Times New Roman" w:cs="Times New Roman"/>
          <w:lang w:val="en-GB"/>
        </w:rPr>
        <w:t>.</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We selected impoundment volume as our indicator of changing freshwater flow, primarily based on the long-term availability of annual impoundment data and the additional known effects of these large-scale hydrological alterations to downstream habitats (Table S1).</w:t>
      </w:r>
    </w:p>
    <w:p w:rsidR="00F022FA" w:rsidRDefault="00F022FA" w:rsidP="00E1641F">
      <w:pPr>
        <w:pStyle w:val="Heading7"/>
        <w:spacing w:before="0" w:line="480" w:lineRule="auto"/>
        <w:rPr>
          <w:rFonts w:ascii="Times New Roman" w:hAnsi="Times New Roman" w:cs="Times New Roman"/>
          <w:lang w:val="en-GB"/>
        </w:rPr>
      </w:pPr>
    </w:p>
    <w:p w:rsidR="008E4DFF" w:rsidRDefault="000735CA" w:rsidP="00F022FA">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Status and trends</w:t>
      </w:r>
    </w:p>
    <w:p w:rsidR="000735CA" w:rsidRPr="00F022FA" w:rsidRDefault="000735CA" w:rsidP="00F022FA">
      <w:pPr>
        <w:pStyle w:val="Heading7"/>
        <w:spacing w:before="0" w:line="480" w:lineRule="auto"/>
        <w:rPr>
          <w:rFonts w:ascii="Times New Roman" w:hAnsi="Times New Roman" w:cs="Times New Roman"/>
          <w:i w:val="0"/>
          <w:lang w:val="en-GB"/>
        </w:rPr>
      </w:pPr>
      <w:r w:rsidRPr="00F022FA">
        <w:rPr>
          <w:rFonts w:ascii="Times New Roman" w:hAnsi="Times New Roman" w:cs="Times New Roman"/>
          <w:i w:val="0"/>
          <w:lang w:val="en-GB"/>
        </w:rPr>
        <w:t>The status and trends of freshwater retention in the CCE were measured using the total impoundment volume (millions m</w:t>
      </w:r>
      <w:r w:rsidRPr="00F022FA">
        <w:rPr>
          <w:rFonts w:ascii="Times New Roman" w:hAnsi="Times New Roman" w:cs="Times New Roman"/>
          <w:i w:val="0"/>
          <w:vertAlign w:val="superscript"/>
          <w:lang w:val="en-GB"/>
        </w:rPr>
        <w:t>3</w:t>
      </w:r>
      <w:r w:rsidRPr="00F022FA">
        <w:rPr>
          <w:rFonts w:ascii="Times New Roman" w:hAnsi="Times New Roman" w:cs="Times New Roman"/>
          <w:i w:val="0"/>
          <w:lang w:val="en-GB"/>
        </w:rPr>
        <w:t>) of freshwater stored behind dams in CA, OR and WA. Using this dataset, the storage of freshwater has been relatively constant for the last 40 years, but the short-term average was greater than 1SD above the long-term average of the entire time series (Fig. S9). This time series reflects the large increases in reservoir impoundment during the period of major dam building from the 1940’s to the early 1970’s with relatively little change since then.</w:t>
      </w:r>
    </w:p>
    <w:p w:rsidR="000735CA" w:rsidRPr="00E1641F" w:rsidRDefault="000735CA" w:rsidP="00E1641F">
      <w:pPr>
        <w:pStyle w:val="Figures"/>
        <w:spacing w:before="0" w:after="0" w:line="480" w:lineRule="auto"/>
        <w:rPr>
          <w:rFonts w:ascii="Times New Roman" w:hAnsi="Times New Roman" w:cs="Times New Roman"/>
          <w:sz w:val="22"/>
          <w:szCs w:val="22"/>
          <w:lang w:val="en-GB"/>
        </w:rPr>
      </w:pPr>
      <w:r w:rsidRPr="00E1641F">
        <w:rPr>
          <w:rFonts w:ascii="Times New Roman" w:hAnsi="Times New Roman" w:cs="Times New Roman"/>
          <w:noProof/>
          <w:sz w:val="22"/>
          <w:szCs w:val="22"/>
          <w:lang w:val="en-GB" w:eastAsia="en-GB"/>
        </w:rPr>
        <w:drawing>
          <wp:inline distT="0" distB="0" distL="0" distR="0" wp14:anchorId="2C318DF9" wp14:editId="04206639">
            <wp:extent cx="5486397" cy="1828799"/>
            <wp:effectExtent l="0" t="0" r="63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shwater inpu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86397" cy="1828799"/>
                    </a:xfrm>
                    <a:prstGeom prst="rect">
                      <a:avLst/>
                    </a:prstGeom>
                  </pic:spPr>
                </pic:pic>
              </a:graphicData>
            </a:graphic>
          </wp:inline>
        </w:drawing>
      </w:r>
    </w:p>
    <w:p w:rsidR="000735CA" w:rsidRPr="00E1641F" w:rsidRDefault="000735CA" w:rsidP="00E1641F">
      <w:pPr>
        <w:pStyle w:val="Figurelegend"/>
        <w:spacing w:before="0" w:line="480" w:lineRule="auto"/>
        <w:ind w:firstLine="0"/>
        <w:rPr>
          <w:rFonts w:ascii="Times New Roman" w:hAnsi="Times New Roman" w:cs="Times New Roman"/>
          <w:sz w:val="22"/>
          <w:szCs w:val="22"/>
          <w:lang w:val="en-GB"/>
        </w:rPr>
      </w:pPr>
      <w:r w:rsidRPr="00E1641F">
        <w:rPr>
          <w:rFonts w:ascii="Times New Roman" w:hAnsi="Times New Roman" w:cs="Times New Roman"/>
          <w:sz w:val="22"/>
          <w:szCs w:val="22"/>
          <w:lang w:val="en-GB"/>
        </w:rPr>
        <w:t xml:space="preserve">Figure S9 </w:t>
      </w:r>
      <w:r w:rsidRPr="00E1641F">
        <w:rPr>
          <w:rFonts w:ascii="Times New Roman" w:hAnsi="Times New Roman" w:cs="Times New Roman"/>
          <w:b w:val="0"/>
          <w:sz w:val="22"/>
          <w:szCs w:val="22"/>
          <w:lang w:val="en-GB"/>
        </w:rPr>
        <w:t>Volume (millions m</w:t>
      </w:r>
      <w:r w:rsidRPr="00E1641F">
        <w:rPr>
          <w:rFonts w:ascii="Times New Roman" w:hAnsi="Times New Roman" w:cs="Times New Roman"/>
          <w:b w:val="0"/>
          <w:sz w:val="22"/>
          <w:szCs w:val="22"/>
          <w:vertAlign w:val="superscript"/>
          <w:lang w:val="en-GB"/>
        </w:rPr>
        <w:t>3</w:t>
      </w:r>
      <w:r w:rsidRPr="00E1641F">
        <w:rPr>
          <w:rFonts w:ascii="Times New Roman" w:hAnsi="Times New Roman" w:cs="Times New Roman"/>
          <w:b w:val="0"/>
          <w:sz w:val="22"/>
          <w:szCs w:val="22"/>
          <w:lang w:val="en-GB"/>
        </w:rPr>
        <w:t>) of freshwater stored behind dams in WA, OR and CA.</w:t>
      </w:r>
      <w:r w:rsidRPr="00E1641F">
        <w:rPr>
          <w:rFonts w:ascii="Times New Roman" w:hAnsi="Times New Roman" w:cs="Times New Roman"/>
          <w:sz w:val="22"/>
          <w:szCs w:val="22"/>
          <w:lang w:val="en-GB"/>
        </w:rPr>
        <w:t xml:space="preserve"> </w:t>
      </w:r>
    </w:p>
    <w:p w:rsidR="00F022FA" w:rsidRDefault="00F022FA" w:rsidP="00E1641F">
      <w:pPr>
        <w:pStyle w:val="Heading4"/>
        <w:spacing w:before="0" w:line="480" w:lineRule="auto"/>
        <w:rPr>
          <w:rFonts w:ascii="Times New Roman" w:hAnsi="Times New Roman" w:cs="Times New Roman"/>
          <w:lang w:val="en-GB"/>
        </w:rPr>
      </w:pPr>
    </w:p>
    <w:p w:rsidR="000735CA" w:rsidRPr="008E4DFF" w:rsidRDefault="000735CA" w:rsidP="00E1641F">
      <w:pPr>
        <w:pStyle w:val="Heading4"/>
        <w:spacing w:before="0" w:line="480" w:lineRule="auto"/>
        <w:rPr>
          <w:rFonts w:ascii="Times New Roman" w:hAnsi="Times New Roman" w:cs="Times New Roman"/>
          <w:i w:val="0"/>
          <w:lang w:val="en-GB"/>
        </w:rPr>
      </w:pPr>
      <w:r w:rsidRPr="008E4DFF">
        <w:rPr>
          <w:rFonts w:ascii="Times New Roman" w:hAnsi="Times New Roman" w:cs="Times New Roman"/>
          <w:i w:val="0"/>
          <w:lang w:val="en-GB"/>
        </w:rPr>
        <w:t>Habitat modification</w:t>
      </w:r>
    </w:p>
    <w:p w:rsidR="008E4DFF" w:rsidRDefault="008E4DFF" w:rsidP="00F022FA">
      <w:pPr>
        <w:pStyle w:val="Heading7"/>
        <w:spacing w:before="0" w:line="480" w:lineRule="auto"/>
        <w:rPr>
          <w:rFonts w:ascii="Times New Roman" w:hAnsi="Times New Roman" w:cs="Times New Roman"/>
          <w:lang w:val="en-GB"/>
        </w:rPr>
      </w:pPr>
    </w:p>
    <w:p w:rsidR="008E4DFF" w:rsidRDefault="000735CA" w:rsidP="00F022FA">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Background</w:t>
      </w:r>
    </w:p>
    <w:p w:rsidR="000735CA" w:rsidRPr="00F022FA" w:rsidRDefault="000735CA" w:rsidP="00F022FA">
      <w:pPr>
        <w:pStyle w:val="Heading7"/>
        <w:spacing w:before="0" w:line="480" w:lineRule="auto"/>
        <w:rPr>
          <w:rFonts w:ascii="Times New Roman" w:hAnsi="Times New Roman" w:cs="Times New Roman"/>
          <w:i w:val="0"/>
          <w:lang w:val="en-GB"/>
        </w:rPr>
      </w:pPr>
      <w:r w:rsidRPr="00F022FA">
        <w:rPr>
          <w:rFonts w:ascii="Times New Roman" w:hAnsi="Times New Roman" w:cs="Times New Roman"/>
          <w:i w:val="0"/>
          <w:lang w:val="en-GB"/>
        </w:rPr>
        <w:t xml:space="preserve">Fishing can alter benthic habitats by disturbing and destroying bottom topography and associated communities, from the intense use of trawls and other bottom gear </w:t>
      </w:r>
      <w:r w:rsidRPr="00F022FA">
        <w:rPr>
          <w:rFonts w:ascii="Times New Roman" w:hAnsi="Times New Roman" w:cs="Times New Roman"/>
          <w:i w:val="0"/>
          <w:noProof/>
          <w:lang w:val="en-GB"/>
        </w:rPr>
        <w:t xml:space="preserve">(Kaiser &amp; Spencer 1996; Hiddink </w:t>
      </w:r>
      <w:r w:rsidR="00F022FA" w:rsidRPr="00F022FA">
        <w:rPr>
          <w:rFonts w:ascii="Times New Roman" w:hAnsi="Times New Roman" w:cs="Times New Roman"/>
          <w:i w:val="0"/>
          <w:noProof/>
          <w:lang w:val="en-GB"/>
        </w:rPr>
        <w:t xml:space="preserve">et al. </w:t>
      </w:r>
      <w:r w:rsidRPr="00F022FA">
        <w:rPr>
          <w:rFonts w:ascii="Times New Roman" w:hAnsi="Times New Roman" w:cs="Times New Roman"/>
          <w:i w:val="0"/>
          <w:noProof/>
          <w:lang w:val="en-GB"/>
        </w:rPr>
        <w:t>2006)</w:t>
      </w:r>
      <w:r w:rsidRPr="00F022FA">
        <w:rPr>
          <w:rFonts w:ascii="Times New Roman" w:hAnsi="Times New Roman" w:cs="Times New Roman"/>
          <w:i w:val="0"/>
          <w:lang w:val="en-GB"/>
        </w:rPr>
        <w:t xml:space="preserve">. Habitat destruction, in turn, can lead to extirpation of vulnerable benthic species and disruption of food web processes </w:t>
      </w:r>
      <w:r w:rsidRPr="00F022FA">
        <w:rPr>
          <w:rFonts w:ascii="Times New Roman" w:hAnsi="Times New Roman" w:cs="Times New Roman"/>
          <w:i w:val="0"/>
          <w:noProof/>
          <w:lang w:val="en-GB"/>
        </w:rPr>
        <w:t xml:space="preserve">(Hall 1999; Hiddink </w:t>
      </w:r>
      <w:r w:rsidR="00F022FA" w:rsidRPr="00F022FA">
        <w:rPr>
          <w:rFonts w:ascii="Times New Roman" w:hAnsi="Times New Roman" w:cs="Times New Roman"/>
          <w:i w:val="0"/>
          <w:noProof/>
          <w:lang w:val="en-GB"/>
        </w:rPr>
        <w:t xml:space="preserve">et al. </w:t>
      </w:r>
      <w:r w:rsidRPr="00F022FA">
        <w:rPr>
          <w:rFonts w:ascii="Times New Roman" w:hAnsi="Times New Roman" w:cs="Times New Roman"/>
          <w:i w:val="0"/>
          <w:noProof/>
          <w:lang w:val="en-GB"/>
        </w:rPr>
        <w:t>2006)</w:t>
      </w:r>
      <w:r w:rsidRPr="00F022FA">
        <w:rPr>
          <w:rFonts w:ascii="Times New Roman" w:hAnsi="Times New Roman" w:cs="Times New Roman"/>
          <w:i w:val="0"/>
          <w:lang w:val="en-GB"/>
        </w:rPr>
        <w:t xml:space="preserve">. The effect is particularly dramatic when those gears are used in sensitive environments with sea grass, algal beds, and coral reefs, and is less evident on soft bottoms </w:t>
      </w:r>
      <w:r w:rsidRPr="00F022FA">
        <w:rPr>
          <w:rFonts w:ascii="Times New Roman" w:hAnsi="Times New Roman" w:cs="Times New Roman"/>
          <w:i w:val="0"/>
          <w:noProof/>
          <w:lang w:val="en-GB"/>
        </w:rPr>
        <w:t xml:space="preserve">(Garcia </w:t>
      </w:r>
      <w:r w:rsidR="00F022FA" w:rsidRPr="00F022FA">
        <w:rPr>
          <w:rFonts w:ascii="Times New Roman" w:hAnsi="Times New Roman" w:cs="Times New Roman"/>
          <w:i w:val="0"/>
          <w:noProof/>
          <w:lang w:val="en-GB"/>
        </w:rPr>
        <w:t xml:space="preserve">et al. </w:t>
      </w:r>
      <w:r w:rsidRPr="00F022FA">
        <w:rPr>
          <w:rFonts w:ascii="Times New Roman" w:hAnsi="Times New Roman" w:cs="Times New Roman"/>
          <w:i w:val="0"/>
          <w:noProof/>
          <w:lang w:val="en-GB"/>
        </w:rPr>
        <w:t>2003)</w:t>
      </w:r>
      <w:r w:rsidRPr="00F022FA">
        <w:rPr>
          <w:rFonts w:ascii="Times New Roman" w:hAnsi="Times New Roman" w:cs="Times New Roman"/>
          <w:i w:val="0"/>
          <w:lang w:val="en-GB"/>
        </w:rPr>
        <w:t xml:space="preserve">. However, fisheries often tend to operate within certain areas more than others </w:t>
      </w:r>
      <w:r w:rsidRPr="00F022FA">
        <w:rPr>
          <w:rFonts w:ascii="Times New Roman" w:hAnsi="Times New Roman" w:cs="Times New Roman"/>
          <w:i w:val="0"/>
          <w:noProof/>
          <w:lang w:val="en-GB"/>
        </w:rPr>
        <w:t xml:space="preserve">(Kaiser </w:t>
      </w:r>
      <w:r w:rsidR="00F022FA" w:rsidRPr="00F022FA">
        <w:rPr>
          <w:rFonts w:ascii="Times New Roman" w:hAnsi="Times New Roman" w:cs="Times New Roman"/>
          <w:i w:val="0"/>
          <w:noProof/>
          <w:lang w:val="en-GB"/>
        </w:rPr>
        <w:t xml:space="preserve">et al. </w:t>
      </w:r>
      <w:r w:rsidRPr="00F022FA">
        <w:rPr>
          <w:rFonts w:ascii="Times New Roman" w:hAnsi="Times New Roman" w:cs="Times New Roman"/>
          <w:i w:val="0"/>
          <w:noProof/>
          <w:lang w:val="en-GB"/>
        </w:rPr>
        <w:t>1998)</w:t>
      </w:r>
      <w:r w:rsidRPr="00F022FA">
        <w:rPr>
          <w:rFonts w:ascii="Times New Roman" w:hAnsi="Times New Roman" w:cs="Times New Roman"/>
          <w:i w:val="0"/>
          <w:lang w:val="en-GB"/>
        </w:rPr>
        <w:t xml:space="preserve">, and long-term impacts of trawling may cause negative changes in biomass and the production of benthic communities in any habitat type, to various degrees </w:t>
      </w:r>
      <w:r w:rsidRPr="00F022FA">
        <w:rPr>
          <w:rFonts w:ascii="Times New Roman" w:hAnsi="Times New Roman" w:cs="Times New Roman"/>
          <w:i w:val="0"/>
          <w:noProof/>
          <w:lang w:val="en-GB"/>
        </w:rPr>
        <w:t xml:space="preserve">(Hiddink </w:t>
      </w:r>
      <w:r w:rsidR="00F022FA" w:rsidRPr="00F022FA">
        <w:rPr>
          <w:rFonts w:ascii="Times New Roman" w:hAnsi="Times New Roman" w:cs="Times New Roman"/>
          <w:i w:val="0"/>
          <w:noProof/>
          <w:lang w:val="en-GB"/>
        </w:rPr>
        <w:t xml:space="preserve">et al. </w:t>
      </w:r>
      <w:r w:rsidRPr="00F022FA">
        <w:rPr>
          <w:rFonts w:ascii="Times New Roman" w:hAnsi="Times New Roman" w:cs="Times New Roman"/>
          <w:i w:val="0"/>
          <w:noProof/>
          <w:lang w:val="en-GB"/>
        </w:rPr>
        <w:t>2006)</w:t>
      </w:r>
      <w:r w:rsidRPr="00F022FA">
        <w:rPr>
          <w:rFonts w:ascii="Times New Roman" w:hAnsi="Times New Roman" w:cs="Times New Roman"/>
          <w:i w:val="0"/>
          <w:lang w:val="en-GB"/>
        </w:rPr>
        <w:t>.</w:t>
      </w:r>
    </w:p>
    <w:p w:rsidR="000735CA" w:rsidRPr="00E1641F" w:rsidRDefault="000735CA" w:rsidP="00E1641F">
      <w:pPr>
        <w:rPr>
          <w:rFonts w:ascii="Times New Roman" w:hAnsi="Times New Roman" w:cs="Times New Roman"/>
          <w:lang w:val="en-GB"/>
        </w:rPr>
      </w:pPr>
      <w:r w:rsidRPr="00F022FA">
        <w:rPr>
          <w:rFonts w:ascii="Times New Roman" w:hAnsi="Times New Roman" w:cs="Times New Roman"/>
          <w:lang w:val="en-GB"/>
        </w:rPr>
        <w:t>In the</w:t>
      </w:r>
      <w:r w:rsidRPr="00E1641F">
        <w:rPr>
          <w:rFonts w:ascii="Times New Roman" w:hAnsi="Times New Roman" w:cs="Times New Roman"/>
          <w:lang w:val="en-GB"/>
        </w:rPr>
        <w:t xml:space="preserve"> CCE, implementation of Essential Fish Habitats (EFP), areas necessary for fish spawning, breeding, feeding, or growth to maturity, and Marine Protected Areas (MPA), in combination with gear regulation measures, have been used to reduce adverse impact of fisheries on vulnerable habitats. Also, the introduction of the Cowcod Conservation Area (CCA) and Rockfish Conservation Areas (RCAs) as management measures to prevent overfishing makes additional areas along the coast inaccessible to fishing during some or all of the year.</w:t>
      </w:r>
    </w:p>
    <w:p w:rsidR="00F022FA" w:rsidRDefault="00F022FA" w:rsidP="00E1641F">
      <w:pPr>
        <w:pStyle w:val="Heading7"/>
        <w:spacing w:before="0" w:line="480" w:lineRule="auto"/>
        <w:rPr>
          <w:rFonts w:ascii="Times New Roman" w:hAnsi="Times New Roman" w:cs="Times New Roman"/>
          <w:lang w:val="en-GB"/>
        </w:rPr>
      </w:pPr>
    </w:p>
    <w:p w:rsidR="008E4DFF" w:rsidRDefault="000735CA" w:rsidP="00F022FA">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Evaluation and selection of indicators</w:t>
      </w:r>
    </w:p>
    <w:p w:rsidR="000735CA" w:rsidRPr="00F022FA" w:rsidRDefault="000735CA" w:rsidP="00F022FA">
      <w:pPr>
        <w:pStyle w:val="Heading7"/>
        <w:spacing w:before="0" w:line="480" w:lineRule="auto"/>
        <w:rPr>
          <w:rFonts w:ascii="Times New Roman" w:hAnsi="Times New Roman" w:cs="Times New Roman"/>
          <w:i w:val="0"/>
          <w:lang w:val="en-GB"/>
        </w:rPr>
      </w:pPr>
      <w:r w:rsidRPr="00F022FA">
        <w:rPr>
          <w:rFonts w:ascii="Times New Roman" w:hAnsi="Times New Roman" w:cs="Times New Roman"/>
          <w:i w:val="0"/>
          <w:lang w:val="en-GB"/>
        </w:rPr>
        <w:t xml:space="preserve">Habitat destruction could be expressed using a metric such as distance trawled by certain gear types, in certain habitat types. Development of such a metric, however, is non-trivial and requires a thorough analysis, since the destructive capacity of different trawl gear varies according to habitat/bottom type in which it is used. Such an analysis would also require very detailed habitat data that are currently unavailable. </w:t>
      </w:r>
    </w:p>
    <w:p w:rsidR="000735CA" w:rsidRPr="00E1641F" w:rsidRDefault="000735CA" w:rsidP="00E1641F">
      <w:pPr>
        <w:rPr>
          <w:rFonts w:ascii="Times New Roman" w:hAnsi="Times New Roman" w:cs="Times New Roman"/>
          <w:lang w:val="en-GB"/>
        </w:rPr>
      </w:pPr>
      <w:r w:rsidRPr="00F022FA">
        <w:rPr>
          <w:rFonts w:ascii="Times New Roman" w:hAnsi="Times New Roman" w:cs="Times New Roman"/>
          <w:lang w:val="en-GB"/>
        </w:rPr>
        <w:t xml:space="preserve">Bellman and Heppell </w:t>
      </w:r>
      <w:r w:rsidRPr="00F022FA">
        <w:rPr>
          <w:rFonts w:ascii="Times New Roman" w:hAnsi="Times New Roman" w:cs="Times New Roman"/>
          <w:noProof/>
          <w:lang w:val="en-GB"/>
        </w:rPr>
        <w:t>(2007)</w:t>
      </w:r>
      <w:r w:rsidRPr="00F022FA">
        <w:rPr>
          <w:rFonts w:ascii="Times New Roman" w:hAnsi="Times New Roman" w:cs="Times New Roman"/>
          <w:lang w:val="en-GB"/>
        </w:rPr>
        <w:t xml:space="preserve"> estimated distance trawled within the limited entry groundfish trawl fishery in the </w:t>
      </w:r>
      <w:r w:rsidR="00F022FA">
        <w:rPr>
          <w:rFonts w:ascii="Times New Roman" w:hAnsi="Times New Roman" w:cs="Times New Roman"/>
          <w:lang w:val="en-GB"/>
        </w:rPr>
        <w:t>USA</w:t>
      </w:r>
      <w:r w:rsidRPr="00F022FA">
        <w:rPr>
          <w:rFonts w:ascii="Times New Roman" w:hAnsi="Times New Roman" w:cs="Times New Roman"/>
          <w:lang w:val="en-GB"/>
        </w:rPr>
        <w:t xml:space="preserve"> West Coast by habitat type, defined based on type of bottom substrate. The habitat types considered were of four basic categories, including shelf, slope, basin and ridge, and two subcategories, rocky and sedimentary. Logbook data was us</w:t>
      </w:r>
      <w:r w:rsidRPr="00E1641F">
        <w:rPr>
          <w:rFonts w:ascii="Times New Roman" w:hAnsi="Times New Roman" w:cs="Times New Roman"/>
          <w:lang w:val="en-GB"/>
        </w:rPr>
        <w:t xml:space="preserve">ed to obtain information on vessel, date, time and location of each </w:t>
      </w:r>
      <w:r w:rsidRPr="00E1641F">
        <w:rPr>
          <w:rFonts w:ascii="Times New Roman" w:hAnsi="Times New Roman" w:cs="Times New Roman"/>
          <w:lang w:val="en-GB"/>
        </w:rPr>
        <w:lastRenderedPageBreak/>
        <w:t xml:space="preserve">individual tow as well as gear used </w:t>
      </w:r>
      <w:r w:rsidRPr="00E1641F">
        <w:rPr>
          <w:rFonts w:ascii="Times New Roman" w:hAnsi="Times New Roman" w:cs="Times New Roman"/>
          <w:noProof/>
          <w:lang w:val="en-GB"/>
        </w:rPr>
        <w:t>(Bellman &amp; Heppell 2007)</w:t>
      </w:r>
      <w:r w:rsidRPr="00E1641F">
        <w:rPr>
          <w:rFonts w:ascii="Times New Roman" w:hAnsi="Times New Roman" w:cs="Times New Roman"/>
          <w:lang w:val="en-GB"/>
        </w:rPr>
        <w:t xml:space="preserve">. These data were then overlaid with GIS seafloor habitat maps off Washington, Oregon and California compiled by Goldfinger </w:t>
      </w:r>
      <w:r w:rsidR="00F022FA">
        <w:rPr>
          <w:rFonts w:ascii="Times New Roman" w:hAnsi="Times New Roman" w:cs="Times New Roman"/>
          <w:i/>
          <w:lang w:val="en-GB"/>
        </w:rPr>
        <w:t xml:space="preserve">et al. </w:t>
      </w:r>
      <w:r w:rsidRPr="00E1641F">
        <w:rPr>
          <w:rFonts w:ascii="Times New Roman" w:hAnsi="Times New Roman" w:cs="Times New Roman"/>
          <w:noProof/>
          <w:lang w:val="en-GB"/>
        </w:rPr>
        <w:t>(2003)</w:t>
      </w:r>
      <w:r w:rsidRPr="00E1641F">
        <w:rPr>
          <w:rFonts w:ascii="Times New Roman" w:hAnsi="Times New Roman" w:cs="Times New Roman"/>
          <w:lang w:val="en-GB"/>
        </w:rPr>
        <w:t xml:space="preserve">, Romsos </w:t>
      </w:r>
      <w:r w:rsidRPr="00E1641F">
        <w:rPr>
          <w:rFonts w:ascii="Times New Roman" w:hAnsi="Times New Roman" w:cs="Times New Roman"/>
          <w:noProof/>
          <w:lang w:val="en-GB"/>
        </w:rPr>
        <w:t>(2004)</w:t>
      </w:r>
      <w:r w:rsidRPr="00E1641F">
        <w:rPr>
          <w:rFonts w:ascii="Times New Roman" w:hAnsi="Times New Roman" w:cs="Times New Roman"/>
          <w:lang w:val="en-GB"/>
        </w:rPr>
        <w:t xml:space="preserve"> and Green &amp; Bizzarro </w:t>
      </w:r>
      <w:r w:rsidRPr="00E1641F">
        <w:rPr>
          <w:rFonts w:ascii="Times New Roman" w:hAnsi="Times New Roman" w:cs="Times New Roman"/>
          <w:noProof/>
          <w:lang w:val="en-GB"/>
        </w:rPr>
        <w:t>(2003)</w:t>
      </w:r>
      <w:r w:rsidRPr="00E1641F">
        <w:rPr>
          <w:rFonts w:ascii="Times New Roman" w:hAnsi="Times New Roman" w:cs="Times New Roman"/>
          <w:lang w:val="en-GB"/>
        </w:rPr>
        <w:t xml:space="preserve">. </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We used estimates of coast-wide distance trawled (1999</w:t>
      </w:r>
      <w:r w:rsidR="00F022FA">
        <w:rPr>
          <w:rFonts w:ascii="Times New Roman" w:hAnsi="Times New Roman" w:cs="Times New Roman"/>
          <w:lang w:val="en-GB"/>
        </w:rPr>
        <w:t>–</w:t>
      </w:r>
      <w:r w:rsidRPr="00E1641F">
        <w:rPr>
          <w:rFonts w:ascii="Times New Roman" w:hAnsi="Times New Roman" w:cs="Times New Roman"/>
          <w:lang w:val="en-GB"/>
        </w:rPr>
        <w:t>2004) as an indicator for habitat destruction</w:t>
      </w:r>
      <w:r w:rsidRPr="00E1641F" w:rsidDel="009278CE">
        <w:rPr>
          <w:rFonts w:ascii="Times New Roman" w:hAnsi="Times New Roman" w:cs="Times New Roman"/>
          <w:lang w:val="en-GB"/>
        </w:rPr>
        <w:t xml:space="preserve"> </w:t>
      </w:r>
      <w:r w:rsidRPr="00E1641F">
        <w:rPr>
          <w:rFonts w:ascii="Times New Roman" w:hAnsi="Times New Roman" w:cs="Times New Roman"/>
          <w:noProof/>
          <w:lang w:val="en-GB"/>
        </w:rPr>
        <w:t>(Table S1; Bellman &amp; Heppell 2007)</w:t>
      </w:r>
      <w:r w:rsidRPr="00E1641F">
        <w:rPr>
          <w:rFonts w:ascii="Times New Roman" w:hAnsi="Times New Roman" w:cs="Times New Roman"/>
          <w:lang w:val="en-GB"/>
        </w:rPr>
        <w:t>. Currently, NOAA’s Northwest Fisheries Science Center is in the process of producing improved GIS seafloor habitat maps of the CCE to better define and describe Essential Fish Habitats (EFH). These GIS maps along with logbook, observer and trawl tracks from vessel monitoring system data will be used to improve and further extend time series of the estimated distance trawled.</w:t>
      </w:r>
    </w:p>
    <w:p w:rsidR="008E4DFF" w:rsidRDefault="008E4DFF" w:rsidP="00E1641F">
      <w:pPr>
        <w:pStyle w:val="Heading7"/>
        <w:spacing w:before="0" w:line="480" w:lineRule="auto"/>
        <w:rPr>
          <w:rFonts w:ascii="Times New Roman" w:hAnsi="Times New Roman" w:cs="Times New Roman"/>
          <w:lang w:val="en-GB"/>
        </w:rPr>
      </w:pPr>
    </w:p>
    <w:p w:rsidR="000735CA" w:rsidRPr="00E1641F" w:rsidRDefault="000735CA" w:rsidP="00E1641F">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Status and trends</w:t>
      </w:r>
    </w:p>
    <w:p w:rsidR="000735CA" w:rsidRPr="00E1641F" w:rsidRDefault="000735CA" w:rsidP="008E4DFF">
      <w:pPr>
        <w:ind w:firstLine="0"/>
        <w:rPr>
          <w:rFonts w:ascii="Times New Roman" w:hAnsi="Times New Roman" w:cs="Times New Roman"/>
          <w:lang w:val="en-GB"/>
        </w:rPr>
      </w:pPr>
      <w:r w:rsidRPr="00E1641F">
        <w:rPr>
          <w:rFonts w:ascii="Times New Roman" w:hAnsi="Times New Roman" w:cs="Times New Roman"/>
          <w:lang w:val="en-GB"/>
        </w:rPr>
        <w:t xml:space="preserve">The status and trends of habitat modification was measured using distance trawled by the limited entry groundfish trawl fishery, as estimated by Bellman and Heppell </w:t>
      </w:r>
      <w:r w:rsidRPr="00E1641F">
        <w:rPr>
          <w:rFonts w:ascii="Times New Roman" w:hAnsi="Times New Roman" w:cs="Times New Roman"/>
          <w:noProof/>
          <w:lang w:val="en-GB"/>
        </w:rPr>
        <w:t>(2007)</w:t>
      </w:r>
      <w:r w:rsidRPr="00E1641F">
        <w:rPr>
          <w:rFonts w:ascii="Times New Roman" w:hAnsi="Times New Roman" w:cs="Times New Roman"/>
          <w:lang w:val="en-GB"/>
        </w:rPr>
        <w:t>.</w:t>
      </w:r>
      <w:r w:rsidRPr="00E1641F">
        <w:rPr>
          <w:rFonts w:ascii="Times New Roman" w:hAnsi="Times New Roman" w:cs="Times New Roman"/>
          <w:b/>
          <w:lang w:val="en-GB"/>
        </w:rPr>
        <w:t xml:space="preserve"> </w:t>
      </w:r>
      <w:r w:rsidRPr="00E1641F">
        <w:rPr>
          <w:rFonts w:ascii="Times New Roman" w:hAnsi="Times New Roman" w:cs="Times New Roman"/>
          <w:lang w:val="en-GB"/>
        </w:rPr>
        <w:t>Using this indicator, habitat modification declined coast-wide between 1999 and 2004 (Fig. S10). Decreases in habitat modification are highly correlated with regulations implemented by the Pacific Fishery Management Council to reduce fisheries’ impact on depleted species. The time series of this indicator will soon be extended as analyses of the most recent logbook, observer, and trawl tracks from vessel monitoring system data are completed.</w:t>
      </w:r>
    </w:p>
    <w:p w:rsidR="000735CA" w:rsidRPr="00E1641F" w:rsidRDefault="000735CA" w:rsidP="00E1641F">
      <w:pPr>
        <w:ind w:firstLine="0"/>
        <w:rPr>
          <w:rFonts w:ascii="Times New Roman" w:hAnsi="Times New Roman" w:cs="Times New Roman"/>
          <w:lang w:val="en-GB"/>
        </w:rPr>
      </w:pPr>
      <w:r w:rsidRPr="00E1641F">
        <w:rPr>
          <w:rFonts w:ascii="Times New Roman" w:hAnsi="Times New Roman" w:cs="Times New Roman"/>
          <w:noProof/>
          <w:lang w:val="en-GB" w:eastAsia="en-GB"/>
        </w:rPr>
        <w:drawing>
          <wp:inline distT="0" distB="0" distL="0" distR="0" wp14:anchorId="69FE473C" wp14:editId="5AFFC148">
            <wp:extent cx="5943600" cy="1981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t modificati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p w:rsidR="000735CA" w:rsidRPr="00E1641F" w:rsidRDefault="000735CA" w:rsidP="00E1641F">
      <w:pPr>
        <w:pStyle w:val="Figurelegend"/>
        <w:spacing w:before="0" w:line="480" w:lineRule="auto"/>
        <w:ind w:firstLine="0"/>
        <w:rPr>
          <w:rFonts w:ascii="Times New Roman" w:hAnsi="Times New Roman" w:cs="Times New Roman"/>
          <w:b w:val="0"/>
          <w:sz w:val="22"/>
          <w:szCs w:val="22"/>
          <w:lang w:val="en-GB"/>
        </w:rPr>
      </w:pPr>
      <w:r w:rsidRPr="00E1641F">
        <w:rPr>
          <w:rFonts w:ascii="Times New Roman" w:hAnsi="Times New Roman" w:cs="Times New Roman"/>
          <w:sz w:val="22"/>
          <w:szCs w:val="22"/>
          <w:lang w:val="en-GB"/>
        </w:rPr>
        <w:t xml:space="preserve">Figure S10 </w:t>
      </w:r>
      <w:r w:rsidRPr="00E1641F">
        <w:rPr>
          <w:rFonts w:ascii="Times New Roman" w:hAnsi="Times New Roman" w:cs="Times New Roman"/>
          <w:b w:val="0"/>
          <w:sz w:val="22"/>
          <w:szCs w:val="22"/>
          <w:lang w:val="en-GB"/>
        </w:rPr>
        <w:t>Total distance trawled (km) along the coast of Washington, Oregon and California by limited-entry groundfish trawl fishery vessels.</w:t>
      </w:r>
    </w:p>
    <w:p w:rsidR="000735CA" w:rsidRPr="008E4DFF" w:rsidRDefault="000735CA" w:rsidP="00E1641F">
      <w:pPr>
        <w:pStyle w:val="Heading4"/>
        <w:spacing w:before="0" w:line="480" w:lineRule="auto"/>
        <w:rPr>
          <w:rFonts w:ascii="Times New Roman" w:hAnsi="Times New Roman" w:cs="Times New Roman"/>
          <w:i w:val="0"/>
          <w:lang w:val="en-GB"/>
        </w:rPr>
      </w:pPr>
      <w:r w:rsidRPr="008E4DFF">
        <w:rPr>
          <w:rFonts w:ascii="Times New Roman" w:hAnsi="Times New Roman" w:cs="Times New Roman"/>
          <w:i w:val="0"/>
          <w:lang w:val="en-GB"/>
        </w:rPr>
        <w:lastRenderedPageBreak/>
        <w:t>Inorganic pollution</w:t>
      </w:r>
    </w:p>
    <w:p w:rsidR="008E4DFF" w:rsidRDefault="008E4DFF" w:rsidP="00E1641F">
      <w:pPr>
        <w:pStyle w:val="Heading7"/>
        <w:spacing w:before="0" w:line="480" w:lineRule="auto"/>
        <w:rPr>
          <w:rFonts w:ascii="Times New Roman" w:hAnsi="Times New Roman" w:cs="Times New Roman"/>
          <w:lang w:val="en-GB"/>
        </w:rPr>
      </w:pPr>
    </w:p>
    <w:p w:rsidR="000735CA" w:rsidRPr="00E1641F" w:rsidRDefault="000735CA" w:rsidP="00E1641F">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Background</w:t>
      </w:r>
    </w:p>
    <w:p w:rsidR="000735CA" w:rsidRPr="00E1641F" w:rsidRDefault="000735CA" w:rsidP="008E4DFF">
      <w:pPr>
        <w:ind w:firstLine="0"/>
        <w:rPr>
          <w:rFonts w:ascii="Times New Roman" w:hAnsi="Times New Roman" w:cs="Times New Roman"/>
          <w:lang w:val="en-GB"/>
        </w:rPr>
      </w:pPr>
      <w:r w:rsidRPr="00E1641F">
        <w:rPr>
          <w:rFonts w:ascii="Times New Roman" w:hAnsi="Times New Roman" w:cs="Times New Roman"/>
          <w:lang w:val="en-GB"/>
        </w:rPr>
        <w:t xml:space="preserve">Tens of thousands of chemicals are used by industries and businesses in the United States for the production of goods which our society depends. Many of the chemicals used in the manufacturing and production of these goods are toxic at some level to humans and other organisms and some are inevitably released into the environment. The production, use and release of various toxic chemicals have changed over time depending on economic indices, management methods (recycling and treatment of chemicals), and environmental regulations </w:t>
      </w:r>
      <w:r w:rsidRPr="00E1641F">
        <w:rPr>
          <w:rFonts w:ascii="Times New Roman" w:hAnsi="Times New Roman" w:cs="Times New Roman"/>
          <w:noProof/>
          <w:lang w:val="en-GB"/>
        </w:rPr>
        <w:t>(USEPA 2010)</w:t>
      </w:r>
      <w:r w:rsidRPr="00E1641F">
        <w:rPr>
          <w:rFonts w:ascii="Times New Roman" w:hAnsi="Times New Roman" w:cs="Times New Roman"/>
          <w:lang w:val="en-GB"/>
        </w:rPr>
        <w:t xml:space="preserve">. The pathway of these chemicals to estuarine and marine environments can be direct (e.g., wastewater discharge into coastal waters or rivers) or diffuse (e.g., atmospheric deposition or urban runoff). Over the past 40 years, direct discharges have been greatly reduced; however, the input of pollutants to the marine environment from more diffuse pathways such as runoff from land-based activities is still a major concern </w:t>
      </w:r>
      <w:r w:rsidRPr="00E1641F">
        <w:rPr>
          <w:rFonts w:ascii="Times New Roman" w:hAnsi="Times New Roman" w:cs="Times New Roman"/>
          <w:noProof/>
          <w:lang w:val="en-GB"/>
        </w:rPr>
        <w:t>(Boesch</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2001)</w:t>
      </w:r>
      <w:r w:rsidRPr="00E1641F">
        <w:rPr>
          <w:rFonts w:ascii="Times New Roman" w:hAnsi="Times New Roman" w:cs="Times New Roman"/>
          <w:lang w:val="en-GB"/>
        </w:rPr>
        <w:t>.</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While all pollutants can become toxic at high enough levels, there are a number of compounds that are toxic even at relatively low levels </w:t>
      </w:r>
      <w:r w:rsidRPr="00E1641F">
        <w:rPr>
          <w:rFonts w:ascii="Times New Roman" w:hAnsi="Times New Roman" w:cs="Times New Roman"/>
          <w:noProof/>
          <w:lang w:val="en-GB"/>
        </w:rPr>
        <w:t>(Johnson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2008)</w:t>
      </w:r>
      <w:r w:rsidRPr="00E1641F">
        <w:rPr>
          <w:rFonts w:ascii="Times New Roman" w:hAnsi="Times New Roman" w:cs="Times New Roman"/>
          <w:lang w:val="en-GB"/>
        </w:rPr>
        <w:t xml:space="preserve">. The US Environmental Protection Agency (USEPA) has identified and designated more than 126 analytes as </w:t>
      </w:r>
      <w:r w:rsidR="00F3190A">
        <w:rPr>
          <w:rFonts w:ascii="Times New Roman" w:hAnsi="Times New Roman" w:cs="Times New Roman"/>
          <w:lang w:val="en-GB"/>
        </w:rPr>
        <w:t>‘</w:t>
      </w:r>
      <w:r w:rsidRPr="00E1641F">
        <w:rPr>
          <w:rFonts w:ascii="Times New Roman" w:hAnsi="Times New Roman" w:cs="Times New Roman"/>
          <w:lang w:val="en-GB"/>
        </w:rPr>
        <w:t>priority pollutants.</w:t>
      </w:r>
      <w:r w:rsidR="00F3190A">
        <w:rPr>
          <w:rFonts w:ascii="Times New Roman" w:hAnsi="Times New Roman" w:cs="Times New Roman"/>
          <w:lang w:val="en-GB"/>
        </w:rPr>
        <w:t>’</w:t>
      </w:r>
      <w:r w:rsidRPr="00E1641F">
        <w:rPr>
          <w:rFonts w:ascii="Times New Roman" w:hAnsi="Times New Roman" w:cs="Times New Roman"/>
          <w:lang w:val="en-GB"/>
        </w:rPr>
        <w:t xml:space="preserve"> According to the USEPA, </w:t>
      </w:r>
      <w:r w:rsidR="00F3190A">
        <w:rPr>
          <w:rFonts w:ascii="Times New Roman" w:hAnsi="Times New Roman" w:cs="Times New Roman"/>
          <w:lang w:val="en-GB"/>
        </w:rPr>
        <w:t>‘</w:t>
      </w:r>
      <w:r w:rsidRPr="00E1641F">
        <w:rPr>
          <w:rFonts w:ascii="Times New Roman" w:hAnsi="Times New Roman" w:cs="Times New Roman"/>
          <w:lang w:val="en-GB"/>
        </w:rPr>
        <w:t>priority pollutants</w:t>
      </w:r>
      <w:r w:rsidR="00F3190A">
        <w:rPr>
          <w:rFonts w:ascii="Times New Roman" w:hAnsi="Times New Roman" w:cs="Times New Roman"/>
          <w:lang w:val="en-GB"/>
        </w:rPr>
        <w:t>’</w:t>
      </w:r>
      <w:r w:rsidRPr="00E1641F">
        <w:rPr>
          <w:rFonts w:ascii="Times New Roman" w:hAnsi="Times New Roman" w:cs="Times New Roman"/>
          <w:lang w:val="en-GB"/>
        </w:rPr>
        <w:t xml:space="preserve"> of particular concern for aquatic systems include: (1) dichlorodiphenyl trichloroethane (DDT) and its metabolites; (2) chlorinated pesticides other than DDT (e.g., chlordane and dieldrin); (3) polychlorinated biphenyl (PCB) congeners; (4) metals (e.g., cadmium, copper, chromium, lead, mercury); (5) polycyclic aromatic hydrocarbons (PAHs); (6) dissolved gases (e.g., chlorine and ammonium); (7) anions (e.g</w:t>
      </w:r>
      <w:r w:rsidR="00835EF8">
        <w:rPr>
          <w:rFonts w:ascii="Times New Roman" w:hAnsi="Times New Roman" w:cs="Times New Roman"/>
          <w:lang w:val="en-GB"/>
        </w:rPr>
        <w:t>., cyanides, fluorides, and sulph</w:t>
      </w:r>
      <w:r w:rsidRPr="00E1641F">
        <w:rPr>
          <w:rFonts w:ascii="Times New Roman" w:hAnsi="Times New Roman" w:cs="Times New Roman"/>
          <w:lang w:val="en-GB"/>
        </w:rPr>
        <w:t xml:space="preserve">ides); and (8) acids and alkalis </w:t>
      </w:r>
      <w:r w:rsidRPr="00E1641F">
        <w:rPr>
          <w:rFonts w:ascii="Times New Roman" w:hAnsi="Times New Roman" w:cs="Times New Roman"/>
          <w:noProof/>
          <w:lang w:val="en-GB"/>
        </w:rPr>
        <w:t>(Kennish 1998; USEPA 2003)</w:t>
      </w:r>
      <w:r w:rsidRPr="00E1641F">
        <w:rPr>
          <w:rFonts w:ascii="Times New Roman" w:hAnsi="Times New Roman" w:cs="Times New Roman"/>
          <w:lang w:val="en-GB"/>
        </w:rPr>
        <w:t xml:space="preserve">. While acute exposure to these substances produce adverse effects on aquatic biota and habitats, chronic exposure to low concentrations probably is a more significant issue for fish population structure and may result in multiple substances acting in </w:t>
      </w:r>
      <w:r w:rsidR="00F3190A">
        <w:rPr>
          <w:rFonts w:ascii="Times New Roman" w:hAnsi="Times New Roman" w:cs="Times New Roman"/>
          <w:lang w:val="en-GB"/>
        </w:rPr>
        <w:t>‘</w:t>
      </w:r>
      <w:r w:rsidRPr="00E1641F">
        <w:rPr>
          <w:rFonts w:ascii="Times New Roman" w:hAnsi="Times New Roman" w:cs="Times New Roman"/>
          <w:lang w:val="en-GB"/>
        </w:rPr>
        <w:t>an additive, synergistic or antagonistic manner</w:t>
      </w:r>
      <w:r w:rsidR="00F3190A">
        <w:rPr>
          <w:rFonts w:ascii="Times New Roman" w:hAnsi="Times New Roman" w:cs="Times New Roman"/>
          <w:lang w:val="en-GB"/>
        </w:rPr>
        <w:t>’</w:t>
      </w:r>
      <w:r w:rsidRPr="00E1641F">
        <w:rPr>
          <w:rFonts w:ascii="Times New Roman" w:hAnsi="Times New Roman" w:cs="Times New Roman"/>
          <w:lang w:val="en-GB"/>
        </w:rPr>
        <w:t xml:space="preserve"> that may render impacts relatively difficult to discern </w:t>
      </w:r>
      <w:r w:rsidRPr="00E1641F">
        <w:rPr>
          <w:rFonts w:ascii="Times New Roman" w:hAnsi="Times New Roman" w:cs="Times New Roman"/>
          <w:noProof/>
          <w:lang w:val="en-GB"/>
        </w:rPr>
        <w:t>(Thurberg &amp; Gould 2005)</w:t>
      </w:r>
      <w:r w:rsidRPr="00E1641F">
        <w:rPr>
          <w:rFonts w:ascii="Times New Roman" w:hAnsi="Times New Roman" w:cs="Times New Roman"/>
          <w:lang w:val="en-GB"/>
        </w:rPr>
        <w:t xml:space="preserve">. </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Coastal and estuarine pollution can affect all life stages of fish, but fish can be particularly sensitive to toxic contaminants during the first year of life </w:t>
      </w:r>
      <w:r w:rsidRPr="00E1641F">
        <w:rPr>
          <w:rFonts w:ascii="Times New Roman" w:hAnsi="Times New Roman" w:cs="Times New Roman"/>
          <w:noProof/>
          <w:lang w:val="en-GB"/>
        </w:rPr>
        <w:t>(Rosenthal &amp; Alderdice 1976)</w:t>
      </w:r>
      <w:r w:rsidRPr="00E1641F">
        <w:rPr>
          <w:rFonts w:ascii="Times New Roman" w:hAnsi="Times New Roman" w:cs="Times New Roman"/>
          <w:lang w:val="en-GB"/>
        </w:rPr>
        <w:t xml:space="preserve">. Over time, organisms will accumulate contaminants from water, sediments or food in their tissues, which then transfers to offspring </w:t>
      </w:r>
      <w:r w:rsidRPr="00E1641F">
        <w:rPr>
          <w:rFonts w:ascii="Times New Roman" w:hAnsi="Times New Roman" w:cs="Times New Roman"/>
          <w:lang w:val="en-GB"/>
        </w:rPr>
        <w:lastRenderedPageBreak/>
        <w:t xml:space="preserve">through reproduction and throughout the food web via trophic interactions. One of the most widely recognized effects of inorganic pollution was the decline of bald eagles and brown pelicans during the 1960’s and 1970’s. These birds accumulated DDT in their tissues which changed their ability to metabolize calcium, which resulted in birds producing abnormally thin eggshells which led to reproductive failure </w:t>
      </w:r>
      <w:r w:rsidRPr="00E1641F">
        <w:rPr>
          <w:rFonts w:ascii="Times New Roman" w:hAnsi="Times New Roman" w:cs="Times New Roman"/>
          <w:noProof/>
          <w:lang w:val="en-GB"/>
        </w:rPr>
        <w:t>(Hickey &amp; Anderson 1968; Blus</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1971)</w:t>
      </w:r>
      <w:r w:rsidRPr="00E1641F">
        <w:rPr>
          <w:rFonts w:ascii="Times New Roman" w:hAnsi="Times New Roman" w:cs="Times New Roman"/>
          <w:lang w:val="en-GB"/>
        </w:rPr>
        <w:t xml:space="preserve">. Negative impacts of pollution on commercial fish stocks have generally not been demonstrated, largely due to the fact that only drastic changes in marine ecosystems are detectable and the difficulty in distinguishing pollution-induced changes from those due to other causes </w:t>
      </w:r>
      <w:r w:rsidRPr="00E1641F">
        <w:rPr>
          <w:rFonts w:ascii="Times New Roman" w:hAnsi="Times New Roman" w:cs="Times New Roman"/>
          <w:noProof/>
          <w:lang w:val="en-GB"/>
        </w:rPr>
        <w:t>(Sindermann 1994)</w:t>
      </w:r>
      <w:r w:rsidRPr="00E1641F">
        <w:rPr>
          <w:rFonts w:ascii="Times New Roman" w:hAnsi="Times New Roman" w:cs="Times New Roman"/>
          <w:lang w:val="en-GB"/>
        </w:rPr>
        <w:t xml:space="preserve">. Normally, chronic and sublethal changes take place very slowly and it is impossible to separate natural fluctuations from anthropogenic causes. Furthermore, fish populations themselves are estimated only imprecisely, so the ability to detect and partition contaminant effects is made even more difficult. However, measurements of marine biodiversity have shown that species richness and evenness are reduced in areas of anthropogenic pollution </w:t>
      </w:r>
      <w:r w:rsidRPr="00E1641F">
        <w:rPr>
          <w:rFonts w:ascii="Times New Roman" w:hAnsi="Times New Roman" w:cs="Times New Roman"/>
          <w:noProof/>
          <w:lang w:val="en-GB"/>
        </w:rPr>
        <w:t>(Johnston &amp; Roberts 2009)</w:t>
      </w:r>
      <w:r w:rsidRPr="00E1641F">
        <w:rPr>
          <w:rFonts w:ascii="Times New Roman" w:hAnsi="Times New Roman" w:cs="Times New Roman"/>
          <w:lang w:val="en-GB"/>
        </w:rPr>
        <w:t>.</w:t>
      </w:r>
    </w:p>
    <w:p w:rsidR="008E4DFF" w:rsidRDefault="008E4DFF" w:rsidP="00E1641F">
      <w:pPr>
        <w:pStyle w:val="Heading7"/>
        <w:spacing w:before="0" w:line="480" w:lineRule="auto"/>
        <w:rPr>
          <w:rFonts w:ascii="Times New Roman" w:hAnsi="Times New Roman" w:cs="Times New Roman"/>
          <w:lang w:val="en-GB"/>
        </w:rPr>
      </w:pPr>
    </w:p>
    <w:p w:rsidR="000735CA" w:rsidRPr="00E1641F" w:rsidRDefault="000735CA" w:rsidP="00E1641F">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Evaluation and selection of indicators</w:t>
      </w:r>
    </w:p>
    <w:p w:rsidR="000735CA" w:rsidRPr="00E1641F" w:rsidRDefault="000735CA" w:rsidP="008E4DFF">
      <w:pPr>
        <w:ind w:firstLine="0"/>
        <w:rPr>
          <w:rFonts w:ascii="Times New Roman" w:hAnsi="Times New Roman" w:cs="Times New Roman"/>
          <w:lang w:val="en-GB"/>
        </w:rPr>
      </w:pPr>
      <w:r w:rsidRPr="00E1641F">
        <w:rPr>
          <w:rFonts w:ascii="Times New Roman" w:hAnsi="Times New Roman" w:cs="Times New Roman"/>
          <w:lang w:val="en-GB"/>
        </w:rPr>
        <w:t xml:space="preserve">We used inorganic pollution to describe the status and trends of inorganic pollution at locations that likely drain into the CCE. We excluded releases of inorganic pollution into the air, as this pressure is covered by </w:t>
      </w:r>
      <w:r w:rsidR="00F3190A">
        <w:rPr>
          <w:rFonts w:ascii="Times New Roman" w:hAnsi="Times New Roman" w:cs="Times New Roman"/>
          <w:lang w:val="en-GB"/>
        </w:rPr>
        <w:t>‘</w:t>
      </w:r>
      <w:r w:rsidRPr="00E1641F">
        <w:rPr>
          <w:rFonts w:ascii="Times New Roman" w:hAnsi="Times New Roman" w:cs="Times New Roman"/>
          <w:lang w:val="en-GB"/>
        </w:rPr>
        <w:t>atmospheric pollution</w:t>
      </w:r>
      <w:r w:rsidR="00F3190A">
        <w:rPr>
          <w:rFonts w:ascii="Times New Roman" w:hAnsi="Times New Roman" w:cs="Times New Roman"/>
          <w:lang w:val="en-GB"/>
        </w:rPr>
        <w:t>’</w:t>
      </w:r>
      <w:r w:rsidRPr="00E1641F">
        <w:rPr>
          <w:rFonts w:ascii="Times New Roman" w:hAnsi="Times New Roman" w:cs="Times New Roman"/>
          <w:lang w:val="en-GB"/>
        </w:rPr>
        <w:t xml:space="preserve"> above. We evaluated three different indicators of inorganic pollution in the CCE: total inorganic pollutants, toxicity-weighted inorganic pollutants, and ISA-(Impervious Surface Area) toxicity-weighted inorganic pollutants (Table S1). Each of these indicators relies on data contained within the USEPA’s Toxic Release Inventory (TRI; </w:t>
      </w:r>
      <w:hyperlink r:id="rId39" w:history="1">
        <w:r w:rsidRPr="00E1641F">
          <w:rPr>
            <w:rStyle w:val="Hyperlink"/>
            <w:rFonts w:ascii="Times New Roman" w:hAnsi="Times New Roman"/>
            <w:lang w:val="en-GB"/>
          </w:rPr>
          <w:t>http://www.epa.gov/tri/</w:t>
        </w:r>
      </w:hyperlink>
      <w:r w:rsidRPr="00E1641F">
        <w:rPr>
          <w:rFonts w:ascii="Times New Roman" w:hAnsi="Times New Roman" w:cs="Times New Roman"/>
          <w:lang w:val="en-GB"/>
        </w:rPr>
        <w:t>) database. Thousands of facilities from all across the United States have been required to report detailed information on the disposal (onsite and offsite) and releases to air, water, land or underground wells of over 650 chemicals since 1988. This provides a long-term, continuous time series of data across watersheds that drain directly into the CCE.</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Two of the three indicators scored high in our evaluation based on the amount of data available and the historical use of this type of data to communicate trends to the public. However, users of TRI information should be aware that TRI data reflect releases and other waste management activities of chemicals, not whether (or to what degree) the public has been exposed to those chemicals. Release estimates alone are not sufficient to determine exposure or to calculate potential adverse effects on human health and the </w:t>
      </w:r>
      <w:r w:rsidRPr="00E1641F">
        <w:rPr>
          <w:rFonts w:ascii="Times New Roman" w:hAnsi="Times New Roman" w:cs="Times New Roman"/>
          <w:lang w:val="en-GB"/>
        </w:rPr>
        <w:lastRenderedPageBreak/>
        <w:t xml:space="preserve">environment. TRI data, in conjunction with other information, can be used as a starting point in evaluating exposures that may result from releases and other waste management activities which involve toxic chemicals. The determination of potential risk depends upon many factors, including the toxicity of the chemical, the fate of the chemical, and the amount and duration of human or other exposure to the chemical after it is released. Thus, simply using </w:t>
      </w:r>
      <w:r w:rsidR="00F3190A">
        <w:rPr>
          <w:rFonts w:ascii="Times New Roman" w:hAnsi="Times New Roman" w:cs="Times New Roman"/>
          <w:lang w:val="en-GB"/>
        </w:rPr>
        <w:t>‘</w:t>
      </w:r>
      <w:r w:rsidRPr="00E1641F">
        <w:rPr>
          <w:rFonts w:ascii="Times New Roman" w:hAnsi="Times New Roman" w:cs="Times New Roman"/>
          <w:lang w:val="en-GB"/>
        </w:rPr>
        <w:t>total inorganic pollutants</w:t>
      </w:r>
      <w:r w:rsidR="00F3190A">
        <w:rPr>
          <w:rFonts w:ascii="Times New Roman" w:hAnsi="Times New Roman" w:cs="Times New Roman"/>
          <w:lang w:val="en-GB"/>
        </w:rPr>
        <w:t>’</w:t>
      </w:r>
      <w:r w:rsidRPr="00E1641F">
        <w:rPr>
          <w:rFonts w:ascii="Times New Roman" w:hAnsi="Times New Roman" w:cs="Times New Roman"/>
          <w:lang w:val="en-GB"/>
        </w:rPr>
        <w:t xml:space="preserve"> data from the database scored lower than the other two indicators because it doesn’t take any other factors into account.</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Toxicity-weighted pollutants provide more context to the types and risk of pollutants being released by industrial facilities; however, most studies trying to account for and quantify runoff of pollutants into streams and watersheds or the contamination of groundwater sources use impervious surface area (ISA) as an indicator or a leading contributing factor </w:t>
      </w:r>
      <w:r w:rsidRPr="00E1641F">
        <w:rPr>
          <w:rFonts w:ascii="Times New Roman" w:hAnsi="Times New Roman" w:cs="Times New Roman"/>
          <w:noProof/>
          <w:lang w:val="en-GB"/>
        </w:rPr>
        <w:t>(Arnold &amp; Gibbons 1996; Gergel</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2002; Halpern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2008; Halpern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2009)</w:t>
      </w:r>
      <w:r w:rsidRPr="00E1641F">
        <w:rPr>
          <w:rFonts w:ascii="Times New Roman" w:hAnsi="Times New Roman" w:cs="Times New Roman"/>
          <w:lang w:val="en-GB"/>
        </w:rPr>
        <w:t xml:space="preserve">. Impervious surface area generally allows greater concentrations of excess nutrients and pollutants to run into nearby streams and rivers. This can lead to stream communities with fewer fish species and lower indices of biotic integrity </w:t>
      </w:r>
      <w:r w:rsidRPr="00E1641F">
        <w:rPr>
          <w:rFonts w:ascii="Times New Roman" w:hAnsi="Times New Roman" w:cs="Times New Roman"/>
          <w:noProof/>
          <w:lang w:val="en-GB"/>
        </w:rPr>
        <w:t>(Wang</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2001)</w:t>
      </w:r>
      <w:r w:rsidRPr="00E1641F">
        <w:rPr>
          <w:rFonts w:ascii="Times New Roman" w:hAnsi="Times New Roman" w:cs="Times New Roman"/>
          <w:lang w:val="en-GB"/>
        </w:rPr>
        <w:t xml:space="preserve">. Other researchers have documented increased erosion, channel destabilization and widening, loss of pool habitat, excessive sedimentation and scour, and reduction in large woody debris and other types of cover as a consequence of urbanization </w:t>
      </w:r>
      <w:r w:rsidRPr="00E1641F">
        <w:rPr>
          <w:rFonts w:ascii="Times New Roman" w:hAnsi="Times New Roman" w:cs="Times New Roman"/>
          <w:noProof/>
          <w:lang w:val="en-GB"/>
        </w:rPr>
        <w:t>(Lenat &amp; Crawford 1994; Schueler 1994; Arnold &amp; Gibbons 1996; Booth &amp; Jackson 1997)</w:t>
      </w:r>
      <w:r w:rsidRPr="00E1641F">
        <w:rPr>
          <w:rFonts w:ascii="Times New Roman" w:hAnsi="Times New Roman" w:cs="Times New Roman"/>
          <w:lang w:val="en-GB"/>
        </w:rPr>
        <w:t xml:space="preserve">. </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The difficulty of incorporating ISA into this indicator was that there were only two years of data which quantify the amount of ISA within all of the watersheds that drain into the CCE. Because these data were lacking, its evaluation was much lower in the data consideration criteria than the other two potential indicators. However, spatially-explicit ISA data for all the watersheds of the CCE could be quantified from archived satellite data by the </w:t>
      </w:r>
      <w:r w:rsidR="00F022FA">
        <w:rPr>
          <w:rFonts w:ascii="Times New Roman" w:hAnsi="Times New Roman" w:cs="Times New Roman"/>
          <w:lang w:val="en-GB"/>
        </w:rPr>
        <w:t>USA</w:t>
      </w:r>
      <w:r w:rsidRPr="00E1641F">
        <w:rPr>
          <w:rFonts w:ascii="Times New Roman" w:hAnsi="Times New Roman" w:cs="Times New Roman"/>
          <w:lang w:val="en-GB"/>
        </w:rPr>
        <w:t xml:space="preserve"> National Geophysical Data Center if it became a higher priority; thus we have chosen this as the best indicator in hopes that future processing of satellite data will increase the precision of ISA estimates at the scale of the CCE.</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In order to calculate this indicator, we downloaded data from 1988</w:t>
      </w:r>
      <w:r w:rsidR="00F022FA">
        <w:rPr>
          <w:rFonts w:ascii="Times New Roman" w:hAnsi="Times New Roman" w:cs="Times New Roman"/>
          <w:lang w:val="en-GB"/>
        </w:rPr>
        <w:t>–</w:t>
      </w:r>
      <w:r w:rsidRPr="00E1641F">
        <w:rPr>
          <w:rFonts w:ascii="Times New Roman" w:hAnsi="Times New Roman" w:cs="Times New Roman"/>
          <w:lang w:val="en-GB"/>
        </w:rPr>
        <w:t>2010 from the TRI Explorer’s database under ‘Chemical Release’ reports (</w:t>
      </w:r>
      <w:hyperlink r:id="rId40" w:history="1">
        <w:r w:rsidRPr="00E1641F">
          <w:rPr>
            <w:rStyle w:val="Hyperlink"/>
            <w:rFonts w:ascii="Times New Roman" w:hAnsi="Times New Roman"/>
            <w:lang w:val="en-GB"/>
          </w:rPr>
          <w:t>http://iaspub.epa.gov/triexplorer/tri_release.chemical</w:t>
        </w:r>
      </w:hyperlink>
      <w:r w:rsidRPr="00E1641F">
        <w:rPr>
          <w:rFonts w:ascii="Times New Roman" w:hAnsi="Times New Roman" w:cs="Times New Roman"/>
          <w:lang w:val="en-GB"/>
        </w:rPr>
        <w:t xml:space="preserve">) using ‘All Industries’ and ‘1988 Core chemicals’ as data selection criterion for California, Oregon and Washington states. In some years, data were reported in different disposal categories, but we used data from all categories that were related to </w:t>
      </w:r>
      <w:r w:rsidR="00F3190A">
        <w:rPr>
          <w:rFonts w:ascii="Times New Roman" w:hAnsi="Times New Roman" w:cs="Times New Roman"/>
          <w:lang w:val="en-GB"/>
        </w:rPr>
        <w:t>‘</w:t>
      </w:r>
      <w:r w:rsidRPr="00E1641F">
        <w:rPr>
          <w:rFonts w:ascii="Times New Roman" w:hAnsi="Times New Roman" w:cs="Times New Roman"/>
          <w:lang w:val="en-GB"/>
        </w:rPr>
        <w:t>surface water discharges</w:t>
      </w:r>
      <w:r w:rsidR="00F3190A">
        <w:rPr>
          <w:rFonts w:ascii="Times New Roman" w:hAnsi="Times New Roman" w:cs="Times New Roman"/>
          <w:lang w:val="en-GB"/>
        </w:rPr>
        <w:t>’</w:t>
      </w:r>
      <w:r w:rsidRPr="00E1641F">
        <w:rPr>
          <w:rFonts w:ascii="Times New Roman" w:hAnsi="Times New Roman" w:cs="Times New Roman"/>
          <w:lang w:val="en-GB"/>
        </w:rPr>
        <w:t xml:space="preserve"> or included in the </w:t>
      </w:r>
      <w:r w:rsidR="00F3190A">
        <w:rPr>
          <w:rFonts w:ascii="Times New Roman" w:hAnsi="Times New Roman" w:cs="Times New Roman"/>
          <w:lang w:val="en-GB"/>
        </w:rPr>
        <w:t>‘</w:t>
      </w:r>
      <w:r w:rsidRPr="00E1641F">
        <w:rPr>
          <w:rFonts w:ascii="Times New Roman" w:hAnsi="Times New Roman" w:cs="Times New Roman"/>
          <w:lang w:val="en-GB"/>
        </w:rPr>
        <w:t>total on-site releases to land</w:t>
      </w:r>
      <w:r w:rsidR="00F3190A">
        <w:rPr>
          <w:rFonts w:ascii="Times New Roman" w:hAnsi="Times New Roman" w:cs="Times New Roman"/>
          <w:lang w:val="en-GB"/>
        </w:rPr>
        <w:t>’</w:t>
      </w:r>
      <w:r w:rsidRPr="00E1641F">
        <w:rPr>
          <w:rFonts w:ascii="Times New Roman" w:hAnsi="Times New Roman" w:cs="Times New Roman"/>
          <w:lang w:val="en-GB"/>
        </w:rPr>
        <w:t xml:space="preserve"> category. Data </w:t>
      </w:r>
      <w:r w:rsidRPr="00E1641F">
        <w:rPr>
          <w:rFonts w:ascii="Times New Roman" w:hAnsi="Times New Roman" w:cs="Times New Roman"/>
          <w:lang w:val="en-GB"/>
        </w:rPr>
        <w:lastRenderedPageBreak/>
        <w:t xml:space="preserve">(lbs. of releases) for each chemical were converted to kg and summed across each release category. In order to weight each chemical by its relative toxicity, we multiplied the amount of releases for each chemical by its score in the Indiana Relative Chemical Hazard Ranking Score (IRCHS; </w:t>
      </w:r>
      <w:hyperlink r:id="rId41" w:history="1">
        <w:r w:rsidRPr="00E1641F">
          <w:rPr>
            <w:rStyle w:val="Hyperlink"/>
            <w:rFonts w:ascii="Times New Roman" w:hAnsi="Times New Roman"/>
            <w:lang w:val="en-GB"/>
          </w:rPr>
          <w:t>http://cobweb.ecn.purdue.edu/CMTI/IRCHS/</w:t>
        </w:r>
      </w:hyperlink>
      <w:r w:rsidRPr="00E1641F">
        <w:rPr>
          <w:rFonts w:ascii="Times New Roman" w:hAnsi="Times New Roman" w:cs="Times New Roman"/>
          <w:lang w:val="en-GB"/>
        </w:rPr>
        <w:t>) divided by 100:</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Toxicity-weighted releases = chemical releases * (IRCHR/100)</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For chemicals not listed in the IRCHR, we used the most closely-related substance on the list. These relative toxicity scores can range from 0 -100, but within our dataset, the highest scoring chemical was methyl hydrazine (IRCHR = 58.3). Toxicity-weighted releases were then summed across all chemicals for each year.</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In order to provide weightings of ISA for each year, we used the ISA GIS data layers developed by the </w:t>
      </w:r>
      <w:r w:rsidR="00F022FA">
        <w:rPr>
          <w:rFonts w:ascii="Times New Roman" w:hAnsi="Times New Roman" w:cs="Times New Roman"/>
          <w:lang w:val="en-GB"/>
        </w:rPr>
        <w:t>USA</w:t>
      </w:r>
      <w:r w:rsidRPr="00E1641F">
        <w:rPr>
          <w:rFonts w:ascii="Times New Roman" w:hAnsi="Times New Roman" w:cs="Times New Roman"/>
          <w:lang w:val="en-GB"/>
        </w:rPr>
        <w:t xml:space="preserve"> National Geophysical Data Center for the years 2000-2001 (global estimates) and January</w:t>
      </w:r>
      <w:r w:rsidR="00F022FA">
        <w:rPr>
          <w:rFonts w:ascii="Times New Roman" w:hAnsi="Times New Roman" w:cs="Times New Roman"/>
          <w:lang w:val="en-GB"/>
        </w:rPr>
        <w:t>–</w:t>
      </w:r>
      <w:r w:rsidRPr="00E1641F">
        <w:rPr>
          <w:rFonts w:ascii="Times New Roman" w:hAnsi="Times New Roman" w:cs="Times New Roman"/>
          <w:lang w:val="en-GB"/>
        </w:rPr>
        <w:t xml:space="preserve">June 2010 (estimates for the United States only). These data are available at </w:t>
      </w:r>
      <w:hyperlink r:id="rId42" w:history="1">
        <w:r w:rsidRPr="00E1641F">
          <w:rPr>
            <w:rStyle w:val="Hyperlink"/>
            <w:rFonts w:ascii="Times New Roman" w:hAnsi="Times New Roman"/>
            <w:lang w:val="en-GB"/>
          </w:rPr>
          <w:t>http://www.ngdc.noaa.gov/dmsp/download_global_isa.html</w:t>
        </w:r>
      </w:hyperlink>
      <w:r w:rsidRPr="00E1641F">
        <w:rPr>
          <w:rFonts w:ascii="Times New Roman" w:hAnsi="Times New Roman" w:cs="Times New Roman"/>
          <w:lang w:val="en-GB"/>
        </w:rPr>
        <w:t xml:space="preserve">. We used the watershed drainage boundary for the CCE developed by Halpern </w:t>
      </w:r>
      <w:r w:rsidR="00F022FA">
        <w:rPr>
          <w:rFonts w:ascii="Times New Roman" w:hAnsi="Times New Roman" w:cs="Times New Roman"/>
          <w:i/>
          <w:lang w:val="en-GB"/>
        </w:rPr>
        <w:t xml:space="preserve">et al. </w:t>
      </w:r>
      <w:r w:rsidRPr="00E1641F">
        <w:rPr>
          <w:rFonts w:ascii="Times New Roman" w:hAnsi="Times New Roman" w:cs="Times New Roman"/>
          <w:noProof/>
          <w:lang w:val="en-GB"/>
        </w:rPr>
        <w:t>(2009)</w:t>
      </w:r>
      <w:r w:rsidRPr="00E1641F">
        <w:rPr>
          <w:rFonts w:ascii="Times New Roman" w:hAnsi="Times New Roman" w:cs="Times New Roman"/>
          <w:lang w:val="en-GB"/>
        </w:rPr>
        <w:t xml:space="preserve"> to delineate the watersheds in which ISA values would be summed across (Fig. S11). The 2000</w:t>
      </w:r>
      <w:r w:rsidR="00F022FA">
        <w:rPr>
          <w:rFonts w:ascii="Times New Roman" w:hAnsi="Times New Roman" w:cs="Times New Roman"/>
          <w:lang w:val="en-GB"/>
        </w:rPr>
        <w:t>–</w:t>
      </w:r>
      <w:r w:rsidRPr="00E1641F">
        <w:rPr>
          <w:rFonts w:ascii="Times New Roman" w:hAnsi="Times New Roman" w:cs="Times New Roman"/>
          <w:lang w:val="en-GB"/>
        </w:rPr>
        <w:t>2001 and 2010 ISA data layers were clipped to the watershed boundary polygon and then ISA values were summed across all cells. Because there were only two years of ISA data, we assumed a linear relationship between 2001 and 2010 and simply extrapolated summed ISA values to the remaining years between 1988 and 2010 based on this linear assumption. Summed ISA values were then standardized as a proportion of the maximum value (i.e., summed ISA value each year/maximum summed ISA value) such that the year with the highest summed ISA value had a weighting of 1 and all others were a proportion. Toxicity-weighted releases were then multiplied by the corresponding ISA weighting for each year. Finally, the ISA-Toxicity-weighted releases were normalized.</w:t>
      </w:r>
    </w:p>
    <w:p w:rsidR="000735CA" w:rsidRPr="00E1641F" w:rsidRDefault="000735CA" w:rsidP="00E1641F">
      <w:pPr>
        <w:pStyle w:val="Heading7"/>
        <w:spacing w:before="0" w:line="480" w:lineRule="auto"/>
        <w:rPr>
          <w:rFonts w:ascii="Times New Roman" w:hAnsi="Times New Roman" w:cs="Times New Roman"/>
          <w:lang w:val="en-GB"/>
        </w:rPr>
      </w:pPr>
      <w:r w:rsidRPr="00E1641F">
        <w:rPr>
          <w:rFonts w:ascii="Times New Roman" w:hAnsi="Times New Roman" w:cs="Times New Roman"/>
          <w:noProof/>
          <w:lang w:val="en-GB" w:eastAsia="en-GB"/>
        </w:rPr>
        <w:lastRenderedPageBreak/>
        <w:drawing>
          <wp:anchor distT="0" distB="0" distL="114300" distR="114300" simplePos="0" relativeHeight="251657728" behindDoc="1" locked="0" layoutInCell="1" allowOverlap="1" wp14:anchorId="20A6C3FF" wp14:editId="38B9C323">
            <wp:simplePos x="4087495" y="1657985"/>
            <wp:positionH relativeFrom="margin">
              <wp:align>right</wp:align>
            </wp:positionH>
            <wp:positionV relativeFrom="margin">
              <wp:align>top</wp:align>
            </wp:positionV>
            <wp:extent cx="2377440" cy="3429000"/>
            <wp:effectExtent l="0" t="0" r="381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1.png"/>
                    <pic:cNvPicPr/>
                  </pic:nvPicPr>
                  <pic:blipFill>
                    <a:blip r:embed="rId43">
                      <a:extLst>
                        <a:ext uri="{28A0092B-C50C-407E-A947-70E740481C1C}">
                          <a14:useLocalDpi xmlns:a14="http://schemas.microsoft.com/office/drawing/2010/main" val="0"/>
                        </a:ext>
                      </a:extLst>
                    </a:blip>
                    <a:stretch>
                      <a:fillRect/>
                    </a:stretch>
                  </pic:blipFill>
                  <pic:spPr>
                    <a:xfrm>
                      <a:off x="0" y="0"/>
                      <a:ext cx="2377440" cy="3429000"/>
                    </a:xfrm>
                    <a:prstGeom prst="rect">
                      <a:avLst/>
                    </a:prstGeom>
                  </pic:spPr>
                </pic:pic>
              </a:graphicData>
            </a:graphic>
            <wp14:sizeRelH relativeFrom="page">
              <wp14:pctWidth>0</wp14:pctWidth>
            </wp14:sizeRelH>
            <wp14:sizeRelV relativeFrom="page">
              <wp14:pctHeight>0</wp14:pctHeight>
            </wp14:sizeRelV>
          </wp:anchor>
        </w:drawing>
      </w:r>
      <w:r w:rsidRPr="00E1641F">
        <w:rPr>
          <w:rFonts w:ascii="Times New Roman" w:hAnsi="Times New Roman" w:cs="Times New Roman"/>
          <w:lang w:val="en-GB"/>
        </w:rPr>
        <w:t>Status and trends</w:t>
      </w:r>
    </w:p>
    <w:p w:rsidR="000735CA" w:rsidRPr="00E1641F" w:rsidRDefault="000735CA" w:rsidP="008E4DFF">
      <w:pPr>
        <w:ind w:firstLine="0"/>
        <w:rPr>
          <w:rFonts w:ascii="Times New Roman" w:hAnsi="Times New Roman" w:cs="Times New Roman"/>
          <w:lang w:val="en-GB"/>
        </w:rPr>
      </w:pPr>
      <w:r w:rsidRPr="00E1641F">
        <w:rPr>
          <w:rFonts w:ascii="Times New Roman" w:hAnsi="Times New Roman" w:cs="Times New Roman"/>
          <w:lang w:val="en-GB"/>
        </w:rPr>
        <w:t>The status and trends of inorganic pollution in the CCE were measured using ISA-Toxicity-weighted chemical releases from data collected by the Environmental Protection Agency and reported by the Toxics Release Inventory (TRI) Program. This indicator incorporates the amount and toxicity of chemicals released into water and onto land by industrial facilities as well as the amount of impervious surface area in the CCE’s drainage basin. Using this indicator, inorganic pollution has decreased over the last five years, but is still within 1SD of the long-term average of the entire time series (Fig. S12). A couple more years of low levels of chemical releases should bring the short-term average below historic levels.</w:t>
      </w:r>
    </w:p>
    <w:p w:rsidR="000735CA" w:rsidRPr="00E1641F" w:rsidRDefault="000735CA" w:rsidP="00E1641F">
      <w:pPr>
        <w:pStyle w:val="Figures"/>
        <w:spacing w:before="0" w:after="0" w:line="480" w:lineRule="auto"/>
        <w:rPr>
          <w:rFonts w:ascii="Times New Roman" w:hAnsi="Times New Roman" w:cs="Times New Roman"/>
          <w:sz w:val="22"/>
          <w:szCs w:val="22"/>
          <w:lang w:val="en-GB"/>
        </w:rPr>
      </w:pPr>
      <w:r w:rsidRPr="00E1641F">
        <w:rPr>
          <w:rFonts w:ascii="Times New Roman" w:hAnsi="Times New Roman" w:cs="Times New Roman"/>
          <w:noProof/>
          <w:sz w:val="22"/>
          <w:szCs w:val="22"/>
          <w:lang w:val="en-GB" w:eastAsia="en-GB"/>
        </w:rPr>
        <w:drawing>
          <wp:inline distT="0" distB="0" distL="0" distR="0" wp14:anchorId="497FE3B7" wp14:editId="4A4FC0B1">
            <wp:extent cx="5486397" cy="1828799"/>
            <wp:effectExtent l="0" t="0"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organic pollutio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86397" cy="1828799"/>
                    </a:xfrm>
                    <a:prstGeom prst="rect">
                      <a:avLst/>
                    </a:prstGeom>
                  </pic:spPr>
                </pic:pic>
              </a:graphicData>
            </a:graphic>
          </wp:inline>
        </w:drawing>
      </w:r>
    </w:p>
    <w:p w:rsidR="000735CA" w:rsidRPr="00E1641F" w:rsidRDefault="008E4DFF" w:rsidP="00E1641F">
      <w:pPr>
        <w:pStyle w:val="Figurelegend"/>
        <w:spacing w:before="0" w:line="480" w:lineRule="auto"/>
        <w:ind w:firstLine="0"/>
        <w:rPr>
          <w:rFonts w:ascii="Times New Roman" w:hAnsi="Times New Roman" w:cs="Times New Roman"/>
          <w:b w:val="0"/>
          <w:sz w:val="22"/>
          <w:szCs w:val="22"/>
          <w:lang w:val="en-GB"/>
        </w:rPr>
      </w:pPr>
      <w:r>
        <w:rPr>
          <w:rFonts w:ascii="Times New Roman" w:hAnsi="Times New Roman" w:cs="Times New Roman"/>
          <w:sz w:val="22"/>
          <w:szCs w:val="22"/>
          <w:lang w:val="en-GB"/>
        </w:rPr>
        <w:t>Figure S12</w:t>
      </w:r>
      <w:r w:rsidR="000735CA" w:rsidRPr="00E1641F">
        <w:rPr>
          <w:rFonts w:ascii="Times New Roman" w:hAnsi="Times New Roman" w:cs="Times New Roman"/>
          <w:sz w:val="22"/>
          <w:szCs w:val="22"/>
          <w:lang w:val="en-GB"/>
        </w:rPr>
        <w:t xml:space="preserve"> </w:t>
      </w:r>
      <w:r w:rsidR="000735CA" w:rsidRPr="00E1641F">
        <w:rPr>
          <w:rFonts w:ascii="Times New Roman" w:hAnsi="Times New Roman" w:cs="Times New Roman"/>
          <w:b w:val="0"/>
          <w:sz w:val="22"/>
          <w:szCs w:val="22"/>
          <w:lang w:val="en-GB"/>
        </w:rPr>
        <w:t>Normalized index of ISA-toxicity-weighted chemical releases in WA, OR and CA industrial facilities.</w:t>
      </w:r>
    </w:p>
    <w:p w:rsidR="008E4DFF" w:rsidRDefault="008E4DFF" w:rsidP="00E1641F">
      <w:pPr>
        <w:pStyle w:val="Heading4"/>
        <w:spacing w:before="0" w:line="480" w:lineRule="auto"/>
        <w:rPr>
          <w:rFonts w:ascii="Times New Roman" w:hAnsi="Times New Roman" w:cs="Times New Roman"/>
          <w:lang w:val="en-GB"/>
        </w:rPr>
      </w:pPr>
    </w:p>
    <w:p w:rsidR="000735CA" w:rsidRPr="008E4DFF" w:rsidRDefault="000735CA" w:rsidP="00E1641F">
      <w:pPr>
        <w:pStyle w:val="Heading4"/>
        <w:spacing w:before="0" w:line="480" w:lineRule="auto"/>
        <w:rPr>
          <w:rFonts w:ascii="Times New Roman" w:hAnsi="Times New Roman" w:cs="Times New Roman"/>
          <w:i w:val="0"/>
          <w:lang w:val="en-GB"/>
        </w:rPr>
      </w:pPr>
      <w:r w:rsidRPr="008E4DFF">
        <w:rPr>
          <w:rFonts w:ascii="Times New Roman" w:hAnsi="Times New Roman" w:cs="Times New Roman"/>
          <w:i w:val="0"/>
          <w:lang w:val="en-GB"/>
        </w:rPr>
        <w:t>Invasive species</w:t>
      </w:r>
    </w:p>
    <w:p w:rsidR="008E4DFF" w:rsidRDefault="008E4DFF" w:rsidP="00E1641F">
      <w:pPr>
        <w:pStyle w:val="Heading7"/>
        <w:spacing w:before="0" w:line="480" w:lineRule="auto"/>
        <w:rPr>
          <w:rFonts w:ascii="Times New Roman" w:hAnsi="Times New Roman" w:cs="Times New Roman"/>
          <w:lang w:val="en-GB"/>
        </w:rPr>
      </w:pPr>
    </w:p>
    <w:p w:rsidR="000735CA" w:rsidRPr="00E1641F" w:rsidRDefault="000735CA" w:rsidP="00E1641F">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Background</w:t>
      </w:r>
    </w:p>
    <w:p w:rsidR="000735CA" w:rsidRPr="00E1641F" w:rsidRDefault="000735CA" w:rsidP="008E4DFF">
      <w:pPr>
        <w:ind w:firstLine="0"/>
        <w:rPr>
          <w:rFonts w:ascii="Times New Roman" w:hAnsi="Times New Roman" w:cs="Times New Roman"/>
          <w:lang w:val="en-GB"/>
        </w:rPr>
      </w:pPr>
      <w:r w:rsidRPr="00E1641F">
        <w:rPr>
          <w:rFonts w:ascii="Times New Roman" w:hAnsi="Times New Roman" w:cs="Times New Roman"/>
          <w:lang w:val="en-GB"/>
        </w:rPr>
        <w:t xml:space="preserve">Introductions of </w:t>
      </w:r>
      <w:r w:rsidR="00835EF8" w:rsidRPr="00E1641F">
        <w:rPr>
          <w:rFonts w:ascii="Times New Roman" w:hAnsi="Times New Roman" w:cs="Times New Roman"/>
          <w:lang w:val="en-GB"/>
        </w:rPr>
        <w:t>non-native</w:t>
      </w:r>
      <w:r w:rsidRPr="00E1641F">
        <w:rPr>
          <w:rFonts w:ascii="Times New Roman" w:hAnsi="Times New Roman" w:cs="Times New Roman"/>
          <w:lang w:val="en-GB"/>
        </w:rPr>
        <w:t xml:space="preserve"> invasive species into marine and estuarine waters are considered a significant threat to the structure and function of natural communities and to living marine resources in the United States </w:t>
      </w:r>
      <w:r w:rsidRPr="00E1641F">
        <w:rPr>
          <w:rFonts w:ascii="Times New Roman" w:hAnsi="Times New Roman" w:cs="Times New Roman"/>
          <w:noProof/>
          <w:lang w:val="en-GB"/>
        </w:rPr>
        <w:t>(Carlton 2001; Johnson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2008)</w:t>
      </w:r>
      <w:r w:rsidRPr="00E1641F">
        <w:rPr>
          <w:rFonts w:ascii="Times New Roman" w:hAnsi="Times New Roman" w:cs="Times New Roman"/>
          <w:lang w:val="en-GB"/>
        </w:rPr>
        <w:t xml:space="preserve">. The estimated damage from invasive species in the United States alone </w:t>
      </w:r>
      <w:r w:rsidRPr="00E1641F">
        <w:rPr>
          <w:rFonts w:ascii="Times New Roman" w:hAnsi="Times New Roman" w:cs="Times New Roman"/>
          <w:lang w:val="en-GB"/>
        </w:rPr>
        <w:lastRenderedPageBreak/>
        <w:t xml:space="preserve">totals almost $120 billion per year </w:t>
      </w:r>
      <w:r w:rsidRPr="00E1641F">
        <w:rPr>
          <w:rFonts w:ascii="Times New Roman" w:hAnsi="Times New Roman" w:cs="Times New Roman"/>
          <w:noProof/>
          <w:lang w:val="en-GB"/>
        </w:rPr>
        <w:t>(Pimentel</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2005)</w:t>
      </w:r>
      <w:r w:rsidRPr="00E1641F">
        <w:rPr>
          <w:rFonts w:ascii="Times New Roman" w:hAnsi="Times New Roman" w:cs="Times New Roman"/>
          <w:lang w:val="en-GB"/>
        </w:rPr>
        <w:t xml:space="preserve">. The mechanisms behind biological invasions are numerous, but generally include the rapid transport of invaders across natural barriers (e.g. plankton entrained in ship ballast water, organisms contained in packing material (Japanese eelgrass </w:t>
      </w:r>
      <w:r w:rsidRPr="00E1641F">
        <w:rPr>
          <w:rFonts w:ascii="Times New Roman" w:hAnsi="Times New Roman" w:cs="Times New Roman"/>
          <w:i/>
          <w:lang w:val="en-GB"/>
        </w:rPr>
        <w:t>Zostera japonica</w:t>
      </w:r>
      <w:r w:rsidRPr="00E1641F">
        <w:rPr>
          <w:rFonts w:ascii="Times New Roman" w:hAnsi="Times New Roman" w:cs="Times New Roman"/>
          <w:lang w:val="en-GB"/>
        </w:rPr>
        <w:t xml:space="preserve">) or fouling on aquaculture shipments, aquarium trade with subsequent release to natural environments) </w:t>
      </w:r>
      <w:r w:rsidRPr="00E1641F">
        <w:rPr>
          <w:rFonts w:ascii="Times New Roman" w:hAnsi="Times New Roman" w:cs="Times New Roman"/>
          <w:noProof/>
          <w:lang w:val="en-GB"/>
        </w:rPr>
        <w:t>(Molnar</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2008)</w:t>
      </w:r>
      <w:r w:rsidRPr="00E1641F">
        <w:rPr>
          <w:rFonts w:ascii="Times New Roman" w:hAnsi="Times New Roman" w:cs="Times New Roman"/>
          <w:lang w:val="en-GB"/>
        </w:rPr>
        <w:t xml:space="preserve">. </w:t>
      </w:r>
      <w:r w:rsidR="00835EF8" w:rsidRPr="00E1641F">
        <w:rPr>
          <w:rFonts w:ascii="Times New Roman" w:hAnsi="Times New Roman" w:cs="Times New Roman"/>
          <w:lang w:val="en-GB"/>
        </w:rPr>
        <w:t>Non-native</w:t>
      </w:r>
      <w:r w:rsidRPr="00E1641F">
        <w:rPr>
          <w:rFonts w:ascii="Times New Roman" w:hAnsi="Times New Roman" w:cs="Times New Roman"/>
          <w:lang w:val="en-GB"/>
        </w:rPr>
        <w:t xml:space="preserve"> species can be released intentionally (i.e., fish stocking and pest control programs) or unintentionally during industrial shipping activities (e.g., ballast water releases), aquaculture operations, recreational boating, biotechnology, or from aquarium discharge.</w:t>
      </w:r>
    </w:p>
    <w:p w:rsidR="008E4DFF" w:rsidRDefault="008E4DFF" w:rsidP="00E1641F">
      <w:pPr>
        <w:pStyle w:val="Heading7"/>
        <w:spacing w:before="0" w:line="480" w:lineRule="auto"/>
        <w:rPr>
          <w:rFonts w:ascii="Times New Roman" w:hAnsi="Times New Roman" w:cs="Times New Roman"/>
          <w:lang w:val="en-GB"/>
        </w:rPr>
      </w:pPr>
    </w:p>
    <w:p w:rsidR="000735CA" w:rsidRPr="00E1641F" w:rsidRDefault="000735CA" w:rsidP="00E1641F">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Evaluation and selection of indicators</w:t>
      </w:r>
    </w:p>
    <w:p w:rsidR="000735CA" w:rsidRPr="00E1641F" w:rsidRDefault="000735CA" w:rsidP="008E4DFF">
      <w:pPr>
        <w:ind w:firstLine="0"/>
        <w:rPr>
          <w:rFonts w:ascii="Times New Roman" w:hAnsi="Times New Roman" w:cs="Times New Roman"/>
          <w:lang w:val="en-GB"/>
        </w:rPr>
      </w:pPr>
      <w:r w:rsidRPr="00E1641F">
        <w:rPr>
          <w:rFonts w:ascii="Times New Roman" w:hAnsi="Times New Roman" w:cs="Times New Roman"/>
          <w:lang w:val="en-GB"/>
        </w:rPr>
        <w:t>We evaluated three indicators of invasive species from the literature: number of alien species from regional records, number of shipping ports, and shipping cargo volume (Table S1).</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The rate of biological species introductions has increased exponentially over the past 200 years, and it does not appear that this rate will level off in the near future </w:t>
      </w:r>
      <w:r w:rsidRPr="00E1641F">
        <w:rPr>
          <w:rFonts w:ascii="Times New Roman" w:hAnsi="Times New Roman" w:cs="Times New Roman"/>
          <w:noProof/>
          <w:lang w:val="en-GB"/>
        </w:rPr>
        <w:t>(Carlton 2001)</w:t>
      </w:r>
      <w:r w:rsidRPr="00E1641F">
        <w:rPr>
          <w:rFonts w:ascii="Times New Roman" w:hAnsi="Times New Roman" w:cs="Times New Roman"/>
          <w:lang w:val="en-GB"/>
        </w:rPr>
        <w:t xml:space="preserve">. In a recent paper, Molnar </w:t>
      </w:r>
      <w:r w:rsidR="00F022FA">
        <w:rPr>
          <w:rFonts w:ascii="Times New Roman" w:hAnsi="Times New Roman" w:cs="Times New Roman"/>
          <w:i/>
          <w:lang w:val="en-GB"/>
        </w:rPr>
        <w:t xml:space="preserve">et al. </w:t>
      </w:r>
      <w:r w:rsidRPr="00E1641F">
        <w:rPr>
          <w:rFonts w:ascii="Times New Roman" w:hAnsi="Times New Roman" w:cs="Times New Roman"/>
          <w:noProof/>
          <w:lang w:val="en-GB"/>
        </w:rPr>
        <w:t>(2008)</w:t>
      </w:r>
      <w:r w:rsidRPr="00E1641F">
        <w:rPr>
          <w:rFonts w:ascii="Times New Roman" w:hAnsi="Times New Roman" w:cs="Times New Roman"/>
          <w:lang w:val="en-GB"/>
        </w:rPr>
        <w:t xml:space="preserve"> provided a quantitative global assessment of invasive species impacts, scored and ranked based on the severity of the impact on the viability and integrity of native species and natural biodiversity (</w:t>
      </w:r>
      <w:hyperlink r:id="rId45" w:history="1">
        <w:r w:rsidRPr="00E1641F">
          <w:rPr>
            <w:rStyle w:val="Hyperlink"/>
            <w:rFonts w:ascii="Times New Roman" w:hAnsi="Times New Roman"/>
            <w:lang w:val="en-GB"/>
          </w:rPr>
          <w:t>http://conserveonline.org/workspaces/global.invasive.assessment/</w:t>
        </w:r>
      </w:hyperlink>
      <w:r w:rsidRPr="00E1641F">
        <w:rPr>
          <w:rFonts w:ascii="Times New Roman" w:hAnsi="Times New Roman" w:cs="Times New Roman"/>
          <w:lang w:val="en-GB"/>
        </w:rPr>
        <w:t>). This database serves as a regional baseline for invasion worldwide; unfortunately, it has not been updated since its creation and therefore lacks time series information, limiting its utility as an indicator.</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Molnar </w:t>
      </w:r>
      <w:r w:rsidR="00F022FA">
        <w:rPr>
          <w:rFonts w:ascii="Times New Roman" w:hAnsi="Times New Roman" w:cs="Times New Roman"/>
          <w:i/>
          <w:lang w:val="en-GB"/>
        </w:rPr>
        <w:t xml:space="preserve">et al. </w:t>
      </w:r>
      <w:r w:rsidRPr="00E1641F">
        <w:rPr>
          <w:rFonts w:ascii="Times New Roman" w:hAnsi="Times New Roman" w:cs="Times New Roman"/>
          <w:noProof/>
          <w:lang w:val="en-GB"/>
        </w:rPr>
        <w:t>(2008)</w:t>
      </w:r>
      <w:r w:rsidRPr="00E1641F">
        <w:rPr>
          <w:rFonts w:ascii="Times New Roman" w:hAnsi="Times New Roman" w:cs="Times New Roman"/>
          <w:lang w:val="en-GB"/>
        </w:rPr>
        <w:t xml:space="preserve"> also examined potential pathways for invasion, using generalized linear models to quantify the correlation between the number of harmful species reported and various pathways of introduction (e.g., shipping, aquaculture, canals). Shipping was considered the most likely pathway of harmful species introductions in most regions, with statistically significant correlations found between the shipping indicators number of ports and shipping cargo volume. In the California Current, shipping was the key invasion pathway for northern California and the southern California Bight, whereas aquaculture was considered the more important invasion pathway in the Puget Trough/Georgia Basin and Oregon, Washington, Vancouver region. Empirical evidence increasingly indicates that the number of released individuals and number of released species are key determinants of the species that successfully invade new habitats </w:t>
      </w:r>
      <w:r w:rsidRPr="00E1641F">
        <w:rPr>
          <w:rFonts w:ascii="Times New Roman" w:hAnsi="Times New Roman" w:cs="Times New Roman"/>
          <w:noProof/>
          <w:lang w:val="en-GB"/>
        </w:rPr>
        <w:t>(Lockwood</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2009)</w:t>
      </w:r>
      <w:r w:rsidRPr="00E1641F">
        <w:rPr>
          <w:rFonts w:ascii="Times New Roman" w:hAnsi="Times New Roman" w:cs="Times New Roman"/>
          <w:lang w:val="en-GB"/>
        </w:rPr>
        <w:t xml:space="preserve">. However, recent studies suggest this relationship may be taxa-specific, with </w:t>
      </w:r>
      <w:r w:rsidRPr="00E1641F">
        <w:rPr>
          <w:rFonts w:ascii="Times New Roman" w:hAnsi="Times New Roman" w:cs="Times New Roman"/>
          <w:lang w:val="en-GB"/>
        </w:rPr>
        <w:lastRenderedPageBreak/>
        <w:t xml:space="preserve">invertebrates and diatoms appearing to be more sensitive to selective pressures during transportation that cause greater fluctuations in the number of released species than for other taxa, like dinoflagellates </w:t>
      </w:r>
      <w:r w:rsidRPr="00E1641F">
        <w:rPr>
          <w:rFonts w:ascii="Times New Roman" w:hAnsi="Times New Roman" w:cs="Times New Roman"/>
          <w:noProof/>
          <w:lang w:val="en-GB"/>
        </w:rPr>
        <w:t>(Briski</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2012)</w:t>
      </w:r>
      <w:r w:rsidRPr="00E1641F">
        <w:rPr>
          <w:rFonts w:ascii="Times New Roman" w:hAnsi="Times New Roman" w:cs="Times New Roman"/>
          <w:lang w:val="en-GB"/>
        </w:rPr>
        <w:t>.</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Invasive species were </w:t>
      </w:r>
      <w:r w:rsidR="00835EF8" w:rsidRPr="00E1641F">
        <w:rPr>
          <w:rFonts w:ascii="Times New Roman" w:hAnsi="Times New Roman" w:cs="Times New Roman"/>
          <w:lang w:val="en-GB"/>
        </w:rPr>
        <w:t>modelled</w:t>
      </w:r>
      <w:r w:rsidRPr="00E1641F">
        <w:rPr>
          <w:rFonts w:ascii="Times New Roman" w:hAnsi="Times New Roman" w:cs="Times New Roman"/>
          <w:lang w:val="en-GB"/>
        </w:rPr>
        <w:t xml:space="preserve"> as a function of ballast water release in ports by Halpern </w:t>
      </w:r>
      <w:r w:rsidR="00F022FA">
        <w:rPr>
          <w:rFonts w:ascii="Times New Roman" w:hAnsi="Times New Roman" w:cs="Times New Roman"/>
          <w:i/>
          <w:lang w:val="en-GB"/>
        </w:rPr>
        <w:t xml:space="preserve">et al. </w:t>
      </w:r>
      <w:r w:rsidRPr="00E1641F">
        <w:rPr>
          <w:rFonts w:ascii="Times New Roman" w:hAnsi="Times New Roman" w:cs="Times New Roman"/>
          <w:noProof/>
          <w:lang w:val="en-GB"/>
        </w:rPr>
        <w:t>(2009)</w:t>
      </w:r>
      <w:r w:rsidRPr="00E1641F">
        <w:rPr>
          <w:rFonts w:ascii="Times New Roman" w:hAnsi="Times New Roman" w:cs="Times New Roman"/>
          <w:lang w:val="en-GB"/>
        </w:rPr>
        <w:t xml:space="preserve"> when mapping cumulative human impacts to the CCE. In this case, port volume data (in </w:t>
      </w:r>
      <w:r w:rsidR="00F3190A">
        <w:rPr>
          <w:rFonts w:ascii="Times New Roman" w:hAnsi="Times New Roman" w:cs="Times New Roman"/>
          <w:lang w:val="en-GB"/>
        </w:rPr>
        <w:t>tonnes</w:t>
      </w:r>
      <w:r w:rsidRPr="00E1641F">
        <w:rPr>
          <w:rFonts w:ascii="Times New Roman" w:hAnsi="Times New Roman" w:cs="Times New Roman"/>
          <w:lang w:val="en-GB"/>
        </w:rPr>
        <w:t xml:space="preserve">) were available for 618 global ports from several sources: the 2002 World Port Ranking (N=36) and 2003 </w:t>
      </w:r>
      <w:r w:rsidR="00F022FA">
        <w:rPr>
          <w:rFonts w:ascii="Times New Roman" w:hAnsi="Times New Roman" w:cs="Times New Roman"/>
          <w:lang w:val="en-GB"/>
        </w:rPr>
        <w:t>USA</w:t>
      </w:r>
      <w:r w:rsidRPr="00E1641F">
        <w:rPr>
          <w:rFonts w:ascii="Times New Roman" w:hAnsi="Times New Roman" w:cs="Times New Roman"/>
          <w:lang w:val="en-GB"/>
        </w:rPr>
        <w:t xml:space="preserve"> Port Ranking (N=102) compiled by the American Association of Port Authorities (http://www.aapa-ports.org), Australia ports database (N=30; http://www.aapma.org.au/tradestats; access date 3/19/05), and Lloyds List database [N=450; Ref (S17)]. Thus, data are available and comparable at many different scales around the globe. It should be noted, however, that changes in ballast water regulations and treatment technologies may have or will likely in the future influence the risk of invasive species introduction </w:t>
      </w:r>
      <w:r w:rsidRPr="00E1641F">
        <w:rPr>
          <w:rFonts w:ascii="Times New Roman" w:hAnsi="Times New Roman" w:cs="Times New Roman"/>
          <w:noProof/>
          <w:lang w:val="en-GB"/>
        </w:rPr>
        <w:t>(Waite</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2003)</w:t>
      </w:r>
      <w:r w:rsidRPr="00E1641F">
        <w:rPr>
          <w:rFonts w:ascii="Times New Roman" w:hAnsi="Times New Roman" w:cs="Times New Roman"/>
          <w:lang w:val="en-GB"/>
        </w:rPr>
        <w:t>.</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The </w:t>
      </w:r>
      <w:r w:rsidR="00F022FA">
        <w:rPr>
          <w:rFonts w:ascii="Times New Roman" w:hAnsi="Times New Roman" w:cs="Times New Roman"/>
          <w:lang w:val="en-GB"/>
        </w:rPr>
        <w:t>USA</w:t>
      </w:r>
      <w:r w:rsidRPr="00E1641F">
        <w:rPr>
          <w:rFonts w:ascii="Times New Roman" w:hAnsi="Times New Roman" w:cs="Times New Roman"/>
          <w:lang w:val="en-GB"/>
        </w:rPr>
        <w:t xml:space="preserve"> Department of Transportation projects that, compared to 2001, total freight moved through </w:t>
      </w:r>
      <w:r w:rsidR="00F022FA">
        <w:rPr>
          <w:rFonts w:ascii="Times New Roman" w:hAnsi="Times New Roman" w:cs="Times New Roman"/>
          <w:lang w:val="en-GB"/>
        </w:rPr>
        <w:t>USA</w:t>
      </w:r>
      <w:r w:rsidRPr="00E1641F">
        <w:rPr>
          <w:rFonts w:ascii="Times New Roman" w:hAnsi="Times New Roman" w:cs="Times New Roman"/>
          <w:lang w:val="en-GB"/>
        </w:rPr>
        <w:t xml:space="preserve"> ports will increase by more than 50 percent by 2020 and the volume of international container traffic will more than double (American Association of Port Authorities Fact Sheet 2011: </w:t>
      </w:r>
      <w:hyperlink r:id="rId46" w:history="1">
        <w:r w:rsidRPr="00E1641F">
          <w:rPr>
            <w:rFonts w:ascii="Times New Roman" w:hAnsi="Times New Roman" w:cs="Times New Roman"/>
            <w:lang w:val="en-GB"/>
          </w:rPr>
          <w:t>http://www.aapa-ports.org/files/PDFs/facts.pdf</w:t>
        </w:r>
      </w:hyperlink>
      <w:r w:rsidRPr="00E1641F">
        <w:rPr>
          <w:rFonts w:ascii="Times New Roman" w:hAnsi="Times New Roman" w:cs="Times New Roman"/>
          <w:lang w:val="en-GB"/>
        </w:rPr>
        <w:t xml:space="preserve">). In order to estimate the potential for species invasions, we used data on the total amount of shipping cargo (thousands of short </w:t>
      </w:r>
      <w:r w:rsidR="00F3190A">
        <w:rPr>
          <w:rFonts w:ascii="Times New Roman" w:hAnsi="Times New Roman" w:cs="Times New Roman"/>
          <w:lang w:val="en-GB"/>
        </w:rPr>
        <w:t>tonnes</w:t>
      </w:r>
      <w:r w:rsidRPr="00E1641F">
        <w:rPr>
          <w:rFonts w:ascii="Times New Roman" w:hAnsi="Times New Roman" w:cs="Times New Roman"/>
          <w:lang w:val="en-GB"/>
        </w:rPr>
        <w:t xml:space="preserve"> converted to millions of </w:t>
      </w:r>
      <w:r w:rsidR="00F3190A">
        <w:rPr>
          <w:rFonts w:ascii="Times New Roman" w:hAnsi="Times New Roman" w:cs="Times New Roman"/>
          <w:lang w:val="en-GB"/>
        </w:rPr>
        <w:t>tonnes</w:t>
      </w:r>
      <w:r w:rsidRPr="00E1641F">
        <w:rPr>
          <w:rFonts w:ascii="Times New Roman" w:hAnsi="Times New Roman" w:cs="Times New Roman"/>
          <w:lang w:val="en-GB"/>
        </w:rPr>
        <w:t>) that moved through each port along the Pacific coast of the Unites States. These data were available from the US Army Corps of Engineers Navigation Data Center (</w:t>
      </w:r>
      <w:hyperlink r:id="rId47" w:history="1">
        <w:r w:rsidRPr="00E1641F">
          <w:rPr>
            <w:rFonts w:ascii="Times New Roman" w:hAnsi="Times New Roman" w:cs="Times New Roman"/>
            <w:lang w:val="en-GB"/>
          </w:rPr>
          <w:t>http://www.ndc.iwr.usace.army.mil/data/datawcus.htm</w:t>
        </w:r>
      </w:hyperlink>
      <w:r w:rsidRPr="00E1641F">
        <w:rPr>
          <w:rFonts w:ascii="Times New Roman" w:hAnsi="Times New Roman" w:cs="Times New Roman"/>
          <w:lang w:val="en-GB"/>
        </w:rPr>
        <w:t>). CSV files were available for years 1993</w:t>
      </w:r>
      <w:r w:rsidR="00F022FA">
        <w:rPr>
          <w:rFonts w:ascii="Times New Roman" w:hAnsi="Times New Roman" w:cs="Times New Roman"/>
          <w:lang w:val="en-GB"/>
        </w:rPr>
        <w:t>–</w:t>
      </w:r>
      <w:r w:rsidRPr="00E1641F">
        <w:rPr>
          <w:rFonts w:ascii="Times New Roman" w:hAnsi="Times New Roman" w:cs="Times New Roman"/>
          <w:lang w:val="en-GB"/>
        </w:rPr>
        <w:t>2010. These data included port tonnage data from Alaska, so we used data from 2001</w:t>
      </w:r>
      <w:r w:rsidR="00F022FA">
        <w:rPr>
          <w:rFonts w:ascii="Times New Roman" w:hAnsi="Times New Roman" w:cs="Times New Roman"/>
          <w:lang w:val="en-GB"/>
        </w:rPr>
        <w:t>–</w:t>
      </w:r>
      <w:r w:rsidRPr="00E1641F">
        <w:rPr>
          <w:rFonts w:ascii="Times New Roman" w:hAnsi="Times New Roman" w:cs="Times New Roman"/>
          <w:lang w:val="en-GB"/>
        </w:rPr>
        <w:t xml:space="preserve">2010 from the </w:t>
      </w:r>
      <w:r w:rsidR="00F3190A">
        <w:rPr>
          <w:rFonts w:ascii="Times New Roman" w:hAnsi="Times New Roman" w:cs="Times New Roman"/>
          <w:lang w:val="en-GB"/>
        </w:rPr>
        <w:t>‘</w:t>
      </w:r>
      <w:r w:rsidRPr="00E1641F">
        <w:rPr>
          <w:rFonts w:ascii="Times New Roman" w:hAnsi="Times New Roman" w:cs="Times New Roman"/>
          <w:lang w:val="en-GB"/>
        </w:rPr>
        <w:t>State Summary Tonnage Data</w:t>
      </w:r>
      <w:r w:rsidR="00F3190A">
        <w:rPr>
          <w:rFonts w:ascii="Times New Roman" w:hAnsi="Times New Roman" w:cs="Times New Roman"/>
          <w:lang w:val="en-GB"/>
        </w:rPr>
        <w:t>’</w:t>
      </w:r>
      <w:r w:rsidRPr="00E1641F">
        <w:rPr>
          <w:rFonts w:ascii="Times New Roman" w:hAnsi="Times New Roman" w:cs="Times New Roman"/>
          <w:lang w:val="en-GB"/>
        </w:rPr>
        <w:t xml:space="preserve"> (</w:t>
      </w:r>
      <w:hyperlink r:id="rId48" w:history="1">
        <w:r w:rsidRPr="00E1641F">
          <w:rPr>
            <w:rFonts w:ascii="Times New Roman" w:hAnsi="Times New Roman" w:cs="Times New Roman"/>
            <w:lang w:val="en-GB"/>
          </w:rPr>
          <w:t>http://www.ndc.iwr.usace.army.mil/data/datastat.htm</w:t>
        </w:r>
      </w:hyperlink>
      <w:r w:rsidRPr="00E1641F">
        <w:rPr>
          <w:rFonts w:ascii="Times New Roman" w:hAnsi="Times New Roman" w:cs="Times New Roman"/>
          <w:lang w:val="en-GB"/>
        </w:rPr>
        <w:t>) to calculate the proportion of tonnage along the Pacific Coast that was attributable to Alaska. We then used this proportion to subtract Alaska tonnage from the original dataset. For years in which we did not have an estimate of Alaska’s proportion (1993</w:t>
      </w:r>
      <w:r w:rsidR="00F022FA">
        <w:rPr>
          <w:rFonts w:ascii="Times New Roman" w:hAnsi="Times New Roman" w:cs="Times New Roman"/>
          <w:lang w:val="en-GB"/>
        </w:rPr>
        <w:t>–</w:t>
      </w:r>
      <w:r w:rsidRPr="00E1641F">
        <w:rPr>
          <w:rFonts w:ascii="Times New Roman" w:hAnsi="Times New Roman" w:cs="Times New Roman"/>
          <w:lang w:val="en-GB"/>
        </w:rPr>
        <w:t>2000), we used the average proportion from 2001</w:t>
      </w:r>
      <w:r w:rsidR="00F022FA">
        <w:rPr>
          <w:rFonts w:ascii="Times New Roman" w:hAnsi="Times New Roman" w:cs="Times New Roman"/>
          <w:lang w:val="en-GB"/>
        </w:rPr>
        <w:t>–</w:t>
      </w:r>
      <w:r w:rsidRPr="00E1641F">
        <w:rPr>
          <w:rFonts w:ascii="Times New Roman" w:hAnsi="Times New Roman" w:cs="Times New Roman"/>
          <w:lang w:val="en-GB"/>
        </w:rPr>
        <w:t>2010. This provided a dataset that was of the greatest temporal duration, but also removed the effects of Alaska’s port volume.</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In addition to port volume, aquaculture has been associated with historic increases in invasive species, so an index that combines port activity and aquaculture (perhaps imports) should be added to this list of indicators and evaluated in the future. There are examples of combining these two metrics into a single spatial </w:t>
      </w:r>
      <w:r w:rsidRPr="00E1641F">
        <w:rPr>
          <w:rFonts w:ascii="Times New Roman" w:hAnsi="Times New Roman" w:cs="Times New Roman"/>
          <w:lang w:val="en-GB"/>
        </w:rPr>
        <w:lastRenderedPageBreak/>
        <w:t xml:space="preserve">snapshot </w:t>
      </w:r>
      <w:r w:rsidRPr="00E1641F">
        <w:rPr>
          <w:rFonts w:ascii="Times New Roman" w:hAnsi="Times New Roman" w:cs="Times New Roman"/>
          <w:noProof/>
          <w:lang w:val="en-GB"/>
        </w:rPr>
        <w:t>(Halpern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2008; Halpern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2009)</w:t>
      </w:r>
      <w:r w:rsidRPr="00E1641F">
        <w:rPr>
          <w:rFonts w:ascii="Times New Roman" w:hAnsi="Times New Roman" w:cs="Times New Roman"/>
          <w:lang w:val="en-GB"/>
        </w:rPr>
        <w:t>, but we need to modify this method into a temporal time series.</w:t>
      </w:r>
    </w:p>
    <w:p w:rsidR="008E4DFF" w:rsidRDefault="008E4DFF" w:rsidP="00E1641F">
      <w:pPr>
        <w:pStyle w:val="Heading7"/>
        <w:spacing w:before="0" w:line="480" w:lineRule="auto"/>
        <w:rPr>
          <w:rFonts w:ascii="Times New Roman" w:hAnsi="Times New Roman" w:cs="Times New Roman"/>
          <w:lang w:val="en-GB"/>
        </w:rPr>
      </w:pPr>
    </w:p>
    <w:p w:rsidR="000735CA" w:rsidRPr="00E1641F" w:rsidRDefault="000735CA" w:rsidP="00E1641F">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Status and trends</w:t>
      </w:r>
    </w:p>
    <w:p w:rsidR="000735CA" w:rsidRPr="00E1641F" w:rsidRDefault="000735CA" w:rsidP="008E4DFF">
      <w:pPr>
        <w:ind w:firstLine="0"/>
        <w:rPr>
          <w:rFonts w:ascii="Times New Roman" w:hAnsi="Times New Roman" w:cs="Times New Roman"/>
          <w:lang w:val="en-GB"/>
        </w:rPr>
      </w:pPr>
      <w:r w:rsidRPr="00E1641F">
        <w:rPr>
          <w:rFonts w:ascii="Times New Roman" w:hAnsi="Times New Roman" w:cs="Times New Roman"/>
          <w:lang w:val="en-GB"/>
        </w:rPr>
        <w:t>The status and trends of invasive species in the CCE were measured using the amount of cargo moving through coastal ports of the CCE. Using this indicator, the number of potentially invasive species entering ports along the CCE has decreased over the last five years, but the short-term average is still within 1SD of the long-term average of the entire time series (Fig. S13). In addition to using this indicator, it would be good to develop an index that combines port volume and aquaculture as a more thorough indicator of the status and trends of invasive species.</w:t>
      </w:r>
    </w:p>
    <w:p w:rsidR="000735CA" w:rsidRPr="00E1641F" w:rsidRDefault="000735CA" w:rsidP="00E1641F">
      <w:pPr>
        <w:pStyle w:val="Figures"/>
        <w:spacing w:before="0" w:after="0" w:line="480" w:lineRule="auto"/>
        <w:rPr>
          <w:rFonts w:ascii="Times New Roman" w:hAnsi="Times New Roman" w:cs="Times New Roman"/>
          <w:sz w:val="22"/>
          <w:szCs w:val="22"/>
          <w:lang w:val="en-GB"/>
        </w:rPr>
      </w:pPr>
      <w:r w:rsidRPr="00E1641F">
        <w:rPr>
          <w:rFonts w:ascii="Times New Roman" w:hAnsi="Times New Roman" w:cs="Times New Roman"/>
          <w:noProof/>
          <w:sz w:val="22"/>
          <w:szCs w:val="22"/>
          <w:lang w:val="en-GB" w:eastAsia="en-GB"/>
        </w:rPr>
        <w:drawing>
          <wp:inline distT="0" distB="0" distL="0" distR="0" wp14:anchorId="70A01EA3" wp14:editId="49C45956">
            <wp:extent cx="5486397" cy="1828799"/>
            <wp:effectExtent l="0" t="0" r="635"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asive species.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86397" cy="1828799"/>
                    </a:xfrm>
                    <a:prstGeom prst="rect">
                      <a:avLst/>
                    </a:prstGeom>
                  </pic:spPr>
                </pic:pic>
              </a:graphicData>
            </a:graphic>
          </wp:inline>
        </w:drawing>
      </w:r>
    </w:p>
    <w:p w:rsidR="000735CA" w:rsidRPr="00E1641F" w:rsidRDefault="000735CA" w:rsidP="00E1641F">
      <w:pPr>
        <w:pStyle w:val="Figurelegend"/>
        <w:spacing w:before="0" w:line="480" w:lineRule="auto"/>
        <w:ind w:firstLine="0"/>
        <w:rPr>
          <w:rFonts w:ascii="Times New Roman" w:hAnsi="Times New Roman" w:cs="Times New Roman"/>
          <w:b w:val="0"/>
          <w:sz w:val="22"/>
          <w:szCs w:val="22"/>
          <w:lang w:val="en-GB"/>
        </w:rPr>
      </w:pPr>
      <w:r w:rsidRPr="00E1641F">
        <w:rPr>
          <w:rFonts w:ascii="Times New Roman" w:hAnsi="Times New Roman" w:cs="Times New Roman"/>
          <w:sz w:val="22"/>
          <w:szCs w:val="22"/>
          <w:lang w:val="en-GB"/>
        </w:rPr>
        <w:t xml:space="preserve">Figure S13 </w:t>
      </w:r>
      <w:r w:rsidRPr="00E1641F">
        <w:rPr>
          <w:rFonts w:ascii="Times New Roman" w:hAnsi="Times New Roman" w:cs="Times New Roman"/>
          <w:b w:val="0"/>
          <w:sz w:val="22"/>
          <w:szCs w:val="22"/>
          <w:lang w:val="en-GB"/>
        </w:rPr>
        <w:t xml:space="preserve">Metric </w:t>
      </w:r>
      <w:r w:rsidR="00F3190A">
        <w:rPr>
          <w:rFonts w:ascii="Times New Roman" w:hAnsi="Times New Roman" w:cs="Times New Roman"/>
          <w:b w:val="0"/>
          <w:sz w:val="22"/>
          <w:szCs w:val="22"/>
          <w:lang w:val="en-GB"/>
        </w:rPr>
        <w:t>tonnes</w:t>
      </w:r>
      <w:r w:rsidRPr="00E1641F">
        <w:rPr>
          <w:rFonts w:ascii="Times New Roman" w:hAnsi="Times New Roman" w:cs="Times New Roman"/>
          <w:b w:val="0"/>
          <w:sz w:val="22"/>
          <w:szCs w:val="22"/>
          <w:lang w:val="en-GB"/>
        </w:rPr>
        <w:t xml:space="preserve"> (millions) of cargo moved through ports in WA, OR and CA.</w:t>
      </w:r>
    </w:p>
    <w:p w:rsidR="008E4DFF" w:rsidRDefault="008E4DFF" w:rsidP="00E1641F">
      <w:pPr>
        <w:pStyle w:val="Heading4"/>
        <w:spacing w:before="0" w:line="480" w:lineRule="auto"/>
        <w:rPr>
          <w:rFonts w:ascii="Times New Roman" w:hAnsi="Times New Roman" w:cs="Times New Roman"/>
          <w:lang w:val="en-GB"/>
        </w:rPr>
      </w:pPr>
    </w:p>
    <w:p w:rsidR="000735CA" w:rsidRPr="008E4DFF" w:rsidRDefault="000735CA" w:rsidP="00E1641F">
      <w:pPr>
        <w:pStyle w:val="Heading4"/>
        <w:spacing w:before="0" w:line="480" w:lineRule="auto"/>
        <w:rPr>
          <w:rFonts w:ascii="Times New Roman" w:hAnsi="Times New Roman" w:cs="Times New Roman"/>
          <w:i w:val="0"/>
          <w:lang w:val="en-GB"/>
        </w:rPr>
      </w:pPr>
      <w:r w:rsidRPr="008E4DFF">
        <w:rPr>
          <w:rFonts w:ascii="Times New Roman" w:hAnsi="Times New Roman" w:cs="Times New Roman"/>
          <w:i w:val="0"/>
          <w:lang w:val="en-GB"/>
        </w:rPr>
        <w:t>Light pollution</w:t>
      </w:r>
    </w:p>
    <w:p w:rsidR="008E4DFF" w:rsidRDefault="008E4DFF" w:rsidP="00E1641F">
      <w:pPr>
        <w:pStyle w:val="Heading7"/>
        <w:spacing w:before="0" w:line="480" w:lineRule="auto"/>
        <w:rPr>
          <w:rFonts w:ascii="Times New Roman" w:hAnsi="Times New Roman" w:cs="Times New Roman"/>
          <w:lang w:val="en-GB"/>
        </w:rPr>
      </w:pPr>
    </w:p>
    <w:p w:rsidR="000735CA" w:rsidRPr="00E1641F" w:rsidRDefault="000735CA" w:rsidP="00E1641F">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Background</w:t>
      </w:r>
    </w:p>
    <w:p w:rsidR="000735CA" w:rsidRPr="00E1641F" w:rsidRDefault="000735CA" w:rsidP="008E4DFF">
      <w:pPr>
        <w:ind w:firstLine="0"/>
        <w:rPr>
          <w:rFonts w:ascii="Times New Roman" w:hAnsi="Times New Roman" w:cs="Times New Roman"/>
          <w:lang w:val="en-GB"/>
        </w:rPr>
      </w:pPr>
      <w:r w:rsidRPr="00E1641F">
        <w:rPr>
          <w:rFonts w:ascii="Times New Roman" w:hAnsi="Times New Roman" w:cs="Times New Roman"/>
          <w:lang w:val="en-GB"/>
        </w:rPr>
        <w:t xml:space="preserve">Ecological light pollution has demonstrable effects on the </w:t>
      </w:r>
      <w:r w:rsidR="00F022FA">
        <w:rPr>
          <w:rFonts w:ascii="Times New Roman" w:hAnsi="Times New Roman" w:cs="Times New Roman"/>
          <w:lang w:val="en-GB"/>
        </w:rPr>
        <w:t>behaviour</w:t>
      </w:r>
      <w:r w:rsidRPr="00E1641F">
        <w:rPr>
          <w:rFonts w:ascii="Times New Roman" w:hAnsi="Times New Roman" w:cs="Times New Roman"/>
          <w:lang w:val="en-GB"/>
        </w:rPr>
        <w:t xml:space="preserve">al and population ecology of organisms in natural settings </w:t>
      </w:r>
      <w:r w:rsidRPr="00E1641F">
        <w:rPr>
          <w:rFonts w:ascii="Times New Roman" w:hAnsi="Times New Roman" w:cs="Times New Roman"/>
          <w:noProof/>
          <w:lang w:val="en-GB"/>
        </w:rPr>
        <w:t>(Rich &amp; Longcore 2006)</w:t>
      </w:r>
      <w:r w:rsidRPr="00E1641F">
        <w:rPr>
          <w:rFonts w:ascii="Times New Roman" w:hAnsi="Times New Roman" w:cs="Times New Roman"/>
          <w:lang w:val="en-GB"/>
        </w:rPr>
        <w:t xml:space="preserve">. As a whole, these effects derive from changes in orientation, disorientation, or misorientation, and attraction or repulsion from the altered light environment, which in turn may affect foraging, reproduction, migration, and communication </w:t>
      </w:r>
      <w:r w:rsidRPr="00E1641F">
        <w:rPr>
          <w:rFonts w:ascii="Times New Roman" w:hAnsi="Times New Roman" w:cs="Times New Roman"/>
          <w:noProof/>
          <w:lang w:val="en-GB"/>
        </w:rPr>
        <w:t>(Longcore &amp; Rich 2004)</w:t>
      </w:r>
      <w:r w:rsidRPr="00E1641F">
        <w:rPr>
          <w:rFonts w:ascii="Times New Roman" w:hAnsi="Times New Roman" w:cs="Times New Roman"/>
          <w:lang w:val="en-GB"/>
        </w:rPr>
        <w:t xml:space="preserve">. Many nocturnally migrating birds die or lose a large amount of their energy reserves during migration as a result of encountering artificial light sources </w:t>
      </w:r>
      <w:r w:rsidRPr="00E1641F">
        <w:rPr>
          <w:rFonts w:ascii="Times New Roman" w:hAnsi="Times New Roman" w:cs="Times New Roman"/>
          <w:noProof/>
          <w:lang w:val="en-GB"/>
        </w:rPr>
        <w:t>(Poot</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2008)</w:t>
      </w:r>
      <w:r w:rsidRPr="00E1641F">
        <w:rPr>
          <w:rFonts w:ascii="Times New Roman" w:hAnsi="Times New Roman" w:cs="Times New Roman"/>
          <w:lang w:val="en-GB"/>
        </w:rPr>
        <w:t xml:space="preserve">. </w:t>
      </w:r>
      <w:r w:rsidRPr="00E1641F">
        <w:rPr>
          <w:rStyle w:val="nbapihighlight"/>
          <w:rFonts w:ascii="Times New Roman" w:hAnsi="Times New Roman" w:cs="Times New Roman"/>
          <w:lang w:val="en-GB"/>
        </w:rPr>
        <w:t>Juvenile</w:t>
      </w:r>
      <w:r w:rsidRPr="00E1641F">
        <w:rPr>
          <w:rFonts w:ascii="Times New Roman" w:hAnsi="Times New Roman" w:cs="Times New Roman"/>
          <w:lang w:val="en-GB"/>
        </w:rPr>
        <w:t xml:space="preserve"> sablefish exposed to a horizontal light gradient exhibited an </w:t>
      </w:r>
      <w:r w:rsidRPr="00E1641F">
        <w:rPr>
          <w:rFonts w:ascii="Times New Roman" w:hAnsi="Times New Roman" w:cs="Times New Roman"/>
          <w:lang w:val="en-GB"/>
        </w:rPr>
        <w:lastRenderedPageBreak/>
        <w:t xml:space="preserve">avoidance of bright light </w:t>
      </w:r>
      <w:r w:rsidRPr="00E1641F">
        <w:rPr>
          <w:rFonts w:ascii="Times New Roman" w:hAnsi="Times New Roman" w:cs="Times New Roman"/>
          <w:noProof/>
          <w:lang w:val="en-GB"/>
        </w:rPr>
        <w:t>(Sogard &amp; Olla 1998)</w:t>
      </w:r>
      <w:r w:rsidRPr="00E1641F">
        <w:rPr>
          <w:rFonts w:ascii="Times New Roman" w:hAnsi="Times New Roman" w:cs="Times New Roman"/>
          <w:lang w:val="en-GB"/>
        </w:rPr>
        <w:t xml:space="preserve">. While </w:t>
      </w:r>
      <w:r w:rsidRPr="00E1641F">
        <w:rPr>
          <w:rStyle w:val="nbapihighlight"/>
          <w:rFonts w:ascii="Times New Roman" w:hAnsi="Times New Roman" w:cs="Times New Roman"/>
          <w:lang w:val="en-GB"/>
        </w:rPr>
        <w:t>juvenile</w:t>
      </w:r>
      <w:r w:rsidRPr="00E1641F">
        <w:rPr>
          <w:rFonts w:ascii="Times New Roman" w:hAnsi="Times New Roman" w:cs="Times New Roman"/>
          <w:lang w:val="en-GB"/>
        </w:rPr>
        <w:t xml:space="preserve"> sablefish were primarily surface-oriented, they nonetheless displayed clear day/night differences in vertical distribution. Proximity to the surface and low activity at night contrasted with higher activity and the greater range of vertical movement that typified daytime </w:t>
      </w:r>
      <w:r w:rsidR="00F022FA">
        <w:rPr>
          <w:rFonts w:ascii="Times New Roman" w:hAnsi="Times New Roman" w:cs="Times New Roman"/>
          <w:lang w:val="en-GB"/>
        </w:rPr>
        <w:t>behaviour</w:t>
      </w:r>
      <w:r w:rsidRPr="00E1641F">
        <w:rPr>
          <w:rFonts w:ascii="Times New Roman" w:hAnsi="Times New Roman" w:cs="Times New Roman"/>
          <w:lang w:val="en-GB"/>
        </w:rPr>
        <w:t xml:space="preserve">. Movement throughout the water column during the day and the </w:t>
      </w:r>
      <w:r w:rsidRPr="00E1641F">
        <w:rPr>
          <w:rStyle w:val="nbapihighlight"/>
          <w:rFonts w:ascii="Times New Roman" w:hAnsi="Times New Roman" w:cs="Times New Roman"/>
          <w:lang w:val="en-GB"/>
        </w:rPr>
        <w:t>negative phototaxis</w:t>
      </w:r>
      <w:r w:rsidRPr="00E1641F">
        <w:rPr>
          <w:rFonts w:ascii="Times New Roman" w:hAnsi="Times New Roman" w:cs="Times New Roman"/>
          <w:lang w:val="en-GB"/>
        </w:rPr>
        <w:t xml:space="preserve"> observed in a horizontal gradient suggests that </w:t>
      </w:r>
      <w:r w:rsidRPr="00E1641F">
        <w:rPr>
          <w:rStyle w:val="nbapihighlight"/>
          <w:rFonts w:ascii="Times New Roman" w:hAnsi="Times New Roman" w:cs="Times New Roman"/>
          <w:lang w:val="en-GB"/>
        </w:rPr>
        <w:t>juveniles</w:t>
      </w:r>
      <w:r w:rsidRPr="00E1641F">
        <w:rPr>
          <w:rFonts w:ascii="Times New Roman" w:hAnsi="Times New Roman" w:cs="Times New Roman"/>
          <w:lang w:val="en-GB"/>
        </w:rPr>
        <w:t xml:space="preserve"> in nature, at least during the day, may not be restricted to the neuston.</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For some species that nest on beaches, such as sea turtles, excess amounts of light along the coast cause considerable disruptions to their innate </w:t>
      </w:r>
      <w:r w:rsidR="00F022FA">
        <w:rPr>
          <w:rFonts w:ascii="Times New Roman" w:hAnsi="Times New Roman" w:cs="Times New Roman"/>
          <w:lang w:val="en-GB"/>
        </w:rPr>
        <w:t>behaviour</w:t>
      </w:r>
      <w:r w:rsidRPr="00E1641F">
        <w:rPr>
          <w:rFonts w:ascii="Times New Roman" w:hAnsi="Times New Roman" w:cs="Times New Roman"/>
          <w:lang w:val="en-GB"/>
        </w:rPr>
        <w:t xml:space="preserve">s. Light pollution on nesting beaches alters critical nocturnal </w:t>
      </w:r>
      <w:r w:rsidR="00F022FA">
        <w:rPr>
          <w:rFonts w:ascii="Times New Roman" w:hAnsi="Times New Roman" w:cs="Times New Roman"/>
          <w:lang w:val="en-GB"/>
        </w:rPr>
        <w:t>behaviour</w:t>
      </w:r>
      <w:r w:rsidRPr="00E1641F">
        <w:rPr>
          <w:rFonts w:ascii="Times New Roman" w:hAnsi="Times New Roman" w:cs="Times New Roman"/>
          <w:lang w:val="en-GB"/>
        </w:rPr>
        <w:t xml:space="preserve">s such as, how to choose a nesting site, how to return to the sea after nesting, and how hatchlings find the sea after emerging from their nests </w:t>
      </w:r>
      <w:r w:rsidRPr="00E1641F">
        <w:rPr>
          <w:rFonts w:ascii="Times New Roman" w:hAnsi="Times New Roman" w:cs="Times New Roman"/>
          <w:noProof/>
          <w:lang w:val="en-GB"/>
        </w:rPr>
        <w:t>(Witherington &amp; Martin 2000)</w:t>
      </w:r>
      <w:r w:rsidRPr="00E1641F">
        <w:rPr>
          <w:rFonts w:ascii="Times New Roman" w:hAnsi="Times New Roman" w:cs="Times New Roman"/>
          <w:lang w:val="en-GB"/>
        </w:rPr>
        <w:t xml:space="preserve">. Changes in the amount of polarized light also affect predator-prey relationships. As many marine species are visual predators, they use changes in the surrounding water’s polarization signature to identify the presence of prey </w:t>
      </w:r>
      <w:r w:rsidRPr="00E1641F">
        <w:rPr>
          <w:rFonts w:ascii="Times New Roman" w:hAnsi="Times New Roman" w:cs="Times New Roman"/>
          <w:noProof/>
          <w:lang w:val="en-GB"/>
        </w:rPr>
        <w:t>(Horváth</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2009)</w:t>
      </w:r>
      <w:r w:rsidRPr="00E1641F">
        <w:rPr>
          <w:rFonts w:ascii="Times New Roman" w:hAnsi="Times New Roman" w:cs="Times New Roman"/>
          <w:lang w:val="en-GB"/>
        </w:rPr>
        <w:t xml:space="preserve">. Planktivores are well-adapted at using changes in the polarization of the water to detect zooplankton in the water column that would otherwise be transparent </w:t>
      </w:r>
      <w:r w:rsidRPr="00E1641F">
        <w:rPr>
          <w:rFonts w:ascii="Times New Roman" w:hAnsi="Times New Roman" w:cs="Times New Roman"/>
          <w:noProof/>
          <w:lang w:val="en-GB"/>
        </w:rPr>
        <w:t>(Flamarique &amp; Browman 2001)</w:t>
      </w:r>
      <w:r w:rsidRPr="00E1641F">
        <w:rPr>
          <w:rFonts w:ascii="Times New Roman" w:hAnsi="Times New Roman" w:cs="Times New Roman"/>
          <w:lang w:val="en-GB"/>
        </w:rPr>
        <w:t xml:space="preserve">. Cephalopods also use polarized light as a hunting cue </w:t>
      </w:r>
      <w:r w:rsidRPr="00E1641F">
        <w:rPr>
          <w:rFonts w:ascii="Times New Roman" w:hAnsi="Times New Roman" w:cs="Times New Roman"/>
          <w:noProof/>
          <w:lang w:val="en-GB"/>
        </w:rPr>
        <w:t>(Shashar</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1998)</w:t>
      </w:r>
      <w:r w:rsidRPr="00E1641F">
        <w:rPr>
          <w:rFonts w:ascii="Times New Roman" w:hAnsi="Times New Roman" w:cs="Times New Roman"/>
          <w:lang w:val="en-GB"/>
        </w:rPr>
        <w:t xml:space="preserve"> while other aquatic predators use light to detect camouflaged or distant prey resources </w:t>
      </w:r>
      <w:r w:rsidRPr="00E1641F">
        <w:rPr>
          <w:rFonts w:ascii="Times New Roman" w:hAnsi="Times New Roman" w:cs="Times New Roman"/>
          <w:noProof/>
          <w:lang w:val="en-GB"/>
        </w:rPr>
        <w:t>(Shashar</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1998; Marshall</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1999)</w:t>
      </w:r>
      <w:r w:rsidRPr="00E1641F">
        <w:rPr>
          <w:rFonts w:ascii="Times New Roman" w:hAnsi="Times New Roman" w:cs="Times New Roman"/>
          <w:lang w:val="en-GB"/>
        </w:rPr>
        <w:t xml:space="preserve">. These alterations to the natural light dark cycles may allow for increased predation rates and subsequent changes to the community structure of areas with high levels of light pollution </w:t>
      </w:r>
      <w:r w:rsidRPr="00E1641F">
        <w:rPr>
          <w:rFonts w:ascii="Times New Roman" w:hAnsi="Times New Roman" w:cs="Times New Roman"/>
          <w:noProof/>
          <w:lang w:val="en-GB"/>
        </w:rPr>
        <w:t>(Longcore &amp; Rich 2004)</w:t>
      </w:r>
      <w:r w:rsidRPr="00E1641F">
        <w:rPr>
          <w:rFonts w:ascii="Times New Roman" w:hAnsi="Times New Roman" w:cs="Times New Roman"/>
          <w:lang w:val="en-GB"/>
        </w:rPr>
        <w:t>.</w:t>
      </w:r>
    </w:p>
    <w:p w:rsidR="008E4DFF" w:rsidRDefault="008E4DFF" w:rsidP="00E1641F">
      <w:pPr>
        <w:pStyle w:val="Heading7"/>
        <w:spacing w:before="0" w:line="480" w:lineRule="auto"/>
        <w:rPr>
          <w:rFonts w:ascii="Times New Roman" w:hAnsi="Times New Roman" w:cs="Times New Roman"/>
          <w:lang w:val="en-GB"/>
        </w:rPr>
      </w:pPr>
    </w:p>
    <w:p w:rsidR="000735CA" w:rsidRPr="00E1641F" w:rsidRDefault="000735CA" w:rsidP="00E1641F">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Evaluation and selection of indicators</w:t>
      </w:r>
    </w:p>
    <w:p w:rsidR="000735CA" w:rsidRPr="00E1641F" w:rsidRDefault="000735CA" w:rsidP="008E4DFF">
      <w:pPr>
        <w:ind w:firstLine="0"/>
        <w:rPr>
          <w:rFonts w:ascii="Times New Roman" w:hAnsi="Times New Roman" w:cs="Times New Roman"/>
          <w:lang w:val="en-GB"/>
        </w:rPr>
      </w:pPr>
      <w:r w:rsidRPr="00E1641F">
        <w:rPr>
          <w:rFonts w:ascii="Times New Roman" w:hAnsi="Times New Roman" w:cs="Times New Roman"/>
          <w:lang w:val="en-GB"/>
        </w:rPr>
        <w:t xml:space="preserve">We evaluated only one indicator of light pollution in the CCE: a normalized index of </w:t>
      </w:r>
      <w:r w:rsidR="00835EF8" w:rsidRPr="00E1641F">
        <w:rPr>
          <w:rFonts w:ascii="Times New Roman" w:hAnsi="Times New Roman" w:cs="Times New Roman"/>
          <w:lang w:val="en-GB"/>
        </w:rPr>
        <w:t>night-time</w:t>
      </w:r>
      <w:r w:rsidRPr="00E1641F">
        <w:rPr>
          <w:rFonts w:ascii="Times New Roman" w:hAnsi="Times New Roman" w:cs="Times New Roman"/>
          <w:lang w:val="en-GB"/>
        </w:rPr>
        <w:t xml:space="preserve"> light pixels present in waters of the CCE (Table S1). This indicator is based on data collected by the US Air Force Weather Agency and processed by NOAA’s National Geophysical Data Center (NGDC). This dataset is available from 1992</w:t>
      </w:r>
      <w:r w:rsidR="00F022FA">
        <w:rPr>
          <w:rFonts w:ascii="Times New Roman" w:hAnsi="Times New Roman" w:cs="Times New Roman"/>
          <w:lang w:val="en-GB"/>
        </w:rPr>
        <w:t>–</w:t>
      </w:r>
      <w:r w:rsidRPr="00E1641F">
        <w:rPr>
          <w:rFonts w:ascii="Times New Roman" w:hAnsi="Times New Roman" w:cs="Times New Roman"/>
          <w:lang w:val="en-GB"/>
        </w:rPr>
        <w:t xml:space="preserve">2010 on the NGDC’s website: </w:t>
      </w:r>
      <w:hyperlink r:id="rId50" w:history="1">
        <w:r w:rsidRPr="00E1641F">
          <w:rPr>
            <w:rStyle w:val="Hyperlink"/>
            <w:rFonts w:ascii="Times New Roman" w:hAnsi="Times New Roman"/>
            <w:lang w:val="en-GB"/>
          </w:rPr>
          <w:t>http://www.ngdc.noaa.gov/dmsp/downloadV4composites.html</w:t>
        </w:r>
      </w:hyperlink>
      <w:r w:rsidRPr="00E1641F">
        <w:rPr>
          <w:rFonts w:ascii="Times New Roman" w:hAnsi="Times New Roman" w:cs="Times New Roman"/>
          <w:lang w:val="en-GB"/>
        </w:rPr>
        <w:t xml:space="preserve">. Specifically, we used the </w:t>
      </w:r>
      <w:r w:rsidR="00F3190A">
        <w:rPr>
          <w:rFonts w:ascii="Times New Roman" w:hAnsi="Times New Roman" w:cs="Times New Roman"/>
          <w:lang w:val="en-GB"/>
        </w:rPr>
        <w:t>‘</w:t>
      </w:r>
      <w:r w:rsidRPr="00E1641F">
        <w:rPr>
          <w:rFonts w:ascii="Times New Roman" w:hAnsi="Times New Roman" w:cs="Times New Roman"/>
          <w:lang w:val="en-GB"/>
        </w:rPr>
        <w:t>Average Lights x Pct.</w:t>
      </w:r>
      <w:r w:rsidR="00F3190A">
        <w:rPr>
          <w:rFonts w:ascii="Times New Roman" w:hAnsi="Times New Roman" w:cs="Times New Roman"/>
          <w:lang w:val="en-GB"/>
        </w:rPr>
        <w:t>’</w:t>
      </w:r>
      <w:r w:rsidRPr="00E1641F">
        <w:rPr>
          <w:rFonts w:ascii="Times New Roman" w:hAnsi="Times New Roman" w:cs="Times New Roman"/>
          <w:lang w:val="en-GB"/>
        </w:rPr>
        <w:t xml:space="preserve"> (average </w:t>
      </w:r>
      <w:r w:rsidR="00835EF8" w:rsidRPr="00E1641F">
        <w:rPr>
          <w:rFonts w:ascii="Times New Roman" w:hAnsi="Times New Roman" w:cs="Times New Roman"/>
          <w:lang w:val="en-GB"/>
        </w:rPr>
        <w:t>night-time</w:t>
      </w:r>
      <w:r w:rsidRPr="00E1641F">
        <w:rPr>
          <w:rFonts w:ascii="Times New Roman" w:hAnsi="Times New Roman" w:cs="Times New Roman"/>
          <w:lang w:val="en-GB"/>
        </w:rPr>
        <w:t xml:space="preserve"> lights, hereafter) data layers for satellites F12-18 and years 1994</w:t>
      </w:r>
      <w:r w:rsidR="00F022FA">
        <w:rPr>
          <w:rFonts w:ascii="Times New Roman" w:hAnsi="Times New Roman" w:cs="Times New Roman"/>
          <w:lang w:val="en-GB"/>
        </w:rPr>
        <w:t>–</w:t>
      </w:r>
      <w:r w:rsidRPr="00E1641F">
        <w:rPr>
          <w:rFonts w:ascii="Times New Roman" w:hAnsi="Times New Roman" w:cs="Times New Roman"/>
          <w:lang w:val="en-GB"/>
        </w:rPr>
        <w:t xml:space="preserve">2010 (we deleted data from satellite F10 based on recommendations from Elvidge </w:t>
      </w:r>
      <w:r w:rsidR="00F022FA">
        <w:rPr>
          <w:rFonts w:ascii="Times New Roman" w:hAnsi="Times New Roman" w:cs="Times New Roman"/>
          <w:i/>
          <w:lang w:val="en-GB"/>
        </w:rPr>
        <w:t xml:space="preserve">et al. </w:t>
      </w:r>
      <w:r w:rsidRPr="00E1641F">
        <w:rPr>
          <w:rFonts w:ascii="Times New Roman" w:hAnsi="Times New Roman" w:cs="Times New Roman"/>
          <w:noProof/>
          <w:lang w:val="en-GB"/>
        </w:rPr>
        <w:t>(2009)</w:t>
      </w:r>
      <w:r w:rsidRPr="00E1641F">
        <w:rPr>
          <w:rFonts w:ascii="Times New Roman" w:hAnsi="Times New Roman" w:cs="Times New Roman"/>
          <w:lang w:val="en-GB"/>
        </w:rPr>
        <w:t xml:space="preserve">). These data layers were derived from the average visible band digital number (DN) of cloud-free light detections multiplied by the percent </w:t>
      </w:r>
      <w:r w:rsidRPr="00E1641F">
        <w:rPr>
          <w:rFonts w:ascii="Times New Roman" w:hAnsi="Times New Roman" w:cs="Times New Roman"/>
          <w:lang w:val="en-GB"/>
        </w:rPr>
        <w:lastRenderedPageBreak/>
        <w:t xml:space="preserve">frequency of light detection. The inclusion of the percent frequency of detection term normalized the resulting digital values for variations in the persistence of lighting. For instance, the value for a light only detected half the time is discounted by 50%. Note that this product contains detections from fires and a variable amount of background noise. We first clipped each </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We then clipped each data layer to the area of the CCE. This polygon was created from the California Current LME data layer provided on NOAA’s Large Marine Ecosystems of the World website (</w:t>
      </w:r>
      <w:hyperlink r:id="rId51" w:history="1">
        <w:r w:rsidRPr="00E1641F">
          <w:rPr>
            <w:rStyle w:val="Hyperlink"/>
            <w:rFonts w:ascii="Times New Roman" w:hAnsi="Times New Roman"/>
            <w:lang w:val="en-GB"/>
          </w:rPr>
          <w:t>http://www.lme.noaa.gov/</w:t>
        </w:r>
      </w:hyperlink>
      <w:r w:rsidRPr="00E1641F">
        <w:rPr>
          <w:rFonts w:ascii="Times New Roman" w:hAnsi="Times New Roman" w:cs="Times New Roman"/>
          <w:lang w:val="en-GB"/>
        </w:rPr>
        <w:t>). However, we extended the northern boundary to the northern tip of Vancouver island, British Columbia</w:t>
      </w:r>
      <w:r w:rsidR="00835EF8">
        <w:rPr>
          <w:rFonts w:ascii="Times New Roman" w:hAnsi="Times New Roman" w:cs="Times New Roman"/>
          <w:lang w:val="en-GB"/>
        </w:rPr>
        <w:t>,</w:t>
      </w:r>
      <w:r w:rsidRPr="00E1641F">
        <w:rPr>
          <w:rFonts w:ascii="Times New Roman" w:hAnsi="Times New Roman" w:cs="Times New Roman"/>
          <w:lang w:val="en-GB"/>
        </w:rPr>
        <w:t xml:space="preserve"> as defined by the previous California Current Integrated Ecosystem Assessment </w:t>
      </w:r>
      <w:r w:rsidRPr="00E1641F">
        <w:rPr>
          <w:rFonts w:ascii="Times New Roman" w:hAnsi="Times New Roman" w:cs="Times New Roman"/>
          <w:noProof/>
          <w:lang w:val="en-GB"/>
        </w:rPr>
        <w:t>(Fig. AP44</w:t>
      </w:r>
      <w:r w:rsidR="00835EF8">
        <w:rPr>
          <w:rFonts w:ascii="Times New Roman" w:hAnsi="Times New Roman" w:cs="Times New Roman"/>
          <w:noProof/>
          <w:lang w:val="en-GB"/>
        </w:rPr>
        <w:t xml:space="preserve"> in</w:t>
      </w:r>
      <w:r w:rsidRPr="00E1641F">
        <w:rPr>
          <w:rFonts w:ascii="Times New Roman" w:hAnsi="Times New Roman" w:cs="Times New Roman"/>
          <w:noProof/>
          <w:lang w:val="en-GB"/>
        </w:rPr>
        <w:t xml:space="preserve"> Levin &amp; Schwing 2011)</w:t>
      </w:r>
      <w:r w:rsidRPr="00E1641F">
        <w:rPr>
          <w:rFonts w:ascii="Times New Roman" w:hAnsi="Times New Roman" w:cs="Times New Roman"/>
          <w:lang w:val="en-GB"/>
        </w:rPr>
        <w:t xml:space="preserve">. </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noProof/>
          <w:lang w:val="en-GB" w:eastAsia="en-GB"/>
        </w:rPr>
        <w:drawing>
          <wp:anchor distT="0" distB="0" distL="114300" distR="114300" simplePos="0" relativeHeight="251671040" behindDoc="1" locked="0" layoutInCell="1" allowOverlap="1" wp14:anchorId="0CA4177B" wp14:editId="0E2577FE">
            <wp:simplePos x="1371600" y="914400"/>
            <wp:positionH relativeFrom="margin">
              <wp:align>right</wp:align>
            </wp:positionH>
            <wp:positionV relativeFrom="margin">
              <wp:align>bottom</wp:align>
            </wp:positionV>
            <wp:extent cx="2560320" cy="3541395"/>
            <wp:effectExtent l="0" t="0" r="0" b="190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4.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60320" cy="3541395"/>
                    </a:xfrm>
                    <a:prstGeom prst="rect">
                      <a:avLst/>
                    </a:prstGeom>
                  </pic:spPr>
                </pic:pic>
              </a:graphicData>
            </a:graphic>
            <wp14:sizeRelH relativeFrom="page">
              <wp14:pctWidth>0</wp14:pctWidth>
            </wp14:sizeRelH>
            <wp14:sizeRelV relativeFrom="page">
              <wp14:pctHeight>0</wp14:pctHeight>
            </wp14:sizeRelV>
          </wp:anchor>
        </w:drawing>
      </w:r>
      <w:r w:rsidRPr="00E1641F">
        <w:rPr>
          <w:rFonts w:ascii="Times New Roman" w:hAnsi="Times New Roman" w:cs="Times New Roman"/>
          <w:lang w:val="en-GB"/>
        </w:rPr>
        <w:t xml:space="preserve">Data layers were collected by different satellites with no internal calibration instruments, so data values are not directly comparable among years without a calibration method. Because data were collected by overlapping satellites we were able to calibrate among years using calibration equations provided by Chris Elvidge of the NGDC. We used the coefficients in the calibration equations to standardize the underlying data values in each pixel cell of each data layer. After calibration, we summed the value of all average </w:t>
      </w:r>
      <w:r w:rsidR="00835EF8" w:rsidRPr="00E1641F">
        <w:rPr>
          <w:rFonts w:ascii="Times New Roman" w:hAnsi="Times New Roman" w:cs="Times New Roman"/>
          <w:lang w:val="en-GB"/>
        </w:rPr>
        <w:t>night-time</w:t>
      </w:r>
      <w:r w:rsidRPr="00E1641F">
        <w:rPr>
          <w:rFonts w:ascii="Times New Roman" w:hAnsi="Times New Roman" w:cs="Times New Roman"/>
          <w:lang w:val="en-GB"/>
        </w:rPr>
        <w:t xml:space="preserve"> lights for each cell in each data layer. For years in which multiple satellites collected data, we averaged the summed values for that year. These sums-of-average-</w:t>
      </w:r>
      <w:r w:rsidR="00835EF8" w:rsidRPr="00E1641F">
        <w:rPr>
          <w:rFonts w:ascii="Times New Roman" w:hAnsi="Times New Roman" w:cs="Times New Roman"/>
          <w:lang w:val="en-GB"/>
        </w:rPr>
        <w:t>night-time</w:t>
      </w:r>
      <w:r w:rsidRPr="00E1641F">
        <w:rPr>
          <w:rFonts w:ascii="Times New Roman" w:hAnsi="Times New Roman" w:cs="Times New Roman"/>
          <w:lang w:val="en-GB"/>
        </w:rPr>
        <w:t>-lights values were then normalized across years for the final metric.</w:t>
      </w:r>
    </w:p>
    <w:p w:rsidR="008E4DFF" w:rsidRDefault="008E4DFF" w:rsidP="00E1641F">
      <w:pPr>
        <w:pStyle w:val="Heading7"/>
        <w:spacing w:before="0" w:line="480" w:lineRule="auto"/>
        <w:rPr>
          <w:rFonts w:ascii="Times New Roman" w:hAnsi="Times New Roman" w:cs="Times New Roman"/>
          <w:lang w:val="en-GB"/>
        </w:rPr>
      </w:pPr>
    </w:p>
    <w:p w:rsidR="000735CA" w:rsidRPr="00E1641F" w:rsidRDefault="000735CA" w:rsidP="00E1641F">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Status and trends</w:t>
      </w:r>
    </w:p>
    <w:p w:rsidR="000735CA" w:rsidRPr="00E1641F" w:rsidRDefault="000735CA" w:rsidP="008E4DFF">
      <w:pPr>
        <w:ind w:firstLine="0"/>
        <w:rPr>
          <w:rFonts w:ascii="Times New Roman" w:hAnsi="Times New Roman" w:cs="Times New Roman"/>
          <w:lang w:val="en-GB"/>
        </w:rPr>
      </w:pPr>
      <w:r w:rsidRPr="00E1641F">
        <w:rPr>
          <w:rFonts w:ascii="Times New Roman" w:hAnsi="Times New Roman" w:cs="Times New Roman"/>
          <w:lang w:val="en-GB"/>
        </w:rPr>
        <w:t xml:space="preserve">The status and trends of light pollution in the CCE were measured using a normalized index of the sum of average </w:t>
      </w:r>
      <w:r w:rsidR="00835EF8" w:rsidRPr="00E1641F">
        <w:rPr>
          <w:rFonts w:ascii="Times New Roman" w:hAnsi="Times New Roman" w:cs="Times New Roman"/>
          <w:lang w:val="en-GB"/>
        </w:rPr>
        <w:t>night-time</w:t>
      </w:r>
      <w:r w:rsidRPr="00E1641F">
        <w:rPr>
          <w:rFonts w:ascii="Times New Roman" w:hAnsi="Times New Roman" w:cs="Times New Roman"/>
          <w:lang w:val="en-GB"/>
        </w:rPr>
        <w:t xml:space="preserve"> lights. These data was processed and made available by the </w:t>
      </w:r>
      <w:r w:rsidR="00F022FA">
        <w:rPr>
          <w:rFonts w:ascii="Times New Roman" w:hAnsi="Times New Roman" w:cs="Times New Roman"/>
          <w:lang w:val="en-GB"/>
        </w:rPr>
        <w:t>USA</w:t>
      </w:r>
      <w:r w:rsidRPr="00E1641F">
        <w:rPr>
          <w:rFonts w:ascii="Times New Roman" w:hAnsi="Times New Roman" w:cs="Times New Roman"/>
          <w:lang w:val="en-GB"/>
        </w:rPr>
        <w:t xml:space="preserve"> Geophysical Data Center. Using this indicator, light pollution has been constant over the last five years and is within 1SD of the long-term average of the time series (Fig. S15). This result is a little unexpected due to the contrasting increases observed in coastline populations, but </w:t>
      </w:r>
      <w:r w:rsidRPr="00E1641F">
        <w:rPr>
          <w:rFonts w:ascii="Times New Roman" w:hAnsi="Times New Roman" w:cs="Times New Roman"/>
          <w:lang w:val="en-GB"/>
        </w:rPr>
        <w:lastRenderedPageBreak/>
        <w:t>this is likely caused by the decision to use stable lights that occur in waters off the coast and do not include values from any land areas. The overall time series showed that light pollution steadily decreased from 1995</w:t>
      </w:r>
      <w:r w:rsidR="00F022FA">
        <w:rPr>
          <w:rFonts w:ascii="Times New Roman" w:hAnsi="Times New Roman" w:cs="Times New Roman"/>
          <w:lang w:val="en-GB"/>
        </w:rPr>
        <w:t>–</w:t>
      </w:r>
      <w:r w:rsidRPr="00E1641F">
        <w:rPr>
          <w:rFonts w:ascii="Times New Roman" w:hAnsi="Times New Roman" w:cs="Times New Roman"/>
          <w:lang w:val="en-GB"/>
        </w:rPr>
        <w:t>2004 within the CCE and has been at these relatively low levels ever since.</w:t>
      </w:r>
    </w:p>
    <w:p w:rsidR="000735CA" w:rsidRPr="00E1641F" w:rsidRDefault="000735CA" w:rsidP="00E1641F">
      <w:pPr>
        <w:pStyle w:val="Figures"/>
        <w:spacing w:before="0" w:after="0" w:line="480" w:lineRule="auto"/>
        <w:rPr>
          <w:rFonts w:ascii="Times New Roman" w:hAnsi="Times New Roman" w:cs="Times New Roman"/>
          <w:sz w:val="22"/>
          <w:szCs w:val="22"/>
          <w:lang w:val="en-GB"/>
        </w:rPr>
      </w:pPr>
      <w:r w:rsidRPr="00E1641F">
        <w:rPr>
          <w:rFonts w:ascii="Times New Roman" w:hAnsi="Times New Roman" w:cs="Times New Roman"/>
          <w:noProof/>
          <w:sz w:val="22"/>
          <w:szCs w:val="22"/>
          <w:lang w:val="en-GB" w:eastAsia="en-GB"/>
        </w:rPr>
        <w:drawing>
          <wp:inline distT="0" distB="0" distL="0" distR="0" wp14:anchorId="4E79087D" wp14:editId="14478C9D">
            <wp:extent cx="5484495" cy="1828165"/>
            <wp:effectExtent l="0" t="0" r="1905"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 pollutio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84495" cy="1828165"/>
                    </a:xfrm>
                    <a:prstGeom prst="rect">
                      <a:avLst/>
                    </a:prstGeom>
                  </pic:spPr>
                </pic:pic>
              </a:graphicData>
            </a:graphic>
          </wp:inline>
        </w:drawing>
      </w:r>
    </w:p>
    <w:p w:rsidR="000735CA" w:rsidRPr="00E1641F" w:rsidRDefault="000735CA" w:rsidP="00E1641F">
      <w:pPr>
        <w:pStyle w:val="Figurelegend"/>
        <w:spacing w:before="0" w:line="480" w:lineRule="auto"/>
        <w:ind w:firstLine="0"/>
        <w:rPr>
          <w:rFonts w:ascii="Times New Roman" w:hAnsi="Times New Roman" w:cs="Times New Roman"/>
          <w:b w:val="0"/>
          <w:sz w:val="22"/>
          <w:szCs w:val="22"/>
          <w:lang w:val="en-GB"/>
        </w:rPr>
      </w:pPr>
      <w:r w:rsidRPr="00E1641F">
        <w:rPr>
          <w:rFonts w:ascii="Times New Roman" w:hAnsi="Times New Roman" w:cs="Times New Roman"/>
          <w:sz w:val="22"/>
          <w:szCs w:val="22"/>
          <w:lang w:val="en-GB"/>
        </w:rPr>
        <w:t xml:space="preserve">Figure S15 </w:t>
      </w:r>
      <w:r w:rsidRPr="00E1641F">
        <w:rPr>
          <w:rFonts w:ascii="Times New Roman" w:hAnsi="Times New Roman" w:cs="Times New Roman"/>
          <w:b w:val="0"/>
          <w:sz w:val="22"/>
          <w:szCs w:val="22"/>
          <w:lang w:val="en-GB"/>
        </w:rPr>
        <w:t xml:space="preserve">Normalized index of the sum of average </w:t>
      </w:r>
      <w:r w:rsidR="00835EF8" w:rsidRPr="00E1641F">
        <w:rPr>
          <w:rFonts w:ascii="Times New Roman" w:hAnsi="Times New Roman" w:cs="Times New Roman"/>
          <w:b w:val="0"/>
          <w:sz w:val="22"/>
          <w:szCs w:val="22"/>
          <w:lang w:val="en-GB"/>
        </w:rPr>
        <w:t>night-time</w:t>
      </w:r>
      <w:r w:rsidRPr="00E1641F">
        <w:rPr>
          <w:rFonts w:ascii="Times New Roman" w:hAnsi="Times New Roman" w:cs="Times New Roman"/>
          <w:b w:val="0"/>
          <w:sz w:val="22"/>
          <w:szCs w:val="22"/>
          <w:lang w:val="en-GB"/>
        </w:rPr>
        <w:t xml:space="preserve"> lights in waters of the CCE.</w:t>
      </w:r>
    </w:p>
    <w:p w:rsidR="008E4DFF" w:rsidRDefault="008E4DFF" w:rsidP="00E1641F">
      <w:pPr>
        <w:pStyle w:val="Heading4"/>
        <w:spacing w:before="0" w:line="480" w:lineRule="auto"/>
        <w:rPr>
          <w:rFonts w:ascii="Times New Roman" w:hAnsi="Times New Roman" w:cs="Times New Roman"/>
          <w:lang w:val="en-GB"/>
        </w:rPr>
      </w:pPr>
    </w:p>
    <w:p w:rsidR="000735CA" w:rsidRPr="008E4DFF" w:rsidRDefault="000735CA" w:rsidP="00E1641F">
      <w:pPr>
        <w:pStyle w:val="Heading4"/>
        <w:spacing w:before="0" w:line="480" w:lineRule="auto"/>
        <w:rPr>
          <w:rFonts w:ascii="Times New Roman" w:hAnsi="Times New Roman" w:cs="Times New Roman"/>
          <w:i w:val="0"/>
          <w:lang w:val="en-GB"/>
        </w:rPr>
      </w:pPr>
      <w:r w:rsidRPr="008E4DFF">
        <w:rPr>
          <w:rFonts w:ascii="Times New Roman" w:hAnsi="Times New Roman" w:cs="Times New Roman"/>
          <w:i w:val="0"/>
          <w:lang w:val="en-GB"/>
        </w:rPr>
        <w:t>Marine debris</w:t>
      </w:r>
    </w:p>
    <w:p w:rsidR="008E4DFF" w:rsidRDefault="008E4DFF" w:rsidP="00E1641F">
      <w:pPr>
        <w:pStyle w:val="Heading7"/>
        <w:spacing w:before="0" w:line="480" w:lineRule="auto"/>
        <w:rPr>
          <w:rFonts w:ascii="Times New Roman" w:hAnsi="Times New Roman" w:cs="Times New Roman"/>
          <w:lang w:val="en-GB"/>
        </w:rPr>
      </w:pPr>
    </w:p>
    <w:p w:rsidR="000735CA" w:rsidRPr="00E1641F" w:rsidRDefault="000735CA" w:rsidP="00E1641F">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Background</w:t>
      </w:r>
    </w:p>
    <w:p w:rsidR="000735CA" w:rsidRPr="00E1641F" w:rsidRDefault="000735CA" w:rsidP="008E4DFF">
      <w:pPr>
        <w:ind w:firstLine="0"/>
        <w:rPr>
          <w:rFonts w:ascii="Times New Roman" w:hAnsi="Times New Roman" w:cs="Times New Roman"/>
          <w:highlight w:val="yellow"/>
          <w:lang w:val="en-GB"/>
        </w:rPr>
      </w:pPr>
      <w:r w:rsidRPr="00E1641F">
        <w:rPr>
          <w:rFonts w:ascii="Times New Roman" w:hAnsi="Times New Roman" w:cs="Times New Roman"/>
          <w:lang w:val="en-GB"/>
        </w:rPr>
        <w:t xml:space="preserve">Marine debris is ubiquitous to all habitats of the ocean, whether it’s in the form of metal cans or plastic bags on the beach </w:t>
      </w:r>
      <w:r w:rsidRPr="00E1641F">
        <w:rPr>
          <w:rFonts w:ascii="Times New Roman" w:hAnsi="Times New Roman" w:cs="Times New Roman"/>
          <w:noProof/>
          <w:lang w:val="en-GB"/>
        </w:rPr>
        <w:t>(Ribic</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2012)</w:t>
      </w:r>
      <w:r w:rsidRPr="00E1641F">
        <w:rPr>
          <w:rFonts w:ascii="Times New Roman" w:hAnsi="Times New Roman" w:cs="Times New Roman"/>
          <w:lang w:val="en-GB"/>
        </w:rPr>
        <w:t xml:space="preserve">, derelict fishing gear caught on rocky bottom habitats </w:t>
      </w:r>
      <w:r w:rsidRPr="00E1641F">
        <w:rPr>
          <w:rFonts w:ascii="Times New Roman" w:hAnsi="Times New Roman" w:cs="Times New Roman"/>
          <w:noProof/>
          <w:lang w:val="en-GB"/>
        </w:rPr>
        <w:t>(Good</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2010)</w:t>
      </w:r>
      <w:r w:rsidRPr="00E1641F">
        <w:rPr>
          <w:rFonts w:ascii="Times New Roman" w:hAnsi="Times New Roman" w:cs="Times New Roman"/>
          <w:lang w:val="en-GB"/>
        </w:rPr>
        <w:t xml:space="preserve">, household garbage in deep-water canyons </w:t>
      </w:r>
      <w:r w:rsidRPr="00E1641F">
        <w:rPr>
          <w:rFonts w:ascii="Times New Roman" w:hAnsi="Times New Roman" w:cs="Times New Roman"/>
          <w:noProof/>
          <w:lang w:val="en-GB"/>
        </w:rPr>
        <w:t>(Watters</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2010)</w:t>
      </w:r>
      <w:r w:rsidRPr="00E1641F">
        <w:rPr>
          <w:rFonts w:ascii="Times New Roman" w:hAnsi="Times New Roman" w:cs="Times New Roman"/>
          <w:lang w:val="en-GB"/>
        </w:rPr>
        <w:t xml:space="preserve"> or micro-plastics in offshore surface waters </w:t>
      </w:r>
      <w:r w:rsidRPr="00E1641F">
        <w:rPr>
          <w:rFonts w:ascii="Times New Roman" w:hAnsi="Times New Roman" w:cs="Times New Roman"/>
          <w:noProof/>
          <w:lang w:val="en-GB"/>
        </w:rPr>
        <w:t>(Doyle</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2011)</w:t>
      </w:r>
      <w:r w:rsidRPr="00E1641F">
        <w:rPr>
          <w:rFonts w:ascii="Times New Roman" w:hAnsi="Times New Roman" w:cs="Times New Roman"/>
          <w:lang w:val="en-GB"/>
        </w:rPr>
        <w:t xml:space="preserve">. The presence of marine debris along the coast extends from the shoreline to the greatest depths of the California Current, while 80% of this debris has been estimated to be from terrestrial runoff </w:t>
      </w:r>
      <w:r w:rsidRPr="00E1641F">
        <w:rPr>
          <w:rFonts w:ascii="Times New Roman" w:hAnsi="Times New Roman" w:cs="Times New Roman"/>
          <w:noProof/>
          <w:lang w:val="en-GB"/>
        </w:rPr>
        <w:t>(Faris &amp; Hart 1994)</w:t>
      </w:r>
      <w:r w:rsidRPr="00E1641F">
        <w:rPr>
          <w:rFonts w:ascii="Times New Roman" w:hAnsi="Times New Roman" w:cs="Times New Roman"/>
          <w:lang w:val="en-GB"/>
        </w:rPr>
        <w:t xml:space="preserve">. Data collected by Watters </w:t>
      </w:r>
      <w:r w:rsidR="00F022FA">
        <w:rPr>
          <w:rFonts w:ascii="Times New Roman" w:hAnsi="Times New Roman" w:cs="Times New Roman"/>
          <w:i/>
          <w:lang w:val="en-GB"/>
        </w:rPr>
        <w:t xml:space="preserve">et al. </w:t>
      </w:r>
      <w:r w:rsidRPr="00E1641F">
        <w:rPr>
          <w:rFonts w:ascii="Times New Roman" w:hAnsi="Times New Roman" w:cs="Times New Roman"/>
          <w:noProof/>
          <w:lang w:val="en-GB"/>
        </w:rPr>
        <w:t>(2010)</w:t>
      </w:r>
      <w:r w:rsidRPr="00E1641F">
        <w:rPr>
          <w:rFonts w:ascii="Times New Roman" w:hAnsi="Times New Roman" w:cs="Times New Roman"/>
          <w:lang w:val="en-GB"/>
        </w:rPr>
        <w:t xml:space="preserve"> using submersibles showed increases in marine debris on the ocean bottom in deep submarine canyons and continental shelf locations off California from the 1990's</w:t>
      </w:r>
      <w:r w:rsidR="00F022FA">
        <w:rPr>
          <w:rFonts w:ascii="Times New Roman" w:hAnsi="Times New Roman" w:cs="Times New Roman"/>
          <w:lang w:val="en-GB"/>
        </w:rPr>
        <w:t>–</w:t>
      </w:r>
      <w:r w:rsidRPr="00E1641F">
        <w:rPr>
          <w:rFonts w:ascii="Times New Roman" w:hAnsi="Times New Roman" w:cs="Times New Roman"/>
          <w:lang w:val="en-GB"/>
        </w:rPr>
        <w:t xml:space="preserve">2007. Bauer </w:t>
      </w:r>
      <w:r w:rsidR="00F022FA">
        <w:rPr>
          <w:rFonts w:ascii="Times New Roman" w:hAnsi="Times New Roman" w:cs="Times New Roman"/>
          <w:i/>
          <w:lang w:val="en-GB"/>
        </w:rPr>
        <w:t xml:space="preserve">et al. </w:t>
      </w:r>
      <w:r w:rsidRPr="00E1641F">
        <w:rPr>
          <w:rFonts w:ascii="Times New Roman" w:hAnsi="Times New Roman" w:cs="Times New Roman"/>
          <w:noProof/>
          <w:lang w:val="en-GB"/>
        </w:rPr>
        <w:t>(2008)</w:t>
      </w:r>
      <w:r w:rsidRPr="00E1641F">
        <w:rPr>
          <w:rFonts w:ascii="Times New Roman" w:hAnsi="Times New Roman" w:cs="Times New Roman"/>
          <w:lang w:val="en-GB"/>
        </w:rPr>
        <w:t xml:space="preserve"> found significantly higher densities of recreational fishing and other debris on rock ledges compared to other bottom types due to concentrated fishing effort where recreationally important fishes associate and the likelihood of gear becoming snagged on complex habitat.</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While in some areas of the world the quantities of marine debris apparently show a decreasing trend during the past two decades </w:t>
      </w:r>
      <w:r w:rsidRPr="00E1641F">
        <w:rPr>
          <w:rFonts w:ascii="Times New Roman" w:hAnsi="Times New Roman" w:cs="Times New Roman"/>
          <w:noProof/>
          <w:lang w:val="en-GB"/>
        </w:rPr>
        <w:t>(Ribic</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1997)</w:t>
      </w:r>
      <w:bookmarkStart w:id="1" w:name="bbib34"/>
      <w:bookmarkEnd w:id="1"/>
      <w:r w:rsidRPr="00E1641F">
        <w:rPr>
          <w:rFonts w:ascii="Times New Roman" w:hAnsi="Times New Roman" w:cs="Times New Roman"/>
          <w:lang w:val="en-GB"/>
        </w:rPr>
        <w:t xml:space="preserve">, other authors have reported increases </w:t>
      </w:r>
      <w:r w:rsidRPr="00E1641F">
        <w:rPr>
          <w:rFonts w:ascii="Times New Roman" w:hAnsi="Times New Roman" w:cs="Times New Roman"/>
          <w:noProof/>
          <w:lang w:val="en-GB"/>
        </w:rPr>
        <w:t>(Coe &amp; Rogers 1997)</w:t>
      </w:r>
      <w:r w:rsidRPr="00E1641F">
        <w:rPr>
          <w:rFonts w:ascii="Times New Roman" w:hAnsi="Times New Roman" w:cs="Times New Roman"/>
          <w:lang w:val="en-GB"/>
        </w:rPr>
        <w:t xml:space="preserve">. In general, the National Academy of Sciences </w:t>
      </w:r>
      <w:r w:rsidRPr="00E1641F">
        <w:rPr>
          <w:rFonts w:ascii="Times New Roman" w:hAnsi="Times New Roman" w:cs="Times New Roman"/>
          <w:noProof/>
          <w:lang w:val="en-GB"/>
        </w:rPr>
        <w:t>(Criddle</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2008)</w:t>
      </w:r>
      <w:r w:rsidRPr="00E1641F">
        <w:rPr>
          <w:rFonts w:ascii="Times New Roman" w:hAnsi="Times New Roman" w:cs="Times New Roman"/>
          <w:lang w:val="en-GB"/>
        </w:rPr>
        <w:t xml:space="preserve"> has concluded that there is little quantitative </w:t>
      </w:r>
      <w:r w:rsidRPr="00E1641F">
        <w:rPr>
          <w:rFonts w:ascii="Times New Roman" w:hAnsi="Times New Roman" w:cs="Times New Roman"/>
          <w:lang w:val="en-GB"/>
        </w:rPr>
        <w:lastRenderedPageBreak/>
        <w:t xml:space="preserve">information on amounts, sources, and trends of marine debris. However, recent programs such as the National Marine Debris Monitoring Program has developed standardized methods to quantify coastal debris and other surveys have begun to systematically quantify debris in meaningful ways </w:t>
      </w:r>
      <w:r w:rsidRPr="00E1641F">
        <w:rPr>
          <w:rFonts w:ascii="Times New Roman" w:hAnsi="Times New Roman" w:cs="Times New Roman"/>
          <w:noProof/>
          <w:lang w:val="en-GB"/>
        </w:rPr>
        <w:t>(Gilfillan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2009; Keller</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2010; Doyle</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2011)</w:t>
      </w:r>
      <w:r w:rsidRPr="00E1641F">
        <w:rPr>
          <w:rFonts w:ascii="Times New Roman" w:hAnsi="Times New Roman" w:cs="Times New Roman"/>
          <w:lang w:val="en-GB"/>
        </w:rPr>
        <w:t xml:space="preserve">. There are many coastal clean-up programs quantifying </w:t>
      </w:r>
      <w:r w:rsidR="00F3190A">
        <w:rPr>
          <w:rFonts w:ascii="Times New Roman" w:hAnsi="Times New Roman" w:cs="Times New Roman"/>
          <w:lang w:val="en-GB"/>
        </w:rPr>
        <w:t>‘</w:t>
      </w:r>
      <w:r w:rsidRPr="00E1641F">
        <w:rPr>
          <w:rFonts w:ascii="Times New Roman" w:hAnsi="Times New Roman" w:cs="Times New Roman"/>
          <w:lang w:val="en-GB"/>
        </w:rPr>
        <w:t>marine debris</w:t>
      </w:r>
      <w:r w:rsidR="00F3190A">
        <w:rPr>
          <w:rFonts w:ascii="Times New Roman" w:hAnsi="Times New Roman" w:cs="Times New Roman"/>
          <w:lang w:val="en-GB"/>
        </w:rPr>
        <w:t>’</w:t>
      </w:r>
      <w:r w:rsidRPr="00E1641F">
        <w:rPr>
          <w:rFonts w:ascii="Times New Roman" w:hAnsi="Times New Roman" w:cs="Times New Roman"/>
          <w:lang w:val="en-GB"/>
        </w:rPr>
        <w:t xml:space="preserve"> from beach </w:t>
      </w:r>
      <w:r w:rsidR="00835EF8" w:rsidRPr="00E1641F">
        <w:rPr>
          <w:rFonts w:ascii="Times New Roman" w:hAnsi="Times New Roman" w:cs="Times New Roman"/>
          <w:lang w:val="en-GB"/>
        </w:rPr>
        <w:t>clean-up</w:t>
      </w:r>
      <w:r w:rsidRPr="00E1641F">
        <w:rPr>
          <w:rFonts w:ascii="Times New Roman" w:hAnsi="Times New Roman" w:cs="Times New Roman"/>
          <w:lang w:val="en-GB"/>
        </w:rPr>
        <w:t xml:space="preserve"> surveys but these are not effective for quantifying temporal trends as the amount of debris collected is most likely related to the number of volunteers instead of the amount of debris. In addition, beach surveys are assumed to be an index of conditions in the surrounding waters, but there are no corresponding estimates of actual debris in the water to validate this assumption. Standardized programs with standardized metrics of measuring marine debris along the coast have been funded by the Environmental Protection Agency in the past (NMDMP) and these methods could be adopted by other community groups which could make these data more effective.</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Numerous researchers have documented the magnitude of marine debris and the threat that its ingestion or entangling poses to marine biota </w:t>
      </w:r>
      <w:r w:rsidRPr="00E1641F">
        <w:rPr>
          <w:rFonts w:ascii="Times New Roman" w:hAnsi="Times New Roman" w:cs="Times New Roman"/>
          <w:noProof/>
          <w:lang w:val="en-GB"/>
        </w:rPr>
        <w:t>(Fowler 1987; Ryan 1990; Bjorndal</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1994; Moore</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2001; Moore</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2002)</w:t>
      </w:r>
      <w:r w:rsidRPr="00E1641F">
        <w:rPr>
          <w:rFonts w:ascii="Times New Roman" w:hAnsi="Times New Roman" w:cs="Times New Roman"/>
          <w:lang w:val="en-GB"/>
        </w:rPr>
        <w:t xml:space="preserve">. Marine debris, especially plastics, produces fragments that can be ingested by many marine organisms, resulting in mortality </w:t>
      </w:r>
      <w:r w:rsidRPr="00E1641F">
        <w:rPr>
          <w:rFonts w:ascii="Times New Roman" w:hAnsi="Times New Roman" w:cs="Times New Roman"/>
          <w:noProof/>
          <w:lang w:val="en-GB"/>
        </w:rPr>
        <w:t>(Derraik 2002; Thompson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2004; Browne</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2008)</w:t>
      </w:r>
      <w:r w:rsidRPr="00E1641F">
        <w:rPr>
          <w:rFonts w:ascii="Times New Roman" w:hAnsi="Times New Roman" w:cs="Times New Roman"/>
          <w:lang w:val="en-GB"/>
        </w:rPr>
        <w:t xml:space="preserve">. Marine debris in the form of lost fishing gear continues to </w:t>
      </w:r>
      <w:r w:rsidR="00F3190A">
        <w:rPr>
          <w:rFonts w:ascii="Times New Roman" w:hAnsi="Times New Roman" w:cs="Times New Roman"/>
          <w:lang w:val="en-GB"/>
        </w:rPr>
        <w:t>‘</w:t>
      </w:r>
      <w:r w:rsidRPr="00E1641F">
        <w:rPr>
          <w:rFonts w:ascii="Times New Roman" w:hAnsi="Times New Roman" w:cs="Times New Roman"/>
          <w:lang w:val="en-GB"/>
        </w:rPr>
        <w:t>fish</w:t>
      </w:r>
      <w:r w:rsidR="00F3190A">
        <w:rPr>
          <w:rFonts w:ascii="Times New Roman" w:hAnsi="Times New Roman" w:cs="Times New Roman"/>
          <w:lang w:val="en-GB"/>
        </w:rPr>
        <w:t>’</w:t>
      </w:r>
      <w:r w:rsidRPr="00E1641F">
        <w:rPr>
          <w:rFonts w:ascii="Times New Roman" w:hAnsi="Times New Roman" w:cs="Times New Roman"/>
          <w:lang w:val="en-GB"/>
        </w:rPr>
        <w:t xml:space="preserve"> by trapping fish, invertebrates, seabirds and marine mammals </w:t>
      </w:r>
      <w:r w:rsidRPr="00E1641F">
        <w:rPr>
          <w:rFonts w:ascii="Times New Roman" w:hAnsi="Times New Roman" w:cs="Times New Roman"/>
          <w:noProof/>
          <w:lang w:val="en-GB"/>
        </w:rPr>
        <w:t>(Kaiser</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1996; Good</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2010)</w:t>
      </w:r>
      <w:r w:rsidRPr="00E1641F">
        <w:rPr>
          <w:rFonts w:ascii="Times New Roman" w:hAnsi="Times New Roman" w:cs="Times New Roman"/>
          <w:lang w:val="en-GB"/>
        </w:rPr>
        <w:t xml:space="preserve">. Marine debris may also impact populations </w:t>
      </w:r>
      <w:r w:rsidR="00F022FA">
        <w:rPr>
          <w:rFonts w:ascii="Times New Roman" w:hAnsi="Times New Roman" w:cs="Times New Roman"/>
          <w:lang w:val="en-GB"/>
        </w:rPr>
        <w:t>behaviour</w:t>
      </w:r>
      <w:r w:rsidRPr="00E1641F">
        <w:rPr>
          <w:rFonts w:ascii="Times New Roman" w:hAnsi="Times New Roman" w:cs="Times New Roman"/>
          <w:lang w:val="en-GB"/>
        </w:rPr>
        <w:t xml:space="preserve">ally by concentrating individuals both at the water’s surface </w:t>
      </w:r>
      <w:r w:rsidRPr="00E1641F">
        <w:rPr>
          <w:rFonts w:ascii="Times New Roman" w:hAnsi="Times New Roman" w:cs="Times New Roman"/>
          <w:noProof/>
          <w:lang w:val="en-GB"/>
        </w:rPr>
        <w:t>(FAD</w:t>
      </w:r>
      <w:r w:rsidR="00F022FA">
        <w:rPr>
          <w:rFonts w:ascii="Times New Roman" w:hAnsi="Times New Roman" w:cs="Times New Roman"/>
          <w:noProof/>
          <w:lang w:val="en-GB"/>
        </w:rPr>
        <w:t>–</w:t>
      </w:r>
      <w:r w:rsidRPr="00E1641F">
        <w:rPr>
          <w:rFonts w:ascii="Times New Roman" w:hAnsi="Times New Roman" w:cs="Times New Roman"/>
          <w:noProof/>
          <w:lang w:val="en-GB"/>
        </w:rPr>
        <w:t>floating aggregation devices; Aliani &amp; Molcard 2003)</w:t>
      </w:r>
      <w:r w:rsidRPr="00E1641F">
        <w:rPr>
          <w:rFonts w:ascii="Times New Roman" w:hAnsi="Times New Roman" w:cs="Times New Roman"/>
          <w:lang w:val="en-GB"/>
        </w:rPr>
        <w:t xml:space="preserve">) and on the bottom </w:t>
      </w:r>
      <w:r w:rsidRPr="00E1641F">
        <w:rPr>
          <w:rFonts w:ascii="Times New Roman" w:hAnsi="Times New Roman" w:cs="Times New Roman"/>
          <w:noProof/>
          <w:lang w:val="en-GB"/>
        </w:rPr>
        <w:t>(artificial reefs; Stolk</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2007)</w:t>
      </w:r>
      <w:r w:rsidRPr="00E1641F">
        <w:rPr>
          <w:rFonts w:ascii="Times New Roman" w:hAnsi="Times New Roman" w:cs="Times New Roman"/>
          <w:lang w:val="en-GB"/>
        </w:rPr>
        <w:t>.</w:t>
      </w:r>
    </w:p>
    <w:p w:rsidR="008E4DFF" w:rsidRDefault="008E4DFF" w:rsidP="00E1641F">
      <w:pPr>
        <w:pStyle w:val="Heading7"/>
        <w:spacing w:before="0" w:line="480" w:lineRule="auto"/>
        <w:rPr>
          <w:rFonts w:ascii="Times New Roman" w:hAnsi="Times New Roman" w:cs="Times New Roman"/>
          <w:lang w:val="en-GB"/>
        </w:rPr>
      </w:pPr>
    </w:p>
    <w:p w:rsidR="000735CA" w:rsidRPr="00E1641F" w:rsidRDefault="000735CA" w:rsidP="00E1641F">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Evaluation and selection of indicators</w:t>
      </w:r>
    </w:p>
    <w:p w:rsidR="000735CA" w:rsidRPr="00E1641F" w:rsidRDefault="000735CA" w:rsidP="008E4DFF">
      <w:pPr>
        <w:ind w:firstLine="0"/>
        <w:rPr>
          <w:rFonts w:ascii="Times New Roman" w:hAnsi="Times New Roman" w:cs="Times New Roman"/>
          <w:lang w:val="en-GB"/>
        </w:rPr>
      </w:pPr>
      <w:r w:rsidRPr="00E1641F">
        <w:rPr>
          <w:rFonts w:ascii="Times New Roman" w:hAnsi="Times New Roman" w:cs="Times New Roman"/>
          <w:lang w:val="en-GB"/>
        </w:rPr>
        <w:t>We evaluated three indicators for marine debris in the CCE. The first is marine debris measured by the National Marine Debris Monitoring Program (NMDMP). This program developed standardized methods using volunteers to record specific types of marine debris among 18 sites in the northern and southern CCE with Point Conception as the boundary between the two regions. Semi-permanent transects (500 m in length) were sampled at sites every 28 days from 1999</w:t>
      </w:r>
      <w:r w:rsidR="00F022FA">
        <w:rPr>
          <w:rFonts w:ascii="Times New Roman" w:hAnsi="Times New Roman" w:cs="Times New Roman"/>
          <w:lang w:val="en-GB"/>
        </w:rPr>
        <w:t>–</w:t>
      </w:r>
      <w:r w:rsidRPr="00E1641F">
        <w:rPr>
          <w:rFonts w:ascii="Times New Roman" w:hAnsi="Times New Roman" w:cs="Times New Roman"/>
          <w:lang w:val="en-GB"/>
        </w:rPr>
        <w:t xml:space="preserve">2007. This standardized sampling protocol allows for a temporal analysis of the data. Marine debris estimates from beach clean-ups or standardized sampling methods are still suspect as indicators of what debris is actually in the ocean waters or on the seafloor, so this </w:t>
      </w:r>
      <w:r w:rsidRPr="00E1641F">
        <w:rPr>
          <w:rFonts w:ascii="Times New Roman" w:hAnsi="Times New Roman" w:cs="Times New Roman"/>
          <w:lang w:val="en-GB"/>
        </w:rPr>
        <w:lastRenderedPageBreak/>
        <w:t>indicator scores poorly in many criteria because of this. However, the data are sound and provide nearly a decade of broad-scale spatiotemporal information that has been lacking.</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The second indicator evaluated was beach trash collected during the annual California Coastal Cleanup Day which is organized by the California Coastal Commission’s Public Education Program and occurs on the same day as the International Coastal Cleanup day organized by the </w:t>
      </w:r>
      <w:hyperlink r:id="rId54" w:history="1">
        <w:r w:rsidRPr="00E1641F">
          <w:rPr>
            <w:rStyle w:val="Hyperlink"/>
            <w:rFonts w:ascii="Times New Roman" w:hAnsi="Times New Roman"/>
            <w:lang w:val="en-GB"/>
          </w:rPr>
          <w:t>Ocean Conservancy</w:t>
        </w:r>
      </w:hyperlink>
      <w:r w:rsidRPr="00E1641F">
        <w:rPr>
          <w:rFonts w:ascii="Times New Roman" w:hAnsi="Times New Roman" w:cs="Times New Roman"/>
          <w:lang w:val="en-GB"/>
        </w:rPr>
        <w:t xml:space="preserve">. Volunteers show up and remove trash from beaches, lakes and other waterways. This trash is recorded by the volunteers and reported to the Education Program where the data are summarized and available for download: </w:t>
      </w:r>
      <w:hyperlink r:id="rId55" w:history="1">
        <w:r w:rsidRPr="00E1641F">
          <w:rPr>
            <w:rStyle w:val="Hyperlink"/>
            <w:rFonts w:ascii="Times New Roman" w:hAnsi="Times New Roman"/>
            <w:lang w:val="en-GB"/>
          </w:rPr>
          <w:t>www.coastal.ca.gov/publiced/ccd/data.xls</w:t>
        </w:r>
      </w:hyperlink>
      <w:r w:rsidRPr="00E1641F">
        <w:rPr>
          <w:rFonts w:ascii="Times New Roman" w:hAnsi="Times New Roman" w:cs="Times New Roman"/>
          <w:lang w:val="en-GB"/>
        </w:rPr>
        <w:t>. Sampling is not standardized by material or number of volunteers, so the amount of trash collected is most likely an indicator of the number of people who volunteer each year, rather than the actual amount of trash and debris on the coast; thus this indicator scored low in comparison with the NMDMP program.</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The final indicator evaluated was ocean-based measurements. This would be an actual measurement of debris in the oceans rather than measurements of trash on the beach that may or not make its way into the ocean. There are some surveys that record marine debris including the Northwest Fisheries Science Center’s annual groundfish bottom trawl survey </w:t>
      </w:r>
      <w:r w:rsidRPr="00E1641F">
        <w:rPr>
          <w:rFonts w:ascii="Times New Roman" w:hAnsi="Times New Roman" w:cs="Times New Roman"/>
          <w:noProof/>
          <w:lang w:val="en-GB"/>
        </w:rPr>
        <w:t>(Keller</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2010)</w:t>
      </w:r>
      <w:r w:rsidRPr="00E1641F">
        <w:rPr>
          <w:rFonts w:ascii="Times New Roman" w:hAnsi="Times New Roman" w:cs="Times New Roman"/>
          <w:lang w:val="en-GB"/>
        </w:rPr>
        <w:t xml:space="preserve"> which has collected and recorded marine debris since 2007. There are also examples of plankton surveys (e.g., California Cooperative Oceanic Fisheries Investigations (CalCOFI) and NOAA’s Southwest Fisheries Science Center’s ecosystem surveys) that also collect and quantify micro-plastics present in samples </w:t>
      </w:r>
      <w:r w:rsidRPr="00E1641F">
        <w:rPr>
          <w:rFonts w:ascii="Times New Roman" w:hAnsi="Times New Roman" w:cs="Times New Roman"/>
          <w:noProof/>
          <w:lang w:val="en-GB"/>
        </w:rPr>
        <w:t>(Moore</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2002; Gilfillan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2009; Doyle</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2011)</w:t>
      </w:r>
      <w:r w:rsidRPr="00E1641F">
        <w:rPr>
          <w:rFonts w:ascii="Times New Roman" w:hAnsi="Times New Roman" w:cs="Times New Roman"/>
          <w:lang w:val="en-GB"/>
        </w:rPr>
        <w:t>. However, these studies are usually short-term studies (1-2 years). The CalCOFI plankton samples (1951 to present) are archived at Scripps Pelagic Invertebrates Collection, so there is opportunity to retroactively quantify plastics in these samples, but funding for this work is not presently available. Lack of data for ocean-based measurements of marine debris eliminates it from being useful.</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Thus, we used estimates of marine debris from the NMDMP as the indicator for marine debris in the CCE. Christine Ribic (</w:t>
      </w:r>
      <w:r w:rsidR="00F022FA">
        <w:rPr>
          <w:rFonts w:ascii="Times New Roman" w:hAnsi="Times New Roman" w:cs="Times New Roman"/>
          <w:lang w:val="en-GB"/>
        </w:rPr>
        <w:t>USA</w:t>
      </w:r>
      <w:r w:rsidRPr="00E1641F">
        <w:rPr>
          <w:rFonts w:ascii="Times New Roman" w:hAnsi="Times New Roman" w:cs="Times New Roman"/>
          <w:lang w:val="en-GB"/>
        </w:rPr>
        <w:t xml:space="preserve"> Geologic Survey) provided predicted counts of marine debris data from the model developed by Ribic </w:t>
      </w:r>
      <w:r w:rsidR="00F022FA">
        <w:rPr>
          <w:rFonts w:ascii="Times New Roman" w:hAnsi="Times New Roman" w:cs="Times New Roman"/>
          <w:i/>
          <w:lang w:val="en-GB"/>
        </w:rPr>
        <w:t xml:space="preserve">et al. </w:t>
      </w:r>
      <w:r w:rsidRPr="00E1641F">
        <w:rPr>
          <w:rFonts w:ascii="Times New Roman" w:hAnsi="Times New Roman" w:cs="Times New Roman"/>
          <w:noProof/>
          <w:lang w:val="en-GB"/>
        </w:rPr>
        <w:t>(2012)</w:t>
      </w:r>
      <w:r w:rsidRPr="00E1641F">
        <w:rPr>
          <w:rFonts w:ascii="Times New Roman" w:hAnsi="Times New Roman" w:cs="Times New Roman"/>
          <w:lang w:val="en-GB"/>
        </w:rPr>
        <w:t>. These data were separated into northern and southern CCE regions and into three different debris categories: land, ocean and general. We summed the predicted counts for all three debris categories to provide a single estimate for each region.</w:t>
      </w:r>
    </w:p>
    <w:p w:rsidR="008E4DFF" w:rsidRDefault="008E4DFF" w:rsidP="00E1641F">
      <w:pPr>
        <w:pStyle w:val="Heading7"/>
        <w:spacing w:before="0" w:line="480" w:lineRule="auto"/>
        <w:rPr>
          <w:rFonts w:ascii="Times New Roman" w:hAnsi="Times New Roman" w:cs="Times New Roman"/>
          <w:lang w:val="en-GB"/>
        </w:rPr>
      </w:pPr>
    </w:p>
    <w:p w:rsidR="000735CA" w:rsidRPr="00E1641F" w:rsidRDefault="000735CA" w:rsidP="00E1641F">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Status and trends</w:t>
      </w:r>
    </w:p>
    <w:p w:rsidR="000735CA" w:rsidRPr="00E1641F" w:rsidRDefault="000735CA" w:rsidP="008E4DFF">
      <w:pPr>
        <w:ind w:firstLine="0"/>
        <w:rPr>
          <w:rFonts w:ascii="Times New Roman" w:hAnsi="Times New Roman" w:cs="Times New Roman"/>
          <w:lang w:val="en-GB"/>
        </w:rPr>
      </w:pPr>
      <w:r w:rsidRPr="00E1641F">
        <w:rPr>
          <w:rFonts w:ascii="Times New Roman" w:hAnsi="Times New Roman" w:cs="Times New Roman"/>
          <w:lang w:val="en-GB"/>
        </w:rPr>
        <w:t xml:space="preserve">The status and trends of marine debris in the CCE were measured using data from the Nation Marine Debris Monitoring Program </w:t>
      </w:r>
      <w:r w:rsidRPr="00E1641F">
        <w:rPr>
          <w:rFonts w:ascii="Times New Roman" w:hAnsi="Times New Roman" w:cs="Times New Roman"/>
          <w:noProof/>
          <w:lang w:val="en-GB"/>
        </w:rPr>
        <w:t>(Ribic</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2012)</w:t>
      </w:r>
      <w:r w:rsidRPr="00E1641F">
        <w:rPr>
          <w:rFonts w:ascii="Times New Roman" w:hAnsi="Times New Roman" w:cs="Times New Roman"/>
          <w:lang w:val="en-GB"/>
        </w:rPr>
        <w:t>. These data were derived from a generalized additive model that used standardized surveys of debris along the coast of the CCE. Using this indicator, marine debris in the northern CCE (north of Point Conception, CA) was increasing between 2003 and 2007, but the short-term average was within historic levels (Fig. S16a). In the southern CCE, marine debris was relatively constant across the last five years of this time series and within historic levels (Fig. S16b). This program no longer collects data, so an extension of this dataset will not occur unless funding for the program is revisited.</w:t>
      </w:r>
    </w:p>
    <w:p w:rsidR="000735CA" w:rsidRPr="00E1641F" w:rsidRDefault="000735CA" w:rsidP="00E1641F">
      <w:pPr>
        <w:pStyle w:val="Figures"/>
        <w:spacing w:before="0" w:after="0" w:line="480" w:lineRule="auto"/>
        <w:rPr>
          <w:rFonts w:ascii="Times New Roman" w:hAnsi="Times New Roman" w:cs="Times New Roman"/>
          <w:sz w:val="22"/>
          <w:szCs w:val="22"/>
          <w:lang w:val="en-GB"/>
        </w:rPr>
      </w:pPr>
      <w:r w:rsidRPr="00E1641F">
        <w:rPr>
          <w:rFonts w:ascii="Times New Roman" w:hAnsi="Times New Roman" w:cs="Times New Roman"/>
          <w:noProof/>
          <w:sz w:val="22"/>
          <w:szCs w:val="22"/>
          <w:lang w:val="en-GB" w:eastAsia="en-GB"/>
        </w:rPr>
        <w:drawing>
          <wp:inline distT="0" distB="0" distL="0" distR="0" wp14:anchorId="17EA176A" wp14:editId="0A90EFB7">
            <wp:extent cx="5486400"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ne debris two panels.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86400" cy="1828800"/>
                    </a:xfrm>
                    <a:prstGeom prst="rect">
                      <a:avLst/>
                    </a:prstGeom>
                  </pic:spPr>
                </pic:pic>
              </a:graphicData>
            </a:graphic>
          </wp:inline>
        </w:drawing>
      </w:r>
    </w:p>
    <w:p w:rsidR="000735CA" w:rsidRPr="00E1641F" w:rsidRDefault="000735CA" w:rsidP="00E1641F">
      <w:pPr>
        <w:ind w:firstLine="0"/>
        <w:rPr>
          <w:rFonts w:ascii="Times New Roman" w:hAnsi="Times New Roman" w:cs="Times New Roman"/>
          <w:lang w:val="en-GB"/>
        </w:rPr>
      </w:pPr>
      <w:r w:rsidRPr="00E1641F">
        <w:rPr>
          <w:rFonts w:ascii="Times New Roman" w:hAnsi="Times New Roman" w:cs="Times New Roman"/>
          <w:noProof/>
          <w:lang w:val="en-GB" w:eastAsia="en-GB"/>
        </w:rPr>
        <w:drawing>
          <wp:inline distT="0" distB="0" distL="0" distR="0" wp14:anchorId="7548E76A" wp14:editId="08E2C698">
            <wp:extent cx="5486400"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Marine debris (south).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86400" cy="1828800"/>
                    </a:xfrm>
                    <a:prstGeom prst="rect">
                      <a:avLst/>
                    </a:prstGeom>
                  </pic:spPr>
                </pic:pic>
              </a:graphicData>
            </a:graphic>
          </wp:inline>
        </w:drawing>
      </w:r>
    </w:p>
    <w:p w:rsidR="000735CA" w:rsidRPr="00E1641F" w:rsidRDefault="000735CA" w:rsidP="00E1641F">
      <w:pPr>
        <w:pStyle w:val="Figurelegend"/>
        <w:spacing w:before="0" w:line="480" w:lineRule="auto"/>
        <w:ind w:firstLine="0"/>
        <w:rPr>
          <w:rFonts w:ascii="Times New Roman" w:hAnsi="Times New Roman" w:cs="Times New Roman"/>
          <w:b w:val="0"/>
          <w:sz w:val="22"/>
          <w:szCs w:val="22"/>
          <w:lang w:val="en-GB"/>
        </w:rPr>
      </w:pPr>
      <w:r w:rsidRPr="00E1641F">
        <w:rPr>
          <w:rFonts w:ascii="Times New Roman" w:hAnsi="Times New Roman" w:cs="Times New Roman"/>
          <w:sz w:val="22"/>
          <w:szCs w:val="22"/>
          <w:lang w:val="en-GB"/>
        </w:rPr>
        <w:t xml:space="preserve">Figure S16 </w:t>
      </w:r>
      <w:r w:rsidRPr="00E1641F">
        <w:rPr>
          <w:rFonts w:ascii="Times New Roman" w:hAnsi="Times New Roman" w:cs="Times New Roman"/>
          <w:b w:val="0"/>
          <w:sz w:val="22"/>
          <w:szCs w:val="22"/>
          <w:lang w:val="en-GB"/>
        </w:rPr>
        <w:t xml:space="preserve">Predicted counts of debris along the a) northern and b) southern coasts of the CCE (Point Conception separates the regions). Data provided by Christine Ribic </w:t>
      </w:r>
      <w:r w:rsidRPr="00E1641F">
        <w:rPr>
          <w:rFonts w:ascii="Times New Roman" w:hAnsi="Times New Roman" w:cs="Times New Roman"/>
          <w:b w:val="0"/>
          <w:noProof/>
          <w:sz w:val="22"/>
          <w:szCs w:val="22"/>
          <w:lang w:val="en-GB"/>
        </w:rPr>
        <w:t>(Ribic</w:t>
      </w:r>
      <w:r w:rsidRPr="00E1641F">
        <w:rPr>
          <w:rFonts w:ascii="Times New Roman" w:hAnsi="Times New Roman" w:cs="Times New Roman"/>
          <w:b w:val="0"/>
          <w:i/>
          <w:noProof/>
          <w:sz w:val="22"/>
          <w:szCs w:val="22"/>
          <w:lang w:val="en-GB"/>
        </w:rPr>
        <w:t xml:space="preserve"> </w:t>
      </w:r>
      <w:r w:rsidR="00F022FA">
        <w:rPr>
          <w:rFonts w:ascii="Times New Roman" w:hAnsi="Times New Roman" w:cs="Times New Roman"/>
          <w:b w:val="0"/>
          <w:i/>
          <w:noProof/>
          <w:sz w:val="22"/>
          <w:szCs w:val="22"/>
          <w:lang w:val="en-GB"/>
        </w:rPr>
        <w:t xml:space="preserve">et al. </w:t>
      </w:r>
      <w:r w:rsidRPr="00E1641F">
        <w:rPr>
          <w:rFonts w:ascii="Times New Roman" w:hAnsi="Times New Roman" w:cs="Times New Roman"/>
          <w:b w:val="0"/>
          <w:noProof/>
          <w:sz w:val="22"/>
          <w:szCs w:val="22"/>
          <w:lang w:val="en-GB"/>
        </w:rPr>
        <w:t>2012)</w:t>
      </w:r>
      <w:r w:rsidRPr="00E1641F">
        <w:rPr>
          <w:rFonts w:ascii="Times New Roman" w:hAnsi="Times New Roman" w:cs="Times New Roman"/>
          <w:b w:val="0"/>
          <w:sz w:val="22"/>
          <w:szCs w:val="22"/>
          <w:lang w:val="en-GB"/>
        </w:rPr>
        <w:t>.</w:t>
      </w:r>
    </w:p>
    <w:p w:rsidR="008E4DFF" w:rsidRDefault="008E4DFF" w:rsidP="00E1641F">
      <w:pPr>
        <w:pStyle w:val="Heading4"/>
        <w:spacing w:before="0" w:line="480" w:lineRule="auto"/>
        <w:rPr>
          <w:rFonts w:ascii="Times New Roman" w:hAnsi="Times New Roman" w:cs="Times New Roman"/>
          <w:lang w:val="en-GB"/>
        </w:rPr>
      </w:pPr>
    </w:p>
    <w:p w:rsidR="000735CA" w:rsidRPr="008E4DFF" w:rsidRDefault="000735CA" w:rsidP="00E1641F">
      <w:pPr>
        <w:pStyle w:val="Heading4"/>
        <w:spacing w:before="0" w:line="480" w:lineRule="auto"/>
        <w:rPr>
          <w:rFonts w:ascii="Times New Roman" w:hAnsi="Times New Roman" w:cs="Times New Roman"/>
          <w:i w:val="0"/>
          <w:lang w:val="en-GB"/>
        </w:rPr>
      </w:pPr>
      <w:r w:rsidRPr="008E4DFF">
        <w:rPr>
          <w:rFonts w:ascii="Times New Roman" w:hAnsi="Times New Roman" w:cs="Times New Roman"/>
          <w:i w:val="0"/>
          <w:lang w:val="en-GB"/>
        </w:rPr>
        <w:t>Nutrient input</w:t>
      </w:r>
    </w:p>
    <w:p w:rsidR="008E4DFF" w:rsidRDefault="008E4DFF" w:rsidP="00E1641F">
      <w:pPr>
        <w:pStyle w:val="Heading7"/>
        <w:spacing w:before="0" w:line="480" w:lineRule="auto"/>
        <w:rPr>
          <w:rFonts w:ascii="Times New Roman" w:hAnsi="Times New Roman" w:cs="Times New Roman"/>
          <w:lang w:val="en-GB"/>
        </w:rPr>
      </w:pPr>
    </w:p>
    <w:p w:rsidR="000735CA" w:rsidRPr="00E1641F" w:rsidRDefault="000735CA" w:rsidP="00E1641F">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Background</w:t>
      </w:r>
    </w:p>
    <w:p w:rsidR="000735CA" w:rsidRPr="00E1641F" w:rsidRDefault="000735CA" w:rsidP="008E4DFF">
      <w:pPr>
        <w:ind w:firstLine="0"/>
        <w:rPr>
          <w:rFonts w:ascii="Times New Roman" w:hAnsi="Times New Roman" w:cs="Times New Roman"/>
          <w:lang w:val="en-GB"/>
        </w:rPr>
      </w:pPr>
      <w:r w:rsidRPr="00E1641F">
        <w:rPr>
          <w:rFonts w:ascii="Times New Roman" w:hAnsi="Times New Roman" w:cs="Times New Roman"/>
          <w:lang w:val="en-GB"/>
        </w:rPr>
        <w:t xml:space="preserve">Elevated nutrient concentrations are a leading cause of contamination in streams, lakes, wetlands, estuaries, and ground water of the United States </w:t>
      </w:r>
      <w:r w:rsidRPr="00E1641F">
        <w:rPr>
          <w:rFonts w:ascii="Times New Roman" w:hAnsi="Times New Roman" w:cs="Times New Roman"/>
          <w:noProof/>
          <w:lang w:val="en-GB"/>
        </w:rPr>
        <w:t>(USEPA 2002)</w:t>
      </w:r>
      <w:r w:rsidRPr="00E1641F">
        <w:rPr>
          <w:rFonts w:ascii="Times New Roman" w:hAnsi="Times New Roman" w:cs="Times New Roman"/>
          <w:lang w:val="en-GB"/>
        </w:rPr>
        <w:t xml:space="preserve">. Nutrients (primarily nitrogen and phosphorus) are chemical elements that are essential to plant and animal nutrition; in marine waters, either phosphorus of nitrogen can limit plant growth. However, in high concentrations they can be considered water contaminants </w:t>
      </w:r>
      <w:r w:rsidRPr="00E1641F">
        <w:rPr>
          <w:rFonts w:ascii="Times New Roman" w:hAnsi="Times New Roman" w:cs="Times New Roman"/>
          <w:noProof/>
          <w:lang w:val="en-GB"/>
        </w:rPr>
        <w:t>(USEPA 1999a)</w:t>
      </w:r>
      <w:r w:rsidRPr="00E1641F">
        <w:rPr>
          <w:rFonts w:ascii="Times New Roman" w:hAnsi="Times New Roman" w:cs="Times New Roman"/>
          <w:lang w:val="en-GB"/>
        </w:rPr>
        <w:t>.</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bCs/>
          <w:iCs/>
          <w:lang w:val="en-GB"/>
        </w:rPr>
        <w:t xml:space="preserve">Excess nutrients in a body of water can have many detrimental effects on drinking water supplies, recreational use, aquatic life use, and fisheries, and there are multiple indirect effects of nutrient enrichment of surface waters on human health. However, excessive nutrients are more often a cause of concern because of their role in accelerating eutrophication, which produces a wide range of other impacts on aquatic ecosystems and fisheries. </w:t>
      </w:r>
      <w:r w:rsidRPr="00E1641F">
        <w:rPr>
          <w:rFonts w:ascii="Times New Roman" w:hAnsi="Times New Roman" w:cs="Times New Roman"/>
          <w:lang w:val="en-GB"/>
        </w:rPr>
        <w:t xml:space="preserve">Severely eutrophic conditions may adversely affect aquatic systems in a number of ways, including: algae blooms; declines in submerged aquatic vegetation (SAV) populations through reduced light transmittance, epiphytic growth, and increased disease susceptibility; mass mortality of fish and invertebrates through poor water quality (e.g., via oxygen depletion and elevated ammonia levels); and alterations in long-term natural community dynamics </w:t>
      </w:r>
      <w:r w:rsidRPr="00E1641F">
        <w:rPr>
          <w:rFonts w:ascii="Times New Roman" w:hAnsi="Times New Roman" w:cs="Times New Roman"/>
          <w:noProof/>
          <w:lang w:val="en-GB"/>
        </w:rPr>
        <w:t>(Dubrovsky</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2010)</w:t>
      </w:r>
      <w:r w:rsidRPr="00E1641F">
        <w:rPr>
          <w:rFonts w:ascii="Times New Roman" w:hAnsi="Times New Roman" w:cs="Times New Roman"/>
          <w:lang w:val="en-GB"/>
        </w:rPr>
        <w:t xml:space="preserve">. Algal toxins harmful to animal and human health can be produced from blooms of some cyanobacteria species. High algal biomass also is associated with hypoxia (low dissolved-oxygen concentrations), which can contribute to the release of toxic metals from bed sediments, increased availability of toxic substances like ammonia and hydrogen </w:t>
      </w:r>
      <w:r w:rsidR="00835EF8" w:rsidRPr="00E1641F">
        <w:rPr>
          <w:rFonts w:ascii="Times New Roman" w:hAnsi="Times New Roman" w:cs="Times New Roman"/>
          <w:lang w:val="en-GB"/>
        </w:rPr>
        <w:t>sulphide</w:t>
      </w:r>
      <w:r w:rsidRPr="00E1641F">
        <w:rPr>
          <w:rFonts w:ascii="Times New Roman" w:hAnsi="Times New Roman" w:cs="Times New Roman"/>
          <w:lang w:val="en-GB"/>
        </w:rPr>
        <w:t xml:space="preserve">, and fish kills. In recent years, nitrate and other nutrients discharged from the Mississippi River Basin have been linked to a large zone of hypoxia in the Gulf of Mexico along the Louisiana-Texas coast </w:t>
      </w:r>
      <w:r w:rsidRPr="00E1641F">
        <w:rPr>
          <w:rFonts w:ascii="Times New Roman" w:hAnsi="Times New Roman" w:cs="Times New Roman"/>
          <w:noProof/>
          <w:lang w:val="en-GB"/>
        </w:rPr>
        <w:t>(Sprague</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2009)</w:t>
      </w:r>
      <w:r w:rsidRPr="00E1641F">
        <w:rPr>
          <w:rFonts w:ascii="Times New Roman" w:hAnsi="Times New Roman" w:cs="Times New Roman"/>
          <w:lang w:val="en-GB"/>
        </w:rPr>
        <w:t>.</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Nonpoint sources of nutrients which affect stream and groundwater concentrations include fertilizer use, livestock manure, and atmospheric deposition </w:t>
      </w:r>
      <w:r w:rsidRPr="00E1641F">
        <w:rPr>
          <w:rFonts w:ascii="Times New Roman" w:hAnsi="Times New Roman" w:cs="Times New Roman"/>
          <w:noProof/>
          <w:lang w:val="en-GB"/>
        </w:rPr>
        <w:t>(Ruddy</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2006)</w:t>
      </w:r>
      <w:r w:rsidRPr="00E1641F">
        <w:rPr>
          <w:rFonts w:ascii="Times New Roman" w:hAnsi="Times New Roman" w:cs="Times New Roman"/>
          <w:lang w:val="en-GB"/>
        </w:rPr>
        <w:t xml:space="preserve">. Within some coastal regions of the </w:t>
      </w:r>
      <w:r w:rsidR="00F022FA">
        <w:rPr>
          <w:rFonts w:ascii="Times New Roman" w:hAnsi="Times New Roman" w:cs="Times New Roman"/>
          <w:lang w:val="en-GB"/>
        </w:rPr>
        <w:t>USA</w:t>
      </w:r>
      <w:r w:rsidRPr="00E1641F">
        <w:rPr>
          <w:rFonts w:ascii="Times New Roman" w:hAnsi="Times New Roman" w:cs="Times New Roman"/>
          <w:lang w:val="en-GB"/>
        </w:rPr>
        <w:t xml:space="preserve"> (e.g., mid-Atlantic states), much of the excess nutrients originates from point sources, such as sewage treatment plants, whereas failing septic systems often contribute to non-point source pollution and are a negative consequence of urban development </w:t>
      </w:r>
      <w:r w:rsidRPr="00E1641F">
        <w:rPr>
          <w:rFonts w:ascii="Times New Roman" w:hAnsi="Times New Roman" w:cs="Times New Roman"/>
          <w:noProof/>
          <w:lang w:val="en-GB"/>
        </w:rPr>
        <w:t>(Johnson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2008)</w:t>
      </w:r>
      <w:r w:rsidRPr="00E1641F">
        <w:rPr>
          <w:rFonts w:ascii="Times New Roman" w:hAnsi="Times New Roman" w:cs="Times New Roman"/>
          <w:lang w:val="en-GB"/>
        </w:rPr>
        <w:t xml:space="preserve">. However, nutrient loading can be a </w:t>
      </w:r>
      <w:r w:rsidRPr="00E1641F">
        <w:rPr>
          <w:rFonts w:ascii="Times New Roman" w:hAnsi="Times New Roman" w:cs="Times New Roman"/>
          <w:lang w:val="en-GB"/>
        </w:rPr>
        <w:lastRenderedPageBreak/>
        <w:t xml:space="preserve">complex indicator to interpret, as a variety of hydro-geomorphic features (basin slope, basin area, mean annual precipitation, stream flow, and soil type) may also interact with possible nutrient sources to complicate estimates of nutrient concentration and loading. As well, there often are multiple and possibly counteracting anthropogenic factors influencing nutrient source and transport in a watershed, and without detailed knowledge of all important factors in each watershed, it may be difficult to discern the specific cause(s) of a trend in concentration </w:t>
      </w:r>
      <w:r w:rsidRPr="00E1641F">
        <w:rPr>
          <w:rFonts w:ascii="Times New Roman" w:hAnsi="Times New Roman" w:cs="Times New Roman"/>
          <w:noProof/>
          <w:lang w:val="en-GB"/>
        </w:rPr>
        <w:t>(Sprague</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2009)</w:t>
      </w:r>
      <w:r w:rsidRPr="00E1641F">
        <w:rPr>
          <w:rFonts w:ascii="Times New Roman" w:hAnsi="Times New Roman" w:cs="Times New Roman"/>
          <w:lang w:val="en-GB"/>
        </w:rPr>
        <w:t>. Best land-use practices are known to reduce nutrient loading.</w:t>
      </w:r>
      <w:r w:rsidRPr="00E1641F">
        <w:rPr>
          <w:rFonts w:ascii="Times New Roman" w:hAnsi="Times New Roman" w:cs="Times New Roman"/>
          <w:bCs/>
          <w:iCs/>
          <w:lang w:val="en-GB"/>
        </w:rPr>
        <w:t xml:space="preserve"> P</w:t>
      </w:r>
      <w:r w:rsidRPr="00E1641F">
        <w:rPr>
          <w:rFonts w:ascii="Times New Roman" w:hAnsi="Times New Roman" w:cs="Times New Roman"/>
          <w:lang w:val="en-GB"/>
        </w:rPr>
        <w:t xml:space="preserve">rotocols for establishing total maximum daily load (TMDL) values of nutrients have been developed for specific bodies of water throughout the country </w:t>
      </w:r>
      <w:r w:rsidRPr="00E1641F">
        <w:rPr>
          <w:rFonts w:ascii="Times New Roman" w:hAnsi="Times New Roman" w:cs="Times New Roman"/>
          <w:noProof/>
          <w:lang w:val="en-GB"/>
        </w:rPr>
        <w:t>(USEPA 1999a)</w:t>
      </w:r>
      <w:r w:rsidRPr="00E1641F">
        <w:rPr>
          <w:rFonts w:ascii="Times New Roman" w:hAnsi="Times New Roman" w:cs="Times New Roman"/>
          <w:lang w:val="en-GB"/>
        </w:rPr>
        <w:t>; however,</w:t>
      </w:r>
      <w:r w:rsidRPr="00E1641F">
        <w:rPr>
          <w:rFonts w:ascii="Times New Roman" w:hAnsi="Times New Roman" w:cs="Times New Roman"/>
          <w:bCs/>
          <w:iCs/>
          <w:lang w:val="en-GB"/>
        </w:rPr>
        <w:t xml:space="preserve"> </w:t>
      </w:r>
      <w:r w:rsidRPr="00E1641F">
        <w:rPr>
          <w:rFonts w:ascii="Times New Roman" w:hAnsi="Times New Roman" w:cs="Times New Roman"/>
          <w:lang w:val="en-GB"/>
        </w:rPr>
        <w:t>we uncovered few examples in the literature of TMDLs for marine systems on the Pacific coast of the US.</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Despite some of the previous cautions, nutrient loading in freshwater systems is generally a well understood indicator with a long history of reporting, as evidenced by requirements under the Clean Water Act, intensive nationwide monitoring programs at the federal, state, and local level, and a variety of national and regional trend reports by USGS </w:t>
      </w:r>
      <w:r w:rsidRPr="00E1641F">
        <w:rPr>
          <w:rFonts w:ascii="Times New Roman" w:hAnsi="Times New Roman" w:cs="Times New Roman"/>
          <w:noProof/>
          <w:lang w:val="en-GB"/>
        </w:rPr>
        <w:t>(Ruddy</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F022FA">
        <w:rPr>
          <w:rFonts w:ascii="Times New Roman" w:hAnsi="Times New Roman" w:cs="Times New Roman"/>
          <w:noProof/>
          <w:lang w:val="en-GB"/>
        </w:rPr>
        <w:t>2006; Wise</w:t>
      </w:r>
      <w:r w:rsidRPr="00F022FA">
        <w:rPr>
          <w:rFonts w:ascii="Times New Roman" w:hAnsi="Times New Roman" w:cs="Times New Roman"/>
          <w:i/>
          <w:noProof/>
          <w:lang w:val="en-GB"/>
        </w:rPr>
        <w:t xml:space="preserve"> </w:t>
      </w:r>
      <w:r w:rsidR="00F022FA" w:rsidRPr="00F022FA">
        <w:rPr>
          <w:rFonts w:ascii="Times New Roman" w:hAnsi="Times New Roman" w:cs="Times New Roman"/>
          <w:i/>
          <w:noProof/>
          <w:lang w:val="en-GB"/>
        </w:rPr>
        <w:t xml:space="preserve">et al. </w:t>
      </w:r>
      <w:r w:rsidRPr="00F022FA">
        <w:rPr>
          <w:rFonts w:ascii="Times New Roman" w:hAnsi="Times New Roman" w:cs="Times New Roman"/>
          <w:noProof/>
          <w:lang w:val="en-GB"/>
        </w:rPr>
        <w:t>2007; Sprague</w:t>
      </w:r>
      <w:r w:rsidRPr="00F022FA">
        <w:rPr>
          <w:rFonts w:ascii="Times New Roman" w:hAnsi="Times New Roman" w:cs="Times New Roman"/>
          <w:i/>
          <w:noProof/>
          <w:lang w:val="en-GB"/>
        </w:rPr>
        <w:t xml:space="preserve"> </w:t>
      </w:r>
      <w:r w:rsidR="00F022FA" w:rsidRPr="00F022FA">
        <w:rPr>
          <w:rFonts w:ascii="Times New Roman" w:hAnsi="Times New Roman" w:cs="Times New Roman"/>
          <w:i/>
          <w:noProof/>
          <w:lang w:val="en-GB"/>
        </w:rPr>
        <w:t xml:space="preserve">et al. </w:t>
      </w:r>
      <w:r w:rsidRPr="00F022FA">
        <w:rPr>
          <w:rFonts w:ascii="Times New Roman" w:hAnsi="Times New Roman" w:cs="Times New Roman"/>
          <w:noProof/>
          <w:lang w:val="en-GB"/>
        </w:rPr>
        <w:t>2009; Dubrovsky</w:t>
      </w:r>
      <w:r w:rsidRPr="00F022FA">
        <w:rPr>
          <w:rFonts w:ascii="Times New Roman" w:hAnsi="Times New Roman" w:cs="Times New Roman"/>
          <w:i/>
          <w:noProof/>
          <w:lang w:val="en-GB"/>
        </w:rPr>
        <w:t xml:space="preserve"> </w:t>
      </w:r>
      <w:r w:rsidR="00F022FA" w:rsidRPr="00F022FA">
        <w:rPr>
          <w:rFonts w:ascii="Times New Roman" w:hAnsi="Times New Roman" w:cs="Times New Roman"/>
          <w:i/>
          <w:noProof/>
          <w:lang w:val="en-GB"/>
        </w:rPr>
        <w:t xml:space="preserve">et al. </w:t>
      </w:r>
      <w:r w:rsidRPr="00F022FA">
        <w:rPr>
          <w:rFonts w:ascii="Times New Roman" w:hAnsi="Times New Roman" w:cs="Times New Roman"/>
          <w:noProof/>
          <w:lang w:val="en-GB"/>
        </w:rPr>
        <w:t>2010; Kratzer</w:t>
      </w:r>
      <w:r w:rsidRPr="00F022FA">
        <w:rPr>
          <w:rFonts w:ascii="Times New Roman" w:hAnsi="Times New Roman" w:cs="Times New Roman"/>
          <w:i/>
          <w:noProof/>
          <w:lang w:val="en-GB"/>
        </w:rPr>
        <w:t xml:space="preserve"> </w:t>
      </w:r>
      <w:r w:rsidR="00F022FA" w:rsidRPr="00F022FA">
        <w:rPr>
          <w:rFonts w:ascii="Times New Roman" w:hAnsi="Times New Roman" w:cs="Times New Roman"/>
          <w:i/>
          <w:noProof/>
          <w:lang w:val="en-GB"/>
        </w:rPr>
        <w:t xml:space="preserve">et al. </w:t>
      </w:r>
      <w:r w:rsidRPr="00E1641F">
        <w:rPr>
          <w:rFonts w:ascii="Times New Roman" w:hAnsi="Times New Roman" w:cs="Times New Roman"/>
          <w:noProof/>
          <w:lang w:val="en-GB"/>
        </w:rPr>
        <w:t>2011)</w:t>
      </w:r>
      <w:r w:rsidRPr="00E1641F">
        <w:rPr>
          <w:rFonts w:ascii="Times New Roman" w:hAnsi="Times New Roman" w:cs="Times New Roman"/>
          <w:lang w:val="en-GB"/>
        </w:rPr>
        <w:t>.</w:t>
      </w:r>
    </w:p>
    <w:p w:rsidR="008E4DFF" w:rsidRDefault="008E4DFF" w:rsidP="00E1641F">
      <w:pPr>
        <w:pStyle w:val="Heading7"/>
        <w:spacing w:before="0" w:line="480" w:lineRule="auto"/>
        <w:rPr>
          <w:rFonts w:ascii="Times New Roman" w:hAnsi="Times New Roman" w:cs="Times New Roman"/>
          <w:lang w:val="en-GB"/>
        </w:rPr>
      </w:pPr>
    </w:p>
    <w:p w:rsidR="000735CA" w:rsidRPr="00E1641F" w:rsidRDefault="000735CA" w:rsidP="00E1641F">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Evaluation and selection of indicators</w:t>
      </w:r>
    </w:p>
    <w:p w:rsidR="000735CA" w:rsidRPr="00E1641F" w:rsidRDefault="000735CA" w:rsidP="008E4DFF">
      <w:pPr>
        <w:ind w:firstLine="0"/>
        <w:rPr>
          <w:rFonts w:ascii="Times New Roman" w:hAnsi="Times New Roman" w:cs="Times New Roman"/>
          <w:lang w:val="en-GB"/>
        </w:rPr>
      </w:pPr>
      <w:r w:rsidRPr="00E1641F">
        <w:rPr>
          <w:rFonts w:ascii="Times New Roman" w:hAnsi="Times New Roman" w:cs="Times New Roman"/>
          <w:lang w:val="en-GB"/>
        </w:rPr>
        <w:t>Nutrient input to coastal areas can be estimated in multiple ways. For this analysis, we evaluated only two types of nutrient input indicators: county-level inputs of nitrogen and phosphorus via fertilizers and nutrient loading (TN, TP) from stream monitoring records.</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Halpern </w:t>
      </w:r>
      <w:r w:rsidR="00F022FA">
        <w:rPr>
          <w:rFonts w:ascii="Times New Roman" w:hAnsi="Times New Roman" w:cs="Times New Roman"/>
          <w:i/>
          <w:lang w:val="en-GB"/>
        </w:rPr>
        <w:t xml:space="preserve">et al. </w:t>
      </w:r>
      <w:r w:rsidRPr="00E1641F">
        <w:rPr>
          <w:rFonts w:ascii="Times New Roman" w:hAnsi="Times New Roman" w:cs="Times New Roman"/>
          <w:noProof/>
          <w:lang w:val="en-GB"/>
        </w:rPr>
        <w:t>(2009)</w:t>
      </w:r>
      <w:r w:rsidRPr="00E1641F">
        <w:rPr>
          <w:rFonts w:ascii="Times New Roman" w:hAnsi="Times New Roman" w:cs="Times New Roman"/>
          <w:lang w:val="en-GB"/>
        </w:rPr>
        <w:t xml:space="preserve"> used time series data from Nolan and Hitt </w:t>
      </w:r>
      <w:r w:rsidRPr="00E1641F">
        <w:rPr>
          <w:rFonts w:ascii="Times New Roman" w:hAnsi="Times New Roman" w:cs="Times New Roman"/>
          <w:noProof/>
          <w:lang w:val="en-GB"/>
        </w:rPr>
        <w:t>(2006)</w:t>
      </w:r>
      <w:r w:rsidRPr="00E1641F">
        <w:rPr>
          <w:rFonts w:ascii="Times New Roman" w:hAnsi="Times New Roman" w:cs="Times New Roman"/>
          <w:lang w:val="en-GB"/>
        </w:rPr>
        <w:t xml:space="preserve"> on county-level fertilizer application data from 1992</w:t>
      </w:r>
      <w:r w:rsidR="00835EF8">
        <w:rPr>
          <w:rFonts w:ascii="Times New Roman" w:hAnsi="Times New Roman" w:cs="Times New Roman"/>
          <w:lang w:val="en-GB"/>
        </w:rPr>
        <w:t>–</w:t>
      </w:r>
      <w:r w:rsidRPr="00E1641F">
        <w:rPr>
          <w:rFonts w:ascii="Times New Roman" w:hAnsi="Times New Roman" w:cs="Times New Roman"/>
          <w:lang w:val="en-GB"/>
        </w:rPr>
        <w:t>2001 (kg</w:t>
      </w:r>
      <w:r w:rsidR="00835EF8">
        <w:rPr>
          <w:rFonts w:ascii="Times New Roman" w:hAnsi="Times New Roman" w:cs="Times New Roman"/>
          <w:lang w:val="en-GB"/>
        </w:rPr>
        <w:t> </w:t>
      </w:r>
      <w:r w:rsidRPr="00E1641F">
        <w:rPr>
          <w:rFonts w:ascii="Times New Roman" w:hAnsi="Times New Roman" w:cs="Times New Roman"/>
          <w:lang w:val="en-GB"/>
        </w:rPr>
        <w:t>h</w:t>
      </w:r>
      <w:r w:rsidR="00835EF8">
        <w:rPr>
          <w:rFonts w:ascii="Times New Roman" w:hAnsi="Times New Roman" w:cs="Times New Roman"/>
          <w:lang w:val="en-GB"/>
        </w:rPr>
        <w:t>a</w:t>
      </w:r>
      <w:r w:rsidR="00835EF8" w:rsidRPr="00835EF8">
        <w:rPr>
          <w:rFonts w:ascii="Times New Roman" w:hAnsi="Times New Roman" w:cs="Times New Roman"/>
          <w:vertAlign w:val="superscript"/>
          <w:lang w:val="en-GB"/>
        </w:rPr>
        <w:t>–1</w:t>
      </w:r>
      <w:r w:rsidRPr="00E1641F">
        <w:rPr>
          <w:rFonts w:ascii="Times New Roman" w:hAnsi="Times New Roman" w:cs="Times New Roman"/>
          <w:lang w:val="en-GB"/>
        </w:rPr>
        <w:t>) and confined manure (primarily from dairy farms) from 1992</w:t>
      </w:r>
      <w:r w:rsidR="00835EF8">
        <w:rPr>
          <w:rFonts w:ascii="Times New Roman" w:hAnsi="Times New Roman" w:cs="Times New Roman"/>
          <w:lang w:val="en-GB"/>
        </w:rPr>
        <w:t>–</w:t>
      </w:r>
      <w:r w:rsidRPr="00E1641F">
        <w:rPr>
          <w:rFonts w:ascii="Times New Roman" w:hAnsi="Times New Roman" w:cs="Times New Roman"/>
          <w:lang w:val="en-GB"/>
        </w:rPr>
        <w:t>1997. These files (</w:t>
      </w:r>
      <w:hyperlink r:id="rId58" w:history="1">
        <w:r w:rsidRPr="00E1641F">
          <w:rPr>
            <w:rStyle w:val="Hyperlink"/>
            <w:rFonts w:ascii="Times New Roman" w:hAnsi="Times New Roman"/>
            <w:lang w:val="en-GB"/>
          </w:rPr>
          <w:t>http://water.usgs.gov/GIS/dsdl/gwava-s/index.html</w:t>
        </w:r>
      </w:hyperlink>
      <w:r w:rsidRPr="00E1641F">
        <w:rPr>
          <w:rFonts w:ascii="Times New Roman" w:hAnsi="Times New Roman" w:cs="Times New Roman"/>
          <w:lang w:val="en-GB"/>
        </w:rPr>
        <w:t xml:space="preserve">) </w:t>
      </w:r>
      <w:r w:rsidRPr="00E1641F">
        <w:rPr>
          <w:rFonts w:ascii="Times New Roman" w:hAnsi="Times New Roman" w:cs="Times New Roman"/>
          <w:noProof/>
          <w:lang w:val="en-GB"/>
        </w:rPr>
        <w:t>(Nolan &amp; Hitt 2006)</w:t>
      </w:r>
      <w:r w:rsidRPr="00E1641F">
        <w:rPr>
          <w:rFonts w:ascii="Times New Roman" w:hAnsi="Times New Roman" w:cs="Times New Roman"/>
          <w:lang w:val="en-GB"/>
        </w:rPr>
        <w:t xml:space="preserve"> have a relatively limited temporal range (between 1992</w:t>
      </w:r>
      <w:r w:rsidR="00F022FA">
        <w:rPr>
          <w:rFonts w:ascii="Times New Roman" w:hAnsi="Times New Roman" w:cs="Times New Roman"/>
          <w:lang w:val="en-GB"/>
        </w:rPr>
        <w:t>–</w:t>
      </w:r>
      <w:r w:rsidRPr="00E1641F">
        <w:rPr>
          <w:rFonts w:ascii="Times New Roman" w:hAnsi="Times New Roman" w:cs="Times New Roman"/>
          <w:lang w:val="en-GB"/>
        </w:rPr>
        <w:t>2001). A comparable alternative would be to compile county-level estimates of nutrient inputs (kg</w:t>
      </w:r>
      <w:r w:rsidR="00835EF8">
        <w:rPr>
          <w:rFonts w:ascii="Times New Roman" w:hAnsi="Times New Roman" w:cs="Times New Roman"/>
          <w:lang w:val="en-GB"/>
        </w:rPr>
        <w:t> </w:t>
      </w:r>
      <w:r w:rsidRPr="00E1641F">
        <w:rPr>
          <w:rFonts w:ascii="Times New Roman" w:hAnsi="Times New Roman" w:cs="Times New Roman"/>
          <w:lang w:val="en-GB"/>
        </w:rPr>
        <w:t>km</w:t>
      </w:r>
      <w:r w:rsidR="00835EF8">
        <w:rPr>
          <w:rFonts w:ascii="Times New Roman" w:hAnsi="Times New Roman" w:cs="Times New Roman"/>
          <w:vertAlign w:val="superscript"/>
          <w:lang w:val="en-GB"/>
        </w:rPr>
        <w:t>-2</w:t>
      </w:r>
      <w:r w:rsidRPr="00E1641F">
        <w:rPr>
          <w:rFonts w:ascii="Times New Roman" w:hAnsi="Times New Roman" w:cs="Times New Roman"/>
          <w:lang w:val="en-GB"/>
        </w:rPr>
        <w:t xml:space="preserve">) to the land surface of the conterminous </w:t>
      </w:r>
      <w:r w:rsidR="00835EF8">
        <w:rPr>
          <w:rFonts w:ascii="Times New Roman" w:hAnsi="Times New Roman" w:cs="Times New Roman"/>
          <w:lang w:val="en-GB"/>
        </w:rPr>
        <w:t>USA</w:t>
      </w:r>
      <w:r w:rsidRPr="00E1641F">
        <w:rPr>
          <w:rFonts w:ascii="Times New Roman" w:hAnsi="Times New Roman" w:cs="Times New Roman"/>
          <w:lang w:val="en-GB"/>
        </w:rPr>
        <w:t xml:space="preserve">, presented from 1982-2006 based on fertilizer use, livestock manure, and atmospheric deposition </w:t>
      </w:r>
      <w:r w:rsidRPr="00E1641F">
        <w:rPr>
          <w:rFonts w:ascii="Times New Roman" w:hAnsi="Times New Roman" w:cs="Times New Roman"/>
          <w:noProof/>
          <w:lang w:val="en-GB"/>
        </w:rPr>
        <w:t>(Ruddy</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2006; Gronberg &amp; Spahr 2012)</w:t>
      </w:r>
      <w:r w:rsidRPr="00E1641F">
        <w:rPr>
          <w:rFonts w:ascii="Times New Roman" w:hAnsi="Times New Roman" w:cs="Times New Roman"/>
          <w:lang w:val="en-GB"/>
        </w:rPr>
        <w:t xml:space="preserve">. An older time series (1945-1986) of nationwide fertilizer application data </w:t>
      </w:r>
      <w:r w:rsidRPr="00E1641F">
        <w:rPr>
          <w:rFonts w:ascii="Times New Roman" w:hAnsi="Times New Roman" w:cs="Times New Roman"/>
          <w:noProof/>
          <w:lang w:val="en-GB"/>
        </w:rPr>
        <w:t>(Ruddy</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2006; Dubrovsky</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2010)</w:t>
      </w:r>
      <w:r w:rsidRPr="00E1641F">
        <w:rPr>
          <w:rFonts w:ascii="Times New Roman" w:hAnsi="Times New Roman" w:cs="Times New Roman"/>
          <w:lang w:val="en-GB"/>
        </w:rPr>
        <w:t xml:space="preserve"> could expand the time series further by assuming that watersheds bordering the Pacific coast follow the same historic trends in fertilizer applications. More recent data (2007</w:t>
      </w:r>
      <w:r w:rsidR="00F022FA">
        <w:rPr>
          <w:rFonts w:ascii="Times New Roman" w:hAnsi="Times New Roman" w:cs="Times New Roman"/>
          <w:lang w:val="en-GB"/>
        </w:rPr>
        <w:t>–</w:t>
      </w:r>
      <w:r w:rsidRPr="00E1641F">
        <w:rPr>
          <w:rFonts w:ascii="Times New Roman" w:hAnsi="Times New Roman" w:cs="Times New Roman"/>
          <w:lang w:val="en-GB"/>
        </w:rPr>
        <w:t xml:space="preserve">2010) is expected to be </w:t>
      </w:r>
      <w:r w:rsidR="00F022FA">
        <w:rPr>
          <w:rFonts w:ascii="Times New Roman" w:hAnsi="Times New Roman" w:cs="Times New Roman"/>
          <w:lang w:val="en-GB"/>
        </w:rPr>
        <w:lastRenderedPageBreak/>
        <w:t>analys</w:t>
      </w:r>
      <w:r w:rsidRPr="00E1641F">
        <w:rPr>
          <w:rFonts w:ascii="Times New Roman" w:hAnsi="Times New Roman" w:cs="Times New Roman"/>
          <w:lang w:val="en-GB"/>
        </w:rPr>
        <w:t xml:space="preserve">ed and summarized in 2013 (N. Dubrovsky, USGS, </w:t>
      </w:r>
      <w:r w:rsidR="00835EF8">
        <w:rPr>
          <w:rFonts w:ascii="Times New Roman" w:hAnsi="Times New Roman" w:cs="Times New Roman"/>
          <w:lang w:val="en-GB"/>
        </w:rPr>
        <w:t>personal communication</w:t>
      </w:r>
      <w:r w:rsidRPr="00E1641F">
        <w:rPr>
          <w:rFonts w:ascii="Times New Roman" w:hAnsi="Times New Roman" w:cs="Times New Roman"/>
          <w:lang w:val="en-GB"/>
        </w:rPr>
        <w:t xml:space="preserve">). Models have been used to predict the probability of nitrate contamination in ground waters of the United States based on fertilizer loading and other factors </w:t>
      </w:r>
      <w:r w:rsidRPr="00E1641F">
        <w:rPr>
          <w:rFonts w:ascii="Times New Roman" w:hAnsi="Times New Roman" w:cs="Times New Roman"/>
          <w:noProof/>
          <w:lang w:val="en-GB"/>
        </w:rPr>
        <w:t>(Nolan &amp; Hitt 2006)</w:t>
      </w:r>
      <w:r w:rsidRPr="00E1641F">
        <w:rPr>
          <w:rFonts w:ascii="Times New Roman" w:hAnsi="Times New Roman" w:cs="Times New Roman"/>
          <w:lang w:val="en-GB"/>
        </w:rPr>
        <w:t>. It is unclear how this relates to coastal systems, however.</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A more data-intensive approach would be to estimate nutrient loading from surface waters using publicly available data on nutrient concentrations and flow rates from various US watersheds sampled by the USGS and various state and local agencies. Changes in stream flow are an important influence on nutrient concentrations in streams: depending on the particular nutrient sources in a watershed and how these nutrients are transported to the stream, increases or decreases in stream flow can lead to increases or decreases in concentrations </w:t>
      </w:r>
      <w:r w:rsidRPr="00E1641F">
        <w:rPr>
          <w:rFonts w:ascii="Times New Roman" w:hAnsi="Times New Roman" w:cs="Times New Roman"/>
          <w:noProof/>
          <w:lang w:val="en-GB"/>
        </w:rPr>
        <w:t>(Sprague</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2009)</w:t>
      </w:r>
      <w:r w:rsidRPr="00E1641F">
        <w:rPr>
          <w:rFonts w:ascii="Times New Roman" w:hAnsi="Times New Roman" w:cs="Times New Roman"/>
          <w:lang w:val="en-GB"/>
        </w:rPr>
        <w:t>. Nutrient data are publicly accessible through the online USGS National Water Information System (NWIS) database at (</w:t>
      </w:r>
      <w:hyperlink r:id="rId59" w:history="1">
        <w:r w:rsidRPr="00E1641F">
          <w:rPr>
            <w:rStyle w:val="Hyperlink"/>
            <w:rFonts w:ascii="Times New Roman" w:hAnsi="Times New Roman"/>
            <w:lang w:val="en-GB"/>
          </w:rPr>
          <w:t>http://nwis.waterdata.usgs.gov/usa/nwis/qwdata</w:t>
        </w:r>
      </w:hyperlink>
      <w:r w:rsidRPr="00E1641F">
        <w:rPr>
          <w:rFonts w:ascii="Times New Roman" w:hAnsi="Times New Roman" w:cs="Times New Roman"/>
          <w:lang w:val="en-GB"/>
        </w:rPr>
        <w:t xml:space="preserve">). The majority of data contained in the NWIS database are from water samples collected using standard methods described in </w:t>
      </w:r>
      <w:r w:rsidR="00F022FA">
        <w:rPr>
          <w:rFonts w:ascii="Times New Roman" w:hAnsi="Times New Roman" w:cs="Times New Roman"/>
          <w:lang w:val="en-GB"/>
        </w:rPr>
        <w:t>USA</w:t>
      </w:r>
      <w:r w:rsidRPr="00E1641F">
        <w:rPr>
          <w:rFonts w:ascii="Times New Roman" w:hAnsi="Times New Roman" w:cs="Times New Roman"/>
          <w:lang w:val="en-GB"/>
        </w:rPr>
        <w:t xml:space="preserve"> Geological Survey (variously dated). USGS flow data can be accessed from (</w:t>
      </w:r>
      <w:hyperlink r:id="rId60" w:history="1">
        <w:r w:rsidRPr="00E1641F">
          <w:rPr>
            <w:rStyle w:val="Hyperlink"/>
            <w:rFonts w:ascii="Times New Roman" w:hAnsi="Times New Roman"/>
            <w:lang w:val="en-GB"/>
          </w:rPr>
          <w:t>http://nwis.waterdata.usgs.gov/nwis/dv/?referred_module=sw</w:t>
        </w:r>
      </w:hyperlink>
      <w:r w:rsidRPr="00E1641F">
        <w:rPr>
          <w:rFonts w:ascii="Times New Roman" w:hAnsi="Times New Roman" w:cs="Times New Roman"/>
          <w:lang w:val="en-GB"/>
        </w:rPr>
        <w:t>). Nutrient (TN and TP) loading can be estimated at various time increments (e.g., daily, annual) using LOADEST, a USGS program that finds a best fit data model for flux as a function of discharge. The Yale University interface LOADRUNNER (</w:t>
      </w:r>
      <w:hyperlink r:id="rId61" w:history="1">
        <w:r w:rsidRPr="00E1641F">
          <w:rPr>
            <w:rStyle w:val="Hyperlink"/>
            <w:rFonts w:ascii="Times New Roman" w:hAnsi="Times New Roman"/>
            <w:lang w:val="en-GB"/>
          </w:rPr>
          <w:t>http://environment.yale.edu/loadrunner/</w:t>
        </w:r>
      </w:hyperlink>
      <w:r w:rsidRPr="00E1641F">
        <w:rPr>
          <w:rFonts w:ascii="Times New Roman" w:hAnsi="Times New Roman" w:cs="Times New Roman"/>
          <w:lang w:val="en-GB"/>
        </w:rPr>
        <w:t>) calculates daily, monthly, and annual element fluxes, from these USGS water quality sample and stream flow data sources.</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Nutrient trends in west coast rivers (1993-2003) have been summarized using similar methods in a recent report by Sprague </w:t>
      </w:r>
      <w:r w:rsidR="00F022FA">
        <w:rPr>
          <w:rFonts w:ascii="Times New Roman" w:hAnsi="Times New Roman" w:cs="Times New Roman"/>
          <w:i/>
          <w:lang w:val="en-GB"/>
        </w:rPr>
        <w:t xml:space="preserve">et al. </w:t>
      </w:r>
      <w:r w:rsidRPr="00E1641F">
        <w:rPr>
          <w:rFonts w:ascii="Times New Roman" w:hAnsi="Times New Roman" w:cs="Times New Roman"/>
          <w:noProof/>
          <w:lang w:val="en-GB"/>
        </w:rPr>
        <w:t>(2009)</w:t>
      </w:r>
      <w:r w:rsidRPr="00E1641F">
        <w:rPr>
          <w:rFonts w:ascii="Times New Roman" w:hAnsi="Times New Roman" w:cs="Times New Roman"/>
          <w:lang w:val="en-GB"/>
        </w:rPr>
        <w:t xml:space="preserve">, which showed that flow adjusted trends in total phosphorus concentrations were generally upward or non-significant at sites in the </w:t>
      </w:r>
      <w:r w:rsidR="00835EF8" w:rsidRPr="00E1641F">
        <w:rPr>
          <w:rFonts w:ascii="Times New Roman" w:hAnsi="Times New Roman" w:cs="Times New Roman"/>
          <w:lang w:val="en-GB"/>
        </w:rPr>
        <w:t>South-western</w:t>
      </w:r>
      <w:r w:rsidRPr="00E1641F">
        <w:rPr>
          <w:rFonts w:ascii="Times New Roman" w:hAnsi="Times New Roman" w:cs="Times New Roman"/>
          <w:lang w:val="en-GB"/>
        </w:rPr>
        <w:t xml:space="preserve"> </w:t>
      </w:r>
      <w:r w:rsidR="00F022FA">
        <w:rPr>
          <w:rFonts w:ascii="Times New Roman" w:hAnsi="Times New Roman" w:cs="Times New Roman"/>
          <w:lang w:val="en-GB"/>
        </w:rPr>
        <w:t>USA</w:t>
      </w:r>
      <w:r w:rsidRPr="00E1641F">
        <w:rPr>
          <w:rFonts w:ascii="Times New Roman" w:hAnsi="Times New Roman" w:cs="Times New Roman"/>
          <w:lang w:val="en-GB"/>
        </w:rPr>
        <w:t xml:space="preserve"> and non-significant in the </w:t>
      </w:r>
      <w:r w:rsidR="00835EF8" w:rsidRPr="00E1641F">
        <w:rPr>
          <w:rFonts w:ascii="Times New Roman" w:hAnsi="Times New Roman" w:cs="Times New Roman"/>
          <w:lang w:val="en-GB"/>
        </w:rPr>
        <w:t>North-western</w:t>
      </w:r>
      <w:r w:rsidRPr="00E1641F">
        <w:rPr>
          <w:rFonts w:ascii="Times New Roman" w:hAnsi="Times New Roman" w:cs="Times New Roman"/>
          <w:lang w:val="en-GB"/>
        </w:rPr>
        <w:t xml:space="preserve"> </w:t>
      </w:r>
      <w:r w:rsidR="00F022FA">
        <w:rPr>
          <w:rFonts w:ascii="Times New Roman" w:hAnsi="Times New Roman" w:cs="Times New Roman"/>
          <w:lang w:val="en-GB"/>
        </w:rPr>
        <w:t>USA</w:t>
      </w:r>
      <w:r w:rsidRPr="00E1641F">
        <w:rPr>
          <w:rFonts w:ascii="Times New Roman" w:hAnsi="Times New Roman" w:cs="Times New Roman"/>
          <w:lang w:val="en-GB"/>
        </w:rPr>
        <w:t xml:space="preserve"> Trends in total nitrogen concentrations generally were downward or non-significant at sites in the </w:t>
      </w:r>
      <w:r w:rsidR="00835EF8" w:rsidRPr="00E1641F">
        <w:rPr>
          <w:rFonts w:ascii="Times New Roman" w:hAnsi="Times New Roman" w:cs="Times New Roman"/>
          <w:lang w:val="en-GB"/>
        </w:rPr>
        <w:t>North-western</w:t>
      </w:r>
      <w:r w:rsidRPr="00E1641F">
        <w:rPr>
          <w:rFonts w:ascii="Times New Roman" w:hAnsi="Times New Roman" w:cs="Times New Roman"/>
          <w:lang w:val="en-GB"/>
        </w:rPr>
        <w:t xml:space="preserve"> </w:t>
      </w:r>
      <w:r w:rsidR="00F022FA">
        <w:rPr>
          <w:rFonts w:ascii="Times New Roman" w:hAnsi="Times New Roman" w:cs="Times New Roman"/>
          <w:lang w:val="en-GB"/>
        </w:rPr>
        <w:t>USA</w:t>
      </w:r>
      <w:r w:rsidRPr="00E1641F">
        <w:rPr>
          <w:rFonts w:ascii="Times New Roman" w:hAnsi="Times New Roman" w:cs="Times New Roman"/>
          <w:lang w:val="en-GB"/>
        </w:rPr>
        <w:t>, but mixed in all other regions. Regional reports include an analysis of trends (1993</w:t>
      </w:r>
      <w:r w:rsidR="00F022FA">
        <w:rPr>
          <w:rFonts w:ascii="Times New Roman" w:hAnsi="Times New Roman" w:cs="Times New Roman"/>
          <w:lang w:val="en-GB"/>
        </w:rPr>
        <w:t>–</w:t>
      </w:r>
      <w:r w:rsidRPr="00E1641F">
        <w:rPr>
          <w:rFonts w:ascii="Times New Roman" w:hAnsi="Times New Roman" w:cs="Times New Roman"/>
          <w:lang w:val="en-GB"/>
        </w:rPr>
        <w:t xml:space="preserve">2003) in the Columbia River and Puget Sound basins </w:t>
      </w:r>
      <w:r w:rsidRPr="00E1641F">
        <w:rPr>
          <w:rFonts w:ascii="Times New Roman" w:hAnsi="Times New Roman" w:cs="Times New Roman"/>
          <w:noProof/>
          <w:lang w:val="en-GB"/>
        </w:rPr>
        <w:t>(Wise</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2007)</w:t>
      </w:r>
      <w:r w:rsidRPr="00E1641F">
        <w:rPr>
          <w:rFonts w:ascii="Times New Roman" w:hAnsi="Times New Roman" w:cs="Times New Roman"/>
          <w:lang w:val="en-GB"/>
        </w:rPr>
        <w:t xml:space="preserve"> and the </w:t>
      </w:r>
      <w:r w:rsidRPr="00E1641F">
        <w:rPr>
          <w:rFonts w:ascii="Times New Roman" w:hAnsi="Times New Roman" w:cs="Times New Roman"/>
          <w:bCs/>
          <w:lang w:val="en-GB"/>
        </w:rPr>
        <w:t xml:space="preserve">Sacramento, San Joaquin, and Santa Ana Basins, California </w:t>
      </w:r>
      <w:r w:rsidRPr="00E1641F">
        <w:rPr>
          <w:rFonts w:ascii="Times New Roman" w:hAnsi="Times New Roman" w:cs="Times New Roman"/>
          <w:bCs/>
          <w:noProof/>
          <w:lang w:val="en-GB"/>
        </w:rPr>
        <w:t>(Kratzer</w:t>
      </w:r>
      <w:r w:rsidRPr="00E1641F">
        <w:rPr>
          <w:rFonts w:ascii="Times New Roman" w:hAnsi="Times New Roman" w:cs="Times New Roman"/>
          <w:bCs/>
          <w:i/>
          <w:noProof/>
          <w:lang w:val="en-GB"/>
        </w:rPr>
        <w:t xml:space="preserve"> </w:t>
      </w:r>
      <w:r w:rsidR="00F022FA">
        <w:rPr>
          <w:rFonts w:ascii="Times New Roman" w:hAnsi="Times New Roman" w:cs="Times New Roman"/>
          <w:bCs/>
          <w:i/>
          <w:noProof/>
          <w:lang w:val="en-GB"/>
        </w:rPr>
        <w:t xml:space="preserve">et al. </w:t>
      </w:r>
      <w:r w:rsidRPr="00E1641F">
        <w:rPr>
          <w:rFonts w:ascii="Times New Roman" w:hAnsi="Times New Roman" w:cs="Times New Roman"/>
          <w:bCs/>
          <w:noProof/>
          <w:lang w:val="en-GB"/>
        </w:rPr>
        <w:t>2011)</w:t>
      </w:r>
      <w:r w:rsidRPr="00E1641F">
        <w:rPr>
          <w:rFonts w:ascii="Times New Roman" w:hAnsi="Times New Roman" w:cs="Times New Roman"/>
          <w:lang w:val="en-GB"/>
        </w:rPr>
        <w:t xml:space="preserve">. In the Pacific Northwest study, point-source nutrient loads generally were a small percentage of the total catchment nutrient loads compared to nonpoint sources, with most of the monitoring sites showing decreasing trends in TN and TP, indicating that inputs from nonpoint sources of nutrients probably have decreased over time in many of the catchments </w:t>
      </w:r>
      <w:r w:rsidRPr="00E1641F">
        <w:rPr>
          <w:rFonts w:ascii="Times New Roman" w:hAnsi="Times New Roman" w:cs="Times New Roman"/>
          <w:noProof/>
          <w:lang w:val="en-GB"/>
        </w:rPr>
        <w:t>(Wise</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2007)</w:t>
      </w:r>
      <w:r w:rsidRPr="00E1641F">
        <w:rPr>
          <w:rFonts w:ascii="Times New Roman" w:hAnsi="Times New Roman" w:cs="Times New Roman"/>
          <w:lang w:val="en-GB"/>
        </w:rPr>
        <w:t xml:space="preserve">. In the California study, most trends in flow-adjusted concentrations of </w:t>
      </w:r>
      <w:r w:rsidRPr="00E1641F">
        <w:rPr>
          <w:rFonts w:ascii="Times New Roman" w:hAnsi="Times New Roman" w:cs="Times New Roman"/>
          <w:lang w:val="en-GB"/>
        </w:rPr>
        <w:lastRenderedPageBreak/>
        <w:t xml:space="preserve">nutrients in the Sacramento Basin and Santa Anna River were downward, whereas nitrogen trends in the San Joaquin Basin were upward, especially over the 1975–2004 time period </w:t>
      </w:r>
      <w:r w:rsidRPr="00E1641F">
        <w:rPr>
          <w:rFonts w:ascii="Times New Roman" w:hAnsi="Times New Roman" w:cs="Times New Roman"/>
          <w:noProof/>
          <w:lang w:val="en-GB"/>
        </w:rPr>
        <w:t>(Kratzer</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2011)</w:t>
      </w:r>
      <w:r w:rsidRPr="00E1641F">
        <w:rPr>
          <w:rFonts w:ascii="Times New Roman" w:hAnsi="Times New Roman" w:cs="Times New Roman"/>
          <w:lang w:val="en-GB"/>
        </w:rPr>
        <w:t>. As all of these studies note, fertilizer use, livestock manure, land-cover, atmospheric deposition, population growth, source loading (e.g., wastewater treatment plants) are all known nutrient sources that can contribute to increasing nutrient stream loads. However, basin slope, basin area, mean annual precipitation, and soil type may also interact with these sources, and flow-adjusted trends in concentration can also be complex, as there often are multiple and possibly counteracting anthropogenic factors influencing nutrient source and transport in a watershed. Without detailed knowledge of all important factors in each watershed, it may be difficult to discern the specific cause(s) of a trend.</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Each of these indicators scored relatively well and there were no glaring differences (Table S1) to discern which to use. One of the goals of the indicator selection process is to develop operationally simple indicators, so we have chosen to use the simple alternative: county-level inputs of nitrogen and phosphorus via fertilizers. We extracted data from Ruddy </w:t>
      </w:r>
      <w:r w:rsidR="00F022FA">
        <w:rPr>
          <w:rFonts w:ascii="Times New Roman" w:hAnsi="Times New Roman" w:cs="Times New Roman"/>
          <w:i/>
          <w:lang w:val="en-GB"/>
        </w:rPr>
        <w:t xml:space="preserve">et al. </w:t>
      </w:r>
      <w:r w:rsidRPr="00E1641F">
        <w:rPr>
          <w:rFonts w:ascii="Times New Roman" w:hAnsi="Times New Roman" w:cs="Times New Roman"/>
          <w:noProof/>
          <w:lang w:val="en-GB"/>
        </w:rPr>
        <w:t>(2006)</w:t>
      </w:r>
      <w:r w:rsidRPr="00E1641F">
        <w:rPr>
          <w:rFonts w:ascii="Times New Roman" w:hAnsi="Times New Roman" w:cs="Times New Roman"/>
          <w:lang w:val="en-GB"/>
        </w:rPr>
        <w:t xml:space="preserve"> and Gronberg &amp; Spahr </w:t>
      </w:r>
      <w:r w:rsidRPr="00E1641F">
        <w:rPr>
          <w:rFonts w:ascii="Times New Roman" w:hAnsi="Times New Roman" w:cs="Times New Roman"/>
          <w:noProof/>
          <w:lang w:val="en-GB"/>
        </w:rPr>
        <w:t>(2012)</w:t>
      </w:r>
      <w:r w:rsidRPr="00E1641F">
        <w:rPr>
          <w:rFonts w:ascii="Times New Roman" w:hAnsi="Times New Roman" w:cs="Times New Roman"/>
          <w:lang w:val="en-GB"/>
        </w:rPr>
        <w:t xml:space="preserve"> for counties in WA, OR, CA, ID, MT and WY that drain into the California Current. We only used counties that had at least 50% of its area within a CC watershed. We then summed ‘farm’ and ‘nonfarm’ input of nitrogen and phosphorus from fertilizer use across relevant counties for the years 1987</w:t>
      </w:r>
      <w:r w:rsidR="00F022FA">
        <w:rPr>
          <w:rFonts w:ascii="Times New Roman" w:hAnsi="Times New Roman" w:cs="Times New Roman"/>
          <w:lang w:val="en-GB"/>
        </w:rPr>
        <w:t>–</w:t>
      </w:r>
      <w:r w:rsidRPr="00E1641F">
        <w:rPr>
          <w:rFonts w:ascii="Times New Roman" w:hAnsi="Times New Roman" w:cs="Times New Roman"/>
          <w:lang w:val="en-GB"/>
        </w:rPr>
        <w:t xml:space="preserve">2006 (data available at: </w:t>
      </w:r>
      <w:hyperlink r:id="rId62" w:history="1">
        <w:r w:rsidRPr="00E1641F">
          <w:rPr>
            <w:rStyle w:val="Hyperlink"/>
            <w:rFonts w:ascii="Times New Roman" w:hAnsi="Times New Roman"/>
            <w:lang w:val="en-GB"/>
          </w:rPr>
          <w:t>http://water.usgs.gov/GIS/metadata/usgswrd/XML/sir2012-5207_county_fertilizer.xml</w:t>
        </w:r>
      </w:hyperlink>
      <w:r w:rsidRPr="00E1641F">
        <w:rPr>
          <w:rFonts w:ascii="Times New Roman" w:hAnsi="Times New Roman" w:cs="Times New Roman"/>
          <w:lang w:val="en-GB"/>
        </w:rPr>
        <w:t>). We then extracted nationwide data for 1945</w:t>
      </w:r>
      <w:r w:rsidR="00F022FA">
        <w:rPr>
          <w:rFonts w:ascii="Times New Roman" w:hAnsi="Times New Roman" w:cs="Times New Roman"/>
          <w:lang w:val="en-GB"/>
        </w:rPr>
        <w:t>–</w:t>
      </w:r>
      <w:r w:rsidRPr="00E1641F">
        <w:rPr>
          <w:rFonts w:ascii="Times New Roman" w:hAnsi="Times New Roman" w:cs="Times New Roman"/>
          <w:lang w:val="en-GB"/>
        </w:rPr>
        <w:t xml:space="preserve">2001 from figure 7 in Ruddy </w:t>
      </w:r>
      <w:r w:rsidR="00F022FA">
        <w:rPr>
          <w:rFonts w:ascii="Times New Roman" w:hAnsi="Times New Roman" w:cs="Times New Roman"/>
          <w:i/>
          <w:lang w:val="en-GB"/>
        </w:rPr>
        <w:t xml:space="preserve">et al. </w:t>
      </w:r>
      <w:r w:rsidRPr="00E1641F">
        <w:rPr>
          <w:rFonts w:ascii="Times New Roman" w:hAnsi="Times New Roman" w:cs="Times New Roman"/>
          <w:noProof/>
          <w:lang w:val="en-GB"/>
        </w:rPr>
        <w:t>(2006)</w:t>
      </w:r>
      <w:r w:rsidRPr="00E1641F">
        <w:rPr>
          <w:rFonts w:ascii="Times New Roman" w:hAnsi="Times New Roman" w:cs="Times New Roman"/>
          <w:lang w:val="en-GB"/>
        </w:rPr>
        <w:t>. We calculated the proportion of nitrogen and phosphorus that these counties accounted for in the nationwide data for the years 1987</w:t>
      </w:r>
      <w:r w:rsidR="00F022FA">
        <w:rPr>
          <w:rFonts w:ascii="Times New Roman" w:hAnsi="Times New Roman" w:cs="Times New Roman"/>
          <w:lang w:val="en-GB"/>
        </w:rPr>
        <w:t>–</w:t>
      </w:r>
      <w:r w:rsidRPr="00E1641F">
        <w:rPr>
          <w:rFonts w:ascii="Times New Roman" w:hAnsi="Times New Roman" w:cs="Times New Roman"/>
          <w:lang w:val="en-GB"/>
        </w:rPr>
        <w:t>2001. We then used the average proportion and multiplied that by the nationwide data for the years 1945</w:t>
      </w:r>
      <w:r w:rsidR="00F022FA">
        <w:rPr>
          <w:rFonts w:ascii="Times New Roman" w:hAnsi="Times New Roman" w:cs="Times New Roman"/>
          <w:lang w:val="en-GB"/>
        </w:rPr>
        <w:t>–</w:t>
      </w:r>
      <w:r w:rsidRPr="00E1641F">
        <w:rPr>
          <w:rFonts w:ascii="Times New Roman" w:hAnsi="Times New Roman" w:cs="Times New Roman"/>
          <w:lang w:val="en-GB"/>
        </w:rPr>
        <w:t>1986 to get estimates of nitrogen and phosphorus input across an extended temporal scale. We then normalized the time series data for nitrogen and phosphorus separately, summed the normalized values for each year, and then re-normalized these sums across all years to get a single normalized index of the sum of nitrogen and phosphorus input from fertilizers across counties that drain into the California Current.</w:t>
      </w:r>
    </w:p>
    <w:p w:rsidR="008E4DFF" w:rsidRDefault="008E4DFF" w:rsidP="00E1641F">
      <w:pPr>
        <w:pStyle w:val="Heading7"/>
        <w:spacing w:before="0" w:line="480" w:lineRule="auto"/>
        <w:rPr>
          <w:rFonts w:ascii="Times New Roman" w:hAnsi="Times New Roman" w:cs="Times New Roman"/>
          <w:lang w:val="en-GB"/>
        </w:rPr>
      </w:pPr>
    </w:p>
    <w:p w:rsidR="000735CA" w:rsidRPr="00E1641F" w:rsidRDefault="000735CA" w:rsidP="00E1641F">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Status and trends</w:t>
      </w:r>
    </w:p>
    <w:p w:rsidR="000735CA" w:rsidRPr="00E1641F" w:rsidRDefault="000735CA" w:rsidP="008E4DFF">
      <w:pPr>
        <w:ind w:firstLine="0"/>
        <w:rPr>
          <w:rFonts w:ascii="Times New Roman" w:hAnsi="Times New Roman" w:cs="Times New Roman"/>
          <w:lang w:val="en-GB"/>
        </w:rPr>
      </w:pPr>
      <w:r w:rsidRPr="00E1641F">
        <w:rPr>
          <w:rFonts w:ascii="Times New Roman" w:hAnsi="Times New Roman" w:cs="Times New Roman"/>
          <w:lang w:val="en-GB"/>
        </w:rPr>
        <w:t xml:space="preserve">The status and trends of nutrient input into the CCE were measured using a normalized index of the sum of nitrogen and phosphorus applied to lands as fertilizers in counties that drain into the California Current. Using </w:t>
      </w:r>
      <w:r w:rsidRPr="00E1641F">
        <w:rPr>
          <w:rFonts w:ascii="Times New Roman" w:hAnsi="Times New Roman" w:cs="Times New Roman"/>
          <w:lang w:val="en-GB"/>
        </w:rPr>
        <w:lastRenderedPageBreak/>
        <w:t>this dataset, nutrient input decreased over the last five years of the dataset (2006</w:t>
      </w:r>
      <w:r w:rsidR="00F022FA">
        <w:rPr>
          <w:rFonts w:ascii="Times New Roman" w:hAnsi="Times New Roman" w:cs="Times New Roman"/>
          <w:lang w:val="en-GB"/>
        </w:rPr>
        <w:t>–</w:t>
      </w:r>
      <w:r w:rsidRPr="00E1641F">
        <w:rPr>
          <w:rFonts w:ascii="Times New Roman" w:hAnsi="Times New Roman" w:cs="Times New Roman"/>
          <w:lang w:val="en-GB"/>
        </w:rPr>
        <w:t>2010), but the short-term average was still &gt; 1SD above the long-term average of the time series (Fig. S17). Further decreases in nutrient input over the next couple years will bring the short-term mean back within historical levels.</w:t>
      </w:r>
    </w:p>
    <w:p w:rsidR="000735CA" w:rsidRPr="00E1641F" w:rsidRDefault="000735CA" w:rsidP="00E1641F">
      <w:pPr>
        <w:pStyle w:val="Figures"/>
        <w:spacing w:before="0" w:after="0" w:line="480" w:lineRule="auto"/>
        <w:rPr>
          <w:rFonts w:ascii="Times New Roman" w:hAnsi="Times New Roman" w:cs="Times New Roman"/>
          <w:sz w:val="22"/>
          <w:szCs w:val="22"/>
          <w:lang w:val="en-GB"/>
        </w:rPr>
      </w:pPr>
      <w:r w:rsidRPr="00E1641F">
        <w:rPr>
          <w:rFonts w:ascii="Times New Roman" w:hAnsi="Times New Roman" w:cs="Times New Roman"/>
          <w:noProof/>
          <w:sz w:val="22"/>
          <w:szCs w:val="22"/>
          <w:lang w:val="en-GB" w:eastAsia="en-GB"/>
        </w:rPr>
        <w:drawing>
          <wp:inline distT="0" distB="0" distL="0" distR="0" wp14:anchorId="7EE97D12" wp14:editId="5E702328">
            <wp:extent cx="5486400" cy="1828800"/>
            <wp:effectExtent l="0" t="0" r="0"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86400" cy="1828800"/>
                    </a:xfrm>
                    <a:prstGeom prst="rect">
                      <a:avLst/>
                    </a:prstGeom>
                  </pic:spPr>
                </pic:pic>
              </a:graphicData>
            </a:graphic>
          </wp:inline>
        </w:drawing>
      </w:r>
    </w:p>
    <w:p w:rsidR="000735CA" w:rsidRPr="00E1641F" w:rsidRDefault="000735CA" w:rsidP="00E1641F">
      <w:pPr>
        <w:pStyle w:val="Figurelegend"/>
        <w:spacing w:before="0" w:line="480" w:lineRule="auto"/>
        <w:ind w:firstLine="0"/>
        <w:rPr>
          <w:rFonts w:ascii="Times New Roman" w:hAnsi="Times New Roman" w:cs="Times New Roman"/>
          <w:sz w:val="22"/>
          <w:szCs w:val="22"/>
          <w:lang w:val="en-GB"/>
        </w:rPr>
      </w:pPr>
      <w:r w:rsidRPr="00E1641F">
        <w:rPr>
          <w:rFonts w:ascii="Times New Roman" w:hAnsi="Times New Roman" w:cs="Times New Roman"/>
          <w:sz w:val="22"/>
          <w:szCs w:val="22"/>
          <w:lang w:val="en-GB"/>
        </w:rPr>
        <w:t xml:space="preserve">Figure S17 </w:t>
      </w:r>
      <w:r w:rsidRPr="00E1641F">
        <w:rPr>
          <w:rFonts w:ascii="Times New Roman" w:hAnsi="Times New Roman" w:cs="Times New Roman"/>
          <w:b w:val="0"/>
          <w:sz w:val="22"/>
          <w:szCs w:val="22"/>
          <w:lang w:val="en-GB"/>
        </w:rPr>
        <w:t>Normalized index of the sum of nitrogen and phosphorus applied as fertilizers in WA, OR and CA</w:t>
      </w:r>
      <w:r w:rsidRPr="00E1641F">
        <w:rPr>
          <w:rFonts w:ascii="Times New Roman" w:hAnsi="Times New Roman" w:cs="Times New Roman"/>
          <w:sz w:val="22"/>
          <w:szCs w:val="22"/>
          <w:lang w:val="en-GB"/>
        </w:rPr>
        <w:t>.</w:t>
      </w:r>
    </w:p>
    <w:p w:rsidR="008E4DFF" w:rsidRDefault="008E4DFF" w:rsidP="00E1641F">
      <w:pPr>
        <w:pStyle w:val="Heading4"/>
        <w:spacing w:before="0" w:line="480" w:lineRule="auto"/>
        <w:rPr>
          <w:rFonts w:ascii="Times New Roman" w:hAnsi="Times New Roman" w:cs="Times New Roman"/>
          <w:lang w:val="en-GB"/>
        </w:rPr>
      </w:pPr>
    </w:p>
    <w:p w:rsidR="000735CA" w:rsidRPr="008E4DFF" w:rsidRDefault="000735CA" w:rsidP="00E1641F">
      <w:pPr>
        <w:pStyle w:val="Heading4"/>
        <w:spacing w:before="0" w:line="480" w:lineRule="auto"/>
        <w:rPr>
          <w:rFonts w:ascii="Times New Roman" w:hAnsi="Times New Roman" w:cs="Times New Roman"/>
          <w:i w:val="0"/>
          <w:lang w:val="en-GB"/>
        </w:rPr>
      </w:pPr>
      <w:r w:rsidRPr="008E4DFF">
        <w:rPr>
          <w:rFonts w:ascii="Times New Roman" w:hAnsi="Times New Roman" w:cs="Times New Roman"/>
          <w:i w:val="0"/>
          <w:lang w:val="en-GB"/>
        </w:rPr>
        <w:t>Ocean-based pollution</w:t>
      </w:r>
    </w:p>
    <w:p w:rsidR="008E4DFF" w:rsidRDefault="008E4DFF" w:rsidP="00E1641F">
      <w:pPr>
        <w:pStyle w:val="Heading7"/>
        <w:spacing w:before="0" w:line="480" w:lineRule="auto"/>
        <w:rPr>
          <w:rFonts w:ascii="Times New Roman" w:hAnsi="Times New Roman" w:cs="Times New Roman"/>
          <w:lang w:val="en-GB"/>
        </w:rPr>
      </w:pPr>
    </w:p>
    <w:p w:rsidR="000735CA" w:rsidRPr="00E1641F" w:rsidRDefault="000735CA" w:rsidP="00E1641F">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Background</w:t>
      </w:r>
    </w:p>
    <w:p w:rsidR="000735CA" w:rsidRPr="00E1641F" w:rsidRDefault="000735CA" w:rsidP="008E4DFF">
      <w:pPr>
        <w:ind w:firstLine="0"/>
        <w:rPr>
          <w:rFonts w:ascii="Times New Roman" w:hAnsi="Times New Roman" w:cs="Times New Roman"/>
          <w:lang w:val="en-GB"/>
        </w:rPr>
      </w:pPr>
      <w:r w:rsidRPr="00E1641F">
        <w:rPr>
          <w:rFonts w:ascii="Times New Roman" w:hAnsi="Times New Roman" w:cs="Times New Roman"/>
          <w:lang w:val="en-GB"/>
        </w:rPr>
        <w:t xml:space="preserve">The impact of ocean-based pollution is wide-spread as we include pollution from sea-going vessels and activity within ports throughout the California Current. Marine ports in the United States are major industrial </w:t>
      </w:r>
      <w:r w:rsidR="00F022FA">
        <w:rPr>
          <w:rFonts w:ascii="Times New Roman" w:hAnsi="Times New Roman" w:cs="Times New Roman"/>
          <w:lang w:val="en-GB"/>
        </w:rPr>
        <w:t>centre</w:t>
      </w:r>
      <w:r w:rsidRPr="00E1641F">
        <w:rPr>
          <w:rFonts w:ascii="Times New Roman" w:hAnsi="Times New Roman" w:cs="Times New Roman"/>
          <w:lang w:val="en-GB"/>
        </w:rPr>
        <w:t xml:space="preserve">s providing jobs and steady revenue streams yet contributing significantly to pollution. Ships with huge engines running on bunker fuel without emission controls, thousands of diesel trucks per day, diesel locomotives, and other polluting equipment and activities at modern seaports cause an array of environmental impacts that can seriously affect local communities and marine and land-based ecosystems throughout a region </w:t>
      </w:r>
      <w:r w:rsidRPr="00E1641F">
        <w:rPr>
          <w:rFonts w:ascii="Times New Roman" w:hAnsi="Times New Roman" w:cs="Times New Roman"/>
          <w:noProof/>
          <w:lang w:val="en-GB"/>
        </w:rPr>
        <w:t>(Bailey &amp; Solomon 2004)</w:t>
      </w:r>
      <w:r w:rsidRPr="00E1641F">
        <w:rPr>
          <w:rFonts w:ascii="Times New Roman" w:hAnsi="Times New Roman" w:cs="Times New Roman"/>
          <w:lang w:val="en-GB"/>
        </w:rPr>
        <w:t xml:space="preserve">. As vessels transit within ports, along the coast, and along international shipping lanes, there are inevitable discharges of waste, leaks of oil and gas, loss of cargo during rough seas, and increased risk of oil spills from oil shipping vessels. Beaches close in proximity to oil shipping lanes have been observed to have high tar content related to the degree of oil pollution in the sea </w:t>
      </w:r>
      <w:r w:rsidRPr="00E1641F">
        <w:rPr>
          <w:rFonts w:ascii="Times New Roman" w:hAnsi="Times New Roman" w:cs="Times New Roman"/>
          <w:noProof/>
          <w:lang w:val="en-GB"/>
        </w:rPr>
        <w:t>(Golik 1982)</w:t>
      </w:r>
      <w:r w:rsidRPr="00E1641F">
        <w:rPr>
          <w:rFonts w:ascii="Times New Roman" w:hAnsi="Times New Roman" w:cs="Times New Roman"/>
          <w:lang w:val="en-GB"/>
        </w:rPr>
        <w:t xml:space="preserve">. </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The effects of oil pollution on components of the CCE are both direct and indirect. Because seabirds and marine mammals require direct contact with the sea surface, these taxa experience high risk from floating </w:t>
      </w:r>
      <w:r w:rsidRPr="00E1641F">
        <w:rPr>
          <w:rFonts w:ascii="Times New Roman" w:hAnsi="Times New Roman" w:cs="Times New Roman"/>
          <w:lang w:val="en-GB"/>
        </w:rPr>
        <w:lastRenderedPageBreak/>
        <w:t xml:space="preserve">oil </w:t>
      </w:r>
      <w:r w:rsidRPr="00E1641F">
        <w:rPr>
          <w:rFonts w:ascii="Times New Roman" w:hAnsi="Times New Roman" w:cs="Times New Roman"/>
          <w:noProof/>
          <w:lang w:val="en-GB"/>
        </w:rPr>
        <w:t>(Loughlin 1994)</w:t>
      </w:r>
      <w:r w:rsidRPr="00E1641F">
        <w:rPr>
          <w:rFonts w:ascii="Times New Roman" w:hAnsi="Times New Roman" w:cs="Times New Roman"/>
          <w:lang w:val="en-GB"/>
        </w:rPr>
        <w:t xml:space="preserve">. Oiled seabirds and marine mammals lose the insulating capacity of their feathers and fur which can lead to death from hypothermia </w:t>
      </w:r>
      <w:r w:rsidRPr="00E1641F">
        <w:rPr>
          <w:rFonts w:ascii="Times New Roman" w:hAnsi="Times New Roman" w:cs="Times New Roman"/>
          <w:noProof/>
          <w:lang w:val="en-GB"/>
        </w:rPr>
        <w:t>(Peterson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2003)</w:t>
      </w:r>
      <w:r w:rsidRPr="00E1641F">
        <w:rPr>
          <w:rFonts w:ascii="Times New Roman" w:hAnsi="Times New Roman" w:cs="Times New Roman"/>
          <w:lang w:val="en-GB"/>
        </w:rPr>
        <w:t xml:space="preserve">. Chronic exposure to partially weathered oil is toxic to eggs of pink salmon </w:t>
      </w:r>
      <w:r w:rsidRPr="00E1641F">
        <w:rPr>
          <w:rFonts w:ascii="Times New Roman" w:hAnsi="Times New Roman" w:cs="Times New Roman"/>
          <w:i/>
          <w:lang w:val="en-GB"/>
        </w:rPr>
        <w:t>Oncorhynchus gorbuscha</w:t>
      </w:r>
      <w:r w:rsidRPr="00E1641F">
        <w:rPr>
          <w:rFonts w:ascii="Times New Roman" w:hAnsi="Times New Roman" w:cs="Times New Roman"/>
          <w:lang w:val="en-GB"/>
        </w:rPr>
        <w:t xml:space="preserve"> and herring </w:t>
      </w:r>
      <w:r w:rsidRPr="00E1641F">
        <w:rPr>
          <w:rFonts w:ascii="Times New Roman" w:hAnsi="Times New Roman" w:cs="Times New Roman"/>
          <w:i/>
          <w:lang w:val="en-GB"/>
        </w:rPr>
        <w:t>Clupea pallasii</w:t>
      </w:r>
      <w:r w:rsidRPr="00E1641F">
        <w:rPr>
          <w:rFonts w:ascii="Times New Roman" w:hAnsi="Times New Roman" w:cs="Times New Roman"/>
          <w:lang w:val="en-GB"/>
        </w:rPr>
        <w:t xml:space="preserve"> </w:t>
      </w:r>
      <w:r w:rsidRPr="00E1641F">
        <w:rPr>
          <w:rFonts w:ascii="Times New Roman" w:hAnsi="Times New Roman" w:cs="Times New Roman"/>
          <w:noProof/>
          <w:lang w:val="en-GB"/>
        </w:rPr>
        <w:t>(Marty</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1997; Heintz</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2000)</w:t>
      </w:r>
      <w:r w:rsidRPr="00E1641F">
        <w:rPr>
          <w:rFonts w:ascii="Times New Roman" w:hAnsi="Times New Roman" w:cs="Times New Roman"/>
          <w:lang w:val="en-GB"/>
        </w:rPr>
        <w:t xml:space="preserve">. Many effects of exposure to oil and the associated polycyclic aromatic hydrocarbons (PAHs) are sublethal and have lasting effects on individual survival which may scale up to population-level responses. For example, embryos of zebrafish </w:t>
      </w:r>
      <w:r w:rsidRPr="00E1641F">
        <w:rPr>
          <w:rFonts w:ascii="Times New Roman" w:hAnsi="Times New Roman" w:cs="Times New Roman"/>
          <w:i/>
          <w:lang w:val="en-GB"/>
        </w:rPr>
        <w:t>Danio rerio</w:t>
      </w:r>
      <w:r w:rsidRPr="00E1641F">
        <w:rPr>
          <w:rFonts w:ascii="Times New Roman" w:hAnsi="Times New Roman" w:cs="Times New Roman"/>
          <w:lang w:val="en-GB"/>
        </w:rPr>
        <w:t xml:space="preserve"> exposed to PAHs showed delayed changes in heart shape and reduced cardiac output </w:t>
      </w:r>
      <w:r w:rsidRPr="00E1641F">
        <w:rPr>
          <w:rFonts w:ascii="Times New Roman" w:hAnsi="Times New Roman" w:cs="Times New Roman"/>
          <w:noProof/>
          <w:lang w:val="en-GB"/>
        </w:rPr>
        <w:t>(Hicken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2011)</w:t>
      </w:r>
      <w:r w:rsidRPr="00E1641F">
        <w:rPr>
          <w:rFonts w:ascii="Times New Roman" w:hAnsi="Times New Roman" w:cs="Times New Roman"/>
          <w:lang w:val="en-GB"/>
        </w:rPr>
        <w:t xml:space="preserve">. Strandings of oiled seabirds have been used as an indicator of chronic oil pollution along heavily used shipping lanes in the North Sea and recent studies show declining oil-rates reflecting reduced oil </w:t>
      </w:r>
      <w:r w:rsidR="00835EF8" w:rsidRPr="00E1641F">
        <w:rPr>
          <w:rFonts w:ascii="Times New Roman" w:hAnsi="Times New Roman" w:cs="Times New Roman"/>
          <w:lang w:val="en-GB"/>
        </w:rPr>
        <w:t>spills</w:t>
      </w:r>
      <w:r w:rsidR="00835EF8" w:rsidRPr="00E1641F">
        <w:rPr>
          <w:rFonts w:ascii="Times New Roman" w:hAnsi="Times New Roman" w:cs="Times New Roman"/>
          <w:noProof/>
          <w:lang w:val="en-GB"/>
        </w:rPr>
        <w:t xml:space="preserve"> (</w:t>
      </w:r>
      <w:r w:rsidRPr="00E1641F">
        <w:rPr>
          <w:rFonts w:ascii="Times New Roman" w:hAnsi="Times New Roman" w:cs="Times New Roman"/>
          <w:noProof/>
          <w:lang w:val="en-GB"/>
        </w:rPr>
        <w:t>Camphuysen 1998; Camphuysen 2010)</w:t>
      </w:r>
      <w:r w:rsidRPr="00E1641F">
        <w:rPr>
          <w:rFonts w:ascii="Times New Roman" w:hAnsi="Times New Roman" w:cs="Times New Roman"/>
          <w:lang w:val="en-GB"/>
        </w:rPr>
        <w:t>.</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In addition to the potential for pollution, other common impacts of vessel activities include vessel wake generation, anchor chain and propeller scour, vessel groundings, the introduction of invasive or </w:t>
      </w:r>
      <w:r w:rsidR="00835EF8" w:rsidRPr="00E1641F">
        <w:rPr>
          <w:rFonts w:ascii="Times New Roman" w:hAnsi="Times New Roman" w:cs="Times New Roman"/>
          <w:lang w:val="en-GB"/>
        </w:rPr>
        <w:t>non-native</w:t>
      </w:r>
      <w:r w:rsidRPr="00E1641F">
        <w:rPr>
          <w:rFonts w:ascii="Times New Roman" w:hAnsi="Times New Roman" w:cs="Times New Roman"/>
          <w:lang w:val="en-GB"/>
        </w:rPr>
        <w:t xml:space="preserve"> species, and the discharge of contaminants and debris.</w:t>
      </w:r>
    </w:p>
    <w:p w:rsidR="008E4DFF" w:rsidRDefault="008E4DFF" w:rsidP="00E1641F">
      <w:pPr>
        <w:pStyle w:val="Heading7"/>
        <w:spacing w:before="0" w:line="480" w:lineRule="auto"/>
        <w:rPr>
          <w:rFonts w:ascii="Times New Roman" w:hAnsi="Times New Roman" w:cs="Times New Roman"/>
          <w:lang w:val="en-GB"/>
        </w:rPr>
      </w:pPr>
    </w:p>
    <w:p w:rsidR="000735CA" w:rsidRPr="00E1641F" w:rsidRDefault="000735CA" w:rsidP="00E1641F">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Evaluation and selection of indicators</w:t>
      </w:r>
    </w:p>
    <w:p w:rsidR="000735CA" w:rsidRPr="00E1641F" w:rsidRDefault="000735CA" w:rsidP="008E4DFF">
      <w:pPr>
        <w:ind w:firstLine="0"/>
        <w:rPr>
          <w:rFonts w:ascii="Times New Roman" w:hAnsi="Times New Roman" w:cs="Times New Roman"/>
          <w:lang w:val="en-GB"/>
        </w:rPr>
      </w:pPr>
      <w:r w:rsidRPr="00E1641F">
        <w:rPr>
          <w:rFonts w:ascii="Times New Roman" w:hAnsi="Times New Roman" w:cs="Times New Roman"/>
          <w:lang w:val="en-GB"/>
        </w:rPr>
        <w:t xml:space="preserve">Ocean-based pollution was used as a measure of the risk associated with pollution that occurs and originates from ocean-use sectors. This pollution was assumed to derive from two primary sources </w:t>
      </w:r>
      <w:r w:rsidRPr="00E1641F">
        <w:rPr>
          <w:rFonts w:ascii="Times New Roman" w:hAnsi="Times New Roman" w:cs="Times New Roman"/>
          <w:noProof/>
          <w:lang w:val="en-GB"/>
        </w:rPr>
        <w:t>(Halpern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2009)</w:t>
      </w:r>
      <w:r w:rsidRPr="00E1641F">
        <w:rPr>
          <w:rFonts w:ascii="Times New Roman" w:hAnsi="Times New Roman" w:cs="Times New Roman"/>
          <w:lang w:val="en-GB"/>
        </w:rPr>
        <w:t xml:space="preserve">: the movement of commercial vessels (oil and gas leaks, loss of cargo, waste dumping, discharges, etc.) and activity within ports (oil and gas leaks, loss of cargo, discharges, etc.). We evaluated only one indicator for ocean-based pollution which combined data from commercial shipping activity and port volume in the CCE (Table S1). This indicator is well supported in the literature as a proxy for ocean-based pollution and there are long-term continuous time series of data collected by the </w:t>
      </w:r>
      <w:r w:rsidR="00F022FA">
        <w:rPr>
          <w:rFonts w:ascii="Times New Roman" w:hAnsi="Times New Roman" w:cs="Times New Roman"/>
          <w:lang w:val="en-GB"/>
        </w:rPr>
        <w:t>USA</w:t>
      </w:r>
      <w:r w:rsidRPr="00E1641F">
        <w:rPr>
          <w:rFonts w:ascii="Times New Roman" w:hAnsi="Times New Roman" w:cs="Times New Roman"/>
          <w:lang w:val="en-GB"/>
        </w:rPr>
        <w:t xml:space="preserve"> Army Corps of Engineers.</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This indicator combined the use of two previously described indicators for commercial shipping activity (volume of water disturbed during transit of vessels) and invasive species (port volume). The only difference is that for volume of water disturbed, we summed all vessel movements within ports and along the coast. Commercial shipping activity was a measure of the risk associated with ship strikes on large animals, groundings, and habitat modification, so movement within ports was not relative to that pressure. The addition of the volume of water disturbed within ports was relatively undetectable and did not alter the trends of the original data. In order to combine these two datasets into one indicator, we normalized each time series </w:t>
      </w:r>
      <w:r w:rsidRPr="00E1641F">
        <w:rPr>
          <w:rFonts w:ascii="Times New Roman" w:hAnsi="Times New Roman" w:cs="Times New Roman"/>
          <w:lang w:val="en-GB"/>
        </w:rPr>
        <w:lastRenderedPageBreak/>
        <w:t>separately, summed the normalized values, and then re-normalized these sums to produce the final normalized index.</w:t>
      </w:r>
    </w:p>
    <w:p w:rsidR="008E4DFF" w:rsidRDefault="008E4DFF" w:rsidP="00E1641F">
      <w:pPr>
        <w:pStyle w:val="Heading7"/>
        <w:spacing w:before="0" w:line="480" w:lineRule="auto"/>
        <w:rPr>
          <w:rFonts w:ascii="Times New Roman" w:hAnsi="Times New Roman" w:cs="Times New Roman"/>
          <w:lang w:val="en-GB"/>
        </w:rPr>
      </w:pPr>
    </w:p>
    <w:p w:rsidR="000735CA" w:rsidRPr="00E1641F" w:rsidRDefault="000735CA" w:rsidP="00E1641F">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Status and trends</w:t>
      </w:r>
    </w:p>
    <w:p w:rsidR="000735CA" w:rsidRPr="00E1641F" w:rsidRDefault="000735CA" w:rsidP="008E4DFF">
      <w:pPr>
        <w:ind w:firstLine="0"/>
        <w:rPr>
          <w:rFonts w:ascii="Times New Roman" w:hAnsi="Times New Roman" w:cs="Times New Roman"/>
          <w:lang w:val="en-GB"/>
        </w:rPr>
      </w:pPr>
      <w:r w:rsidRPr="00E1641F">
        <w:rPr>
          <w:rFonts w:ascii="Times New Roman" w:hAnsi="Times New Roman" w:cs="Times New Roman"/>
          <w:lang w:val="en-GB"/>
        </w:rPr>
        <w:t xml:space="preserve">The status and trends of ocean-based pollution were measured in the CCE using a normalized index which combined 1) the volume of water disturbed by vessels in the CCE during transit between or within ports and 2) the annual port volume of ports in the CCE. Using this indicator, ocean-based pollution has decreased over the last five years, but the short-term average is within 1SD of the long-term average (Fig. S18). The decreasing trend in this dataset reflects current economic conditions of the shipping and port industries over the last five years; thus, this indicator is likely to increase as economic conditions improve. The predominant contributor to the trend with the </w:t>
      </w:r>
      <w:r w:rsidR="00F3190A">
        <w:rPr>
          <w:rFonts w:ascii="Times New Roman" w:hAnsi="Times New Roman" w:cs="Times New Roman"/>
          <w:lang w:val="en-GB"/>
        </w:rPr>
        <w:t>‘</w:t>
      </w:r>
      <w:r w:rsidRPr="00E1641F">
        <w:rPr>
          <w:rFonts w:ascii="Times New Roman" w:hAnsi="Times New Roman" w:cs="Times New Roman"/>
          <w:lang w:val="en-GB"/>
        </w:rPr>
        <w:t>Commercial shipping activity</w:t>
      </w:r>
      <w:r w:rsidR="00F3190A">
        <w:rPr>
          <w:rFonts w:ascii="Times New Roman" w:hAnsi="Times New Roman" w:cs="Times New Roman"/>
          <w:lang w:val="en-GB"/>
        </w:rPr>
        <w:t>’</w:t>
      </w:r>
      <w:r w:rsidRPr="00E1641F">
        <w:rPr>
          <w:rFonts w:ascii="Times New Roman" w:hAnsi="Times New Roman" w:cs="Times New Roman"/>
          <w:lang w:val="en-GB"/>
        </w:rPr>
        <w:t xml:space="preserve"> data is foreign vessel traffic and these data are available back to 1997, while the domestic data may be available back to 1994 if funding were available to the USACE to perform this data inquiry. These data could be integrated with the port volume data, which is available back to 1993, to increase the duration of this indicator’s time series.</w:t>
      </w:r>
    </w:p>
    <w:p w:rsidR="000735CA" w:rsidRPr="00E1641F" w:rsidRDefault="000735CA" w:rsidP="00E1641F">
      <w:pPr>
        <w:pStyle w:val="Figures"/>
        <w:spacing w:before="0" w:after="0" w:line="480" w:lineRule="auto"/>
        <w:rPr>
          <w:rFonts w:ascii="Times New Roman" w:hAnsi="Times New Roman" w:cs="Times New Roman"/>
          <w:sz w:val="22"/>
          <w:szCs w:val="22"/>
          <w:lang w:val="en-GB"/>
        </w:rPr>
      </w:pPr>
      <w:r w:rsidRPr="00E1641F">
        <w:rPr>
          <w:rFonts w:ascii="Times New Roman" w:hAnsi="Times New Roman" w:cs="Times New Roman"/>
          <w:noProof/>
          <w:sz w:val="22"/>
          <w:szCs w:val="22"/>
          <w:lang w:val="en-GB" w:eastAsia="en-GB"/>
        </w:rPr>
        <w:drawing>
          <wp:inline distT="0" distB="0" distL="0" distR="0" wp14:anchorId="0F01AD0C" wp14:editId="4E584DF8">
            <wp:extent cx="5486397" cy="1828799"/>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an based pollution.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86397" cy="1828799"/>
                    </a:xfrm>
                    <a:prstGeom prst="rect">
                      <a:avLst/>
                    </a:prstGeom>
                  </pic:spPr>
                </pic:pic>
              </a:graphicData>
            </a:graphic>
          </wp:inline>
        </w:drawing>
      </w:r>
    </w:p>
    <w:p w:rsidR="000735CA" w:rsidRPr="00E1641F" w:rsidRDefault="000735CA" w:rsidP="00E1641F">
      <w:pPr>
        <w:pStyle w:val="Figurelegend"/>
        <w:spacing w:before="0" w:line="480" w:lineRule="auto"/>
        <w:ind w:firstLine="0"/>
        <w:rPr>
          <w:rFonts w:ascii="Times New Roman" w:hAnsi="Times New Roman" w:cs="Times New Roman"/>
          <w:b w:val="0"/>
          <w:sz w:val="22"/>
          <w:szCs w:val="22"/>
          <w:lang w:val="en-GB"/>
        </w:rPr>
      </w:pPr>
      <w:r w:rsidRPr="00E1641F">
        <w:rPr>
          <w:rFonts w:ascii="Times New Roman" w:hAnsi="Times New Roman" w:cs="Times New Roman"/>
          <w:sz w:val="22"/>
          <w:szCs w:val="22"/>
          <w:lang w:val="en-GB"/>
        </w:rPr>
        <w:t xml:space="preserve">Figure S18 </w:t>
      </w:r>
      <w:r w:rsidRPr="00E1641F">
        <w:rPr>
          <w:rFonts w:ascii="Times New Roman" w:hAnsi="Times New Roman" w:cs="Times New Roman"/>
          <w:b w:val="0"/>
          <w:sz w:val="22"/>
          <w:szCs w:val="22"/>
          <w:lang w:val="en-GB"/>
        </w:rPr>
        <w:t>Normalized index that combines the volume (millions m</w:t>
      </w:r>
      <w:r w:rsidRPr="00E1641F">
        <w:rPr>
          <w:rFonts w:ascii="Times New Roman" w:hAnsi="Times New Roman" w:cs="Times New Roman"/>
          <w:b w:val="0"/>
          <w:sz w:val="22"/>
          <w:szCs w:val="22"/>
          <w:vertAlign w:val="superscript"/>
          <w:lang w:val="en-GB"/>
        </w:rPr>
        <w:t>3</w:t>
      </w:r>
      <w:r w:rsidRPr="00E1641F">
        <w:rPr>
          <w:rFonts w:ascii="Times New Roman" w:hAnsi="Times New Roman" w:cs="Times New Roman"/>
          <w:b w:val="0"/>
          <w:sz w:val="22"/>
          <w:szCs w:val="22"/>
          <w:lang w:val="en-GB"/>
        </w:rPr>
        <w:t xml:space="preserve">) of water disturbed by vessels during transit in port and along the coast and the volume of cargo moving through </w:t>
      </w:r>
      <w:r w:rsidR="00F022FA">
        <w:rPr>
          <w:rFonts w:ascii="Times New Roman" w:hAnsi="Times New Roman" w:cs="Times New Roman"/>
          <w:b w:val="0"/>
          <w:sz w:val="22"/>
          <w:szCs w:val="22"/>
          <w:lang w:val="en-GB"/>
        </w:rPr>
        <w:t>USA</w:t>
      </w:r>
      <w:r w:rsidRPr="00E1641F">
        <w:rPr>
          <w:rFonts w:ascii="Times New Roman" w:hAnsi="Times New Roman" w:cs="Times New Roman"/>
          <w:b w:val="0"/>
          <w:sz w:val="22"/>
          <w:szCs w:val="22"/>
          <w:lang w:val="en-GB"/>
        </w:rPr>
        <w:t xml:space="preserve"> ports.</w:t>
      </w:r>
    </w:p>
    <w:p w:rsidR="008E4DFF" w:rsidRDefault="008E4DFF" w:rsidP="00E1641F">
      <w:pPr>
        <w:pStyle w:val="Heading4"/>
        <w:spacing w:before="0" w:line="480" w:lineRule="auto"/>
        <w:rPr>
          <w:rFonts w:ascii="Times New Roman" w:hAnsi="Times New Roman" w:cs="Times New Roman"/>
          <w:lang w:val="en-GB"/>
        </w:rPr>
      </w:pPr>
    </w:p>
    <w:p w:rsidR="000735CA" w:rsidRPr="008E4DFF" w:rsidRDefault="000735CA" w:rsidP="00E1641F">
      <w:pPr>
        <w:pStyle w:val="Heading4"/>
        <w:spacing w:before="0" w:line="480" w:lineRule="auto"/>
        <w:rPr>
          <w:rFonts w:ascii="Times New Roman" w:hAnsi="Times New Roman" w:cs="Times New Roman"/>
          <w:i w:val="0"/>
          <w:lang w:val="en-GB"/>
        </w:rPr>
      </w:pPr>
      <w:r w:rsidRPr="008E4DFF">
        <w:rPr>
          <w:rFonts w:ascii="Times New Roman" w:hAnsi="Times New Roman" w:cs="Times New Roman"/>
          <w:i w:val="0"/>
          <w:lang w:val="en-GB"/>
        </w:rPr>
        <w:t>Offshore oil and gas activity</w:t>
      </w:r>
    </w:p>
    <w:p w:rsidR="008E4DFF" w:rsidRDefault="008E4DFF" w:rsidP="00E1641F">
      <w:pPr>
        <w:pStyle w:val="Heading7"/>
        <w:spacing w:before="0" w:line="480" w:lineRule="auto"/>
        <w:rPr>
          <w:rFonts w:ascii="Times New Roman" w:hAnsi="Times New Roman" w:cs="Times New Roman"/>
          <w:lang w:val="en-GB"/>
        </w:rPr>
      </w:pPr>
    </w:p>
    <w:p w:rsidR="000735CA" w:rsidRPr="00E1641F" w:rsidRDefault="000735CA" w:rsidP="00E1641F">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Background</w:t>
      </w:r>
    </w:p>
    <w:p w:rsidR="000735CA" w:rsidRPr="00E1641F" w:rsidRDefault="000735CA" w:rsidP="008E4DFF">
      <w:pPr>
        <w:ind w:firstLine="0"/>
        <w:rPr>
          <w:rFonts w:ascii="Times New Roman" w:hAnsi="Times New Roman" w:cs="Times New Roman"/>
          <w:bCs/>
          <w:lang w:val="en-GB"/>
        </w:rPr>
      </w:pPr>
      <w:r w:rsidRPr="00E1641F">
        <w:rPr>
          <w:rFonts w:ascii="Times New Roman" w:hAnsi="Times New Roman" w:cs="Times New Roman"/>
          <w:lang w:val="en-GB"/>
        </w:rPr>
        <w:t xml:space="preserve">The environmental risks posed by offshore exploration and production of oil and gas are well known. They include the loss of hydrocarbons to the environment, smothering of benthos, sediment anoxia, destruction of benthic habitat, and the use of explosives </w:t>
      </w:r>
      <w:r w:rsidRPr="00E1641F">
        <w:rPr>
          <w:rFonts w:ascii="Times New Roman" w:hAnsi="Times New Roman" w:cs="Times New Roman"/>
          <w:noProof/>
          <w:lang w:val="en-GB"/>
        </w:rPr>
        <w:t>(Macdonald</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2002)</w:t>
      </w:r>
      <w:r w:rsidRPr="00E1641F">
        <w:rPr>
          <w:rFonts w:ascii="Times New Roman" w:hAnsi="Times New Roman" w:cs="Times New Roman"/>
          <w:lang w:val="en-GB"/>
        </w:rPr>
        <w:t xml:space="preserve">. </w:t>
      </w:r>
      <w:r w:rsidRPr="00E1641F">
        <w:rPr>
          <w:rFonts w:ascii="Times New Roman" w:hAnsi="Times New Roman" w:cs="Times New Roman"/>
          <w:bCs/>
          <w:lang w:val="en-GB"/>
        </w:rPr>
        <w:t xml:space="preserve">Petroleum exploration involves seismic testing, drilling sediment cores, and test wells in order to locate potential oil and gas deposits </w:t>
      </w:r>
      <w:r w:rsidRPr="00E1641F">
        <w:rPr>
          <w:rFonts w:ascii="Times New Roman" w:hAnsi="Times New Roman" w:cs="Times New Roman"/>
          <w:bCs/>
          <w:noProof/>
          <w:lang w:val="en-GB"/>
        </w:rPr>
        <w:t>(Johnson</w:t>
      </w:r>
      <w:r w:rsidRPr="00E1641F">
        <w:rPr>
          <w:rFonts w:ascii="Times New Roman" w:hAnsi="Times New Roman" w:cs="Times New Roman"/>
          <w:bCs/>
          <w:i/>
          <w:noProof/>
          <w:lang w:val="en-GB"/>
        </w:rPr>
        <w:t xml:space="preserve"> </w:t>
      </w:r>
      <w:r w:rsidR="00F022FA">
        <w:rPr>
          <w:rFonts w:ascii="Times New Roman" w:hAnsi="Times New Roman" w:cs="Times New Roman"/>
          <w:bCs/>
          <w:i/>
          <w:noProof/>
          <w:lang w:val="en-GB"/>
        </w:rPr>
        <w:t xml:space="preserve">et al. </w:t>
      </w:r>
      <w:r w:rsidRPr="00E1641F">
        <w:rPr>
          <w:rFonts w:ascii="Times New Roman" w:hAnsi="Times New Roman" w:cs="Times New Roman"/>
          <w:bCs/>
          <w:noProof/>
          <w:lang w:val="en-GB"/>
        </w:rPr>
        <w:t>2008)</w:t>
      </w:r>
      <w:r w:rsidRPr="00E1641F">
        <w:rPr>
          <w:rFonts w:ascii="Times New Roman" w:hAnsi="Times New Roman" w:cs="Times New Roman"/>
          <w:bCs/>
          <w:lang w:val="en-GB"/>
        </w:rPr>
        <w:t xml:space="preserve">. Petroleum production includes the drilling and extraction of oil and gas from known reserves. Oil and gas rigs are placed on the seabed and as oil is extracted from the reservoirs, it is transported directly into pipelines. While rare, in cases where the distance to shore is too great for transport via pipelines, oil is transferred to underwater storage tanks. From these storage tanks, oil is transported to shore via tanker. According to the Minerals &amp; Management Service, there are 21,000 miles of pipeline on the United States outer coastal shelf (OCS). According to the National Research Council (NRC), pipeline spills account for approximately 1,900 </w:t>
      </w:r>
      <w:r w:rsidR="00F3190A">
        <w:rPr>
          <w:rFonts w:ascii="Times New Roman" w:hAnsi="Times New Roman" w:cs="Times New Roman"/>
          <w:bCs/>
          <w:lang w:val="en-GB"/>
        </w:rPr>
        <w:t>tonnes</w:t>
      </w:r>
      <w:r w:rsidRPr="00E1641F">
        <w:rPr>
          <w:rFonts w:ascii="Times New Roman" w:hAnsi="Times New Roman" w:cs="Times New Roman"/>
          <w:bCs/>
          <w:lang w:val="en-GB"/>
        </w:rPr>
        <w:t xml:space="preserve"> per year of petroleum into US OCS waters, primarily in the central and western Gulf of Mexico. Other potential negative impacts include: physical damage to existing benthic habitats within the </w:t>
      </w:r>
      <w:r w:rsidR="00F3190A">
        <w:rPr>
          <w:rFonts w:ascii="Times New Roman" w:hAnsi="Times New Roman" w:cs="Times New Roman"/>
          <w:bCs/>
          <w:lang w:val="en-GB"/>
        </w:rPr>
        <w:t>‘</w:t>
      </w:r>
      <w:r w:rsidRPr="00E1641F">
        <w:rPr>
          <w:rFonts w:ascii="Times New Roman" w:hAnsi="Times New Roman" w:cs="Times New Roman"/>
          <w:bCs/>
          <w:lang w:val="en-GB"/>
        </w:rPr>
        <w:t>drop zone</w:t>
      </w:r>
      <w:r w:rsidR="00F3190A">
        <w:rPr>
          <w:rFonts w:ascii="Times New Roman" w:hAnsi="Times New Roman" w:cs="Times New Roman"/>
          <w:bCs/>
          <w:lang w:val="en-GB"/>
        </w:rPr>
        <w:t>’</w:t>
      </w:r>
      <w:r w:rsidRPr="00E1641F">
        <w:rPr>
          <w:rFonts w:ascii="Times New Roman" w:hAnsi="Times New Roman" w:cs="Times New Roman"/>
          <w:bCs/>
          <w:lang w:val="en-GB"/>
        </w:rPr>
        <w:t xml:space="preserve">, undesired changes in marine food webs, facilitation of the spread of invasive species, and release of contaminants as rigs corrode </w:t>
      </w:r>
      <w:r w:rsidRPr="00E1641F">
        <w:rPr>
          <w:rFonts w:ascii="Times New Roman" w:hAnsi="Times New Roman" w:cs="Times New Roman"/>
          <w:bCs/>
          <w:noProof/>
          <w:lang w:val="en-GB"/>
        </w:rPr>
        <w:t>(Macreadie</w:t>
      </w:r>
      <w:r w:rsidRPr="00E1641F">
        <w:rPr>
          <w:rFonts w:ascii="Times New Roman" w:hAnsi="Times New Roman" w:cs="Times New Roman"/>
          <w:bCs/>
          <w:i/>
          <w:noProof/>
          <w:lang w:val="en-GB"/>
        </w:rPr>
        <w:t xml:space="preserve"> </w:t>
      </w:r>
      <w:r w:rsidR="00F022FA">
        <w:rPr>
          <w:rFonts w:ascii="Times New Roman" w:hAnsi="Times New Roman" w:cs="Times New Roman"/>
          <w:bCs/>
          <w:i/>
          <w:noProof/>
          <w:lang w:val="en-GB"/>
        </w:rPr>
        <w:t xml:space="preserve">et al. </w:t>
      </w:r>
      <w:r w:rsidRPr="00E1641F">
        <w:rPr>
          <w:rFonts w:ascii="Times New Roman" w:hAnsi="Times New Roman" w:cs="Times New Roman"/>
          <w:bCs/>
          <w:noProof/>
          <w:lang w:val="en-GB"/>
        </w:rPr>
        <w:t>2011)</w:t>
      </w:r>
      <w:r w:rsidRPr="00E1641F">
        <w:rPr>
          <w:rFonts w:ascii="Times New Roman" w:hAnsi="Times New Roman" w:cs="Times New Roman"/>
          <w:bCs/>
          <w:lang w:val="en-GB"/>
        </w:rPr>
        <w:t>.</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However, the effects of oil rigs on fish stocks is less conclusive, with these risks balanced out by the possible enhanced productivity brought about by colonization of novel habitats by structure-associated fishes and invertebrates (e.g., rockfish, encrusting organisms, etc.) </w:t>
      </w:r>
      <w:r w:rsidRPr="00E1641F">
        <w:rPr>
          <w:rFonts w:ascii="Times New Roman" w:hAnsi="Times New Roman" w:cs="Times New Roman"/>
          <w:noProof/>
          <w:lang w:val="en-GB"/>
        </w:rPr>
        <w:t>(Love</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2006)</w:t>
      </w:r>
      <w:r w:rsidRPr="00E1641F">
        <w:rPr>
          <w:rFonts w:ascii="Times New Roman" w:hAnsi="Times New Roman" w:cs="Times New Roman"/>
          <w:lang w:val="en-GB"/>
        </w:rPr>
        <w:t xml:space="preserve">. Decommissioned rigs could enhance biological productivity, improve ecological connectivity, and facilitate conservation/restoration of deep-sea benthos (e.g. cold-water corals) by restricting access to fishing trawlers. </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Petroleum extraction and transportation can lead to a conversion and loss of habitat in a number of other ways. Activities such as vessel anchoring, platform or artificial island construction, pipeline laying, dredging, and pipeline burial can alter bottom habitat by altering substrates used for feeding or shelter. Disturbances to the associated epifaunal communities, which may provide feeding or shelter habitat, can also result. The installation of pipelines associated with petroleum transportation can have direct and indirect </w:t>
      </w:r>
      <w:r w:rsidRPr="00E1641F">
        <w:rPr>
          <w:rFonts w:ascii="Times New Roman" w:hAnsi="Times New Roman" w:cs="Times New Roman"/>
          <w:lang w:val="en-GB"/>
        </w:rPr>
        <w:lastRenderedPageBreak/>
        <w:t xml:space="preserve">impacts on offshore, nearshore, estuarine, wetland, beach, and rocky shore coastal zone habitats. The destruction of benthic organisms and habitat can occur through the installation of pipelines on the sea. Benthic organisms, especially prey species, may recolonize disturbed areas, but this may not occur if the composition of the substrate is drastically changed or if facilities are left in place after production ends </w:t>
      </w:r>
      <w:r w:rsidRPr="00E1641F">
        <w:rPr>
          <w:rFonts w:ascii="Times New Roman" w:hAnsi="Times New Roman" w:cs="Times New Roman"/>
          <w:noProof/>
          <w:lang w:val="en-GB"/>
        </w:rPr>
        <w:t>(Johnson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2008)</w:t>
      </w:r>
      <w:r w:rsidRPr="00E1641F">
        <w:rPr>
          <w:rFonts w:ascii="Times New Roman" w:hAnsi="Times New Roman" w:cs="Times New Roman"/>
          <w:lang w:val="en-GB"/>
        </w:rPr>
        <w:t>.</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Offshore oil rigs in the California Current are exclusively found in southern California. Increasing pressure to find oil on continental shelves will probably increase the risk of hydrocarbon pollution to the North Pacific: Canada (British Columbia), the </w:t>
      </w:r>
      <w:r w:rsidR="00F022FA">
        <w:rPr>
          <w:rFonts w:ascii="Times New Roman" w:hAnsi="Times New Roman" w:cs="Times New Roman"/>
          <w:lang w:val="en-GB"/>
        </w:rPr>
        <w:t>USA</w:t>
      </w:r>
      <w:r w:rsidRPr="00E1641F">
        <w:rPr>
          <w:rFonts w:ascii="Times New Roman" w:hAnsi="Times New Roman" w:cs="Times New Roman"/>
          <w:lang w:val="en-GB"/>
        </w:rPr>
        <w:t xml:space="preserve">A. (California), Republic of Korea and Japan have all indicated that they intend either to begin or to expand exploration on the continental shelves of the Pacific, and drilling already occurs off Alaska and California and in the East China Sea </w:t>
      </w:r>
      <w:r w:rsidRPr="00E1641F">
        <w:rPr>
          <w:rFonts w:ascii="Times New Roman" w:hAnsi="Times New Roman" w:cs="Times New Roman"/>
          <w:noProof/>
          <w:lang w:val="en-GB"/>
        </w:rPr>
        <w:t>(Macdonald</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2002)</w:t>
      </w:r>
      <w:r w:rsidRPr="00E1641F">
        <w:rPr>
          <w:rFonts w:ascii="Times New Roman" w:hAnsi="Times New Roman" w:cs="Times New Roman"/>
          <w:lang w:val="en-GB"/>
        </w:rPr>
        <w:t>.</w:t>
      </w:r>
    </w:p>
    <w:p w:rsidR="008E4DFF" w:rsidRDefault="008E4DFF" w:rsidP="00E1641F">
      <w:pPr>
        <w:pStyle w:val="Heading7"/>
        <w:spacing w:before="0" w:line="480" w:lineRule="auto"/>
        <w:rPr>
          <w:rFonts w:ascii="Times New Roman" w:hAnsi="Times New Roman" w:cs="Times New Roman"/>
          <w:lang w:val="en-GB"/>
        </w:rPr>
      </w:pPr>
    </w:p>
    <w:p w:rsidR="000735CA" w:rsidRPr="00E1641F" w:rsidRDefault="000735CA" w:rsidP="00E1641F">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Evaluation and selection of indicators</w:t>
      </w:r>
    </w:p>
    <w:p w:rsidR="000735CA" w:rsidRPr="00E1641F" w:rsidRDefault="000735CA" w:rsidP="008E4DFF">
      <w:pPr>
        <w:ind w:firstLine="0"/>
        <w:rPr>
          <w:rFonts w:ascii="Times New Roman" w:hAnsi="Times New Roman" w:cs="Times New Roman"/>
          <w:lang w:val="en-GB"/>
        </w:rPr>
      </w:pPr>
      <w:r w:rsidRPr="00E1641F">
        <w:rPr>
          <w:rFonts w:ascii="Times New Roman" w:hAnsi="Times New Roman" w:cs="Times New Roman"/>
          <w:lang w:val="en-GB"/>
        </w:rPr>
        <w:t>In order to estimate the temporal trend in activities related to offshore oil and gas activities off California, we evaluated two indicators: oil and gas production and the number of oil and gas wells in the CCE (Table S1). Both indicators have long time-series of data available and are easily used to communicate status and trends to the public and policymakers. However, the number of oil and gas wells may not likely reflect how much continuous activity surrounds each oil platform or well and thus, may not capture the variability associated with impact to the seafloor. Production of oil and gas from producing wells will capture the potential effects of continued activities (e.g., new anchorings, drilling, or maintenance of wells) on the seafloor habitat. In addition, available data for production values have a broader temporal extent (1970</w:t>
      </w:r>
      <w:r w:rsidR="00F022FA">
        <w:rPr>
          <w:rFonts w:ascii="Times New Roman" w:hAnsi="Times New Roman" w:cs="Times New Roman"/>
          <w:lang w:val="en-GB"/>
        </w:rPr>
        <w:t>–</w:t>
      </w:r>
      <w:r w:rsidRPr="00E1641F">
        <w:rPr>
          <w:rFonts w:ascii="Times New Roman" w:hAnsi="Times New Roman" w:cs="Times New Roman"/>
          <w:lang w:val="en-GB"/>
        </w:rPr>
        <w:t>2010) than number of wells (1981</w:t>
      </w:r>
      <w:r w:rsidR="00F022FA">
        <w:rPr>
          <w:rFonts w:ascii="Times New Roman" w:hAnsi="Times New Roman" w:cs="Times New Roman"/>
          <w:lang w:val="en-GB"/>
        </w:rPr>
        <w:t>–</w:t>
      </w:r>
      <w:r w:rsidRPr="00E1641F">
        <w:rPr>
          <w:rFonts w:ascii="Times New Roman" w:hAnsi="Times New Roman" w:cs="Times New Roman"/>
          <w:lang w:val="en-GB"/>
        </w:rPr>
        <w:t>2009), thus this indicator evaluated higher and will be used to measure the status and trends of this pressure.</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We retrieved state and federal offshore oil and gas production data from annual reports of the California State Department of Conservation’s Division of Oil, Gas, and Geothermal Resources (</w:t>
      </w:r>
      <w:hyperlink r:id="rId65" w:history="1">
        <w:r w:rsidRPr="00E1641F">
          <w:rPr>
            <w:rStyle w:val="Hyperlink"/>
            <w:rFonts w:ascii="Times New Roman" w:hAnsi="Times New Roman"/>
            <w:lang w:val="en-GB"/>
          </w:rPr>
          <w:t>ftp://ftp.consrv.ca.gov/../pub/oil/annual_reports/</w:t>
        </w:r>
      </w:hyperlink>
      <w:r w:rsidRPr="00E1641F">
        <w:rPr>
          <w:rFonts w:ascii="Times New Roman" w:hAnsi="Times New Roman" w:cs="Times New Roman"/>
          <w:lang w:val="en-GB"/>
        </w:rPr>
        <w:t>) for the years 1981</w:t>
      </w:r>
      <w:r w:rsidR="00F022FA">
        <w:rPr>
          <w:rFonts w:ascii="Times New Roman" w:hAnsi="Times New Roman" w:cs="Times New Roman"/>
          <w:lang w:val="en-GB"/>
        </w:rPr>
        <w:t>–</w:t>
      </w:r>
      <w:r w:rsidRPr="00E1641F">
        <w:rPr>
          <w:rFonts w:ascii="Times New Roman" w:hAnsi="Times New Roman" w:cs="Times New Roman"/>
          <w:lang w:val="en-GB"/>
        </w:rPr>
        <w:t>2009. A second on-line data resource, the National Ocean Economics Program at the Monterey Institute of International Studies (</w:t>
      </w:r>
      <w:hyperlink r:id="rId66" w:history="1">
        <w:r w:rsidRPr="00E1641F">
          <w:rPr>
            <w:rStyle w:val="Hyperlink"/>
            <w:rFonts w:ascii="Times New Roman" w:hAnsi="Times New Roman"/>
            <w:lang w:val="en-GB"/>
          </w:rPr>
          <w:t>http://www.oceaneconomics.org/Minerals/oil_gas.asp</w:t>
        </w:r>
      </w:hyperlink>
      <w:r w:rsidRPr="00E1641F">
        <w:rPr>
          <w:rFonts w:ascii="Times New Roman" w:hAnsi="Times New Roman" w:cs="Times New Roman"/>
          <w:lang w:val="en-GB"/>
        </w:rPr>
        <w:t xml:space="preserve">), was used to verify these numbers and expand the temporal extent of the production rate data series from 1970 to 2010. </w:t>
      </w:r>
    </w:p>
    <w:p w:rsidR="000735CA" w:rsidRPr="00E1641F" w:rsidRDefault="000735CA" w:rsidP="00E1641F">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lastRenderedPageBreak/>
        <w:t>Status and trends</w:t>
      </w:r>
    </w:p>
    <w:p w:rsidR="000735CA" w:rsidRPr="00E1641F" w:rsidRDefault="000735CA" w:rsidP="008E4DFF">
      <w:pPr>
        <w:ind w:firstLine="0"/>
        <w:rPr>
          <w:rFonts w:ascii="Times New Roman" w:hAnsi="Times New Roman" w:cs="Times New Roman"/>
          <w:lang w:val="en-GB"/>
        </w:rPr>
      </w:pPr>
      <w:r w:rsidRPr="00E1641F">
        <w:rPr>
          <w:rFonts w:ascii="Times New Roman" w:hAnsi="Times New Roman" w:cs="Times New Roman"/>
          <w:lang w:val="en-GB"/>
        </w:rPr>
        <w:t>The status and trends of offshore oil and gas activity in the CCE were measured using a normalized index of the sum of oil and gas production from offshore wells in California waters. In order to combine oil (millions of barrels) and gas (1000’s of cubic feet) production values for each year, we normalized each dataset (mean = 0; SD = 1). We then summed the normalized values for each year and renormalized these sums. This provided equal weight to oil and gas production to the final index. Using this dataset, offshore oil and gas activity in the CCE has been constant over the last five years, but the short-term average was greater than 1SD below the long-term average (Fig. S19). A rather steady decrease in oil and gas production has occurred over the last 15 years.</w:t>
      </w:r>
    </w:p>
    <w:p w:rsidR="000735CA" w:rsidRPr="00E1641F" w:rsidRDefault="000735CA" w:rsidP="00E1641F">
      <w:pPr>
        <w:pStyle w:val="Figures"/>
        <w:spacing w:before="0" w:after="0" w:line="480" w:lineRule="auto"/>
        <w:rPr>
          <w:rFonts w:ascii="Times New Roman" w:hAnsi="Times New Roman" w:cs="Times New Roman"/>
          <w:sz w:val="22"/>
          <w:szCs w:val="22"/>
          <w:lang w:val="en-GB"/>
        </w:rPr>
      </w:pPr>
      <w:r w:rsidRPr="00E1641F">
        <w:rPr>
          <w:rFonts w:ascii="Times New Roman" w:hAnsi="Times New Roman" w:cs="Times New Roman"/>
          <w:noProof/>
          <w:sz w:val="22"/>
          <w:szCs w:val="22"/>
          <w:lang w:val="en-GB" w:eastAsia="en-GB"/>
        </w:rPr>
        <w:drawing>
          <wp:inline distT="0" distB="0" distL="0" distR="0" wp14:anchorId="2CB40E2B" wp14:editId="129050C1">
            <wp:extent cx="5486397" cy="1828799"/>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shore oil and gas activity.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486397" cy="1828799"/>
                    </a:xfrm>
                    <a:prstGeom prst="rect">
                      <a:avLst/>
                    </a:prstGeom>
                  </pic:spPr>
                </pic:pic>
              </a:graphicData>
            </a:graphic>
          </wp:inline>
        </w:drawing>
      </w:r>
    </w:p>
    <w:p w:rsidR="000735CA" w:rsidRPr="00E1641F" w:rsidRDefault="000735CA" w:rsidP="00E1641F">
      <w:pPr>
        <w:pStyle w:val="Figurelegend"/>
        <w:spacing w:before="0" w:line="480" w:lineRule="auto"/>
        <w:ind w:firstLine="0"/>
        <w:rPr>
          <w:rFonts w:ascii="Times New Roman" w:hAnsi="Times New Roman" w:cs="Times New Roman"/>
          <w:b w:val="0"/>
          <w:sz w:val="22"/>
          <w:szCs w:val="22"/>
          <w:lang w:val="en-GB"/>
        </w:rPr>
      </w:pPr>
      <w:r w:rsidRPr="00E1641F">
        <w:rPr>
          <w:rFonts w:ascii="Times New Roman" w:hAnsi="Times New Roman" w:cs="Times New Roman"/>
          <w:sz w:val="22"/>
          <w:szCs w:val="22"/>
          <w:lang w:val="en-GB"/>
        </w:rPr>
        <w:t xml:space="preserve">Figure S19 </w:t>
      </w:r>
      <w:r w:rsidRPr="00E1641F">
        <w:rPr>
          <w:rFonts w:ascii="Times New Roman" w:hAnsi="Times New Roman" w:cs="Times New Roman"/>
          <w:b w:val="0"/>
          <w:sz w:val="22"/>
          <w:szCs w:val="22"/>
          <w:lang w:val="en-GB"/>
        </w:rPr>
        <w:t>Normalized index of the sum of oil and gas production from offshore wells in CA.</w:t>
      </w:r>
    </w:p>
    <w:p w:rsidR="008E4DFF" w:rsidRDefault="008E4DFF" w:rsidP="00E1641F">
      <w:pPr>
        <w:pStyle w:val="Heading4"/>
        <w:spacing w:before="0" w:line="480" w:lineRule="auto"/>
        <w:rPr>
          <w:rFonts w:ascii="Times New Roman" w:hAnsi="Times New Roman" w:cs="Times New Roman"/>
          <w:lang w:val="en-GB"/>
        </w:rPr>
      </w:pPr>
    </w:p>
    <w:p w:rsidR="000735CA" w:rsidRPr="008E4DFF" w:rsidRDefault="000735CA" w:rsidP="00E1641F">
      <w:pPr>
        <w:pStyle w:val="Heading4"/>
        <w:spacing w:before="0" w:line="480" w:lineRule="auto"/>
        <w:rPr>
          <w:rFonts w:ascii="Times New Roman" w:hAnsi="Times New Roman" w:cs="Times New Roman"/>
          <w:i w:val="0"/>
          <w:lang w:val="en-GB"/>
        </w:rPr>
      </w:pPr>
      <w:r w:rsidRPr="008E4DFF">
        <w:rPr>
          <w:rFonts w:ascii="Times New Roman" w:hAnsi="Times New Roman" w:cs="Times New Roman"/>
          <w:i w:val="0"/>
          <w:lang w:val="en-GB"/>
        </w:rPr>
        <w:t>Organic pollution</w:t>
      </w:r>
    </w:p>
    <w:p w:rsidR="008E4DFF" w:rsidRDefault="008E4DFF" w:rsidP="00E1641F">
      <w:pPr>
        <w:pStyle w:val="Heading7"/>
        <w:spacing w:before="0" w:line="480" w:lineRule="auto"/>
        <w:rPr>
          <w:rFonts w:ascii="Times New Roman" w:hAnsi="Times New Roman" w:cs="Times New Roman"/>
          <w:lang w:val="en-GB"/>
        </w:rPr>
      </w:pPr>
    </w:p>
    <w:p w:rsidR="000735CA" w:rsidRPr="00E1641F" w:rsidRDefault="000735CA" w:rsidP="00E1641F">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Background</w:t>
      </w:r>
    </w:p>
    <w:p w:rsidR="000735CA" w:rsidRPr="00E1641F" w:rsidRDefault="000735CA" w:rsidP="008E4DFF">
      <w:pPr>
        <w:ind w:firstLine="0"/>
        <w:rPr>
          <w:rFonts w:ascii="Times New Roman" w:hAnsi="Times New Roman" w:cs="Times New Roman"/>
          <w:lang w:val="en-GB"/>
        </w:rPr>
      </w:pPr>
      <w:r w:rsidRPr="00E1641F">
        <w:rPr>
          <w:rFonts w:ascii="Times New Roman" w:hAnsi="Times New Roman" w:cs="Times New Roman"/>
          <w:lang w:val="en-GB"/>
        </w:rPr>
        <w:t xml:space="preserve">Organic pollution encompass numerous classes of chemicals including pesticides, polycyclic aromatic hydrocarbons (PAHs) and other persistent organic pollutants (POPs) and is introduced to the marine environment via runoff to rivers, streams and groundwater, poor-disposal practices and the discharge of industrial wastewater. Pesticides can affect the health and productivity of biological populations in three basic ways: (1) direct toxicological impact on the health or performance of exposed individuals; (2) indirect impairment of the productivity of the ecosystem; and (3) loss or degradation of vegetation that provides physical structure for fish and invertebrates </w:t>
      </w:r>
      <w:r w:rsidRPr="00E1641F">
        <w:rPr>
          <w:rFonts w:ascii="Times New Roman" w:hAnsi="Times New Roman" w:cs="Times New Roman"/>
          <w:noProof/>
          <w:lang w:val="en-GB"/>
        </w:rPr>
        <w:t>(Hanson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2003; Johnson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2008)</w:t>
      </w:r>
      <w:r w:rsidRPr="00E1641F">
        <w:rPr>
          <w:rFonts w:ascii="Times New Roman" w:hAnsi="Times New Roman" w:cs="Times New Roman"/>
          <w:lang w:val="en-GB"/>
        </w:rPr>
        <w:t xml:space="preserve">. For many marine </w:t>
      </w:r>
      <w:r w:rsidRPr="00E1641F">
        <w:rPr>
          <w:rFonts w:ascii="Times New Roman" w:hAnsi="Times New Roman" w:cs="Times New Roman"/>
          <w:lang w:val="en-GB"/>
        </w:rPr>
        <w:lastRenderedPageBreak/>
        <w:t xml:space="preserve">organisms, the majority of effects from pesticide exposures are sublethal, meaning that the exposure does not directly lead to the mortality of individuals. Sublethal effects can be of concern, as they impair the physiological or </w:t>
      </w:r>
      <w:r w:rsidR="00F022FA">
        <w:rPr>
          <w:rFonts w:ascii="Times New Roman" w:hAnsi="Times New Roman" w:cs="Times New Roman"/>
          <w:lang w:val="en-GB"/>
        </w:rPr>
        <w:t>behaviour</w:t>
      </w:r>
      <w:r w:rsidRPr="00E1641F">
        <w:rPr>
          <w:rFonts w:ascii="Times New Roman" w:hAnsi="Times New Roman" w:cs="Times New Roman"/>
          <w:lang w:val="en-GB"/>
        </w:rPr>
        <w:t xml:space="preserve">al performance of individual animals in ways that decrease their growth or survival, alter migratory </w:t>
      </w:r>
      <w:r w:rsidR="00F022FA">
        <w:rPr>
          <w:rFonts w:ascii="Times New Roman" w:hAnsi="Times New Roman" w:cs="Times New Roman"/>
          <w:lang w:val="en-GB"/>
        </w:rPr>
        <w:t>behaviour</w:t>
      </w:r>
      <w:r w:rsidRPr="00E1641F">
        <w:rPr>
          <w:rFonts w:ascii="Times New Roman" w:hAnsi="Times New Roman" w:cs="Times New Roman"/>
          <w:lang w:val="en-GB"/>
        </w:rPr>
        <w:t xml:space="preserve">, or reduce reproductive success </w:t>
      </w:r>
      <w:r w:rsidRPr="00E1641F">
        <w:rPr>
          <w:rFonts w:ascii="Times New Roman" w:hAnsi="Times New Roman" w:cs="Times New Roman"/>
          <w:noProof/>
          <w:lang w:val="en-GB"/>
        </w:rPr>
        <w:t>(Hanson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2003; Johnson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2008)</w:t>
      </w:r>
      <w:r w:rsidRPr="00E1641F">
        <w:rPr>
          <w:rFonts w:ascii="Times New Roman" w:hAnsi="Times New Roman" w:cs="Times New Roman"/>
          <w:lang w:val="en-GB"/>
        </w:rPr>
        <w:t xml:space="preserve">, but in general the sublethal impacts of pesticides on fish health are poorly understood. Early development and growth of organisms involve important physiological processes and include the endocrine, immune, nervous, and reproductive systems. Many pesticides have been shown to impair one or more of these physiological processes in fish </w:t>
      </w:r>
      <w:r w:rsidRPr="00E1641F">
        <w:rPr>
          <w:rFonts w:ascii="Times New Roman" w:hAnsi="Times New Roman" w:cs="Times New Roman"/>
          <w:noProof/>
          <w:lang w:val="en-GB"/>
        </w:rPr>
        <w:t>(Gould</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1994; Moore &amp; Waring 2001)</w:t>
      </w:r>
      <w:r w:rsidRPr="00E1641F">
        <w:rPr>
          <w:rFonts w:ascii="Times New Roman" w:hAnsi="Times New Roman" w:cs="Times New Roman"/>
          <w:lang w:val="en-GB"/>
        </w:rPr>
        <w:t xml:space="preserve">. The direct and indirect effects that pesticides have on fish and other aquatic organisms can be a key factor in determining the impacts on the structure and function of ecosystems </w:t>
      </w:r>
      <w:r w:rsidRPr="00E1641F">
        <w:rPr>
          <w:rFonts w:ascii="Times New Roman" w:hAnsi="Times New Roman" w:cs="Times New Roman"/>
          <w:noProof/>
          <w:lang w:val="en-GB"/>
        </w:rPr>
        <w:t>(Preston 2002)</w:t>
      </w:r>
      <w:r w:rsidRPr="00E1641F">
        <w:rPr>
          <w:rFonts w:ascii="Times New Roman" w:hAnsi="Times New Roman" w:cs="Times New Roman"/>
          <w:lang w:val="en-GB"/>
        </w:rPr>
        <w:t>.</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Petroleum products, including PAHs, consist of thousands of chemical compounds which can be particularly damaging to marine biota because of their extreme toxicity, rapid uptake, and persistence in the environment </w:t>
      </w:r>
      <w:r w:rsidRPr="00E1641F">
        <w:rPr>
          <w:rFonts w:ascii="Times New Roman" w:hAnsi="Times New Roman" w:cs="Times New Roman"/>
          <w:noProof/>
          <w:lang w:val="en-GB"/>
        </w:rPr>
        <w:t>(Johnson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2008)</w:t>
      </w:r>
      <w:r w:rsidRPr="00E1641F">
        <w:rPr>
          <w:rFonts w:ascii="Times New Roman" w:hAnsi="Times New Roman" w:cs="Times New Roman"/>
          <w:lang w:val="en-GB"/>
        </w:rPr>
        <w:t xml:space="preserve">. PAHs have been found to be significantly higher in urbanized watersheds when compared to non-urbanized watersheds. Low-level chronic exposure to petroleum components and byproducts (i.e., polycyclic aromatic hydrocarbons [PAH]) have been shown in Atlantic salmon </w:t>
      </w:r>
      <w:r w:rsidRPr="00E1641F">
        <w:rPr>
          <w:rFonts w:ascii="Times New Roman" w:hAnsi="Times New Roman" w:cs="Times New Roman"/>
          <w:i/>
          <w:iCs/>
          <w:lang w:val="en-GB"/>
        </w:rPr>
        <w:t>Salmo salar</w:t>
      </w:r>
      <w:r w:rsidRPr="00E1641F">
        <w:rPr>
          <w:rFonts w:ascii="Times New Roman" w:hAnsi="Times New Roman" w:cs="Times New Roman"/>
          <w:lang w:val="en-GB"/>
        </w:rPr>
        <w:t xml:space="preserve"> to increase embryo mortality, reduce growth </w:t>
      </w:r>
      <w:r w:rsidRPr="00E1641F">
        <w:rPr>
          <w:rFonts w:ascii="Times New Roman" w:hAnsi="Times New Roman" w:cs="Times New Roman"/>
          <w:noProof/>
          <w:lang w:val="en-GB"/>
        </w:rPr>
        <w:t>(Heintz</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2000)</w:t>
      </w:r>
      <w:r w:rsidRPr="00E1641F">
        <w:rPr>
          <w:rFonts w:ascii="Times New Roman" w:hAnsi="Times New Roman" w:cs="Times New Roman"/>
          <w:lang w:val="en-GB"/>
        </w:rPr>
        <w:t xml:space="preserve">, and lower the return rates of adults returning to natal streams </w:t>
      </w:r>
      <w:r w:rsidRPr="00E1641F">
        <w:rPr>
          <w:rFonts w:ascii="Times New Roman" w:hAnsi="Times New Roman" w:cs="Times New Roman"/>
          <w:noProof/>
          <w:lang w:val="en-GB"/>
        </w:rPr>
        <w:t>(Wertheimer</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2000)</w:t>
      </w:r>
      <w:r w:rsidRPr="00E1641F">
        <w:rPr>
          <w:rFonts w:ascii="Times New Roman" w:hAnsi="Times New Roman" w:cs="Times New Roman"/>
          <w:lang w:val="en-GB"/>
        </w:rPr>
        <w:t xml:space="preserve">. Effects of exposure to PAH in benthic species of fish include liver lesions, inhibited gonadal growth, inhibited spawning, reduced egg viability and reduced growth </w:t>
      </w:r>
      <w:r w:rsidRPr="00E1641F">
        <w:rPr>
          <w:rFonts w:ascii="Times New Roman" w:hAnsi="Times New Roman" w:cs="Times New Roman"/>
          <w:noProof/>
          <w:lang w:val="en-GB"/>
        </w:rPr>
        <w:t>(Johnson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2002)</w:t>
      </w:r>
      <w:r w:rsidRPr="00E1641F">
        <w:rPr>
          <w:rFonts w:ascii="Times New Roman" w:hAnsi="Times New Roman" w:cs="Times New Roman"/>
          <w:lang w:val="en-GB"/>
        </w:rPr>
        <w:t>. In general, the early life history stages of most species are most sensitive, juveniles are less sensitive, and adults least so.</w:t>
      </w:r>
    </w:p>
    <w:p w:rsidR="000735CA" w:rsidRPr="00E1641F" w:rsidRDefault="000735CA" w:rsidP="00E1641F">
      <w:pPr>
        <w:rPr>
          <w:rFonts w:ascii="Times New Roman" w:hAnsi="Times New Roman" w:cs="Times New Roman"/>
          <w:bCs/>
          <w:lang w:val="en-GB"/>
        </w:rPr>
      </w:pPr>
      <w:r w:rsidRPr="00E1641F">
        <w:rPr>
          <w:rFonts w:ascii="Times New Roman" w:hAnsi="Times New Roman" w:cs="Times New Roman"/>
          <w:lang w:val="en-GB"/>
        </w:rPr>
        <w:t xml:space="preserve">Municipal wastewater treatment facilities have made great advances in treatment practices to eliminate pollutants prior to discharge, but any discharges will undoubtedly affect the quality of habitat in estuarine environments </w:t>
      </w:r>
      <w:r w:rsidRPr="00E1641F">
        <w:rPr>
          <w:rFonts w:ascii="Times New Roman" w:hAnsi="Times New Roman" w:cs="Times New Roman"/>
          <w:noProof/>
          <w:lang w:val="en-GB"/>
        </w:rPr>
        <w:t>(Diaz &amp; Rosenberg 1995; Kam</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2004)</w:t>
      </w:r>
      <w:r w:rsidRPr="00E1641F">
        <w:rPr>
          <w:rFonts w:ascii="Times New Roman" w:hAnsi="Times New Roman" w:cs="Times New Roman"/>
          <w:lang w:val="en-GB"/>
        </w:rPr>
        <w:t xml:space="preserve">. Several studies have shown that many benthic species increase in abundance and biomass in response to increased organic loading </w:t>
      </w:r>
      <w:r w:rsidRPr="00E1641F">
        <w:rPr>
          <w:rFonts w:ascii="Times New Roman" w:hAnsi="Times New Roman" w:cs="Times New Roman"/>
          <w:noProof/>
          <w:lang w:val="en-GB"/>
        </w:rPr>
        <w:t>(Weston 1990; Savage</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2002; Alves</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2012)</w:t>
      </w:r>
      <w:r w:rsidRPr="00E1641F">
        <w:rPr>
          <w:rFonts w:ascii="Times New Roman" w:hAnsi="Times New Roman" w:cs="Times New Roman"/>
          <w:lang w:val="en-GB"/>
        </w:rPr>
        <w:t xml:space="preserve">. However, excessive nutrient enrichment can lead to hypoxia and potentially anoxic conditions, consequently leading to declines or shifts in biomass and diversity in the benthic community </w:t>
      </w:r>
      <w:r w:rsidRPr="00E1641F">
        <w:rPr>
          <w:rFonts w:ascii="Times New Roman" w:hAnsi="Times New Roman" w:cs="Times New Roman"/>
          <w:noProof/>
          <w:lang w:val="en-GB"/>
        </w:rPr>
        <w:t>(Ysebaert</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1998; Essington &amp; Paulsen 2010)</w:t>
      </w:r>
      <w:r w:rsidRPr="00E1641F">
        <w:rPr>
          <w:rFonts w:ascii="Times New Roman" w:hAnsi="Times New Roman" w:cs="Times New Roman"/>
          <w:lang w:val="en-GB"/>
        </w:rPr>
        <w:t xml:space="preserve">. Species richness among benthic communities has been shown to increase in relation to both temporal and spatial distance from organic loading </w:t>
      </w:r>
      <w:r w:rsidRPr="00E1641F">
        <w:rPr>
          <w:rFonts w:ascii="Times New Roman" w:hAnsi="Times New Roman" w:cs="Times New Roman"/>
          <w:lang w:val="en-GB"/>
        </w:rPr>
        <w:lastRenderedPageBreak/>
        <w:t xml:space="preserve">sources </w:t>
      </w:r>
      <w:r w:rsidRPr="00E1641F">
        <w:rPr>
          <w:rFonts w:ascii="Times New Roman" w:hAnsi="Times New Roman" w:cs="Times New Roman"/>
          <w:noProof/>
          <w:lang w:val="en-GB"/>
        </w:rPr>
        <w:t>(Savage</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2002; Wear &amp; Tanner 2007)</w:t>
      </w:r>
      <w:r w:rsidRPr="00E1641F">
        <w:rPr>
          <w:rFonts w:ascii="Times New Roman" w:hAnsi="Times New Roman" w:cs="Times New Roman"/>
          <w:lang w:val="en-GB"/>
        </w:rPr>
        <w:t>.</w:t>
      </w:r>
      <w:r w:rsidRPr="00E1641F">
        <w:rPr>
          <w:rFonts w:ascii="Times New Roman" w:hAnsi="Times New Roman" w:cs="Times New Roman"/>
          <w:bCs/>
          <w:lang w:val="en-GB"/>
        </w:rPr>
        <w:t xml:space="preserve"> In addition to municipal wastewater treatment facilities, widely-distributed poorly-maintained septic systems contaminate shorelines in many places </w:t>
      </w:r>
      <w:r w:rsidRPr="00E1641F">
        <w:rPr>
          <w:rFonts w:ascii="Times New Roman" w:hAnsi="Times New Roman" w:cs="Times New Roman"/>
          <w:bCs/>
          <w:noProof/>
          <w:lang w:val="en-GB"/>
        </w:rPr>
        <w:t>(Macdonald</w:t>
      </w:r>
      <w:r w:rsidRPr="00E1641F">
        <w:rPr>
          <w:rFonts w:ascii="Times New Roman" w:hAnsi="Times New Roman" w:cs="Times New Roman"/>
          <w:bCs/>
          <w:i/>
          <w:noProof/>
          <w:lang w:val="en-GB"/>
        </w:rPr>
        <w:t xml:space="preserve"> </w:t>
      </w:r>
      <w:r w:rsidR="00F022FA">
        <w:rPr>
          <w:rFonts w:ascii="Times New Roman" w:hAnsi="Times New Roman" w:cs="Times New Roman"/>
          <w:bCs/>
          <w:i/>
          <w:noProof/>
          <w:lang w:val="en-GB"/>
        </w:rPr>
        <w:t xml:space="preserve">et al. </w:t>
      </w:r>
      <w:r w:rsidRPr="00E1641F">
        <w:rPr>
          <w:rFonts w:ascii="Times New Roman" w:hAnsi="Times New Roman" w:cs="Times New Roman"/>
          <w:bCs/>
          <w:noProof/>
          <w:lang w:val="en-GB"/>
        </w:rPr>
        <w:t>2002)</w:t>
      </w:r>
      <w:r w:rsidRPr="00E1641F">
        <w:rPr>
          <w:rFonts w:ascii="Times New Roman" w:hAnsi="Times New Roman" w:cs="Times New Roman"/>
          <w:bCs/>
          <w:lang w:val="en-GB"/>
        </w:rPr>
        <w:t>.</w:t>
      </w:r>
    </w:p>
    <w:p w:rsidR="008E4DFF" w:rsidRDefault="008E4DFF" w:rsidP="00E1641F">
      <w:pPr>
        <w:pStyle w:val="Heading7"/>
        <w:spacing w:before="0" w:line="480" w:lineRule="auto"/>
        <w:rPr>
          <w:rFonts w:ascii="Times New Roman" w:hAnsi="Times New Roman" w:cs="Times New Roman"/>
          <w:lang w:val="en-GB"/>
        </w:rPr>
      </w:pPr>
    </w:p>
    <w:p w:rsidR="000735CA" w:rsidRPr="00E1641F" w:rsidRDefault="000735CA" w:rsidP="00E1641F">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Evaluation and selection of indicators</w:t>
      </w:r>
    </w:p>
    <w:p w:rsidR="000735CA" w:rsidRPr="00E1641F" w:rsidRDefault="000735CA" w:rsidP="008E4DFF">
      <w:pPr>
        <w:ind w:firstLine="0"/>
        <w:rPr>
          <w:rFonts w:ascii="Times New Roman" w:hAnsi="Times New Roman" w:cs="Times New Roman"/>
          <w:lang w:val="en-GB"/>
        </w:rPr>
      </w:pPr>
      <w:r w:rsidRPr="00E1641F">
        <w:rPr>
          <w:rFonts w:ascii="Times New Roman" w:hAnsi="Times New Roman" w:cs="Times New Roman"/>
          <w:lang w:val="en-GB"/>
        </w:rPr>
        <w:t xml:space="preserve">We evaluated a single indicator for organic pollution in the CCE: toxicity-weighted concentrations of pesticides (Table S1). The toxicity of a chemical is an important factor when trying to understand the potential effects of pollution on biological components and is widely used to weight the relative importance of specific chemicals </w:t>
      </w:r>
      <w:r w:rsidRPr="00E1641F">
        <w:rPr>
          <w:rFonts w:ascii="Times New Roman" w:hAnsi="Times New Roman" w:cs="Times New Roman"/>
          <w:noProof/>
          <w:lang w:val="en-GB"/>
        </w:rPr>
        <w:t>(Toffel &amp; Marshall 2004)</w:t>
      </w:r>
      <w:r w:rsidRPr="00E1641F">
        <w:rPr>
          <w:rFonts w:ascii="Times New Roman" w:hAnsi="Times New Roman" w:cs="Times New Roman"/>
          <w:lang w:val="en-GB"/>
        </w:rPr>
        <w:t>; thus, we did not evaluate concentrations alone as an indicator.</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Concentrations of 16 pesticides in streams were assessed by the </w:t>
      </w:r>
      <w:r w:rsidR="00F022FA">
        <w:rPr>
          <w:rFonts w:ascii="Times New Roman" w:hAnsi="Times New Roman" w:cs="Times New Roman"/>
          <w:lang w:val="en-GB"/>
        </w:rPr>
        <w:t>USA</w:t>
      </w:r>
      <w:r w:rsidRPr="00E1641F">
        <w:rPr>
          <w:rFonts w:ascii="Times New Roman" w:hAnsi="Times New Roman" w:cs="Times New Roman"/>
          <w:lang w:val="en-GB"/>
        </w:rPr>
        <w:t xml:space="preserve"> Geological Survey using data from standardized sites all across the United States </w:t>
      </w:r>
      <w:r w:rsidRPr="00E1641F">
        <w:rPr>
          <w:rFonts w:ascii="Times New Roman" w:hAnsi="Times New Roman" w:cs="Times New Roman"/>
          <w:noProof/>
          <w:lang w:val="en-GB"/>
        </w:rPr>
        <w:t>(Ryberg</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2010)</w:t>
      </w:r>
      <w:r w:rsidRPr="00E1641F">
        <w:rPr>
          <w:rFonts w:ascii="Times New Roman" w:hAnsi="Times New Roman" w:cs="Times New Roman"/>
          <w:lang w:val="en-GB"/>
        </w:rPr>
        <w:t xml:space="preserve">. These data are easily accessible from the </w:t>
      </w:r>
      <w:r w:rsidR="00F022FA">
        <w:rPr>
          <w:rFonts w:ascii="Times New Roman" w:hAnsi="Times New Roman" w:cs="Times New Roman"/>
          <w:lang w:val="en-GB"/>
        </w:rPr>
        <w:t>USA</w:t>
      </w:r>
      <w:r w:rsidRPr="00E1641F">
        <w:rPr>
          <w:rFonts w:ascii="Times New Roman" w:hAnsi="Times New Roman" w:cs="Times New Roman"/>
          <w:lang w:val="en-GB"/>
        </w:rPr>
        <w:t xml:space="preserve"> Geological Survey (</w:t>
      </w:r>
      <w:hyperlink r:id="rId68" w:history="1">
        <w:r w:rsidRPr="00E1641F">
          <w:rPr>
            <w:rStyle w:val="Hyperlink"/>
            <w:rFonts w:ascii="Times New Roman" w:hAnsi="Times New Roman"/>
            <w:lang w:val="en-GB"/>
          </w:rPr>
          <w:t>http://pubs.usgs.gov/sir/2010/5139/downloads/appendix6.txt</w:t>
        </w:r>
      </w:hyperlink>
      <w:r w:rsidRPr="00E1641F">
        <w:rPr>
          <w:rFonts w:ascii="Times New Roman" w:hAnsi="Times New Roman" w:cs="Times New Roman"/>
          <w:lang w:val="en-GB"/>
        </w:rPr>
        <w:t>). We used data from the five sites located in WA, OR and CA and summed the recovery-adjusted concentrations across all five sites for each pesticide in each year (1993</w:t>
      </w:r>
      <w:r w:rsidR="00F022FA">
        <w:rPr>
          <w:rFonts w:ascii="Times New Roman" w:hAnsi="Times New Roman" w:cs="Times New Roman"/>
          <w:lang w:val="en-GB"/>
        </w:rPr>
        <w:t>–</w:t>
      </w:r>
      <w:r w:rsidRPr="00E1641F">
        <w:rPr>
          <w:rFonts w:ascii="Times New Roman" w:hAnsi="Times New Roman" w:cs="Times New Roman"/>
          <w:lang w:val="en-GB"/>
        </w:rPr>
        <w:t xml:space="preserve">2008). Because three of the pesticides (fipronil, desulfinylfipronil, and fipronil </w:t>
      </w:r>
      <w:r w:rsidR="00835EF8" w:rsidRPr="00E1641F">
        <w:rPr>
          <w:rFonts w:ascii="Times New Roman" w:hAnsi="Times New Roman" w:cs="Times New Roman"/>
          <w:lang w:val="en-GB"/>
        </w:rPr>
        <w:t>sulphide</w:t>
      </w:r>
      <w:r w:rsidRPr="00E1641F">
        <w:rPr>
          <w:rFonts w:ascii="Times New Roman" w:hAnsi="Times New Roman" w:cs="Times New Roman"/>
          <w:lang w:val="en-GB"/>
        </w:rPr>
        <w:t>) did not have data prior to 2002, we eliminated them. We then multiplied the recovery-adjusted concentrations by their toxicity score and summed these values across all pesticides for each year. The toxicity score was calculated by dividing the pesticides Indiana Relative Chemical Hazard Score (</w:t>
      </w:r>
      <w:hyperlink r:id="rId69" w:history="1">
        <w:r w:rsidRPr="00E1641F">
          <w:rPr>
            <w:rStyle w:val="Hyperlink"/>
            <w:rFonts w:ascii="Times New Roman" w:hAnsi="Times New Roman"/>
            <w:lang w:val="en-GB"/>
          </w:rPr>
          <w:t>https://engineering.purdue.edu/CMTI/IRCHS/</w:t>
        </w:r>
      </w:hyperlink>
      <w:r w:rsidRPr="00E1641F">
        <w:rPr>
          <w:rFonts w:ascii="Times New Roman" w:hAnsi="Times New Roman" w:cs="Times New Roman"/>
          <w:lang w:val="en-GB"/>
        </w:rPr>
        <w:t>) by 100 (maximum value of the scoring system). For pesticides that were not in the IRCHS list, we used the average value of the other pesticides in our dataset. The toxicity-weighted sums were then normalized to provide the final indicator.</w:t>
      </w:r>
    </w:p>
    <w:p w:rsidR="008E4DFF" w:rsidRDefault="008E4DFF" w:rsidP="00E1641F">
      <w:pPr>
        <w:pStyle w:val="Heading7"/>
        <w:spacing w:before="0" w:line="480" w:lineRule="auto"/>
        <w:rPr>
          <w:rFonts w:ascii="Times New Roman" w:hAnsi="Times New Roman" w:cs="Times New Roman"/>
          <w:lang w:val="en-GB"/>
        </w:rPr>
      </w:pPr>
    </w:p>
    <w:p w:rsidR="000735CA" w:rsidRPr="00E1641F" w:rsidRDefault="000735CA" w:rsidP="00E1641F">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Status and trends</w:t>
      </w:r>
    </w:p>
    <w:p w:rsidR="000735CA" w:rsidRPr="00E1641F" w:rsidRDefault="000735CA" w:rsidP="008E4DFF">
      <w:pPr>
        <w:ind w:firstLine="0"/>
        <w:rPr>
          <w:rFonts w:ascii="Times New Roman" w:hAnsi="Times New Roman" w:cs="Times New Roman"/>
          <w:lang w:val="en-GB"/>
        </w:rPr>
      </w:pPr>
      <w:r w:rsidRPr="00E1641F">
        <w:rPr>
          <w:rFonts w:ascii="Times New Roman" w:hAnsi="Times New Roman" w:cs="Times New Roman"/>
          <w:lang w:val="en-GB"/>
        </w:rPr>
        <w:t>The status and trends of organic pollution in the CCE were measured using a normalized index of the toxicity-weighted concentrations of 16 pesticides measured in streams in WA, OR and CA. Using this indicator, organic pollution has decreased over the last five years, but the short-term average remains within 1SD of the long-term average of the time series (Fig. S20). Prior to this most recent trend, organic pollution had been increasing since the early 1990’s.</w:t>
      </w:r>
    </w:p>
    <w:p w:rsidR="000735CA" w:rsidRPr="00E1641F" w:rsidRDefault="000735CA" w:rsidP="00E1641F">
      <w:pPr>
        <w:pStyle w:val="Figures"/>
        <w:spacing w:before="0" w:after="0" w:line="480" w:lineRule="auto"/>
        <w:rPr>
          <w:rFonts w:ascii="Times New Roman" w:hAnsi="Times New Roman" w:cs="Times New Roman"/>
          <w:sz w:val="22"/>
          <w:szCs w:val="22"/>
          <w:lang w:val="en-GB"/>
        </w:rPr>
      </w:pPr>
      <w:r w:rsidRPr="00E1641F">
        <w:rPr>
          <w:rFonts w:ascii="Times New Roman" w:hAnsi="Times New Roman" w:cs="Times New Roman"/>
          <w:noProof/>
          <w:sz w:val="22"/>
          <w:szCs w:val="22"/>
          <w:lang w:val="en-GB" w:eastAsia="en-GB"/>
        </w:rPr>
        <w:lastRenderedPageBreak/>
        <w:drawing>
          <wp:inline distT="0" distB="0" distL="0" distR="0" wp14:anchorId="4576BA61" wp14:editId="76D8F2E7">
            <wp:extent cx="5486397" cy="1828799"/>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c pollution.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86397" cy="1828799"/>
                    </a:xfrm>
                    <a:prstGeom prst="rect">
                      <a:avLst/>
                    </a:prstGeom>
                  </pic:spPr>
                </pic:pic>
              </a:graphicData>
            </a:graphic>
          </wp:inline>
        </w:drawing>
      </w:r>
    </w:p>
    <w:p w:rsidR="000735CA" w:rsidRPr="00E1641F" w:rsidRDefault="000735CA" w:rsidP="00E1641F">
      <w:pPr>
        <w:pStyle w:val="Figurelegend"/>
        <w:spacing w:before="0" w:line="480" w:lineRule="auto"/>
        <w:ind w:firstLine="0"/>
        <w:rPr>
          <w:rFonts w:ascii="Times New Roman" w:hAnsi="Times New Roman" w:cs="Times New Roman"/>
          <w:b w:val="0"/>
          <w:sz w:val="22"/>
          <w:szCs w:val="22"/>
          <w:lang w:val="en-GB"/>
        </w:rPr>
      </w:pPr>
      <w:r w:rsidRPr="00E1641F">
        <w:rPr>
          <w:rFonts w:ascii="Times New Roman" w:hAnsi="Times New Roman" w:cs="Times New Roman"/>
          <w:sz w:val="22"/>
          <w:szCs w:val="22"/>
          <w:lang w:val="en-GB"/>
        </w:rPr>
        <w:t xml:space="preserve">Figure S20 </w:t>
      </w:r>
      <w:r w:rsidRPr="00E1641F">
        <w:rPr>
          <w:rFonts w:ascii="Times New Roman" w:hAnsi="Times New Roman" w:cs="Times New Roman"/>
          <w:b w:val="0"/>
          <w:sz w:val="22"/>
          <w:szCs w:val="22"/>
          <w:lang w:val="en-GB"/>
        </w:rPr>
        <w:t>Normalized index of toxicity-weighted concentrations of 16 pesticides measured in WA, OR and CA.</w:t>
      </w:r>
    </w:p>
    <w:p w:rsidR="008E4DFF" w:rsidRDefault="008E4DFF" w:rsidP="00E1641F">
      <w:pPr>
        <w:pStyle w:val="Heading4"/>
        <w:spacing w:before="0" w:line="480" w:lineRule="auto"/>
        <w:rPr>
          <w:rFonts w:ascii="Times New Roman" w:hAnsi="Times New Roman" w:cs="Times New Roman"/>
          <w:lang w:val="en-GB"/>
        </w:rPr>
      </w:pPr>
    </w:p>
    <w:p w:rsidR="000735CA" w:rsidRPr="008E4DFF" w:rsidRDefault="000735CA" w:rsidP="00E1641F">
      <w:pPr>
        <w:pStyle w:val="Heading4"/>
        <w:spacing w:before="0" w:line="480" w:lineRule="auto"/>
        <w:rPr>
          <w:rFonts w:ascii="Times New Roman" w:hAnsi="Times New Roman" w:cs="Times New Roman"/>
          <w:i w:val="0"/>
          <w:lang w:val="en-GB"/>
        </w:rPr>
      </w:pPr>
      <w:r w:rsidRPr="008E4DFF">
        <w:rPr>
          <w:rFonts w:ascii="Times New Roman" w:hAnsi="Times New Roman" w:cs="Times New Roman"/>
          <w:i w:val="0"/>
          <w:lang w:val="en-GB"/>
        </w:rPr>
        <w:t>Power plants</w:t>
      </w:r>
    </w:p>
    <w:p w:rsidR="008E4DFF" w:rsidRDefault="008E4DFF" w:rsidP="00E1641F">
      <w:pPr>
        <w:pStyle w:val="Heading7"/>
        <w:spacing w:before="0" w:line="480" w:lineRule="auto"/>
        <w:rPr>
          <w:rFonts w:ascii="Times New Roman" w:hAnsi="Times New Roman" w:cs="Times New Roman"/>
          <w:lang w:val="en-GB"/>
        </w:rPr>
      </w:pPr>
    </w:p>
    <w:p w:rsidR="000735CA" w:rsidRPr="00E1641F" w:rsidRDefault="000735CA" w:rsidP="00E1641F">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Background</w:t>
      </w:r>
    </w:p>
    <w:p w:rsidR="000735CA" w:rsidRPr="00E1641F" w:rsidRDefault="000735CA" w:rsidP="008E4DFF">
      <w:pPr>
        <w:ind w:firstLine="0"/>
        <w:rPr>
          <w:rFonts w:ascii="Times New Roman" w:hAnsi="Times New Roman" w:cs="Times New Roman"/>
          <w:lang w:val="en-GB"/>
        </w:rPr>
      </w:pPr>
      <w:r w:rsidRPr="00E1641F">
        <w:rPr>
          <w:rFonts w:ascii="Times New Roman" w:hAnsi="Times New Roman" w:cs="Times New Roman"/>
          <w:lang w:val="en-GB"/>
        </w:rPr>
        <w:t xml:space="preserve">Water for thermoelectric power is used in generating electricity with steam-driven turbine generators. Coastal power plants draw in huge amounts of marine water for cooling purposes, creating an area around the intake pipes where larvae and small plants are entrained. These entrainment ‘plumes’ will vary in size and shape depending on ocean currents and the size of the power plant. The construction and operation of water intake and discharge facilities can have a wide range of physical effects on the aquatic environment including changes in the substrate and sediments, water quality and quantity, habitat quality, and hydrology. Most facilities that use water depend upon freshwater or water with very low salinity for their needs </w:t>
      </w:r>
      <w:r w:rsidRPr="00E1641F">
        <w:rPr>
          <w:rFonts w:ascii="Times New Roman" w:hAnsi="Times New Roman" w:cs="Times New Roman"/>
          <w:noProof/>
          <w:lang w:val="en-GB"/>
        </w:rPr>
        <w:t>(Johnson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2008)</w:t>
      </w:r>
      <w:r w:rsidRPr="00E1641F">
        <w:rPr>
          <w:rFonts w:ascii="Times New Roman" w:hAnsi="Times New Roman" w:cs="Times New Roman"/>
          <w:lang w:val="en-GB"/>
        </w:rPr>
        <w:t xml:space="preserve">. </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The entrainment and impingement of fish and invertebrates in power plant and other water intake structures have immediate as well as future impacts to estuarine and marine ecosystems </w:t>
      </w:r>
      <w:r w:rsidRPr="00E1641F">
        <w:rPr>
          <w:rFonts w:ascii="Times New Roman" w:hAnsi="Times New Roman" w:cs="Times New Roman"/>
          <w:noProof/>
          <w:lang w:val="en-GB"/>
        </w:rPr>
        <w:t>(Johnson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2008)</w:t>
      </w:r>
      <w:r w:rsidRPr="00E1641F">
        <w:rPr>
          <w:rFonts w:ascii="Times New Roman" w:hAnsi="Times New Roman" w:cs="Times New Roman"/>
          <w:lang w:val="en-GB"/>
        </w:rPr>
        <w:t xml:space="preserve">. Not only is fish and invertebrate biomass removed from the aquatic system, but the biomass that would have been produced in the future would not become available to the ecosystem. Water intake structures, such as power plants and industrial facilities, are a source of mortality for managed-fishery species and play a role as one of the factors driving changes in species abundance over time. Organisms that are too large to pass </w:t>
      </w:r>
      <w:r w:rsidRPr="00E1641F">
        <w:rPr>
          <w:rFonts w:ascii="Times New Roman" w:hAnsi="Times New Roman" w:cs="Times New Roman"/>
          <w:lang w:val="en-GB"/>
        </w:rPr>
        <w:lastRenderedPageBreak/>
        <w:t>through in-plant screening devices become stuck or impinged against the screening device or remain in the forebay sections of the system until they are removed by other means.</w:t>
      </w:r>
    </w:p>
    <w:p w:rsidR="000735CA" w:rsidRPr="00E1641F" w:rsidRDefault="000735CA" w:rsidP="00E1641F">
      <w:pPr>
        <w:autoSpaceDE w:val="0"/>
        <w:autoSpaceDN w:val="0"/>
        <w:adjustRightInd w:val="0"/>
        <w:rPr>
          <w:rFonts w:ascii="Times New Roman" w:hAnsi="Times New Roman" w:cs="Times New Roman"/>
          <w:lang w:val="en-GB"/>
        </w:rPr>
      </w:pPr>
      <w:r w:rsidRPr="00E1641F">
        <w:rPr>
          <w:rFonts w:ascii="Times New Roman" w:hAnsi="Times New Roman" w:cs="Times New Roman"/>
          <w:lang w:val="en-GB"/>
        </w:rPr>
        <w:t xml:space="preserve">Determining the relative importance of these impacts, however, is more controversial, and may be equally dependent on year-class strength, recruitment, fishery mortality, predation, and a variety of other human facilities (dams, etc.) </w:t>
      </w:r>
      <w:r w:rsidRPr="00E1641F">
        <w:rPr>
          <w:rFonts w:ascii="Times New Roman" w:hAnsi="Times New Roman" w:cs="Times New Roman"/>
          <w:noProof/>
          <w:lang w:val="en-GB"/>
        </w:rPr>
        <w:t>(Barnthouse 2000)</w:t>
      </w:r>
      <w:r w:rsidRPr="00E1641F">
        <w:rPr>
          <w:rFonts w:ascii="Times New Roman" w:hAnsi="Times New Roman" w:cs="Times New Roman"/>
          <w:lang w:val="en-GB"/>
        </w:rPr>
        <w:t xml:space="preserve">. The primary approach for assessing adult-equivalent population losses at coastal power plants in California has used the </w:t>
      </w:r>
      <w:r w:rsidR="00F3190A">
        <w:rPr>
          <w:rFonts w:ascii="Times New Roman" w:hAnsi="Times New Roman" w:cs="Times New Roman"/>
          <w:lang w:val="en-GB"/>
        </w:rPr>
        <w:t>‘</w:t>
      </w:r>
      <w:r w:rsidRPr="00E1641F">
        <w:rPr>
          <w:rFonts w:ascii="Times New Roman" w:hAnsi="Times New Roman" w:cs="Times New Roman"/>
          <w:lang w:val="en-GB"/>
        </w:rPr>
        <w:t>Empirical Transport Model</w:t>
      </w:r>
      <w:r w:rsidR="00F3190A">
        <w:rPr>
          <w:rFonts w:ascii="Times New Roman" w:hAnsi="Times New Roman" w:cs="Times New Roman"/>
          <w:lang w:val="en-GB"/>
        </w:rPr>
        <w:t>’</w:t>
      </w:r>
      <w:r w:rsidRPr="00E1641F">
        <w:rPr>
          <w:rFonts w:ascii="Times New Roman" w:hAnsi="Times New Roman" w:cs="Times New Roman"/>
          <w:lang w:val="en-GB"/>
        </w:rPr>
        <w:t xml:space="preserve"> (ETM), which relies on estimates of power plant entrainment and source water larval populations </w:t>
      </w:r>
      <w:r w:rsidRPr="00E1641F">
        <w:rPr>
          <w:rFonts w:ascii="Times New Roman" w:hAnsi="Times New Roman" w:cs="Times New Roman"/>
          <w:noProof/>
          <w:lang w:val="en-GB"/>
        </w:rPr>
        <w:t>(Steinbeck</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2006)</w:t>
      </w:r>
      <w:r w:rsidRPr="00E1641F">
        <w:rPr>
          <w:rFonts w:ascii="Times New Roman" w:hAnsi="Times New Roman" w:cs="Times New Roman"/>
          <w:lang w:val="en-GB"/>
        </w:rPr>
        <w:t xml:space="preserve">. Although Steinbeck </w:t>
      </w:r>
      <w:r w:rsidR="00F022FA">
        <w:rPr>
          <w:rFonts w:ascii="Times New Roman" w:hAnsi="Times New Roman" w:cs="Times New Roman"/>
          <w:i/>
          <w:lang w:val="en-GB"/>
        </w:rPr>
        <w:t xml:space="preserve">et al. </w:t>
      </w:r>
      <w:r w:rsidRPr="00E1641F">
        <w:rPr>
          <w:rFonts w:ascii="Times New Roman" w:hAnsi="Times New Roman" w:cs="Times New Roman"/>
          <w:noProof/>
          <w:lang w:val="en-GB"/>
        </w:rPr>
        <w:t>(2006)</w:t>
      </w:r>
      <w:r w:rsidRPr="00E1641F">
        <w:rPr>
          <w:rFonts w:ascii="Times New Roman" w:hAnsi="Times New Roman" w:cs="Times New Roman"/>
          <w:lang w:val="en-GB"/>
        </w:rPr>
        <w:t xml:space="preserve"> conclude that the ETM may be the best current approach for these impact assessments, a variety of other considerations may play a more important role in determining entrainment impacts, including effectively sampling organisms potentially affected by entrainment (often determined by life history, including spawning location and timing), sampling frequency, determining source water areas potentially affected, and design, location, and hydrodynamics of the power plant intake structure. Helvey and Dorn (1987) examined the selective removal of reef fish associated with an offshore cooling-water intake structure, and found that removal was a selective process governed by species’ </w:t>
      </w:r>
      <w:r w:rsidR="00F022FA">
        <w:rPr>
          <w:rFonts w:ascii="Times New Roman" w:hAnsi="Times New Roman" w:cs="Times New Roman"/>
          <w:lang w:val="en-GB"/>
        </w:rPr>
        <w:t>behaviour</w:t>
      </w:r>
      <w:r w:rsidRPr="00E1641F">
        <w:rPr>
          <w:rFonts w:ascii="Times New Roman" w:hAnsi="Times New Roman" w:cs="Times New Roman"/>
          <w:lang w:val="en-GB"/>
        </w:rPr>
        <w:t xml:space="preserve">al characteristics associated with the intake currents and visibility (fish may not be capable of rheotropic responses when illumination falls below a critical threshold. Diurnally active species seeking benthic cover at night were least susceptible to intake removal. Diurnally active species that hover in the water column at night and predators that periodically feed at twilight and evening hours (e.g., </w:t>
      </w:r>
      <w:r w:rsidRPr="00E1641F">
        <w:rPr>
          <w:rFonts w:ascii="Times New Roman" w:hAnsi="Times New Roman" w:cs="Times New Roman"/>
          <w:i/>
          <w:lang w:val="en-GB"/>
        </w:rPr>
        <w:t>Sebastes paucispinis</w:t>
      </w:r>
      <w:r w:rsidRPr="00E1641F">
        <w:rPr>
          <w:rFonts w:ascii="Times New Roman" w:hAnsi="Times New Roman" w:cs="Times New Roman"/>
          <w:lang w:val="en-GB"/>
        </w:rPr>
        <w:t xml:space="preserve">) were more susceptible to removal. Nocturnally active transient species, such as </w:t>
      </w:r>
      <w:r w:rsidRPr="00E1641F">
        <w:rPr>
          <w:rFonts w:ascii="Times New Roman" w:hAnsi="Times New Roman" w:cs="Times New Roman"/>
          <w:i/>
          <w:lang w:val="en-GB"/>
        </w:rPr>
        <w:t>Seriphus politus</w:t>
      </w:r>
      <w:r w:rsidRPr="00E1641F">
        <w:rPr>
          <w:rFonts w:ascii="Times New Roman" w:hAnsi="Times New Roman" w:cs="Times New Roman"/>
          <w:lang w:val="en-GB"/>
        </w:rPr>
        <w:t xml:space="preserve"> and </w:t>
      </w:r>
      <w:r w:rsidRPr="00E1641F">
        <w:rPr>
          <w:rFonts w:ascii="Times New Roman" w:hAnsi="Times New Roman" w:cs="Times New Roman"/>
          <w:i/>
          <w:lang w:val="en-GB"/>
        </w:rPr>
        <w:t>Engraulis mordax</w:t>
      </w:r>
      <w:r w:rsidRPr="00E1641F">
        <w:rPr>
          <w:rFonts w:ascii="Times New Roman" w:hAnsi="Times New Roman" w:cs="Times New Roman"/>
          <w:lang w:val="en-GB"/>
        </w:rPr>
        <w:t xml:space="preserve">, were most susceptible to removal </w:t>
      </w:r>
      <w:r w:rsidRPr="00E1641F">
        <w:rPr>
          <w:rFonts w:ascii="Times New Roman" w:hAnsi="Times New Roman" w:cs="Times New Roman"/>
          <w:noProof/>
          <w:lang w:val="en-GB"/>
        </w:rPr>
        <w:t>(Helvey &amp; Dorn 1987)</w:t>
      </w:r>
      <w:r w:rsidRPr="00E1641F">
        <w:rPr>
          <w:rFonts w:ascii="Times New Roman" w:hAnsi="Times New Roman" w:cs="Times New Roman"/>
          <w:lang w:val="en-GB"/>
        </w:rPr>
        <w:t>.</w:t>
      </w:r>
    </w:p>
    <w:p w:rsidR="008E4DFF" w:rsidRDefault="008E4DFF" w:rsidP="00E1641F">
      <w:pPr>
        <w:pStyle w:val="Heading7"/>
        <w:spacing w:before="0" w:line="480" w:lineRule="auto"/>
        <w:rPr>
          <w:rFonts w:ascii="Times New Roman" w:hAnsi="Times New Roman" w:cs="Times New Roman"/>
          <w:lang w:val="en-GB"/>
        </w:rPr>
      </w:pPr>
    </w:p>
    <w:p w:rsidR="000735CA" w:rsidRPr="00E1641F" w:rsidRDefault="000735CA" w:rsidP="00E1641F">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Evaluation and selection of indicators</w:t>
      </w:r>
    </w:p>
    <w:p w:rsidR="000735CA" w:rsidRPr="00E1641F" w:rsidRDefault="000735CA" w:rsidP="008E4DFF">
      <w:pPr>
        <w:ind w:firstLine="0"/>
        <w:rPr>
          <w:rFonts w:ascii="Times New Roman" w:hAnsi="Times New Roman" w:cs="Times New Roman"/>
          <w:lang w:val="en-GB"/>
        </w:rPr>
      </w:pPr>
      <w:r w:rsidRPr="00E1641F">
        <w:rPr>
          <w:rFonts w:ascii="Times New Roman" w:hAnsi="Times New Roman" w:cs="Times New Roman"/>
          <w:lang w:val="en-GB"/>
        </w:rPr>
        <w:t xml:space="preserve">We evaluated two indicators of power plant activity in the CCE: 1) average daily saline water withdrawal volumes and 2) daily entrainment mortality (Table S1). The largest total thermoelectric withdrawals on the west coast are in California, where nearly all of the water was withdrawn from marine surface waters for use in once-through cooling systems </w:t>
      </w:r>
      <w:r w:rsidRPr="00E1641F">
        <w:rPr>
          <w:rFonts w:ascii="Times New Roman" w:hAnsi="Times New Roman" w:cs="Times New Roman"/>
          <w:noProof/>
          <w:lang w:val="en-GB"/>
        </w:rPr>
        <w:t>(Kenny</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2009)</w:t>
      </w:r>
      <w:r w:rsidRPr="00E1641F">
        <w:rPr>
          <w:rFonts w:ascii="Times New Roman" w:hAnsi="Times New Roman" w:cs="Times New Roman"/>
          <w:lang w:val="en-GB"/>
        </w:rPr>
        <w:t xml:space="preserve">. Washington and Oregon thermoelectric power withdrawals rely almost exclusively on fresh surface waters. In 2005, the total daily water withdrawals for thermoelectric power generation from all west coast states combined (WA, OR, CA) </w:t>
      </w:r>
      <w:r w:rsidR="00835EF8" w:rsidRPr="00E1641F">
        <w:rPr>
          <w:rFonts w:ascii="Times New Roman" w:hAnsi="Times New Roman" w:cs="Times New Roman"/>
          <w:lang w:val="en-GB"/>
        </w:rPr>
        <w:t>equalled</w:t>
      </w:r>
      <w:r w:rsidRPr="00E1641F">
        <w:rPr>
          <w:rFonts w:ascii="Times New Roman" w:hAnsi="Times New Roman" w:cs="Times New Roman"/>
          <w:lang w:val="en-GB"/>
        </w:rPr>
        <w:t xml:space="preserve"> over 13 Bgal/d </w:t>
      </w:r>
      <w:r w:rsidRPr="00E1641F">
        <w:rPr>
          <w:rFonts w:ascii="Times New Roman" w:hAnsi="Times New Roman" w:cs="Times New Roman"/>
          <w:lang w:val="en-GB"/>
        </w:rPr>
        <w:lastRenderedPageBreak/>
        <w:t>(billion gallons per day), with the vast majority (96%; 12.6 Bgal/d) attributed to CA marine surface water withdrawals. Over the course of record-keeping, marine surface water withdrawals from California have consistently represented more than 80% of thermoelectric water withdrawals. The USGS has conducted water-use compilations in the United States every 5 years since 1950 (</w:t>
      </w:r>
      <w:hyperlink r:id="rId71" w:history="1">
        <w:r w:rsidRPr="00E1641F">
          <w:rPr>
            <w:rStyle w:val="Hyperlink"/>
            <w:rFonts w:ascii="Times New Roman" w:hAnsi="Times New Roman"/>
            <w:lang w:val="en-GB"/>
          </w:rPr>
          <w:t>http://water.usgs.gov/watuse/50years.html</w:t>
        </w:r>
      </w:hyperlink>
      <w:r w:rsidRPr="00E1641F">
        <w:rPr>
          <w:rFonts w:ascii="Times New Roman" w:hAnsi="Times New Roman" w:cs="Times New Roman"/>
          <w:lang w:val="en-GB"/>
        </w:rPr>
        <w:t xml:space="preserve">), and thermoelectric power has represented the largest total category of water withdrawals in every compilation since 1960 </w:t>
      </w:r>
      <w:r w:rsidRPr="00E1641F">
        <w:rPr>
          <w:rFonts w:ascii="Times New Roman" w:hAnsi="Times New Roman" w:cs="Times New Roman"/>
          <w:noProof/>
          <w:lang w:val="en-GB"/>
        </w:rPr>
        <w:t>(Hutson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2005; Kenny</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2009)</w:t>
      </w:r>
      <w:r w:rsidRPr="00E1641F">
        <w:rPr>
          <w:rFonts w:ascii="Times New Roman" w:hAnsi="Times New Roman" w:cs="Times New Roman"/>
          <w:lang w:val="en-GB"/>
        </w:rPr>
        <w:t xml:space="preserve">. Withdrawals by thermoelectric-power plants have ranged from a low of 40 Bgal/d during 1950 to a high of 210 Bgal/d in 1980. In 2005, thermoelectric water withdrawals </w:t>
      </w:r>
      <w:r w:rsidR="00835EF8" w:rsidRPr="00E1641F">
        <w:rPr>
          <w:rFonts w:ascii="Times New Roman" w:hAnsi="Times New Roman" w:cs="Times New Roman"/>
          <w:lang w:val="en-GB"/>
        </w:rPr>
        <w:t>totalled</w:t>
      </w:r>
      <w:r w:rsidRPr="00E1641F">
        <w:rPr>
          <w:rFonts w:ascii="Times New Roman" w:hAnsi="Times New Roman" w:cs="Times New Roman"/>
          <w:lang w:val="en-GB"/>
        </w:rPr>
        <w:t xml:space="preserve"> 201 Bgal/d and comprised 49 percent of total water use in the country. Declines in thermoelectric-power water withdrawals from 1980 to present are primarily a result of Federal legislation requiring stricter water-quality standards for return flow and by limited water supplies in some areas of the United States. Consequently, power plants have increasingly been built with or converted to closed-loop cooling systems or air-cooled systems instead of using once-through cooling systems. By 2000, an alternative to once-through cooling was used in about 60 percent of the installed steam-generation capacity in the power plants </w:t>
      </w:r>
      <w:r w:rsidRPr="00E1641F">
        <w:rPr>
          <w:rFonts w:ascii="Times New Roman" w:hAnsi="Times New Roman" w:cs="Times New Roman"/>
          <w:noProof/>
          <w:lang w:val="en-GB"/>
        </w:rPr>
        <w:t>(Hutson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2005)</w:t>
      </w:r>
      <w:r w:rsidRPr="00E1641F">
        <w:rPr>
          <w:rFonts w:ascii="Times New Roman" w:hAnsi="Times New Roman" w:cs="Times New Roman"/>
          <w:lang w:val="en-GB"/>
        </w:rPr>
        <w:t xml:space="preserve">. </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There is a long history of studying and reporting impacts of cooling systems on fish populations, especially the Hudson River and other coastal estuaries along the mid-Atlantic </w:t>
      </w:r>
      <w:r w:rsidRPr="00E1641F">
        <w:rPr>
          <w:rFonts w:ascii="Times New Roman" w:hAnsi="Times New Roman" w:cs="Times New Roman"/>
          <w:noProof/>
          <w:lang w:val="en-GB"/>
        </w:rPr>
        <w:t>(Barnthouse 2000)</w:t>
      </w:r>
      <w:r w:rsidRPr="00E1641F">
        <w:rPr>
          <w:rFonts w:ascii="Times New Roman" w:hAnsi="Times New Roman" w:cs="Times New Roman"/>
          <w:lang w:val="en-GB"/>
        </w:rPr>
        <w:t xml:space="preserve">. In California, calculations of daily entrainment mortality have been limited to a few power plants; historical data are limited and time series information is generally lacking. Furthermore, the uncertainties associated with estimating larval durations and hydrodynamics used in estimating the size of the source water populations make estimating variance for ETM problematic </w:t>
      </w:r>
      <w:r w:rsidRPr="00E1641F">
        <w:rPr>
          <w:rFonts w:ascii="Times New Roman" w:hAnsi="Times New Roman" w:cs="Times New Roman"/>
          <w:noProof/>
          <w:lang w:val="en-GB"/>
        </w:rPr>
        <w:t>(Steinbeck</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2006)</w:t>
      </w:r>
      <w:r w:rsidRPr="00E1641F">
        <w:rPr>
          <w:rFonts w:ascii="Times New Roman" w:hAnsi="Times New Roman" w:cs="Times New Roman"/>
          <w:lang w:val="en-GB"/>
        </w:rPr>
        <w:t xml:space="preserve">. </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Primarily due to data considerations (Table S1), we selected average daily water withdrawals to estimate the potential entrainment impact of coastal power plants. We extracted the average daily withdrawal volumes (millions of gallons per day converted to millions of m</w:t>
      </w:r>
      <w:r w:rsidRPr="00E1641F">
        <w:rPr>
          <w:rFonts w:ascii="Times New Roman" w:hAnsi="Times New Roman" w:cs="Times New Roman"/>
          <w:vertAlign w:val="superscript"/>
          <w:lang w:val="en-GB"/>
        </w:rPr>
        <w:t>3</w:t>
      </w:r>
      <w:r w:rsidRPr="00E1641F">
        <w:rPr>
          <w:rFonts w:ascii="Times New Roman" w:hAnsi="Times New Roman" w:cs="Times New Roman"/>
          <w:lang w:val="en-GB"/>
        </w:rPr>
        <w:t xml:space="preserve"> per day) of saline water over time from all thermoelectric power plants on the west coast of North America (Pacific Northwest and California regions, from Kenny </w:t>
      </w:r>
      <w:r w:rsidR="00F022FA">
        <w:rPr>
          <w:rFonts w:ascii="Times New Roman" w:hAnsi="Times New Roman" w:cs="Times New Roman"/>
          <w:i/>
          <w:lang w:val="en-GB"/>
        </w:rPr>
        <w:t xml:space="preserve">et al. </w:t>
      </w:r>
      <w:r w:rsidRPr="00E1641F">
        <w:rPr>
          <w:rFonts w:ascii="Times New Roman" w:hAnsi="Times New Roman" w:cs="Times New Roman"/>
          <w:noProof/>
          <w:lang w:val="en-GB"/>
        </w:rPr>
        <w:t>(2009)</w:t>
      </w:r>
      <w:r w:rsidRPr="00E1641F">
        <w:rPr>
          <w:rFonts w:ascii="Times New Roman" w:hAnsi="Times New Roman" w:cs="Times New Roman"/>
          <w:lang w:val="en-GB"/>
        </w:rPr>
        <w:t xml:space="preserve"> and other previous USGS water use reports (</w:t>
      </w:r>
      <w:hyperlink r:id="rId72" w:history="1">
        <w:r w:rsidRPr="00E1641F">
          <w:rPr>
            <w:rStyle w:val="Hyperlink"/>
            <w:rFonts w:ascii="Times New Roman" w:hAnsi="Times New Roman"/>
            <w:lang w:val="en-GB"/>
          </w:rPr>
          <w:t>http://water.usgs.gov/watuse/50years.html</w:t>
        </w:r>
      </w:hyperlink>
      <w:r w:rsidRPr="00E1641F">
        <w:rPr>
          <w:rFonts w:ascii="Times New Roman" w:hAnsi="Times New Roman" w:cs="Times New Roman"/>
          <w:lang w:val="en-GB"/>
        </w:rPr>
        <w:t>). The temporal extent of these data ranges from 1955 to 2005 and the reporting interval is every five years.</w:t>
      </w:r>
    </w:p>
    <w:p w:rsidR="008E4DFF" w:rsidRDefault="008E4DFF" w:rsidP="00E1641F">
      <w:pPr>
        <w:pStyle w:val="Heading7"/>
        <w:spacing w:before="0" w:line="480" w:lineRule="auto"/>
        <w:rPr>
          <w:rFonts w:ascii="Times New Roman" w:hAnsi="Times New Roman" w:cs="Times New Roman"/>
          <w:lang w:val="en-GB"/>
        </w:rPr>
      </w:pPr>
    </w:p>
    <w:p w:rsidR="000735CA" w:rsidRPr="00E1641F" w:rsidRDefault="000735CA" w:rsidP="00E1641F">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Status and trends</w:t>
      </w:r>
    </w:p>
    <w:p w:rsidR="000735CA" w:rsidRPr="00E1641F" w:rsidRDefault="000735CA" w:rsidP="008E4DFF">
      <w:pPr>
        <w:ind w:firstLine="0"/>
        <w:rPr>
          <w:rFonts w:ascii="Times New Roman" w:hAnsi="Times New Roman" w:cs="Times New Roman"/>
          <w:lang w:val="en-GB"/>
        </w:rPr>
      </w:pPr>
      <w:r w:rsidRPr="00E1641F">
        <w:rPr>
          <w:rFonts w:ascii="Times New Roman" w:hAnsi="Times New Roman" w:cs="Times New Roman"/>
          <w:lang w:val="en-GB"/>
        </w:rPr>
        <w:t>The status and trends of power plants in the CCE were measured using the volume (millions of m</w:t>
      </w:r>
      <w:r w:rsidRPr="00E1641F">
        <w:rPr>
          <w:rFonts w:ascii="Times New Roman" w:hAnsi="Times New Roman" w:cs="Times New Roman"/>
          <w:vertAlign w:val="superscript"/>
          <w:lang w:val="en-GB"/>
        </w:rPr>
        <w:t>3</w:t>
      </w:r>
      <w:r w:rsidRPr="00E1641F">
        <w:rPr>
          <w:rFonts w:ascii="Times New Roman" w:hAnsi="Times New Roman" w:cs="Times New Roman"/>
          <w:lang w:val="en-GB"/>
        </w:rPr>
        <w:t>) of saline water withdrawn daily by thermoelectric power plants in WA, OR and CA. Because these data were sampled every 5 years, we interpolated the annual value over the last five years (asterisks in Fig. S21) assuming a linear relationship between the last two data points in order to keep the short-term status (most recent five years) consistent with the other pressure indicators. The mean and standard deviation of the dataset were calculated using the original dataset. Power plant activity was constant over the last five years of the dataset (2000</w:t>
      </w:r>
      <w:r w:rsidR="00F022FA">
        <w:rPr>
          <w:rFonts w:ascii="Times New Roman" w:hAnsi="Times New Roman" w:cs="Times New Roman"/>
          <w:lang w:val="en-GB"/>
        </w:rPr>
        <w:t>–</w:t>
      </w:r>
      <w:r w:rsidRPr="00E1641F">
        <w:rPr>
          <w:rFonts w:ascii="Times New Roman" w:hAnsi="Times New Roman" w:cs="Times New Roman"/>
          <w:lang w:val="en-GB"/>
        </w:rPr>
        <w:t xml:space="preserve">2005), but the short-term average was &gt;1SD above the long-term average (Fig. S21). Trends of water withdrawals by thermoelectric power plants have been constant or decreasing across the </w:t>
      </w:r>
      <w:r w:rsidR="00F022FA">
        <w:rPr>
          <w:rFonts w:ascii="Times New Roman" w:hAnsi="Times New Roman" w:cs="Times New Roman"/>
          <w:lang w:val="en-GB"/>
        </w:rPr>
        <w:t>USA</w:t>
      </w:r>
      <w:r w:rsidRPr="00E1641F">
        <w:rPr>
          <w:rFonts w:ascii="Times New Roman" w:hAnsi="Times New Roman" w:cs="Times New Roman"/>
          <w:lang w:val="en-GB"/>
        </w:rPr>
        <w:t xml:space="preserve"> since the 1980’s </w:t>
      </w:r>
      <w:r w:rsidRPr="00E1641F">
        <w:rPr>
          <w:rFonts w:ascii="Times New Roman" w:hAnsi="Times New Roman" w:cs="Times New Roman"/>
          <w:noProof/>
          <w:lang w:val="en-GB"/>
        </w:rPr>
        <w:t>(Kenny</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2009)</w:t>
      </w:r>
      <w:r w:rsidRPr="00E1641F">
        <w:rPr>
          <w:rFonts w:ascii="Times New Roman" w:hAnsi="Times New Roman" w:cs="Times New Roman"/>
          <w:lang w:val="en-GB"/>
        </w:rPr>
        <w:t xml:space="preserve">, so the CCE may have slightly elevated its power plant activity compared to the rest of the </w:t>
      </w:r>
      <w:r w:rsidR="00F022FA">
        <w:rPr>
          <w:rFonts w:ascii="Times New Roman" w:hAnsi="Times New Roman" w:cs="Times New Roman"/>
          <w:lang w:val="en-GB"/>
        </w:rPr>
        <w:t>USA</w:t>
      </w:r>
      <w:r w:rsidRPr="00E1641F">
        <w:rPr>
          <w:rFonts w:ascii="Times New Roman" w:hAnsi="Times New Roman" w:cs="Times New Roman"/>
          <w:lang w:val="en-GB"/>
        </w:rPr>
        <w:t xml:space="preserve"> in the early 2000’s.</w:t>
      </w:r>
    </w:p>
    <w:p w:rsidR="000735CA" w:rsidRPr="00E1641F" w:rsidRDefault="000735CA" w:rsidP="00E1641F">
      <w:pPr>
        <w:pStyle w:val="Figures"/>
        <w:spacing w:before="0" w:after="0" w:line="480" w:lineRule="auto"/>
        <w:rPr>
          <w:rFonts w:ascii="Times New Roman" w:hAnsi="Times New Roman" w:cs="Times New Roman"/>
          <w:sz w:val="22"/>
          <w:szCs w:val="22"/>
          <w:lang w:val="en-GB"/>
        </w:rPr>
      </w:pPr>
      <w:r w:rsidRPr="00E1641F">
        <w:rPr>
          <w:rFonts w:ascii="Times New Roman" w:hAnsi="Times New Roman" w:cs="Times New Roman"/>
          <w:noProof/>
          <w:sz w:val="22"/>
          <w:szCs w:val="22"/>
          <w:lang w:val="en-GB" w:eastAsia="en-GB"/>
        </w:rPr>
        <w:drawing>
          <wp:inline distT="0" distB="0" distL="0" distR="0" wp14:anchorId="7BEB75AF" wp14:editId="130EBED3">
            <wp:extent cx="5486400" cy="1828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plants.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486400" cy="1828800"/>
                    </a:xfrm>
                    <a:prstGeom prst="rect">
                      <a:avLst/>
                    </a:prstGeom>
                  </pic:spPr>
                </pic:pic>
              </a:graphicData>
            </a:graphic>
          </wp:inline>
        </w:drawing>
      </w:r>
    </w:p>
    <w:p w:rsidR="000735CA" w:rsidRPr="00E1641F" w:rsidRDefault="000735CA" w:rsidP="00E1641F">
      <w:pPr>
        <w:pStyle w:val="Figurelegend"/>
        <w:spacing w:before="0" w:line="480" w:lineRule="auto"/>
        <w:ind w:firstLine="0"/>
        <w:rPr>
          <w:rFonts w:ascii="Times New Roman" w:hAnsi="Times New Roman" w:cs="Times New Roman"/>
          <w:b w:val="0"/>
          <w:sz w:val="22"/>
          <w:szCs w:val="22"/>
          <w:lang w:val="en-GB"/>
        </w:rPr>
      </w:pPr>
      <w:r w:rsidRPr="00E1641F">
        <w:rPr>
          <w:rFonts w:ascii="Times New Roman" w:hAnsi="Times New Roman" w:cs="Times New Roman"/>
          <w:sz w:val="22"/>
          <w:szCs w:val="22"/>
          <w:lang w:val="en-GB"/>
        </w:rPr>
        <w:t xml:space="preserve">Figure S21 </w:t>
      </w:r>
      <w:r w:rsidRPr="00E1641F">
        <w:rPr>
          <w:rFonts w:ascii="Times New Roman" w:hAnsi="Times New Roman" w:cs="Times New Roman"/>
          <w:b w:val="0"/>
          <w:sz w:val="22"/>
          <w:szCs w:val="22"/>
          <w:lang w:val="en-GB"/>
        </w:rPr>
        <w:t>Daily saline water withdrawals (millions m</w:t>
      </w:r>
      <w:r w:rsidRPr="00E1641F">
        <w:rPr>
          <w:rFonts w:ascii="Times New Roman" w:hAnsi="Times New Roman" w:cs="Times New Roman"/>
          <w:b w:val="0"/>
          <w:sz w:val="22"/>
          <w:szCs w:val="22"/>
          <w:vertAlign w:val="superscript"/>
          <w:lang w:val="en-GB"/>
        </w:rPr>
        <w:t>3</w:t>
      </w:r>
      <w:r w:rsidRPr="00E1641F">
        <w:rPr>
          <w:rFonts w:ascii="Times New Roman" w:hAnsi="Times New Roman" w:cs="Times New Roman"/>
          <w:b w:val="0"/>
          <w:sz w:val="22"/>
          <w:szCs w:val="22"/>
          <w:lang w:val="en-GB"/>
        </w:rPr>
        <w:t>) from thermoelectric power plants in CA, OR and WA.</w:t>
      </w:r>
    </w:p>
    <w:p w:rsidR="008E4DFF" w:rsidRDefault="008E4DFF" w:rsidP="00E1641F">
      <w:pPr>
        <w:pStyle w:val="Heading4"/>
        <w:spacing w:before="0" w:line="480" w:lineRule="auto"/>
        <w:rPr>
          <w:rFonts w:ascii="Times New Roman" w:hAnsi="Times New Roman" w:cs="Times New Roman"/>
          <w:lang w:val="en-GB"/>
        </w:rPr>
      </w:pPr>
    </w:p>
    <w:p w:rsidR="000735CA" w:rsidRPr="008E4DFF" w:rsidRDefault="000735CA" w:rsidP="00E1641F">
      <w:pPr>
        <w:pStyle w:val="Heading4"/>
        <w:spacing w:before="0" w:line="480" w:lineRule="auto"/>
        <w:rPr>
          <w:rFonts w:ascii="Times New Roman" w:hAnsi="Times New Roman" w:cs="Times New Roman"/>
          <w:i w:val="0"/>
          <w:lang w:val="en-GB"/>
        </w:rPr>
      </w:pPr>
      <w:r w:rsidRPr="008E4DFF">
        <w:rPr>
          <w:rFonts w:ascii="Times New Roman" w:hAnsi="Times New Roman" w:cs="Times New Roman"/>
          <w:i w:val="0"/>
          <w:lang w:val="en-GB"/>
        </w:rPr>
        <w:t>Recreational use</w:t>
      </w:r>
    </w:p>
    <w:p w:rsidR="008E4DFF" w:rsidRDefault="008E4DFF" w:rsidP="00E1641F">
      <w:pPr>
        <w:pStyle w:val="Heading7"/>
        <w:spacing w:before="0" w:line="480" w:lineRule="auto"/>
        <w:rPr>
          <w:rFonts w:ascii="Times New Roman" w:hAnsi="Times New Roman" w:cs="Times New Roman"/>
          <w:lang w:val="en-GB"/>
        </w:rPr>
      </w:pPr>
    </w:p>
    <w:p w:rsidR="000735CA" w:rsidRPr="00E1641F" w:rsidRDefault="000735CA" w:rsidP="00E1641F">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Background</w:t>
      </w:r>
    </w:p>
    <w:p w:rsidR="000735CA" w:rsidRPr="00E1641F" w:rsidRDefault="000735CA" w:rsidP="008E4DFF">
      <w:pPr>
        <w:ind w:firstLine="0"/>
        <w:rPr>
          <w:rFonts w:ascii="Times New Roman" w:hAnsi="Times New Roman" w:cs="Times New Roman"/>
          <w:lang w:val="en-GB"/>
        </w:rPr>
      </w:pPr>
      <w:r w:rsidRPr="00E1641F">
        <w:rPr>
          <w:rFonts w:ascii="Times New Roman" w:hAnsi="Times New Roman" w:cs="Times New Roman"/>
          <w:lang w:val="en-GB"/>
        </w:rPr>
        <w:t xml:space="preserve">People visiting beaches and coastal areas can impact intertidal and nearshore ecosystems through direct trampling or by disturbing or displacing species that would normally use those locations </w:t>
      </w:r>
      <w:r w:rsidRPr="00E1641F">
        <w:rPr>
          <w:rFonts w:ascii="Times New Roman" w:hAnsi="Times New Roman" w:cs="Times New Roman"/>
          <w:noProof/>
          <w:lang w:val="en-GB"/>
        </w:rPr>
        <w:t>(Halpern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2009)</w:t>
      </w:r>
      <w:r w:rsidRPr="00E1641F">
        <w:rPr>
          <w:rFonts w:ascii="Times New Roman" w:hAnsi="Times New Roman" w:cs="Times New Roman"/>
          <w:lang w:val="en-GB"/>
        </w:rPr>
        <w:t xml:space="preserve">. This may be particularly important to species which inhabit intertidal zones their entire lives or for species </w:t>
      </w:r>
      <w:r w:rsidRPr="00E1641F">
        <w:rPr>
          <w:rFonts w:ascii="Times New Roman" w:hAnsi="Times New Roman" w:cs="Times New Roman"/>
          <w:lang w:val="en-GB"/>
        </w:rPr>
        <w:lastRenderedPageBreak/>
        <w:t xml:space="preserve">that reproduce or rest on populated beaches </w:t>
      </w:r>
      <w:r w:rsidRPr="00E1641F">
        <w:rPr>
          <w:rFonts w:ascii="Times New Roman" w:hAnsi="Times New Roman" w:cs="Times New Roman"/>
          <w:noProof/>
          <w:lang w:val="en-GB"/>
        </w:rPr>
        <w:t>(Moffett</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1998; McClenachan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2006; Defeo</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2009)</w:t>
      </w:r>
      <w:r w:rsidRPr="00E1641F">
        <w:rPr>
          <w:rFonts w:ascii="Times New Roman" w:hAnsi="Times New Roman" w:cs="Times New Roman"/>
          <w:lang w:val="en-GB"/>
        </w:rPr>
        <w:t>. Species which represent some value as a source of food (e.g., shellfish) or collections (e.g. seashells) will also be impacted with increases in beach visitations.</w:t>
      </w:r>
    </w:p>
    <w:p w:rsidR="008E4DFF" w:rsidRDefault="008E4DFF" w:rsidP="00E1641F">
      <w:pPr>
        <w:pStyle w:val="Heading7"/>
        <w:spacing w:before="0" w:line="480" w:lineRule="auto"/>
        <w:rPr>
          <w:rFonts w:ascii="Times New Roman" w:hAnsi="Times New Roman" w:cs="Times New Roman"/>
          <w:lang w:val="en-GB"/>
        </w:rPr>
      </w:pPr>
    </w:p>
    <w:p w:rsidR="000735CA" w:rsidRPr="00E1641F" w:rsidRDefault="000735CA" w:rsidP="00E1641F">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Evaluation and selection of indicators</w:t>
      </w:r>
    </w:p>
    <w:p w:rsidR="000735CA" w:rsidRPr="00E1641F" w:rsidRDefault="000735CA" w:rsidP="008E4DFF">
      <w:pPr>
        <w:ind w:firstLine="0"/>
        <w:rPr>
          <w:rFonts w:ascii="Times New Roman" w:hAnsi="Times New Roman" w:cs="Times New Roman"/>
          <w:lang w:val="en-GB"/>
        </w:rPr>
      </w:pPr>
      <w:r w:rsidRPr="00E1641F">
        <w:rPr>
          <w:rFonts w:ascii="Times New Roman" w:hAnsi="Times New Roman" w:cs="Times New Roman"/>
          <w:lang w:val="en-GB"/>
        </w:rPr>
        <w:t xml:space="preserve">We evaluated only one indicator of recreational use: beach attendance. This indicator evaluated highly in most criteria (Table S1) because it was used in previous studies as an indicator of direct human impact to intertidal and nearshore ecosystems </w:t>
      </w:r>
      <w:r w:rsidRPr="00E1641F">
        <w:rPr>
          <w:rFonts w:ascii="Times New Roman" w:hAnsi="Times New Roman" w:cs="Times New Roman"/>
          <w:noProof/>
          <w:lang w:val="en-GB"/>
        </w:rPr>
        <w:t>(Halpern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2008; Halpern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2009)</w:t>
      </w:r>
      <w:r w:rsidRPr="00E1641F">
        <w:rPr>
          <w:rFonts w:ascii="Times New Roman" w:hAnsi="Times New Roman" w:cs="Times New Roman"/>
          <w:lang w:val="en-GB"/>
        </w:rPr>
        <w:t xml:space="preserve">. However, the use of state beaches and parks may not necessarily reflect how many people are actually spending time walking around on the beach or in the intertidal zones, but rather may reflect time spent at upland areas or simply sitting in their vehicles. There is also recent evidence that the methodologies used to calculate beach attendance by state agencies overestimate actual attendance in a non-random fashion </w:t>
      </w:r>
      <w:r w:rsidRPr="00E1641F">
        <w:rPr>
          <w:rFonts w:ascii="Times New Roman" w:hAnsi="Times New Roman" w:cs="Times New Roman"/>
          <w:noProof/>
          <w:lang w:val="en-GB"/>
        </w:rPr>
        <w:t>(King &amp; McGregor 2012)</w:t>
      </w:r>
      <w:r w:rsidRPr="00E1641F">
        <w:rPr>
          <w:rFonts w:ascii="Times New Roman" w:hAnsi="Times New Roman" w:cs="Times New Roman"/>
          <w:lang w:val="en-GB"/>
        </w:rPr>
        <w:t>.</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For California, we extracted total visitor attendance at 48 California state parks identified as </w:t>
      </w:r>
      <w:r w:rsidR="00F3190A">
        <w:rPr>
          <w:rFonts w:ascii="Times New Roman" w:hAnsi="Times New Roman" w:cs="Times New Roman"/>
          <w:lang w:val="en-GB"/>
        </w:rPr>
        <w:t>‘</w:t>
      </w:r>
      <w:r w:rsidRPr="00E1641F">
        <w:rPr>
          <w:rFonts w:ascii="Times New Roman" w:hAnsi="Times New Roman" w:cs="Times New Roman"/>
          <w:lang w:val="en-GB"/>
        </w:rPr>
        <w:t>State Beach</w:t>
      </w:r>
      <w:r w:rsidR="00F3190A">
        <w:rPr>
          <w:rFonts w:ascii="Times New Roman" w:hAnsi="Times New Roman" w:cs="Times New Roman"/>
          <w:lang w:val="en-GB"/>
        </w:rPr>
        <w:t>’</w:t>
      </w:r>
      <w:r w:rsidRPr="00E1641F">
        <w:rPr>
          <w:rFonts w:ascii="Times New Roman" w:hAnsi="Times New Roman" w:cs="Times New Roman"/>
          <w:lang w:val="en-GB"/>
        </w:rPr>
        <w:t xml:space="preserve"> from the California State Park System Annual Statistical Reports: 2001 -2010 (</w:t>
      </w:r>
      <w:hyperlink r:id="rId74" w:history="1">
        <w:r w:rsidRPr="00E1641F">
          <w:rPr>
            <w:rStyle w:val="Hyperlink"/>
            <w:rFonts w:ascii="Times New Roman" w:hAnsi="Times New Roman"/>
            <w:lang w:val="en-GB"/>
          </w:rPr>
          <w:t>http://www.parks.ca.gov/?page_id=23308</w:t>
        </w:r>
      </w:hyperlink>
      <w:r w:rsidRPr="00E1641F">
        <w:rPr>
          <w:rFonts w:ascii="Times New Roman" w:hAnsi="Times New Roman" w:cs="Times New Roman"/>
          <w:lang w:val="en-GB"/>
        </w:rPr>
        <w:t>). For Oregon, the only measure of annual beach attendance is collected by the Oregon Parks and Recreation Department’s Stewardship Division for the years 2002</w:t>
      </w:r>
      <w:r w:rsidR="00F022FA">
        <w:rPr>
          <w:rFonts w:ascii="Times New Roman" w:hAnsi="Times New Roman" w:cs="Times New Roman"/>
          <w:lang w:val="en-GB"/>
        </w:rPr>
        <w:t>–</w:t>
      </w:r>
      <w:r w:rsidRPr="00E1641F">
        <w:rPr>
          <w:rFonts w:ascii="Times New Roman" w:hAnsi="Times New Roman" w:cs="Times New Roman"/>
          <w:lang w:val="en-GB"/>
        </w:rPr>
        <w:t xml:space="preserve">2011. This estimate is measured using automated car counters in the parking lots of coastal state parks. These estimates are based on the assumption that there are on average four occupants per vehicle (based on results of a </w:t>
      </w:r>
      <w:r w:rsidR="00835EF8" w:rsidRPr="00E1641F">
        <w:rPr>
          <w:rFonts w:ascii="Times New Roman" w:hAnsi="Times New Roman" w:cs="Times New Roman"/>
          <w:lang w:val="en-GB"/>
        </w:rPr>
        <w:t>state-wide</w:t>
      </w:r>
      <w:r w:rsidRPr="00E1641F">
        <w:rPr>
          <w:rFonts w:ascii="Times New Roman" w:hAnsi="Times New Roman" w:cs="Times New Roman"/>
          <w:lang w:val="en-GB"/>
        </w:rPr>
        <w:t xml:space="preserve"> visitor survey). These measures are likely an overestimate of actual pressure on the associated beaches as some people use the parking lots and do not go to the beach. For Washington, the Washington State Parks and Recreation Commission collects attendance data at parks with ocean beach access and these data are available in annual </w:t>
      </w:r>
      <w:r w:rsidR="00F3190A">
        <w:rPr>
          <w:rFonts w:ascii="Times New Roman" w:hAnsi="Times New Roman" w:cs="Times New Roman"/>
          <w:lang w:val="en-GB"/>
        </w:rPr>
        <w:t>‘</w:t>
      </w:r>
      <w:r w:rsidRPr="00E1641F">
        <w:rPr>
          <w:rFonts w:ascii="Times New Roman" w:hAnsi="Times New Roman" w:cs="Times New Roman"/>
          <w:lang w:val="en-GB"/>
        </w:rPr>
        <w:t>Attendance Reports</w:t>
      </w:r>
      <w:r w:rsidR="00F3190A">
        <w:rPr>
          <w:rFonts w:ascii="Times New Roman" w:hAnsi="Times New Roman" w:cs="Times New Roman"/>
          <w:lang w:val="en-GB"/>
        </w:rPr>
        <w:t>’</w:t>
      </w:r>
      <w:r w:rsidRPr="00E1641F">
        <w:rPr>
          <w:rFonts w:ascii="Times New Roman" w:hAnsi="Times New Roman" w:cs="Times New Roman"/>
          <w:lang w:val="en-GB"/>
        </w:rPr>
        <w:t>. We limited these datasets to years in which data were available for all three states (2002</w:t>
      </w:r>
      <w:r w:rsidR="00F022FA">
        <w:rPr>
          <w:rFonts w:ascii="Times New Roman" w:hAnsi="Times New Roman" w:cs="Times New Roman"/>
          <w:lang w:val="en-GB"/>
        </w:rPr>
        <w:t>–</w:t>
      </w:r>
      <w:r w:rsidRPr="00E1641F">
        <w:rPr>
          <w:rFonts w:ascii="Times New Roman" w:hAnsi="Times New Roman" w:cs="Times New Roman"/>
          <w:lang w:val="en-GB"/>
        </w:rPr>
        <w:t>2010) and to parks/beaches that were open and censused in all years (i.e. if a state park was closed at some point during the time series, this park was excluded from the analysis).</w:t>
      </w:r>
    </w:p>
    <w:p w:rsidR="008E4DFF" w:rsidRDefault="008E4DFF" w:rsidP="00E1641F">
      <w:pPr>
        <w:pStyle w:val="Heading7"/>
        <w:spacing w:before="0" w:line="480" w:lineRule="auto"/>
        <w:rPr>
          <w:rFonts w:ascii="Times New Roman" w:hAnsi="Times New Roman" w:cs="Times New Roman"/>
          <w:lang w:val="en-GB"/>
        </w:rPr>
      </w:pPr>
    </w:p>
    <w:p w:rsidR="000735CA" w:rsidRPr="00E1641F" w:rsidRDefault="000735CA" w:rsidP="00E1641F">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Status and trends</w:t>
      </w:r>
    </w:p>
    <w:p w:rsidR="000735CA" w:rsidRPr="00E1641F" w:rsidRDefault="000735CA" w:rsidP="008E4DFF">
      <w:pPr>
        <w:ind w:firstLine="0"/>
        <w:rPr>
          <w:rFonts w:ascii="Times New Roman" w:hAnsi="Times New Roman" w:cs="Times New Roman"/>
          <w:lang w:val="en-GB"/>
        </w:rPr>
      </w:pPr>
      <w:r w:rsidRPr="00E1641F">
        <w:rPr>
          <w:rFonts w:ascii="Times New Roman" w:hAnsi="Times New Roman" w:cs="Times New Roman"/>
          <w:lang w:val="en-GB"/>
        </w:rPr>
        <w:t xml:space="preserve">The status and trends of recreational beach use were measured using annual estimates of beach attendance at state parks and beaches in WA, OR and CA. Using this dataset, we found that direct human impact has </w:t>
      </w:r>
      <w:r w:rsidRPr="00E1641F">
        <w:rPr>
          <w:rFonts w:ascii="Times New Roman" w:hAnsi="Times New Roman" w:cs="Times New Roman"/>
          <w:lang w:val="en-GB"/>
        </w:rPr>
        <w:lastRenderedPageBreak/>
        <w:t>decreased significantly over the last five years, but the short-term mean is still within 1 SD of the long-term mean of the dataset (Fig. S22).</w:t>
      </w:r>
    </w:p>
    <w:p w:rsidR="000735CA" w:rsidRPr="00E1641F" w:rsidRDefault="000735CA" w:rsidP="00E1641F">
      <w:pPr>
        <w:pStyle w:val="Figures"/>
        <w:spacing w:before="0" w:after="0" w:line="480" w:lineRule="auto"/>
        <w:rPr>
          <w:rFonts w:ascii="Times New Roman" w:hAnsi="Times New Roman" w:cs="Times New Roman"/>
          <w:sz w:val="22"/>
          <w:szCs w:val="22"/>
          <w:lang w:val="en-GB"/>
        </w:rPr>
      </w:pPr>
      <w:r w:rsidRPr="00E1641F">
        <w:rPr>
          <w:rFonts w:ascii="Times New Roman" w:hAnsi="Times New Roman" w:cs="Times New Roman"/>
          <w:noProof/>
          <w:sz w:val="22"/>
          <w:szCs w:val="22"/>
          <w:lang w:val="en-GB" w:eastAsia="en-GB"/>
        </w:rPr>
        <w:drawing>
          <wp:inline distT="0" distB="0" distL="0" distR="0" wp14:anchorId="37BB6F0F" wp14:editId="2CA05417">
            <wp:extent cx="5486400" cy="1828800"/>
            <wp:effectExtent l="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486400" cy="1828800"/>
                    </a:xfrm>
                    <a:prstGeom prst="rect">
                      <a:avLst/>
                    </a:prstGeom>
                  </pic:spPr>
                </pic:pic>
              </a:graphicData>
            </a:graphic>
          </wp:inline>
        </w:drawing>
      </w:r>
    </w:p>
    <w:p w:rsidR="000735CA" w:rsidRPr="00E1641F" w:rsidRDefault="000735CA" w:rsidP="00E1641F">
      <w:pPr>
        <w:pStyle w:val="Figurelegend"/>
        <w:spacing w:before="0" w:line="480" w:lineRule="auto"/>
        <w:ind w:firstLine="0"/>
        <w:rPr>
          <w:rFonts w:ascii="Times New Roman" w:hAnsi="Times New Roman" w:cs="Times New Roman"/>
          <w:b w:val="0"/>
          <w:sz w:val="22"/>
          <w:szCs w:val="22"/>
          <w:lang w:val="en-GB"/>
        </w:rPr>
      </w:pPr>
      <w:r w:rsidRPr="00E1641F">
        <w:rPr>
          <w:rFonts w:ascii="Times New Roman" w:hAnsi="Times New Roman" w:cs="Times New Roman"/>
          <w:sz w:val="22"/>
          <w:szCs w:val="22"/>
          <w:lang w:val="en-GB"/>
        </w:rPr>
        <w:t xml:space="preserve">Figure S22 </w:t>
      </w:r>
      <w:r w:rsidRPr="00E1641F">
        <w:rPr>
          <w:rFonts w:ascii="Times New Roman" w:hAnsi="Times New Roman" w:cs="Times New Roman"/>
          <w:b w:val="0"/>
          <w:sz w:val="22"/>
          <w:szCs w:val="22"/>
          <w:lang w:val="en-GB"/>
        </w:rPr>
        <w:t>Annual beach attendance (millions of persons) at state parks and beaches with access points to a beach in WA, OR and CA.</w:t>
      </w:r>
    </w:p>
    <w:p w:rsidR="008E4DFF" w:rsidRDefault="008E4DFF" w:rsidP="00E1641F">
      <w:pPr>
        <w:pStyle w:val="Heading4"/>
        <w:spacing w:before="0" w:line="480" w:lineRule="auto"/>
        <w:rPr>
          <w:rFonts w:ascii="Times New Roman" w:hAnsi="Times New Roman" w:cs="Times New Roman"/>
          <w:lang w:val="en-GB"/>
        </w:rPr>
      </w:pPr>
    </w:p>
    <w:p w:rsidR="000735CA" w:rsidRPr="008E4DFF" w:rsidRDefault="000735CA" w:rsidP="00E1641F">
      <w:pPr>
        <w:pStyle w:val="Heading4"/>
        <w:spacing w:before="0" w:line="480" w:lineRule="auto"/>
        <w:rPr>
          <w:rFonts w:ascii="Times New Roman" w:hAnsi="Times New Roman" w:cs="Times New Roman"/>
          <w:i w:val="0"/>
          <w:lang w:val="en-GB"/>
        </w:rPr>
      </w:pPr>
      <w:r w:rsidRPr="008E4DFF">
        <w:rPr>
          <w:rFonts w:ascii="Times New Roman" w:hAnsi="Times New Roman" w:cs="Times New Roman"/>
          <w:i w:val="0"/>
          <w:lang w:val="en-GB"/>
        </w:rPr>
        <w:t>Seafood demand</w:t>
      </w:r>
    </w:p>
    <w:p w:rsidR="008E4DFF" w:rsidRDefault="008E4DFF" w:rsidP="00E1641F">
      <w:pPr>
        <w:pStyle w:val="Heading7"/>
        <w:spacing w:before="0" w:line="480" w:lineRule="auto"/>
        <w:rPr>
          <w:rFonts w:ascii="Times New Roman" w:hAnsi="Times New Roman" w:cs="Times New Roman"/>
          <w:lang w:val="en-GB"/>
        </w:rPr>
      </w:pPr>
    </w:p>
    <w:p w:rsidR="000735CA" w:rsidRPr="00E1641F" w:rsidRDefault="000735CA" w:rsidP="00E1641F">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Background</w:t>
      </w:r>
    </w:p>
    <w:p w:rsidR="000735CA" w:rsidRPr="00E1641F" w:rsidRDefault="000735CA" w:rsidP="008E4DFF">
      <w:pPr>
        <w:ind w:firstLine="0"/>
        <w:rPr>
          <w:rFonts w:ascii="Times New Roman" w:hAnsi="Times New Roman" w:cs="Times New Roman"/>
          <w:lang w:val="en-GB"/>
        </w:rPr>
      </w:pPr>
      <w:r w:rsidRPr="00E1641F">
        <w:rPr>
          <w:rFonts w:ascii="Times New Roman" w:hAnsi="Times New Roman" w:cs="Times New Roman"/>
          <w:lang w:val="en-GB"/>
        </w:rPr>
        <w:t xml:space="preserve">The global population continues to increase and seafood is one of the most important sources of protein for humans all over the world, so demand for edible fisheries products will continue to be a strong pressure on the world’s oceans </w:t>
      </w:r>
      <w:r w:rsidRPr="00E1641F">
        <w:rPr>
          <w:rFonts w:ascii="Times New Roman" w:hAnsi="Times New Roman" w:cs="Times New Roman"/>
          <w:noProof/>
          <w:lang w:val="en-GB"/>
        </w:rPr>
        <w:t>(Garcia &amp; Rosenberg 2010)</w:t>
      </w:r>
      <w:r w:rsidRPr="00E1641F">
        <w:rPr>
          <w:rFonts w:ascii="Times New Roman" w:hAnsi="Times New Roman" w:cs="Times New Roman"/>
          <w:lang w:val="en-GB"/>
        </w:rPr>
        <w:t xml:space="preserve">. In addition to the underlying driver of population growth, the most recent report of the Dietary Guidelines for Americans has recommended Americans more than double their intake of seafood due to a variety of health benefits </w:t>
      </w:r>
      <w:r w:rsidRPr="00E1641F">
        <w:rPr>
          <w:rFonts w:ascii="Times New Roman" w:hAnsi="Times New Roman" w:cs="Times New Roman"/>
          <w:noProof/>
          <w:lang w:val="en-GB"/>
        </w:rPr>
        <w:t>(DGAC 2010)</w:t>
      </w:r>
      <w:r w:rsidRPr="00E1641F">
        <w:rPr>
          <w:rFonts w:ascii="Times New Roman" w:hAnsi="Times New Roman" w:cs="Times New Roman"/>
          <w:lang w:val="en-GB"/>
        </w:rPr>
        <w:t xml:space="preserve">. Depending on the response and potential change in dietary </w:t>
      </w:r>
      <w:r w:rsidR="00F022FA">
        <w:rPr>
          <w:rFonts w:ascii="Times New Roman" w:hAnsi="Times New Roman" w:cs="Times New Roman"/>
          <w:lang w:val="en-GB"/>
        </w:rPr>
        <w:t>behaviour</w:t>
      </w:r>
      <w:r w:rsidRPr="00E1641F">
        <w:rPr>
          <w:rFonts w:ascii="Times New Roman" w:hAnsi="Times New Roman" w:cs="Times New Roman"/>
          <w:lang w:val="en-GB"/>
        </w:rPr>
        <w:t xml:space="preserve">s by humans, pressure could increase greatly for the production of high-quality seafood. However, the production of world capture fisheries has been relatively constant since the 1980’s </w:t>
      </w:r>
      <w:r w:rsidRPr="00E1641F">
        <w:rPr>
          <w:rFonts w:ascii="Times New Roman" w:hAnsi="Times New Roman" w:cs="Times New Roman"/>
          <w:noProof/>
          <w:lang w:val="en-GB"/>
        </w:rPr>
        <w:t>(NRC 2006)</w:t>
      </w:r>
      <w:r w:rsidRPr="00E1641F">
        <w:rPr>
          <w:rFonts w:ascii="Times New Roman" w:hAnsi="Times New Roman" w:cs="Times New Roman"/>
          <w:lang w:val="en-GB"/>
        </w:rPr>
        <w:t xml:space="preserve">, and there is little room for increase. The world’s demand for seafood has thus, become more dependent on aquaculture production, which has been growing at about 8% annually, making it the fastest growing form of food production in the world. However, much of the feed for the aquaculture (and pig and poultry) industry is derived from forage fish species such as anchovy and capelin </w:t>
      </w:r>
      <w:r w:rsidRPr="00E1641F">
        <w:rPr>
          <w:rFonts w:ascii="Times New Roman" w:hAnsi="Times New Roman" w:cs="Times New Roman"/>
          <w:noProof/>
          <w:lang w:val="en-GB"/>
        </w:rPr>
        <w:t>(Hannesson 2003)</w:t>
      </w:r>
      <w:r w:rsidRPr="00E1641F">
        <w:rPr>
          <w:rFonts w:ascii="Times New Roman" w:hAnsi="Times New Roman" w:cs="Times New Roman"/>
          <w:lang w:val="en-GB"/>
        </w:rPr>
        <w:t xml:space="preserve">. This pressure to catch fish in order to grow fish may not necessarily result in a net increase in the production of edible fish. Another common use of fisheries products is for use as fertilizers. </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lastRenderedPageBreak/>
        <w:t>This pressure has obvious effects on the biological components of the CCE through direct removals of individuals from the benthic and pelagic communities. Direct fishery removals, however, also have a whole host of indirect effects that have been discussed under the Fisheries Pressures.</w:t>
      </w:r>
    </w:p>
    <w:p w:rsidR="008E4DFF" w:rsidRDefault="008E4DFF" w:rsidP="00E1641F">
      <w:pPr>
        <w:pStyle w:val="Heading7"/>
        <w:spacing w:before="0" w:line="480" w:lineRule="auto"/>
        <w:rPr>
          <w:rFonts w:ascii="Times New Roman" w:hAnsi="Times New Roman" w:cs="Times New Roman"/>
          <w:lang w:val="en-GB"/>
        </w:rPr>
      </w:pPr>
    </w:p>
    <w:p w:rsidR="000735CA" w:rsidRPr="00E1641F" w:rsidRDefault="000735CA" w:rsidP="00E1641F">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Evaluation and selection of indicators</w:t>
      </w:r>
    </w:p>
    <w:p w:rsidR="000735CA" w:rsidRPr="00E1641F" w:rsidRDefault="000735CA" w:rsidP="008E4DFF">
      <w:pPr>
        <w:ind w:firstLine="0"/>
        <w:rPr>
          <w:rFonts w:ascii="Times New Roman" w:hAnsi="Times New Roman" w:cs="Times New Roman"/>
          <w:lang w:val="en-GB"/>
        </w:rPr>
      </w:pPr>
      <w:r w:rsidRPr="00E1641F">
        <w:rPr>
          <w:rFonts w:ascii="Times New Roman" w:hAnsi="Times New Roman" w:cs="Times New Roman"/>
          <w:lang w:val="en-GB"/>
        </w:rPr>
        <w:t xml:space="preserve">We identified two primary indicators of seafood demand: total consumption and per capita consumption (Table S1). Both indicators are published in NOAA’s </w:t>
      </w:r>
      <w:r w:rsidR="00F3190A">
        <w:rPr>
          <w:rFonts w:ascii="Times New Roman" w:hAnsi="Times New Roman" w:cs="Times New Roman"/>
          <w:lang w:val="en-GB"/>
        </w:rPr>
        <w:t>‘</w:t>
      </w:r>
      <w:r w:rsidRPr="00E1641F">
        <w:rPr>
          <w:rFonts w:ascii="Times New Roman" w:hAnsi="Times New Roman" w:cs="Times New Roman"/>
          <w:lang w:val="en-GB"/>
        </w:rPr>
        <w:t>Fisheries of the United States</w:t>
      </w:r>
      <w:r w:rsidR="00F3190A">
        <w:rPr>
          <w:rFonts w:ascii="Times New Roman" w:hAnsi="Times New Roman" w:cs="Times New Roman"/>
          <w:lang w:val="en-GB"/>
        </w:rPr>
        <w:t>’</w:t>
      </w:r>
      <w:r w:rsidRPr="00E1641F">
        <w:rPr>
          <w:rFonts w:ascii="Times New Roman" w:hAnsi="Times New Roman" w:cs="Times New Roman"/>
          <w:lang w:val="en-GB"/>
        </w:rPr>
        <w:t xml:space="preserve"> annual reports to describe the utilization of fisheries products (</w:t>
      </w:r>
      <w:hyperlink r:id="rId76" w:history="1">
        <w:r w:rsidRPr="00E1641F">
          <w:rPr>
            <w:rStyle w:val="Hyperlink"/>
            <w:rFonts w:ascii="Times New Roman" w:hAnsi="Times New Roman"/>
            <w:lang w:val="en-GB"/>
          </w:rPr>
          <w:t>http://www.st.nmfs.noaa.gov/st1/publications.html</w:t>
        </w:r>
      </w:hyperlink>
      <w:r w:rsidRPr="00E1641F">
        <w:rPr>
          <w:rFonts w:ascii="Times New Roman" w:hAnsi="Times New Roman" w:cs="Times New Roman"/>
          <w:lang w:val="en-GB"/>
        </w:rPr>
        <w:t xml:space="preserve">). Total edible and non-edible seafood demand evaluates higher (Table S1) because fundamentally total consumption provides a concrete estimate of what is being used, whereas per capita consumption is simply based on the total consumption estimates divided by the population of the </w:t>
      </w:r>
      <w:r w:rsidR="00F022FA">
        <w:rPr>
          <w:rFonts w:ascii="Times New Roman" w:hAnsi="Times New Roman" w:cs="Times New Roman"/>
          <w:lang w:val="en-GB"/>
        </w:rPr>
        <w:t>USA</w:t>
      </w:r>
      <w:r w:rsidRPr="00E1641F">
        <w:rPr>
          <w:rFonts w:ascii="Times New Roman" w:hAnsi="Times New Roman" w:cs="Times New Roman"/>
          <w:lang w:val="en-GB"/>
        </w:rPr>
        <w:t xml:space="preserve"> </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We retrieved total consumption estimates (billion pounds) of total (imports and commercial landings) edible and non-edible seafood from each of the Fisheries of the United States annual reports which provided data from 1962</w:t>
      </w:r>
      <w:r w:rsidR="00F022FA">
        <w:rPr>
          <w:rFonts w:ascii="Times New Roman" w:hAnsi="Times New Roman" w:cs="Times New Roman"/>
          <w:lang w:val="en-GB"/>
        </w:rPr>
        <w:t>–</w:t>
      </w:r>
      <w:r w:rsidRPr="00E1641F">
        <w:rPr>
          <w:rFonts w:ascii="Times New Roman" w:hAnsi="Times New Roman" w:cs="Times New Roman"/>
          <w:lang w:val="en-GB"/>
        </w:rPr>
        <w:t>2010.</w:t>
      </w:r>
    </w:p>
    <w:p w:rsidR="008E4DFF" w:rsidRDefault="008E4DFF" w:rsidP="00E1641F">
      <w:pPr>
        <w:pStyle w:val="Heading7"/>
        <w:spacing w:before="0" w:line="480" w:lineRule="auto"/>
        <w:rPr>
          <w:rFonts w:ascii="Times New Roman" w:hAnsi="Times New Roman" w:cs="Times New Roman"/>
          <w:lang w:val="en-GB"/>
        </w:rPr>
      </w:pPr>
    </w:p>
    <w:p w:rsidR="000735CA" w:rsidRPr="00E1641F" w:rsidRDefault="000735CA" w:rsidP="00E1641F">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Status and trends</w:t>
      </w:r>
    </w:p>
    <w:p w:rsidR="000735CA" w:rsidRPr="00E1641F" w:rsidRDefault="000735CA" w:rsidP="008E4DFF">
      <w:pPr>
        <w:ind w:firstLine="0"/>
        <w:rPr>
          <w:rFonts w:ascii="Times New Roman" w:hAnsi="Times New Roman" w:cs="Times New Roman"/>
          <w:lang w:val="en-GB"/>
        </w:rPr>
      </w:pPr>
      <w:r w:rsidRPr="00E1641F">
        <w:rPr>
          <w:rFonts w:ascii="Times New Roman" w:hAnsi="Times New Roman" w:cs="Times New Roman"/>
          <w:lang w:val="en-GB"/>
        </w:rPr>
        <w:t xml:space="preserve">The status and trends of seafood demand in the CCE were measured using total consumption of edible and non-edible fisheries products. Using this dataset, seafood demand has varied with no overall trend over the last five years (Fig. S23), but the short-term average was greater than 1SD of the long-term average. With total demand already at historic levels, increasing populations, and recommendations by the </w:t>
      </w:r>
      <w:r w:rsidR="00F022FA">
        <w:rPr>
          <w:rFonts w:ascii="Times New Roman" w:hAnsi="Times New Roman" w:cs="Times New Roman"/>
          <w:lang w:val="en-GB"/>
        </w:rPr>
        <w:t>USA</w:t>
      </w:r>
      <w:r w:rsidRPr="00E1641F">
        <w:rPr>
          <w:rFonts w:ascii="Times New Roman" w:hAnsi="Times New Roman" w:cs="Times New Roman"/>
          <w:lang w:val="en-GB"/>
        </w:rPr>
        <w:t xml:space="preserve"> Dietary Guidelines to increase our intake of seafood, this indicator will likely increase over the next few years. If per capita consumption increases, as recommended, total consumption could increase dramatically as human populations continue to increase globally as well as in the CCE. In many ways, seafood demand in states or countries outside of the CCE will have a large impact on the trends of this indicator and may limit the ability of regional managers to alter the effects of this pressure.</w:t>
      </w:r>
    </w:p>
    <w:p w:rsidR="000735CA" w:rsidRPr="00E1641F" w:rsidRDefault="000735CA" w:rsidP="00E1641F">
      <w:pPr>
        <w:pStyle w:val="Figures"/>
        <w:spacing w:before="0" w:after="0" w:line="480" w:lineRule="auto"/>
        <w:rPr>
          <w:rFonts w:ascii="Times New Roman" w:hAnsi="Times New Roman" w:cs="Times New Roman"/>
          <w:sz w:val="22"/>
          <w:szCs w:val="22"/>
          <w:lang w:val="en-GB"/>
        </w:rPr>
      </w:pPr>
      <w:r w:rsidRPr="00E1641F">
        <w:rPr>
          <w:rFonts w:ascii="Times New Roman" w:hAnsi="Times New Roman" w:cs="Times New Roman"/>
          <w:noProof/>
          <w:sz w:val="22"/>
          <w:szCs w:val="22"/>
          <w:lang w:val="en-GB" w:eastAsia="en-GB"/>
        </w:rPr>
        <w:lastRenderedPageBreak/>
        <w:drawing>
          <wp:inline distT="0" distB="0" distL="0" distR="0" wp14:anchorId="1DC6AE54" wp14:editId="6A1A9A4A">
            <wp:extent cx="5486400" cy="1828800"/>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486400" cy="1828800"/>
                    </a:xfrm>
                    <a:prstGeom prst="rect">
                      <a:avLst/>
                    </a:prstGeom>
                  </pic:spPr>
                </pic:pic>
              </a:graphicData>
            </a:graphic>
          </wp:inline>
        </w:drawing>
      </w:r>
    </w:p>
    <w:p w:rsidR="000735CA" w:rsidRPr="00E1641F" w:rsidRDefault="000735CA" w:rsidP="00E1641F">
      <w:pPr>
        <w:pStyle w:val="Figurelegend"/>
        <w:spacing w:before="0" w:line="480" w:lineRule="auto"/>
        <w:ind w:firstLine="0"/>
        <w:rPr>
          <w:rFonts w:ascii="Times New Roman" w:hAnsi="Times New Roman" w:cs="Times New Roman"/>
          <w:b w:val="0"/>
          <w:sz w:val="22"/>
          <w:szCs w:val="22"/>
          <w:lang w:val="en-GB"/>
        </w:rPr>
      </w:pPr>
      <w:r w:rsidRPr="00E1641F">
        <w:rPr>
          <w:rFonts w:ascii="Times New Roman" w:hAnsi="Times New Roman" w:cs="Times New Roman"/>
          <w:sz w:val="22"/>
          <w:szCs w:val="22"/>
          <w:lang w:val="en-GB"/>
        </w:rPr>
        <w:t>Figure S23</w:t>
      </w:r>
      <w:r w:rsidRPr="00E1641F">
        <w:rPr>
          <w:rFonts w:ascii="Times New Roman" w:hAnsi="Times New Roman" w:cs="Times New Roman"/>
          <w:b w:val="0"/>
          <w:sz w:val="22"/>
          <w:szCs w:val="22"/>
          <w:lang w:val="en-GB"/>
        </w:rPr>
        <w:t xml:space="preserve"> Total utilization of edible and non-edible fisheries products across the United States.</w:t>
      </w:r>
    </w:p>
    <w:p w:rsidR="008E4DFF" w:rsidRDefault="008E4DFF" w:rsidP="00E1641F">
      <w:pPr>
        <w:pStyle w:val="Heading4"/>
        <w:spacing w:before="0" w:line="480" w:lineRule="auto"/>
        <w:rPr>
          <w:rFonts w:ascii="Times New Roman" w:hAnsi="Times New Roman" w:cs="Times New Roman"/>
          <w:lang w:val="en-GB"/>
        </w:rPr>
      </w:pPr>
    </w:p>
    <w:p w:rsidR="000735CA" w:rsidRPr="008E4DFF" w:rsidRDefault="000735CA" w:rsidP="00E1641F">
      <w:pPr>
        <w:pStyle w:val="Heading4"/>
        <w:spacing w:before="0" w:line="480" w:lineRule="auto"/>
        <w:rPr>
          <w:rFonts w:ascii="Times New Roman" w:hAnsi="Times New Roman" w:cs="Times New Roman"/>
          <w:i w:val="0"/>
          <w:lang w:val="en-GB"/>
        </w:rPr>
      </w:pPr>
      <w:r w:rsidRPr="008E4DFF">
        <w:rPr>
          <w:rFonts w:ascii="Times New Roman" w:hAnsi="Times New Roman" w:cs="Times New Roman"/>
          <w:i w:val="0"/>
          <w:lang w:val="en-GB"/>
        </w:rPr>
        <w:t>Sediment retention</w:t>
      </w:r>
    </w:p>
    <w:p w:rsidR="008E4DFF" w:rsidRDefault="008E4DFF" w:rsidP="00E1641F">
      <w:pPr>
        <w:pStyle w:val="Heading7"/>
        <w:spacing w:before="0" w:line="480" w:lineRule="auto"/>
        <w:rPr>
          <w:rFonts w:ascii="Times New Roman" w:hAnsi="Times New Roman" w:cs="Times New Roman"/>
          <w:lang w:val="en-GB"/>
        </w:rPr>
      </w:pPr>
    </w:p>
    <w:p w:rsidR="000735CA" w:rsidRPr="00E1641F" w:rsidRDefault="000735CA" w:rsidP="00E1641F">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Background</w:t>
      </w:r>
    </w:p>
    <w:p w:rsidR="000735CA" w:rsidRPr="00E1641F" w:rsidRDefault="000735CA" w:rsidP="008E4DFF">
      <w:pPr>
        <w:ind w:firstLine="0"/>
        <w:rPr>
          <w:rFonts w:ascii="Times New Roman" w:hAnsi="Times New Roman" w:cs="Times New Roman"/>
          <w:lang w:val="en-GB"/>
        </w:rPr>
      </w:pPr>
      <w:r w:rsidRPr="00E1641F">
        <w:rPr>
          <w:rFonts w:ascii="Times New Roman" w:hAnsi="Times New Roman" w:cs="Times New Roman"/>
          <w:lang w:val="en-GB"/>
        </w:rPr>
        <w:t xml:space="preserve">Sediment is a natural component in water bodies and the uses they support, but can also impair them in many ways </w:t>
      </w:r>
      <w:r w:rsidRPr="00E1641F">
        <w:rPr>
          <w:rFonts w:ascii="Times New Roman" w:hAnsi="Times New Roman" w:cs="Times New Roman"/>
          <w:noProof/>
          <w:lang w:val="en-GB"/>
        </w:rPr>
        <w:t>(USEPA 1999b)</w:t>
      </w:r>
      <w:r w:rsidRPr="00E1641F">
        <w:rPr>
          <w:rFonts w:ascii="Times New Roman" w:hAnsi="Times New Roman" w:cs="Times New Roman"/>
          <w:lang w:val="en-GB"/>
        </w:rPr>
        <w:t xml:space="preserve">. Excessive sediments in waterways can cause direct physical harm to organisms (e.g. clogged gills), as well as impairment of aquatic feeding, rearing, spawning, and refuge habitats. As well, sediment deficits can result in stream channel scour and destruction of other habitat features. As a result, the federal Clean Water Act requires states, territories, and authorized tribes to identify and list impaired waters every two years and to develop total maximum daily loads (TMDLs) for sediment in these waters, with oversight from the </w:t>
      </w:r>
      <w:r w:rsidR="00F022FA">
        <w:rPr>
          <w:rFonts w:ascii="Times New Roman" w:hAnsi="Times New Roman" w:cs="Times New Roman"/>
          <w:lang w:val="en-GB"/>
        </w:rPr>
        <w:t>USA</w:t>
      </w:r>
      <w:r w:rsidRPr="00E1641F">
        <w:rPr>
          <w:rFonts w:ascii="Times New Roman" w:hAnsi="Times New Roman" w:cs="Times New Roman"/>
          <w:lang w:val="en-GB"/>
        </w:rPr>
        <w:t xml:space="preserve"> Environmental Protection Agency. TMDLs establish the allowable pollutant loadings, thereby providing the basis for establishing water quality-based controls </w:t>
      </w:r>
      <w:r w:rsidRPr="00E1641F">
        <w:rPr>
          <w:rFonts w:ascii="Times New Roman" w:hAnsi="Times New Roman" w:cs="Times New Roman"/>
          <w:noProof/>
          <w:lang w:val="en-GB"/>
        </w:rPr>
        <w:t>(USEPA 1999b)</w:t>
      </w:r>
      <w:r w:rsidRPr="00E1641F">
        <w:rPr>
          <w:rFonts w:ascii="Times New Roman" w:hAnsi="Times New Roman" w:cs="Times New Roman"/>
          <w:lang w:val="en-GB"/>
        </w:rPr>
        <w:t>.</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Rivers are important conduits of large amounts of particulate and dissolved minerals and nutrients to the oceans, and play a key role in the global biogeochemical cycle </w:t>
      </w:r>
      <w:r w:rsidRPr="00E1641F">
        <w:rPr>
          <w:rFonts w:ascii="Times New Roman" w:hAnsi="Times New Roman" w:cs="Times New Roman"/>
          <w:noProof/>
          <w:lang w:val="en-GB"/>
        </w:rPr>
        <w:t>(Dai</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2009)</w:t>
      </w:r>
      <w:r w:rsidRPr="00E1641F">
        <w:rPr>
          <w:rFonts w:ascii="Times New Roman" w:hAnsi="Times New Roman" w:cs="Times New Roman"/>
          <w:lang w:val="en-GB"/>
        </w:rPr>
        <w:t xml:space="preserve">. Humans are simultaneously increasing the river transport of sediment and dissolved constituents through soil erosion activities, and decreasing this flux to the coastal zone through sediment retention in reservoirs </w:t>
      </w:r>
      <w:r w:rsidRPr="00E1641F">
        <w:rPr>
          <w:rFonts w:ascii="Times New Roman" w:hAnsi="Times New Roman" w:cs="Times New Roman"/>
          <w:noProof/>
          <w:lang w:val="en-GB"/>
        </w:rPr>
        <w:t>(Syvitski</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2005; Milliman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2008)</w:t>
      </w:r>
      <w:r w:rsidRPr="00E1641F">
        <w:rPr>
          <w:rFonts w:ascii="Times New Roman" w:hAnsi="Times New Roman" w:cs="Times New Roman"/>
          <w:lang w:val="en-GB"/>
        </w:rPr>
        <w:t xml:space="preserve">. The net result is a global reduction in sediment flux by about 1.4 BT/year over pre-human loads. Rivers are globally getting dirtier and would otherwise move more sediment to the coast if not for the impact of reservoirs. The seasonal delivery of sediment to the coast affects the dynamics of nutrient fluxes to the coast and has serious implications to coastal fisheries, coral reefs, and seagrass communities </w:t>
      </w:r>
      <w:r w:rsidRPr="00E1641F">
        <w:rPr>
          <w:rFonts w:ascii="Times New Roman" w:hAnsi="Times New Roman" w:cs="Times New Roman"/>
          <w:noProof/>
          <w:lang w:val="en-GB"/>
        </w:rPr>
        <w:lastRenderedPageBreak/>
        <w:t>(Syvitski</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2005)</w:t>
      </w:r>
      <w:r w:rsidRPr="00E1641F">
        <w:rPr>
          <w:rFonts w:ascii="Times New Roman" w:hAnsi="Times New Roman" w:cs="Times New Roman"/>
          <w:lang w:val="en-GB"/>
        </w:rPr>
        <w:t xml:space="preserve">. One example includes a reduction in natural dissolved silicate loads, which translates into silicon limitation in the coastal zone that discourages diatom blooms and </w:t>
      </w:r>
      <w:r w:rsidR="00835EF8" w:rsidRPr="00E1641F">
        <w:rPr>
          <w:rFonts w:ascii="Times New Roman" w:hAnsi="Times New Roman" w:cs="Times New Roman"/>
          <w:lang w:val="en-GB"/>
        </w:rPr>
        <w:t>favours</w:t>
      </w:r>
      <w:r w:rsidRPr="00E1641F">
        <w:rPr>
          <w:rFonts w:ascii="Times New Roman" w:hAnsi="Times New Roman" w:cs="Times New Roman"/>
          <w:lang w:val="en-GB"/>
        </w:rPr>
        <w:t xml:space="preserve"> nuisance and toxic phytoplankton, thereby compromising the integrity of coastal food webs </w:t>
      </w:r>
      <w:r w:rsidRPr="00E1641F">
        <w:rPr>
          <w:rFonts w:ascii="Times New Roman" w:hAnsi="Times New Roman" w:cs="Times New Roman"/>
          <w:noProof/>
          <w:lang w:val="en-GB"/>
        </w:rPr>
        <w:t>(Vorosmarty &amp; Sahagian 2000)</w:t>
      </w:r>
      <w:r w:rsidRPr="00E1641F">
        <w:rPr>
          <w:rFonts w:ascii="Times New Roman" w:hAnsi="Times New Roman" w:cs="Times New Roman"/>
          <w:lang w:val="en-GB"/>
        </w:rPr>
        <w:t xml:space="preserve">. Coastal retreat, which is directly influenced by the reduction of river-supplied sediment, has major implications for human habitat because &gt;37% (2.1 billion people in 1994) of the world's population live within 100 km of a coastline </w:t>
      </w:r>
      <w:r w:rsidRPr="00E1641F">
        <w:rPr>
          <w:rFonts w:ascii="Times New Roman" w:hAnsi="Times New Roman" w:cs="Times New Roman"/>
          <w:noProof/>
          <w:lang w:val="en-GB"/>
        </w:rPr>
        <w:t>(Syvitski</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2005)</w:t>
      </w:r>
      <w:r w:rsidRPr="00E1641F">
        <w:rPr>
          <w:rFonts w:ascii="Times New Roman" w:hAnsi="Times New Roman" w:cs="Times New Roman"/>
          <w:lang w:val="en-GB"/>
        </w:rPr>
        <w:t xml:space="preserve">. Dam removal restores the natural sediment transport regime and has become an increasingly adopted strategy to manage the environmental costs of these structures </w:t>
      </w:r>
      <w:r w:rsidRPr="00E1641F">
        <w:rPr>
          <w:rFonts w:ascii="Times New Roman" w:hAnsi="Times New Roman" w:cs="Times New Roman"/>
          <w:noProof/>
          <w:lang w:val="en-GB"/>
        </w:rPr>
        <w:t>(Graf 1999; The Heinz Center 2002)</w:t>
      </w:r>
      <w:r w:rsidRPr="00E1641F">
        <w:rPr>
          <w:rFonts w:ascii="Times New Roman" w:hAnsi="Times New Roman" w:cs="Times New Roman"/>
          <w:lang w:val="en-GB"/>
        </w:rPr>
        <w:t xml:space="preserve">. </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Changes in sediment supply can greatly influence the benthic environment of coastal estuaries, coral reefs, and seagrass communities, and are intimately tied to nutrient fluxes in these systems </w:t>
      </w:r>
      <w:r w:rsidRPr="00E1641F">
        <w:rPr>
          <w:rFonts w:ascii="Times New Roman" w:hAnsi="Times New Roman" w:cs="Times New Roman"/>
          <w:noProof/>
          <w:lang w:val="en-GB"/>
        </w:rPr>
        <w:t>(Syvitski</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2005)</w:t>
      </w:r>
      <w:r w:rsidRPr="00E1641F">
        <w:rPr>
          <w:rFonts w:ascii="Times New Roman" w:hAnsi="Times New Roman" w:cs="Times New Roman"/>
          <w:lang w:val="en-GB"/>
        </w:rPr>
        <w:t xml:space="preserve">. Sediment delivery rates also affect </w:t>
      </w:r>
      <w:r w:rsidR="00835EF8" w:rsidRPr="00E1641F">
        <w:rPr>
          <w:rFonts w:ascii="Times New Roman" w:hAnsi="Times New Roman" w:cs="Times New Roman"/>
          <w:lang w:val="en-GB"/>
        </w:rPr>
        <w:t>harbour</w:t>
      </w:r>
      <w:r w:rsidRPr="00E1641F">
        <w:rPr>
          <w:rFonts w:ascii="Times New Roman" w:hAnsi="Times New Roman" w:cs="Times New Roman"/>
          <w:lang w:val="en-GB"/>
        </w:rPr>
        <w:t xml:space="preserve"> maintenance and pollutant burial or resuspension. Decreases in sediment input are largely the result of river damming or diversions, which directly influence the rate of coastal retreat. Dams affect the physical integrity of watersheds by fragmenting the lengths of rivers, changing their hydrologic characteristics, and altering their sediment regimes by trapping most of the sediment entering the reservoirs and disrupting the sediment budget of the downstream landscape </w:t>
      </w:r>
      <w:r w:rsidRPr="00E1641F">
        <w:rPr>
          <w:rFonts w:ascii="Times New Roman" w:hAnsi="Times New Roman" w:cs="Times New Roman"/>
          <w:noProof/>
          <w:lang w:val="en-GB"/>
        </w:rPr>
        <w:t>(The Heinz Center 2002; Johnson</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2008)</w:t>
      </w:r>
      <w:r w:rsidRPr="00E1641F">
        <w:rPr>
          <w:rFonts w:ascii="Times New Roman" w:hAnsi="Times New Roman" w:cs="Times New Roman"/>
          <w:lang w:val="en-GB"/>
        </w:rPr>
        <w:t xml:space="preserve">. Because water released from dams is relatively free of sediment, downstream reaches of rivers may be altered by increased particle size, erosion, channel shrinkage, and deactivation of floodplains </w:t>
      </w:r>
      <w:r w:rsidRPr="00E1641F">
        <w:rPr>
          <w:rFonts w:ascii="Times New Roman" w:hAnsi="Times New Roman" w:cs="Times New Roman"/>
          <w:noProof/>
          <w:lang w:val="en-GB"/>
        </w:rPr>
        <w:t>(The Heinz Center 2002)</w:t>
      </w:r>
      <w:r w:rsidRPr="00E1641F">
        <w:rPr>
          <w:rFonts w:ascii="Times New Roman" w:hAnsi="Times New Roman" w:cs="Times New Roman"/>
          <w:lang w:val="en-GB"/>
        </w:rPr>
        <w:t xml:space="preserve">. The consequence of reduced sediment also extends to long stretches of coastline where the erosive effect of waves is no longer sustained by sediment inputs from rivers </w:t>
      </w:r>
      <w:r w:rsidRPr="00E1641F">
        <w:rPr>
          <w:rFonts w:ascii="Times New Roman" w:hAnsi="Times New Roman" w:cs="Times New Roman"/>
          <w:noProof/>
          <w:lang w:val="en-GB"/>
        </w:rPr>
        <w:t>(World Commission on Dams 2000)</w:t>
      </w:r>
      <w:r w:rsidRPr="00E1641F">
        <w:rPr>
          <w:rFonts w:ascii="Times New Roman" w:hAnsi="Times New Roman" w:cs="Times New Roman"/>
          <w:lang w:val="en-GB"/>
        </w:rPr>
        <w:t>. The effects to fishes of a reduced sediment regime would be indirect and primarily experienced through the long-term loss of soft-bottom habitat features and coastal landforms and/or changes to benthic habitat composition.</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Increases in sediment input are largely due to land use practices that increase erosion rates (e.g., deforestation, wetland drainage, mining) or human activities in or near aquatic habitats (e.g., dredging) that re-suspend bottom sediments and create turbid conditions </w:t>
      </w:r>
      <w:r w:rsidRPr="00E1641F">
        <w:rPr>
          <w:rFonts w:ascii="Times New Roman" w:hAnsi="Times New Roman" w:cs="Times New Roman"/>
          <w:noProof/>
          <w:lang w:val="en-GB"/>
        </w:rPr>
        <w:t>(Syvitski</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2005)</w:t>
      </w:r>
      <w:r w:rsidRPr="00E1641F">
        <w:rPr>
          <w:rFonts w:ascii="Times New Roman" w:hAnsi="Times New Roman" w:cs="Times New Roman"/>
          <w:lang w:val="en-GB"/>
        </w:rPr>
        <w:t xml:space="preserve">. Suspended sediments can elicit a variety of responses from aquatic biota; these responses may range from an active preference for turbid conditions, presumably to facilitate feeding and avoidance </w:t>
      </w:r>
      <w:r w:rsidR="00F022FA">
        <w:rPr>
          <w:rFonts w:ascii="Times New Roman" w:hAnsi="Times New Roman" w:cs="Times New Roman"/>
          <w:lang w:val="en-GB"/>
        </w:rPr>
        <w:t>behaviour</w:t>
      </w:r>
      <w:r w:rsidRPr="00E1641F">
        <w:rPr>
          <w:rFonts w:ascii="Times New Roman" w:hAnsi="Times New Roman" w:cs="Times New Roman"/>
          <w:lang w:val="en-GB"/>
        </w:rPr>
        <w:t xml:space="preserve">s, to detrimental physical impacts that may result in egg abrasion, reduced bivalve pumping rates, and direct mortality </w:t>
      </w:r>
      <w:r w:rsidRPr="00E1641F">
        <w:rPr>
          <w:rFonts w:ascii="Times New Roman" w:hAnsi="Times New Roman" w:cs="Times New Roman"/>
          <w:noProof/>
          <w:lang w:val="en-GB"/>
        </w:rPr>
        <w:t>(Wilber &amp; Clarke 2001)</w:t>
      </w:r>
      <w:r w:rsidRPr="00E1641F">
        <w:rPr>
          <w:rFonts w:ascii="Times New Roman" w:hAnsi="Times New Roman" w:cs="Times New Roman"/>
          <w:lang w:val="en-GB"/>
        </w:rPr>
        <w:t xml:space="preserve">. </w:t>
      </w:r>
      <w:r w:rsidRPr="00E1641F">
        <w:rPr>
          <w:rFonts w:ascii="Times New Roman" w:hAnsi="Times New Roman" w:cs="Times New Roman"/>
          <w:lang w:val="en-GB"/>
        </w:rPr>
        <w:lastRenderedPageBreak/>
        <w:t xml:space="preserve">Much of the available data on biological effects on organisms come from bioassays that measure acute responses and require high concentrations of suspended sediments to induce the measured response, usually mortality </w:t>
      </w:r>
      <w:r w:rsidRPr="00E1641F">
        <w:rPr>
          <w:rFonts w:ascii="Times New Roman" w:hAnsi="Times New Roman" w:cs="Times New Roman"/>
          <w:noProof/>
          <w:lang w:val="en-GB"/>
        </w:rPr>
        <w:t>(Wilber &amp; Clarke 2001)</w:t>
      </w:r>
      <w:r w:rsidRPr="00E1641F">
        <w:rPr>
          <w:rFonts w:ascii="Times New Roman" w:hAnsi="Times New Roman" w:cs="Times New Roman"/>
          <w:lang w:val="en-GB"/>
        </w:rPr>
        <w:t xml:space="preserve">. Although anadromous salmonids have received much attention, little is known of </w:t>
      </w:r>
      <w:r w:rsidR="00F022FA">
        <w:rPr>
          <w:rFonts w:ascii="Times New Roman" w:hAnsi="Times New Roman" w:cs="Times New Roman"/>
          <w:lang w:val="en-GB"/>
        </w:rPr>
        <w:t>behaviour</w:t>
      </w:r>
      <w:r w:rsidRPr="00E1641F">
        <w:rPr>
          <w:rFonts w:ascii="Times New Roman" w:hAnsi="Times New Roman" w:cs="Times New Roman"/>
          <w:lang w:val="en-GB"/>
        </w:rPr>
        <w:t>al responses of many estuarine fishes to suspended sediment plumes. There is a high degree of species variability in response to sedimentation; reports of ‘‘no effect’’ were made at concentrations as great as 14,000 mg/L for durations of 3 d and more (oyster toadfish and spot) and mortality was observed at a concentration/duration combination of 580 mg/L for 1 d (Atlantic silversides). For both salmonid and estuarine fishes, the egg and larval stages are more sensitive to suspended sediment impacts than are the older life history stages.</w:t>
      </w:r>
    </w:p>
    <w:p w:rsidR="008E4DFF" w:rsidRDefault="008E4DFF" w:rsidP="00E1641F">
      <w:pPr>
        <w:pStyle w:val="Heading7"/>
        <w:spacing w:before="0" w:line="480" w:lineRule="auto"/>
        <w:rPr>
          <w:rFonts w:ascii="Times New Roman" w:hAnsi="Times New Roman" w:cs="Times New Roman"/>
          <w:lang w:val="en-GB"/>
        </w:rPr>
      </w:pPr>
    </w:p>
    <w:p w:rsidR="000735CA" w:rsidRPr="00E1641F" w:rsidRDefault="000735CA" w:rsidP="00E1641F">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Evaluation and selection of indicators</w:t>
      </w:r>
    </w:p>
    <w:p w:rsidR="000735CA" w:rsidRPr="00E1641F" w:rsidRDefault="000735CA" w:rsidP="008E4DFF">
      <w:pPr>
        <w:ind w:firstLine="0"/>
        <w:rPr>
          <w:rFonts w:ascii="Times New Roman" w:hAnsi="Times New Roman" w:cs="Times New Roman"/>
          <w:color w:val="000000" w:themeColor="text1"/>
          <w:lang w:val="en-GB"/>
        </w:rPr>
      </w:pPr>
      <w:r w:rsidRPr="00E1641F">
        <w:rPr>
          <w:rFonts w:ascii="Times New Roman" w:hAnsi="Times New Roman" w:cs="Times New Roman"/>
          <w:lang w:val="en-GB"/>
        </w:rPr>
        <w:t xml:space="preserve">Two indicators of sediment input were evaluated: dam/reservoir storage area and suspended sediment loading (Table S1). To estimate the temporal change in sediment decrease, we focused on dams as the key feature affecting this change, per Halpern </w:t>
      </w:r>
      <w:r w:rsidR="00F022FA">
        <w:rPr>
          <w:rFonts w:ascii="Times New Roman" w:hAnsi="Times New Roman" w:cs="Times New Roman"/>
          <w:i/>
          <w:lang w:val="en-GB"/>
        </w:rPr>
        <w:t xml:space="preserve">et al. </w:t>
      </w:r>
      <w:r w:rsidRPr="00E1641F">
        <w:rPr>
          <w:rFonts w:ascii="Times New Roman" w:hAnsi="Times New Roman" w:cs="Times New Roman"/>
          <w:noProof/>
          <w:lang w:val="en-GB"/>
        </w:rPr>
        <w:t>(2008)</w:t>
      </w:r>
      <w:r w:rsidRPr="00E1641F">
        <w:rPr>
          <w:rFonts w:ascii="Times New Roman" w:hAnsi="Times New Roman" w:cs="Times New Roman"/>
          <w:lang w:val="en-GB"/>
        </w:rPr>
        <w:t xml:space="preserve">. Construction of large dams peaked in the1970’s in Europe and North America </w:t>
      </w:r>
      <w:r w:rsidRPr="00E1641F">
        <w:rPr>
          <w:rFonts w:ascii="Times New Roman" w:hAnsi="Times New Roman" w:cs="Times New Roman"/>
          <w:noProof/>
          <w:lang w:val="en-GB"/>
        </w:rPr>
        <w:t>(World Commission on Dams 2000)</w:t>
      </w:r>
      <w:r w:rsidRPr="00E1641F">
        <w:rPr>
          <w:rFonts w:ascii="Times New Roman" w:hAnsi="Times New Roman" w:cs="Times New Roman"/>
          <w:lang w:val="en-GB"/>
        </w:rPr>
        <w:t xml:space="preserve">. Today most activity in these regions is focused on the management of existing dams, including rehabilitation, renovation, and optimizing the operation of dams for multiple functions. The history of total reservoir storage area by US water resource region was summarized from the early 1900’s to the early 1990’s by Graf </w:t>
      </w:r>
      <w:r w:rsidRPr="00E1641F">
        <w:rPr>
          <w:rFonts w:ascii="Times New Roman" w:hAnsi="Times New Roman" w:cs="Times New Roman"/>
          <w:noProof/>
          <w:lang w:val="en-GB"/>
        </w:rPr>
        <w:t>(1999)</w:t>
      </w:r>
      <w:r w:rsidRPr="00E1641F">
        <w:rPr>
          <w:rFonts w:ascii="Times New Roman" w:hAnsi="Times New Roman" w:cs="Times New Roman"/>
          <w:lang w:val="en-GB"/>
        </w:rPr>
        <w:t xml:space="preserve">, based on data from the </w:t>
      </w:r>
      <w:r w:rsidR="00F022FA">
        <w:rPr>
          <w:rFonts w:ascii="Times New Roman" w:hAnsi="Times New Roman" w:cs="Times New Roman"/>
          <w:lang w:val="en-GB"/>
        </w:rPr>
        <w:t>USA</w:t>
      </w:r>
      <w:r w:rsidRPr="00E1641F">
        <w:rPr>
          <w:rFonts w:ascii="Times New Roman" w:hAnsi="Times New Roman" w:cs="Times New Roman"/>
          <w:lang w:val="en-GB"/>
        </w:rPr>
        <w:t xml:space="preserve"> Army Corps of Engineers </w:t>
      </w:r>
      <w:r w:rsidRPr="00E1641F">
        <w:rPr>
          <w:rFonts w:ascii="Times New Roman" w:hAnsi="Times New Roman" w:cs="Times New Roman"/>
          <w:noProof/>
          <w:lang w:val="en-GB"/>
        </w:rPr>
        <w:t>(1996)</w:t>
      </w:r>
      <w:r w:rsidRPr="00E1641F">
        <w:rPr>
          <w:rFonts w:ascii="Times New Roman" w:hAnsi="Times New Roman" w:cs="Times New Roman"/>
          <w:lang w:val="en-GB"/>
        </w:rPr>
        <w:t>. Since these data are no longer available electronically from the USACE, we compiled total reservoir storage in 10</w:t>
      </w:r>
      <w:r w:rsidRPr="00E1641F">
        <w:rPr>
          <w:rFonts w:ascii="Times New Roman" w:hAnsi="Times New Roman" w:cs="Times New Roman"/>
          <w:vertAlign w:val="superscript"/>
          <w:lang w:val="en-GB"/>
        </w:rPr>
        <w:t>9</w:t>
      </w:r>
      <w:r w:rsidRPr="00E1641F">
        <w:rPr>
          <w:rFonts w:ascii="Times New Roman" w:hAnsi="Times New Roman" w:cs="Times New Roman"/>
          <w:lang w:val="en-GB"/>
        </w:rPr>
        <w:t xml:space="preserve"> cubic m over time (year of construction) for the California and PNW water resource regions. Freshwater storage was obtained from state agency databases, which include information on construction date and impoundment area/volume for all dams (California: </w:t>
      </w:r>
      <w:hyperlink r:id="rId78" w:history="1">
        <w:r w:rsidRPr="00E1641F">
          <w:rPr>
            <w:rStyle w:val="Hyperlink"/>
            <w:rFonts w:ascii="Times New Roman" w:hAnsi="Times New Roman"/>
            <w:lang w:val="en-GB"/>
          </w:rPr>
          <w:t>http://cdec.water.ca.gov/misc/resinfo.html</w:t>
        </w:r>
      </w:hyperlink>
      <w:r w:rsidRPr="00E1641F">
        <w:rPr>
          <w:rFonts w:ascii="Times New Roman" w:hAnsi="Times New Roman" w:cs="Times New Roman"/>
          <w:lang w:val="en-GB"/>
        </w:rPr>
        <w:t xml:space="preserve">; Idaho: </w:t>
      </w:r>
      <w:hyperlink r:id="rId79" w:history="1">
        <w:r w:rsidRPr="00E1641F">
          <w:rPr>
            <w:rStyle w:val="Hyperlink"/>
            <w:rFonts w:ascii="Times New Roman" w:hAnsi="Times New Roman"/>
            <w:lang w:val="en-GB"/>
          </w:rPr>
          <w:t>http://www.usbr.gov/projects/FacilitiesByState.jsp?StateID=ID</w:t>
        </w:r>
      </w:hyperlink>
      <w:r w:rsidRPr="00E1641F">
        <w:rPr>
          <w:rFonts w:ascii="Times New Roman" w:hAnsi="Times New Roman" w:cs="Times New Roman"/>
          <w:lang w:val="en-GB"/>
        </w:rPr>
        <w:t xml:space="preserve">; Oregon: </w:t>
      </w:r>
      <w:hyperlink r:id="rId80" w:history="1">
        <w:r w:rsidRPr="00E1641F">
          <w:rPr>
            <w:rStyle w:val="Hyperlink"/>
            <w:rFonts w:ascii="Times New Roman" w:hAnsi="Times New Roman"/>
            <w:lang w:val="en-GB"/>
          </w:rPr>
          <w:t>http://www.usbr.gov/projects/FacilitiesByState.jsp?StateID=OR</w:t>
        </w:r>
      </w:hyperlink>
      <w:r w:rsidRPr="00E1641F">
        <w:rPr>
          <w:rFonts w:ascii="Times New Roman" w:hAnsi="Times New Roman" w:cs="Times New Roman"/>
          <w:lang w:val="en-GB"/>
        </w:rPr>
        <w:t xml:space="preserve">; Washington: </w:t>
      </w:r>
      <w:hyperlink r:id="rId81" w:history="1">
        <w:r w:rsidRPr="00E1641F">
          <w:rPr>
            <w:rStyle w:val="Hyperlink"/>
            <w:rFonts w:ascii="Times New Roman" w:hAnsi="Times New Roman"/>
            <w:lang w:val="en-GB"/>
          </w:rPr>
          <w:t>https://fortress.wa.gov/ecy/publications/summarypages/94016.html</w:t>
        </w:r>
      </w:hyperlink>
      <w:r w:rsidRPr="00E1641F">
        <w:rPr>
          <w:rFonts w:ascii="Times New Roman" w:hAnsi="Times New Roman" w:cs="Times New Roman"/>
          <w:lang w:val="en-GB"/>
        </w:rPr>
        <w:t xml:space="preserve">.). </w:t>
      </w:r>
      <w:r w:rsidRPr="00E1641F">
        <w:rPr>
          <w:rFonts w:ascii="Times New Roman" w:hAnsi="Times New Roman" w:cs="Times New Roman"/>
          <w:color w:val="000000" w:themeColor="text1"/>
          <w:lang w:val="en-GB"/>
        </w:rPr>
        <w:t>Note that the data compiled using this summary does not precisely replicate the Graf (1999) data, but the temporal trends are comparable.</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lastRenderedPageBreak/>
        <w:t>Another more data-intensive approach would involve estimating sediment loading from surface waters using publicly available data on sediment concentrations and flow rates from various US watersheds sampled by the USGS and various state and local agencies. Sediment data are publicly accessible through the online USGS National Water Information System (NWIS) database at (</w:t>
      </w:r>
      <w:hyperlink r:id="rId82" w:history="1">
        <w:r w:rsidRPr="00E1641F">
          <w:rPr>
            <w:rStyle w:val="Hyperlink"/>
            <w:rFonts w:ascii="Times New Roman" w:hAnsi="Times New Roman"/>
            <w:lang w:val="en-GB"/>
          </w:rPr>
          <w:t>http://nwis.waterdata.usgs.gov/usa/nwis/qwdata</w:t>
        </w:r>
      </w:hyperlink>
      <w:r w:rsidRPr="00E1641F">
        <w:rPr>
          <w:rFonts w:ascii="Times New Roman" w:hAnsi="Times New Roman" w:cs="Times New Roman"/>
          <w:lang w:val="en-GB"/>
        </w:rPr>
        <w:t xml:space="preserve">). The majority of data contained in the NWIS database are from water samples collected using standard methods described in </w:t>
      </w:r>
      <w:r w:rsidR="00F022FA">
        <w:rPr>
          <w:rFonts w:ascii="Times New Roman" w:hAnsi="Times New Roman" w:cs="Times New Roman"/>
          <w:lang w:val="en-GB"/>
        </w:rPr>
        <w:t>USA</w:t>
      </w:r>
      <w:r w:rsidRPr="00E1641F">
        <w:rPr>
          <w:rFonts w:ascii="Times New Roman" w:hAnsi="Times New Roman" w:cs="Times New Roman"/>
          <w:lang w:val="en-GB"/>
        </w:rPr>
        <w:t xml:space="preserve"> Geological Survey (variously dated). USGS flow data can be accessed from (</w:t>
      </w:r>
      <w:hyperlink r:id="rId83" w:history="1">
        <w:r w:rsidRPr="00E1641F">
          <w:rPr>
            <w:rStyle w:val="Hyperlink"/>
            <w:rFonts w:ascii="Times New Roman" w:hAnsi="Times New Roman"/>
            <w:lang w:val="en-GB"/>
          </w:rPr>
          <w:t>http://nwis.waterdata.usgs.gov/nwis/dv/?referred_module=sw</w:t>
        </w:r>
      </w:hyperlink>
      <w:r w:rsidRPr="00E1641F">
        <w:rPr>
          <w:rFonts w:ascii="Times New Roman" w:hAnsi="Times New Roman" w:cs="Times New Roman"/>
          <w:lang w:val="en-GB"/>
        </w:rPr>
        <w:t>). Suspended sediment loading can be estimated at various time increments (e.g., daily, annual) using LOADEST, a USGS program that finds a best fit data model for flux as a function of discharge. The Yale University interface LOADRUNNER (</w:t>
      </w:r>
      <w:hyperlink r:id="rId84" w:history="1">
        <w:r w:rsidRPr="00E1641F">
          <w:rPr>
            <w:rStyle w:val="Hyperlink"/>
            <w:rFonts w:ascii="Times New Roman" w:hAnsi="Times New Roman"/>
            <w:lang w:val="en-GB"/>
          </w:rPr>
          <w:t>http://environment.yale.edu/loadrunner/</w:t>
        </w:r>
      </w:hyperlink>
      <w:r w:rsidRPr="00E1641F">
        <w:rPr>
          <w:rFonts w:ascii="Times New Roman" w:hAnsi="Times New Roman" w:cs="Times New Roman"/>
          <w:lang w:val="en-GB"/>
        </w:rPr>
        <w:t xml:space="preserve">) calculates daily, monthly, and annual fluxes, from these USGS water quality sample and </w:t>
      </w:r>
      <w:r w:rsidR="00835EF8" w:rsidRPr="00E1641F">
        <w:rPr>
          <w:rFonts w:ascii="Times New Roman" w:hAnsi="Times New Roman" w:cs="Times New Roman"/>
          <w:lang w:val="en-GB"/>
        </w:rPr>
        <w:t>stream flow</w:t>
      </w:r>
      <w:r w:rsidRPr="00E1641F">
        <w:rPr>
          <w:rFonts w:ascii="Times New Roman" w:hAnsi="Times New Roman" w:cs="Times New Roman"/>
          <w:lang w:val="en-GB"/>
        </w:rPr>
        <w:t xml:space="preserve"> data sources. Currently, we have queried data from the USGS surface water database (</w:t>
      </w:r>
      <w:hyperlink r:id="rId85" w:history="1">
        <w:r w:rsidRPr="00E1641F">
          <w:rPr>
            <w:rStyle w:val="Hyperlink"/>
            <w:rFonts w:ascii="Times New Roman" w:hAnsi="Times New Roman"/>
            <w:lang w:val="en-GB"/>
          </w:rPr>
          <w:t>http://infotrek.er.usgs.gov/apex/f?p=NAWQA:HOME:5572182579967972</w:t>
        </w:r>
      </w:hyperlink>
      <w:r w:rsidRPr="00E1641F">
        <w:rPr>
          <w:rStyle w:val="Hyperlink"/>
          <w:rFonts w:ascii="Times New Roman" w:hAnsi="Times New Roman"/>
          <w:lang w:val="en-GB"/>
        </w:rPr>
        <w:t>)</w:t>
      </w:r>
      <w:r w:rsidRPr="00E1641F">
        <w:rPr>
          <w:rFonts w:ascii="Times New Roman" w:hAnsi="Times New Roman" w:cs="Times New Roman"/>
          <w:lang w:val="en-GB"/>
        </w:rPr>
        <w:t xml:space="preserve"> for suspended sediment (SS) levels [mg/L] from sampled Pacific coastal basins from 1991-2011. Flow adjusted trends in concentration can be complex, as there often are multiple and possibly counteracting anthropogenic factors influencing sediment source and transport in a particular watershed.</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t xml:space="preserve">A recent report from USGS summarizes the annual mean loads for SS in the Puget Sound and Columbia River basins using the USGS computer program Load Estimator (LOADEST), which uses a linear regression model that incorporates flow, time, and seasonal terms to estimate loads of mass over specified time periods (for this study, annual loads) </w:t>
      </w:r>
      <w:r w:rsidRPr="00E1641F">
        <w:rPr>
          <w:rFonts w:ascii="Times New Roman" w:hAnsi="Times New Roman" w:cs="Times New Roman"/>
          <w:noProof/>
          <w:lang w:val="en-GB"/>
        </w:rPr>
        <w:t>(Wise</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2007)</w:t>
      </w:r>
      <w:r w:rsidRPr="00E1641F">
        <w:rPr>
          <w:rFonts w:ascii="Times New Roman" w:hAnsi="Times New Roman" w:cs="Times New Roman"/>
          <w:lang w:val="en-GB"/>
        </w:rPr>
        <w:t xml:space="preserve">. During water year 2000, considered an average </w:t>
      </w:r>
      <w:r w:rsidR="00835EF8" w:rsidRPr="00E1641F">
        <w:rPr>
          <w:rFonts w:ascii="Times New Roman" w:hAnsi="Times New Roman" w:cs="Times New Roman"/>
          <w:lang w:val="en-GB"/>
        </w:rPr>
        <w:t>stream flow</w:t>
      </w:r>
      <w:r w:rsidRPr="00E1641F">
        <w:rPr>
          <w:rFonts w:ascii="Times New Roman" w:hAnsi="Times New Roman" w:cs="Times New Roman"/>
          <w:lang w:val="en-GB"/>
        </w:rPr>
        <w:t xml:space="preserve"> year in the Pacific Northwest, the Columbia River discharged about 14,000 </w:t>
      </w:r>
      <w:r w:rsidR="00F3190A">
        <w:rPr>
          <w:rFonts w:ascii="Times New Roman" w:hAnsi="Times New Roman" w:cs="Times New Roman"/>
          <w:lang w:val="en-GB"/>
        </w:rPr>
        <w:t>tonnes</w:t>
      </w:r>
      <w:r w:rsidRPr="00E1641F">
        <w:rPr>
          <w:rFonts w:ascii="Times New Roman" w:hAnsi="Times New Roman" w:cs="Times New Roman"/>
          <w:lang w:val="en-GB"/>
        </w:rPr>
        <w:t xml:space="preserve"> per day of SS to the Pacific Ocean. For most catchments between water years 1993-2003, the net change in non-hydrologic characteristics (land use and other human activities) was not great enough to cause any significant (</w:t>
      </w:r>
      <w:r w:rsidRPr="00E1641F">
        <w:rPr>
          <w:rFonts w:ascii="Times New Roman" w:hAnsi="Times New Roman" w:cs="Times New Roman"/>
          <w:i/>
          <w:iCs/>
          <w:lang w:val="en-GB"/>
        </w:rPr>
        <w:t xml:space="preserve">p </w:t>
      </w:r>
      <w:r w:rsidRPr="00E1641F">
        <w:rPr>
          <w:rStyle w:val="A17"/>
          <w:rFonts w:ascii="Times New Roman" w:hAnsi="Times New Roman" w:cs="Times New Roman"/>
          <w:sz w:val="22"/>
          <w:szCs w:val="22"/>
          <w:lang w:val="en-GB"/>
        </w:rPr>
        <w:t xml:space="preserve">&lt; </w:t>
      </w:r>
      <w:r w:rsidRPr="00E1641F">
        <w:rPr>
          <w:rFonts w:ascii="Times New Roman" w:hAnsi="Times New Roman" w:cs="Times New Roman"/>
          <w:lang w:val="en-GB"/>
        </w:rPr>
        <w:t>0.05) flow-adjusted trend in concentration (FATC) for suspended sediment (SS). Nineteen of the 48 sites available for SS trend analysis had significant FATC for SS (4 increasing, 15 decreasing), seven sites showed significant trend in load for SS (1 increasing, 6 decreasing), and more than 65 percent of the sites had decreasing (but not necessarily significant) FATC and trend in load for SS. There is currently no comparable analysis yet available for California basins.</w:t>
      </w:r>
    </w:p>
    <w:p w:rsidR="000735CA" w:rsidRPr="00E1641F" w:rsidRDefault="000735CA" w:rsidP="00E1641F">
      <w:pPr>
        <w:rPr>
          <w:rFonts w:ascii="Times New Roman" w:hAnsi="Times New Roman" w:cs="Times New Roman"/>
          <w:lang w:val="en-GB"/>
        </w:rPr>
      </w:pPr>
      <w:r w:rsidRPr="00E1641F">
        <w:rPr>
          <w:rFonts w:ascii="Times New Roman" w:hAnsi="Times New Roman" w:cs="Times New Roman"/>
          <w:lang w:val="en-GB"/>
        </w:rPr>
        <w:lastRenderedPageBreak/>
        <w:t xml:space="preserve">We selected dam/reservoir storage area as our proxy for sediment input, primarily based on data considerations (Table S1); furthermore, the net global reduction in sediment flux to coastal areas is primarily due to reservoir construction </w:t>
      </w:r>
      <w:r w:rsidRPr="00E1641F">
        <w:rPr>
          <w:rFonts w:ascii="Times New Roman" w:hAnsi="Times New Roman" w:cs="Times New Roman"/>
          <w:noProof/>
          <w:lang w:val="en-GB"/>
        </w:rPr>
        <w:t>(Syvitski</w:t>
      </w:r>
      <w:r w:rsidRPr="00E1641F">
        <w:rPr>
          <w:rFonts w:ascii="Times New Roman" w:hAnsi="Times New Roman" w:cs="Times New Roman"/>
          <w:i/>
          <w:noProof/>
          <w:lang w:val="en-GB"/>
        </w:rPr>
        <w:t xml:space="preserve"> </w:t>
      </w:r>
      <w:r w:rsidR="00F022FA">
        <w:rPr>
          <w:rFonts w:ascii="Times New Roman" w:hAnsi="Times New Roman" w:cs="Times New Roman"/>
          <w:i/>
          <w:noProof/>
          <w:lang w:val="en-GB"/>
        </w:rPr>
        <w:t xml:space="preserve">et al. </w:t>
      </w:r>
      <w:r w:rsidRPr="00E1641F">
        <w:rPr>
          <w:rFonts w:ascii="Times New Roman" w:hAnsi="Times New Roman" w:cs="Times New Roman"/>
          <w:noProof/>
          <w:lang w:val="en-GB"/>
        </w:rPr>
        <w:t>2005)</w:t>
      </w:r>
      <w:r w:rsidRPr="00E1641F">
        <w:rPr>
          <w:rFonts w:ascii="Times New Roman" w:hAnsi="Times New Roman" w:cs="Times New Roman"/>
          <w:lang w:val="en-GB"/>
        </w:rPr>
        <w:t>.</w:t>
      </w:r>
    </w:p>
    <w:p w:rsidR="008E4DFF" w:rsidRDefault="008E4DFF" w:rsidP="00E1641F">
      <w:pPr>
        <w:pStyle w:val="Heading7"/>
        <w:spacing w:before="0" w:line="480" w:lineRule="auto"/>
        <w:rPr>
          <w:rFonts w:ascii="Times New Roman" w:hAnsi="Times New Roman" w:cs="Times New Roman"/>
          <w:lang w:val="en-GB"/>
        </w:rPr>
      </w:pPr>
    </w:p>
    <w:p w:rsidR="000735CA" w:rsidRPr="00E1641F" w:rsidRDefault="000735CA" w:rsidP="00E1641F">
      <w:pPr>
        <w:pStyle w:val="Heading7"/>
        <w:spacing w:before="0" w:line="480" w:lineRule="auto"/>
        <w:rPr>
          <w:rFonts w:ascii="Times New Roman" w:hAnsi="Times New Roman" w:cs="Times New Roman"/>
          <w:lang w:val="en-GB"/>
        </w:rPr>
      </w:pPr>
      <w:r w:rsidRPr="00E1641F">
        <w:rPr>
          <w:rFonts w:ascii="Times New Roman" w:hAnsi="Times New Roman" w:cs="Times New Roman"/>
          <w:lang w:val="en-GB"/>
        </w:rPr>
        <w:t>Status and trends</w:t>
      </w:r>
    </w:p>
    <w:p w:rsidR="000735CA" w:rsidRPr="00E1641F" w:rsidRDefault="000735CA" w:rsidP="008E4DFF">
      <w:pPr>
        <w:ind w:firstLine="0"/>
        <w:rPr>
          <w:rFonts w:ascii="Times New Roman" w:hAnsi="Times New Roman" w:cs="Times New Roman"/>
          <w:lang w:val="en-GB"/>
        </w:rPr>
      </w:pPr>
      <w:r w:rsidRPr="00E1641F">
        <w:rPr>
          <w:rFonts w:ascii="Times New Roman" w:hAnsi="Times New Roman" w:cs="Times New Roman"/>
          <w:lang w:val="en-GB"/>
        </w:rPr>
        <w:t>The status and trends of sediment input in the CCE were measured using the total reservoir impoundment volume (millions m</w:t>
      </w:r>
      <w:r w:rsidRPr="00E1641F">
        <w:rPr>
          <w:rFonts w:ascii="Times New Roman" w:hAnsi="Times New Roman" w:cs="Times New Roman"/>
          <w:vertAlign w:val="superscript"/>
          <w:lang w:val="en-GB"/>
        </w:rPr>
        <w:t>3</w:t>
      </w:r>
      <w:r w:rsidRPr="00E1641F">
        <w:rPr>
          <w:rFonts w:ascii="Times New Roman" w:hAnsi="Times New Roman" w:cs="Times New Roman"/>
          <w:lang w:val="en-GB"/>
        </w:rPr>
        <w:t>) of dams along rivers in WA, OR and CA. Using this dataset, sediment input has been constant over the last five years and the short-term average was greater than 1SD of the long-term average of the time series (Fig. S24). Increases in reservoir impoundment volume lead to less sediment making its way to the deltas of the dammed rivers; thus, increases in this indicator represent decreases in sediment input to estuarine and marine habitats. This is one of the longest datasets for non-fisheries pressures, so changes in the long-term trend will only occur in the future if large changes occur over the next few decades. In contrast, many of the other indicators have short time series, so relatively smaller changes over just a few years will impact the short- and long-term trends and thus our interpretation of the current status of these indicators.</w:t>
      </w:r>
    </w:p>
    <w:p w:rsidR="000735CA" w:rsidRPr="00E1641F" w:rsidRDefault="000735CA" w:rsidP="00E1641F">
      <w:pPr>
        <w:pStyle w:val="Figures"/>
        <w:spacing w:before="0" w:after="0" w:line="480" w:lineRule="auto"/>
        <w:rPr>
          <w:rFonts w:ascii="Times New Roman" w:hAnsi="Times New Roman" w:cs="Times New Roman"/>
          <w:sz w:val="22"/>
          <w:szCs w:val="22"/>
          <w:lang w:val="en-GB"/>
        </w:rPr>
      </w:pPr>
      <w:r w:rsidRPr="00E1641F">
        <w:rPr>
          <w:rFonts w:ascii="Times New Roman" w:hAnsi="Times New Roman" w:cs="Times New Roman"/>
          <w:noProof/>
          <w:sz w:val="22"/>
          <w:szCs w:val="22"/>
          <w:lang w:val="en-GB" w:eastAsia="en-GB"/>
        </w:rPr>
        <w:drawing>
          <wp:inline distT="0" distB="0" distL="0" distR="0" wp14:anchorId="199DF78E" wp14:editId="5C2EC0ED">
            <wp:extent cx="5486400"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diment input.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486400" cy="1828800"/>
                    </a:xfrm>
                    <a:prstGeom prst="rect">
                      <a:avLst/>
                    </a:prstGeom>
                  </pic:spPr>
                </pic:pic>
              </a:graphicData>
            </a:graphic>
          </wp:inline>
        </w:drawing>
      </w:r>
    </w:p>
    <w:p w:rsidR="000735CA" w:rsidRPr="00E1641F" w:rsidRDefault="000735CA" w:rsidP="00E1641F">
      <w:pPr>
        <w:pStyle w:val="Figurelegend"/>
        <w:spacing w:before="0" w:line="480" w:lineRule="auto"/>
        <w:ind w:firstLine="0"/>
        <w:rPr>
          <w:rFonts w:ascii="Times New Roman" w:hAnsi="Times New Roman" w:cs="Times New Roman"/>
          <w:b w:val="0"/>
          <w:sz w:val="22"/>
          <w:szCs w:val="22"/>
          <w:lang w:val="en-GB"/>
        </w:rPr>
      </w:pPr>
      <w:r w:rsidRPr="00E1641F">
        <w:rPr>
          <w:rFonts w:ascii="Times New Roman" w:hAnsi="Times New Roman" w:cs="Times New Roman"/>
          <w:sz w:val="22"/>
          <w:szCs w:val="22"/>
          <w:lang w:val="en-GB"/>
        </w:rPr>
        <w:t xml:space="preserve">Figure S24 </w:t>
      </w:r>
      <w:r w:rsidRPr="00E1641F">
        <w:rPr>
          <w:rFonts w:ascii="Times New Roman" w:hAnsi="Times New Roman" w:cs="Times New Roman"/>
          <w:b w:val="0"/>
          <w:sz w:val="22"/>
          <w:szCs w:val="22"/>
          <w:lang w:val="en-GB"/>
        </w:rPr>
        <w:t>Volume (millions m</w:t>
      </w:r>
      <w:r w:rsidRPr="00E1641F">
        <w:rPr>
          <w:rFonts w:ascii="Times New Roman" w:hAnsi="Times New Roman" w:cs="Times New Roman"/>
          <w:b w:val="0"/>
          <w:sz w:val="22"/>
          <w:szCs w:val="22"/>
          <w:vertAlign w:val="superscript"/>
          <w:lang w:val="en-GB"/>
        </w:rPr>
        <w:t>3</w:t>
      </w:r>
      <w:r w:rsidRPr="00E1641F">
        <w:rPr>
          <w:rFonts w:ascii="Times New Roman" w:hAnsi="Times New Roman" w:cs="Times New Roman"/>
          <w:b w:val="0"/>
          <w:sz w:val="22"/>
          <w:szCs w:val="22"/>
          <w:lang w:val="en-GB"/>
        </w:rPr>
        <w:t>) of freshwater impoundments in WA, OR and CA (increasing freshwater storage is a proxy for decreasing sediment input).</w:t>
      </w:r>
    </w:p>
    <w:p w:rsidR="000735CA" w:rsidRPr="00E1641F" w:rsidRDefault="000735CA" w:rsidP="00E1641F">
      <w:pPr>
        <w:rPr>
          <w:rFonts w:ascii="Times New Roman" w:hAnsi="Times New Roman" w:cs="Times New Roman"/>
          <w:lang w:val="en-GB"/>
        </w:rPr>
      </w:pPr>
    </w:p>
    <w:p w:rsidR="000735CA" w:rsidRPr="00E1641F" w:rsidRDefault="000735CA" w:rsidP="00E1641F">
      <w:pPr>
        <w:pStyle w:val="Heading1"/>
        <w:spacing w:after="0" w:line="480" w:lineRule="auto"/>
        <w:rPr>
          <w:rFonts w:ascii="Times New Roman" w:hAnsi="Times New Roman" w:cs="Times New Roman"/>
          <w:sz w:val="22"/>
          <w:szCs w:val="22"/>
          <w:lang w:val="en-GB"/>
        </w:rPr>
      </w:pPr>
      <w:r w:rsidRPr="00E1641F">
        <w:rPr>
          <w:rFonts w:ascii="Times New Roman" w:hAnsi="Times New Roman" w:cs="Times New Roman"/>
          <w:sz w:val="22"/>
          <w:szCs w:val="22"/>
          <w:lang w:val="en-GB"/>
        </w:rPr>
        <w:t>References</w:t>
      </w:r>
    </w:p>
    <w:p w:rsidR="008E4DFF" w:rsidRDefault="008E4DFF" w:rsidP="00E1641F">
      <w:pPr>
        <w:ind w:left="140" w:hanging="140"/>
        <w:rPr>
          <w:rFonts w:ascii="Times New Roman" w:hAnsi="Times New Roman" w:cs="Times New Roman"/>
          <w:noProof/>
          <w:lang w:val="en-GB"/>
        </w:rPr>
      </w:pPr>
      <w:bookmarkStart w:id="2" w:name="_ENREF_1"/>
    </w:p>
    <w:p w:rsidR="000735CA" w:rsidRPr="00E1641F" w:rsidRDefault="000735CA" w:rsidP="00E1641F">
      <w:pPr>
        <w:ind w:left="140" w:hanging="140"/>
        <w:rPr>
          <w:rFonts w:ascii="Times New Roman" w:hAnsi="Times New Roman" w:cs="Times New Roman"/>
          <w:noProof/>
          <w:lang w:val="en-GB"/>
        </w:rPr>
      </w:pPr>
      <w:r w:rsidRPr="00E1641F">
        <w:rPr>
          <w:rFonts w:ascii="Times New Roman" w:hAnsi="Times New Roman" w:cs="Times New Roman"/>
          <w:noProof/>
          <w:lang w:val="en-GB"/>
        </w:rPr>
        <w:t>AAPA (2012) American Association of Port Authorities. http://www.aapa-ports.org. accessed August 9, 2012.</w:t>
      </w:r>
      <w:bookmarkEnd w:id="2"/>
    </w:p>
    <w:p w:rsidR="000735CA" w:rsidRPr="00E1641F" w:rsidRDefault="000735CA" w:rsidP="00E1641F">
      <w:pPr>
        <w:ind w:left="140" w:hanging="140"/>
        <w:rPr>
          <w:rFonts w:ascii="Times New Roman" w:hAnsi="Times New Roman" w:cs="Times New Roman"/>
          <w:noProof/>
          <w:lang w:val="en-GB"/>
        </w:rPr>
      </w:pPr>
      <w:bookmarkStart w:id="3" w:name="_ENREF_2"/>
      <w:r w:rsidRPr="00E1641F">
        <w:rPr>
          <w:rFonts w:ascii="Times New Roman" w:hAnsi="Times New Roman" w:cs="Times New Roman"/>
          <w:noProof/>
          <w:lang w:val="en-GB"/>
        </w:rPr>
        <w:lastRenderedPageBreak/>
        <w:t xml:space="preserve">Abramson, L.M., Polefka, S., Hastings, S. &amp; Bor, K. (2009) </w:t>
      </w:r>
      <w:r w:rsidRPr="00E1641F">
        <w:rPr>
          <w:rFonts w:ascii="Times New Roman" w:hAnsi="Times New Roman" w:cs="Times New Roman"/>
          <w:i/>
          <w:noProof/>
          <w:lang w:val="en-GB"/>
        </w:rPr>
        <w:t>Reducing the Threat of Ship Strikes on Large Cetaceans in the Santa Barbara Channel Region and Channel Islands National Marine Sanctuary: Recommendations and Case Studies</w:t>
      </w:r>
      <w:r w:rsidRPr="00E1641F">
        <w:rPr>
          <w:rFonts w:ascii="Times New Roman" w:hAnsi="Times New Roman" w:cs="Times New Roman"/>
          <w:noProof/>
          <w:lang w:val="en-GB"/>
        </w:rPr>
        <w:t>. US Department of Commerce, National Oceanic and Atmospheric Administration, National Ocean Service, Office of Ocean and Coastal Resource Management, Office of National Marine Sanctuaries.</w:t>
      </w:r>
      <w:bookmarkEnd w:id="3"/>
    </w:p>
    <w:p w:rsidR="000735CA" w:rsidRPr="00E1641F" w:rsidRDefault="000735CA" w:rsidP="00E1641F">
      <w:pPr>
        <w:ind w:left="140" w:hanging="140"/>
        <w:rPr>
          <w:rFonts w:ascii="Times New Roman" w:hAnsi="Times New Roman" w:cs="Times New Roman"/>
          <w:noProof/>
          <w:lang w:val="en-GB"/>
        </w:rPr>
      </w:pPr>
      <w:bookmarkStart w:id="4" w:name="_ENREF_3"/>
      <w:r w:rsidRPr="00E1641F">
        <w:rPr>
          <w:rFonts w:ascii="Times New Roman" w:hAnsi="Times New Roman" w:cs="Times New Roman"/>
          <w:noProof/>
          <w:lang w:val="en-GB"/>
        </w:rPr>
        <w:t xml:space="preserve">Addy, C. &amp; Aylward, D.A. (1944) Status of eelgrass in Massachusetts during 1943. </w:t>
      </w:r>
      <w:r w:rsidRPr="00E1641F">
        <w:rPr>
          <w:rFonts w:ascii="Times New Roman" w:hAnsi="Times New Roman" w:cs="Times New Roman"/>
          <w:i/>
          <w:noProof/>
          <w:lang w:val="en-GB"/>
        </w:rPr>
        <w:t xml:space="preserve">The Journal of Wildlife Management </w:t>
      </w:r>
      <w:r w:rsidRPr="00E1641F">
        <w:rPr>
          <w:rFonts w:ascii="Times New Roman" w:hAnsi="Times New Roman" w:cs="Times New Roman"/>
          <w:b/>
          <w:noProof/>
          <w:lang w:val="en-GB"/>
        </w:rPr>
        <w:t>8</w:t>
      </w:r>
      <w:r w:rsidRPr="00E1641F">
        <w:rPr>
          <w:rFonts w:ascii="Times New Roman" w:hAnsi="Times New Roman" w:cs="Times New Roman"/>
          <w:noProof/>
          <w:lang w:val="en-GB"/>
        </w:rPr>
        <w:t>: 269-544.</w:t>
      </w:r>
      <w:bookmarkEnd w:id="4"/>
    </w:p>
    <w:p w:rsidR="000735CA" w:rsidRPr="00E1641F" w:rsidRDefault="000735CA" w:rsidP="00E1641F">
      <w:pPr>
        <w:ind w:left="140" w:hanging="140"/>
        <w:rPr>
          <w:rFonts w:ascii="Times New Roman" w:hAnsi="Times New Roman" w:cs="Times New Roman"/>
          <w:noProof/>
          <w:lang w:val="en-GB"/>
        </w:rPr>
      </w:pPr>
      <w:bookmarkStart w:id="5" w:name="_ENREF_4"/>
      <w:r w:rsidRPr="00E1641F">
        <w:rPr>
          <w:rFonts w:ascii="Times New Roman" w:hAnsi="Times New Roman" w:cs="Times New Roman"/>
          <w:noProof/>
          <w:lang w:val="en-GB"/>
        </w:rPr>
        <w:t xml:space="preserve">Aliani, S. &amp; Molcard, A. (2003) Hitch-hiking on floating marine debris: macrobenthic species in the Western Mediterranean Sea. </w:t>
      </w:r>
      <w:r w:rsidRPr="00E1641F">
        <w:rPr>
          <w:rFonts w:ascii="Times New Roman" w:hAnsi="Times New Roman" w:cs="Times New Roman"/>
          <w:i/>
          <w:noProof/>
          <w:lang w:val="en-GB"/>
        </w:rPr>
        <w:t xml:space="preserve">Hydrobiologia </w:t>
      </w:r>
      <w:r w:rsidRPr="00E1641F">
        <w:rPr>
          <w:rFonts w:ascii="Times New Roman" w:hAnsi="Times New Roman" w:cs="Times New Roman"/>
          <w:b/>
          <w:noProof/>
          <w:lang w:val="en-GB"/>
        </w:rPr>
        <w:t>503</w:t>
      </w:r>
      <w:r w:rsidRPr="00E1641F">
        <w:rPr>
          <w:rFonts w:ascii="Times New Roman" w:hAnsi="Times New Roman" w:cs="Times New Roman"/>
          <w:noProof/>
          <w:lang w:val="en-GB"/>
        </w:rPr>
        <w:t>(1): 59-67.</w:t>
      </w:r>
      <w:bookmarkEnd w:id="5"/>
    </w:p>
    <w:p w:rsidR="000735CA" w:rsidRPr="00E1641F" w:rsidRDefault="000735CA" w:rsidP="00E1641F">
      <w:pPr>
        <w:ind w:left="140" w:hanging="140"/>
        <w:rPr>
          <w:rFonts w:ascii="Times New Roman" w:hAnsi="Times New Roman" w:cs="Times New Roman"/>
          <w:noProof/>
          <w:lang w:val="en-GB"/>
        </w:rPr>
      </w:pPr>
      <w:bookmarkStart w:id="6" w:name="_ENREF_5"/>
      <w:r w:rsidRPr="00E1641F">
        <w:rPr>
          <w:rFonts w:ascii="Times New Roman" w:hAnsi="Times New Roman" w:cs="Times New Roman"/>
          <w:noProof/>
          <w:lang w:val="en-GB"/>
        </w:rPr>
        <w:t xml:space="preserve">Alves, J.A., Sutherland, W.J. &amp; Gill, J.A. (2012) Will improving wastewater treatment impact shorebirds? Effects of sewage discharges on estuarine invertebrates and birds. </w:t>
      </w:r>
      <w:r w:rsidRPr="00E1641F">
        <w:rPr>
          <w:rFonts w:ascii="Times New Roman" w:hAnsi="Times New Roman" w:cs="Times New Roman"/>
          <w:i/>
          <w:noProof/>
          <w:lang w:val="en-GB"/>
        </w:rPr>
        <w:t xml:space="preserve">Animal Conservation </w:t>
      </w:r>
      <w:r w:rsidRPr="00E1641F">
        <w:rPr>
          <w:rFonts w:ascii="Times New Roman" w:hAnsi="Times New Roman" w:cs="Times New Roman"/>
          <w:b/>
          <w:noProof/>
          <w:lang w:val="en-GB"/>
        </w:rPr>
        <w:t>15</w:t>
      </w:r>
      <w:r w:rsidRPr="00E1641F">
        <w:rPr>
          <w:rFonts w:ascii="Times New Roman" w:hAnsi="Times New Roman" w:cs="Times New Roman"/>
          <w:noProof/>
          <w:lang w:val="en-GB"/>
        </w:rPr>
        <w:t>: 44-52.</w:t>
      </w:r>
      <w:bookmarkEnd w:id="6"/>
    </w:p>
    <w:p w:rsidR="000735CA" w:rsidRPr="00E1641F" w:rsidRDefault="000735CA" w:rsidP="00E1641F">
      <w:pPr>
        <w:ind w:left="140" w:hanging="140"/>
        <w:rPr>
          <w:rFonts w:ascii="Times New Roman" w:hAnsi="Times New Roman" w:cs="Times New Roman"/>
          <w:noProof/>
          <w:lang w:val="en-GB"/>
        </w:rPr>
      </w:pPr>
      <w:bookmarkStart w:id="7" w:name="_ENREF_6"/>
      <w:r w:rsidRPr="00E1641F">
        <w:rPr>
          <w:rFonts w:ascii="Times New Roman" w:hAnsi="Times New Roman" w:cs="Times New Roman"/>
          <w:noProof/>
          <w:lang w:val="en-GB"/>
        </w:rPr>
        <w:t xml:space="preserve">Anderson, R.M. (1998) Analytical theory of epidemics. In: </w:t>
      </w:r>
      <w:r w:rsidRPr="00E1641F">
        <w:rPr>
          <w:rFonts w:ascii="Times New Roman" w:hAnsi="Times New Roman" w:cs="Times New Roman"/>
          <w:i/>
          <w:noProof/>
          <w:lang w:val="en-GB"/>
        </w:rPr>
        <w:t>Emerging infections</w:t>
      </w:r>
      <w:r w:rsidRPr="00E1641F">
        <w:rPr>
          <w:rFonts w:ascii="Times New Roman" w:hAnsi="Times New Roman" w:cs="Times New Roman"/>
          <w:noProof/>
          <w:lang w:val="en-GB"/>
        </w:rPr>
        <w:t>, ed. R.M. Krause, pp. 23-50. New York, NY: Academic Press.</w:t>
      </w:r>
      <w:bookmarkEnd w:id="7"/>
    </w:p>
    <w:p w:rsidR="000735CA" w:rsidRPr="00E1641F" w:rsidRDefault="000735CA" w:rsidP="00E1641F">
      <w:pPr>
        <w:ind w:left="140" w:hanging="140"/>
        <w:rPr>
          <w:rFonts w:ascii="Times New Roman" w:hAnsi="Times New Roman" w:cs="Times New Roman"/>
          <w:noProof/>
          <w:lang w:val="en-GB"/>
        </w:rPr>
      </w:pPr>
      <w:bookmarkStart w:id="8" w:name="_ENREF_7"/>
      <w:r w:rsidRPr="00E1641F">
        <w:rPr>
          <w:rFonts w:ascii="Times New Roman" w:hAnsi="Times New Roman" w:cs="Times New Roman"/>
          <w:noProof/>
          <w:lang w:val="en-GB"/>
        </w:rPr>
        <w:t xml:space="preserve">Arnold, C.L. &amp; Gibbons, C.J. (1996) Impervious Surface Coverage: The Emergence of a Key Environmental Indicator. </w:t>
      </w:r>
      <w:r w:rsidRPr="00E1641F">
        <w:rPr>
          <w:rFonts w:ascii="Times New Roman" w:hAnsi="Times New Roman" w:cs="Times New Roman"/>
          <w:i/>
          <w:noProof/>
          <w:lang w:val="en-GB"/>
        </w:rPr>
        <w:t xml:space="preserve">Journal of the American Planning Association </w:t>
      </w:r>
      <w:r w:rsidRPr="00E1641F">
        <w:rPr>
          <w:rFonts w:ascii="Times New Roman" w:hAnsi="Times New Roman" w:cs="Times New Roman"/>
          <w:b/>
          <w:noProof/>
          <w:lang w:val="en-GB"/>
        </w:rPr>
        <w:t>62</w:t>
      </w:r>
      <w:r w:rsidRPr="00E1641F">
        <w:rPr>
          <w:rFonts w:ascii="Times New Roman" w:hAnsi="Times New Roman" w:cs="Times New Roman"/>
          <w:noProof/>
          <w:lang w:val="en-GB"/>
        </w:rPr>
        <w:t>(2): 243-258.</w:t>
      </w:r>
      <w:bookmarkEnd w:id="8"/>
    </w:p>
    <w:p w:rsidR="000735CA" w:rsidRPr="00E1641F" w:rsidRDefault="000735CA" w:rsidP="00E1641F">
      <w:pPr>
        <w:ind w:left="140" w:hanging="140"/>
        <w:rPr>
          <w:rFonts w:ascii="Times New Roman" w:hAnsi="Times New Roman" w:cs="Times New Roman"/>
          <w:noProof/>
          <w:lang w:val="en-GB"/>
        </w:rPr>
      </w:pPr>
      <w:bookmarkStart w:id="9" w:name="_ENREF_8"/>
      <w:r w:rsidRPr="00E1641F">
        <w:rPr>
          <w:rFonts w:ascii="Times New Roman" w:hAnsi="Times New Roman" w:cs="Times New Roman"/>
          <w:noProof/>
          <w:lang w:val="en-GB"/>
        </w:rPr>
        <w:t xml:space="preserve">Bailey, D. &amp; Solomon, G. (2004) Pollution prevention at ports: clearing the air. </w:t>
      </w:r>
      <w:r w:rsidRPr="00E1641F">
        <w:rPr>
          <w:rFonts w:ascii="Times New Roman" w:hAnsi="Times New Roman" w:cs="Times New Roman"/>
          <w:i/>
          <w:noProof/>
          <w:lang w:val="en-GB"/>
        </w:rPr>
        <w:t xml:space="preserve">Environmental Impact Assessment Review </w:t>
      </w:r>
      <w:r w:rsidRPr="00E1641F">
        <w:rPr>
          <w:rFonts w:ascii="Times New Roman" w:hAnsi="Times New Roman" w:cs="Times New Roman"/>
          <w:b/>
          <w:noProof/>
          <w:lang w:val="en-GB"/>
        </w:rPr>
        <w:t>24</w:t>
      </w:r>
      <w:r w:rsidRPr="00E1641F">
        <w:rPr>
          <w:rFonts w:ascii="Times New Roman" w:hAnsi="Times New Roman" w:cs="Times New Roman"/>
          <w:noProof/>
          <w:lang w:val="en-GB"/>
        </w:rPr>
        <w:t>(7): 749-774.</w:t>
      </w:r>
      <w:bookmarkEnd w:id="9"/>
    </w:p>
    <w:p w:rsidR="000735CA" w:rsidRPr="00E1641F" w:rsidRDefault="000735CA" w:rsidP="00E1641F">
      <w:pPr>
        <w:ind w:left="140" w:hanging="140"/>
        <w:rPr>
          <w:rFonts w:ascii="Times New Roman" w:hAnsi="Times New Roman" w:cs="Times New Roman"/>
          <w:noProof/>
          <w:lang w:val="en-GB"/>
        </w:rPr>
      </w:pPr>
      <w:bookmarkStart w:id="10" w:name="_ENREF_9"/>
      <w:r w:rsidRPr="00E1641F">
        <w:rPr>
          <w:rFonts w:ascii="Times New Roman" w:hAnsi="Times New Roman" w:cs="Times New Roman"/>
          <w:noProof/>
          <w:lang w:val="en-GB"/>
        </w:rPr>
        <w:t xml:space="preserve">Barg, U.C. (1992) Guidelines for the promotion of environmental management of coastal aquaculture development. In: </w:t>
      </w:r>
      <w:r w:rsidRPr="00E1641F">
        <w:rPr>
          <w:rFonts w:ascii="Times New Roman" w:hAnsi="Times New Roman" w:cs="Times New Roman"/>
          <w:i/>
          <w:noProof/>
          <w:lang w:val="en-GB"/>
        </w:rPr>
        <w:t>FAO Fisheries Technical Paper 328</w:t>
      </w:r>
      <w:r w:rsidRPr="00E1641F">
        <w:rPr>
          <w:rFonts w:ascii="Times New Roman" w:hAnsi="Times New Roman" w:cs="Times New Roman"/>
          <w:noProof/>
          <w:lang w:val="en-GB"/>
        </w:rPr>
        <w:t>, Rome, Italy: Food &amp; Agriculture Organization of the United Nations (FAO).</w:t>
      </w:r>
      <w:bookmarkEnd w:id="10"/>
    </w:p>
    <w:p w:rsidR="000735CA" w:rsidRPr="00E1641F" w:rsidRDefault="000735CA" w:rsidP="00E1641F">
      <w:pPr>
        <w:ind w:left="140" w:hanging="140"/>
        <w:rPr>
          <w:rFonts w:ascii="Times New Roman" w:hAnsi="Times New Roman" w:cs="Times New Roman"/>
          <w:noProof/>
          <w:lang w:val="en-GB"/>
        </w:rPr>
      </w:pPr>
      <w:bookmarkStart w:id="11" w:name="_ENREF_10"/>
      <w:r w:rsidRPr="00E1641F">
        <w:rPr>
          <w:rFonts w:ascii="Times New Roman" w:hAnsi="Times New Roman" w:cs="Times New Roman"/>
          <w:noProof/>
          <w:lang w:val="en-GB"/>
        </w:rPr>
        <w:t xml:space="preserve">Barnthouse, L.W. (2000) Impacts of power-plant cooling systems on estuarine fish populations: the Hudson River after 25 years. </w:t>
      </w:r>
      <w:r w:rsidRPr="00E1641F">
        <w:rPr>
          <w:rFonts w:ascii="Times New Roman" w:hAnsi="Times New Roman" w:cs="Times New Roman"/>
          <w:i/>
          <w:noProof/>
          <w:lang w:val="en-GB"/>
        </w:rPr>
        <w:t xml:space="preserve">Environmental Science and Policy </w:t>
      </w:r>
      <w:r w:rsidRPr="00E1641F">
        <w:rPr>
          <w:rFonts w:ascii="Times New Roman" w:hAnsi="Times New Roman" w:cs="Times New Roman"/>
          <w:b/>
          <w:noProof/>
          <w:lang w:val="en-GB"/>
        </w:rPr>
        <w:t>3</w:t>
      </w:r>
      <w:r w:rsidRPr="00E1641F">
        <w:rPr>
          <w:rFonts w:ascii="Times New Roman" w:hAnsi="Times New Roman" w:cs="Times New Roman"/>
          <w:noProof/>
          <w:lang w:val="en-GB"/>
        </w:rPr>
        <w:t>(2000): S341-S348.</w:t>
      </w:r>
      <w:bookmarkEnd w:id="11"/>
    </w:p>
    <w:p w:rsidR="000735CA" w:rsidRPr="00E1641F" w:rsidRDefault="000735CA" w:rsidP="00E1641F">
      <w:pPr>
        <w:ind w:left="140" w:hanging="140"/>
        <w:rPr>
          <w:rFonts w:ascii="Times New Roman" w:hAnsi="Times New Roman" w:cs="Times New Roman"/>
          <w:noProof/>
          <w:lang w:val="en-GB"/>
        </w:rPr>
      </w:pPr>
      <w:bookmarkStart w:id="12" w:name="_ENREF_11"/>
      <w:r w:rsidRPr="00E1641F">
        <w:rPr>
          <w:rFonts w:ascii="Times New Roman" w:hAnsi="Times New Roman" w:cs="Times New Roman"/>
          <w:noProof/>
          <w:lang w:val="en-GB"/>
        </w:rPr>
        <w:t xml:space="preserve">Barr, B.W. (1993) Environmental impacts of small boat navigation: vessel/sediment interactions and management implications. In: </w:t>
      </w:r>
      <w:r w:rsidRPr="00E1641F">
        <w:rPr>
          <w:rFonts w:ascii="Times New Roman" w:hAnsi="Times New Roman" w:cs="Times New Roman"/>
          <w:i/>
          <w:noProof/>
          <w:lang w:val="en-GB"/>
        </w:rPr>
        <w:t>Coastal Zone 1993: proceedings of the eighth Symposium on Coastal and Ocean Management</w:t>
      </w:r>
      <w:r w:rsidRPr="00E1641F">
        <w:rPr>
          <w:rFonts w:ascii="Times New Roman" w:hAnsi="Times New Roman" w:cs="Times New Roman"/>
          <w:noProof/>
          <w:lang w:val="en-GB"/>
        </w:rPr>
        <w:t>, ed. O.T. Magoon, pp. 1756-1770. American Shore and Beach Preservation Association.</w:t>
      </w:r>
      <w:bookmarkEnd w:id="12"/>
    </w:p>
    <w:p w:rsidR="000735CA" w:rsidRPr="00E1641F" w:rsidRDefault="000735CA" w:rsidP="00E1641F">
      <w:pPr>
        <w:ind w:left="140" w:hanging="140"/>
        <w:rPr>
          <w:rFonts w:ascii="Times New Roman" w:hAnsi="Times New Roman" w:cs="Times New Roman"/>
          <w:noProof/>
          <w:lang w:val="en-GB"/>
        </w:rPr>
      </w:pPr>
      <w:bookmarkStart w:id="13" w:name="_ENREF_12"/>
      <w:r w:rsidRPr="00E1641F">
        <w:rPr>
          <w:rFonts w:ascii="Times New Roman" w:hAnsi="Times New Roman" w:cs="Times New Roman"/>
          <w:noProof/>
          <w:lang w:val="en-GB"/>
        </w:rPr>
        <w:lastRenderedPageBreak/>
        <w:t xml:space="preserve">Bauer, L.J., Kendall, M.S. &amp; Jeffrey, C.F.G. (2008) Incidence of marine debris and its relationships with benthic features in Gray's Reef National Marine Sanctuary, Southeast USA. </w:t>
      </w:r>
      <w:r w:rsidRPr="00E1641F">
        <w:rPr>
          <w:rFonts w:ascii="Times New Roman" w:hAnsi="Times New Roman" w:cs="Times New Roman"/>
          <w:i/>
          <w:noProof/>
          <w:lang w:val="en-GB"/>
        </w:rPr>
        <w:t xml:space="preserve">Marine pollution bulletin </w:t>
      </w:r>
      <w:r w:rsidRPr="00E1641F">
        <w:rPr>
          <w:rFonts w:ascii="Times New Roman" w:hAnsi="Times New Roman" w:cs="Times New Roman"/>
          <w:b/>
          <w:noProof/>
          <w:lang w:val="en-GB"/>
        </w:rPr>
        <w:t>56</w:t>
      </w:r>
      <w:r w:rsidRPr="00E1641F">
        <w:rPr>
          <w:rFonts w:ascii="Times New Roman" w:hAnsi="Times New Roman" w:cs="Times New Roman"/>
          <w:noProof/>
          <w:lang w:val="en-GB"/>
        </w:rPr>
        <w:t>(3): 402-413.</w:t>
      </w:r>
      <w:bookmarkEnd w:id="13"/>
    </w:p>
    <w:p w:rsidR="000735CA" w:rsidRPr="00E1641F" w:rsidRDefault="000735CA" w:rsidP="00E1641F">
      <w:pPr>
        <w:ind w:left="140" w:hanging="140"/>
        <w:rPr>
          <w:rFonts w:ascii="Times New Roman" w:hAnsi="Times New Roman" w:cs="Times New Roman"/>
          <w:noProof/>
          <w:lang w:val="en-GB"/>
        </w:rPr>
      </w:pPr>
      <w:bookmarkStart w:id="14" w:name="_ENREF_13"/>
      <w:r w:rsidRPr="00E1641F">
        <w:rPr>
          <w:rFonts w:ascii="Times New Roman" w:hAnsi="Times New Roman" w:cs="Times New Roman"/>
          <w:noProof/>
          <w:lang w:val="en-GB"/>
        </w:rPr>
        <w:t xml:space="preserve">Bellman, M.A. &amp; Heppell, S.A. (2007) Trawl Effort Distribution off the </w:t>
      </w:r>
      <w:r w:rsidR="00F022FA">
        <w:rPr>
          <w:rFonts w:ascii="Times New Roman" w:hAnsi="Times New Roman" w:cs="Times New Roman"/>
          <w:noProof/>
          <w:lang w:val="en-GB"/>
        </w:rPr>
        <w:t>USA</w:t>
      </w:r>
      <w:r w:rsidRPr="00E1641F">
        <w:rPr>
          <w:rFonts w:ascii="Times New Roman" w:hAnsi="Times New Roman" w:cs="Times New Roman"/>
          <w:noProof/>
          <w:lang w:val="en-GB"/>
        </w:rPr>
        <w:t xml:space="preserve"> Pacific Coast: Regulatory Shifts and Seafloor Habitat Conservation. In: </w:t>
      </w:r>
      <w:r w:rsidRPr="00E1641F">
        <w:rPr>
          <w:rFonts w:ascii="Times New Roman" w:hAnsi="Times New Roman" w:cs="Times New Roman"/>
          <w:i/>
          <w:noProof/>
          <w:lang w:val="en-GB"/>
        </w:rPr>
        <w:t>Biology, assessment, and management of North Pacific rockfishes</w:t>
      </w:r>
      <w:r w:rsidRPr="00E1641F">
        <w:rPr>
          <w:rFonts w:ascii="Times New Roman" w:hAnsi="Times New Roman" w:cs="Times New Roman"/>
          <w:noProof/>
          <w:lang w:val="en-GB"/>
        </w:rPr>
        <w:t>, eds. J. Heifetz, J. DiCosimo, A.J. Gharrett, M.S. Love, V.M. O’Connell &amp; R.D. Stanley: Alaska Sea Grant, University of Alaska Fairbanks.</w:t>
      </w:r>
      <w:bookmarkEnd w:id="14"/>
    </w:p>
    <w:p w:rsidR="000735CA" w:rsidRPr="00E1641F" w:rsidRDefault="000735CA" w:rsidP="00E1641F">
      <w:pPr>
        <w:ind w:left="140" w:hanging="140"/>
        <w:rPr>
          <w:rFonts w:ascii="Times New Roman" w:hAnsi="Times New Roman" w:cs="Times New Roman"/>
          <w:noProof/>
          <w:lang w:val="en-GB"/>
        </w:rPr>
      </w:pPr>
      <w:bookmarkStart w:id="15" w:name="_ENREF_14"/>
      <w:r w:rsidRPr="00E1641F">
        <w:rPr>
          <w:rFonts w:ascii="Times New Roman" w:hAnsi="Times New Roman" w:cs="Times New Roman"/>
          <w:noProof/>
          <w:lang w:val="en-GB"/>
        </w:rPr>
        <w:t xml:space="preserve">Bendell-Young, L. (2006) Contrasting the community structure and select geochemical characteristics of three intertidal regions in relation to shellfish farming. </w:t>
      </w:r>
      <w:r w:rsidRPr="00E1641F">
        <w:rPr>
          <w:rFonts w:ascii="Times New Roman" w:hAnsi="Times New Roman" w:cs="Times New Roman"/>
          <w:i/>
          <w:noProof/>
          <w:lang w:val="en-GB"/>
        </w:rPr>
        <w:t xml:space="preserve">Environmental conservation </w:t>
      </w:r>
      <w:r w:rsidRPr="00E1641F">
        <w:rPr>
          <w:rFonts w:ascii="Times New Roman" w:hAnsi="Times New Roman" w:cs="Times New Roman"/>
          <w:b/>
          <w:noProof/>
          <w:lang w:val="en-GB"/>
        </w:rPr>
        <w:t>33</w:t>
      </w:r>
      <w:r w:rsidRPr="00E1641F">
        <w:rPr>
          <w:rFonts w:ascii="Times New Roman" w:hAnsi="Times New Roman" w:cs="Times New Roman"/>
          <w:noProof/>
          <w:lang w:val="en-GB"/>
        </w:rPr>
        <w:t>(1): 21-27.</w:t>
      </w:r>
      <w:bookmarkEnd w:id="15"/>
    </w:p>
    <w:p w:rsidR="000735CA" w:rsidRPr="00E1641F" w:rsidRDefault="000735CA" w:rsidP="00E1641F">
      <w:pPr>
        <w:ind w:left="140" w:hanging="140"/>
        <w:rPr>
          <w:rFonts w:ascii="Times New Roman" w:hAnsi="Times New Roman" w:cs="Times New Roman"/>
          <w:noProof/>
          <w:lang w:val="en-GB"/>
        </w:rPr>
      </w:pPr>
      <w:bookmarkStart w:id="16" w:name="_ENREF_15"/>
      <w:r w:rsidRPr="00E1641F">
        <w:rPr>
          <w:rFonts w:ascii="Times New Roman" w:hAnsi="Times New Roman" w:cs="Times New Roman"/>
          <w:noProof/>
          <w:lang w:val="en-GB"/>
        </w:rPr>
        <w:t>Berman-Kowalewski, M., Gulland, F., Wilkin, S., Calambokidis, J., Mate, B., Cordaro, J., Rotstein, D., Leger, J.S., Collins, P. &amp; Fahy, K. (2010) Association between Blue Whale (</w:t>
      </w:r>
      <w:r w:rsidRPr="00E1641F">
        <w:rPr>
          <w:rFonts w:ascii="Times New Roman" w:hAnsi="Times New Roman" w:cs="Times New Roman"/>
          <w:i/>
          <w:noProof/>
          <w:lang w:val="en-GB"/>
        </w:rPr>
        <w:t>Balaenoptera musculus</w:t>
      </w:r>
      <w:r w:rsidRPr="00E1641F">
        <w:rPr>
          <w:rFonts w:ascii="Times New Roman" w:hAnsi="Times New Roman" w:cs="Times New Roman"/>
          <w:noProof/>
          <w:lang w:val="en-GB"/>
        </w:rPr>
        <w:t xml:space="preserve">) mortality and ship strikes along the California coast. </w:t>
      </w:r>
      <w:r w:rsidRPr="00E1641F">
        <w:rPr>
          <w:rFonts w:ascii="Times New Roman" w:hAnsi="Times New Roman" w:cs="Times New Roman"/>
          <w:i/>
          <w:noProof/>
          <w:lang w:val="en-GB"/>
        </w:rPr>
        <w:t xml:space="preserve">Aquatic Mammals </w:t>
      </w:r>
      <w:r w:rsidRPr="00E1641F">
        <w:rPr>
          <w:rFonts w:ascii="Times New Roman" w:hAnsi="Times New Roman" w:cs="Times New Roman"/>
          <w:b/>
          <w:noProof/>
          <w:lang w:val="en-GB"/>
        </w:rPr>
        <w:t>36</w:t>
      </w:r>
      <w:r w:rsidRPr="00E1641F">
        <w:rPr>
          <w:rFonts w:ascii="Times New Roman" w:hAnsi="Times New Roman" w:cs="Times New Roman"/>
          <w:noProof/>
          <w:lang w:val="en-GB"/>
        </w:rPr>
        <w:t>(1): 59-66.</w:t>
      </w:r>
      <w:bookmarkEnd w:id="16"/>
    </w:p>
    <w:p w:rsidR="000735CA" w:rsidRPr="00E1641F" w:rsidRDefault="000735CA" w:rsidP="00E1641F">
      <w:pPr>
        <w:ind w:left="140" w:hanging="140"/>
        <w:rPr>
          <w:rFonts w:ascii="Times New Roman" w:hAnsi="Times New Roman" w:cs="Times New Roman"/>
          <w:noProof/>
          <w:lang w:val="en-GB"/>
        </w:rPr>
      </w:pPr>
      <w:bookmarkStart w:id="17" w:name="_ENREF_16"/>
      <w:r w:rsidRPr="00E1641F">
        <w:rPr>
          <w:rFonts w:ascii="Times New Roman" w:hAnsi="Times New Roman" w:cs="Times New Roman"/>
          <w:noProof/>
          <w:lang w:val="en-GB"/>
        </w:rPr>
        <w:t xml:space="preserve">Bindler, R. (2003) Estimating the natural background atmospheric deposition rate of mercury utilizing ombrotrophic bogs in southern Sweden. </w:t>
      </w:r>
      <w:r w:rsidRPr="00E1641F">
        <w:rPr>
          <w:rFonts w:ascii="Times New Roman" w:hAnsi="Times New Roman" w:cs="Times New Roman"/>
          <w:i/>
          <w:noProof/>
          <w:lang w:val="en-GB"/>
        </w:rPr>
        <w:t xml:space="preserve">Environmental science &amp; technology </w:t>
      </w:r>
      <w:r w:rsidRPr="00E1641F">
        <w:rPr>
          <w:rFonts w:ascii="Times New Roman" w:hAnsi="Times New Roman" w:cs="Times New Roman"/>
          <w:b/>
          <w:noProof/>
          <w:lang w:val="en-GB"/>
        </w:rPr>
        <w:t>37</w:t>
      </w:r>
      <w:r w:rsidRPr="00E1641F">
        <w:rPr>
          <w:rFonts w:ascii="Times New Roman" w:hAnsi="Times New Roman" w:cs="Times New Roman"/>
          <w:noProof/>
          <w:lang w:val="en-GB"/>
        </w:rPr>
        <w:t>(1): 40-46.</w:t>
      </w:r>
      <w:bookmarkEnd w:id="17"/>
    </w:p>
    <w:p w:rsidR="000735CA" w:rsidRPr="00E1641F" w:rsidRDefault="000735CA" w:rsidP="00E1641F">
      <w:pPr>
        <w:ind w:left="140" w:hanging="140"/>
        <w:rPr>
          <w:rFonts w:ascii="Times New Roman" w:hAnsi="Times New Roman" w:cs="Times New Roman"/>
          <w:noProof/>
          <w:lang w:val="en-GB"/>
        </w:rPr>
      </w:pPr>
      <w:bookmarkStart w:id="18" w:name="_ENREF_17"/>
      <w:r w:rsidRPr="00E1641F">
        <w:rPr>
          <w:rFonts w:ascii="Times New Roman" w:hAnsi="Times New Roman" w:cs="Times New Roman"/>
          <w:noProof/>
          <w:lang w:val="en-GB"/>
        </w:rPr>
        <w:t xml:space="preserve">Bjorndal, K.A., Bolten, A.B. &amp; Lagueux, C.J. (1994) Ingestion of marine debris by juvenile sea turtles in coastal Florida habitats. </w:t>
      </w:r>
      <w:r w:rsidRPr="00E1641F">
        <w:rPr>
          <w:rFonts w:ascii="Times New Roman" w:hAnsi="Times New Roman" w:cs="Times New Roman"/>
          <w:i/>
          <w:noProof/>
          <w:lang w:val="en-GB"/>
        </w:rPr>
        <w:t xml:space="preserve">Marine pollution bulletin </w:t>
      </w:r>
      <w:r w:rsidRPr="00E1641F">
        <w:rPr>
          <w:rFonts w:ascii="Times New Roman" w:hAnsi="Times New Roman" w:cs="Times New Roman"/>
          <w:b/>
          <w:noProof/>
          <w:lang w:val="en-GB"/>
        </w:rPr>
        <w:t>28</w:t>
      </w:r>
      <w:r w:rsidRPr="00E1641F">
        <w:rPr>
          <w:rFonts w:ascii="Times New Roman" w:hAnsi="Times New Roman" w:cs="Times New Roman"/>
          <w:noProof/>
          <w:lang w:val="en-GB"/>
        </w:rPr>
        <w:t>: 154-312.</w:t>
      </w:r>
      <w:bookmarkEnd w:id="18"/>
    </w:p>
    <w:p w:rsidR="000735CA" w:rsidRPr="00E1641F" w:rsidRDefault="000735CA" w:rsidP="00E1641F">
      <w:pPr>
        <w:ind w:left="140" w:hanging="140"/>
        <w:rPr>
          <w:rFonts w:ascii="Times New Roman" w:hAnsi="Times New Roman" w:cs="Times New Roman"/>
          <w:noProof/>
          <w:lang w:val="en-GB"/>
        </w:rPr>
      </w:pPr>
      <w:bookmarkStart w:id="19" w:name="_ENREF_18"/>
      <w:r w:rsidRPr="00E1641F">
        <w:rPr>
          <w:rFonts w:ascii="Times New Roman" w:hAnsi="Times New Roman" w:cs="Times New Roman"/>
          <w:noProof/>
          <w:lang w:val="en-GB"/>
        </w:rPr>
        <w:t xml:space="preserve">Blus, L.J., Heath, R.G., Gish, C.D., Belisle, A.A. &amp; Prouty, R.M. (1971) Eggshell thinning in the brown pelican: implication of DDE. </w:t>
      </w:r>
      <w:r w:rsidRPr="00E1641F">
        <w:rPr>
          <w:rFonts w:ascii="Times New Roman" w:hAnsi="Times New Roman" w:cs="Times New Roman"/>
          <w:i/>
          <w:noProof/>
          <w:lang w:val="en-GB"/>
        </w:rPr>
        <w:t xml:space="preserve">BioScience </w:t>
      </w:r>
      <w:r w:rsidRPr="00E1641F">
        <w:rPr>
          <w:rFonts w:ascii="Times New Roman" w:hAnsi="Times New Roman" w:cs="Times New Roman"/>
          <w:b/>
          <w:noProof/>
          <w:lang w:val="en-GB"/>
        </w:rPr>
        <w:t>21</w:t>
      </w:r>
      <w:r w:rsidRPr="00E1641F">
        <w:rPr>
          <w:rFonts w:ascii="Times New Roman" w:hAnsi="Times New Roman" w:cs="Times New Roman"/>
          <w:noProof/>
          <w:lang w:val="en-GB"/>
        </w:rPr>
        <w:t>(24): 1213-1215.</w:t>
      </w:r>
      <w:bookmarkEnd w:id="19"/>
    </w:p>
    <w:p w:rsidR="000735CA" w:rsidRPr="00E1641F" w:rsidRDefault="000735CA" w:rsidP="00E1641F">
      <w:pPr>
        <w:ind w:left="140" w:hanging="140"/>
        <w:rPr>
          <w:rFonts w:ascii="Times New Roman" w:hAnsi="Times New Roman" w:cs="Times New Roman"/>
          <w:noProof/>
          <w:lang w:val="en-GB"/>
        </w:rPr>
      </w:pPr>
      <w:bookmarkStart w:id="20" w:name="_ENREF_19"/>
      <w:r w:rsidRPr="00E1641F">
        <w:rPr>
          <w:rFonts w:ascii="Times New Roman" w:hAnsi="Times New Roman" w:cs="Times New Roman"/>
          <w:noProof/>
          <w:lang w:val="en-GB"/>
        </w:rPr>
        <w:t xml:space="preserve">Boesch, D.F., Burroughs, R.H., Baker, J.E., Mason, R.P. &amp; Rowe, C.L. (2001) </w:t>
      </w:r>
      <w:r w:rsidRPr="00E1641F">
        <w:rPr>
          <w:rFonts w:ascii="Times New Roman" w:hAnsi="Times New Roman" w:cs="Times New Roman"/>
          <w:i/>
          <w:noProof/>
          <w:lang w:val="en-GB"/>
        </w:rPr>
        <w:t>Marine pollution in the United States</w:t>
      </w:r>
      <w:r w:rsidRPr="00E1641F">
        <w:rPr>
          <w:rFonts w:ascii="Times New Roman" w:hAnsi="Times New Roman" w:cs="Times New Roman"/>
          <w:noProof/>
          <w:lang w:val="en-GB"/>
        </w:rPr>
        <w:t>. Arlington, Virginia, USA: Pew Oceans Commission.</w:t>
      </w:r>
      <w:bookmarkEnd w:id="20"/>
    </w:p>
    <w:p w:rsidR="000735CA" w:rsidRPr="00E1641F" w:rsidRDefault="000735CA" w:rsidP="00E1641F">
      <w:pPr>
        <w:ind w:left="140" w:hanging="140"/>
        <w:rPr>
          <w:rFonts w:ascii="Times New Roman" w:hAnsi="Times New Roman" w:cs="Times New Roman"/>
          <w:noProof/>
          <w:lang w:val="en-GB"/>
        </w:rPr>
      </w:pPr>
      <w:bookmarkStart w:id="21" w:name="_ENREF_20"/>
      <w:r w:rsidRPr="00E1641F">
        <w:rPr>
          <w:rFonts w:ascii="Times New Roman" w:hAnsi="Times New Roman" w:cs="Times New Roman"/>
          <w:noProof/>
          <w:lang w:val="en-GB"/>
        </w:rPr>
        <w:t xml:space="preserve">Booth, D.B. &amp; Jackson, C.R. (1997) Urbanization of aquatic systems: Degradation thresholds, stormwater detection, and the limits of mitigation. </w:t>
      </w:r>
      <w:r w:rsidRPr="00E1641F">
        <w:rPr>
          <w:rFonts w:ascii="Times New Roman" w:hAnsi="Times New Roman" w:cs="Times New Roman"/>
          <w:i/>
          <w:noProof/>
          <w:lang w:val="en-GB"/>
        </w:rPr>
        <w:t xml:space="preserve">Journal of the American Water Resources Association </w:t>
      </w:r>
      <w:r w:rsidRPr="00E1641F">
        <w:rPr>
          <w:rFonts w:ascii="Times New Roman" w:hAnsi="Times New Roman" w:cs="Times New Roman"/>
          <w:b/>
          <w:noProof/>
          <w:lang w:val="en-GB"/>
        </w:rPr>
        <w:t>33</w:t>
      </w:r>
      <w:r w:rsidRPr="00E1641F">
        <w:rPr>
          <w:rFonts w:ascii="Times New Roman" w:hAnsi="Times New Roman" w:cs="Times New Roman"/>
          <w:noProof/>
          <w:lang w:val="en-GB"/>
        </w:rPr>
        <w:t>(5): 1077-1090.</w:t>
      </w:r>
      <w:bookmarkEnd w:id="21"/>
    </w:p>
    <w:p w:rsidR="000735CA" w:rsidRPr="00E1641F" w:rsidRDefault="000735CA" w:rsidP="00E1641F">
      <w:pPr>
        <w:ind w:left="140" w:hanging="140"/>
        <w:rPr>
          <w:rFonts w:ascii="Times New Roman" w:hAnsi="Times New Roman" w:cs="Times New Roman"/>
          <w:noProof/>
          <w:lang w:val="en-GB"/>
        </w:rPr>
      </w:pPr>
      <w:bookmarkStart w:id="22" w:name="_ENREF_21"/>
      <w:r w:rsidRPr="00E1641F">
        <w:rPr>
          <w:rFonts w:ascii="Times New Roman" w:hAnsi="Times New Roman" w:cs="Times New Roman"/>
          <w:noProof/>
          <w:lang w:val="en-GB"/>
        </w:rPr>
        <w:t xml:space="preserve">Briski, E., Bailey, S.A., Casas-Monroy, O., DiBacco, C., Kaczmarska, I., Levings, C., MacGillivary, M.L., McKindsey, C.W., Nasmith, L.E., Parenteau, M., Piercey, G.E., Rochon, A., Roy, S., Simard, N., Villac, M.C., Weise, A.M. &amp; MacIsaac, H.J. (2012) Relationship between propagule pressure and colonization pressure in invasion ecology: a test with ships' ballast. </w:t>
      </w:r>
      <w:r w:rsidRPr="00E1641F">
        <w:rPr>
          <w:rFonts w:ascii="Times New Roman" w:hAnsi="Times New Roman" w:cs="Times New Roman"/>
          <w:i/>
          <w:noProof/>
          <w:lang w:val="en-GB"/>
        </w:rPr>
        <w:t xml:space="preserve">Proceedings of the Royal Society B-Biological Sciences </w:t>
      </w:r>
      <w:r w:rsidRPr="00E1641F">
        <w:rPr>
          <w:rFonts w:ascii="Times New Roman" w:hAnsi="Times New Roman" w:cs="Times New Roman"/>
          <w:b/>
          <w:noProof/>
          <w:lang w:val="en-GB"/>
        </w:rPr>
        <w:t>279</w:t>
      </w:r>
      <w:r w:rsidRPr="00E1641F">
        <w:rPr>
          <w:rFonts w:ascii="Times New Roman" w:hAnsi="Times New Roman" w:cs="Times New Roman"/>
          <w:noProof/>
          <w:lang w:val="en-GB"/>
        </w:rPr>
        <w:t>: 2990-2997.</w:t>
      </w:r>
      <w:bookmarkEnd w:id="22"/>
    </w:p>
    <w:p w:rsidR="000735CA" w:rsidRPr="00E1641F" w:rsidRDefault="000735CA" w:rsidP="00E1641F">
      <w:pPr>
        <w:ind w:left="140" w:hanging="140"/>
        <w:rPr>
          <w:rFonts w:ascii="Times New Roman" w:hAnsi="Times New Roman" w:cs="Times New Roman"/>
          <w:noProof/>
          <w:lang w:val="en-GB"/>
        </w:rPr>
      </w:pPr>
      <w:bookmarkStart w:id="23" w:name="_ENREF_22"/>
      <w:r w:rsidRPr="00E1641F">
        <w:rPr>
          <w:rFonts w:ascii="Times New Roman" w:hAnsi="Times New Roman" w:cs="Times New Roman"/>
          <w:noProof/>
          <w:lang w:val="en-GB"/>
        </w:rPr>
        <w:lastRenderedPageBreak/>
        <w:t xml:space="preserve">Browne, M.A., Dissanayake, A., Galloway, T.S., Lowe, D.M. &amp; Thompson, R.C. (2008) Ingested microscopic plastic translocates to the circulatory system of the mussel, Mytilus edulis (L.). </w:t>
      </w:r>
      <w:r w:rsidRPr="00E1641F">
        <w:rPr>
          <w:rFonts w:ascii="Times New Roman" w:hAnsi="Times New Roman" w:cs="Times New Roman"/>
          <w:i/>
          <w:noProof/>
          <w:lang w:val="en-GB"/>
        </w:rPr>
        <w:t xml:space="preserve">Environmental science &amp; technology </w:t>
      </w:r>
      <w:r w:rsidRPr="00E1641F">
        <w:rPr>
          <w:rFonts w:ascii="Times New Roman" w:hAnsi="Times New Roman" w:cs="Times New Roman"/>
          <w:b/>
          <w:noProof/>
          <w:lang w:val="en-GB"/>
        </w:rPr>
        <w:t>42</w:t>
      </w:r>
      <w:r w:rsidRPr="00E1641F">
        <w:rPr>
          <w:rFonts w:ascii="Times New Roman" w:hAnsi="Times New Roman" w:cs="Times New Roman"/>
          <w:noProof/>
          <w:lang w:val="en-GB"/>
        </w:rPr>
        <w:t>(13): 5026-5031.</w:t>
      </w:r>
      <w:bookmarkEnd w:id="23"/>
    </w:p>
    <w:p w:rsidR="000735CA" w:rsidRPr="00E1641F" w:rsidRDefault="000735CA" w:rsidP="00E1641F">
      <w:pPr>
        <w:ind w:left="140" w:hanging="140"/>
        <w:rPr>
          <w:rFonts w:ascii="Times New Roman" w:hAnsi="Times New Roman" w:cs="Times New Roman"/>
          <w:noProof/>
          <w:lang w:val="en-GB"/>
        </w:rPr>
      </w:pPr>
      <w:bookmarkStart w:id="24" w:name="_ENREF_23"/>
      <w:r w:rsidRPr="00E1641F">
        <w:rPr>
          <w:rFonts w:ascii="Times New Roman" w:hAnsi="Times New Roman" w:cs="Times New Roman"/>
          <w:noProof/>
          <w:lang w:val="en-GB"/>
        </w:rPr>
        <w:t xml:space="preserve">Bulleri, F. &amp; Chapman, M.G. (2010) The introduction of coastal infrastructure as a driver of change in marine environments. </w:t>
      </w:r>
      <w:r w:rsidRPr="00E1641F">
        <w:rPr>
          <w:rFonts w:ascii="Times New Roman" w:hAnsi="Times New Roman" w:cs="Times New Roman"/>
          <w:i/>
          <w:noProof/>
          <w:lang w:val="en-GB"/>
        </w:rPr>
        <w:t xml:space="preserve">Journal of Applied Ecology </w:t>
      </w:r>
      <w:r w:rsidRPr="00E1641F">
        <w:rPr>
          <w:rFonts w:ascii="Times New Roman" w:hAnsi="Times New Roman" w:cs="Times New Roman"/>
          <w:b/>
          <w:noProof/>
          <w:lang w:val="en-GB"/>
        </w:rPr>
        <w:t>47</w:t>
      </w:r>
      <w:r w:rsidRPr="00E1641F">
        <w:rPr>
          <w:rFonts w:ascii="Times New Roman" w:hAnsi="Times New Roman" w:cs="Times New Roman"/>
          <w:noProof/>
          <w:lang w:val="en-GB"/>
        </w:rPr>
        <w:t>: 26-35.</w:t>
      </w:r>
      <w:bookmarkEnd w:id="24"/>
    </w:p>
    <w:p w:rsidR="000735CA" w:rsidRPr="00E1641F" w:rsidRDefault="000735CA" w:rsidP="00E1641F">
      <w:pPr>
        <w:ind w:left="140" w:hanging="140"/>
        <w:rPr>
          <w:rFonts w:ascii="Times New Roman" w:hAnsi="Times New Roman" w:cs="Times New Roman"/>
          <w:noProof/>
          <w:lang w:val="en-GB"/>
        </w:rPr>
      </w:pPr>
      <w:bookmarkStart w:id="25" w:name="_ENREF_24"/>
      <w:r w:rsidRPr="00E1641F">
        <w:rPr>
          <w:rFonts w:ascii="Times New Roman" w:hAnsi="Times New Roman" w:cs="Times New Roman"/>
          <w:noProof/>
          <w:lang w:val="en-GB"/>
        </w:rPr>
        <w:t xml:space="preserve">Camphuysen, K. (1998) Beached bird surveys indicate decline in chronic oil pollution in the North Sea. </w:t>
      </w:r>
      <w:r w:rsidRPr="00E1641F">
        <w:rPr>
          <w:rFonts w:ascii="Times New Roman" w:hAnsi="Times New Roman" w:cs="Times New Roman"/>
          <w:i/>
          <w:noProof/>
          <w:lang w:val="en-GB"/>
        </w:rPr>
        <w:t xml:space="preserve">Marine pollution bulletin </w:t>
      </w:r>
      <w:r w:rsidRPr="00E1641F">
        <w:rPr>
          <w:rFonts w:ascii="Times New Roman" w:hAnsi="Times New Roman" w:cs="Times New Roman"/>
          <w:b/>
          <w:noProof/>
          <w:lang w:val="en-GB"/>
        </w:rPr>
        <w:t>36</w:t>
      </w:r>
      <w:r w:rsidRPr="00E1641F">
        <w:rPr>
          <w:rFonts w:ascii="Times New Roman" w:hAnsi="Times New Roman" w:cs="Times New Roman"/>
          <w:noProof/>
          <w:lang w:val="en-GB"/>
        </w:rPr>
        <w:t>(7): 519-526.</w:t>
      </w:r>
      <w:bookmarkEnd w:id="25"/>
    </w:p>
    <w:p w:rsidR="000735CA" w:rsidRPr="00E1641F" w:rsidRDefault="000735CA" w:rsidP="00E1641F">
      <w:pPr>
        <w:ind w:left="140" w:hanging="140"/>
        <w:rPr>
          <w:rFonts w:ascii="Times New Roman" w:hAnsi="Times New Roman" w:cs="Times New Roman"/>
          <w:noProof/>
          <w:lang w:val="en-GB"/>
        </w:rPr>
      </w:pPr>
      <w:bookmarkStart w:id="26" w:name="_ENREF_25"/>
      <w:r w:rsidRPr="00E1641F">
        <w:rPr>
          <w:rFonts w:ascii="Times New Roman" w:hAnsi="Times New Roman" w:cs="Times New Roman"/>
          <w:noProof/>
          <w:lang w:val="en-GB"/>
        </w:rPr>
        <w:t xml:space="preserve">Camphuysen, K.C.J. (2010) Declines in oil-rates of stranded birds in the North Sea highlight spatial patterns in reductions of chronic oil pollution. </w:t>
      </w:r>
      <w:r w:rsidRPr="00E1641F">
        <w:rPr>
          <w:rFonts w:ascii="Times New Roman" w:hAnsi="Times New Roman" w:cs="Times New Roman"/>
          <w:i/>
          <w:noProof/>
          <w:lang w:val="en-GB"/>
        </w:rPr>
        <w:t xml:space="preserve">Marine pollution bulletin </w:t>
      </w:r>
      <w:r w:rsidRPr="00E1641F">
        <w:rPr>
          <w:rFonts w:ascii="Times New Roman" w:hAnsi="Times New Roman" w:cs="Times New Roman"/>
          <w:b/>
          <w:noProof/>
          <w:lang w:val="en-GB"/>
        </w:rPr>
        <w:t>60</w:t>
      </w:r>
      <w:r w:rsidRPr="00E1641F">
        <w:rPr>
          <w:rFonts w:ascii="Times New Roman" w:hAnsi="Times New Roman" w:cs="Times New Roman"/>
          <w:noProof/>
          <w:lang w:val="en-GB"/>
        </w:rPr>
        <w:t>(8): 1299-1306.</w:t>
      </w:r>
      <w:bookmarkEnd w:id="26"/>
    </w:p>
    <w:p w:rsidR="000735CA" w:rsidRPr="00E1641F" w:rsidRDefault="000735CA" w:rsidP="00E1641F">
      <w:pPr>
        <w:ind w:left="140" w:hanging="140"/>
        <w:rPr>
          <w:rFonts w:ascii="Times New Roman" w:hAnsi="Times New Roman" w:cs="Times New Roman"/>
          <w:noProof/>
          <w:lang w:val="en-GB"/>
        </w:rPr>
      </w:pPr>
      <w:bookmarkStart w:id="27" w:name="_ENREF_26"/>
      <w:r w:rsidRPr="00E1641F">
        <w:rPr>
          <w:rFonts w:ascii="Times New Roman" w:hAnsi="Times New Roman" w:cs="Times New Roman"/>
          <w:noProof/>
          <w:lang w:val="en-GB"/>
        </w:rPr>
        <w:t xml:space="preserve">Carlton, J.T. (2001) </w:t>
      </w:r>
      <w:r w:rsidRPr="00E1641F">
        <w:rPr>
          <w:rFonts w:ascii="Times New Roman" w:hAnsi="Times New Roman" w:cs="Times New Roman"/>
          <w:i/>
          <w:noProof/>
          <w:lang w:val="en-GB"/>
        </w:rPr>
        <w:t xml:space="preserve">Introduced species in </w:t>
      </w:r>
      <w:r w:rsidR="00F022FA">
        <w:rPr>
          <w:rFonts w:ascii="Times New Roman" w:hAnsi="Times New Roman" w:cs="Times New Roman"/>
          <w:i/>
          <w:noProof/>
          <w:lang w:val="en-GB"/>
        </w:rPr>
        <w:t>USA</w:t>
      </w:r>
      <w:r w:rsidRPr="00E1641F">
        <w:rPr>
          <w:rFonts w:ascii="Times New Roman" w:hAnsi="Times New Roman" w:cs="Times New Roman"/>
          <w:i/>
          <w:noProof/>
          <w:lang w:val="en-GB"/>
        </w:rPr>
        <w:t xml:space="preserve"> coastal waters: Environmental impacts and management priorities</w:t>
      </w:r>
      <w:r w:rsidRPr="00E1641F">
        <w:rPr>
          <w:rFonts w:ascii="Times New Roman" w:hAnsi="Times New Roman" w:cs="Times New Roman"/>
          <w:noProof/>
          <w:lang w:val="en-GB"/>
        </w:rPr>
        <w:t>. Arlington, VA: Pew Oceans Commission.</w:t>
      </w:r>
      <w:bookmarkEnd w:id="27"/>
    </w:p>
    <w:p w:rsidR="000735CA" w:rsidRPr="00E1641F" w:rsidRDefault="000735CA" w:rsidP="00E1641F">
      <w:pPr>
        <w:ind w:left="140" w:hanging="140"/>
        <w:rPr>
          <w:rFonts w:ascii="Times New Roman" w:hAnsi="Times New Roman" w:cs="Times New Roman"/>
          <w:noProof/>
          <w:lang w:val="en-GB"/>
        </w:rPr>
      </w:pPr>
      <w:bookmarkStart w:id="28" w:name="_ENREF_27"/>
      <w:r w:rsidRPr="00E1641F">
        <w:rPr>
          <w:rFonts w:ascii="Times New Roman" w:hAnsi="Times New Roman" w:cs="Times New Roman"/>
          <w:noProof/>
          <w:lang w:val="en-GB"/>
        </w:rPr>
        <w:t xml:space="preserve">Codarin, A., Wysocki, L.E., Ladich, F. &amp; Picciulin, M. (2009) Effects of ambient and boat noise on hearing and communication in three fish species living in a marine protected area (Miramare, Italy). </w:t>
      </w:r>
      <w:r w:rsidRPr="00E1641F">
        <w:rPr>
          <w:rFonts w:ascii="Times New Roman" w:hAnsi="Times New Roman" w:cs="Times New Roman"/>
          <w:i/>
          <w:noProof/>
          <w:lang w:val="en-GB"/>
        </w:rPr>
        <w:t xml:space="preserve">Marine pollution bulletin </w:t>
      </w:r>
      <w:r w:rsidRPr="00E1641F">
        <w:rPr>
          <w:rFonts w:ascii="Times New Roman" w:hAnsi="Times New Roman" w:cs="Times New Roman"/>
          <w:b/>
          <w:noProof/>
          <w:lang w:val="en-GB"/>
        </w:rPr>
        <w:t>58</w:t>
      </w:r>
      <w:r w:rsidRPr="00E1641F">
        <w:rPr>
          <w:rFonts w:ascii="Times New Roman" w:hAnsi="Times New Roman" w:cs="Times New Roman"/>
          <w:noProof/>
          <w:lang w:val="en-GB"/>
        </w:rPr>
        <w:t>(12): 1880-1887.</w:t>
      </w:r>
      <w:bookmarkEnd w:id="28"/>
    </w:p>
    <w:p w:rsidR="000735CA" w:rsidRPr="00E1641F" w:rsidRDefault="000735CA" w:rsidP="00E1641F">
      <w:pPr>
        <w:ind w:left="140" w:hanging="140"/>
        <w:rPr>
          <w:rFonts w:ascii="Times New Roman" w:hAnsi="Times New Roman" w:cs="Times New Roman"/>
          <w:noProof/>
          <w:lang w:val="en-GB"/>
        </w:rPr>
      </w:pPr>
      <w:bookmarkStart w:id="29" w:name="_ENREF_28"/>
      <w:r w:rsidRPr="00E1641F">
        <w:rPr>
          <w:rFonts w:ascii="Times New Roman" w:hAnsi="Times New Roman" w:cs="Times New Roman"/>
          <w:noProof/>
          <w:lang w:val="en-GB"/>
        </w:rPr>
        <w:t xml:space="preserve">Coe, J.M. &amp; Rogers, D.B., eds. (1997) </w:t>
      </w:r>
      <w:r w:rsidRPr="00E1641F">
        <w:rPr>
          <w:rFonts w:ascii="Times New Roman" w:hAnsi="Times New Roman" w:cs="Times New Roman"/>
          <w:i/>
          <w:noProof/>
          <w:lang w:val="en-GB"/>
        </w:rPr>
        <w:t>Marine debris: sources, impacts, and solutions</w:t>
      </w:r>
      <w:r w:rsidRPr="00E1641F">
        <w:rPr>
          <w:rFonts w:ascii="Times New Roman" w:hAnsi="Times New Roman" w:cs="Times New Roman"/>
          <w:noProof/>
          <w:lang w:val="en-GB"/>
        </w:rPr>
        <w:t>. New York: Springer.</w:t>
      </w:r>
      <w:bookmarkEnd w:id="29"/>
    </w:p>
    <w:p w:rsidR="000735CA" w:rsidRPr="00E1641F" w:rsidRDefault="000735CA" w:rsidP="00E1641F">
      <w:pPr>
        <w:ind w:left="140" w:hanging="140"/>
        <w:rPr>
          <w:rFonts w:ascii="Times New Roman" w:hAnsi="Times New Roman" w:cs="Times New Roman"/>
          <w:noProof/>
          <w:lang w:val="en-GB"/>
        </w:rPr>
      </w:pPr>
      <w:bookmarkStart w:id="30" w:name="_ENREF_29"/>
      <w:r w:rsidRPr="00E1641F">
        <w:rPr>
          <w:rFonts w:ascii="Times New Roman" w:hAnsi="Times New Roman" w:cs="Times New Roman"/>
          <w:noProof/>
          <w:lang w:val="en-GB"/>
        </w:rPr>
        <w:t xml:space="preserve">Criddle, K., Amos, A., Carroll, P., Coe, J., Donohue, M., Kim, K., McDonald, A., Metcalf, K., Rieser, A. &amp; Young, N. (2008) Tackling marine debris in the 21st century. </w:t>
      </w:r>
      <w:r w:rsidRPr="00E1641F">
        <w:rPr>
          <w:rFonts w:ascii="Times New Roman" w:hAnsi="Times New Roman" w:cs="Times New Roman"/>
          <w:i/>
          <w:noProof/>
          <w:lang w:val="en-GB"/>
        </w:rPr>
        <w:t>The National Academies Press, Washington, DC</w:t>
      </w:r>
      <w:r w:rsidRPr="00E1641F">
        <w:rPr>
          <w:rFonts w:ascii="Times New Roman" w:hAnsi="Times New Roman" w:cs="Times New Roman"/>
          <w:noProof/>
          <w:lang w:val="en-GB"/>
        </w:rPr>
        <w:t>.</w:t>
      </w:r>
      <w:bookmarkEnd w:id="30"/>
    </w:p>
    <w:p w:rsidR="000735CA" w:rsidRPr="00E1641F" w:rsidRDefault="000735CA" w:rsidP="00E1641F">
      <w:pPr>
        <w:ind w:left="140" w:hanging="140"/>
        <w:rPr>
          <w:rFonts w:ascii="Times New Roman" w:hAnsi="Times New Roman" w:cs="Times New Roman"/>
          <w:noProof/>
          <w:lang w:val="en-GB"/>
        </w:rPr>
      </w:pPr>
      <w:bookmarkStart w:id="31" w:name="_ENREF_30"/>
      <w:r w:rsidRPr="00E1641F">
        <w:rPr>
          <w:rFonts w:ascii="Times New Roman" w:hAnsi="Times New Roman" w:cs="Times New Roman"/>
          <w:noProof/>
          <w:lang w:val="en-GB"/>
        </w:rPr>
        <w:t>Crossett, K.M., Culliton, T.J., Wiley, P.C. &amp; Goodspeed, T.R. (2005) Population trends along the coastal United States: 1980-2008. In: National Oceanic and Atmospheric Administration, Coastal Trends Reports Series.</w:t>
      </w:r>
      <w:bookmarkEnd w:id="31"/>
    </w:p>
    <w:p w:rsidR="000735CA" w:rsidRPr="00E1641F" w:rsidRDefault="000735CA" w:rsidP="00E1641F">
      <w:pPr>
        <w:ind w:left="140" w:hanging="140"/>
        <w:rPr>
          <w:rFonts w:ascii="Times New Roman" w:hAnsi="Times New Roman" w:cs="Times New Roman"/>
          <w:noProof/>
          <w:lang w:val="en-GB"/>
        </w:rPr>
      </w:pPr>
      <w:bookmarkStart w:id="32" w:name="_ENREF_31"/>
      <w:r w:rsidRPr="00E1641F">
        <w:rPr>
          <w:rFonts w:ascii="Times New Roman" w:hAnsi="Times New Roman" w:cs="Times New Roman"/>
          <w:noProof/>
          <w:lang w:val="en-GB"/>
        </w:rPr>
        <w:t xml:space="preserve">Dai, A., Qian, T.T., Trenberth, K.E. &amp; Milliman, J.D. (2009) Changes in Continental Freshwater Discharge from 1948 to 2004. </w:t>
      </w:r>
      <w:r w:rsidRPr="00E1641F">
        <w:rPr>
          <w:rFonts w:ascii="Times New Roman" w:hAnsi="Times New Roman" w:cs="Times New Roman"/>
          <w:i/>
          <w:noProof/>
          <w:lang w:val="en-GB"/>
        </w:rPr>
        <w:t xml:space="preserve">Journal of Climate </w:t>
      </w:r>
      <w:r w:rsidRPr="00E1641F">
        <w:rPr>
          <w:rFonts w:ascii="Times New Roman" w:hAnsi="Times New Roman" w:cs="Times New Roman"/>
          <w:b/>
          <w:noProof/>
          <w:lang w:val="en-GB"/>
        </w:rPr>
        <w:t>22</w:t>
      </w:r>
      <w:r w:rsidRPr="00E1641F">
        <w:rPr>
          <w:rFonts w:ascii="Times New Roman" w:hAnsi="Times New Roman" w:cs="Times New Roman"/>
          <w:noProof/>
          <w:lang w:val="en-GB"/>
        </w:rPr>
        <w:t>(10): 2773-2792.</w:t>
      </w:r>
      <w:bookmarkEnd w:id="32"/>
    </w:p>
    <w:p w:rsidR="000735CA" w:rsidRPr="00E1641F" w:rsidRDefault="000735CA" w:rsidP="00E1641F">
      <w:pPr>
        <w:ind w:left="140" w:hanging="140"/>
        <w:rPr>
          <w:rFonts w:ascii="Times New Roman" w:hAnsi="Times New Roman" w:cs="Times New Roman"/>
          <w:noProof/>
          <w:lang w:val="en-GB"/>
        </w:rPr>
      </w:pPr>
      <w:bookmarkStart w:id="33" w:name="_ENREF_32"/>
      <w:r w:rsidRPr="00E1641F">
        <w:rPr>
          <w:rFonts w:ascii="Times New Roman" w:hAnsi="Times New Roman" w:cs="Times New Roman"/>
          <w:noProof/>
          <w:lang w:val="en-GB"/>
        </w:rPr>
        <w:t xml:space="preserve">Davidson, A., Boyer, A., Kim, H., Pompa-Mansilla, S., Hamilton, M., Costa, D., Ceballos, G. &amp; Brown, J. (2012) Drivers and hotspots of extinction risk in marine mammals. </w:t>
      </w:r>
      <w:r w:rsidRPr="00E1641F">
        <w:rPr>
          <w:rFonts w:ascii="Times New Roman" w:hAnsi="Times New Roman" w:cs="Times New Roman"/>
          <w:i/>
          <w:noProof/>
          <w:lang w:val="en-GB"/>
        </w:rPr>
        <w:t>Proceedings of the National Academy of Sciences of the United States of America</w:t>
      </w:r>
      <w:r w:rsidRPr="00E1641F">
        <w:rPr>
          <w:rFonts w:ascii="Times New Roman" w:hAnsi="Times New Roman" w:cs="Times New Roman"/>
          <w:noProof/>
          <w:lang w:val="en-GB"/>
        </w:rPr>
        <w:t>.</w:t>
      </w:r>
      <w:bookmarkEnd w:id="33"/>
    </w:p>
    <w:p w:rsidR="000735CA" w:rsidRPr="00E1641F" w:rsidRDefault="000735CA" w:rsidP="00E1641F">
      <w:pPr>
        <w:ind w:left="140" w:hanging="140"/>
        <w:rPr>
          <w:rFonts w:ascii="Times New Roman" w:hAnsi="Times New Roman" w:cs="Times New Roman"/>
          <w:noProof/>
          <w:lang w:val="en-GB"/>
        </w:rPr>
      </w:pPr>
      <w:bookmarkStart w:id="34" w:name="_ENREF_33"/>
      <w:r w:rsidRPr="00E1641F">
        <w:rPr>
          <w:rFonts w:ascii="Times New Roman" w:hAnsi="Times New Roman" w:cs="Times New Roman"/>
          <w:noProof/>
          <w:lang w:val="en-GB"/>
        </w:rPr>
        <w:t xml:space="preserve">Defeo, O., McLachlan, A., Schoeman, D.S., Schlacher, T.A., Dugan, J., Jones, A., Lastra, M. &amp; Scapini, F. (2009) Threats to sandy beach ecosystems: a review. </w:t>
      </w:r>
      <w:r w:rsidRPr="00E1641F">
        <w:rPr>
          <w:rFonts w:ascii="Times New Roman" w:hAnsi="Times New Roman" w:cs="Times New Roman"/>
          <w:i/>
          <w:noProof/>
          <w:lang w:val="en-GB"/>
        </w:rPr>
        <w:t xml:space="preserve">Estuarine, Coastal and Shelf Science </w:t>
      </w:r>
      <w:r w:rsidRPr="00E1641F">
        <w:rPr>
          <w:rFonts w:ascii="Times New Roman" w:hAnsi="Times New Roman" w:cs="Times New Roman"/>
          <w:b/>
          <w:noProof/>
          <w:lang w:val="en-GB"/>
        </w:rPr>
        <w:t>81</w:t>
      </w:r>
      <w:r w:rsidRPr="00E1641F">
        <w:rPr>
          <w:rFonts w:ascii="Times New Roman" w:hAnsi="Times New Roman" w:cs="Times New Roman"/>
          <w:noProof/>
          <w:lang w:val="en-GB"/>
        </w:rPr>
        <w:t>(1): 1-12.</w:t>
      </w:r>
      <w:bookmarkEnd w:id="34"/>
    </w:p>
    <w:p w:rsidR="000735CA" w:rsidRPr="00E1641F" w:rsidRDefault="000735CA" w:rsidP="00E1641F">
      <w:pPr>
        <w:ind w:left="140" w:hanging="140"/>
        <w:rPr>
          <w:rFonts w:ascii="Times New Roman" w:hAnsi="Times New Roman" w:cs="Times New Roman"/>
          <w:noProof/>
          <w:lang w:val="en-GB"/>
        </w:rPr>
      </w:pPr>
      <w:bookmarkStart w:id="35" w:name="_ENREF_34"/>
      <w:r w:rsidRPr="00E1641F">
        <w:rPr>
          <w:rFonts w:ascii="Times New Roman" w:hAnsi="Times New Roman" w:cs="Times New Roman"/>
          <w:noProof/>
          <w:lang w:val="en-GB"/>
        </w:rPr>
        <w:lastRenderedPageBreak/>
        <w:t xml:space="preserve">Derraik, J.G.B. (2002) The pollution of the marine environment by plastic debris: a review. </w:t>
      </w:r>
      <w:r w:rsidRPr="00E1641F">
        <w:rPr>
          <w:rFonts w:ascii="Times New Roman" w:hAnsi="Times New Roman" w:cs="Times New Roman"/>
          <w:i/>
          <w:noProof/>
          <w:lang w:val="en-GB"/>
        </w:rPr>
        <w:t xml:space="preserve">Marine pollution bulletin </w:t>
      </w:r>
      <w:r w:rsidRPr="00E1641F">
        <w:rPr>
          <w:rFonts w:ascii="Times New Roman" w:hAnsi="Times New Roman" w:cs="Times New Roman"/>
          <w:b/>
          <w:noProof/>
          <w:lang w:val="en-GB"/>
        </w:rPr>
        <w:t>44</w:t>
      </w:r>
      <w:r w:rsidRPr="00E1641F">
        <w:rPr>
          <w:rFonts w:ascii="Times New Roman" w:hAnsi="Times New Roman" w:cs="Times New Roman"/>
          <w:noProof/>
          <w:lang w:val="en-GB"/>
        </w:rPr>
        <w:t>: 842-852.</w:t>
      </w:r>
      <w:bookmarkEnd w:id="35"/>
    </w:p>
    <w:p w:rsidR="000735CA" w:rsidRPr="00E1641F" w:rsidRDefault="000735CA" w:rsidP="00E1641F">
      <w:pPr>
        <w:ind w:left="140" w:hanging="140"/>
        <w:rPr>
          <w:rFonts w:ascii="Times New Roman" w:hAnsi="Times New Roman" w:cs="Times New Roman"/>
          <w:noProof/>
          <w:lang w:val="en-GB"/>
        </w:rPr>
      </w:pPr>
      <w:bookmarkStart w:id="36" w:name="_ENREF_35"/>
      <w:r w:rsidRPr="00E1641F">
        <w:rPr>
          <w:rFonts w:ascii="Times New Roman" w:hAnsi="Times New Roman" w:cs="Times New Roman"/>
          <w:noProof/>
          <w:lang w:val="en-GB"/>
        </w:rPr>
        <w:t>DGAC (2010) US Department of Agriculture and US Department of Health and Human Services. Report of the Dietary Guidelines Advisory Committee on the dietary guidelines for Americans, 2010. http://www.cnpp.usda.gov/DGAs2010-DGACReport.htm, last accessed: August 8, 2012.</w:t>
      </w:r>
      <w:bookmarkEnd w:id="36"/>
    </w:p>
    <w:p w:rsidR="000735CA" w:rsidRPr="00E1641F" w:rsidRDefault="000735CA" w:rsidP="00E1641F">
      <w:pPr>
        <w:ind w:left="140" w:hanging="140"/>
        <w:rPr>
          <w:rFonts w:ascii="Times New Roman" w:hAnsi="Times New Roman" w:cs="Times New Roman"/>
          <w:noProof/>
          <w:lang w:val="en-GB"/>
        </w:rPr>
      </w:pPr>
      <w:bookmarkStart w:id="37" w:name="_ENREF_36"/>
      <w:r w:rsidRPr="00E1641F">
        <w:rPr>
          <w:rFonts w:ascii="Times New Roman" w:hAnsi="Times New Roman" w:cs="Times New Roman"/>
          <w:noProof/>
          <w:lang w:val="en-GB"/>
        </w:rPr>
        <w:t xml:space="preserve">Diaz, R.J. &amp; Rosenberg, R. (1995) Marine benthic hypoxia: a review of its ecological effects and the behavioural responses of benthic macrofauna. </w:t>
      </w:r>
      <w:r w:rsidRPr="00E1641F">
        <w:rPr>
          <w:rFonts w:ascii="Times New Roman" w:hAnsi="Times New Roman" w:cs="Times New Roman"/>
          <w:i/>
          <w:noProof/>
          <w:lang w:val="en-GB"/>
        </w:rPr>
        <w:t xml:space="preserve">Oceanography and Marine Biology Annual Review </w:t>
      </w:r>
      <w:r w:rsidRPr="00E1641F">
        <w:rPr>
          <w:rFonts w:ascii="Times New Roman" w:hAnsi="Times New Roman" w:cs="Times New Roman"/>
          <w:b/>
          <w:noProof/>
          <w:lang w:val="en-GB"/>
        </w:rPr>
        <w:t>33</w:t>
      </w:r>
      <w:r w:rsidRPr="00E1641F">
        <w:rPr>
          <w:rFonts w:ascii="Times New Roman" w:hAnsi="Times New Roman" w:cs="Times New Roman"/>
          <w:noProof/>
          <w:lang w:val="en-GB"/>
        </w:rPr>
        <w:t>: 245-303.</w:t>
      </w:r>
      <w:bookmarkEnd w:id="37"/>
    </w:p>
    <w:p w:rsidR="000735CA" w:rsidRPr="00E1641F" w:rsidRDefault="000735CA" w:rsidP="00E1641F">
      <w:pPr>
        <w:ind w:left="140" w:hanging="140"/>
        <w:rPr>
          <w:rFonts w:ascii="Times New Roman" w:hAnsi="Times New Roman" w:cs="Times New Roman"/>
          <w:noProof/>
          <w:lang w:val="en-GB"/>
        </w:rPr>
      </w:pPr>
      <w:bookmarkStart w:id="38" w:name="_ENREF_37"/>
      <w:r w:rsidRPr="00E1641F">
        <w:rPr>
          <w:rFonts w:ascii="Times New Roman" w:hAnsi="Times New Roman" w:cs="Times New Roman"/>
          <w:noProof/>
          <w:lang w:val="en-GB"/>
        </w:rPr>
        <w:t xml:space="preserve">Douglass, S.L. &amp; Pickel, B.H. (1999) The tide doesn't go out anymore - the effects of bulkheads on urban bay shorelines. </w:t>
      </w:r>
      <w:r w:rsidRPr="00E1641F">
        <w:rPr>
          <w:rFonts w:ascii="Times New Roman" w:hAnsi="Times New Roman" w:cs="Times New Roman"/>
          <w:i/>
          <w:noProof/>
          <w:lang w:val="en-GB"/>
        </w:rPr>
        <w:t xml:space="preserve">Shore and Beach </w:t>
      </w:r>
      <w:r w:rsidRPr="00E1641F">
        <w:rPr>
          <w:rFonts w:ascii="Times New Roman" w:hAnsi="Times New Roman" w:cs="Times New Roman"/>
          <w:b/>
          <w:noProof/>
          <w:lang w:val="en-GB"/>
        </w:rPr>
        <w:t>67</w:t>
      </w:r>
      <w:r w:rsidRPr="00E1641F">
        <w:rPr>
          <w:rFonts w:ascii="Times New Roman" w:hAnsi="Times New Roman" w:cs="Times New Roman"/>
          <w:noProof/>
          <w:lang w:val="en-GB"/>
        </w:rPr>
        <w:t>: 19-25.</w:t>
      </w:r>
      <w:bookmarkEnd w:id="38"/>
    </w:p>
    <w:p w:rsidR="000735CA" w:rsidRPr="00E1641F" w:rsidRDefault="000735CA" w:rsidP="00E1641F">
      <w:pPr>
        <w:ind w:left="140" w:hanging="140"/>
        <w:rPr>
          <w:rFonts w:ascii="Times New Roman" w:hAnsi="Times New Roman" w:cs="Times New Roman"/>
          <w:noProof/>
          <w:lang w:val="en-GB"/>
        </w:rPr>
      </w:pPr>
      <w:bookmarkStart w:id="39" w:name="_ENREF_38"/>
      <w:r w:rsidRPr="00E1641F">
        <w:rPr>
          <w:rFonts w:ascii="Times New Roman" w:hAnsi="Times New Roman" w:cs="Times New Roman"/>
          <w:noProof/>
          <w:lang w:val="en-GB"/>
        </w:rPr>
        <w:t xml:space="preserve">Doyle, M.J., Watson, W., Bowlin, N.M. &amp; Sheavly, S.B. (2011) Plastic particles in coastal pelagic ecosystems of the Northeast Pacific ocean. </w:t>
      </w:r>
      <w:r w:rsidRPr="00E1641F">
        <w:rPr>
          <w:rFonts w:ascii="Times New Roman" w:hAnsi="Times New Roman" w:cs="Times New Roman"/>
          <w:i/>
          <w:noProof/>
          <w:lang w:val="en-GB"/>
        </w:rPr>
        <w:t xml:space="preserve">Marine environmental research </w:t>
      </w:r>
      <w:r w:rsidRPr="00E1641F">
        <w:rPr>
          <w:rFonts w:ascii="Times New Roman" w:hAnsi="Times New Roman" w:cs="Times New Roman"/>
          <w:b/>
          <w:noProof/>
          <w:lang w:val="en-GB"/>
        </w:rPr>
        <w:t>71</w:t>
      </w:r>
      <w:r w:rsidRPr="00E1641F">
        <w:rPr>
          <w:rFonts w:ascii="Times New Roman" w:hAnsi="Times New Roman" w:cs="Times New Roman"/>
          <w:noProof/>
          <w:lang w:val="en-GB"/>
        </w:rPr>
        <w:t>(1): 41-52.</w:t>
      </w:r>
      <w:bookmarkEnd w:id="39"/>
    </w:p>
    <w:p w:rsidR="000735CA" w:rsidRPr="00E1641F" w:rsidRDefault="000735CA" w:rsidP="00E1641F">
      <w:pPr>
        <w:ind w:left="140" w:hanging="140"/>
        <w:rPr>
          <w:rFonts w:ascii="Times New Roman" w:hAnsi="Times New Roman" w:cs="Times New Roman"/>
          <w:noProof/>
          <w:lang w:val="en-GB"/>
        </w:rPr>
      </w:pPr>
      <w:bookmarkStart w:id="40" w:name="_ENREF_39"/>
      <w:r w:rsidRPr="00E1641F">
        <w:rPr>
          <w:rFonts w:ascii="Times New Roman" w:hAnsi="Times New Roman" w:cs="Times New Roman"/>
          <w:noProof/>
          <w:lang w:val="en-GB"/>
        </w:rPr>
        <w:t xml:space="preserve">Drinkwater, K.F. &amp; Frank, K.T. (1994) Effects of river regulation and diversion on marine fish and invertebrates. </w:t>
      </w:r>
      <w:r w:rsidRPr="00E1641F">
        <w:rPr>
          <w:rFonts w:ascii="Times New Roman" w:hAnsi="Times New Roman" w:cs="Times New Roman"/>
          <w:i/>
          <w:noProof/>
          <w:lang w:val="en-GB"/>
        </w:rPr>
        <w:t xml:space="preserve">Aquatic Conservation: Marine and Freshwater Ecosystems </w:t>
      </w:r>
      <w:r w:rsidRPr="00E1641F">
        <w:rPr>
          <w:rFonts w:ascii="Times New Roman" w:hAnsi="Times New Roman" w:cs="Times New Roman"/>
          <w:b/>
          <w:noProof/>
          <w:lang w:val="en-GB"/>
        </w:rPr>
        <w:t>4</w:t>
      </w:r>
      <w:r w:rsidRPr="00E1641F">
        <w:rPr>
          <w:rFonts w:ascii="Times New Roman" w:hAnsi="Times New Roman" w:cs="Times New Roman"/>
          <w:noProof/>
          <w:lang w:val="en-GB"/>
        </w:rPr>
        <w:t>(2): 135-151.</w:t>
      </w:r>
      <w:bookmarkEnd w:id="40"/>
    </w:p>
    <w:p w:rsidR="000735CA" w:rsidRPr="00E1641F" w:rsidRDefault="000735CA" w:rsidP="00E1641F">
      <w:pPr>
        <w:ind w:left="140" w:hanging="140"/>
        <w:rPr>
          <w:rFonts w:ascii="Times New Roman" w:hAnsi="Times New Roman" w:cs="Times New Roman"/>
          <w:noProof/>
          <w:lang w:val="en-GB"/>
        </w:rPr>
      </w:pPr>
      <w:bookmarkStart w:id="41" w:name="_ENREF_40"/>
      <w:r w:rsidRPr="00E1641F">
        <w:rPr>
          <w:rFonts w:ascii="Times New Roman" w:hAnsi="Times New Roman" w:cs="Times New Roman"/>
          <w:noProof/>
          <w:lang w:val="en-GB"/>
        </w:rPr>
        <w:t xml:space="preserve">Dubrovsky, N.M., Burow, K.R., Clark, G.M., Gronberg, J.M., P.A., H., Hitt, K.J., Mueller, D.K., Munn, M.D., Nolan, B.T., Puckett, L.J., Rupert, M.G., Short, T.M., Spahr, N.E., Sprague, L.A. &amp; Wilber, W.G. (2010) </w:t>
      </w:r>
      <w:r w:rsidRPr="00E1641F">
        <w:rPr>
          <w:rFonts w:ascii="Times New Roman" w:hAnsi="Times New Roman" w:cs="Times New Roman"/>
          <w:i/>
          <w:noProof/>
          <w:lang w:val="en-GB"/>
        </w:rPr>
        <w:t>The quality of our Nation’s waters—Nutrients in the Nation’s streams and groundwater, 1992–2004</w:t>
      </w:r>
      <w:r w:rsidRPr="00E1641F">
        <w:rPr>
          <w:rFonts w:ascii="Times New Roman" w:hAnsi="Times New Roman" w:cs="Times New Roman"/>
          <w:noProof/>
          <w:lang w:val="en-GB"/>
        </w:rPr>
        <w:t xml:space="preserve">. </w:t>
      </w:r>
      <w:r w:rsidR="00F022FA">
        <w:rPr>
          <w:rFonts w:ascii="Times New Roman" w:hAnsi="Times New Roman" w:cs="Times New Roman"/>
          <w:noProof/>
          <w:lang w:val="en-GB"/>
        </w:rPr>
        <w:t>USA</w:t>
      </w:r>
      <w:r w:rsidRPr="00E1641F">
        <w:rPr>
          <w:rFonts w:ascii="Times New Roman" w:hAnsi="Times New Roman" w:cs="Times New Roman"/>
          <w:noProof/>
          <w:lang w:val="en-GB"/>
        </w:rPr>
        <w:t xml:space="preserve"> Geological Survey Circular 1350.</w:t>
      </w:r>
      <w:bookmarkEnd w:id="41"/>
    </w:p>
    <w:p w:rsidR="000735CA" w:rsidRPr="00E1641F" w:rsidRDefault="000735CA" w:rsidP="00E1641F">
      <w:pPr>
        <w:ind w:left="140" w:hanging="140"/>
        <w:rPr>
          <w:rFonts w:ascii="Times New Roman" w:hAnsi="Times New Roman" w:cs="Times New Roman"/>
          <w:noProof/>
          <w:lang w:val="en-GB"/>
        </w:rPr>
      </w:pPr>
      <w:bookmarkStart w:id="42" w:name="_ENREF_41"/>
      <w:r w:rsidRPr="00E1641F">
        <w:rPr>
          <w:rFonts w:ascii="Times New Roman" w:hAnsi="Times New Roman" w:cs="Times New Roman"/>
          <w:noProof/>
          <w:lang w:val="en-GB"/>
        </w:rPr>
        <w:t xml:space="preserve">Duce, R.A., LaRoche, J., Alteri, K., Arrigo, K.R. &amp; Baker, A.R. (2008) Impacts of atmospheric Nitrogen on the open ocean. </w:t>
      </w:r>
      <w:r w:rsidRPr="00E1641F">
        <w:rPr>
          <w:rFonts w:ascii="Times New Roman" w:hAnsi="Times New Roman" w:cs="Times New Roman"/>
          <w:i/>
          <w:noProof/>
          <w:lang w:val="en-GB"/>
        </w:rPr>
        <w:t xml:space="preserve">Science </w:t>
      </w:r>
      <w:r w:rsidRPr="00E1641F">
        <w:rPr>
          <w:rFonts w:ascii="Times New Roman" w:hAnsi="Times New Roman" w:cs="Times New Roman"/>
          <w:b/>
          <w:noProof/>
          <w:lang w:val="en-GB"/>
        </w:rPr>
        <w:t>320</w:t>
      </w:r>
      <w:r w:rsidRPr="00E1641F">
        <w:rPr>
          <w:rFonts w:ascii="Times New Roman" w:hAnsi="Times New Roman" w:cs="Times New Roman"/>
          <w:noProof/>
          <w:lang w:val="en-GB"/>
        </w:rPr>
        <w:t>: 893-897.</w:t>
      </w:r>
      <w:bookmarkEnd w:id="42"/>
    </w:p>
    <w:p w:rsidR="000735CA" w:rsidRPr="00E1641F" w:rsidRDefault="000735CA" w:rsidP="00E1641F">
      <w:pPr>
        <w:ind w:left="140" w:hanging="140"/>
        <w:rPr>
          <w:rFonts w:ascii="Times New Roman" w:hAnsi="Times New Roman" w:cs="Times New Roman"/>
          <w:noProof/>
          <w:lang w:val="en-GB"/>
        </w:rPr>
      </w:pPr>
      <w:bookmarkStart w:id="43" w:name="_ENREF_42"/>
      <w:r w:rsidRPr="00E1641F">
        <w:rPr>
          <w:rFonts w:ascii="Times New Roman" w:hAnsi="Times New Roman" w:cs="Times New Roman"/>
          <w:noProof/>
          <w:lang w:val="en-GB"/>
        </w:rPr>
        <w:t xml:space="preserve">Dumbauld, B.R., Ruesink, J.L. &amp; Rumrill, S.S. (2009) The ecological role of bivalve shellfish aquaculture in the estuarine environment: A review with application to oyster and clam culture in West Coast (USA) estuaries. </w:t>
      </w:r>
      <w:r w:rsidRPr="00E1641F">
        <w:rPr>
          <w:rFonts w:ascii="Times New Roman" w:hAnsi="Times New Roman" w:cs="Times New Roman"/>
          <w:i/>
          <w:noProof/>
          <w:lang w:val="en-GB"/>
        </w:rPr>
        <w:t xml:space="preserve">Aquaculture </w:t>
      </w:r>
      <w:r w:rsidRPr="00E1641F">
        <w:rPr>
          <w:rFonts w:ascii="Times New Roman" w:hAnsi="Times New Roman" w:cs="Times New Roman"/>
          <w:b/>
          <w:noProof/>
          <w:lang w:val="en-GB"/>
        </w:rPr>
        <w:t>290</w:t>
      </w:r>
      <w:r w:rsidRPr="00E1641F">
        <w:rPr>
          <w:rFonts w:ascii="Times New Roman" w:hAnsi="Times New Roman" w:cs="Times New Roman"/>
          <w:noProof/>
          <w:lang w:val="en-GB"/>
        </w:rPr>
        <w:t>: 196-419.</w:t>
      </w:r>
      <w:bookmarkEnd w:id="43"/>
    </w:p>
    <w:p w:rsidR="000735CA" w:rsidRPr="00E1641F" w:rsidRDefault="000735CA" w:rsidP="00E1641F">
      <w:pPr>
        <w:ind w:left="140" w:hanging="140"/>
        <w:rPr>
          <w:rFonts w:ascii="Times New Roman" w:hAnsi="Times New Roman" w:cs="Times New Roman"/>
          <w:noProof/>
          <w:lang w:val="en-GB"/>
        </w:rPr>
      </w:pPr>
      <w:bookmarkStart w:id="44" w:name="_ENREF_43"/>
      <w:r w:rsidRPr="00E1641F">
        <w:rPr>
          <w:rFonts w:ascii="Times New Roman" w:hAnsi="Times New Roman" w:cs="Times New Roman"/>
          <w:noProof/>
          <w:lang w:val="en-GB"/>
        </w:rPr>
        <w:t>Dunlop, R.A., Cato, D.H. &amp; Noad, M.J. (2010) Your attention please: increasing ambient noise levels elicits a change in communication behaviour in humpback whales (</w:t>
      </w:r>
      <w:r w:rsidRPr="00E1641F">
        <w:rPr>
          <w:rFonts w:ascii="Times New Roman" w:hAnsi="Times New Roman" w:cs="Times New Roman"/>
          <w:i/>
          <w:noProof/>
          <w:lang w:val="en-GB"/>
        </w:rPr>
        <w:t>Megaptera novaeangliae</w:t>
      </w:r>
      <w:r w:rsidRPr="00E1641F">
        <w:rPr>
          <w:rFonts w:ascii="Times New Roman" w:hAnsi="Times New Roman" w:cs="Times New Roman"/>
          <w:noProof/>
          <w:lang w:val="en-GB"/>
        </w:rPr>
        <w:t xml:space="preserve">). </w:t>
      </w:r>
      <w:r w:rsidRPr="00E1641F">
        <w:rPr>
          <w:rFonts w:ascii="Times New Roman" w:hAnsi="Times New Roman" w:cs="Times New Roman"/>
          <w:i/>
          <w:noProof/>
          <w:lang w:val="en-GB"/>
        </w:rPr>
        <w:t xml:space="preserve">Proceedings of the Royal Society B: Biological Sciences </w:t>
      </w:r>
      <w:r w:rsidRPr="00E1641F">
        <w:rPr>
          <w:rFonts w:ascii="Times New Roman" w:hAnsi="Times New Roman" w:cs="Times New Roman"/>
          <w:b/>
          <w:noProof/>
          <w:lang w:val="en-GB"/>
        </w:rPr>
        <w:t>277</w:t>
      </w:r>
      <w:r w:rsidRPr="00E1641F">
        <w:rPr>
          <w:rFonts w:ascii="Times New Roman" w:hAnsi="Times New Roman" w:cs="Times New Roman"/>
          <w:noProof/>
          <w:lang w:val="en-GB"/>
        </w:rPr>
        <w:t>(1693): 2521-2529.</w:t>
      </w:r>
      <w:bookmarkEnd w:id="44"/>
    </w:p>
    <w:p w:rsidR="000735CA" w:rsidRPr="00E1641F" w:rsidRDefault="000735CA" w:rsidP="00E1641F">
      <w:pPr>
        <w:ind w:left="140" w:hanging="140"/>
        <w:rPr>
          <w:rFonts w:ascii="Times New Roman" w:hAnsi="Times New Roman" w:cs="Times New Roman"/>
          <w:noProof/>
          <w:lang w:val="en-GB"/>
        </w:rPr>
      </w:pPr>
      <w:bookmarkStart w:id="45" w:name="_ENREF_44"/>
      <w:r w:rsidRPr="00E1641F">
        <w:rPr>
          <w:rFonts w:ascii="Times New Roman" w:hAnsi="Times New Roman" w:cs="Times New Roman"/>
          <w:noProof/>
          <w:lang w:val="en-GB"/>
        </w:rPr>
        <w:t xml:space="preserve">Elvidge, C., Ziskin, D., Baugh, K., Tuttle, B., Ghosh, T., Pack, D., Erwin, E. &amp; Zhizhin, M. (2009) A Fifteen Year Record of Global Natural Gas Flaring Derived from Satellite Data. </w:t>
      </w:r>
      <w:r w:rsidRPr="00E1641F">
        <w:rPr>
          <w:rFonts w:ascii="Times New Roman" w:hAnsi="Times New Roman" w:cs="Times New Roman"/>
          <w:i/>
          <w:noProof/>
          <w:lang w:val="en-GB"/>
        </w:rPr>
        <w:t xml:space="preserve">Energies </w:t>
      </w:r>
      <w:r w:rsidRPr="00E1641F">
        <w:rPr>
          <w:rFonts w:ascii="Times New Roman" w:hAnsi="Times New Roman" w:cs="Times New Roman"/>
          <w:b/>
          <w:noProof/>
          <w:lang w:val="en-GB"/>
        </w:rPr>
        <w:t>2</w:t>
      </w:r>
      <w:r w:rsidRPr="00E1641F">
        <w:rPr>
          <w:rFonts w:ascii="Times New Roman" w:hAnsi="Times New Roman" w:cs="Times New Roman"/>
          <w:noProof/>
          <w:lang w:val="en-GB"/>
        </w:rPr>
        <w:t>(3): 595-622.</w:t>
      </w:r>
      <w:bookmarkEnd w:id="45"/>
    </w:p>
    <w:p w:rsidR="000735CA" w:rsidRPr="00E1641F" w:rsidRDefault="000735CA" w:rsidP="00E1641F">
      <w:pPr>
        <w:ind w:left="140" w:hanging="140"/>
        <w:rPr>
          <w:rFonts w:ascii="Times New Roman" w:hAnsi="Times New Roman" w:cs="Times New Roman"/>
          <w:noProof/>
          <w:lang w:val="en-GB"/>
        </w:rPr>
      </w:pPr>
      <w:bookmarkStart w:id="46" w:name="_ENREF_45"/>
      <w:r w:rsidRPr="00E1641F">
        <w:rPr>
          <w:rFonts w:ascii="Times New Roman" w:hAnsi="Times New Roman" w:cs="Times New Roman"/>
          <w:noProof/>
          <w:lang w:val="en-GB"/>
        </w:rPr>
        <w:lastRenderedPageBreak/>
        <w:t xml:space="preserve">Eriksson, B., Sandström, A., Isæus, M., Schreiber, H. &amp; Karås, P. (2004) Effects of boating activities on aquatic vegetation in the Stockholm archipelago, Baltic Sea. </w:t>
      </w:r>
      <w:r w:rsidRPr="00E1641F">
        <w:rPr>
          <w:rFonts w:ascii="Times New Roman" w:hAnsi="Times New Roman" w:cs="Times New Roman"/>
          <w:i/>
          <w:noProof/>
          <w:lang w:val="en-GB"/>
        </w:rPr>
        <w:t xml:space="preserve">Estuarine, Coastal and Shelf Science </w:t>
      </w:r>
      <w:r w:rsidRPr="00E1641F">
        <w:rPr>
          <w:rFonts w:ascii="Times New Roman" w:hAnsi="Times New Roman" w:cs="Times New Roman"/>
          <w:b/>
          <w:noProof/>
          <w:lang w:val="en-GB"/>
        </w:rPr>
        <w:t>61</w:t>
      </w:r>
      <w:r w:rsidRPr="00E1641F">
        <w:rPr>
          <w:rFonts w:ascii="Times New Roman" w:hAnsi="Times New Roman" w:cs="Times New Roman"/>
          <w:noProof/>
          <w:lang w:val="en-GB"/>
        </w:rPr>
        <w:t>(2): 339-349.</w:t>
      </w:r>
      <w:bookmarkEnd w:id="46"/>
    </w:p>
    <w:p w:rsidR="000735CA" w:rsidRPr="00E1641F" w:rsidRDefault="000735CA" w:rsidP="00E1641F">
      <w:pPr>
        <w:ind w:left="140" w:hanging="140"/>
        <w:rPr>
          <w:rFonts w:ascii="Times New Roman" w:hAnsi="Times New Roman" w:cs="Times New Roman"/>
          <w:noProof/>
          <w:lang w:val="en-GB"/>
        </w:rPr>
      </w:pPr>
      <w:bookmarkStart w:id="47" w:name="_ENREF_46"/>
      <w:r w:rsidRPr="00E1641F">
        <w:rPr>
          <w:rFonts w:ascii="Times New Roman" w:hAnsi="Times New Roman" w:cs="Times New Roman"/>
          <w:noProof/>
          <w:lang w:val="en-GB"/>
        </w:rPr>
        <w:t xml:space="preserve">Essington, T.E. &amp; Paulsen, C.E. (2010) Quantifying Hypoxia Impacts on an Estuarine Demersal Community Using a Hierarchical Ensemble Approach. </w:t>
      </w:r>
      <w:r w:rsidRPr="00E1641F">
        <w:rPr>
          <w:rFonts w:ascii="Times New Roman" w:hAnsi="Times New Roman" w:cs="Times New Roman"/>
          <w:i/>
          <w:noProof/>
          <w:lang w:val="en-GB"/>
        </w:rPr>
        <w:t xml:space="preserve">Ecosystems </w:t>
      </w:r>
      <w:r w:rsidRPr="00E1641F">
        <w:rPr>
          <w:rFonts w:ascii="Times New Roman" w:hAnsi="Times New Roman" w:cs="Times New Roman"/>
          <w:b/>
          <w:noProof/>
          <w:lang w:val="en-GB"/>
        </w:rPr>
        <w:t>13</w:t>
      </w:r>
      <w:r w:rsidRPr="00E1641F">
        <w:rPr>
          <w:rFonts w:ascii="Times New Roman" w:hAnsi="Times New Roman" w:cs="Times New Roman"/>
          <w:noProof/>
          <w:lang w:val="en-GB"/>
        </w:rPr>
        <w:t>(7): 1035-1048.</w:t>
      </w:r>
      <w:bookmarkEnd w:id="47"/>
    </w:p>
    <w:p w:rsidR="000735CA" w:rsidRPr="00E1641F" w:rsidRDefault="000735CA" w:rsidP="00E1641F">
      <w:pPr>
        <w:ind w:left="140" w:hanging="140"/>
        <w:rPr>
          <w:rFonts w:ascii="Times New Roman" w:hAnsi="Times New Roman" w:cs="Times New Roman"/>
          <w:noProof/>
          <w:lang w:val="en-GB"/>
        </w:rPr>
      </w:pPr>
      <w:bookmarkStart w:id="48" w:name="_ENREF_47"/>
      <w:r w:rsidRPr="00E1641F">
        <w:rPr>
          <w:rFonts w:ascii="Times New Roman" w:hAnsi="Times New Roman" w:cs="Times New Roman"/>
          <w:noProof/>
          <w:lang w:val="en-GB"/>
        </w:rPr>
        <w:t>Faris, J. &amp; Hart, K. (1994) Seas of debris: A summary of the third international conference on marine debris. In: N.C. Sea Grant College Program and NOAA.</w:t>
      </w:r>
      <w:bookmarkEnd w:id="48"/>
    </w:p>
    <w:p w:rsidR="000735CA" w:rsidRPr="00E1641F" w:rsidRDefault="000735CA" w:rsidP="00E1641F">
      <w:pPr>
        <w:ind w:left="140" w:hanging="140"/>
        <w:rPr>
          <w:rFonts w:ascii="Times New Roman" w:hAnsi="Times New Roman" w:cs="Times New Roman"/>
          <w:noProof/>
          <w:lang w:val="en-GB"/>
        </w:rPr>
      </w:pPr>
      <w:bookmarkStart w:id="49" w:name="_ENREF_48"/>
      <w:r w:rsidRPr="00E1641F">
        <w:rPr>
          <w:rFonts w:ascii="Times New Roman" w:hAnsi="Times New Roman" w:cs="Times New Roman"/>
          <w:noProof/>
          <w:lang w:val="en-GB"/>
        </w:rPr>
        <w:t xml:space="preserve">Flamarique, I.N. &amp; Browman, H.I. (2001) Foraging and prey-search behaviour of small juvenile rainbow trout (Oncorhynchus mykiss) under polarized light. </w:t>
      </w:r>
      <w:r w:rsidRPr="00E1641F">
        <w:rPr>
          <w:rFonts w:ascii="Times New Roman" w:hAnsi="Times New Roman" w:cs="Times New Roman"/>
          <w:i/>
          <w:noProof/>
          <w:lang w:val="en-GB"/>
        </w:rPr>
        <w:t xml:space="preserve">Journal of Experimental Biology </w:t>
      </w:r>
      <w:r w:rsidRPr="00E1641F">
        <w:rPr>
          <w:rFonts w:ascii="Times New Roman" w:hAnsi="Times New Roman" w:cs="Times New Roman"/>
          <w:b/>
          <w:noProof/>
          <w:lang w:val="en-GB"/>
        </w:rPr>
        <w:t>204</w:t>
      </w:r>
      <w:r w:rsidRPr="00E1641F">
        <w:rPr>
          <w:rFonts w:ascii="Times New Roman" w:hAnsi="Times New Roman" w:cs="Times New Roman"/>
          <w:noProof/>
          <w:lang w:val="en-GB"/>
        </w:rPr>
        <w:t>(14): 2415-2422.</w:t>
      </w:r>
      <w:bookmarkEnd w:id="49"/>
    </w:p>
    <w:p w:rsidR="000735CA" w:rsidRPr="00E1641F" w:rsidRDefault="000735CA" w:rsidP="00E1641F">
      <w:pPr>
        <w:ind w:left="140" w:hanging="140"/>
        <w:rPr>
          <w:rFonts w:ascii="Times New Roman" w:hAnsi="Times New Roman" w:cs="Times New Roman"/>
          <w:noProof/>
          <w:lang w:val="en-GB"/>
        </w:rPr>
      </w:pPr>
      <w:bookmarkStart w:id="50" w:name="_ENREF_49"/>
      <w:r w:rsidRPr="00E1641F">
        <w:rPr>
          <w:rFonts w:ascii="Times New Roman" w:hAnsi="Times New Roman" w:cs="Times New Roman"/>
          <w:noProof/>
          <w:lang w:val="en-GB"/>
        </w:rPr>
        <w:t xml:space="preserve">Fowler, C.W. (1987) Marine Debris and Northern Fur Seals - a Case-Study. </w:t>
      </w:r>
      <w:r w:rsidRPr="00E1641F">
        <w:rPr>
          <w:rFonts w:ascii="Times New Roman" w:hAnsi="Times New Roman" w:cs="Times New Roman"/>
          <w:i/>
          <w:noProof/>
          <w:lang w:val="en-GB"/>
        </w:rPr>
        <w:t xml:space="preserve">Marine pollution bulletin </w:t>
      </w:r>
      <w:r w:rsidRPr="00E1641F">
        <w:rPr>
          <w:rFonts w:ascii="Times New Roman" w:hAnsi="Times New Roman" w:cs="Times New Roman"/>
          <w:b/>
          <w:noProof/>
          <w:lang w:val="en-GB"/>
        </w:rPr>
        <w:t>18</w:t>
      </w:r>
      <w:r w:rsidRPr="00E1641F">
        <w:rPr>
          <w:rFonts w:ascii="Times New Roman" w:hAnsi="Times New Roman" w:cs="Times New Roman"/>
          <w:noProof/>
          <w:lang w:val="en-GB"/>
        </w:rPr>
        <w:t>(6B): 326-335.</w:t>
      </w:r>
      <w:bookmarkEnd w:id="50"/>
    </w:p>
    <w:p w:rsidR="000735CA" w:rsidRPr="00E1641F" w:rsidRDefault="000735CA" w:rsidP="00E1641F">
      <w:pPr>
        <w:ind w:left="140" w:hanging="140"/>
        <w:rPr>
          <w:rFonts w:ascii="Times New Roman" w:hAnsi="Times New Roman" w:cs="Times New Roman"/>
          <w:noProof/>
          <w:lang w:val="en-GB"/>
        </w:rPr>
      </w:pPr>
      <w:bookmarkStart w:id="51" w:name="_ENREF_50"/>
      <w:r w:rsidRPr="00E1641F">
        <w:rPr>
          <w:rFonts w:ascii="Times New Roman" w:hAnsi="Times New Roman" w:cs="Times New Roman"/>
          <w:noProof/>
          <w:lang w:val="en-GB"/>
        </w:rPr>
        <w:t xml:space="preserve">Frisk, G.V. (2012) Noiseonomics: The relationship between ambient noise levels in the sea and global economic trends. </w:t>
      </w:r>
      <w:r w:rsidRPr="00E1641F">
        <w:rPr>
          <w:rFonts w:ascii="Times New Roman" w:hAnsi="Times New Roman" w:cs="Times New Roman"/>
          <w:i/>
          <w:noProof/>
          <w:lang w:val="en-GB"/>
        </w:rPr>
        <w:t xml:space="preserve">Scientific Reports </w:t>
      </w:r>
      <w:r w:rsidRPr="00E1641F">
        <w:rPr>
          <w:rFonts w:ascii="Times New Roman" w:hAnsi="Times New Roman" w:cs="Times New Roman"/>
          <w:b/>
          <w:noProof/>
          <w:lang w:val="en-GB"/>
        </w:rPr>
        <w:t>2</w:t>
      </w:r>
      <w:r w:rsidRPr="00E1641F">
        <w:rPr>
          <w:rFonts w:ascii="Times New Roman" w:hAnsi="Times New Roman" w:cs="Times New Roman"/>
          <w:noProof/>
          <w:lang w:val="en-GB"/>
        </w:rPr>
        <w:t>: 437.</w:t>
      </w:r>
      <w:bookmarkEnd w:id="51"/>
    </w:p>
    <w:p w:rsidR="000735CA" w:rsidRPr="00E1641F" w:rsidRDefault="000735CA" w:rsidP="00E1641F">
      <w:pPr>
        <w:ind w:left="140" w:hanging="140"/>
        <w:rPr>
          <w:rFonts w:ascii="Times New Roman" w:hAnsi="Times New Roman" w:cs="Times New Roman"/>
          <w:noProof/>
          <w:lang w:val="en-GB"/>
        </w:rPr>
      </w:pPr>
      <w:bookmarkStart w:id="52" w:name="_ENREF_51"/>
      <w:r w:rsidRPr="00E1641F">
        <w:rPr>
          <w:rFonts w:ascii="Times New Roman" w:hAnsi="Times New Roman" w:cs="Times New Roman"/>
          <w:noProof/>
          <w:lang w:val="en-GB"/>
        </w:rPr>
        <w:t xml:space="preserve">Garcia, S.M. &amp; Rosenberg, A.A. (2010) Food security and marine capture fisheries: characteristics, trends, drivers and future perspectives. </w:t>
      </w:r>
      <w:r w:rsidRPr="00E1641F">
        <w:rPr>
          <w:rFonts w:ascii="Times New Roman" w:hAnsi="Times New Roman" w:cs="Times New Roman"/>
          <w:i/>
          <w:noProof/>
          <w:lang w:val="en-GB"/>
        </w:rPr>
        <w:t xml:space="preserve">Philosophical Transactions of the Royal Society B: Biological Sciences </w:t>
      </w:r>
      <w:r w:rsidRPr="00E1641F">
        <w:rPr>
          <w:rFonts w:ascii="Times New Roman" w:hAnsi="Times New Roman" w:cs="Times New Roman"/>
          <w:b/>
          <w:noProof/>
          <w:lang w:val="en-GB"/>
        </w:rPr>
        <w:t>365</w:t>
      </w:r>
      <w:r w:rsidRPr="00E1641F">
        <w:rPr>
          <w:rFonts w:ascii="Times New Roman" w:hAnsi="Times New Roman" w:cs="Times New Roman"/>
          <w:noProof/>
          <w:lang w:val="en-GB"/>
        </w:rPr>
        <w:t>(1554): 2869-2880.</w:t>
      </w:r>
      <w:bookmarkEnd w:id="52"/>
    </w:p>
    <w:p w:rsidR="000735CA" w:rsidRPr="00E1641F" w:rsidRDefault="000735CA" w:rsidP="00E1641F">
      <w:pPr>
        <w:ind w:left="140" w:hanging="140"/>
        <w:rPr>
          <w:rFonts w:ascii="Times New Roman" w:hAnsi="Times New Roman" w:cs="Times New Roman"/>
          <w:noProof/>
          <w:lang w:val="en-GB"/>
        </w:rPr>
      </w:pPr>
      <w:bookmarkStart w:id="53" w:name="_ENREF_52"/>
      <w:r w:rsidRPr="00E1641F">
        <w:rPr>
          <w:rFonts w:ascii="Times New Roman" w:hAnsi="Times New Roman" w:cs="Times New Roman"/>
          <w:noProof/>
          <w:lang w:val="en-GB"/>
        </w:rPr>
        <w:t xml:space="preserve">Garcia, S.M., Zerbi, A., Aliaume, C., Do Chi, T. &amp; Lasserre, G. (2003) </w:t>
      </w:r>
      <w:r w:rsidRPr="00E1641F">
        <w:rPr>
          <w:rFonts w:ascii="Times New Roman" w:hAnsi="Times New Roman" w:cs="Times New Roman"/>
          <w:i/>
          <w:noProof/>
          <w:lang w:val="en-GB"/>
        </w:rPr>
        <w:t>The ecosystem approach to fisheries. Issues, terminology, principles, institutional foundations, implementation and outlook. Rep. No. 443</w:t>
      </w:r>
      <w:r w:rsidRPr="00E1641F">
        <w:rPr>
          <w:rFonts w:ascii="Times New Roman" w:hAnsi="Times New Roman" w:cs="Times New Roman"/>
          <w:noProof/>
          <w:lang w:val="en-GB"/>
        </w:rPr>
        <w:t>. Rome: FAO.</w:t>
      </w:r>
      <w:bookmarkEnd w:id="53"/>
    </w:p>
    <w:p w:rsidR="000735CA" w:rsidRPr="00E1641F" w:rsidRDefault="000735CA" w:rsidP="00E1641F">
      <w:pPr>
        <w:ind w:left="140" w:hanging="140"/>
        <w:rPr>
          <w:rFonts w:ascii="Times New Roman" w:hAnsi="Times New Roman" w:cs="Times New Roman"/>
          <w:noProof/>
          <w:lang w:val="en-GB"/>
        </w:rPr>
      </w:pPr>
      <w:bookmarkStart w:id="54" w:name="_ENREF_53"/>
      <w:r w:rsidRPr="00E1641F">
        <w:rPr>
          <w:rFonts w:ascii="Times New Roman" w:hAnsi="Times New Roman" w:cs="Times New Roman"/>
          <w:noProof/>
          <w:lang w:val="en-GB"/>
        </w:rPr>
        <w:t xml:space="preserve">Gergel, S.E., Turner, M.G., Miller, J.R., Melack, J.M. &amp; Stanley, E.H. (2002) Landscape indicators of human impacts to riverine systems. </w:t>
      </w:r>
      <w:r w:rsidRPr="00E1641F">
        <w:rPr>
          <w:rFonts w:ascii="Times New Roman" w:hAnsi="Times New Roman" w:cs="Times New Roman"/>
          <w:i/>
          <w:noProof/>
          <w:lang w:val="en-GB"/>
        </w:rPr>
        <w:t xml:space="preserve">Aquatic Sciences </w:t>
      </w:r>
      <w:r w:rsidRPr="00E1641F">
        <w:rPr>
          <w:rFonts w:ascii="Times New Roman" w:hAnsi="Times New Roman" w:cs="Times New Roman"/>
          <w:b/>
          <w:noProof/>
          <w:lang w:val="en-GB"/>
        </w:rPr>
        <w:t>64</w:t>
      </w:r>
      <w:r w:rsidRPr="00E1641F">
        <w:rPr>
          <w:rFonts w:ascii="Times New Roman" w:hAnsi="Times New Roman" w:cs="Times New Roman"/>
          <w:noProof/>
          <w:lang w:val="en-GB"/>
        </w:rPr>
        <w:t>(2): 118-128.</w:t>
      </w:r>
      <w:bookmarkEnd w:id="54"/>
    </w:p>
    <w:p w:rsidR="000735CA" w:rsidRPr="00E1641F" w:rsidRDefault="000735CA" w:rsidP="00E1641F">
      <w:pPr>
        <w:ind w:left="140" w:hanging="140"/>
        <w:rPr>
          <w:rFonts w:ascii="Times New Roman" w:hAnsi="Times New Roman" w:cs="Times New Roman"/>
          <w:noProof/>
          <w:lang w:val="en-GB"/>
        </w:rPr>
      </w:pPr>
      <w:bookmarkStart w:id="55" w:name="_ENREF_54"/>
      <w:r w:rsidRPr="00E1641F">
        <w:rPr>
          <w:rFonts w:ascii="Times New Roman" w:hAnsi="Times New Roman" w:cs="Times New Roman"/>
          <w:noProof/>
          <w:lang w:val="en-GB"/>
        </w:rPr>
        <w:t xml:space="preserve">Gilfillan, L.R., Ohman, M.D., Doyle, M.J. &amp; Watson, W. (2009) Occurrence of Plastic Micro-Debris in the Southern California Current System. </w:t>
      </w:r>
      <w:r w:rsidRPr="00E1641F">
        <w:rPr>
          <w:rFonts w:ascii="Times New Roman" w:hAnsi="Times New Roman" w:cs="Times New Roman"/>
          <w:i/>
          <w:noProof/>
          <w:lang w:val="en-GB"/>
        </w:rPr>
        <w:t xml:space="preserve">CalCOFI Report </w:t>
      </w:r>
      <w:r w:rsidRPr="00E1641F">
        <w:rPr>
          <w:rFonts w:ascii="Times New Roman" w:hAnsi="Times New Roman" w:cs="Times New Roman"/>
          <w:b/>
          <w:noProof/>
          <w:lang w:val="en-GB"/>
        </w:rPr>
        <w:t>50</w:t>
      </w:r>
      <w:r w:rsidRPr="00E1641F">
        <w:rPr>
          <w:rFonts w:ascii="Times New Roman" w:hAnsi="Times New Roman" w:cs="Times New Roman"/>
          <w:noProof/>
          <w:lang w:val="en-GB"/>
        </w:rPr>
        <w:t>(ea5ea203-e1a7-f9f6-9141-3327d8c4cd16): 123-256.</w:t>
      </w:r>
      <w:bookmarkEnd w:id="55"/>
    </w:p>
    <w:p w:rsidR="000735CA" w:rsidRPr="00E1641F" w:rsidRDefault="000735CA" w:rsidP="00E1641F">
      <w:pPr>
        <w:ind w:left="140" w:hanging="140"/>
        <w:rPr>
          <w:rFonts w:ascii="Times New Roman" w:hAnsi="Times New Roman" w:cs="Times New Roman"/>
          <w:noProof/>
          <w:lang w:val="en-GB"/>
        </w:rPr>
      </w:pPr>
      <w:bookmarkStart w:id="56" w:name="_ENREF_55"/>
      <w:r w:rsidRPr="00E1641F">
        <w:rPr>
          <w:rFonts w:ascii="Times New Roman" w:hAnsi="Times New Roman" w:cs="Times New Roman"/>
          <w:noProof/>
          <w:lang w:val="en-GB"/>
        </w:rPr>
        <w:t xml:space="preserve">Gillanders, B.M. &amp; Kingsford, M.J. (2002) Impact of changes in flow of freshwater on estuarine and open coastal habitats and the associated organisms. In: </w:t>
      </w:r>
      <w:r w:rsidRPr="00E1641F">
        <w:rPr>
          <w:rFonts w:ascii="Times New Roman" w:hAnsi="Times New Roman" w:cs="Times New Roman"/>
          <w:i/>
          <w:noProof/>
          <w:lang w:val="en-GB"/>
        </w:rPr>
        <w:t>Oceanography and Marine Biology</w:t>
      </w:r>
      <w:r w:rsidRPr="00E1641F">
        <w:rPr>
          <w:rFonts w:ascii="Times New Roman" w:hAnsi="Times New Roman" w:cs="Times New Roman"/>
          <w:noProof/>
          <w:lang w:val="en-GB"/>
        </w:rPr>
        <w:t>, eds. R.N. Gibson, M. Barnes &amp; R.J.A. Atkinson, pp. 233-309. Taylor &amp; Francis.</w:t>
      </w:r>
      <w:bookmarkEnd w:id="56"/>
    </w:p>
    <w:p w:rsidR="000735CA" w:rsidRPr="00E1641F" w:rsidRDefault="000735CA" w:rsidP="00E1641F">
      <w:pPr>
        <w:ind w:left="140" w:hanging="140"/>
        <w:rPr>
          <w:rFonts w:ascii="Times New Roman" w:hAnsi="Times New Roman" w:cs="Times New Roman"/>
          <w:noProof/>
          <w:lang w:val="en-GB"/>
        </w:rPr>
      </w:pPr>
      <w:bookmarkStart w:id="57" w:name="_ENREF_56"/>
      <w:r w:rsidRPr="00E1641F">
        <w:rPr>
          <w:rFonts w:ascii="Times New Roman" w:hAnsi="Times New Roman" w:cs="Times New Roman"/>
          <w:noProof/>
          <w:lang w:val="en-GB"/>
        </w:rPr>
        <w:lastRenderedPageBreak/>
        <w:t xml:space="preserve">Goldburg, R. &amp; Triplett, T. (1997) </w:t>
      </w:r>
      <w:r w:rsidRPr="00E1641F">
        <w:rPr>
          <w:rFonts w:ascii="Times New Roman" w:hAnsi="Times New Roman" w:cs="Times New Roman"/>
          <w:i/>
          <w:noProof/>
          <w:lang w:val="en-GB"/>
        </w:rPr>
        <w:t>Murky waters: Environmental effects of aquaculture in the United States</w:t>
      </w:r>
      <w:r w:rsidRPr="00E1641F">
        <w:rPr>
          <w:rFonts w:ascii="Times New Roman" w:hAnsi="Times New Roman" w:cs="Times New Roman"/>
          <w:noProof/>
          <w:lang w:val="en-GB"/>
        </w:rPr>
        <w:t>. Washington (DC): Environmental Defense Fund.</w:t>
      </w:r>
      <w:bookmarkEnd w:id="57"/>
    </w:p>
    <w:p w:rsidR="000735CA" w:rsidRPr="00E1641F" w:rsidRDefault="000735CA" w:rsidP="00E1641F">
      <w:pPr>
        <w:ind w:left="140" w:hanging="140"/>
        <w:rPr>
          <w:rFonts w:ascii="Times New Roman" w:hAnsi="Times New Roman" w:cs="Times New Roman"/>
          <w:noProof/>
          <w:lang w:val="en-GB"/>
        </w:rPr>
      </w:pPr>
      <w:bookmarkStart w:id="58" w:name="_ENREF_57"/>
      <w:r w:rsidRPr="00E1641F">
        <w:rPr>
          <w:rFonts w:ascii="Times New Roman" w:hAnsi="Times New Roman" w:cs="Times New Roman"/>
          <w:noProof/>
          <w:lang w:val="en-GB"/>
        </w:rPr>
        <w:t xml:space="preserve">Goldfinger, C., Romsos, C., Robison, R., Milstein, R. &amp; Myers, B. (2003) </w:t>
      </w:r>
      <w:r w:rsidRPr="00E1641F">
        <w:rPr>
          <w:rFonts w:ascii="Times New Roman" w:hAnsi="Times New Roman" w:cs="Times New Roman"/>
          <w:i/>
          <w:noProof/>
          <w:lang w:val="en-GB"/>
        </w:rPr>
        <w:t>Interim seafloor lithology maps for Oregon and Washington</w:t>
      </w:r>
      <w:r w:rsidRPr="00E1641F">
        <w:rPr>
          <w:rFonts w:ascii="Times New Roman" w:hAnsi="Times New Roman" w:cs="Times New Roman"/>
          <w:noProof/>
          <w:lang w:val="en-GB"/>
        </w:rPr>
        <w:t>. Oregon State University, Active Tectonics and Seafloor Mapping Laboratory Publication 02-01. CD-ROM.</w:t>
      </w:r>
      <w:bookmarkEnd w:id="58"/>
    </w:p>
    <w:p w:rsidR="000735CA" w:rsidRPr="00E1641F" w:rsidRDefault="000735CA" w:rsidP="00E1641F">
      <w:pPr>
        <w:ind w:left="140" w:hanging="140"/>
        <w:rPr>
          <w:rFonts w:ascii="Times New Roman" w:hAnsi="Times New Roman" w:cs="Times New Roman"/>
          <w:noProof/>
          <w:lang w:val="en-GB"/>
        </w:rPr>
      </w:pPr>
      <w:bookmarkStart w:id="59" w:name="_ENREF_58"/>
      <w:r w:rsidRPr="00E1641F">
        <w:rPr>
          <w:rFonts w:ascii="Times New Roman" w:hAnsi="Times New Roman" w:cs="Times New Roman"/>
          <w:noProof/>
          <w:lang w:val="en-GB"/>
        </w:rPr>
        <w:t xml:space="preserve">Golik, A. (1982) The distribution and behaviour of tar balls along the Israeli coast. </w:t>
      </w:r>
      <w:r w:rsidRPr="00E1641F">
        <w:rPr>
          <w:rFonts w:ascii="Times New Roman" w:hAnsi="Times New Roman" w:cs="Times New Roman"/>
          <w:i/>
          <w:noProof/>
          <w:lang w:val="en-GB"/>
        </w:rPr>
        <w:t xml:space="preserve">Estuarine, Coastal and Shelf Science </w:t>
      </w:r>
      <w:r w:rsidRPr="00E1641F">
        <w:rPr>
          <w:rFonts w:ascii="Times New Roman" w:hAnsi="Times New Roman" w:cs="Times New Roman"/>
          <w:b/>
          <w:noProof/>
          <w:lang w:val="en-GB"/>
        </w:rPr>
        <w:t>15</w:t>
      </w:r>
      <w:r w:rsidRPr="00E1641F">
        <w:rPr>
          <w:rFonts w:ascii="Times New Roman" w:hAnsi="Times New Roman" w:cs="Times New Roman"/>
          <w:noProof/>
          <w:lang w:val="en-GB"/>
        </w:rPr>
        <w:t>(3): 267-276.</w:t>
      </w:r>
      <w:bookmarkEnd w:id="59"/>
    </w:p>
    <w:p w:rsidR="000735CA" w:rsidRPr="00E1641F" w:rsidRDefault="000735CA" w:rsidP="00E1641F">
      <w:pPr>
        <w:ind w:left="140" w:hanging="140"/>
        <w:rPr>
          <w:rFonts w:ascii="Times New Roman" w:hAnsi="Times New Roman" w:cs="Times New Roman"/>
          <w:noProof/>
          <w:lang w:val="en-GB"/>
        </w:rPr>
      </w:pPr>
      <w:bookmarkStart w:id="60" w:name="_ENREF_59"/>
      <w:r w:rsidRPr="00E1641F">
        <w:rPr>
          <w:rFonts w:ascii="Times New Roman" w:hAnsi="Times New Roman" w:cs="Times New Roman"/>
          <w:noProof/>
          <w:lang w:val="en-GB"/>
        </w:rPr>
        <w:t xml:space="preserve">Goni, R. (1998) Ecosystem effects of marine fisheries: an overview. </w:t>
      </w:r>
      <w:r w:rsidRPr="00E1641F">
        <w:rPr>
          <w:rFonts w:ascii="Times New Roman" w:hAnsi="Times New Roman" w:cs="Times New Roman"/>
          <w:i/>
          <w:noProof/>
          <w:lang w:val="en-GB"/>
        </w:rPr>
        <w:t xml:space="preserve">Ocean &amp; Coastal Management </w:t>
      </w:r>
      <w:r w:rsidRPr="00E1641F">
        <w:rPr>
          <w:rFonts w:ascii="Times New Roman" w:hAnsi="Times New Roman" w:cs="Times New Roman"/>
          <w:b/>
          <w:noProof/>
          <w:lang w:val="en-GB"/>
        </w:rPr>
        <w:t>40</w:t>
      </w:r>
      <w:r w:rsidRPr="00E1641F">
        <w:rPr>
          <w:rFonts w:ascii="Times New Roman" w:hAnsi="Times New Roman" w:cs="Times New Roman"/>
          <w:noProof/>
          <w:lang w:val="en-GB"/>
        </w:rPr>
        <w:t>(1): 37-64.</w:t>
      </w:r>
      <w:bookmarkEnd w:id="60"/>
    </w:p>
    <w:p w:rsidR="000735CA" w:rsidRPr="00E1641F" w:rsidRDefault="000735CA" w:rsidP="00E1641F">
      <w:pPr>
        <w:ind w:left="140" w:hanging="140"/>
        <w:rPr>
          <w:rFonts w:ascii="Times New Roman" w:hAnsi="Times New Roman" w:cs="Times New Roman"/>
          <w:noProof/>
          <w:lang w:val="en-GB"/>
        </w:rPr>
      </w:pPr>
      <w:bookmarkStart w:id="61" w:name="_ENREF_60"/>
      <w:r w:rsidRPr="00E1641F">
        <w:rPr>
          <w:rFonts w:ascii="Times New Roman" w:hAnsi="Times New Roman" w:cs="Times New Roman"/>
          <w:noProof/>
          <w:lang w:val="en-GB"/>
        </w:rPr>
        <w:t xml:space="preserve">Good, T.P., June, J.A., Etnier, M.A. &amp; Broadhurst, G. (2010) Derelict fishing nets in Puget Sound and the Northwest Straits: Patterns and threats to marine fauna. </w:t>
      </w:r>
      <w:r w:rsidRPr="00E1641F">
        <w:rPr>
          <w:rFonts w:ascii="Times New Roman" w:hAnsi="Times New Roman" w:cs="Times New Roman"/>
          <w:i/>
          <w:noProof/>
          <w:lang w:val="en-GB"/>
        </w:rPr>
        <w:t xml:space="preserve">Marine pollution bulletin </w:t>
      </w:r>
      <w:r w:rsidRPr="00E1641F">
        <w:rPr>
          <w:rFonts w:ascii="Times New Roman" w:hAnsi="Times New Roman" w:cs="Times New Roman"/>
          <w:b/>
          <w:noProof/>
          <w:lang w:val="en-GB"/>
        </w:rPr>
        <w:t>60</w:t>
      </w:r>
      <w:r w:rsidRPr="00E1641F">
        <w:rPr>
          <w:rFonts w:ascii="Times New Roman" w:hAnsi="Times New Roman" w:cs="Times New Roman"/>
          <w:noProof/>
          <w:lang w:val="en-GB"/>
        </w:rPr>
        <w:t>(1): 39-50.</w:t>
      </w:r>
      <w:bookmarkEnd w:id="61"/>
    </w:p>
    <w:p w:rsidR="000735CA" w:rsidRPr="00E1641F" w:rsidRDefault="000735CA" w:rsidP="00E1641F">
      <w:pPr>
        <w:ind w:left="140" w:hanging="140"/>
        <w:rPr>
          <w:rFonts w:ascii="Times New Roman" w:hAnsi="Times New Roman" w:cs="Times New Roman"/>
          <w:noProof/>
          <w:lang w:val="en-GB"/>
        </w:rPr>
      </w:pPr>
      <w:bookmarkStart w:id="62" w:name="_ENREF_61"/>
      <w:r w:rsidRPr="00E1641F">
        <w:rPr>
          <w:rFonts w:ascii="Times New Roman" w:hAnsi="Times New Roman" w:cs="Times New Roman"/>
          <w:noProof/>
          <w:lang w:val="en-GB"/>
        </w:rPr>
        <w:t xml:space="preserve">Gould, E., Clark, P.E. &amp; Thurberg, F.P. (1994) Pollutant effects on dermersal fishes. In: </w:t>
      </w:r>
      <w:r w:rsidRPr="00E1641F">
        <w:rPr>
          <w:rFonts w:ascii="Times New Roman" w:hAnsi="Times New Roman" w:cs="Times New Roman"/>
          <w:i/>
          <w:noProof/>
          <w:lang w:val="en-GB"/>
        </w:rPr>
        <w:t>Selected living resources, habitat conditions, and human perturbations of the Gulf of Maine: environmental and ecological</w:t>
      </w:r>
      <w:r w:rsidR="00F022FA">
        <w:rPr>
          <w:rFonts w:ascii="Times New Roman" w:hAnsi="Times New Roman" w:cs="Times New Roman"/>
          <w:i/>
          <w:noProof/>
          <w:lang w:val="en-GB"/>
        </w:rPr>
        <w:t xml:space="preserve"> </w:t>
      </w:r>
      <w:r w:rsidRPr="00E1641F">
        <w:rPr>
          <w:rFonts w:ascii="Times New Roman" w:hAnsi="Times New Roman" w:cs="Times New Roman"/>
          <w:i/>
          <w:noProof/>
          <w:lang w:val="en-GB"/>
        </w:rPr>
        <w:t>considerations for fishery management. Woods Hole (MA): NOAA Technical Memorandum NMFS-NE-106. p 30-41.</w:t>
      </w:r>
      <w:r w:rsidRPr="00E1641F">
        <w:rPr>
          <w:rFonts w:ascii="Times New Roman" w:hAnsi="Times New Roman" w:cs="Times New Roman"/>
          <w:noProof/>
          <w:lang w:val="en-GB"/>
        </w:rPr>
        <w:t>, eds. R.W. Langton, J.B. Pearce &amp; J.A. Gibson.</w:t>
      </w:r>
      <w:bookmarkEnd w:id="62"/>
    </w:p>
    <w:p w:rsidR="000735CA" w:rsidRPr="00E1641F" w:rsidRDefault="000735CA" w:rsidP="00E1641F">
      <w:pPr>
        <w:ind w:left="140" w:hanging="140"/>
        <w:rPr>
          <w:rFonts w:ascii="Times New Roman" w:hAnsi="Times New Roman" w:cs="Times New Roman"/>
          <w:noProof/>
          <w:lang w:val="en-GB"/>
        </w:rPr>
      </w:pPr>
      <w:bookmarkStart w:id="63" w:name="_ENREF_62"/>
      <w:r w:rsidRPr="00E1641F">
        <w:rPr>
          <w:rFonts w:ascii="Times New Roman" w:hAnsi="Times New Roman" w:cs="Times New Roman"/>
          <w:noProof/>
          <w:lang w:val="en-GB"/>
        </w:rPr>
        <w:t xml:space="preserve">Graf, W.L. (1999) Dam nation: A geographic census of American dams and their large-scale hydrologic impacts. </w:t>
      </w:r>
      <w:r w:rsidRPr="00E1641F">
        <w:rPr>
          <w:rFonts w:ascii="Times New Roman" w:hAnsi="Times New Roman" w:cs="Times New Roman"/>
          <w:i/>
          <w:noProof/>
          <w:lang w:val="en-GB"/>
        </w:rPr>
        <w:t xml:space="preserve">Water Resources Research </w:t>
      </w:r>
      <w:r w:rsidRPr="00E1641F">
        <w:rPr>
          <w:rFonts w:ascii="Times New Roman" w:hAnsi="Times New Roman" w:cs="Times New Roman"/>
          <w:b/>
          <w:noProof/>
          <w:lang w:val="en-GB"/>
        </w:rPr>
        <w:t>35</w:t>
      </w:r>
      <w:r w:rsidRPr="00E1641F">
        <w:rPr>
          <w:rFonts w:ascii="Times New Roman" w:hAnsi="Times New Roman" w:cs="Times New Roman"/>
          <w:noProof/>
          <w:lang w:val="en-GB"/>
        </w:rPr>
        <w:t>(4): 1305-1311.</w:t>
      </w:r>
      <w:bookmarkEnd w:id="63"/>
    </w:p>
    <w:p w:rsidR="000735CA" w:rsidRPr="00E1641F" w:rsidRDefault="000735CA" w:rsidP="00E1641F">
      <w:pPr>
        <w:ind w:left="140" w:hanging="140"/>
        <w:rPr>
          <w:rFonts w:ascii="Times New Roman" w:hAnsi="Times New Roman" w:cs="Times New Roman"/>
          <w:noProof/>
          <w:lang w:val="en-GB"/>
        </w:rPr>
      </w:pPr>
      <w:bookmarkStart w:id="64" w:name="_ENREF_63"/>
      <w:r w:rsidRPr="00E1641F">
        <w:rPr>
          <w:rFonts w:ascii="Times New Roman" w:hAnsi="Times New Roman" w:cs="Times New Roman"/>
          <w:noProof/>
          <w:lang w:val="en-GB"/>
        </w:rPr>
        <w:t xml:space="preserve">Greene, H.G. &amp; Bizzarro, J.J. (2003) </w:t>
      </w:r>
      <w:r w:rsidRPr="00E1641F">
        <w:rPr>
          <w:rFonts w:ascii="Times New Roman" w:hAnsi="Times New Roman" w:cs="Times New Roman"/>
          <w:i/>
          <w:noProof/>
          <w:lang w:val="en-GB"/>
        </w:rPr>
        <w:t>Essential fish habitat characterization and mapping of the California continental margin</w:t>
      </w:r>
      <w:r w:rsidRPr="00E1641F">
        <w:rPr>
          <w:rFonts w:ascii="Times New Roman" w:hAnsi="Times New Roman" w:cs="Times New Roman"/>
          <w:noProof/>
          <w:lang w:val="en-GB"/>
        </w:rPr>
        <w:t>. Pacific States Marine Fisheries Commission (PSMFC), Pacific Coast Marine Fish Habitat Data Project. CD-ROM.</w:t>
      </w:r>
      <w:bookmarkEnd w:id="64"/>
    </w:p>
    <w:p w:rsidR="000735CA" w:rsidRPr="00E1641F" w:rsidRDefault="000735CA" w:rsidP="00E1641F">
      <w:pPr>
        <w:ind w:left="140" w:hanging="140"/>
        <w:rPr>
          <w:rFonts w:ascii="Times New Roman" w:hAnsi="Times New Roman" w:cs="Times New Roman"/>
          <w:noProof/>
          <w:lang w:val="en-GB"/>
        </w:rPr>
      </w:pPr>
      <w:bookmarkStart w:id="65" w:name="_ENREF_64"/>
      <w:r w:rsidRPr="00E1641F">
        <w:rPr>
          <w:rFonts w:ascii="Times New Roman" w:hAnsi="Times New Roman" w:cs="Times New Roman"/>
          <w:noProof/>
          <w:lang w:val="en-GB"/>
        </w:rPr>
        <w:t xml:space="preserve">Gronberg, J.M. &amp; Spahr, N.E. (2012) </w:t>
      </w:r>
      <w:r w:rsidRPr="00E1641F">
        <w:rPr>
          <w:rFonts w:ascii="Times New Roman" w:hAnsi="Times New Roman" w:cs="Times New Roman"/>
          <w:i/>
          <w:noProof/>
          <w:lang w:val="en-GB"/>
        </w:rPr>
        <w:t>County-level estimates of nitrogen and phosphorus from commercial fertilizer for the conterminous United States, 1987–2006</w:t>
      </w:r>
      <w:r w:rsidRPr="00E1641F">
        <w:rPr>
          <w:rFonts w:ascii="Times New Roman" w:hAnsi="Times New Roman" w:cs="Times New Roman"/>
          <w:noProof/>
          <w:lang w:val="en-GB"/>
        </w:rPr>
        <w:t xml:space="preserve">. </w:t>
      </w:r>
      <w:r w:rsidR="00F022FA">
        <w:rPr>
          <w:rFonts w:ascii="Times New Roman" w:hAnsi="Times New Roman" w:cs="Times New Roman"/>
          <w:noProof/>
          <w:lang w:val="en-GB"/>
        </w:rPr>
        <w:t>USA</w:t>
      </w:r>
      <w:r w:rsidRPr="00E1641F">
        <w:rPr>
          <w:rFonts w:ascii="Times New Roman" w:hAnsi="Times New Roman" w:cs="Times New Roman"/>
          <w:noProof/>
          <w:lang w:val="en-GB"/>
        </w:rPr>
        <w:t xml:space="preserve"> Geological Survey Scientific Investigations Report 2012-5207, 20 p.</w:t>
      </w:r>
      <w:bookmarkEnd w:id="65"/>
    </w:p>
    <w:p w:rsidR="000735CA" w:rsidRPr="00E1641F" w:rsidRDefault="000735CA" w:rsidP="00E1641F">
      <w:pPr>
        <w:ind w:left="140" w:hanging="140"/>
        <w:rPr>
          <w:rFonts w:ascii="Times New Roman" w:hAnsi="Times New Roman" w:cs="Times New Roman"/>
          <w:noProof/>
          <w:lang w:val="en-GB"/>
        </w:rPr>
      </w:pPr>
      <w:bookmarkStart w:id="66" w:name="_ENREF_65"/>
      <w:r w:rsidRPr="00E1641F">
        <w:rPr>
          <w:rFonts w:ascii="Times New Roman" w:hAnsi="Times New Roman" w:cs="Times New Roman"/>
          <w:noProof/>
          <w:lang w:val="en-GB"/>
        </w:rPr>
        <w:t xml:space="preserve">Hall, S.J. (1999) </w:t>
      </w:r>
      <w:r w:rsidRPr="00E1641F">
        <w:rPr>
          <w:rFonts w:ascii="Times New Roman" w:hAnsi="Times New Roman" w:cs="Times New Roman"/>
          <w:i/>
          <w:noProof/>
          <w:lang w:val="en-GB"/>
        </w:rPr>
        <w:t>The effects of fishing on marine ecosystems and communities</w:t>
      </w:r>
      <w:r w:rsidRPr="00E1641F">
        <w:rPr>
          <w:rFonts w:ascii="Times New Roman" w:hAnsi="Times New Roman" w:cs="Times New Roman"/>
          <w:noProof/>
          <w:lang w:val="en-GB"/>
        </w:rPr>
        <w:t>. Oxford, U.K.: Blackwell Science.</w:t>
      </w:r>
      <w:bookmarkEnd w:id="66"/>
    </w:p>
    <w:p w:rsidR="000735CA" w:rsidRPr="00E1641F" w:rsidRDefault="000735CA" w:rsidP="00E1641F">
      <w:pPr>
        <w:ind w:left="140" w:hanging="140"/>
        <w:rPr>
          <w:rFonts w:ascii="Times New Roman" w:hAnsi="Times New Roman" w:cs="Times New Roman"/>
          <w:noProof/>
          <w:lang w:val="en-GB"/>
        </w:rPr>
      </w:pPr>
      <w:bookmarkStart w:id="67" w:name="_ENREF_66"/>
      <w:r w:rsidRPr="00E1641F">
        <w:rPr>
          <w:rFonts w:ascii="Times New Roman" w:hAnsi="Times New Roman" w:cs="Times New Roman"/>
          <w:noProof/>
          <w:lang w:val="en-GB"/>
        </w:rPr>
        <w:t xml:space="preserve">Halpern, B.S., Kappel, C.V., Selkoe, K.A., Micheli, F., Ebert, C.M., Kontgis, C., Crain, C.M., Martone, R.G., Shearer, C. &amp; Teck, S.J. (2009) Mapping cumulative human impacts to California Current marine ecosystems. </w:t>
      </w:r>
      <w:r w:rsidRPr="00E1641F">
        <w:rPr>
          <w:rFonts w:ascii="Times New Roman" w:hAnsi="Times New Roman" w:cs="Times New Roman"/>
          <w:i/>
          <w:noProof/>
          <w:lang w:val="en-GB"/>
        </w:rPr>
        <w:t xml:space="preserve">Conservation Letters </w:t>
      </w:r>
      <w:r w:rsidRPr="00E1641F">
        <w:rPr>
          <w:rFonts w:ascii="Times New Roman" w:hAnsi="Times New Roman" w:cs="Times New Roman"/>
          <w:b/>
          <w:noProof/>
          <w:lang w:val="en-GB"/>
        </w:rPr>
        <w:t>2</w:t>
      </w:r>
      <w:r w:rsidRPr="00E1641F">
        <w:rPr>
          <w:rFonts w:ascii="Times New Roman" w:hAnsi="Times New Roman" w:cs="Times New Roman"/>
          <w:noProof/>
          <w:lang w:val="en-GB"/>
        </w:rPr>
        <w:t>(3): 138-148.</w:t>
      </w:r>
      <w:bookmarkEnd w:id="67"/>
    </w:p>
    <w:p w:rsidR="000735CA" w:rsidRPr="00E1641F" w:rsidRDefault="000735CA" w:rsidP="00E1641F">
      <w:pPr>
        <w:ind w:left="140" w:hanging="140"/>
        <w:rPr>
          <w:rFonts w:ascii="Times New Roman" w:hAnsi="Times New Roman" w:cs="Times New Roman"/>
          <w:noProof/>
          <w:lang w:val="en-GB"/>
        </w:rPr>
      </w:pPr>
      <w:bookmarkStart w:id="68" w:name="_ENREF_67"/>
      <w:r w:rsidRPr="00E1641F">
        <w:rPr>
          <w:rFonts w:ascii="Times New Roman" w:hAnsi="Times New Roman" w:cs="Times New Roman"/>
          <w:noProof/>
          <w:lang w:val="en-GB"/>
        </w:rPr>
        <w:lastRenderedPageBreak/>
        <w:t xml:space="preserve">Halpern, B.S., Walbridge, S., Selkoe, K.A., Kappel, C.V., Micheli, F., D'Agrosa, C., Bruno, J.F., Casey, K.S., Ebert, C., Fox, H.E., Fujita, R., Heinemann, D., Lenihan, H.S., Madin, E.M.P., Perry, M.T., Selig, E.R., Spalding, M., Steneck, R. &amp; Watson, R. (2008) A global map of human impact on marine ecosystems. </w:t>
      </w:r>
      <w:r w:rsidRPr="00E1641F">
        <w:rPr>
          <w:rFonts w:ascii="Times New Roman" w:hAnsi="Times New Roman" w:cs="Times New Roman"/>
          <w:i/>
          <w:noProof/>
          <w:lang w:val="en-GB"/>
        </w:rPr>
        <w:t xml:space="preserve">Science </w:t>
      </w:r>
      <w:r w:rsidRPr="00E1641F">
        <w:rPr>
          <w:rFonts w:ascii="Times New Roman" w:hAnsi="Times New Roman" w:cs="Times New Roman"/>
          <w:b/>
          <w:noProof/>
          <w:lang w:val="en-GB"/>
        </w:rPr>
        <w:t>319</w:t>
      </w:r>
      <w:r w:rsidRPr="00E1641F">
        <w:rPr>
          <w:rFonts w:ascii="Times New Roman" w:hAnsi="Times New Roman" w:cs="Times New Roman"/>
          <w:noProof/>
          <w:lang w:val="en-GB"/>
        </w:rPr>
        <w:t>(5865): 948-952.</w:t>
      </w:r>
      <w:bookmarkEnd w:id="68"/>
    </w:p>
    <w:p w:rsidR="000735CA" w:rsidRPr="00E1641F" w:rsidRDefault="000735CA" w:rsidP="00E1641F">
      <w:pPr>
        <w:ind w:left="140" w:hanging="140"/>
        <w:rPr>
          <w:rFonts w:ascii="Times New Roman" w:hAnsi="Times New Roman" w:cs="Times New Roman"/>
          <w:noProof/>
          <w:lang w:val="en-GB"/>
        </w:rPr>
      </w:pPr>
      <w:bookmarkStart w:id="69" w:name="_ENREF_68"/>
      <w:r w:rsidRPr="00E1641F">
        <w:rPr>
          <w:rFonts w:ascii="Times New Roman" w:hAnsi="Times New Roman" w:cs="Times New Roman"/>
          <w:noProof/>
          <w:lang w:val="en-GB"/>
        </w:rPr>
        <w:t xml:space="preserve">Hamel, O. &amp; Ono, K. (2011) Stock Assessment of Pacific Ocean Perch in Waters off of the </w:t>
      </w:r>
      <w:r w:rsidR="00F022FA">
        <w:rPr>
          <w:rFonts w:ascii="Times New Roman" w:hAnsi="Times New Roman" w:cs="Times New Roman"/>
          <w:noProof/>
          <w:lang w:val="en-GB"/>
        </w:rPr>
        <w:t>USA</w:t>
      </w:r>
      <w:r w:rsidRPr="00E1641F">
        <w:rPr>
          <w:rFonts w:ascii="Times New Roman" w:hAnsi="Times New Roman" w:cs="Times New Roman"/>
          <w:noProof/>
          <w:lang w:val="en-GB"/>
        </w:rPr>
        <w:t xml:space="preserve"> West Coast in 2011. In: </w:t>
      </w:r>
      <w:r w:rsidRPr="00E1641F">
        <w:rPr>
          <w:rFonts w:ascii="Times New Roman" w:hAnsi="Times New Roman" w:cs="Times New Roman"/>
          <w:i/>
          <w:noProof/>
          <w:lang w:val="en-GB"/>
        </w:rPr>
        <w:t>Status of the Pacific Coast Groundfish Fishery through 2011, Stock Assessment and Fishery Evaluation: Stock Assessments, STAR Panel Reports, and Rebuilding Analyses</w:t>
      </w:r>
      <w:r w:rsidRPr="00E1641F">
        <w:rPr>
          <w:rFonts w:ascii="Times New Roman" w:hAnsi="Times New Roman" w:cs="Times New Roman"/>
          <w:noProof/>
          <w:lang w:val="en-GB"/>
        </w:rPr>
        <w:t>, Portland, Oregon: Pacific Fishery Management Council.</w:t>
      </w:r>
      <w:bookmarkEnd w:id="69"/>
    </w:p>
    <w:p w:rsidR="000735CA" w:rsidRPr="00E1641F" w:rsidRDefault="000735CA" w:rsidP="00E1641F">
      <w:pPr>
        <w:ind w:left="140" w:hanging="140"/>
        <w:rPr>
          <w:rFonts w:ascii="Times New Roman" w:hAnsi="Times New Roman" w:cs="Times New Roman"/>
          <w:noProof/>
          <w:lang w:val="en-GB"/>
        </w:rPr>
      </w:pPr>
      <w:bookmarkStart w:id="70" w:name="_ENREF_69"/>
      <w:r w:rsidRPr="00E1641F">
        <w:rPr>
          <w:rFonts w:ascii="Times New Roman" w:hAnsi="Times New Roman" w:cs="Times New Roman"/>
          <w:noProof/>
          <w:lang w:val="en-GB"/>
        </w:rPr>
        <w:t xml:space="preserve">Hannesson, R. (2003) Aquaculture and fisheries. </w:t>
      </w:r>
      <w:r w:rsidRPr="00E1641F">
        <w:rPr>
          <w:rFonts w:ascii="Times New Roman" w:hAnsi="Times New Roman" w:cs="Times New Roman"/>
          <w:i/>
          <w:noProof/>
          <w:lang w:val="en-GB"/>
        </w:rPr>
        <w:t xml:space="preserve">Marine Policy </w:t>
      </w:r>
      <w:r w:rsidRPr="00E1641F">
        <w:rPr>
          <w:rFonts w:ascii="Times New Roman" w:hAnsi="Times New Roman" w:cs="Times New Roman"/>
          <w:b/>
          <w:noProof/>
          <w:lang w:val="en-GB"/>
        </w:rPr>
        <w:t>27</w:t>
      </w:r>
      <w:r w:rsidRPr="00E1641F">
        <w:rPr>
          <w:rFonts w:ascii="Times New Roman" w:hAnsi="Times New Roman" w:cs="Times New Roman"/>
          <w:noProof/>
          <w:lang w:val="en-GB"/>
        </w:rPr>
        <w:t>(2): 169-178.</w:t>
      </w:r>
      <w:bookmarkEnd w:id="70"/>
    </w:p>
    <w:p w:rsidR="000735CA" w:rsidRPr="00E1641F" w:rsidRDefault="000735CA" w:rsidP="00E1641F">
      <w:pPr>
        <w:ind w:left="140" w:hanging="140"/>
        <w:rPr>
          <w:rFonts w:ascii="Times New Roman" w:hAnsi="Times New Roman" w:cs="Times New Roman"/>
          <w:noProof/>
          <w:lang w:val="en-GB"/>
        </w:rPr>
      </w:pPr>
      <w:bookmarkStart w:id="71" w:name="_ENREF_70"/>
      <w:r w:rsidRPr="00E1641F">
        <w:rPr>
          <w:rFonts w:ascii="Times New Roman" w:hAnsi="Times New Roman" w:cs="Times New Roman"/>
          <w:noProof/>
          <w:lang w:val="en-GB"/>
        </w:rPr>
        <w:t xml:space="preserve">Hanson, J., Helvey, M. &amp; Strach, R. (2003) </w:t>
      </w:r>
      <w:r w:rsidRPr="00E1641F">
        <w:rPr>
          <w:rFonts w:ascii="Times New Roman" w:hAnsi="Times New Roman" w:cs="Times New Roman"/>
          <w:i/>
          <w:noProof/>
          <w:lang w:val="en-GB"/>
        </w:rPr>
        <w:t>Non-fishing impacts to essential fish habitat and recommended conservation measures</w:t>
      </w:r>
      <w:r w:rsidRPr="00E1641F">
        <w:rPr>
          <w:rFonts w:ascii="Times New Roman" w:hAnsi="Times New Roman" w:cs="Times New Roman"/>
          <w:noProof/>
          <w:lang w:val="en-GB"/>
        </w:rPr>
        <w:t>. Long Beach (CA): National Marine Fisheries Service (NOAA Fisheries) Southwest Region. Version 1. 75 p.</w:t>
      </w:r>
      <w:bookmarkEnd w:id="71"/>
    </w:p>
    <w:p w:rsidR="000735CA" w:rsidRPr="00E1641F" w:rsidRDefault="000735CA" w:rsidP="00E1641F">
      <w:pPr>
        <w:ind w:left="140" w:hanging="140"/>
        <w:rPr>
          <w:rFonts w:ascii="Times New Roman" w:hAnsi="Times New Roman" w:cs="Times New Roman"/>
          <w:noProof/>
          <w:lang w:val="en-GB"/>
        </w:rPr>
      </w:pPr>
      <w:bookmarkStart w:id="72" w:name="_ENREF_71"/>
      <w:r w:rsidRPr="00E1641F">
        <w:rPr>
          <w:rFonts w:ascii="Times New Roman" w:hAnsi="Times New Roman" w:cs="Times New Roman"/>
          <w:noProof/>
          <w:lang w:val="en-GB"/>
        </w:rPr>
        <w:t xml:space="preserve">Harvell, C.D., Kim, K., Burkholder, J.M., Colwell, R.R. &amp; others. (1999) Emerging marine diseases—climate links and anthropogenic factors. </w:t>
      </w:r>
      <w:r w:rsidRPr="00E1641F">
        <w:rPr>
          <w:rFonts w:ascii="Times New Roman" w:hAnsi="Times New Roman" w:cs="Times New Roman"/>
          <w:i/>
          <w:noProof/>
          <w:lang w:val="en-GB"/>
        </w:rPr>
        <w:t xml:space="preserve">Science </w:t>
      </w:r>
      <w:r w:rsidRPr="00E1641F">
        <w:rPr>
          <w:rFonts w:ascii="Times New Roman" w:hAnsi="Times New Roman" w:cs="Times New Roman"/>
          <w:b/>
          <w:noProof/>
          <w:lang w:val="en-GB"/>
        </w:rPr>
        <w:t>285</w:t>
      </w:r>
      <w:r w:rsidRPr="00E1641F">
        <w:rPr>
          <w:rFonts w:ascii="Times New Roman" w:hAnsi="Times New Roman" w:cs="Times New Roman"/>
          <w:noProof/>
          <w:lang w:val="en-GB"/>
        </w:rPr>
        <w:t>: 1505–1510.</w:t>
      </w:r>
      <w:bookmarkEnd w:id="72"/>
    </w:p>
    <w:p w:rsidR="000735CA" w:rsidRPr="00E1641F" w:rsidRDefault="000735CA" w:rsidP="00E1641F">
      <w:pPr>
        <w:ind w:left="140" w:hanging="140"/>
        <w:rPr>
          <w:rFonts w:ascii="Times New Roman" w:hAnsi="Times New Roman" w:cs="Times New Roman"/>
          <w:noProof/>
          <w:lang w:val="en-GB"/>
        </w:rPr>
      </w:pPr>
      <w:bookmarkStart w:id="73" w:name="_ENREF_72"/>
      <w:r w:rsidRPr="00E1641F">
        <w:rPr>
          <w:rFonts w:ascii="Times New Roman" w:hAnsi="Times New Roman" w:cs="Times New Roman"/>
          <w:noProof/>
          <w:lang w:val="en-GB"/>
        </w:rPr>
        <w:t xml:space="preserve">Harvell, C.D., Mitchell, C.E., Ward, J.R., Altizer, S., Dobson, A.P., Ostfeld, R.S. &amp; Samuel, M.D. (2002) Climate warming and disease risks for terrestrial and marine biota. </w:t>
      </w:r>
      <w:r w:rsidRPr="00E1641F">
        <w:rPr>
          <w:rFonts w:ascii="Times New Roman" w:hAnsi="Times New Roman" w:cs="Times New Roman"/>
          <w:i/>
          <w:noProof/>
          <w:lang w:val="en-GB"/>
        </w:rPr>
        <w:t xml:space="preserve">Science </w:t>
      </w:r>
      <w:r w:rsidRPr="00E1641F">
        <w:rPr>
          <w:rFonts w:ascii="Times New Roman" w:hAnsi="Times New Roman" w:cs="Times New Roman"/>
          <w:b/>
          <w:noProof/>
          <w:lang w:val="en-GB"/>
        </w:rPr>
        <w:t>296</w:t>
      </w:r>
      <w:r w:rsidRPr="00E1641F">
        <w:rPr>
          <w:rFonts w:ascii="Times New Roman" w:hAnsi="Times New Roman" w:cs="Times New Roman"/>
          <w:noProof/>
          <w:lang w:val="en-GB"/>
        </w:rPr>
        <w:t>(5576): 2158-2162.</w:t>
      </w:r>
      <w:bookmarkEnd w:id="73"/>
    </w:p>
    <w:p w:rsidR="000735CA" w:rsidRPr="00E1641F" w:rsidRDefault="000735CA" w:rsidP="00E1641F">
      <w:pPr>
        <w:ind w:left="140" w:hanging="140"/>
        <w:rPr>
          <w:rFonts w:ascii="Times New Roman" w:hAnsi="Times New Roman" w:cs="Times New Roman"/>
          <w:noProof/>
          <w:lang w:val="en-GB"/>
        </w:rPr>
      </w:pPr>
      <w:bookmarkStart w:id="74" w:name="_ENREF_73"/>
      <w:r w:rsidRPr="00E1641F">
        <w:rPr>
          <w:rFonts w:ascii="Times New Roman" w:hAnsi="Times New Roman" w:cs="Times New Roman"/>
          <w:noProof/>
          <w:lang w:val="en-GB"/>
        </w:rPr>
        <w:t xml:space="preserve">Heintz, R.A., Rice, S.D., Wertheimer, A.C., Bradshaw, R.F., Thrower, F.P., Joyce, J.E. &amp; Short, J.W. (2000) Delayed effects on growth and marine survival of pink salmon Oncorhynchus gorbuscha after exposure to crude oil during embryonic development. </w:t>
      </w:r>
      <w:r w:rsidRPr="00E1641F">
        <w:rPr>
          <w:rFonts w:ascii="Times New Roman" w:hAnsi="Times New Roman" w:cs="Times New Roman"/>
          <w:i/>
          <w:noProof/>
          <w:lang w:val="en-GB"/>
        </w:rPr>
        <w:t xml:space="preserve">Marine Ecology Progress Series </w:t>
      </w:r>
      <w:r w:rsidRPr="00E1641F">
        <w:rPr>
          <w:rFonts w:ascii="Times New Roman" w:hAnsi="Times New Roman" w:cs="Times New Roman"/>
          <w:b/>
          <w:noProof/>
          <w:lang w:val="en-GB"/>
        </w:rPr>
        <w:t>208</w:t>
      </w:r>
      <w:r w:rsidRPr="00E1641F">
        <w:rPr>
          <w:rFonts w:ascii="Times New Roman" w:hAnsi="Times New Roman" w:cs="Times New Roman"/>
          <w:noProof/>
          <w:lang w:val="en-GB"/>
        </w:rPr>
        <w:t>: 205-216.</w:t>
      </w:r>
      <w:bookmarkEnd w:id="74"/>
    </w:p>
    <w:p w:rsidR="000735CA" w:rsidRPr="00E1641F" w:rsidRDefault="000735CA" w:rsidP="00E1641F">
      <w:pPr>
        <w:ind w:left="140" w:hanging="140"/>
        <w:rPr>
          <w:rFonts w:ascii="Times New Roman" w:hAnsi="Times New Roman" w:cs="Times New Roman"/>
          <w:noProof/>
          <w:lang w:val="en-GB"/>
        </w:rPr>
      </w:pPr>
      <w:bookmarkStart w:id="75" w:name="_ENREF_74"/>
      <w:r w:rsidRPr="00E1641F">
        <w:rPr>
          <w:rFonts w:ascii="Times New Roman" w:hAnsi="Times New Roman" w:cs="Times New Roman"/>
          <w:noProof/>
          <w:lang w:val="en-GB"/>
        </w:rPr>
        <w:t xml:space="preserve">Helvey, M. &amp; Dorn, P.B. (1987) Selective removal of reef fish associated with an offshore cooling-water intake structure. </w:t>
      </w:r>
      <w:r w:rsidRPr="00E1641F">
        <w:rPr>
          <w:rFonts w:ascii="Times New Roman" w:hAnsi="Times New Roman" w:cs="Times New Roman"/>
          <w:i/>
          <w:noProof/>
          <w:lang w:val="en-GB"/>
        </w:rPr>
        <w:t xml:space="preserve">Journal of Applied Ecology </w:t>
      </w:r>
      <w:r w:rsidRPr="00E1641F">
        <w:rPr>
          <w:rFonts w:ascii="Times New Roman" w:hAnsi="Times New Roman" w:cs="Times New Roman"/>
          <w:b/>
          <w:noProof/>
          <w:lang w:val="en-GB"/>
        </w:rPr>
        <w:t>24</w:t>
      </w:r>
      <w:r w:rsidRPr="00E1641F">
        <w:rPr>
          <w:rFonts w:ascii="Times New Roman" w:hAnsi="Times New Roman" w:cs="Times New Roman"/>
          <w:noProof/>
          <w:lang w:val="en-GB"/>
        </w:rPr>
        <w:t>(1): 1-12.</w:t>
      </w:r>
      <w:bookmarkEnd w:id="75"/>
    </w:p>
    <w:p w:rsidR="000735CA" w:rsidRPr="00E1641F" w:rsidRDefault="000735CA" w:rsidP="00E1641F">
      <w:pPr>
        <w:ind w:left="140" w:hanging="140"/>
        <w:rPr>
          <w:rFonts w:ascii="Times New Roman" w:hAnsi="Times New Roman" w:cs="Times New Roman"/>
          <w:noProof/>
          <w:lang w:val="en-GB"/>
        </w:rPr>
      </w:pPr>
      <w:bookmarkStart w:id="76" w:name="_ENREF_75"/>
      <w:r w:rsidRPr="00E1641F">
        <w:rPr>
          <w:rFonts w:ascii="Times New Roman" w:hAnsi="Times New Roman" w:cs="Times New Roman"/>
          <w:noProof/>
          <w:lang w:val="en-GB"/>
        </w:rPr>
        <w:t xml:space="preserve">Hermanson, M.H. (1998) Anthropogenic mercury deposition to Arctic lake sediments. </w:t>
      </w:r>
      <w:r w:rsidRPr="00E1641F">
        <w:rPr>
          <w:rFonts w:ascii="Times New Roman" w:hAnsi="Times New Roman" w:cs="Times New Roman"/>
          <w:i/>
          <w:noProof/>
          <w:lang w:val="en-GB"/>
        </w:rPr>
        <w:t xml:space="preserve">Water, Air, &amp; Soil Pollution </w:t>
      </w:r>
      <w:r w:rsidRPr="00E1641F">
        <w:rPr>
          <w:rFonts w:ascii="Times New Roman" w:hAnsi="Times New Roman" w:cs="Times New Roman"/>
          <w:b/>
          <w:noProof/>
          <w:lang w:val="en-GB"/>
        </w:rPr>
        <w:t>101</w:t>
      </w:r>
      <w:r w:rsidRPr="00E1641F">
        <w:rPr>
          <w:rFonts w:ascii="Times New Roman" w:hAnsi="Times New Roman" w:cs="Times New Roman"/>
          <w:noProof/>
          <w:lang w:val="en-GB"/>
        </w:rPr>
        <w:t>(1): 309-321.</w:t>
      </w:r>
      <w:bookmarkEnd w:id="76"/>
    </w:p>
    <w:p w:rsidR="000735CA" w:rsidRPr="00E1641F" w:rsidRDefault="000735CA" w:rsidP="00E1641F">
      <w:pPr>
        <w:ind w:left="140" w:hanging="140"/>
        <w:rPr>
          <w:rFonts w:ascii="Times New Roman" w:hAnsi="Times New Roman" w:cs="Times New Roman"/>
          <w:noProof/>
          <w:lang w:val="en-GB"/>
        </w:rPr>
      </w:pPr>
      <w:bookmarkStart w:id="77" w:name="_ENREF_76"/>
      <w:r w:rsidRPr="00E1641F">
        <w:rPr>
          <w:rFonts w:ascii="Times New Roman" w:hAnsi="Times New Roman" w:cs="Times New Roman"/>
          <w:noProof/>
          <w:lang w:val="en-GB"/>
        </w:rPr>
        <w:t xml:space="preserve">Heyvaert, A.C., Reuter, J.E., Slotton, D.G. &amp; Goldman, C.R. (2000) Paleolimnological Reconstruction of Historical Atmospheric Lead and Mercury Deposition at Lake Tahoe, California−Nevada. </w:t>
      </w:r>
      <w:r w:rsidRPr="00E1641F">
        <w:rPr>
          <w:rFonts w:ascii="Times New Roman" w:hAnsi="Times New Roman" w:cs="Times New Roman"/>
          <w:i/>
          <w:noProof/>
          <w:lang w:val="en-GB"/>
        </w:rPr>
        <w:t xml:space="preserve">Environmental science &amp; technology </w:t>
      </w:r>
      <w:r w:rsidRPr="00E1641F">
        <w:rPr>
          <w:rFonts w:ascii="Times New Roman" w:hAnsi="Times New Roman" w:cs="Times New Roman"/>
          <w:b/>
          <w:noProof/>
          <w:lang w:val="en-GB"/>
        </w:rPr>
        <w:t>34</w:t>
      </w:r>
      <w:r w:rsidRPr="00E1641F">
        <w:rPr>
          <w:rFonts w:ascii="Times New Roman" w:hAnsi="Times New Roman" w:cs="Times New Roman"/>
          <w:noProof/>
          <w:lang w:val="en-GB"/>
        </w:rPr>
        <w:t>(17): 3588-3597.</w:t>
      </w:r>
      <w:bookmarkEnd w:id="77"/>
    </w:p>
    <w:p w:rsidR="000735CA" w:rsidRPr="00E1641F" w:rsidRDefault="000735CA" w:rsidP="00E1641F">
      <w:pPr>
        <w:ind w:left="140" w:hanging="140"/>
        <w:rPr>
          <w:rFonts w:ascii="Times New Roman" w:hAnsi="Times New Roman" w:cs="Times New Roman"/>
          <w:noProof/>
          <w:lang w:val="en-GB"/>
        </w:rPr>
      </w:pPr>
      <w:bookmarkStart w:id="78" w:name="_ENREF_77"/>
      <w:r w:rsidRPr="00E1641F">
        <w:rPr>
          <w:rFonts w:ascii="Times New Roman" w:hAnsi="Times New Roman" w:cs="Times New Roman"/>
          <w:noProof/>
          <w:lang w:val="en-GB"/>
        </w:rPr>
        <w:t xml:space="preserve">Hicken, C.E., Linbo, T.L., Baldwin, D.H., Willis, M.L., Myers, M.S., Holland, L., Larsen, M., Stekoll, M.S., Rice, S.D. &amp; Collier, T.K. (2011) Sublethal exposure to crude oil during embryonic development alters </w:t>
      </w:r>
      <w:r w:rsidRPr="00E1641F">
        <w:rPr>
          <w:rFonts w:ascii="Times New Roman" w:hAnsi="Times New Roman" w:cs="Times New Roman"/>
          <w:noProof/>
          <w:lang w:val="en-GB"/>
        </w:rPr>
        <w:lastRenderedPageBreak/>
        <w:t xml:space="preserve">cardiac morphology and reduces aerobic capacity in adult fish. </w:t>
      </w:r>
      <w:r w:rsidRPr="00E1641F">
        <w:rPr>
          <w:rFonts w:ascii="Times New Roman" w:hAnsi="Times New Roman" w:cs="Times New Roman"/>
          <w:i/>
          <w:noProof/>
          <w:lang w:val="en-GB"/>
        </w:rPr>
        <w:t xml:space="preserve">Proceedings of the National Academy of Sciences </w:t>
      </w:r>
      <w:r w:rsidRPr="00E1641F">
        <w:rPr>
          <w:rFonts w:ascii="Times New Roman" w:hAnsi="Times New Roman" w:cs="Times New Roman"/>
          <w:b/>
          <w:noProof/>
          <w:lang w:val="en-GB"/>
        </w:rPr>
        <w:t>108</w:t>
      </w:r>
      <w:r w:rsidRPr="00E1641F">
        <w:rPr>
          <w:rFonts w:ascii="Times New Roman" w:hAnsi="Times New Roman" w:cs="Times New Roman"/>
          <w:noProof/>
          <w:lang w:val="en-GB"/>
        </w:rPr>
        <w:t>(17): 7086.</w:t>
      </w:r>
      <w:bookmarkEnd w:id="78"/>
    </w:p>
    <w:p w:rsidR="000735CA" w:rsidRPr="00E1641F" w:rsidRDefault="000735CA" w:rsidP="00E1641F">
      <w:pPr>
        <w:ind w:left="140" w:hanging="140"/>
        <w:rPr>
          <w:rFonts w:ascii="Times New Roman" w:hAnsi="Times New Roman" w:cs="Times New Roman"/>
          <w:noProof/>
          <w:lang w:val="en-GB"/>
        </w:rPr>
      </w:pPr>
      <w:bookmarkStart w:id="79" w:name="_ENREF_78"/>
      <w:r w:rsidRPr="00E1641F">
        <w:rPr>
          <w:rFonts w:ascii="Times New Roman" w:hAnsi="Times New Roman" w:cs="Times New Roman"/>
          <w:noProof/>
          <w:lang w:val="en-GB"/>
        </w:rPr>
        <w:t xml:space="preserve">Hickey, J.J. &amp; Anderson, D.W. (1968) Chlorinated hydrocarbons and eggshell changes in raptorial and fish-eating birds. </w:t>
      </w:r>
      <w:r w:rsidRPr="00E1641F">
        <w:rPr>
          <w:rFonts w:ascii="Times New Roman" w:hAnsi="Times New Roman" w:cs="Times New Roman"/>
          <w:i/>
          <w:noProof/>
          <w:lang w:val="en-GB"/>
        </w:rPr>
        <w:t xml:space="preserve">Science </w:t>
      </w:r>
      <w:r w:rsidRPr="00E1641F">
        <w:rPr>
          <w:rFonts w:ascii="Times New Roman" w:hAnsi="Times New Roman" w:cs="Times New Roman"/>
          <w:b/>
          <w:noProof/>
          <w:lang w:val="en-GB"/>
        </w:rPr>
        <w:t>162</w:t>
      </w:r>
      <w:r w:rsidRPr="00E1641F">
        <w:rPr>
          <w:rFonts w:ascii="Times New Roman" w:hAnsi="Times New Roman" w:cs="Times New Roman"/>
          <w:noProof/>
          <w:lang w:val="en-GB"/>
        </w:rPr>
        <w:t>(3850): 271-273.</w:t>
      </w:r>
      <w:bookmarkEnd w:id="79"/>
    </w:p>
    <w:p w:rsidR="000735CA" w:rsidRPr="00E1641F" w:rsidRDefault="000735CA" w:rsidP="00E1641F">
      <w:pPr>
        <w:ind w:left="140" w:hanging="140"/>
        <w:rPr>
          <w:rFonts w:ascii="Times New Roman" w:hAnsi="Times New Roman" w:cs="Times New Roman"/>
          <w:noProof/>
          <w:lang w:val="en-GB"/>
        </w:rPr>
      </w:pPr>
      <w:bookmarkStart w:id="80" w:name="_ENREF_79"/>
      <w:r w:rsidRPr="00E1641F">
        <w:rPr>
          <w:rFonts w:ascii="Times New Roman" w:hAnsi="Times New Roman" w:cs="Times New Roman"/>
          <w:noProof/>
          <w:lang w:val="en-GB"/>
        </w:rPr>
        <w:t xml:space="preserve">Hiddink, J.G., Jennings, S., Kaiser, M.J., Queiros, A.M., Duplisea, D.E. &amp; Piet, G.J. (2006) Cumulative impacts of seabed trawl disturbance on benthic biomass, production, and species richness in different habitats. </w:t>
      </w:r>
      <w:r w:rsidRPr="00E1641F">
        <w:rPr>
          <w:rFonts w:ascii="Times New Roman" w:hAnsi="Times New Roman" w:cs="Times New Roman"/>
          <w:i/>
          <w:noProof/>
          <w:lang w:val="en-GB"/>
        </w:rPr>
        <w:t xml:space="preserve">Canadian Journal of Fisheries and Aquatic Sciences </w:t>
      </w:r>
      <w:r w:rsidRPr="00E1641F">
        <w:rPr>
          <w:rFonts w:ascii="Times New Roman" w:hAnsi="Times New Roman" w:cs="Times New Roman"/>
          <w:b/>
          <w:noProof/>
          <w:lang w:val="en-GB"/>
        </w:rPr>
        <w:t>63</w:t>
      </w:r>
      <w:r w:rsidRPr="00E1641F">
        <w:rPr>
          <w:rFonts w:ascii="Times New Roman" w:hAnsi="Times New Roman" w:cs="Times New Roman"/>
          <w:noProof/>
          <w:lang w:val="en-GB"/>
        </w:rPr>
        <w:t>(4): 721-736.</w:t>
      </w:r>
      <w:bookmarkEnd w:id="80"/>
    </w:p>
    <w:p w:rsidR="000735CA" w:rsidRPr="00E1641F" w:rsidRDefault="000735CA" w:rsidP="00E1641F">
      <w:pPr>
        <w:ind w:left="140" w:hanging="140"/>
        <w:rPr>
          <w:rFonts w:ascii="Times New Roman" w:hAnsi="Times New Roman" w:cs="Times New Roman"/>
          <w:noProof/>
          <w:lang w:val="en-GB"/>
        </w:rPr>
      </w:pPr>
      <w:bookmarkStart w:id="81" w:name="_ENREF_80"/>
      <w:r w:rsidRPr="00E1641F">
        <w:rPr>
          <w:rFonts w:ascii="Times New Roman" w:hAnsi="Times New Roman" w:cs="Times New Roman"/>
          <w:noProof/>
          <w:lang w:val="en-GB"/>
        </w:rPr>
        <w:t xml:space="preserve">Holt, M.M., Noren, D.P., Veirs, V., Emmons, C.K. &amp; Veirs, S. (2009) Speaking up: Killer whales (Orcinus orca) increase their call amplitude in response to vessel noise. </w:t>
      </w:r>
      <w:r w:rsidRPr="00E1641F">
        <w:rPr>
          <w:rFonts w:ascii="Times New Roman" w:hAnsi="Times New Roman" w:cs="Times New Roman"/>
          <w:i/>
          <w:noProof/>
          <w:lang w:val="en-GB"/>
        </w:rPr>
        <w:t xml:space="preserve">Journal of the Acoustical Society of America </w:t>
      </w:r>
      <w:r w:rsidRPr="00E1641F">
        <w:rPr>
          <w:rFonts w:ascii="Times New Roman" w:hAnsi="Times New Roman" w:cs="Times New Roman"/>
          <w:b/>
          <w:noProof/>
          <w:lang w:val="en-GB"/>
        </w:rPr>
        <w:t>125</w:t>
      </w:r>
      <w:r w:rsidRPr="00E1641F">
        <w:rPr>
          <w:rFonts w:ascii="Times New Roman" w:hAnsi="Times New Roman" w:cs="Times New Roman"/>
          <w:noProof/>
          <w:lang w:val="en-GB"/>
        </w:rPr>
        <w:t>(1): EL27-EL32.</w:t>
      </w:r>
      <w:bookmarkEnd w:id="81"/>
    </w:p>
    <w:p w:rsidR="000735CA" w:rsidRPr="00E1641F" w:rsidRDefault="000735CA" w:rsidP="00E1641F">
      <w:pPr>
        <w:ind w:left="140" w:hanging="140"/>
        <w:rPr>
          <w:rFonts w:ascii="Times New Roman" w:hAnsi="Times New Roman" w:cs="Times New Roman"/>
          <w:noProof/>
          <w:lang w:val="en-GB"/>
        </w:rPr>
      </w:pPr>
      <w:bookmarkStart w:id="82" w:name="_ENREF_81"/>
      <w:r w:rsidRPr="00E1641F">
        <w:rPr>
          <w:rFonts w:ascii="Times New Roman" w:hAnsi="Times New Roman" w:cs="Times New Roman"/>
          <w:noProof/>
          <w:lang w:val="en-GB"/>
        </w:rPr>
        <w:t xml:space="preserve">Horváth, G., Kriska, G., Malik, P. &amp; Robertson, B. (2009) Polarized light pollution: a new kind of ecological photopollution. </w:t>
      </w:r>
      <w:r w:rsidRPr="00E1641F">
        <w:rPr>
          <w:rFonts w:ascii="Times New Roman" w:hAnsi="Times New Roman" w:cs="Times New Roman"/>
          <w:i/>
          <w:noProof/>
          <w:lang w:val="en-GB"/>
        </w:rPr>
        <w:t xml:space="preserve">Frontiers in Ecology and the Environment </w:t>
      </w:r>
      <w:r w:rsidRPr="00E1641F">
        <w:rPr>
          <w:rFonts w:ascii="Times New Roman" w:hAnsi="Times New Roman" w:cs="Times New Roman"/>
          <w:b/>
          <w:noProof/>
          <w:lang w:val="en-GB"/>
        </w:rPr>
        <w:t>7</w:t>
      </w:r>
      <w:r w:rsidRPr="00E1641F">
        <w:rPr>
          <w:rFonts w:ascii="Times New Roman" w:hAnsi="Times New Roman" w:cs="Times New Roman"/>
          <w:noProof/>
          <w:lang w:val="en-GB"/>
        </w:rPr>
        <w:t>(6): 317-325.</w:t>
      </w:r>
      <w:bookmarkEnd w:id="82"/>
    </w:p>
    <w:p w:rsidR="000735CA" w:rsidRPr="00E1641F" w:rsidRDefault="000735CA" w:rsidP="00E1641F">
      <w:pPr>
        <w:ind w:left="140" w:hanging="140"/>
        <w:rPr>
          <w:rFonts w:ascii="Times New Roman" w:hAnsi="Times New Roman" w:cs="Times New Roman"/>
          <w:noProof/>
          <w:lang w:val="en-GB"/>
        </w:rPr>
      </w:pPr>
      <w:bookmarkStart w:id="83" w:name="_ENREF_82"/>
      <w:r w:rsidRPr="00E1641F">
        <w:rPr>
          <w:rFonts w:ascii="Times New Roman" w:hAnsi="Times New Roman" w:cs="Times New Roman"/>
          <w:noProof/>
          <w:lang w:val="en-GB"/>
        </w:rPr>
        <w:t xml:space="preserve">Hutson, S.S., Barber, N.L., Kenny, J.F., Linsey, K.S., Lumia, D.S. &amp; Maupin, M.A. (2005) </w:t>
      </w:r>
      <w:r w:rsidRPr="00E1641F">
        <w:rPr>
          <w:rFonts w:ascii="Times New Roman" w:hAnsi="Times New Roman" w:cs="Times New Roman"/>
          <w:i/>
          <w:noProof/>
          <w:lang w:val="en-GB"/>
        </w:rPr>
        <w:t>Estimated Use of Water in the United States in 2000</w:t>
      </w:r>
      <w:r w:rsidRPr="00E1641F">
        <w:rPr>
          <w:rFonts w:ascii="Times New Roman" w:hAnsi="Times New Roman" w:cs="Times New Roman"/>
          <w:noProof/>
          <w:lang w:val="en-GB"/>
        </w:rPr>
        <w:t>. USGS Circular 1268.</w:t>
      </w:r>
      <w:bookmarkEnd w:id="83"/>
    </w:p>
    <w:p w:rsidR="000735CA" w:rsidRPr="00E1641F" w:rsidRDefault="000735CA" w:rsidP="00E1641F">
      <w:pPr>
        <w:ind w:left="140" w:hanging="140"/>
        <w:rPr>
          <w:rFonts w:ascii="Times New Roman" w:hAnsi="Times New Roman" w:cs="Times New Roman"/>
          <w:noProof/>
          <w:lang w:val="en-GB"/>
        </w:rPr>
      </w:pPr>
      <w:bookmarkStart w:id="84" w:name="_ENREF_83"/>
      <w:r w:rsidRPr="00E1641F">
        <w:rPr>
          <w:rFonts w:ascii="Times New Roman" w:hAnsi="Times New Roman" w:cs="Times New Roman"/>
          <w:noProof/>
          <w:lang w:val="en-GB"/>
        </w:rPr>
        <w:t xml:space="preserve">James, C.A., Kershner, J., Samhouri, J., O’Neill, S. &amp; Levin, P.S. (2012) A Methodology for Evaluating and Ranking Water Quantity Indicators in Support of Ecosystem-Based Management. </w:t>
      </w:r>
      <w:r w:rsidRPr="00E1641F">
        <w:rPr>
          <w:rFonts w:ascii="Times New Roman" w:hAnsi="Times New Roman" w:cs="Times New Roman"/>
          <w:i/>
          <w:noProof/>
          <w:lang w:val="en-GB"/>
        </w:rPr>
        <w:t xml:space="preserve">Environmental Management </w:t>
      </w:r>
      <w:r w:rsidRPr="00E1641F">
        <w:rPr>
          <w:rFonts w:ascii="Times New Roman" w:hAnsi="Times New Roman" w:cs="Times New Roman"/>
          <w:b/>
          <w:noProof/>
          <w:lang w:val="en-GB"/>
        </w:rPr>
        <w:t>49</w:t>
      </w:r>
      <w:r w:rsidRPr="00E1641F">
        <w:rPr>
          <w:rFonts w:ascii="Times New Roman" w:hAnsi="Times New Roman" w:cs="Times New Roman"/>
          <w:noProof/>
          <w:lang w:val="en-GB"/>
        </w:rPr>
        <w:t>(3): 703-719.</w:t>
      </w:r>
      <w:bookmarkEnd w:id="84"/>
    </w:p>
    <w:p w:rsidR="000735CA" w:rsidRPr="00E1641F" w:rsidRDefault="000735CA" w:rsidP="00E1641F">
      <w:pPr>
        <w:ind w:left="140" w:hanging="140"/>
        <w:rPr>
          <w:rFonts w:ascii="Times New Roman" w:hAnsi="Times New Roman" w:cs="Times New Roman"/>
          <w:noProof/>
          <w:lang w:val="en-GB"/>
        </w:rPr>
      </w:pPr>
      <w:bookmarkStart w:id="85" w:name="_ENREF_84"/>
      <w:r w:rsidRPr="00E1641F">
        <w:rPr>
          <w:rFonts w:ascii="Times New Roman" w:hAnsi="Times New Roman" w:cs="Times New Roman"/>
          <w:noProof/>
          <w:lang w:val="en-GB"/>
        </w:rPr>
        <w:t xml:space="preserve">Johnson, L.L., Collier, T.K. &amp; Stein, J.E. (2002) An analysis in support of sediment quality thresholds for polycyclic aromatic hydrocarbons (PAHs) to protect estuarine fish. </w:t>
      </w:r>
      <w:r w:rsidRPr="00E1641F">
        <w:rPr>
          <w:rFonts w:ascii="Times New Roman" w:hAnsi="Times New Roman" w:cs="Times New Roman"/>
          <w:i/>
          <w:noProof/>
          <w:lang w:val="en-GB"/>
        </w:rPr>
        <w:t xml:space="preserve">Aquatic Conservation: Marine and Freshwater Ecosystems </w:t>
      </w:r>
      <w:r w:rsidRPr="00E1641F">
        <w:rPr>
          <w:rFonts w:ascii="Times New Roman" w:hAnsi="Times New Roman" w:cs="Times New Roman"/>
          <w:b/>
          <w:noProof/>
          <w:lang w:val="en-GB"/>
        </w:rPr>
        <w:t>12</w:t>
      </w:r>
      <w:r w:rsidRPr="00E1641F">
        <w:rPr>
          <w:rFonts w:ascii="Times New Roman" w:hAnsi="Times New Roman" w:cs="Times New Roman"/>
          <w:noProof/>
          <w:lang w:val="en-GB"/>
        </w:rPr>
        <w:t>(5): 517-538.</w:t>
      </w:r>
      <w:bookmarkEnd w:id="85"/>
    </w:p>
    <w:p w:rsidR="000735CA" w:rsidRPr="00E1641F" w:rsidRDefault="000735CA" w:rsidP="00E1641F">
      <w:pPr>
        <w:ind w:left="140" w:hanging="140"/>
        <w:rPr>
          <w:rFonts w:ascii="Times New Roman" w:hAnsi="Times New Roman" w:cs="Times New Roman"/>
          <w:noProof/>
          <w:lang w:val="en-GB"/>
        </w:rPr>
      </w:pPr>
      <w:bookmarkStart w:id="86" w:name="_ENREF_85"/>
      <w:r w:rsidRPr="00E1641F">
        <w:rPr>
          <w:rFonts w:ascii="Times New Roman" w:hAnsi="Times New Roman" w:cs="Times New Roman"/>
          <w:noProof/>
          <w:lang w:val="en-GB"/>
        </w:rPr>
        <w:t>Johnson, M.R., Boelke, C., Chiarella, L.A., Colosi, P.D., Greene, K., Lellis, K., Ludemann, H., Ludwig, M., McDermott, S., Ortiz, J., Rusanowsky, D., Scott, M. &amp; Smith, J. (2008) Impacts to marine fisheries habitat from nonfishing activities in the Northeastern United States. In: Gloucester, MA: NOAA Tech. Memo. NMFS-NE-209.</w:t>
      </w:r>
      <w:bookmarkEnd w:id="86"/>
    </w:p>
    <w:p w:rsidR="000735CA" w:rsidRPr="00E1641F" w:rsidRDefault="000735CA" w:rsidP="00E1641F">
      <w:pPr>
        <w:ind w:left="140" w:hanging="140"/>
        <w:rPr>
          <w:rFonts w:ascii="Times New Roman" w:hAnsi="Times New Roman" w:cs="Times New Roman"/>
          <w:noProof/>
          <w:lang w:val="en-GB"/>
        </w:rPr>
      </w:pPr>
      <w:bookmarkStart w:id="87" w:name="_ENREF_86"/>
      <w:r w:rsidRPr="00E1641F">
        <w:rPr>
          <w:rFonts w:ascii="Times New Roman" w:hAnsi="Times New Roman" w:cs="Times New Roman"/>
          <w:noProof/>
          <w:lang w:val="en-GB"/>
        </w:rPr>
        <w:t xml:space="preserve">Johnston, E.L. &amp; Roberts, D.A. (2009) Contaminants reduce the richness and evenness of marine communities: A review and meta-analysis. </w:t>
      </w:r>
      <w:r w:rsidRPr="00E1641F">
        <w:rPr>
          <w:rFonts w:ascii="Times New Roman" w:hAnsi="Times New Roman" w:cs="Times New Roman"/>
          <w:i/>
          <w:noProof/>
          <w:lang w:val="en-GB"/>
        </w:rPr>
        <w:t xml:space="preserve">Environmental Pollution </w:t>
      </w:r>
      <w:r w:rsidRPr="00E1641F">
        <w:rPr>
          <w:rFonts w:ascii="Times New Roman" w:hAnsi="Times New Roman" w:cs="Times New Roman"/>
          <w:b/>
          <w:noProof/>
          <w:lang w:val="en-GB"/>
        </w:rPr>
        <w:t>157</w:t>
      </w:r>
      <w:r w:rsidRPr="00E1641F">
        <w:rPr>
          <w:rFonts w:ascii="Times New Roman" w:hAnsi="Times New Roman" w:cs="Times New Roman"/>
          <w:noProof/>
          <w:lang w:val="en-GB"/>
        </w:rPr>
        <w:t>(6): 1745-1752.</w:t>
      </w:r>
      <w:bookmarkEnd w:id="87"/>
    </w:p>
    <w:p w:rsidR="000735CA" w:rsidRPr="00E1641F" w:rsidRDefault="000735CA" w:rsidP="00E1641F">
      <w:pPr>
        <w:ind w:left="140" w:hanging="140"/>
        <w:rPr>
          <w:rFonts w:ascii="Times New Roman" w:hAnsi="Times New Roman" w:cs="Times New Roman"/>
          <w:noProof/>
          <w:lang w:val="en-GB"/>
        </w:rPr>
      </w:pPr>
      <w:bookmarkStart w:id="88" w:name="_ENREF_87"/>
      <w:r w:rsidRPr="00E1641F">
        <w:rPr>
          <w:rFonts w:ascii="Times New Roman" w:hAnsi="Times New Roman" w:cs="Times New Roman"/>
          <w:noProof/>
          <w:lang w:val="en-GB"/>
        </w:rPr>
        <w:t xml:space="preserve">Johnston, S.A. (1981) Estuarine dredge and fill activities: A review of impacts. </w:t>
      </w:r>
      <w:r w:rsidRPr="00E1641F">
        <w:rPr>
          <w:rFonts w:ascii="Times New Roman" w:hAnsi="Times New Roman" w:cs="Times New Roman"/>
          <w:i/>
          <w:noProof/>
          <w:lang w:val="en-GB"/>
        </w:rPr>
        <w:t xml:space="preserve">Environmental Management </w:t>
      </w:r>
      <w:r w:rsidRPr="00E1641F">
        <w:rPr>
          <w:rFonts w:ascii="Times New Roman" w:hAnsi="Times New Roman" w:cs="Times New Roman"/>
          <w:b/>
          <w:noProof/>
          <w:lang w:val="en-GB"/>
        </w:rPr>
        <w:t>5</w:t>
      </w:r>
      <w:r w:rsidRPr="00E1641F">
        <w:rPr>
          <w:rFonts w:ascii="Times New Roman" w:hAnsi="Times New Roman" w:cs="Times New Roman"/>
          <w:noProof/>
          <w:lang w:val="en-GB"/>
        </w:rPr>
        <w:t>(5): 427-440.</w:t>
      </w:r>
      <w:bookmarkEnd w:id="88"/>
    </w:p>
    <w:p w:rsidR="000735CA" w:rsidRPr="00E1641F" w:rsidRDefault="000735CA" w:rsidP="00E1641F">
      <w:pPr>
        <w:ind w:left="140" w:hanging="140"/>
        <w:rPr>
          <w:rFonts w:ascii="Times New Roman" w:hAnsi="Times New Roman" w:cs="Times New Roman"/>
          <w:noProof/>
          <w:lang w:val="en-GB"/>
        </w:rPr>
      </w:pPr>
      <w:bookmarkStart w:id="89" w:name="_ENREF_88"/>
      <w:r w:rsidRPr="00E1641F">
        <w:rPr>
          <w:rFonts w:ascii="Times New Roman" w:hAnsi="Times New Roman" w:cs="Times New Roman"/>
          <w:noProof/>
          <w:lang w:val="en-GB"/>
        </w:rPr>
        <w:lastRenderedPageBreak/>
        <w:t xml:space="preserve">Kaiser, M., Bullimore, B., Newman, P., Lock, K. &amp; Gilbert, S. (1996) Catches in'ghost fishing' set nets. </w:t>
      </w:r>
      <w:r w:rsidRPr="00E1641F">
        <w:rPr>
          <w:rFonts w:ascii="Times New Roman" w:hAnsi="Times New Roman" w:cs="Times New Roman"/>
          <w:i/>
          <w:noProof/>
          <w:lang w:val="en-GB"/>
        </w:rPr>
        <w:t xml:space="preserve">Marine Ecology Progress Series </w:t>
      </w:r>
      <w:r w:rsidRPr="00E1641F">
        <w:rPr>
          <w:rFonts w:ascii="Times New Roman" w:hAnsi="Times New Roman" w:cs="Times New Roman"/>
          <w:b/>
          <w:noProof/>
          <w:lang w:val="en-GB"/>
        </w:rPr>
        <w:t>145</w:t>
      </w:r>
      <w:r w:rsidRPr="00E1641F">
        <w:rPr>
          <w:rFonts w:ascii="Times New Roman" w:hAnsi="Times New Roman" w:cs="Times New Roman"/>
          <w:noProof/>
          <w:lang w:val="en-GB"/>
        </w:rPr>
        <w:t>(1): 11-16.</w:t>
      </w:r>
      <w:bookmarkEnd w:id="89"/>
    </w:p>
    <w:p w:rsidR="000735CA" w:rsidRPr="00E1641F" w:rsidRDefault="000735CA" w:rsidP="00E1641F">
      <w:pPr>
        <w:ind w:left="140" w:hanging="140"/>
        <w:rPr>
          <w:rFonts w:ascii="Times New Roman" w:hAnsi="Times New Roman" w:cs="Times New Roman"/>
          <w:noProof/>
          <w:lang w:val="en-GB"/>
        </w:rPr>
      </w:pPr>
      <w:bookmarkStart w:id="90" w:name="_ENREF_89"/>
      <w:r w:rsidRPr="00E1641F">
        <w:rPr>
          <w:rFonts w:ascii="Times New Roman" w:hAnsi="Times New Roman" w:cs="Times New Roman"/>
          <w:noProof/>
          <w:lang w:val="en-GB"/>
        </w:rPr>
        <w:t xml:space="preserve">Kaiser, M.J., Edwards, D.B., Armstrong, P.J., Radford, K., Lough, N.E.L., Flatt, R.P. &amp; Jones, H.D. (1998) Changes in megafaunal benthic communities in different habitats after trawling disturbance. </w:t>
      </w:r>
      <w:r w:rsidRPr="00E1641F">
        <w:rPr>
          <w:rFonts w:ascii="Times New Roman" w:hAnsi="Times New Roman" w:cs="Times New Roman"/>
          <w:i/>
          <w:noProof/>
          <w:lang w:val="en-GB"/>
        </w:rPr>
        <w:t xml:space="preserve">Ices Journal of Marine Science </w:t>
      </w:r>
      <w:r w:rsidRPr="00E1641F">
        <w:rPr>
          <w:rFonts w:ascii="Times New Roman" w:hAnsi="Times New Roman" w:cs="Times New Roman"/>
          <w:b/>
          <w:noProof/>
          <w:lang w:val="en-GB"/>
        </w:rPr>
        <w:t>55</w:t>
      </w:r>
      <w:r w:rsidRPr="00E1641F">
        <w:rPr>
          <w:rFonts w:ascii="Times New Roman" w:hAnsi="Times New Roman" w:cs="Times New Roman"/>
          <w:noProof/>
          <w:lang w:val="en-GB"/>
        </w:rPr>
        <w:t>(3): 353-361.</w:t>
      </w:r>
      <w:bookmarkEnd w:id="90"/>
    </w:p>
    <w:p w:rsidR="000735CA" w:rsidRPr="00E1641F" w:rsidRDefault="000735CA" w:rsidP="00E1641F">
      <w:pPr>
        <w:ind w:left="140" w:hanging="140"/>
        <w:rPr>
          <w:rFonts w:ascii="Times New Roman" w:hAnsi="Times New Roman" w:cs="Times New Roman"/>
          <w:noProof/>
          <w:lang w:val="en-GB"/>
        </w:rPr>
      </w:pPr>
      <w:bookmarkStart w:id="91" w:name="_ENREF_90"/>
      <w:r w:rsidRPr="00E1641F">
        <w:rPr>
          <w:rFonts w:ascii="Times New Roman" w:hAnsi="Times New Roman" w:cs="Times New Roman"/>
          <w:noProof/>
          <w:lang w:val="en-GB"/>
        </w:rPr>
        <w:t xml:space="preserve">Kaiser, M.J. &amp; Spencer, B.E. (1996) The effects of beam-trawl disturbance on infaunal communities in different habitats. </w:t>
      </w:r>
      <w:r w:rsidRPr="00E1641F">
        <w:rPr>
          <w:rFonts w:ascii="Times New Roman" w:hAnsi="Times New Roman" w:cs="Times New Roman"/>
          <w:i/>
          <w:noProof/>
          <w:lang w:val="en-GB"/>
        </w:rPr>
        <w:t xml:space="preserve">Journal of Animal Ecology </w:t>
      </w:r>
      <w:r w:rsidRPr="00E1641F">
        <w:rPr>
          <w:rFonts w:ascii="Times New Roman" w:hAnsi="Times New Roman" w:cs="Times New Roman"/>
          <w:b/>
          <w:noProof/>
          <w:lang w:val="en-GB"/>
        </w:rPr>
        <w:t>65</w:t>
      </w:r>
      <w:r w:rsidRPr="00E1641F">
        <w:rPr>
          <w:rFonts w:ascii="Times New Roman" w:hAnsi="Times New Roman" w:cs="Times New Roman"/>
          <w:noProof/>
          <w:lang w:val="en-GB"/>
        </w:rPr>
        <w:t>(3): 348-358.</w:t>
      </w:r>
      <w:bookmarkEnd w:id="91"/>
    </w:p>
    <w:p w:rsidR="000735CA" w:rsidRPr="00E1641F" w:rsidRDefault="000735CA" w:rsidP="00E1641F">
      <w:pPr>
        <w:ind w:left="140" w:hanging="140"/>
        <w:rPr>
          <w:rFonts w:ascii="Times New Roman" w:hAnsi="Times New Roman" w:cs="Times New Roman"/>
          <w:noProof/>
          <w:lang w:val="en-GB"/>
        </w:rPr>
      </w:pPr>
      <w:bookmarkStart w:id="92" w:name="_ENREF_91"/>
      <w:r w:rsidRPr="00E1641F">
        <w:rPr>
          <w:rFonts w:ascii="Times New Roman" w:hAnsi="Times New Roman" w:cs="Times New Roman"/>
          <w:noProof/>
          <w:lang w:val="en-GB"/>
        </w:rPr>
        <w:t xml:space="preserve">Kam, J.V., Ens, B., Piersma, T. &amp; Zwarts, L. (2004) </w:t>
      </w:r>
      <w:r w:rsidRPr="00E1641F">
        <w:rPr>
          <w:rFonts w:ascii="Times New Roman" w:hAnsi="Times New Roman" w:cs="Times New Roman"/>
          <w:i/>
          <w:noProof/>
          <w:lang w:val="en-GB"/>
        </w:rPr>
        <w:t>Shorebirds: an illustrated behavioural ecology</w:t>
      </w:r>
      <w:r w:rsidRPr="00E1641F">
        <w:rPr>
          <w:rFonts w:ascii="Times New Roman" w:hAnsi="Times New Roman" w:cs="Times New Roman"/>
          <w:noProof/>
          <w:lang w:val="en-GB"/>
        </w:rPr>
        <w:t>. Utrecht: KNNV Publishers.</w:t>
      </w:r>
      <w:bookmarkEnd w:id="92"/>
    </w:p>
    <w:p w:rsidR="000735CA" w:rsidRPr="00E1641F" w:rsidRDefault="000735CA" w:rsidP="00E1641F">
      <w:pPr>
        <w:ind w:left="140" w:hanging="140"/>
        <w:rPr>
          <w:rFonts w:ascii="Times New Roman" w:hAnsi="Times New Roman" w:cs="Times New Roman"/>
          <w:noProof/>
          <w:lang w:val="en-GB"/>
        </w:rPr>
      </w:pPr>
      <w:bookmarkStart w:id="93" w:name="_ENREF_92"/>
      <w:r w:rsidRPr="00E1641F">
        <w:rPr>
          <w:rFonts w:ascii="Times New Roman" w:hAnsi="Times New Roman" w:cs="Times New Roman"/>
          <w:noProof/>
          <w:lang w:val="en-GB"/>
        </w:rPr>
        <w:t xml:space="preserve">Keller, A.A., Fruh, E.L., Johnson, M.M., Simon, V. &amp; McGourty, C. (2010) Distribution and abundance of anthropogenic marine debris along the shelf and slope of the US West Coast. </w:t>
      </w:r>
      <w:r w:rsidRPr="00E1641F">
        <w:rPr>
          <w:rFonts w:ascii="Times New Roman" w:hAnsi="Times New Roman" w:cs="Times New Roman"/>
          <w:i/>
          <w:noProof/>
          <w:lang w:val="en-GB"/>
        </w:rPr>
        <w:t xml:space="preserve">Marine pollution bulletin </w:t>
      </w:r>
      <w:r w:rsidRPr="00E1641F">
        <w:rPr>
          <w:rFonts w:ascii="Times New Roman" w:hAnsi="Times New Roman" w:cs="Times New Roman"/>
          <w:b/>
          <w:noProof/>
          <w:lang w:val="en-GB"/>
        </w:rPr>
        <w:t>60</w:t>
      </w:r>
      <w:r w:rsidRPr="00E1641F">
        <w:rPr>
          <w:rFonts w:ascii="Times New Roman" w:hAnsi="Times New Roman" w:cs="Times New Roman"/>
          <w:noProof/>
          <w:lang w:val="en-GB"/>
        </w:rPr>
        <w:t>(5): 692-700.</w:t>
      </w:r>
      <w:bookmarkEnd w:id="93"/>
    </w:p>
    <w:p w:rsidR="000735CA" w:rsidRPr="00E1641F" w:rsidRDefault="000735CA" w:rsidP="00E1641F">
      <w:pPr>
        <w:ind w:left="140" w:hanging="140"/>
        <w:rPr>
          <w:rFonts w:ascii="Times New Roman" w:hAnsi="Times New Roman" w:cs="Times New Roman"/>
          <w:noProof/>
          <w:lang w:val="en-GB"/>
        </w:rPr>
      </w:pPr>
      <w:bookmarkStart w:id="94" w:name="_ENREF_93"/>
      <w:r w:rsidRPr="00E1641F">
        <w:rPr>
          <w:rFonts w:ascii="Times New Roman" w:hAnsi="Times New Roman" w:cs="Times New Roman"/>
          <w:noProof/>
          <w:lang w:val="en-GB"/>
        </w:rPr>
        <w:t xml:space="preserve">Kennish, M.J. (1998) </w:t>
      </w:r>
      <w:r w:rsidRPr="00E1641F">
        <w:rPr>
          <w:rFonts w:ascii="Times New Roman" w:hAnsi="Times New Roman" w:cs="Times New Roman"/>
          <w:i/>
          <w:noProof/>
          <w:lang w:val="en-GB"/>
        </w:rPr>
        <w:t>Pollution impacts on marine biotic communities</w:t>
      </w:r>
      <w:r w:rsidRPr="00E1641F">
        <w:rPr>
          <w:rFonts w:ascii="Times New Roman" w:hAnsi="Times New Roman" w:cs="Times New Roman"/>
          <w:noProof/>
          <w:lang w:val="en-GB"/>
        </w:rPr>
        <w:t>. Boca Raton, FL: CRC Press.</w:t>
      </w:r>
      <w:bookmarkEnd w:id="94"/>
    </w:p>
    <w:p w:rsidR="000735CA" w:rsidRPr="00E1641F" w:rsidRDefault="000735CA" w:rsidP="00E1641F">
      <w:pPr>
        <w:ind w:left="140" w:hanging="140"/>
        <w:rPr>
          <w:rFonts w:ascii="Times New Roman" w:hAnsi="Times New Roman" w:cs="Times New Roman"/>
          <w:noProof/>
          <w:lang w:val="en-GB"/>
        </w:rPr>
      </w:pPr>
      <w:bookmarkStart w:id="95" w:name="_ENREF_94"/>
      <w:r w:rsidRPr="00E1641F">
        <w:rPr>
          <w:rFonts w:ascii="Times New Roman" w:hAnsi="Times New Roman" w:cs="Times New Roman"/>
          <w:noProof/>
          <w:lang w:val="en-GB"/>
        </w:rPr>
        <w:t xml:space="preserve">Kenny, J.F., Barber, N.L., Hutson, S.S., Linsey, K.S., Lovelace, J.K. &amp; Maupin, M.A. (2009) Estimated use of water in the United States in 2005: </w:t>
      </w:r>
      <w:r w:rsidR="00F022FA">
        <w:rPr>
          <w:rFonts w:ascii="Times New Roman" w:hAnsi="Times New Roman" w:cs="Times New Roman"/>
          <w:noProof/>
          <w:lang w:val="en-GB"/>
        </w:rPr>
        <w:t>USA</w:t>
      </w:r>
      <w:r w:rsidRPr="00E1641F">
        <w:rPr>
          <w:rFonts w:ascii="Times New Roman" w:hAnsi="Times New Roman" w:cs="Times New Roman"/>
          <w:noProof/>
          <w:lang w:val="en-GB"/>
        </w:rPr>
        <w:t xml:space="preserve"> Geological Survey Circular 1344. 52 pp.</w:t>
      </w:r>
      <w:bookmarkEnd w:id="95"/>
    </w:p>
    <w:p w:rsidR="000735CA" w:rsidRPr="00E1641F" w:rsidRDefault="000735CA" w:rsidP="00E1641F">
      <w:pPr>
        <w:ind w:left="140" w:hanging="140"/>
        <w:rPr>
          <w:rFonts w:ascii="Times New Roman" w:hAnsi="Times New Roman" w:cs="Times New Roman"/>
          <w:noProof/>
          <w:lang w:val="en-GB"/>
        </w:rPr>
      </w:pPr>
      <w:bookmarkStart w:id="96" w:name="_ENREF_95"/>
      <w:r w:rsidRPr="00E1641F">
        <w:rPr>
          <w:rFonts w:ascii="Times New Roman" w:hAnsi="Times New Roman" w:cs="Times New Roman"/>
          <w:noProof/>
          <w:lang w:val="en-GB"/>
        </w:rPr>
        <w:t xml:space="preserve">Kershner, J., Samhouri, J.F., James, C.A. &amp; Levin, P.S. (2011) Selecting Indicator Portfolios for Marine Species and Food Webs: A Puget Sound Case Study. </w:t>
      </w:r>
      <w:r w:rsidRPr="00E1641F">
        <w:rPr>
          <w:rFonts w:ascii="Times New Roman" w:hAnsi="Times New Roman" w:cs="Times New Roman"/>
          <w:i/>
          <w:noProof/>
          <w:lang w:val="en-GB"/>
        </w:rPr>
        <w:t xml:space="preserve">PLoS One </w:t>
      </w:r>
      <w:r w:rsidRPr="00E1641F">
        <w:rPr>
          <w:rFonts w:ascii="Times New Roman" w:hAnsi="Times New Roman" w:cs="Times New Roman"/>
          <w:b/>
          <w:noProof/>
          <w:lang w:val="en-GB"/>
        </w:rPr>
        <w:t>6</w:t>
      </w:r>
      <w:r w:rsidRPr="00E1641F">
        <w:rPr>
          <w:rFonts w:ascii="Times New Roman" w:hAnsi="Times New Roman" w:cs="Times New Roman"/>
          <w:noProof/>
          <w:lang w:val="en-GB"/>
        </w:rPr>
        <w:t>(10).</w:t>
      </w:r>
      <w:bookmarkEnd w:id="96"/>
    </w:p>
    <w:p w:rsidR="000735CA" w:rsidRPr="00E1641F" w:rsidRDefault="000735CA" w:rsidP="00E1641F">
      <w:pPr>
        <w:ind w:left="140" w:hanging="140"/>
        <w:rPr>
          <w:rFonts w:ascii="Times New Roman" w:hAnsi="Times New Roman" w:cs="Times New Roman"/>
          <w:noProof/>
          <w:lang w:val="en-GB"/>
        </w:rPr>
      </w:pPr>
      <w:bookmarkStart w:id="97" w:name="_ENREF_96"/>
      <w:r w:rsidRPr="00E1641F">
        <w:rPr>
          <w:rFonts w:ascii="Times New Roman" w:hAnsi="Times New Roman" w:cs="Times New Roman"/>
          <w:noProof/>
          <w:lang w:val="en-GB"/>
        </w:rPr>
        <w:t xml:space="preserve">Kimmerer, W.J. (2002) Effects of freshwater flow on abundance of estuarine organisms: physical effects or trophic linkages? </w:t>
      </w:r>
      <w:r w:rsidRPr="00E1641F">
        <w:rPr>
          <w:rFonts w:ascii="Times New Roman" w:hAnsi="Times New Roman" w:cs="Times New Roman"/>
          <w:i/>
          <w:noProof/>
          <w:lang w:val="en-GB"/>
        </w:rPr>
        <w:t xml:space="preserve">Marine Ecology Progress Series </w:t>
      </w:r>
      <w:r w:rsidRPr="00E1641F">
        <w:rPr>
          <w:rFonts w:ascii="Times New Roman" w:hAnsi="Times New Roman" w:cs="Times New Roman"/>
          <w:b/>
          <w:noProof/>
          <w:lang w:val="en-GB"/>
        </w:rPr>
        <w:t>243</w:t>
      </w:r>
      <w:r w:rsidRPr="00E1641F">
        <w:rPr>
          <w:rFonts w:ascii="Times New Roman" w:hAnsi="Times New Roman" w:cs="Times New Roman"/>
          <w:noProof/>
          <w:lang w:val="en-GB"/>
        </w:rPr>
        <w:t>: 39-55.</w:t>
      </w:r>
      <w:bookmarkEnd w:id="97"/>
    </w:p>
    <w:p w:rsidR="000735CA" w:rsidRPr="00E1641F" w:rsidRDefault="000735CA" w:rsidP="00E1641F">
      <w:pPr>
        <w:ind w:left="140" w:hanging="140"/>
        <w:rPr>
          <w:rFonts w:ascii="Times New Roman" w:hAnsi="Times New Roman" w:cs="Times New Roman"/>
          <w:noProof/>
          <w:lang w:val="en-GB"/>
        </w:rPr>
      </w:pPr>
      <w:bookmarkStart w:id="98" w:name="_ENREF_97"/>
      <w:r w:rsidRPr="00E1641F">
        <w:rPr>
          <w:rFonts w:ascii="Times New Roman" w:hAnsi="Times New Roman" w:cs="Times New Roman"/>
          <w:noProof/>
          <w:lang w:val="en-GB"/>
        </w:rPr>
        <w:t xml:space="preserve">King, P. &amp; McGregor, A. (2012) Who's counting: An analysis of beach attendance estimates and methodologies in southern California. </w:t>
      </w:r>
      <w:r w:rsidRPr="00E1641F">
        <w:rPr>
          <w:rFonts w:ascii="Times New Roman" w:hAnsi="Times New Roman" w:cs="Times New Roman"/>
          <w:i/>
          <w:noProof/>
          <w:lang w:val="en-GB"/>
        </w:rPr>
        <w:t xml:space="preserve">Ocean &amp; Coastal Management </w:t>
      </w:r>
      <w:r w:rsidRPr="00E1641F">
        <w:rPr>
          <w:rFonts w:ascii="Times New Roman" w:hAnsi="Times New Roman" w:cs="Times New Roman"/>
          <w:b/>
          <w:noProof/>
          <w:lang w:val="en-GB"/>
        </w:rPr>
        <w:t>58</w:t>
      </w:r>
      <w:r w:rsidRPr="00E1641F">
        <w:rPr>
          <w:rFonts w:ascii="Times New Roman" w:hAnsi="Times New Roman" w:cs="Times New Roman"/>
          <w:noProof/>
          <w:lang w:val="en-GB"/>
        </w:rPr>
        <w:t>: 17-25.</w:t>
      </w:r>
      <w:bookmarkEnd w:id="98"/>
    </w:p>
    <w:p w:rsidR="000735CA" w:rsidRPr="00E1641F" w:rsidRDefault="000735CA" w:rsidP="00E1641F">
      <w:pPr>
        <w:ind w:left="140" w:hanging="140"/>
        <w:rPr>
          <w:rFonts w:ascii="Times New Roman" w:hAnsi="Times New Roman" w:cs="Times New Roman"/>
          <w:noProof/>
          <w:lang w:val="en-GB"/>
        </w:rPr>
      </w:pPr>
      <w:bookmarkStart w:id="99" w:name="_ENREF_98"/>
      <w:r w:rsidRPr="00E1641F">
        <w:rPr>
          <w:rFonts w:ascii="Times New Roman" w:hAnsi="Times New Roman" w:cs="Times New Roman"/>
          <w:noProof/>
          <w:lang w:val="en-GB"/>
        </w:rPr>
        <w:t xml:space="preserve">Kratzer, C.R., Kent, R.H., Saleh, D.K., Knifong, D.L., Dileanis, P.D. &amp; Orlando, J.L. (2011) </w:t>
      </w:r>
      <w:r w:rsidRPr="00E1641F">
        <w:rPr>
          <w:rFonts w:ascii="Times New Roman" w:hAnsi="Times New Roman" w:cs="Times New Roman"/>
          <w:i/>
          <w:noProof/>
          <w:lang w:val="en-GB"/>
        </w:rPr>
        <w:t>Trends in nutrient concentrations, loads, and yields in streams in the Sacramento, San Joaquin, and Santa Ana Basins, California, 1975–2004</w:t>
      </w:r>
      <w:r w:rsidRPr="00E1641F">
        <w:rPr>
          <w:rFonts w:ascii="Times New Roman" w:hAnsi="Times New Roman" w:cs="Times New Roman"/>
          <w:noProof/>
          <w:lang w:val="en-GB"/>
        </w:rPr>
        <w:t xml:space="preserve">. </w:t>
      </w:r>
      <w:r w:rsidR="00F022FA">
        <w:rPr>
          <w:rFonts w:ascii="Times New Roman" w:hAnsi="Times New Roman" w:cs="Times New Roman"/>
          <w:noProof/>
          <w:lang w:val="en-GB"/>
        </w:rPr>
        <w:t>USA</w:t>
      </w:r>
      <w:r w:rsidRPr="00E1641F">
        <w:rPr>
          <w:rFonts w:ascii="Times New Roman" w:hAnsi="Times New Roman" w:cs="Times New Roman"/>
          <w:noProof/>
          <w:lang w:val="en-GB"/>
        </w:rPr>
        <w:t xml:space="preserve"> Geological Survey Scientific Investigations Report 2010-5228.</w:t>
      </w:r>
      <w:bookmarkEnd w:id="99"/>
    </w:p>
    <w:p w:rsidR="000735CA" w:rsidRPr="00E1641F" w:rsidRDefault="000735CA" w:rsidP="00E1641F">
      <w:pPr>
        <w:ind w:left="140" w:hanging="140"/>
        <w:rPr>
          <w:rFonts w:ascii="Times New Roman" w:hAnsi="Times New Roman" w:cs="Times New Roman"/>
          <w:noProof/>
          <w:lang w:val="en-GB"/>
        </w:rPr>
      </w:pPr>
      <w:bookmarkStart w:id="100" w:name="_ENREF_99"/>
      <w:r w:rsidRPr="00E1641F">
        <w:rPr>
          <w:rFonts w:ascii="Times New Roman" w:hAnsi="Times New Roman" w:cs="Times New Roman"/>
          <w:noProof/>
          <w:lang w:val="en-GB"/>
        </w:rPr>
        <w:t xml:space="preserve">Lenat, D.R. &amp; Crawford, J.K. (1994) Effects of Land-Use on Water-Quality and Aquatic Biota of 3 North-Carolina Piedmont Streams. </w:t>
      </w:r>
      <w:r w:rsidRPr="00E1641F">
        <w:rPr>
          <w:rFonts w:ascii="Times New Roman" w:hAnsi="Times New Roman" w:cs="Times New Roman"/>
          <w:i/>
          <w:noProof/>
          <w:lang w:val="en-GB"/>
        </w:rPr>
        <w:t xml:space="preserve">Hydrobiologia </w:t>
      </w:r>
      <w:r w:rsidRPr="00E1641F">
        <w:rPr>
          <w:rFonts w:ascii="Times New Roman" w:hAnsi="Times New Roman" w:cs="Times New Roman"/>
          <w:b/>
          <w:noProof/>
          <w:lang w:val="en-GB"/>
        </w:rPr>
        <w:t>294</w:t>
      </w:r>
      <w:r w:rsidRPr="00E1641F">
        <w:rPr>
          <w:rFonts w:ascii="Times New Roman" w:hAnsi="Times New Roman" w:cs="Times New Roman"/>
          <w:noProof/>
          <w:lang w:val="en-GB"/>
        </w:rPr>
        <w:t>(3): 185-199.</w:t>
      </w:r>
      <w:bookmarkEnd w:id="100"/>
    </w:p>
    <w:p w:rsidR="000735CA" w:rsidRPr="00E1641F" w:rsidRDefault="000735CA" w:rsidP="00E1641F">
      <w:pPr>
        <w:ind w:left="140" w:hanging="140"/>
        <w:rPr>
          <w:rFonts w:ascii="Times New Roman" w:hAnsi="Times New Roman" w:cs="Times New Roman"/>
          <w:noProof/>
          <w:lang w:val="en-GB"/>
        </w:rPr>
      </w:pPr>
      <w:bookmarkStart w:id="101" w:name="_ENREF_100"/>
      <w:r w:rsidRPr="00E1641F">
        <w:rPr>
          <w:rFonts w:ascii="Times New Roman" w:hAnsi="Times New Roman" w:cs="Times New Roman"/>
          <w:noProof/>
          <w:lang w:val="en-GB"/>
        </w:rPr>
        <w:t xml:space="preserve">Levin, P.S., James, A., Kersner, J., O'Neill, S., Francis, T., Samhouri, J.F. &amp; Harvey, C.J. (2011) The Puget Sound ecosystem: What is our desired future and how do we measure progress along the way? In Puget </w:t>
      </w:r>
      <w:r w:rsidRPr="00E1641F">
        <w:rPr>
          <w:rFonts w:ascii="Times New Roman" w:hAnsi="Times New Roman" w:cs="Times New Roman"/>
          <w:noProof/>
          <w:lang w:val="en-GB"/>
        </w:rPr>
        <w:lastRenderedPageBreak/>
        <w:t>Sound Science Update, Chapter 1a. Online at http://www.psp.wa.gov/scienceupdate.php [accessed 17 August 2012].</w:t>
      </w:r>
      <w:bookmarkEnd w:id="101"/>
    </w:p>
    <w:p w:rsidR="000735CA" w:rsidRPr="00E1641F" w:rsidRDefault="000735CA" w:rsidP="00E1641F">
      <w:pPr>
        <w:ind w:left="140" w:hanging="140"/>
        <w:rPr>
          <w:rFonts w:ascii="Times New Roman" w:hAnsi="Times New Roman" w:cs="Times New Roman"/>
          <w:noProof/>
          <w:lang w:val="en-GB"/>
        </w:rPr>
      </w:pPr>
      <w:bookmarkStart w:id="102" w:name="_ENREF_101"/>
      <w:r w:rsidRPr="00E1641F">
        <w:rPr>
          <w:rFonts w:ascii="Times New Roman" w:hAnsi="Times New Roman" w:cs="Times New Roman"/>
          <w:noProof/>
          <w:lang w:val="en-GB"/>
        </w:rPr>
        <w:t xml:space="preserve">Levin, P.S. &amp; Schwing, F.B. (2011) </w:t>
      </w:r>
      <w:r w:rsidRPr="00E1641F">
        <w:rPr>
          <w:rFonts w:ascii="Times New Roman" w:hAnsi="Times New Roman" w:cs="Times New Roman"/>
          <w:i/>
          <w:noProof/>
          <w:lang w:val="en-GB"/>
        </w:rPr>
        <w:t>Technical background for an integrated ecosystem assessment of the California Current: Groundfish, salmon, green sturgeon, and ecosystem health</w:t>
      </w:r>
      <w:r w:rsidRPr="00E1641F">
        <w:rPr>
          <w:rFonts w:ascii="Times New Roman" w:hAnsi="Times New Roman" w:cs="Times New Roman"/>
          <w:noProof/>
          <w:lang w:val="en-GB"/>
        </w:rPr>
        <w:t xml:space="preserve">. </w:t>
      </w:r>
      <w:r w:rsidR="00F022FA">
        <w:rPr>
          <w:rFonts w:ascii="Times New Roman" w:hAnsi="Times New Roman" w:cs="Times New Roman"/>
          <w:noProof/>
          <w:lang w:val="en-GB"/>
        </w:rPr>
        <w:t>USA</w:t>
      </w:r>
      <w:r w:rsidRPr="00E1641F">
        <w:rPr>
          <w:rFonts w:ascii="Times New Roman" w:hAnsi="Times New Roman" w:cs="Times New Roman"/>
          <w:noProof/>
          <w:lang w:val="en-GB"/>
        </w:rPr>
        <w:t xml:space="preserve"> Dept. of Commerce, NOAA Tech. Memo., NMFS-NWFSC-109, 330 p.</w:t>
      </w:r>
      <w:bookmarkEnd w:id="102"/>
    </w:p>
    <w:p w:rsidR="000735CA" w:rsidRPr="00E1641F" w:rsidRDefault="000735CA" w:rsidP="00E1641F">
      <w:pPr>
        <w:ind w:left="140" w:hanging="140"/>
        <w:rPr>
          <w:rFonts w:ascii="Times New Roman" w:hAnsi="Times New Roman" w:cs="Times New Roman"/>
          <w:noProof/>
          <w:lang w:val="en-GB"/>
        </w:rPr>
      </w:pPr>
      <w:bookmarkStart w:id="103" w:name="_ENREF_102"/>
      <w:r w:rsidRPr="00E1641F">
        <w:rPr>
          <w:rFonts w:ascii="Times New Roman" w:hAnsi="Times New Roman" w:cs="Times New Roman"/>
          <w:noProof/>
          <w:lang w:val="en-GB"/>
        </w:rPr>
        <w:t xml:space="preserve">Lins, H.F. &amp; Slack, J.R. (2005) Seasonal and regional characteristics of US streamflow trends in the United States from 1940 to 1999. </w:t>
      </w:r>
      <w:r w:rsidRPr="00E1641F">
        <w:rPr>
          <w:rFonts w:ascii="Times New Roman" w:hAnsi="Times New Roman" w:cs="Times New Roman"/>
          <w:i/>
          <w:noProof/>
          <w:lang w:val="en-GB"/>
        </w:rPr>
        <w:t xml:space="preserve">Physical Geography </w:t>
      </w:r>
      <w:r w:rsidRPr="00E1641F">
        <w:rPr>
          <w:rFonts w:ascii="Times New Roman" w:hAnsi="Times New Roman" w:cs="Times New Roman"/>
          <w:b/>
          <w:noProof/>
          <w:lang w:val="en-GB"/>
        </w:rPr>
        <w:t>26</w:t>
      </w:r>
      <w:r w:rsidRPr="00E1641F">
        <w:rPr>
          <w:rFonts w:ascii="Times New Roman" w:hAnsi="Times New Roman" w:cs="Times New Roman"/>
          <w:noProof/>
          <w:lang w:val="en-GB"/>
        </w:rPr>
        <w:t>(6): 489-501.</w:t>
      </w:r>
      <w:bookmarkEnd w:id="103"/>
    </w:p>
    <w:p w:rsidR="000735CA" w:rsidRPr="00E1641F" w:rsidRDefault="000735CA" w:rsidP="00E1641F">
      <w:pPr>
        <w:ind w:left="140" w:hanging="140"/>
        <w:rPr>
          <w:rFonts w:ascii="Times New Roman" w:hAnsi="Times New Roman" w:cs="Times New Roman"/>
          <w:noProof/>
          <w:lang w:val="en-GB"/>
        </w:rPr>
      </w:pPr>
      <w:bookmarkStart w:id="104" w:name="_ENREF_103"/>
      <w:r w:rsidRPr="00E1641F">
        <w:rPr>
          <w:rFonts w:ascii="Times New Roman" w:hAnsi="Times New Roman" w:cs="Times New Roman"/>
          <w:noProof/>
          <w:lang w:val="en-GB"/>
        </w:rPr>
        <w:t xml:space="preserve">Lockwood, J.L., Cassey, P. &amp; Blackburn, T.M. (2009) The more you introduce the more you get: the role of colonization pressure and propagule pressure in invasion ecology. </w:t>
      </w:r>
      <w:r w:rsidRPr="00E1641F">
        <w:rPr>
          <w:rFonts w:ascii="Times New Roman" w:hAnsi="Times New Roman" w:cs="Times New Roman"/>
          <w:i/>
          <w:noProof/>
          <w:lang w:val="en-GB"/>
        </w:rPr>
        <w:t xml:space="preserve">Diversity and Distributions </w:t>
      </w:r>
      <w:r w:rsidRPr="00E1641F">
        <w:rPr>
          <w:rFonts w:ascii="Times New Roman" w:hAnsi="Times New Roman" w:cs="Times New Roman"/>
          <w:b/>
          <w:noProof/>
          <w:lang w:val="en-GB"/>
        </w:rPr>
        <w:t>15</w:t>
      </w:r>
      <w:r w:rsidRPr="00E1641F">
        <w:rPr>
          <w:rFonts w:ascii="Times New Roman" w:hAnsi="Times New Roman" w:cs="Times New Roman"/>
          <w:noProof/>
          <w:lang w:val="en-GB"/>
        </w:rPr>
        <w:t>(5): 904-910.</w:t>
      </w:r>
      <w:bookmarkEnd w:id="104"/>
    </w:p>
    <w:p w:rsidR="000735CA" w:rsidRPr="00E1641F" w:rsidRDefault="000735CA" w:rsidP="00E1641F">
      <w:pPr>
        <w:ind w:left="140" w:hanging="140"/>
        <w:rPr>
          <w:rFonts w:ascii="Times New Roman" w:hAnsi="Times New Roman" w:cs="Times New Roman"/>
          <w:noProof/>
          <w:lang w:val="en-GB"/>
        </w:rPr>
      </w:pPr>
      <w:bookmarkStart w:id="105" w:name="_ENREF_104"/>
      <w:r w:rsidRPr="00E1641F">
        <w:rPr>
          <w:rFonts w:ascii="Times New Roman" w:hAnsi="Times New Roman" w:cs="Times New Roman"/>
          <w:noProof/>
          <w:lang w:val="en-GB"/>
        </w:rPr>
        <w:t xml:space="preserve">Longcore, T. &amp; Rich, C. (2004) Ecological light pollution. </w:t>
      </w:r>
      <w:r w:rsidRPr="00E1641F">
        <w:rPr>
          <w:rFonts w:ascii="Times New Roman" w:hAnsi="Times New Roman" w:cs="Times New Roman"/>
          <w:i/>
          <w:noProof/>
          <w:lang w:val="en-GB"/>
        </w:rPr>
        <w:t xml:space="preserve">Frontiers in Ecology and the Environment </w:t>
      </w:r>
      <w:r w:rsidRPr="00E1641F">
        <w:rPr>
          <w:rFonts w:ascii="Times New Roman" w:hAnsi="Times New Roman" w:cs="Times New Roman"/>
          <w:b/>
          <w:noProof/>
          <w:lang w:val="en-GB"/>
        </w:rPr>
        <w:t>2</w:t>
      </w:r>
      <w:r w:rsidRPr="00E1641F">
        <w:rPr>
          <w:rFonts w:ascii="Times New Roman" w:hAnsi="Times New Roman" w:cs="Times New Roman"/>
          <w:noProof/>
          <w:lang w:val="en-GB"/>
        </w:rPr>
        <w:t>: 191-198.</w:t>
      </w:r>
      <w:bookmarkEnd w:id="105"/>
    </w:p>
    <w:p w:rsidR="000735CA" w:rsidRPr="00E1641F" w:rsidRDefault="000735CA" w:rsidP="00E1641F">
      <w:pPr>
        <w:ind w:left="140" w:hanging="140"/>
        <w:rPr>
          <w:rFonts w:ascii="Times New Roman" w:hAnsi="Times New Roman" w:cs="Times New Roman"/>
          <w:noProof/>
          <w:lang w:val="en-GB"/>
        </w:rPr>
      </w:pPr>
      <w:bookmarkStart w:id="106" w:name="_ENREF_105"/>
      <w:r w:rsidRPr="00E1641F">
        <w:rPr>
          <w:rFonts w:ascii="Times New Roman" w:hAnsi="Times New Roman" w:cs="Times New Roman"/>
          <w:noProof/>
          <w:lang w:val="en-GB"/>
        </w:rPr>
        <w:t xml:space="preserve">Loughlin, T.R., ed. (1994) </w:t>
      </w:r>
      <w:r w:rsidRPr="00E1641F">
        <w:rPr>
          <w:rFonts w:ascii="Times New Roman" w:hAnsi="Times New Roman" w:cs="Times New Roman"/>
          <w:i/>
          <w:noProof/>
          <w:lang w:val="en-GB"/>
        </w:rPr>
        <w:t>Marine mammals and the Exxon Valdez</w:t>
      </w:r>
      <w:r w:rsidRPr="00E1641F">
        <w:rPr>
          <w:rFonts w:ascii="Times New Roman" w:hAnsi="Times New Roman" w:cs="Times New Roman"/>
          <w:noProof/>
          <w:lang w:val="en-GB"/>
        </w:rPr>
        <w:t>. San Diego and London: Academic Press.</w:t>
      </w:r>
      <w:bookmarkEnd w:id="106"/>
    </w:p>
    <w:p w:rsidR="000735CA" w:rsidRPr="00E1641F" w:rsidRDefault="000735CA" w:rsidP="00E1641F">
      <w:pPr>
        <w:ind w:left="140" w:hanging="140"/>
        <w:rPr>
          <w:rFonts w:ascii="Times New Roman" w:hAnsi="Times New Roman" w:cs="Times New Roman"/>
          <w:noProof/>
          <w:lang w:val="en-GB"/>
        </w:rPr>
      </w:pPr>
      <w:bookmarkStart w:id="107" w:name="_ENREF_106"/>
      <w:r w:rsidRPr="00E1641F">
        <w:rPr>
          <w:rFonts w:ascii="Times New Roman" w:hAnsi="Times New Roman" w:cs="Times New Roman"/>
          <w:noProof/>
          <w:lang w:val="en-GB"/>
        </w:rPr>
        <w:t>Love, M.S., Schroeder, D.M., Lenarz, W., MacCall, A., Bull, A.S. &amp; Thorsteinson, L. (2006) Potential use of offshore marine structures in rebuilding an overfished rockfish species, bocaccio (</w:t>
      </w:r>
      <w:r w:rsidRPr="00E1641F">
        <w:rPr>
          <w:rFonts w:ascii="Times New Roman" w:hAnsi="Times New Roman" w:cs="Times New Roman"/>
          <w:i/>
          <w:noProof/>
          <w:lang w:val="en-GB"/>
        </w:rPr>
        <w:t>Sebastes paucispinis</w:t>
      </w:r>
      <w:r w:rsidRPr="00E1641F">
        <w:rPr>
          <w:rFonts w:ascii="Times New Roman" w:hAnsi="Times New Roman" w:cs="Times New Roman"/>
          <w:noProof/>
          <w:lang w:val="en-GB"/>
        </w:rPr>
        <w:t xml:space="preserve">). </w:t>
      </w:r>
      <w:r w:rsidRPr="00E1641F">
        <w:rPr>
          <w:rFonts w:ascii="Times New Roman" w:hAnsi="Times New Roman" w:cs="Times New Roman"/>
          <w:i/>
          <w:noProof/>
          <w:lang w:val="en-GB"/>
        </w:rPr>
        <w:t xml:space="preserve">Fishery Bulletin </w:t>
      </w:r>
      <w:r w:rsidRPr="00E1641F">
        <w:rPr>
          <w:rFonts w:ascii="Times New Roman" w:hAnsi="Times New Roman" w:cs="Times New Roman"/>
          <w:b/>
          <w:noProof/>
          <w:lang w:val="en-GB"/>
        </w:rPr>
        <w:t>104</w:t>
      </w:r>
      <w:r w:rsidRPr="00E1641F">
        <w:rPr>
          <w:rFonts w:ascii="Times New Roman" w:hAnsi="Times New Roman" w:cs="Times New Roman"/>
          <w:noProof/>
          <w:lang w:val="en-GB"/>
        </w:rPr>
        <w:t>(3): 383-390.</w:t>
      </w:r>
      <w:bookmarkEnd w:id="107"/>
    </w:p>
    <w:p w:rsidR="000735CA" w:rsidRPr="00E1641F" w:rsidRDefault="000735CA" w:rsidP="00E1641F">
      <w:pPr>
        <w:ind w:left="140" w:hanging="140"/>
        <w:rPr>
          <w:rFonts w:ascii="Times New Roman" w:hAnsi="Times New Roman" w:cs="Times New Roman"/>
          <w:noProof/>
          <w:lang w:val="en-GB"/>
        </w:rPr>
      </w:pPr>
      <w:bookmarkStart w:id="108" w:name="_ENREF_107"/>
      <w:r w:rsidRPr="00E1641F">
        <w:rPr>
          <w:rFonts w:ascii="Times New Roman" w:hAnsi="Times New Roman" w:cs="Times New Roman"/>
          <w:noProof/>
          <w:lang w:val="en-GB"/>
        </w:rPr>
        <w:t xml:space="preserve">Love, M.S., Yoklavich, M. &amp; Thorsteinson, L. (2002) </w:t>
      </w:r>
      <w:r w:rsidRPr="00E1641F">
        <w:rPr>
          <w:rFonts w:ascii="Times New Roman" w:hAnsi="Times New Roman" w:cs="Times New Roman"/>
          <w:i/>
          <w:noProof/>
          <w:lang w:val="en-GB"/>
        </w:rPr>
        <w:t>The rockfishes of the northeast Pacific.</w:t>
      </w:r>
      <w:r w:rsidRPr="00E1641F">
        <w:rPr>
          <w:rFonts w:ascii="Times New Roman" w:hAnsi="Times New Roman" w:cs="Times New Roman"/>
          <w:noProof/>
          <w:lang w:val="en-GB"/>
        </w:rPr>
        <w:t xml:space="preserve"> Berkeley: University of California Press.</w:t>
      </w:r>
      <w:bookmarkEnd w:id="108"/>
    </w:p>
    <w:p w:rsidR="000735CA" w:rsidRPr="00E1641F" w:rsidRDefault="000735CA" w:rsidP="00E1641F">
      <w:pPr>
        <w:ind w:left="140" w:hanging="140"/>
        <w:rPr>
          <w:rFonts w:ascii="Times New Roman" w:hAnsi="Times New Roman" w:cs="Times New Roman"/>
          <w:noProof/>
          <w:lang w:val="en-GB"/>
        </w:rPr>
      </w:pPr>
      <w:bookmarkStart w:id="109" w:name="_ENREF_108"/>
      <w:r w:rsidRPr="00E1641F">
        <w:rPr>
          <w:rFonts w:ascii="Times New Roman" w:hAnsi="Times New Roman" w:cs="Times New Roman"/>
          <w:noProof/>
          <w:lang w:val="en-GB"/>
        </w:rPr>
        <w:t xml:space="preserve">Macdonald, R.W., Morton, B., Addison, R.F. &amp; Johannessen, S.C. (2002) Marine environmental contaminant issues in the North Pacific: What are the dangers and how do we identify them? In: </w:t>
      </w:r>
      <w:r w:rsidRPr="00E1641F">
        <w:rPr>
          <w:rFonts w:ascii="Times New Roman" w:hAnsi="Times New Roman" w:cs="Times New Roman"/>
          <w:i/>
          <w:noProof/>
          <w:lang w:val="en-GB"/>
        </w:rPr>
        <w:t>PICES Science: The first ten years and a look to the future</w:t>
      </w:r>
      <w:r w:rsidRPr="00E1641F">
        <w:rPr>
          <w:rFonts w:ascii="Times New Roman" w:hAnsi="Times New Roman" w:cs="Times New Roman"/>
          <w:noProof/>
          <w:lang w:val="en-GB"/>
        </w:rPr>
        <w:t>, eds. R.I. Perry, P. Livingston &amp; A.S. Bychkov, Sidney, B.C., Canada: North Pacific Marine Science Organization (PICES).</w:t>
      </w:r>
      <w:bookmarkEnd w:id="109"/>
    </w:p>
    <w:p w:rsidR="000735CA" w:rsidRPr="00E1641F" w:rsidRDefault="000735CA" w:rsidP="00E1641F">
      <w:pPr>
        <w:ind w:left="140" w:hanging="140"/>
        <w:rPr>
          <w:rFonts w:ascii="Times New Roman" w:hAnsi="Times New Roman" w:cs="Times New Roman"/>
          <w:noProof/>
          <w:lang w:val="en-GB"/>
        </w:rPr>
      </w:pPr>
      <w:bookmarkStart w:id="110" w:name="_ENREF_109"/>
      <w:r w:rsidRPr="00E1641F">
        <w:rPr>
          <w:rFonts w:ascii="Times New Roman" w:hAnsi="Times New Roman" w:cs="Times New Roman"/>
          <w:noProof/>
          <w:lang w:val="en-GB"/>
        </w:rPr>
        <w:t xml:space="preserve">Macreadie, P.I., Fowler, A.M. &amp; Booth, D.J. (2011) Rigs-to-reefs: will the deep sea benefit from artificial habitat? </w:t>
      </w:r>
      <w:r w:rsidRPr="00E1641F">
        <w:rPr>
          <w:rFonts w:ascii="Times New Roman" w:hAnsi="Times New Roman" w:cs="Times New Roman"/>
          <w:i/>
          <w:noProof/>
          <w:lang w:val="en-GB"/>
        </w:rPr>
        <w:t xml:space="preserve">Frontiers in Ecology and the Environment </w:t>
      </w:r>
      <w:r w:rsidRPr="00E1641F">
        <w:rPr>
          <w:rFonts w:ascii="Times New Roman" w:hAnsi="Times New Roman" w:cs="Times New Roman"/>
          <w:b/>
          <w:noProof/>
          <w:lang w:val="en-GB"/>
        </w:rPr>
        <w:t>9</w:t>
      </w:r>
      <w:r w:rsidRPr="00E1641F">
        <w:rPr>
          <w:rFonts w:ascii="Times New Roman" w:hAnsi="Times New Roman" w:cs="Times New Roman"/>
          <w:noProof/>
          <w:lang w:val="en-GB"/>
        </w:rPr>
        <w:t>: 455-461.</w:t>
      </w:r>
      <w:bookmarkEnd w:id="110"/>
    </w:p>
    <w:p w:rsidR="000735CA" w:rsidRPr="00E1641F" w:rsidRDefault="000735CA" w:rsidP="00E1641F">
      <w:pPr>
        <w:ind w:left="140" w:hanging="140"/>
        <w:rPr>
          <w:rFonts w:ascii="Times New Roman" w:hAnsi="Times New Roman" w:cs="Times New Roman"/>
          <w:noProof/>
          <w:lang w:val="en-GB"/>
        </w:rPr>
      </w:pPr>
      <w:bookmarkStart w:id="111" w:name="_ENREF_110"/>
      <w:r w:rsidRPr="00E1641F">
        <w:rPr>
          <w:rFonts w:ascii="Times New Roman" w:hAnsi="Times New Roman" w:cs="Times New Roman"/>
          <w:noProof/>
          <w:lang w:val="en-GB"/>
        </w:rPr>
        <w:t xml:space="preserve">Marshall, J., Cronin, T.W., Shashar, N. &amp; Land, M. (1999) Behavioural evidence for polarisation vision in stomatopods reveals a potential channel for communication. </w:t>
      </w:r>
      <w:r w:rsidRPr="00E1641F">
        <w:rPr>
          <w:rFonts w:ascii="Times New Roman" w:hAnsi="Times New Roman" w:cs="Times New Roman"/>
          <w:i/>
          <w:noProof/>
          <w:lang w:val="en-GB"/>
        </w:rPr>
        <w:t xml:space="preserve">Current Biology </w:t>
      </w:r>
      <w:r w:rsidRPr="00E1641F">
        <w:rPr>
          <w:rFonts w:ascii="Times New Roman" w:hAnsi="Times New Roman" w:cs="Times New Roman"/>
          <w:b/>
          <w:noProof/>
          <w:lang w:val="en-GB"/>
        </w:rPr>
        <w:t>9</w:t>
      </w:r>
      <w:r w:rsidRPr="00E1641F">
        <w:rPr>
          <w:rFonts w:ascii="Times New Roman" w:hAnsi="Times New Roman" w:cs="Times New Roman"/>
          <w:noProof/>
          <w:lang w:val="en-GB"/>
        </w:rPr>
        <w:t>(14): 755-758.</w:t>
      </w:r>
      <w:bookmarkEnd w:id="111"/>
    </w:p>
    <w:p w:rsidR="000735CA" w:rsidRPr="00E1641F" w:rsidRDefault="000735CA" w:rsidP="00E1641F">
      <w:pPr>
        <w:ind w:left="140" w:hanging="140"/>
        <w:rPr>
          <w:rFonts w:ascii="Times New Roman" w:hAnsi="Times New Roman" w:cs="Times New Roman"/>
          <w:noProof/>
          <w:lang w:val="en-GB"/>
        </w:rPr>
      </w:pPr>
      <w:bookmarkStart w:id="112" w:name="_ENREF_111"/>
      <w:r w:rsidRPr="00E1641F">
        <w:rPr>
          <w:rFonts w:ascii="Times New Roman" w:hAnsi="Times New Roman" w:cs="Times New Roman"/>
          <w:noProof/>
          <w:lang w:val="en-GB"/>
        </w:rPr>
        <w:t xml:space="preserve">Marty, G.D., Hinton, D.E., Short, J.W., Heintz, R.A., Rice, S.D., Dambach, D.M., Willits, N.H. &amp; Stegeman, J.J. (1997) Ascites, premature emergence, increased gonadal cell apoptosis, and cytochrome P4501A </w:t>
      </w:r>
      <w:r w:rsidRPr="00E1641F">
        <w:rPr>
          <w:rFonts w:ascii="Times New Roman" w:hAnsi="Times New Roman" w:cs="Times New Roman"/>
          <w:noProof/>
          <w:lang w:val="en-GB"/>
        </w:rPr>
        <w:lastRenderedPageBreak/>
        <w:t xml:space="preserve">induction in pink salmon larvae continuously exposed to oil-contaminated gravel during development. </w:t>
      </w:r>
      <w:r w:rsidRPr="00E1641F">
        <w:rPr>
          <w:rFonts w:ascii="Times New Roman" w:hAnsi="Times New Roman" w:cs="Times New Roman"/>
          <w:i/>
          <w:noProof/>
          <w:lang w:val="en-GB"/>
        </w:rPr>
        <w:t xml:space="preserve">Canadian Journal of Zoology </w:t>
      </w:r>
      <w:r w:rsidRPr="00E1641F">
        <w:rPr>
          <w:rFonts w:ascii="Times New Roman" w:hAnsi="Times New Roman" w:cs="Times New Roman"/>
          <w:b/>
          <w:noProof/>
          <w:lang w:val="en-GB"/>
        </w:rPr>
        <w:t>75</w:t>
      </w:r>
      <w:r w:rsidRPr="00E1641F">
        <w:rPr>
          <w:rFonts w:ascii="Times New Roman" w:hAnsi="Times New Roman" w:cs="Times New Roman"/>
          <w:noProof/>
          <w:lang w:val="en-GB"/>
        </w:rPr>
        <w:t>(6): 989-1007.</w:t>
      </w:r>
      <w:bookmarkEnd w:id="112"/>
    </w:p>
    <w:p w:rsidR="000735CA" w:rsidRPr="00E1641F" w:rsidRDefault="000735CA" w:rsidP="00E1641F">
      <w:pPr>
        <w:ind w:left="140" w:hanging="140"/>
        <w:rPr>
          <w:rFonts w:ascii="Times New Roman" w:hAnsi="Times New Roman" w:cs="Times New Roman"/>
          <w:noProof/>
          <w:lang w:val="en-GB"/>
        </w:rPr>
      </w:pPr>
      <w:bookmarkStart w:id="113" w:name="_ENREF_112"/>
      <w:r w:rsidRPr="00E1641F">
        <w:rPr>
          <w:rFonts w:ascii="Times New Roman" w:hAnsi="Times New Roman" w:cs="Times New Roman"/>
          <w:noProof/>
          <w:lang w:val="en-GB"/>
        </w:rPr>
        <w:t xml:space="preserve">McClenachan, L., Jackson, J.B.C. &amp; Newman, M.J.H. (2006) Conservation implications of historic sea turtle nesting beach loss. </w:t>
      </w:r>
      <w:r w:rsidRPr="00E1641F">
        <w:rPr>
          <w:rFonts w:ascii="Times New Roman" w:hAnsi="Times New Roman" w:cs="Times New Roman"/>
          <w:i/>
          <w:noProof/>
          <w:lang w:val="en-GB"/>
        </w:rPr>
        <w:t xml:space="preserve">Frontiers in Ecology and the Environment </w:t>
      </w:r>
      <w:r w:rsidRPr="00E1641F">
        <w:rPr>
          <w:rFonts w:ascii="Times New Roman" w:hAnsi="Times New Roman" w:cs="Times New Roman"/>
          <w:b/>
          <w:noProof/>
          <w:lang w:val="en-GB"/>
        </w:rPr>
        <w:t>4</w:t>
      </w:r>
      <w:r w:rsidRPr="00E1641F">
        <w:rPr>
          <w:rFonts w:ascii="Times New Roman" w:hAnsi="Times New Roman" w:cs="Times New Roman"/>
          <w:noProof/>
          <w:lang w:val="en-GB"/>
        </w:rPr>
        <w:t>(6): 290-296.</w:t>
      </w:r>
      <w:bookmarkEnd w:id="113"/>
    </w:p>
    <w:p w:rsidR="000735CA" w:rsidRPr="00E1641F" w:rsidRDefault="000735CA" w:rsidP="00E1641F">
      <w:pPr>
        <w:ind w:left="140" w:hanging="140"/>
        <w:rPr>
          <w:rFonts w:ascii="Times New Roman" w:hAnsi="Times New Roman" w:cs="Times New Roman"/>
          <w:noProof/>
          <w:lang w:val="en-GB"/>
        </w:rPr>
      </w:pPr>
      <w:bookmarkStart w:id="114" w:name="_ENREF_113"/>
      <w:r w:rsidRPr="00E1641F">
        <w:rPr>
          <w:rFonts w:ascii="Times New Roman" w:hAnsi="Times New Roman" w:cs="Times New Roman"/>
          <w:noProof/>
          <w:lang w:val="en-GB"/>
        </w:rPr>
        <w:t xml:space="preserve">Milliman, J.D., Farnsworth, K.L., Jones, P.D., Xu, K.H. &amp; Smith, L.C. (2008) Climatic and anthropogenic factors affecting river discharge to the global ocean, 1951-2000. </w:t>
      </w:r>
      <w:r w:rsidRPr="00E1641F">
        <w:rPr>
          <w:rFonts w:ascii="Times New Roman" w:hAnsi="Times New Roman" w:cs="Times New Roman"/>
          <w:i/>
          <w:noProof/>
          <w:lang w:val="en-GB"/>
        </w:rPr>
        <w:t xml:space="preserve">Global and Planetary Change </w:t>
      </w:r>
      <w:r w:rsidRPr="00E1641F">
        <w:rPr>
          <w:rFonts w:ascii="Times New Roman" w:hAnsi="Times New Roman" w:cs="Times New Roman"/>
          <w:b/>
          <w:noProof/>
          <w:lang w:val="en-GB"/>
        </w:rPr>
        <w:t>62</w:t>
      </w:r>
      <w:r w:rsidRPr="00E1641F">
        <w:rPr>
          <w:rFonts w:ascii="Times New Roman" w:hAnsi="Times New Roman" w:cs="Times New Roman"/>
          <w:noProof/>
          <w:lang w:val="en-GB"/>
        </w:rPr>
        <w:t>(3-4): 187-194.</w:t>
      </w:r>
      <w:bookmarkEnd w:id="114"/>
    </w:p>
    <w:p w:rsidR="000735CA" w:rsidRPr="00E1641F" w:rsidRDefault="000735CA" w:rsidP="00E1641F">
      <w:pPr>
        <w:ind w:left="140" w:hanging="140"/>
        <w:rPr>
          <w:rFonts w:ascii="Times New Roman" w:hAnsi="Times New Roman" w:cs="Times New Roman"/>
          <w:noProof/>
          <w:lang w:val="en-GB"/>
        </w:rPr>
      </w:pPr>
      <w:bookmarkStart w:id="115" w:name="_ENREF_114"/>
      <w:r w:rsidRPr="00E1641F">
        <w:rPr>
          <w:rFonts w:ascii="Times New Roman" w:hAnsi="Times New Roman" w:cs="Times New Roman"/>
          <w:noProof/>
          <w:lang w:val="en-GB"/>
        </w:rPr>
        <w:t xml:space="preserve">Moffett, M., McLachlan, A., Winter, P.E.D. &amp; De Ruyck, A.M.C. (1998) Impact of trampling on sandy beach macrofauna. </w:t>
      </w:r>
      <w:r w:rsidRPr="00E1641F">
        <w:rPr>
          <w:rFonts w:ascii="Times New Roman" w:hAnsi="Times New Roman" w:cs="Times New Roman"/>
          <w:i/>
          <w:noProof/>
          <w:lang w:val="en-GB"/>
        </w:rPr>
        <w:t xml:space="preserve">Journal of Coastal Conservation </w:t>
      </w:r>
      <w:r w:rsidRPr="00E1641F">
        <w:rPr>
          <w:rFonts w:ascii="Times New Roman" w:hAnsi="Times New Roman" w:cs="Times New Roman"/>
          <w:b/>
          <w:noProof/>
          <w:lang w:val="en-GB"/>
        </w:rPr>
        <w:t>4</w:t>
      </w:r>
      <w:r w:rsidRPr="00E1641F">
        <w:rPr>
          <w:rFonts w:ascii="Times New Roman" w:hAnsi="Times New Roman" w:cs="Times New Roman"/>
          <w:noProof/>
          <w:lang w:val="en-GB"/>
        </w:rPr>
        <w:t>: 87-177.</w:t>
      </w:r>
      <w:bookmarkEnd w:id="115"/>
    </w:p>
    <w:p w:rsidR="000735CA" w:rsidRPr="00E1641F" w:rsidRDefault="000735CA" w:rsidP="00E1641F">
      <w:pPr>
        <w:ind w:left="140" w:hanging="140"/>
        <w:rPr>
          <w:rFonts w:ascii="Times New Roman" w:hAnsi="Times New Roman" w:cs="Times New Roman"/>
          <w:noProof/>
          <w:lang w:val="en-GB"/>
        </w:rPr>
      </w:pPr>
      <w:bookmarkStart w:id="116" w:name="_ENREF_115"/>
      <w:r w:rsidRPr="00E1641F">
        <w:rPr>
          <w:rFonts w:ascii="Times New Roman" w:hAnsi="Times New Roman" w:cs="Times New Roman"/>
          <w:noProof/>
          <w:lang w:val="en-GB"/>
        </w:rPr>
        <w:t xml:space="preserve">Molnar, J.L., Gamboa, R.L., Revenga, C. &amp; Spalding, M.D. (2008) Assessing the global threat of invasive species to marine biodiversity. </w:t>
      </w:r>
      <w:r w:rsidRPr="00E1641F">
        <w:rPr>
          <w:rFonts w:ascii="Times New Roman" w:hAnsi="Times New Roman" w:cs="Times New Roman"/>
          <w:i/>
          <w:noProof/>
          <w:lang w:val="en-GB"/>
        </w:rPr>
        <w:t xml:space="preserve">Frontiers in Ecology and the Environment </w:t>
      </w:r>
      <w:r w:rsidRPr="00E1641F">
        <w:rPr>
          <w:rFonts w:ascii="Times New Roman" w:hAnsi="Times New Roman" w:cs="Times New Roman"/>
          <w:b/>
          <w:noProof/>
          <w:lang w:val="en-GB"/>
        </w:rPr>
        <w:t>6</w:t>
      </w:r>
      <w:r w:rsidRPr="00E1641F">
        <w:rPr>
          <w:rFonts w:ascii="Times New Roman" w:hAnsi="Times New Roman" w:cs="Times New Roman"/>
          <w:noProof/>
          <w:lang w:val="en-GB"/>
        </w:rPr>
        <w:t>(9): 485-492.</w:t>
      </w:r>
      <w:bookmarkEnd w:id="116"/>
    </w:p>
    <w:p w:rsidR="000735CA" w:rsidRPr="00E1641F" w:rsidRDefault="000735CA" w:rsidP="00E1641F">
      <w:pPr>
        <w:ind w:left="140" w:hanging="140"/>
        <w:rPr>
          <w:rFonts w:ascii="Times New Roman" w:hAnsi="Times New Roman" w:cs="Times New Roman"/>
          <w:noProof/>
          <w:lang w:val="en-GB"/>
        </w:rPr>
      </w:pPr>
      <w:bookmarkStart w:id="117" w:name="_ENREF_116"/>
      <w:r w:rsidRPr="00E1641F">
        <w:rPr>
          <w:rFonts w:ascii="Times New Roman" w:hAnsi="Times New Roman" w:cs="Times New Roman"/>
          <w:noProof/>
          <w:lang w:val="en-GB"/>
        </w:rPr>
        <w:t>Moore, A. &amp; Waring, C.P. (2001) The effects of a synthetic pyrethroid pesticide on some aspects of reproduction in Atlantic salmon (</w:t>
      </w:r>
      <w:r w:rsidRPr="00E1641F">
        <w:rPr>
          <w:rFonts w:ascii="Times New Roman" w:hAnsi="Times New Roman" w:cs="Times New Roman"/>
          <w:i/>
          <w:noProof/>
          <w:lang w:val="en-GB"/>
        </w:rPr>
        <w:t>Salmo salar L.</w:t>
      </w:r>
      <w:r w:rsidRPr="00E1641F">
        <w:rPr>
          <w:rFonts w:ascii="Times New Roman" w:hAnsi="Times New Roman" w:cs="Times New Roman"/>
          <w:noProof/>
          <w:lang w:val="en-GB"/>
        </w:rPr>
        <w:t xml:space="preserve">). </w:t>
      </w:r>
      <w:r w:rsidRPr="00E1641F">
        <w:rPr>
          <w:rFonts w:ascii="Times New Roman" w:hAnsi="Times New Roman" w:cs="Times New Roman"/>
          <w:i/>
          <w:noProof/>
          <w:lang w:val="en-GB"/>
        </w:rPr>
        <w:t xml:space="preserve">Aquatic Toxicology </w:t>
      </w:r>
      <w:r w:rsidRPr="00E1641F">
        <w:rPr>
          <w:rFonts w:ascii="Times New Roman" w:hAnsi="Times New Roman" w:cs="Times New Roman"/>
          <w:b/>
          <w:noProof/>
          <w:lang w:val="en-GB"/>
        </w:rPr>
        <w:t>52</w:t>
      </w:r>
      <w:r w:rsidRPr="00E1641F">
        <w:rPr>
          <w:rFonts w:ascii="Times New Roman" w:hAnsi="Times New Roman" w:cs="Times New Roman"/>
          <w:noProof/>
          <w:lang w:val="en-GB"/>
        </w:rPr>
        <w:t>(1): 1-12.</w:t>
      </w:r>
      <w:bookmarkEnd w:id="117"/>
    </w:p>
    <w:p w:rsidR="000735CA" w:rsidRPr="00E1641F" w:rsidRDefault="000735CA" w:rsidP="00E1641F">
      <w:pPr>
        <w:ind w:left="140" w:hanging="140"/>
        <w:rPr>
          <w:rFonts w:ascii="Times New Roman" w:hAnsi="Times New Roman" w:cs="Times New Roman"/>
          <w:noProof/>
          <w:lang w:val="en-GB"/>
        </w:rPr>
      </w:pPr>
      <w:bookmarkStart w:id="118" w:name="_ENREF_117"/>
      <w:r w:rsidRPr="00E1641F">
        <w:rPr>
          <w:rFonts w:ascii="Times New Roman" w:hAnsi="Times New Roman" w:cs="Times New Roman"/>
          <w:noProof/>
          <w:lang w:val="en-GB"/>
        </w:rPr>
        <w:t xml:space="preserve">Moore, C., Moore, S., Weisberg, S., Lattin, G. &amp; Zellers, A. (2002) A comparison of neustonic plastic and zooplankton abundance in southern California's coastal waters. </w:t>
      </w:r>
      <w:r w:rsidRPr="00E1641F">
        <w:rPr>
          <w:rFonts w:ascii="Times New Roman" w:hAnsi="Times New Roman" w:cs="Times New Roman"/>
          <w:i/>
          <w:noProof/>
          <w:lang w:val="en-GB"/>
        </w:rPr>
        <w:t xml:space="preserve">Marine pollution bulletin </w:t>
      </w:r>
      <w:r w:rsidRPr="00E1641F">
        <w:rPr>
          <w:rFonts w:ascii="Times New Roman" w:hAnsi="Times New Roman" w:cs="Times New Roman"/>
          <w:b/>
          <w:noProof/>
          <w:lang w:val="en-GB"/>
        </w:rPr>
        <w:t>44</w:t>
      </w:r>
      <w:r w:rsidRPr="00E1641F">
        <w:rPr>
          <w:rFonts w:ascii="Times New Roman" w:hAnsi="Times New Roman" w:cs="Times New Roman"/>
          <w:noProof/>
          <w:lang w:val="en-GB"/>
        </w:rPr>
        <w:t>: 1035-1043.</w:t>
      </w:r>
      <w:bookmarkEnd w:id="118"/>
    </w:p>
    <w:p w:rsidR="000735CA" w:rsidRPr="00E1641F" w:rsidRDefault="000735CA" w:rsidP="00E1641F">
      <w:pPr>
        <w:ind w:left="140" w:hanging="140"/>
        <w:rPr>
          <w:rFonts w:ascii="Times New Roman" w:hAnsi="Times New Roman" w:cs="Times New Roman"/>
          <w:noProof/>
          <w:lang w:val="en-GB"/>
        </w:rPr>
      </w:pPr>
      <w:bookmarkStart w:id="119" w:name="_ENREF_118"/>
      <w:r w:rsidRPr="00E1641F">
        <w:rPr>
          <w:rFonts w:ascii="Times New Roman" w:hAnsi="Times New Roman" w:cs="Times New Roman"/>
          <w:noProof/>
          <w:lang w:val="en-GB"/>
        </w:rPr>
        <w:t xml:space="preserve">Moore, S.L., Gregorio, D., Carreon, M., Weisberg, S.B. &amp; Leecaster, M.K. (2001) Composition and distribution of beach debris in Orange County, California. </w:t>
      </w:r>
      <w:r w:rsidRPr="00E1641F">
        <w:rPr>
          <w:rFonts w:ascii="Times New Roman" w:hAnsi="Times New Roman" w:cs="Times New Roman"/>
          <w:i/>
          <w:noProof/>
          <w:lang w:val="en-GB"/>
        </w:rPr>
        <w:t xml:space="preserve">Marine pollution bulletin </w:t>
      </w:r>
      <w:r w:rsidRPr="00E1641F">
        <w:rPr>
          <w:rFonts w:ascii="Times New Roman" w:hAnsi="Times New Roman" w:cs="Times New Roman"/>
          <w:b/>
          <w:noProof/>
          <w:lang w:val="en-GB"/>
        </w:rPr>
        <w:t>42</w:t>
      </w:r>
      <w:r w:rsidRPr="00E1641F">
        <w:rPr>
          <w:rFonts w:ascii="Times New Roman" w:hAnsi="Times New Roman" w:cs="Times New Roman"/>
          <w:noProof/>
          <w:lang w:val="en-GB"/>
        </w:rPr>
        <w:t>(3): 241-245.</w:t>
      </w:r>
      <w:bookmarkEnd w:id="119"/>
    </w:p>
    <w:p w:rsidR="000735CA" w:rsidRPr="00E1641F" w:rsidRDefault="000735CA" w:rsidP="00E1641F">
      <w:pPr>
        <w:ind w:left="140" w:hanging="140"/>
        <w:rPr>
          <w:rFonts w:ascii="Times New Roman" w:hAnsi="Times New Roman" w:cs="Times New Roman"/>
          <w:noProof/>
          <w:lang w:val="en-GB"/>
        </w:rPr>
      </w:pPr>
      <w:bookmarkStart w:id="120" w:name="_ENREF_119"/>
      <w:r w:rsidRPr="00E1641F">
        <w:rPr>
          <w:rFonts w:ascii="Times New Roman" w:hAnsi="Times New Roman" w:cs="Times New Roman"/>
          <w:noProof/>
          <w:lang w:val="en-GB"/>
        </w:rPr>
        <w:t xml:space="preserve">Morley, S.A., Toft, J.D. &amp; Hanson, K.M. (2012) Ecological effects of shoreline </w:t>
      </w:r>
      <w:r w:rsidR="00F022FA">
        <w:rPr>
          <w:rFonts w:ascii="Times New Roman" w:hAnsi="Times New Roman" w:cs="Times New Roman"/>
          <w:noProof/>
          <w:lang w:val="en-GB"/>
        </w:rPr>
        <w:t>armour</w:t>
      </w:r>
      <w:r w:rsidRPr="00E1641F">
        <w:rPr>
          <w:rFonts w:ascii="Times New Roman" w:hAnsi="Times New Roman" w:cs="Times New Roman"/>
          <w:noProof/>
          <w:lang w:val="en-GB"/>
        </w:rPr>
        <w:t xml:space="preserve">ing on intertidal habitats of a Puget Sound urban estuary. </w:t>
      </w:r>
      <w:r w:rsidRPr="00E1641F">
        <w:rPr>
          <w:rFonts w:ascii="Times New Roman" w:hAnsi="Times New Roman" w:cs="Times New Roman"/>
          <w:i/>
          <w:noProof/>
          <w:lang w:val="en-GB"/>
        </w:rPr>
        <w:t xml:space="preserve">Estuaries and Coasts </w:t>
      </w:r>
      <w:r w:rsidRPr="00E1641F">
        <w:rPr>
          <w:rFonts w:ascii="Times New Roman" w:hAnsi="Times New Roman" w:cs="Times New Roman"/>
          <w:b/>
          <w:noProof/>
          <w:lang w:val="en-GB"/>
        </w:rPr>
        <w:t>35</w:t>
      </w:r>
      <w:r w:rsidRPr="00E1641F">
        <w:rPr>
          <w:rFonts w:ascii="Times New Roman" w:hAnsi="Times New Roman" w:cs="Times New Roman"/>
          <w:noProof/>
          <w:lang w:val="en-GB"/>
        </w:rPr>
        <w:t>: 699-711.</w:t>
      </w:r>
      <w:bookmarkEnd w:id="120"/>
    </w:p>
    <w:p w:rsidR="000735CA" w:rsidRPr="00E1641F" w:rsidRDefault="000735CA" w:rsidP="00E1641F">
      <w:pPr>
        <w:ind w:left="140" w:hanging="140"/>
        <w:rPr>
          <w:rFonts w:ascii="Times New Roman" w:hAnsi="Times New Roman" w:cs="Times New Roman"/>
          <w:noProof/>
          <w:lang w:val="en-GB"/>
        </w:rPr>
      </w:pPr>
      <w:bookmarkStart w:id="121" w:name="_ENREF_120"/>
      <w:r w:rsidRPr="00E1641F">
        <w:rPr>
          <w:rFonts w:ascii="Times New Roman" w:hAnsi="Times New Roman" w:cs="Times New Roman"/>
          <w:noProof/>
          <w:lang w:val="en-GB"/>
        </w:rPr>
        <w:t xml:space="preserve">National Research Council (2007) </w:t>
      </w:r>
      <w:r w:rsidRPr="00E1641F">
        <w:rPr>
          <w:rFonts w:ascii="Times New Roman" w:hAnsi="Times New Roman" w:cs="Times New Roman"/>
          <w:i/>
          <w:noProof/>
          <w:lang w:val="en-GB"/>
        </w:rPr>
        <w:t>Mitigating shore erosion along sheltered coasts</w:t>
      </w:r>
      <w:r w:rsidRPr="00E1641F">
        <w:rPr>
          <w:rFonts w:ascii="Times New Roman" w:hAnsi="Times New Roman" w:cs="Times New Roman"/>
          <w:noProof/>
          <w:lang w:val="en-GB"/>
        </w:rPr>
        <w:t>. Washington, D.C.: National Academies Press.</w:t>
      </w:r>
      <w:bookmarkEnd w:id="121"/>
    </w:p>
    <w:p w:rsidR="000735CA" w:rsidRPr="00E1641F" w:rsidRDefault="000735CA" w:rsidP="00E1641F">
      <w:pPr>
        <w:ind w:left="140" w:hanging="140"/>
        <w:rPr>
          <w:rFonts w:ascii="Times New Roman" w:hAnsi="Times New Roman" w:cs="Times New Roman"/>
          <w:noProof/>
          <w:lang w:val="en-GB"/>
        </w:rPr>
      </w:pPr>
      <w:bookmarkStart w:id="122" w:name="_ENREF_121"/>
      <w:r w:rsidRPr="00E1641F">
        <w:rPr>
          <w:rFonts w:ascii="Times New Roman" w:hAnsi="Times New Roman" w:cs="Times New Roman"/>
          <w:noProof/>
          <w:lang w:val="en-GB"/>
        </w:rPr>
        <w:t xml:space="preserve">Naylor, R., Goldburg, R., Primavera, J., Kautsky, N., Beveridge, M., Clay, J., Folke, C., Lubchenco, J., Mooney, H. &amp; Troell, M. (2000) Effect of aquaculture on world fish supplies. </w:t>
      </w:r>
      <w:r w:rsidRPr="00E1641F">
        <w:rPr>
          <w:rFonts w:ascii="Times New Roman" w:hAnsi="Times New Roman" w:cs="Times New Roman"/>
          <w:i/>
          <w:noProof/>
          <w:lang w:val="en-GB"/>
        </w:rPr>
        <w:t xml:space="preserve">Nature </w:t>
      </w:r>
      <w:r w:rsidRPr="00E1641F">
        <w:rPr>
          <w:rFonts w:ascii="Times New Roman" w:hAnsi="Times New Roman" w:cs="Times New Roman"/>
          <w:b/>
          <w:noProof/>
          <w:lang w:val="en-GB"/>
        </w:rPr>
        <w:t>405</w:t>
      </w:r>
      <w:r w:rsidRPr="00E1641F">
        <w:rPr>
          <w:rFonts w:ascii="Times New Roman" w:hAnsi="Times New Roman" w:cs="Times New Roman"/>
          <w:noProof/>
          <w:lang w:val="en-GB"/>
        </w:rPr>
        <w:t>: 1017-1041.</w:t>
      </w:r>
      <w:bookmarkEnd w:id="122"/>
    </w:p>
    <w:p w:rsidR="000735CA" w:rsidRPr="00E1641F" w:rsidRDefault="000735CA" w:rsidP="00E1641F">
      <w:pPr>
        <w:ind w:left="140" w:hanging="140"/>
        <w:rPr>
          <w:rFonts w:ascii="Times New Roman" w:hAnsi="Times New Roman" w:cs="Times New Roman"/>
          <w:noProof/>
          <w:lang w:val="en-GB"/>
        </w:rPr>
      </w:pPr>
      <w:bookmarkStart w:id="123" w:name="_ENREF_122"/>
      <w:r w:rsidRPr="00E1641F">
        <w:rPr>
          <w:rFonts w:ascii="Times New Roman" w:hAnsi="Times New Roman" w:cs="Times New Roman"/>
          <w:noProof/>
          <w:lang w:val="en-GB"/>
        </w:rPr>
        <w:t xml:space="preserve">NMFS (1991) </w:t>
      </w:r>
      <w:r w:rsidRPr="00E1641F">
        <w:rPr>
          <w:rFonts w:ascii="Times New Roman" w:hAnsi="Times New Roman" w:cs="Times New Roman"/>
          <w:i/>
          <w:noProof/>
          <w:lang w:val="en-GB"/>
        </w:rPr>
        <w:t>National Marine Fisheries Service. Recovery Plan for the Humpback Whale</w:t>
      </w:r>
      <w:r w:rsidRPr="00E1641F">
        <w:rPr>
          <w:rFonts w:ascii="Times New Roman" w:hAnsi="Times New Roman" w:cs="Times New Roman"/>
          <w:noProof/>
          <w:lang w:val="en-GB"/>
        </w:rPr>
        <w:t>. Office of Protected Resources. National Oceanic and Atmospheric Administration. http://www.nmfs.noaa.gov/pr/pdfs/recovery/whale_humpback.pdf.</w:t>
      </w:r>
      <w:bookmarkEnd w:id="123"/>
    </w:p>
    <w:p w:rsidR="000735CA" w:rsidRPr="00E1641F" w:rsidRDefault="000735CA" w:rsidP="00E1641F">
      <w:pPr>
        <w:ind w:left="140" w:hanging="140"/>
        <w:rPr>
          <w:rFonts w:ascii="Times New Roman" w:hAnsi="Times New Roman" w:cs="Times New Roman"/>
          <w:noProof/>
          <w:lang w:val="en-GB"/>
        </w:rPr>
      </w:pPr>
      <w:bookmarkStart w:id="124" w:name="_ENREF_123"/>
      <w:r w:rsidRPr="00E1641F">
        <w:rPr>
          <w:rFonts w:ascii="Times New Roman" w:hAnsi="Times New Roman" w:cs="Times New Roman"/>
          <w:noProof/>
          <w:lang w:val="en-GB"/>
        </w:rPr>
        <w:lastRenderedPageBreak/>
        <w:t xml:space="preserve">NMFS (1998) </w:t>
      </w:r>
      <w:r w:rsidRPr="00E1641F">
        <w:rPr>
          <w:rFonts w:ascii="Times New Roman" w:hAnsi="Times New Roman" w:cs="Times New Roman"/>
          <w:i/>
          <w:noProof/>
          <w:lang w:val="en-GB"/>
        </w:rPr>
        <w:t>National Marine Fisheries Service. Recovery Plan for the Blue Whale</w:t>
      </w:r>
      <w:r w:rsidRPr="00E1641F">
        <w:rPr>
          <w:rFonts w:ascii="Times New Roman" w:hAnsi="Times New Roman" w:cs="Times New Roman"/>
          <w:noProof/>
          <w:lang w:val="en-GB"/>
        </w:rPr>
        <w:t>. Office of Protected Resources. National Oceanic and Atmospheric Administration. www.nmfs.noaa.gov/pr/pdfs/recovery/whale_blue.pdf.</w:t>
      </w:r>
      <w:bookmarkEnd w:id="124"/>
    </w:p>
    <w:p w:rsidR="000735CA" w:rsidRPr="00E1641F" w:rsidRDefault="000735CA" w:rsidP="00E1641F">
      <w:pPr>
        <w:ind w:left="140" w:hanging="140"/>
        <w:rPr>
          <w:rFonts w:ascii="Times New Roman" w:hAnsi="Times New Roman" w:cs="Times New Roman"/>
          <w:noProof/>
          <w:lang w:val="en-GB"/>
        </w:rPr>
      </w:pPr>
      <w:bookmarkStart w:id="125" w:name="_ENREF_124"/>
      <w:r w:rsidRPr="00E1641F">
        <w:rPr>
          <w:rFonts w:ascii="Times New Roman" w:hAnsi="Times New Roman" w:cs="Times New Roman"/>
          <w:noProof/>
          <w:lang w:val="en-GB"/>
        </w:rPr>
        <w:t>NMFS (2006) National Marine Fisheries Service. DRAFT: Recovery Plan for the Fin Whale. Office of Protected Resources. National Oceanic and Atmospheric Administration. http://www.nmfs.noaa.gov/pr/pdfs/recovery/draft_finwhale.pdf.</w:t>
      </w:r>
      <w:bookmarkEnd w:id="125"/>
    </w:p>
    <w:p w:rsidR="000735CA" w:rsidRPr="00E1641F" w:rsidRDefault="000735CA" w:rsidP="00E1641F">
      <w:pPr>
        <w:ind w:left="140" w:hanging="140"/>
        <w:rPr>
          <w:rFonts w:ascii="Times New Roman" w:hAnsi="Times New Roman" w:cs="Times New Roman"/>
          <w:noProof/>
          <w:lang w:val="en-GB"/>
        </w:rPr>
      </w:pPr>
      <w:bookmarkStart w:id="126" w:name="_ENREF_125"/>
      <w:r w:rsidRPr="00E1641F">
        <w:rPr>
          <w:rFonts w:ascii="Times New Roman" w:hAnsi="Times New Roman" w:cs="Times New Roman"/>
          <w:noProof/>
          <w:lang w:val="en-GB"/>
        </w:rPr>
        <w:t xml:space="preserve">Nolan, B.T. &amp; Hitt, K.J. (2006) Vulnerability of shallow ground water and drinking-water wells to nitrate in the United States. </w:t>
      </w:r>
      <w:r w:rsidRPr="00E1641F">
        <w:rPr>
          <w:rFonts w:ascii="Times New Roman" w:hAnsi="Times New Roman" w:cs="Times New Roman"/>
          <w:i/>
          <w:noProof/>
          <w:lang w:val="en-GB"/>
        </w:rPr>
        <w:t xml:space="preserve">Environmental science &amp; technology </w:t>
      </w:r>
      <w:r w:rsidRPr="00E1641F">
        <w:rPr>
          <w:rFonts w:ascii="Times New Roman" w:hAnsi="Times New Roman" w:cs="Times New Roman"/>
          <w:b/>
          <w:noProof/>
          <w:lang w:val="en-GB"/>
        </w:rPr>
        <w:t>40</w:t>
      </w:r>
      <w:r w:rsidRPr="00E1641F">
        <w:rPr>
          <w:rFonts w:ascii="Times New Roman" w:hAnsi="Times New Roman" w:cs="Times New Roman"/>
          <w:noProof/>
          <w:lang w:val="en-GB"/>
        </w:rPr>
        <w:t>: 7834-7840.</w:t>
      </w:r>
      <w:bookmarkEnd w:id="126"/>
    </w:p>
    <w:p w:rsidR="000735CA" w:rsidRPr="00E1641F" w:rsidRDefault="000735CA" w:rsidP="00E1641F">
      <w:pPr>
        <w:ind w:left="140" w:hanging="140"/>
        <w:rPr>
          <w:rFonts w:ascii="Times New Roman" w:hAnsi="Times New Roman" w:cs="Times New Roman"/>
          <w:noProof/>
          <w:lang w:val="en-GB"/>
        </w:rPr>
      </w:pPr>
      <w:bookmarkStart w:id="127" w:name="_ENREF_126"/>
      <w:r w:rsidRPr="00E1641F">
        <w:rPr>
          <w:rFonts w:ascii="Times New Roman" w:hAnsi="Times New Roman" w:cs="Times New Roman"/>
          <w:noProof/>
          <w:lang w:val="en-GB"/>
        </w:rPr>
        <w:t xml:space="preserve">Nordby, C.S. &amp; Zedler, J.B. (1991) Responses of Fish and Macrobenthic Assemblages to Hydrologic Disturbances in Tijuana Estuary and Los Penasquitos Lagoon, California. </w:t>
      </w:r>
      <w:r w:rsidRPr="00E1641F">
        <w:rPr>
          <w:rFonts w:ascii="Times New Roman" w:hAnsi="Times New Roman" w:cs="Times New Roman"/>
          <w:i/>
          <w:noProof/>
          <w:lang w:val="en-GB"/>
        </w:rPr>
        <w:t xml:space="preserve">Estuaries </w:t>
      </w:r>
      <w:r w:rsidRPr="00E1641F">
        <w:rPr>
          <w:rFonts w:ascii="Times New Roman" w:hAnsi="Times New Roman" w:cs="Times New Roman"/>
          <w:b/>
          <w:noProof/>
          <w:lang w:val="en-GB"/>
        </w:rPr>
        <w:t>14</w:t>
      </w:r>
      <w:r w:rsidRPr="00E1641F">
        <w:rPr>
          <w:rFonts w:ascii="Times New Roman" w:hAnsi="Times New Roman" w:cs="Times New Roman"/>
          <w:noProof/>
          <w:lang w:val="en-GB"/>
        </w:rPr>
        <w:t>(1): 80-93.</w:t>
      </w:r>
      <w:bookmarkEnd w:id="127"/>
    </w:p>
    <w:p w:rsidR="000735CA" w:rsidRPr="00E1641F" w:rsidRDefault="000735CA" w:rsidP="00E1641F">
      <w:pPr>
        <w:ind w:left="140" w:hanging="140"/>
        <w:rPr>
          <w:rFonts w:ascii="Times New Roman" w:hAnsi="Times New Roman" w:cs="Times New Roman"/>
          <w:noProof/>
          <w:lang w:val="en-GB"/>
        </w:rPr>
      </w:pPr>
      <w:bookmarkStart w:id="128" w:name="_ENREF_127"/>
      <w:r w:rsidRPr="00E1641F">
        <w:rPr>
          <w:rFonts w:ascii="Times New Roman" w:hAnsi="Times New Roman" w:cs="Times New Roman"/>
          <w:noProof/>
          <w:lang w:val="en-GB"/>
        </w:rPr>
        <w:t xml:space="preserve">NRC (2006) </w:t>
      </w:r>
      <w:r w:rsidRPr="00E1641F">
        <w:rPr>
          <w:rFonts w:ascii="Times New Roman" w:hAnsi="Times New Roman" w:cs="Times New Roman"/>
          <w:i/>
          <w:noProof/>
          <w:lang w:val="en-GB"/>
        </w:rPr>
        <w:t>Dynamic changes in marine ecosystems: fishing, food webs and future options</w:t>
      </w:r>
      <w:r w:rsidRPr="00E1641F">
        <w:rPr>
          <w:rFonts w:ascii="Times New Roman" w:hAnsi="Times New Roman" w:cs="Times New Roman"/>
          <w:noProof/>
          <w:lang w:val="en-GB"/>
        </w:rPr>
        <w:t>. Washington, DC: National Research Council.</w:t>
      </w:r>
      <w:bookmarkEnd w:id="128"/>
    </w:p>
    <w:p w:rsidR="000735CA" w:rsidRPr="00E1641F" w:rsidRDefault="000735CA" w:rsidP="00E1641F">
      <w:pPr>
        <w:ind w:left="140" w:hanging="140"/>
        <w:rPr>
          <w:rFonts w:ascii="Times New Roman" w:hAnsi="Times New Roman" w:cs="Times New Roman"/>
          <w:noProof/>
          <w:lang w:val="en-GB"/>
        </w:rPr>
      </w:pPr>
      <w:bookmarkStart w:id="129" w:name="_ENREF_128"/>
      <w:r w:rsidRPr="00E1641F">
        <w:rPr>
          <w:rFonts w:ascii="Times New Roman" w:hAnsi="Times New Roman" w:cs="Times New Roman"/>
          <w:noProof/>
          <w:lang w:val="en-GB"/>
        </w:rPr>
        <w:t xml:space="preserve">Paerl, H.W., Dennis, R.L. &amp; Whitall, D.R. (2002) Atmospheric deposition of nitrogen: Implications for nutrient over-enrichment of coastal waters. </w:t>
      </w:r>
      <w:r w:rsidRPr="00E1641F">
        <w:rPr>
          <w:rFonts w:ascii="Times New Roman" w:hAnsi="Times New Roman" w:cs="Times New Roman"/>
          <w:i/>
          <w:noProof/>
          <w:lang w:val="en-GB"/>
        </w:rPr>
        <w:t xml:space="preserve">Estuaries </w:t>
      </w:r>
      <w:r w:rsidRPr="00E1641F">
        <w:rPr>
          <w:rFonts w:ascii="Times New Roman" w:hAnsi="Times New Roman" w:cs="Times New Roman"/>
          <w:b/>
          <w:noProof/>
          <w:lang w:val="en-GB"/>
        </w:rPr>
        <w:t>25</w:t>
      </w:r>
      <w:r w:rsidRPr="00E1641F">
        <w:rPr>
          <w:rFonts w:ascii="Times New Roman" w:hAnsi="Times New Roman" w:cs="Times New Roman"/>
          <w:noProof/>
          <w:lang w:val="en-GB"/>
        </w:rPr>
        <w:t>(4B): 677-693.</w:t>
      </w:r>
      <w:bookmarkEnd w:id="129"/>
    </w:p>
    <w:p w:rsidR="000735CA" w:rsidRPr="00E1641F" w:rsidRDefault="000735CA" w:rsidP="00E1641F">
      <w:pPr>
        <w:ind w:left="140" w:hanging="140"/>
        <w:rPr>
          <w:rFonts w:ascii="Times New Roman" w:hAnsi="Times New Roman" w:cs="Times New Roman"/>
          <w:noProof/>
          <w:lang w:val="en-GB"/>
        </w:rPr>
      </w:pPr>
      <w:bookmarkStart w:id="130" w:name="_ENREF_129"/>
      <w:r w:rsidRPr="00E1641F">
        <w:rPr>
          <w:rFonts w:ascii="Times New Roman" w:hAnsi="Times New Roman" w:cs="Times New Roman"/>
          <w:noProof/>
          <w:lang w:val="en-GB"/>
        </w:rPr>
        <w:t xml:space="preserve">Pauly, D., Christensen, V., Dalsgaard, J., Froese, R. &amp; Torres, F. (1998) Fishing down marine food webs. </w:t>
      </w:r>
      <w:r w:rsidRPr="00E1641F">
        <w:rPr>
          <w:rFonts w:ascii="Times New Roman" w:hAnsi="Times New Roman" w:cs="Times New Roman"/>
          <w:i/>
          <w:noProof/>
          <w:lang w:val="en-GB"/>
        </w:rPr>
        <w:t xml:space="preserve">Science </w:t>
      </w:r>
      <w:r w:rsidRPr="00E1641F">
        <w:rPr>
          <w:rFonts w:ascii="Times New Roman" w:hAnsi="Times New Roman" w:cs="Times New Roman"/>
          <w:b/>
          <w:noProof/>
          <w:lang w:val="en-GB"/>
        </w:rPr>
        <w:t>279</w:t>
      </w:r>
      <w:r w:rsidRPr="00E1641F">
        <w:rPr>
          <w:rFonts w:ascii="Times New Roman" w:hAnsi="Times New Roman" w:cs="Times New Roman"/>
          <w:noProof/>
          <w:lang w:val="en-GB"/>
        </w:rPr>
        <w:t>(5352): 860-863.</w:t>
      </w:r>
      <w:bookmarkEnd w:id="130"/>
    </w:p>
    <w:p w:rsidR="000735CA" w:rsidRPr="00E1641F" w:rsidRDefault="000735CA" w:rsidP="00E1641F">
      <w:pPr>
        <w:ind w:left="140" w:hanging="140"/>
        <w:rPr>
          <w:rFonts w:ascii="Times New Roman" w:hAnsi="Times New Roman" w:cs="Times New Roman"/>
          <w:noProof/>
          <w:lang w:val="en-GB"/>
        </w:rPr>
      </w:pPr>
      <w:bookmarkStart w:id="131" w:name="_ENREF_130"/>
      <w:r w:rsidRPr="00E1641F">
        <w:rPr>
          <w:rFonts w:ascii="Times New Roman" w:hAnsi="Times New Roman" w:cs="Times New Roman"/>
          <w:noProof/>
          <w:lang w:val="en-GB"/>
        </w:rPr>
        <w:t xml:space="preserve">Pauly, D. &amp; Watson, R. (2009) Spatial Dynamics of Marine Fisheries. In: </w:t>
      </w:r>
      <w:r w:rsidRPr="00E1641F">
        <w:rPr>
          <w:rFonts w:ascii="Times New Roman" w:hAnsi="Times New Roman" w:cs="Times New Roman"/>
          <w:i/>
          <w:noProof/>
          <w:lang w:val="en-GB"/>
        </w:rPr>
        <w:t>The Princeton Guide to Ecology</w:t>
      </w:r>
      <w:r w:rsidRPr="00E1641F">
        <w:rPr>
          <w:rFonts w:ascii="Times New Roman" w:hAnsi="Times New Roman" w:cs="Times New Roman"/>
          <w:noProof/>
          <w:lang w:val="en-GB"/>
        </w:rPr>
        <w:t>, ed. S.A. Levin, pp. 501–509. Princeton and Oxford: Princeton University Press.</w:t>
      </w:r>
      <w:bookmarkEnd w:id="131"/>
    </w:p>
    <w:p w:rsidR="000735CA" w:rsidRPr="00E1641F" w:rsidRDefault="000735CA" w:rsidP="00E1641F">
      <w:pPr>
        <w:ind w:left="140" w:hanging="140"/>
        <w:rPr>
          <w:rFonts w:ascii="Times New Roman" w:hAnsi="Times New Roman" w:cs="Times New Roman"/>
          <w:noProof/>
          <w:lang w:val="en-GB"/>
        </w:rPr>
      </w:pPr>
      <w:bookmarkStart w:id="132" w:name="_ENREF_131"/>
      <w:r w:rsidRPr="00E1641F">
        <w:rPr>
          <w:rFonts w:ascii="Times New Roman" w:hAnsi="Times New Roman" w:cs="Times New Roman"/>
          <w:noProof/>
          <w:lang w:val="en-GB"/>
        </w:rPr>
        <w:t>PCSGA (2011) Pacific Coast Shellfish Growers Association. Shellfish production on the West Coast. http://pcsga.net/wp-content/uploads/2011/02/production_stats.pdf.</w:t>
      </w:r>
      <w:bookmarkEnd w:id="132"/>
    </w:p>
    <w:p w:rsidR="000735CA" w:rsidRPr="00E1641F" w:rsidRDefault="000735CA" w:rsidP="00E1641F">
      <w:pPr>
        <w:ind w:left="140" w:hanging="140"/>
        <w:rPr>
          <w:rFonts w:ascii="Times New Roman" w:hAnsi="Times New Roman" w:cs="Times New Roman"/>
          <w:noProof/>
          <w:lang w:val="en-GB"/>
        </w:rPr>
      </w:pPr>
      <w:bookmarkStart w:id="133" w:name="_ENREF_132"/>
      <w:r w:rsidRPr="00E1641F">
        <w:rPr>
          <w:rFonts w:ascii="Times New Roman" w:hAnsi="Times New Roman" w:cs="Times New Roman"/>
          <w:noProof/>
          <w:lang w:val="en-GB"/>
        </w:rPr>
        <w:t xml:space="preserve">Peterson, C.H., Rice, S.D., Short, J.W., Esler, D., Bodkin, J.L., Ballachey, B.E. &amp; Irons, D.B. (2003) Long-term ecosystem response to the Exxon Valdez oil spill. </w:t>
      </w:r>
      <w:r w:rsidRPr="00E1641F">
        <w:rPr>
          <w:rFonts w:ascii="Times New Roman" w:hAnsi="Times New Roman" w:cs="Times New Roman"/>
          <w:i/>
          <w:noProof/>
          <w:lang w:val="en-GB"/>
        </w:rPr>
        <w:t xml:space="preserve">Science </w:t>
      </w:r>
      <w:r w:rsidRPr="00E1641F">
        <w:rPr>
          <w:rFonts w:ascii="Times New Roman" w:hAnsi="Times New Roman" w:cs="Times New Roman"/>
          <w:b/>
          <w:noProof/>
          <w:lang w:val="en-GB"/>
        </w:rPr>
        <w:t>302</w:t>
      </w:r>
      <w:r w:rsidRPr="00E1641F">
        <w:rPr>
          <w:rFonts w:ascii="Times New Roman" w:hAnsi="Times New Roman" w:cs="Times New Roman"/>
          <w:noProof/>
          <w:lang w:val="en-GB"/>
        </w:rPr>
        <w:t>(5653): 2082-2086.</w:t>
      </w:r>
      <w:bookmarkEnd w:id="133"/>
    </w:p>
    <w:p w:rsidR="000735CA" w:rsidRPr="00E1641F" w:rsidRDefault="000735CA" w:rsidP="00E1641F">
      <w:pPr>
        <w:ind w:left="140" w:hanging="140"/>
        <w:rPr>
          <w:rFonts w:ascii="Times New Roman" w:hAnsi="Times New Roman" w:cs="Times New Roman"/>
          <w:noProof/>
          <w:lang w:val="en-GB"/>
        </w:rPr>
      </w:pPr>
      <w:bookmarkStart w:id="134" w:name="_ENREF_133"/>
      <w:r w:rsidRPr="00E1641F">
        <w:rPr>
          <w:rFonts w:ascii="Times New Roman" w:hAnsi="Times New Roman" w:cs="Times New Roman"/>
          <w:noProof/>
          <w:lang w:val="en-GB"/>
        </w:rPr>
        <w:t>Pikitch, E.K., Erickson, D.L. &amp; Wallace, J.R. (1988) An evaluation of the effectiveness of trip limits as a management tool. In: Northwest and Alaska Fisheries Center.</w:t>
      </w:r>
      <w:bookmarkEnd w:id="134"/>
    </w:p>
    <w:p w:rsidR="000735CA" w:rsidRPr="00E1641F" w:rsidRDefault="000735CA" w:rsidP="00E1641F">
      <w:pPr>
        <w:ind w:left="140" w:hanging="140"/>
        <w:rPr>
          <w:rFonts w:ascii="Times New Roman" w:hAnsi="Times New Roman" w:cs="Times New Roman"/>
          <w:noProof/>
          <w:lang w:val="en-GB"/>
        </w:rPr>
      </w:pPr>
      <w:bookmarkStart w:id="135" w:name="_ENREF_134"/>
      <w:r w:rsidRPr="00E1641F">
        <w:rPr>
          <w:rFonts w:ascii="Times New Roman" w:hAnsi="Times New Roman" w:cs="Times New Roman"/>
          <w:noProof/>
          <w:lang w:val="en-GB"/>
        </w:rPr>
        <w:t xml:space="preserve">Pimentel, D., Zuniga, R. &amp; Morrison, D. (2005) Update on the environmental and economic costs associated with alien-invasive species in the United States. </w:t>
      </w:r>
      <w:r w:rsidRPr="00E1641F">
        <w:rPr>
          <w:rFonts w:ascii="Times New Roman" w:hAnsi="Times New Roman" w:cs="Times New Roman"/>
          <w:i/>
          <w:noProof/>
          <w:lang w:val="en-GB"/>
        </w:rPr>
        <w:t xml:space="preserve">Ecological Economics </w:t>
      </w:r>
      <w:r w:rsidRPr="00E1641F">
        <w:rPr>
          <w:rFonts w:ascii="Times New Roman" w:hAnsi="Times New Roman" w:cs="Times New Roman"/>
          <w:b/>
          <w:noProof/>
          <w:lang w:val="en-GB"/>
        </w:rPr>
        <w:t>52</w:t>
      </w:r>
      <w:r w:rsidRPr="00E1641F">
        <w:rPr>
          <w:rFonts w:ascii="Times New Roman" w:hAnsi="Times New Roman" w:cs="Times New Roman"/>
          <w:noProof/>
          <w:lang w:val="en-GB"/>
        </w:rPr>
        <w:t>(3): 273-288.</w:t>
      </w:r>
      <w:bookmarkEnd w:id="135"/>
    </w:p>
    <w:p w:rsidR="000735CA" w:rsidRPr="00E1641F" w:rsidRDefault="000735CA" w:rsidP="00E1641F">
      <w:pPr>
        <w:ind w:left="140" w:hanging="140"/>
        <w:rPr>
          <w:rFonts w:ascii="Times New Roman" w:hAnsi="Times New Roman" w:cs="Times New Roman"/>
          <w:noProof/>
          <w:lang w:val="en-GB"/>
        </w:rPr>
      </w:pPr>
      <w:bookmarkStart w:id="136" w:name="_ENREF_135"/>
      <w:r w:rsidRPr="00E1641F">
        <w:rPr>
          <w:rFonts w:ascii="Times New Roman" w:hAnsi="Times New Roman" w:cs="Times New Roman"/>
          <w:noProof/>
          <w:lang w:val="en-GB"/>
        </w:rPr>
        <w:t xml:space="preserve">Poff, N.L., Richter, B.D., Arthington, A.H., Bunn, S.E., Naiman, R.J., Kendy, E., Acreman, M., Apse, C., Bledsoe, B.P., Freeman, M.C., Henriksen, J., Jacobson, R.B., Kennen, J.G., Merritt, D.M., O'Keeffe, J.H., </w:t>
      </w:r>
      <w:r w:rsidRPr="00E1641F">
        <w:rPr>
          <w:rFonts w:ascii="Times New Roman" w:hAnsi="Times New Roman" w:cs="Times New Roman"/>
          <w:noProof/>
          <w:lang w:val="en-GB"/>
        </w:rPr>
        <w:lastRenderedPageBreak/>
        <w:t xml:space="preserve">Olden, J.D., Rogers, K., Tharme, R.E. &amp; Warner, A. (2010) The ecological limits of hydrologic alteration (ELOHA): a new framework for developing regional environmental flow standards. </w:t>
      </w:r>
      <w:r w:rsidRPr="00E1641F">
        <w:rPr>
          <w:rFonts w:ascii="Times New Roman" w:hAnsi="Times New Roman" w:cs="Times New Roman"/>
          <w:i/>
          <w:noProof/>
          <w:lang w:val="en-GB"/>
        </w:rPr>
        <w:t xml:space="preserve">Freshwater Biology </w:t>
      </w:r>
      <w:r w:rsidRPr="00E1641F">
        <w:rPr>
          <w:rFonts w:ascii="Times New Roman" w:hAnsi="Times New Roman" w:cs="Times New Roman"/>
          <w:b/>
          <w:noProof/>
          <w:lang w:val="en-GB"/>
        </w:rPr>
        <w:t>55</w:t>
      </w:r>
      <w:r w:rsidRPr="00E1641F">
        <w:rPr>
          <w:rFonts w:ascii="Times New Roman" w:hAnsi="Times New Roman" w:cs="Times New Roman"/>
          <w:noProof/>
          <w:lang w:val="en-GB"/>
        </w:rPr>
        <w:t>(1): 147-170.</w:t>
      </w:r>
      <w:bookmarkEnd w:id="136"/>
    </w:p>
    <w:p w:rsidR="000735CA" w:rsidRPr="00E1641F" w:rsidRDefault="000735CA" w:rsidP="00E1641F">
      <w:pPr>
        <w:ind w:left="140" w:hanging="140"/>
        <w:rPr>
          <w:rFonts w:ascii="Times New Roman" w:hAnsi="Times New Roman" w:cs="Times New Roman"/>
          <w:noProof/>
          <w:lang w:val="en-GB"/>
        </w:rPr>
      </w:pPr>
      <w:bookmarkStart w:id="137" w:name="_ENREF_136"/>
      <w:r w:rsidRPr="00E1641F">
        <w:rPr>
          <w:rFonts w:ascii="Times New Roman" w:hAnsi="Times New Roman" w:cs="Times New Roman"/>
          <w:noProof/>
          <w:lang w:val="en-GB"/>
        </w:rPr>
        <w:t xml:space="preserve">Poot, H., Ens, B.J., de Vries, H., Donners, M.A.H., Wernand, M.R. &amp; Marquenie, J.M. (2008) Green light for nocturnally migrating birds. </w:t>
      </w:r>
      <w:r w:rsidRPr="00E1641F">
        <w:rPr>
          <w:rFonts w:ascii="Times New Roman" w:hAnsi="Times New Roman" w:cs="Times New Roman"/>
          <w:i/>
          <w:noProof/>
          <w:lang w:val="en-GB"/>
        </w:rPr>
        <w:t xml:space="preserve">Ecology and Society </w:t>
      </w:r>
      <w:r w:rsidRPr="00E1641F">
        <w:rPr>
          <w:rFonts w:ascii="Times New Roman" w:hAnsi="Times New Roman" w:cs="Times New Roman"/>
          <w:b/>
          <w:noProof/>
          <w:lang w:val="en-GB"/>
        </w:rPr>
        <w:t>13</w:t>
      </w:r>
      <w:r w:rsidRPr="00E1641F">
        <w:rPr>
          <w:rFonts w:ascii="Times New Roman" w:hAnsi="Times New Roman" w:cs="Times New Roman"/>
          <w:noProof/>
          <w:lang w:val="en-GB"/>
        </w:rPr>
        <w:t>(2): 47.</w:t>
      </w:r>
      <w:bookmarkEnd w:id="137"/>
    </w:p>
    <w:p w:rsidR="000735CA" w:rsidRPr="00E1641F" w:rsidRDefault="000735CA" w:rsidP="00E1641F">
      <w:pPr>
        <w:ind w:left="140" w:hanging="140"/>
        <w:rPr>
          <w:rFonts w:ascii="Times New Roman" w:hAnsi="Times New Roman" w:cs="Times New Roman"/>
          <w:noProof/>
          <w:lang w:val="en-GB"/>
        </w:rPr>
      </w:pPr>
      <w:bookmarkStart w:id="138" w:name="_ENREF_137"/>
      <w:r w:rsidRPr="00E1641F">
        <w:rPr>
          <w:rFonts w:ascii="Times New Roman" w:hAnsi="Times New Roman" w:cs="Times New Roman"/>
          <w:noProof/>
          <w:lang w:val="en-GB"/>
        </w:rPr>
        <w:t xml:space="preserve">Preston, B.L. (2002) Indirect effects in aquatic ecotoxicology: implications for ecological risk assessment. </w:t>
      </w:r>
      <w:r w:rsidRPr="00E1641F">
        <w:rPr>
          <w:rFonts w:ascii="Times New Roman" w:hAnsi="Times New Roman" w:cs="Times New Roman"/>
          <w:i/>
          <w:noProof/>
          <w:lang w:val="en-GB"/>
        </w:rPr>
        <w:t xml:space="preserve">Environmental Management </w:t>
      </w:r>
      <w:r w:rsidRPr="00E1641F">
        <w:rPr>
          <w:rFonts w:ascii="Times New Roman" w:hAnsi="Times New Roman" w:cs="Times New Roman"/>
          <w:b/>
          <w:noProof/>
          <w:lang w:val="en-GB"/>
        </w:rPr>
        <w:t>29</w:t>
      </w:r>
      <w:r w:rsidRPr="00E1641F">
        <w:rPr>
          <w:rFonts w:ascii="Times New Roman" w:hAnsi="Times New Roman" w:cs="Times New Roman"/>
          <w:noProof/>
          <w:lang w:val="en-GB"/>
        </w:rPr>
        <w:t>(3): 311-323.</w:t>
      </w:r>
      <w:bookmarkEnd w:id="138"/>
    </w:p>
    <w:p w:rsidR="000735CA" w:rsidRPr="00E1641F" w:rsidRDefault="000735CA" w:rsidP="00E1641F">
      <w:pPr>
        <w:ind w:left="140" w:hanging="140"/>
        <w:rPr>
          <w:rFonts w:ascii="Times New Roman" w:hAnsi="Times New Roman" w:cs="Times New Roman"/>
          <w:noProof/>
          <w:lang w:val="en-GB"/>
        </w:rPr>
      </w:pPr>
      <w:bookmarkStart w:id="139" w:name="_ENREF_138"/>
      <w:r w:rsidRPr="00E1641F">
        <w:rPr>
          <w:rFonts w:ascii="Times New Roman" w:hAnsi="Times New Roman" w:cs="Times New Roman"/>
          <w:noProof/>
          <w:lang w:val="en-GB"/>
        </w:rPr>
        <w:t>PSAT (2003) Puget Sound Water Quality Action Team. Shellfish Economy: treasures of the tidelands. Puget Sound Partnership, Office of the Governor. Olympia, WA. http://www.psparchives.com/publications.htm.</w:t>
      </w:r>
      <w:bookmarkEnd w:id="139"/>
    </w:p>
    <w:p w:rsidR="000735CA" w:rsidRPr="00E1641F" w:rsidRDefault="000735CA" w:rsidP="00E1641F">
      <w:pPr>
        <w:ind w:left="140" w:hanging="140"/>
        <w:rPr>
          <w:rFonts w:ascii="Times New Roman" w:hAnsi="Times New Roman" w:cs="Times New Roman"/>
          <w:noProof/>
          <w:lang w:val="en-GB"/>
        </w:rPr>
      </w:pPr>
      <w:bookmarkStart w:id="140" w:name="_ENREF_139"/>
      <w:r w:rsidRPr="00E1641F">
        <w:rPr>
          <w:rFonts w:ascii="Times New Roman" w:hAnsi="Times New Roman" w:cs="Times New Roman"/>
          <w:noProof/>
          <w:lang w:val="en-GB"/>
        </w:rPr>
        <w:t xml:space="preserve">Ramanathan, V. &amp; Feng, Y. (2009) Air pollution, greenhouse gases and climate change: Global and regional perspectives. </w:t>
      </w:r>
      <w:r w:rsidRPr="00E1641F">
        <w:rPr>
          <w:rFonts w:ascii="Times New Roman" w:hAnsi="Times New Roman" w:cs="Times New Roman"/>
          <w:i/>
          <w:noProof/>
          <w:lang w:val="en-GB"/>
        </w:rPr>
        <w:t xml:space="preserve">Atmospheric Environment </w:t>
      </w:r>
      <w:r w:rsidRPr="00E1641F">
        <w:rPr>
          <w:rFonts w:ascii="Times New Roman" w:hAnsi="Times New Roman" w:cs="Times New Roman"/>
          <w:b/>
          <w:noProof/>
          <w:lang w:val="en-GB"/>
        </w:rPr>
        <w:t>43</w:t>
      </w:r>
      <w:r w:rsidRPr="00E1641F">
        <w:rPr>
          <w:rFonts w:ascii="Times New Roman" w:hAnsi="Times New Roman" w:cs="Times New Roman"/>
          <w:noProof/>
          <w:lang w:val="en-GB"/>
        </w:rPr>
        <w:t>(1): 37-50.</w:t>
      </w:r>
      <w:bookmarkEnd w:id="140"/>
    </w:p>
    <w:p w:rsidR="000735CA" w:rsidRPr="00E1641F" w:rsidRDefault="000735CA" w:rsidP="00E1641F">
      <w:pPr>
        <w:ind w:left="140" w:hanging="140"/>
        <w:rPr>
          <w:rFonts w:ascii="Times New Roman" w:hAnsi="Times New Roman" w:cs="Times New Roman"/>
          <w:noProof/>
          <w:lang w:val="en-GB"/>
        </w:rPr>
      </w:pPr>
      <w:bookmarkStart w:id="141" w:name="_ENREF_140"/>
      <w:r w:rsidRPr="00E1641F">
        <w:rPr>
          <w:rFonts w:ascii="Times New Roman" w:hAnsi="Times New Roman" w:cs="Times New Roman"/>
          <w:noProof/>
          <w:lang w:val="en-GB"/>
        </w:rPr>
        <w:t>Rasmussen, E. (1977) The wasting disease of eelgrass (</w:t>
      </w:r>
      <w:r w:rsidRPr="00E1641F">
        <w:rPr>
          <w:rFonts w:ascii="Times New Roman" w:hAnsi="Times New Roman" w:cs="Times New Roman"/>
          <w:i/>
          <w:noProof/>
          <w:lang w:val="en-GB"/>
        </w:rPr>
        <w:t>Zostera marina</w:t>
      </w:r>
      <w:r w:rsidRPr="00E1641F">
        <w:rPr>
          <w:rFonts w:ascii="Times New Roman" w:hAnsi="Times New Roman" w:cs="Times New Roman"/>
          <w:noProof/>
          <w:lang w:val="en-GB"/>
        </w:rPr>
        <w:t xml:space="preserve">) and its effects on environmental factors and fauna. In: </w:t>
      </w:r>
      <w:r w:rsidRPr="00E1641F">
        <w:rPr>
          <w:rFonts w:ascii="Times New Roman" w:hAnsi="Times New Roman" w:cs="Times New Roman"/>
          <w:i/>
          <w:noProof/>
          <w:lang w:val="en-GB"/>
        </w:rPr>
        <w:t>Seagrass ecoystems: A scientific perspective</w:t>
      </w:r>
      <w:r w:rsidRPr="00E1641F">
        <w:rPr>
          <w:rFonts w:ascii="Times New Roman" w:hAnsi="Times New Roman" w:cs="Times New Roman"/>
          <w:noProof/>
          <w:lang w:val="en-GB"/>
        </w:rPr>
        <w:t>, eds. C.P. McRoy &amp; C. Helfferich, New York, NY: Marcel Dekker.</w:t>
      </w:r>
      <w:bookmarkEnd w:id="141"/>
    </w:p>
    <w:p w:rsidR="000735CA" w:rsidRPr="00E1641F" w:rsidRDefault="000735CA" w:rsidP="00E1641F">
      <w:pPr>
        <w:ind w:left="140" w:hanging="140"/>
        <w:rPr>
          <w:rFonts w:ascii="Times New Roman" w:hAnsi="Times New Roman" w:cs="Times New Roman"/>
          <w:noProof/>
          <w:lang w:val="en-GB"/>
        </w:rPr>
      </w:pPr>
      <w:bookmarkStart w:id="142" w:name="_ENREF_141"/>
      <w:r w:rsidRPr="00E1641F">
        <w:rPr>
          <w:rFonts w:ascii="Times New Roman" w:hAnsi="Times New Roman" w:cs="Times New Roman"/>
          <w:noProof/>
          <w:lang w:val="en-GB"/>
        </w:rPr>
        <w:t xml:space="preserve">Ribic, C., Sheavly, S., Rugg, D. &amp; Erdmann, E. (2012) Trends in marine debris along the </w:t>
      </w:r>
      <w:r w:rsidR="00F022FA">
        <w:rPr>
          <w:rFonts w:ascii="Times New Roman" w:hAnsi="Times New Roman" w:cs="Times New Roman"/>
          <w:noProof/>
          <w:lang w:val="en-GB"/>
        </w:rPr>
        <w:t>USA</w:t>
      </w:r>
      <w:r w:rsidRPr="00E1641F">
        <w:rPr>
          <w:rFonts w:ascii="Times New Roman" w:hAnsi="Times New Roman" w:cs="Times New Roman"/>
          <w:noProof/>
          <w:lang w:val="en-GB"/>
        </w:rPr>
        <w:t xml:space="preserve"> Pacific Coast and Hawai'i 1998-2007. </w:t>
      </w:r>
      <w:r w:rsidRPr="00E1641F">
        <w:rPr>
          <w:rFonts w:ascii="Times New Roman" w:hAnsi="Times New Roman" w:cs="Times New Roman"/>
          <w:i/>
          <w:noProof/>
          <w:lang w:val="en-GB"/>
        </w:rPr>
        <w:t xml:space="preserve">Marine pollution bulletin </w:t>
      </w:r>
      <w:r w:rsidRPr="00E1641F">
        <w:rPr>
          <w:rFonts w:ascii="Times New Roman" w:hAnsi="Times New Roman" w:cs="Times New Roman"/>
          <w:b/>
          <w:noProof/>
          <w:lang w:val="en-GB"/>
        </w:rPr>
        <w:t>64</w:t>
      </w:r>
      <w:r w:rsidRPr="00E1641F">
        <w:rPr>
          <w:rFonts w:ascii="Times New Roman" w:hAnsi="Times New Roman" w:cs="Times New Roman"/>
          <w:noProof/>
          <w:lang w:val="en-GB"/>
        </w:rPr>
        <w:t>: 994-1998.</w:t>
      </w:r>
      <w:bookmarkEnd w:id="142"/>
    </w:p>
    <w:p w:rsidR="000735CA" w:rsidRPr="00E1641F" w:rsidRDefault="000735CA" w:rsidP="00E1641F">
      <w:pPr>
        <w:ind w:left="140" w:hanging="140"/>
        <w:rPr>
          <w:rFonts w:ascii="Times New Roman" w:hAnsi="Times New Roman" w:cs="Times New Roman"/>
          <w:noProof/>
          <w:lang w:val="en-GB"/>
        </w:rPr>
      </w:pPr>
      <w:bookmarkStart w:id="143" w:name="_ENREF_142"/>
      <w:r w:rsidRPr="00E1641F">
        <w:rPr>
          <w:rFonts w:ascii="Times New Roman" w:hAnsi="Times New Roman" w:cs="Times New Roman"/>
          <w:noProof/>
          <w:lang w:val="en-GB"/>
        </w:rPr>
        <w:t xml:space="preserve">Ribic, C.A., Johnson, S.W. &amp; Cole, C.A. (1997) Distribution, type, accumulation, and source of marine debris in the United States, 1989–1993. In: </w:t>
      </w:r>
      <w:r w:rsidRPr="00E1641F">
        <w:rPr>
          <w:rFonts w:ascii="Times New Roman" w:hAnsi="Times New Roman" w:cs="Times New Roman"/>
          <w:i/>
          <w:noProof/>
          <w:lang w:val="en-GB"/>
        </w:rPr>
        <w:t>Marine debris: Sources, impacts, and solution</w:t>
      </w:r>
      <w:r w:rsidRPr="00E1641F">
        <w:rPr>
          <w:rFonts w:ascii="Times New Roman" w:hAnsi="Times New Roman" w:cs="Times New Roman"/>
          <w:noProof/>
          <w:lang w:val="en-GB"/>
        </w:rPr>
        <w:t>, eds. J.M. Coe &amp; D.B. Rogers, pp. 35-47. New York: Springer.</w:t>
      </w:r>
      <w:bookmarkEnd w:id="143"/>
    </w:p>
    <w:p w:rsidR="000735CA" w:rsidRPr="00E1641F" w:rsidRDefault="000735CA" w:rsidP="00E1641F">
      <w:pPr>
        <w:ind w:left="140" w:hanging="140"/>
        <w:rPr>
          <w:rFonts w:ascii="Times New Roman" w:hAnsi="Times New Roman" w:cs="Times New Roman"/>
          <w:noProof/>
          <w:lang w:val="en-GB"/>
        </w:rPr>
      </w:pPr>
      <w:bookmarkStart w:id="144" w:name="_ENREF_143"/>
      <w:r w:rsidRPr="00E1641F">
        <w:rPr>
          <w:rFonts w:ascii="Times New Roman" w:hAnsi="Times New Roman" w:cs="Times New Roman"/>
          <w:noProof/>
          <w:lang w:val="en-GB"/>
        </w:rPr>
        <w:t xml:space="preserve">Rich, C. &amp; Longcore, T. (2006) </w:t>
      </w:r>
      <w:r w:rsidRPr="00E1641F">
        <w:rPr>
          <w:rFonts w:ascii="Times New Roman" w:hAnsi="Times New Roman" w:cs="Times New Roman"/>
          <w:i/>
          <w:noProof/>
          <w:lang w:val="en-GB"/>
        </w:rPr>
        <w:t>Ecological consequences of artificial night lighting</w:t>
      </w:r>
      <w:r w:rsidRPr="00E1641F">
        <w:rPr>
          <w:rFonts w:ascii="Times New Roman" w:hAnsi="Times New Roman" w:cs="Times New Roman"/>
          <w:noProof/>
          <w:lang w:val="en-GB"/>
        </w:rPr>
        <w:t>. Washington DC: Island Press.</w:t>
      </w:r>
      <w:bookmarkEnd w:id="144"/>
    </w:p>
    <w:p w:rsidR="000735CA" w:rsidRPr="00E1641F" w:rsidRDefault="000735CA" w:rsidP="00E1641F">
      <w:pPr>
        <w:ind w:left="140" w:hanging="140"/>
        <w:rPr>
          <w:rFonts w:ascii="Times New Roman" w:hAnsi="Times New Roman" w:cs="Times New Roman"/>
          <w:noProof/>
          <w:lang w:val="en-GB"/>
        </w:rPr>
      </w:pPr>
      <w:bookmarkStart w:id="145" w:name="_ENREF_144"/>
      <w:r w:rsidRPr="00E1641F">
        <w:rPr>
          <w:rFonts w:ascii="Times New Roman" w:hAnsi="Times New Roman" w:cs="Times New Roman"/>
          <w:noProof/>
          <w:lang w:val="en-GB"/>
        </w:rPr>
        <w:t xml:space="preserve">Romsos, C. (2004) </w:t>
      </w:r>
      <w:r w:rsidRPr="00E1641F">
        <w:rPr>
          <w:rFonts w:ascii="Times New Roman" w:hAnsi="Times New Roman" w:cs="Times New Roman"/>
          <w:i/>
          <w:noProof/>
          <w:lang w:val="en-GB"/>
        </w:rPr>
        <w:t>Mapping surficial geologic habitats of the Oregon continental margin using integrated interpretive and GIS techniques</w:t>
      </w:r>
      <w:r w:rsidRPr="00E1641F">
        <w:rPr>
          <w:rFonts w:ascii="Times New Roman" w:hAnsi="Times New Roman" w:cs="Times New Roman"/>
          <w:noProof/>
          <w:lang w:val="en-GB"/>
        </w:rPr>
        <w:t>. M.S. thesis, Oregon State University, Corvallis. 84 pp.</w:t>
      </w:r>
      <w:bookmarkEnd w:id="145"/>
    </w:p>
    <w:p w:rsidR="000735CA" w:rsidRPr="00E1641F" w:rsidRDefault="000735CA" w:rsidP="00E1641F">
      <w:pPr>
        <w:ind w:left="140" w:hanging="140"/>
        <w:rPr>
          <w:rFonts w:ascii="Times New Roman" w:hAnsi="Times New Roman" w:cs="Times New Roman"/>
          <w:noProof/>
          <w:lang w:val="en-GB"/>
        </w:rPr>
      </w:pPr>
      <w:bookmarkStart w:id="146" w:name="_ENREF_145"/>
      <w:r w:rsidRPr="00E1641F">
        <w:rPr>
          <w:rFonts w:ascii="Times New Roman" w:hAnsi="Times New Roman" w:cs="Times New Roman"/>
          <w:noProof/>
          <w:lang w:val="en-GB"/>
        </w:rPr>
        <w:t xml:space="preserve">Rosenberg, D.M., McCully, P. &amp; Pringle, C.M. (2000) Global-scale environmental effects of hydrological alterations: Introduction. </w:t>
      </w:r>
      <w:r w:rsidRPr="00E1641F">
        <w:rPr>
          <w:rFonts w:ascii="Times New Roman" w:hAnsi="Times New Roman" w:cs="Times New Roman"/>
          <w:i/>
          <w:noProof/>
          <w:lang w:val="en-GB"/>
        </w:rPr>
        <w:t xml:space="preserve">BioScience </w:t>
      </w:r>
      <w:r w:rsidRPr="00E1641F">
        <w:rPr>
          <w:rFonts w:ascii="Times New Roman" w:hAnsi="Times New Roman" w:cs="Times New Roman"/>
          <w:b/>
          <w:noProof/>
          <w:lang w:val="en-GB"/>
        </w:rPr>
        <w:t>50</w:t>
      </w:r>
      <w:r w:rsidRPr="00E1641F">
        <w:rPr>
          <w:rFonts w:ascii="Times New Roman" w:hAnsi="Times New Roman" w:cs="Times New Roman"/>
          <w:noProof/>
          <w:lang w:val="en-GB"/>
        </w:rPr>
        <w:t>(9): 746-751.</w:t>
      </w:r>
      <w:bookmarkEnd w:id="146"/>
    </w:p>
    <w:p w:rsidR="000735CA" w:rsidRPr="00E1641F" w:rsidRDefault="000735CA" w:rsidP="00E1641F">
      <w:pPr>
        <w:ind w:left="140" w:hanging="140"/>
        <w:rPr>
          <w:rFonts w:ascii="Times New Roman" w:hAnsi="Times New Roman" w:cs="Times New Roman"/>
          <w:noProof/>
          <w:lang w:val="en-GB"/>
        </w:rPr>
      </w:pPr>
      <w:bookmarkStart w:id="147" w:name="_ENREF_146"/>
      <w:r w:rsidRPr="00E1641F">
        <w:rPr>
          <w:rFonts w:ascii="Times New Roman" w:hAnsi="Times New Roman" w:cs="Times New Roman"/>
          <w:noProof/>
          <w:lang w:val="en-GB"/>
        </w:rPr>
        <w:t xml:space="preserve">Rosenthal, H. &amp; Alderdice, D. (1976) Sublethal effects of environmental stressors, natural and pollutional, on marine fish eggs and larvae. </w:t>
      </w:r>
      <w:r w:rsidRPr="00E1641F">
        <w:rPr>
          <w:rFonts w:ascii="Times New Roman" w:hAnsi="Times New Roman" w:cs="Times New Roman"/>
          <w:i/>
          <w:noProof/>
          <w:lang w:val="en-GB"/>
        </w:rPr>
        <w:t xml:space="preserve">J. Fish. Res. Board Can. </w:t>
      </w:r>
      <w:r w:rsidRPr="00E1641F">
        <w:rPr>
          <w:rFonts w:ascii="Times New Roman" w:hAnsi="Times New Roman" w:cs="Times New Roman"/>
          <w:b/>
          <w:noProof/>
          <w:lang w:val="en-GB"/>
        </w:rPr>
        <w:t>33</w:t>
      </w:r>
      <w:r w:rsidRPr="00E1641F">
        <w:rPr>
          <w:rFonts w:ascii="Times New Roman" w:hAnsi="Times New Roman" w:cs="Times New Roman"/>
          <w:noProof/>
          <w:lang w:val="en-GB"/>
        </w:rPr>
        <w:t>(9): 2047-2065.</w:t>
      </w:r>
      <w:bookmarkEnd w:id="147"/>
    </w:p>
    <w:p w:rsidR="000735CA" w:rsidRPr="00E1641F" w:rsidRDefault="000735CA" w:rsidP="00E1641F">
      <w:pPr>
        <w:ind w:left="140" w:hanging="140"/>
        <w:rPr>
          <w:rFonts w:ascii="Times New Roman" w:hAnsi="Times New Roman" w:cs="Times New Roman"/>
          <w:noProof/>
          <w:lang w:val="en-GB"/>
        </w:rPr>
      </w:pPr>
      <w:bookmarkStart w:id="148" w:name="_ENREF_147"/>
      <w:r w:rsidRPr="00E1641F">
        <w:rPr>
          <w:rFonts w:ascii="Times New Roman" w:hAnsi="Times New Roman" w:cs="Times New Roman"/>
          <w:noProof/>
          <w:lang w:val="en-GB"/>
        </w:rPr>
        <w:lastRenderedPageBreak/>
        <w:t xml:space="preserve">Rostad, A., Kaartvedt, S., Klevjer, T.A. &amp; Melle, W. (2006) Fish are attracted to vessels. </w:t>
      </w:r>
      <w:r w:rsidRPr="00E1641F">
        <w:rPr>
          <w:rFonts w:ascii="Times New Roman" w:hAnsi="Times New Roman" w:cs="Times New Roman"/>
          <w:i/>
          <w:noProof/>
          <w:lang w:val="en-GB"/>
        </w:rPr>
        <w:t xml:space="preserve">Ices Journal of Marine Science </w:t>
      </w:r>
      <w:r w:rsidRPr="00E1641F">
        <w:rPr>
          <w:rFonts w:ascii="Times New Roman" w:hAnsi="Times New Roman" w:cs="Times New Roman"/>
          <w:b/>
          <w:noProof/>
          <w:lang w:val="en-GB"/>
        </w:rPr>
        <w:t>63</w:t>
      </w:r>
      <w:r w:rsidRPr="00E1641F">
        <w:rPr>
          <w:rFonts w:ascii="Times New Roman" w:hAnsi="Times New Roman" w:cs="Times New Roman"/>
          <w:noProof/>
          <w:lang w:val="en-GB"/>
        </w:rPr>
        <w:t>: 1431-1437.</w:t>
      </w:r>
      <w:bookmarkEnd w:id="148"/>
    </w:p>
    <w:p w:rsidR="000735CA" w:rsidRPr="00E1641F" w:rsidRDefault="000735CA" w:rsidP="00E1641F">
      <w:pPr>
        <w:ind w:left="140" w:hanging="140"/>
        <w:rPr>
          <w:rFonts w:ascii="Times New Roman" w:hAnsi="Times New Roman" w:cs="Times New Roman"/>
          <w:noProof/>
          <w:lang w:val="en-GB"/>
        </w:rPr>
      </w:pPr>
      <w:bookmarkStart w:id="149" w:name="_ENREF_148"/>
      <w:r w:rsidRPr="00E1641F">
        <w:rPr>
          <w:rFonts w:ascii="Times New Roman" w:hAnsi="Times New Roman" w:cs="Times New Roman"/>
          <w:noProof/>
          <w:lang w:val="en-GB"/>
        </w:rPr>
        <w:t xml:space="preserve">Ruddy, B.C., Lorenz, D.L. &amp; Mueller, D.K. (2006) </w:t>
      </w:r>
      <w:r w:rsidRPr="00E1641F">
        <w:rPr>
          <w:rFonts w:ascii="Times New Roman" w:hAnsi="Times New Roman" w:cs="Times New Roman"/>
          <w:i/>
          <w:noProof/>
          <w:lang w:val="en-GB"/>
        </w:rPr>
        <w:t>County-level estimates of nutrient inputs to the land surface of the conterminous United States, 1982-2001</w:t>
      </w:r>
      <w:r w:rsidRPr="00E1641F">
        <w:rPr>
          <w:rFonts w:ascii="Times New Roman" w:hAnsi="Times New Roman" w:cs="Times New Roman"/>
          <w:noProof/>
          <w:lang w:val="en-GB"/>
        </w:rPr>
        <w:t xml:space="preserve">. </w:t>
      </w:r>
      <w:r w:rsidR="00F022FA">
        <w:rPr>
          <w:rFonts w:ascii="Times New Roman" w:hAnsi="Times New Roman" w:cs="Times New Roman"/>
          <w:noProof/>
          <w:lang w:val="en-GB"/>
        </w:rPr>
        <w:t>USA</w:t>
      </w:r>
      <w:r w:rsidRPr="00E1641F">
        <w:rPr>
          <w:rFonts w:ascii="Times New Roman" w:hAnsi="Times New Roman" w:cs="Times New Roman"/>
          <w:noProof/>
          <w:lang w:val="en-GB"/>
        </w:rPr>
        <w:t xml:space="preserve"> Geological Survey, National Water-Quality Assessment Program, Scientific Investigations Report 2006-5012.</w:t>
      </w:r>
      <w:bookmarkEnd w:id="149"/>
    </w:p>
    <w:p w:rsidR="000735CA" w:rsidRPr="00E1641F" w:rsidRDefault="000735CA" w:rsidP="00E1641F">
      <w:pPr>
        <w:ind w:left="140" w:hanging="140"/>
        <w:rPr>
          <w:rFonts w:ascii="Times New Roman" w:hAnsi="Times New Roman" w:cs="Times New Roman"/>
          <w:noProof/>
          <w:lang w:val="en-GB"/>
        </w:rPr>
      </w:pPr>
      <w:bookmarkStart w:id="150" w:name="_ENREF_149"/>
      <w:r w:rsidRPr="00E1641F">
        <w:rPr>
          <w:rFonts w:ascii="Times New Roman" w:hAnsi="Times New Roman" w:cs="Times New Roman"/>
          <w:noProof/>
          <w:lang w:val="en-GB"/>
        </w:rPr>
        <w:t xml:space="preserve">Ruesink, J.L., Lenihan, H.S., Trimble, A.C., Heiman, K.W., Micheli, F., Byers, J.E. &amp; Kay, M.C. (2005) Introduction of non-native oysters: ecosystem effects and restoration implications. </w:t>
      </w:r>
      <w:r w:rsidRPr="00E1641F">
        <w:rPr>
          <w:rFonts w:ascii="Times New Roman" w:hAnsi="Times New Roman" w:cs="Times New Roman"/>
          <w:i/>
          <w:noProof/>
          <w:lang w:val="en-GB"/>
        </w:rPr>
        <w:t xml:space="preserve">Annual Review of Ecology, Evolution, and Systematics </w:t>
      </w:r>
      <w:r w:rsidRPr="00E1641F">
        <w:rPr>
          <w:rFonts w:ascii="Times New Roman" w:hAnsi="Times New Roman" w:cs="Times New Roman"/>
          <w:b/>
          <w:noProof/>
          <w:lang w:val="en-GB"/>
        </w:rPr>
        <w:t>36</w:t>
      </w:r>
      <w:r w:rsidRPr="00E1641F">
        <w:rPr>
          <w:rFonts w:ascii="Times New Roman" w:hAnsi="Times New Roman" w:cs="Times New Roman"/>
          <w:noProof/>
          <w:lang w:val="en-GB"/>
        </w:rPr>
        <w:t>: 643-689.</w:t>
      </w:r>
      <w:bookmarkEnd w:id="150"/>
    </w:p>
    <w:p w:rsidR="000735CA" w:rsidRPr="00E1641F" w:rsidRDefault="000735CA" w:rsidP="00E1641F">
      <w:pPr>
        <w:ind w:left="140" w:hanging="140"/>
        <w:rPr>
          <w:rFonts w:ascii="Times New Roman" w:hAnsi="Times New Roman" w:cs="Times New Roman"/>
          <w:noProof/>
          <w:lang w:val="en-GB"/>
        </w:rPr>
      </w:pPr>
      <w:bookmarkStart w:id="151" w:name="_ENREF_150"/>
      <w:r w:rsidRPr="00E1641F">
        <w:rPr>
          <w:rFonts w:ascii="Times New Roman" w:hAnsi="Times New Roman" w:cs="Times New Roman"/>
          <w:noProof/>
          <w:lang w:val="en-GB"/>
        </w:rPr>
        <w:t xml:space="preserve">Rutger, S.M. &amp; Wing, S.R. (2006) Effects of freshwater input on shallow-water infaunal communities in Doubtful Sound, New Zealand. </w:t>
      </w:r>
      <w:r w:rsidRPr="00E1641F">
        <w:rPr>
          <w:rFonts w:ascii="Times New Roman" w:hAnsi="Times New Roman" w:cs="Times New Roman"/>
          <w:i/>
          <w:noProof/>
          <w:lang w:val="en-GB"/>
        </w:rPr>
        <w:t xml:space="preserve">Marine Ecology-Progress Series </w:t>
      </w:r>
      <w:r w:rsidRPr="00E1641F">
        <w:rPr>
          <w:rFonts w:ascii="Times New Roman" w:hAnsi="Times New Roman" w:cs="Times New Roman"/>
          <w:b/>
          <w:noProof/>
          <w:lang w:val="en-GB"/>
        </w:rPr>
        <w:t>314</w:t>
      </w:r>
      <w:r w:rsidRPr="00E1641F">
        <w:rPr>
          <w:rFonts w:ascii="Times New Roman" w:hAnsi="Times New Roman" w:cs="Times New Roman"/>
          <w:noProof/>
          <w:lang w:val="en-GB"/>
        </w:rPr>
        <w:t>: 35-47.</w:t>
      </w:r>
      <w:bookmarkEnd w:id="151"/>
    </w:p>
    <w:p w:rsidR="000735CA" w:rsidRPr="00E1641F" w:rsidRDefault="000735CA" w:rsidP="00E1641F">
      <w:pPr>
        <w:ind w:left="140" w:hanging="140"/>
        <w:rPr>
          <w:rFonts w:ascii="Times New Roman" w:hAnsi="Times New Roman" w:cs="Times New Roman"/>
          <w:noProof/>
          <w:lang w:val="en-GB"/>
        </w:rPr>
      </w:pPr>
      <w:bookmarkStart w:id="152" w:name="_ENREF_151"/>
      <w:r w:rsidRPr="00E1641F">
        <w:rPr>
          <w:rFonts w:ascii="Times New Roman" w:hAnsi="Times New Roman" w:cs="Times New Roman"/>
          <w:noProof/>
          <w:lang w:val="en-GB"/>
        </w:rPr>
        <w:t xml:space="preserve">Ryan, P.G. (1990) The effects of ingested plastic and other marine debris on seabirds. </w:t>
      </w:r>
      <w:r w:rsidRPr="00E1641F">
        <w:rPr>
          <w:rFonts w:ascii="Times New Roman" w:hAnsi="Times New Roman" w:cs="Times New Roman"/>
          <w:i/>
          <w:noProof/>
          <w:lang w:val="en-GB"/>
        </w:rPr>
        <w:t xml:space="preserve">Proceedings of the Second International Conference on Marine Debris, Honululu, Hawai, April </w:t>
      </w:r>
      <w:r w:rsidRPr="00E1641F">
        <w:rPr>
          <w:rFonts w:ascii="Times New Roman" w:hAnsi="Times New Roman" w:cs="Times New Roman"/>
          <w:noProof/>
          <w:lang w:val="en-GB"/>
        </w:rPr>
        <w:t>(a3384c1a-fe77-a603-7528-35462a5d6991): 623-1257.</w:t>
      </w:r>
      <w:bookmarkEnd w:id="152"/>
    </w:p>
    <w:p w:rsidR="000735CA" w:rsidRPr="00E1641F" w:rsidRDefault="000735CA" w:rsidP="00E1641F">
      <w:pPr>
        <w:ind w:left="140" w:hanging="140"/>
        <w:rPr>
          <w:rFonts w:ascii="Times New Roman" w:hAnsi="Times New Roman" w:cs="Times New Roman"/>
          <w:noProof/>
          <w:lang w:val="en-GB"/>
        </w:rPr>
      </w:pPr>
      <w:bookmarkStart w:id="153" w:name="_ENREF_152"/>
      <w:r w:rsidRPr="00E1641F">
        <w:rPr>
          <w:rFonts w:ascii="Times New Roman" w:hAnsi="Times New Roman" w:cs="Times New Roman"/>
          <w:noProof/>
          <w:lang w:val="en-GB"/>
        </w:rPr>
        <w:t xml:space="preserve">Ryberg, K.R., Vecchia, A.V., Martin, J.D. &amp; Gilliom, R.J. (2010) </w:t>
      </w:r>
      <w:r w:rsidRPr="00E1641F">
        <w:rPr>
          <w:rFonts w:ascii="Times New Roman" w:hAnsi="Times New Roman" w:cs="Times New Roman"/>
          <w:i/>
          <w:noProof/>
          <w:lang w:val="en-GB"/>
        </w:rPr>
        <w:t>Trends in pesticide concentrations in urban streams in the United States, 1992–2008</w:t>
      </w:r>
      <w:r w:rsidRPr="00E1641F">
        <w:rPr>
          <w:rFonts w:ascii="Times New Roman" w:hAnsi="Times New Roman" w:cs="Times New Roman"/>
          <w:noProof/>
          <w:lang w:val="en-GB"/>
        </w:rPr>
        <w:t xml:space="preserve">. </w:t>
      </w:r>
      <w:r w:rsidR="00F022FA">
        <w:rPr>
          <w:rFonts w:ascii="Times New Roman" w:hAnsi="Times New Roman" w:cs="Times New Roman"/>
          <w:noProof/>
          <w:lang w:val="en-GB"/>
        </w:rPr>
        <w:t>USA</w:t>
      </w:r>
      <w:r w:rsidRPr="00E1641F">
        <w:rPr>
          <w:rFonts w:ascii="Times New Roman" w:hAnsi="Times New Roman" w:cs="Times New Roman"/>
          <w:noProof/>
          <w:lang w:val="en-GB"/>
        </w:rPr>
        <w:t xml:space="preserve"> Geological Survey Scientific Investigations Report 2010–5139.</w:t>
      </w:r>
      <w:bookmarkEnd w:id="153"/>
    </w:p>
    <w:p w:rsidR="000735CA" w:rsidRPr="00E1641F" w:rsidRDefault="000735CA" w:rsidP="00E1641F">
      <w:pPr>
        <w:ind w:left="140" w:hanging="140"/>
        <w:rPr>
          <w:rFonts w:ascii="Times New Roman" w:hAnsi="Times New Roman" w:cs="Times New Roman"/>
          <w:noProof/>
          <w:lang w:val="en-GB"/>
        </w:rPr>
      </w:pPr>
      <w:bookmarkStart w:id="154" w:name="_ENREF_153"/>
      <w:r w:rsidRPr="00E1641F">
        <w:rPr>
          <w:rFonts w:ascii="Times New Roman" w:hAnsi="Times New Roman" w:cs="Times New Roman"/>
          <w:noProof/>
          <w:lang w:val="en-GB"/>
        </w:rPr>
        <w:t xml:space="preserve">Sampson, D.B. (2002) Analysis of Data from the At-Sea Data Collection Project. In: </w:t>
      </w:r>
      <w:r w:rsidRPr="00E1641F">
        <w:rPr>
          <w:rFonts w:ascii="Times New Roman" w:hAnsi="Times New Roman" w:cs="Times New Roman"/>
          <w:i/>
          <w:noProof/>
          <w:lang w:val="en-GB"/>
        </w:rPr>
        <w:t>Report to the Oregon Trawl Commission</w:t>
      </w:r>
      <w:r w:rsidRPr="00E1641F">
        <w:rPr>
          <w:rFonts w:ascii="Times New Roman" w:hAnsi="Times New Roman" w:cs="Times New Roman"/>
          <w:noProof/>
          <w:lang w:val="en-GB"/>
        </w:rPr>
        <w:t>.</w:t>
      </w:r>
      <w:bookmarkEnd w:id="154"/>
    </w:p>
    <w:p w:rsidR="000735CA" w:rsidRPr="00E1641F" w:rsidRDefault="000735CA" w:rsidP="00E1641F">
      <w:pPr>
        <w:ind w:left="140" w:hanging="140"/>
        <w:rPr>
          <w:rFonts w:ascii="Times New Roman" w:hAnsi="Times New Roman" w:cs="Times New Roman"/>
          <w:noProof/>
          <w:lang w:val="en-GB"/>
        </w:rPr>
      </w:pPr>
      <w:bookmarkStart w:id="155" w:name="_ENREF_154"/>
      <w:r w:rsidRPr="00E1641F">
        <w:rPr>
          <w:rFonts w:ascii="Times New Roman" w:hAnsi="Times New Roman" w:cs="Times New Roman"/>
          <w:noProof/>
          <w:lang w:val="en-GB"/>
        </w:rPr>
        <w:t xml:space="preserve">Savage, C., Elmgren, R. &amp; Larsson, U. (2002) Effects of sewage-derived nutrients on an estuarine macrobenthic community. </w:t>
      </w:r>
      <w:r w:rsidRPr="00E1641F">
        <w:rPr>
          <w:rFonts w:ascii="Times New Roman" w:hAnsi="Times New Roman" w:cs="Times New Roman"/>
          <w:i/>
          <w:noProof/>
          <w:lang w:val="en-GB"/>
        </w:rPr>
        <w:t xml:space="preserve">Marine Ecology Progress Series </w:t>
      </w:r>
      <w:r w:rsidRPr="00E1641F">
        <w:rPr>
          <w:rFonts w:ascii="Times New Roman" w:hAnsi="Times New Roman" w:cs="Times New Roman"/>
          <w:b/>
          <w:noProof/>
          <w:lang w:val="en-GB"/>
        </w:rPr>
        <w:t>243</w:t>
      </w:r>
      <w:r w:rsidRPr="00E1641F">
        <w:rPr>
          <w:rFonts w:ascii="Times New Roman" w:hAnsi="Times New Roman" w:cs="Times New Roman"/>
          <w:noProof/>
          <w:lang w:val="en-GB"/>
        </w:rPr>
        <w:t>: 67-82.</w:t>
      </w:r>
      <w:bookmarkEnd w:id="155"/>
    </w:p>
    <w:p w:rsidR="000735CA" w:rsidRPr="00E1641F" w:rsidRDefault="000735CA" w:rsidP="00E1641F">
      <w:pPr>
        <w:ind w:left="140" w:hanging="140"/>
        <w:rPr>
          <w:rFonts w:ascii="Times New Roman" w:hAnsi="Times New Roman" w:cs="Times New Roman"/>
          <w:noProof/>
          <w:lang w:val="en-GB"/>
        </w:rPr>
      </w:pPr>
      <w:bookmarkStart w:id="156" w:name="_ENREF_155"/>
      <w:r w:rsidRPr="00E1641F">
        <w:rPr>
          <w:rFonts w:ascii="Times New Roman" w:hAnsi="Times New Roman" w:cs="Times New Roman"/>
          <w:noProof/>
          <w:lang w:val="en-GB"/>
        </w:rPr>
        <w:t xml:space="preserve">Schueler, T.R. (1994) The importance of imperviousness. </w:t>
      </w:r>
      <w:r w:rsidRPr="00E1641F">
        <w:rPr>
          <w:rFonts w:ascii="Times New Roman" w:hAnsi="Times New Roman" w:cs="Times New Roman"/>
          <w:i/>
          <w:noProof/>
          <w:lang w:val="en-GB"/>
        </w:rPr>
        <w:t xml:space="preserve">Watershed Protection Techniques 1 </w:t>
      </w:r>
      <w:r w:rsidRPr="00E1641F">
        <w:rPr>
          <w:rFonts w:ascii="Times New Roman" w:hAnsi="Times New Roman" w:cs="Times New Roman"/>
          <w:b/>
          <w:noProof/>
          <w:lang w:val="en-GB"/>
        </w:rPr>
        <w:t>3</w:t>
      </w:r>
      <w:r w:rsidRPr="00E1641F">
        <w:rPr>
          <w:rFonts w:ascii="Times New Roman" w:hAnsi="Times New Roman" w:cs="Times New Roman"/>
          <w:noProof/>
          <w:lang w:val="en-GB"/>
        </w:rPr>
        <w:t>: 100-111.</w:t>
      </w:r>
      <w:bookmarkEnd w:id="156"/>
    </w:p>
    <w:p w:rsidR="000735CA" w:rsidRPr="00E1641F" w:rsidRDefault="000735CA" w:rsidP="00E1641F">
      <w:pPr>
        <w:ind w:left="140" w:hanging="140"/>
        <w:rPr>
          <w:rFonts w:ascii="Times New Roman" w:hAnsi="Times New Roman" w:cs="Times New Roman"/>
          <w:noProof/>
          <w:lang w:val="en-GB"/>
        </w:rPr>
      </w:pPr>
      <w:bookmarkStart w:id="157" w:name="_ENREF_156"/>
      <w:r w:rsidRPr="00E1641F">
        <w:rPr>
          <w:rFonts w:ascii="Times New Roman" w:hAnsi="Times New Roman" w:cs="Times New Roman"/>
          <w:noProof/>
          <w:lang w:val="en-GB"/>
        </w:rPr>
        <w:t xml:space="preserve">Selig, E.R., Harvell, C.D., Bruno, J.F., Willis, B.L., Page, C.A., Casey, K.S. &amp; Sweatman, H. (2006) </w:t>
      </w:r>
      <w:r w:rsidR="00F022FA">
        <w:rPr>
          <w:rFonts w:ascii="Times New Roman" w:hAnsi="Times New Roman" w:cs="Times New Roman"/>
          <w:noProof/>
          <w:lang w:val="en-GB"/>
        </w:rPr>
        <w:t>Analys</w:t>
      </w:r>
      <w:r w:rsidRPr="00E1641F">
        <w:rPr>
          <w:rFonts w:ascii="Times New Roman" w:hAnsi="Times New Roman" w:cs="Times New Roman"/>
          <w:noProof/>
          <w:lang w:val="en-GB"/>
        </w:rPr>
        <w:t xml:space="preserve">ing the relationship between ocean temperature anomalies and coral disease outbreaks at broad spatial scales. In: </w:t>
      </w:r>
      <w:r w:rsidRPr="00E1641F">
        <w:rPr>
          <w:rFonts w:ascii="Times New Roman" w:hAnsi="Times New Roman" w:cs="Times New Roman"/>
          <w:i/>
          <w:noProof/>
          <w:lang w:val="en-GB"/>
        </w:rPr>
        <w:t>Coral reefs and climate change: Science and management</w:t>
      </w:r>
      <w:r w:rsidRPr="00E1641F">
        <w:rPr>
          <w:rFonts w:ascii="Times New Roman" w:hAnsi="Times New Roman" w:cs="Times New Roman"/>
          <w:noProof/>
          <w:lang w:val="en-GB"/>
        </w:rPr>
        <w:t>, eds. J.T. Phinney, O. Hoegh-Guldberg, J. Kleypas, W. Skirving &amp; A. Strong, pp. 111-128. Washington DC: American Geophysical Union.</w:t>
      </w:r>
      <w:bookmarkEnd w:id="157"/>
    </w:p>
    <w:p w:rsidR="000735CA" w:rsidRPr="00E1641F" w:rsidRDefault="000735CA" w:rsidP="00E1641F">
      <w:pPr>
        <w:ind w:left="140" w:hanging="140"/>
        <w:rPr>
          <w:rFonts w:ascii="Times New Roman" w:hAnsi="Times New Roman" w:cs="Times New Roman"/>
          <w:noProof/>
          <w:lang w:val="en-GB"/>
        </w:rPr>
      </w:pPr>
      <w:bookmarkStart w:id="158" w:name="_ENREF_157"/>
      <w:r w:rsidRPr="00E1641F">
        <w:rPr>
          <w:rFonts w:ascii="Times New Roman" w:hAnsi="Times New Roman" w:cs="Times New Roman"/>
          <w:noProof/>
          <w:lang w:val="en-GB"/>
        </w:rPr>
        <w:lastRenderedPageBreak/>
        <w:t xml:space="preserve">Sequeira, A., Ferreira, J.G., Hawkins, A.J.S., Nobre, A., Lourenco, P., Zhang, X.L., Yan, X. &amp; Nickell, T. (2008) Trade-offs between shellfish aquaculture and benthic biodiversity: A modelling approach for sustainable management. </w:t>
      </w:r>
      <w:r w:rsidRPr="00E1641F">
        <w:rPr>
          <w:rFonts w:ascii="Times New Roman" w:hAnsi="Times New Roman" w:cs="Times New Roman"/>
          <w:i/>
          <w:noProof/>
          <w:lang w:val="en-GB"/>
        </w:rPr>
        <w:t xml:space="preserve">Aquaculture </w:t>
      </w:r>
      <w:r w:rsidRPr="00E1641F">
        <w:rPr>
          <w:rFonts w:ascii="Times New Roman" w:hAnsi="Times New Roman" w:cs="Times New Roman"/>
          <w:b/>
          <w:noProof/>
          <w:lang w:val="en-GB"/>
        </w:rPr>
        <w:t>274</w:t>
      </w:r>
      <w:r w:rsidRPr="00E1641F">
        <w:rPr>
          <w:rFonts w:ascii="Times New Roman" w:hAnsi="Times New Roman" w:cs="Times New Roman"/>
          <w:noProof/>
          <w:lang w:val="en-GB"/>
        </w:rPr>
        <w:t>(2-4): 313-328.</w:t>
      </w:r>
      <w:bookmarkEnd w:id="158"/>
    </w:p>
    <w:p w:rsidR="000735CA" w:rsidRPr="00E1641F" w:rsidRDefault="000735CA" w:rsidP="00E1641F">
      <w:pPr>
        <w:ind w:left="140" w:hanging="140"/>
        <w:rPr>
          <w:rFonts w:ascii="Times New Roman" w:hAnsi="Times New Roman" w:cs="Times New Roman"/>
          <w:noProof/>
          <w:lang w:val="en-GB"/>
        </w:rPr>
      </w:pPr>
      <w:bookmarkStart w:id="159" w:name="_ENREF_158"/>
      <w:r w:rsidRPr="00E1641F">
        <w:rPr>
          <w:rFonts w:ascii="Times New Roman" w:hAnsi="Times New Roman" w:cs="Times New Roman"/>
          <w:noProof/>
          <w:lang w:val="en-GB"/>
        </w:rPr>
        <w:t xml:space="preserve">Shashar, N., Hanlon, R.T. &amp; deM Petz, A. (1998) Polarization vision helps detect transparent prey. </w:t>
      </w:r>
      <w:r w:rsidRPr="00E1641F">
        <w:rPr>
          <w:rFonts w:ascii="Times New Roman" w:hAnsi="Times New Roman" w:cs="Times New Roman"/>
          <w:i/>
          <w:noProof/>
          <w:lang w:val="en-GB"/>
        </w:rPr>
        <w:t xml:space="preserve">Nature </w:t>
      </w:r>
      <w:r w:rsidRPr="00E1641F">
        <w:rPr>
          <w:rFonts w:ascii="Times New Roman" w:hAnsi="Times New Roman" w:cs="Times New Roman"/>
          <w:b/>
          <w:noProof/>
          <w:lang w:val="en-GB"/>
        </w:rPr>
        <w:t>393</w:t>
      </w:r>
      <w:r w:rsidRPr="00E1641F">
        <w:rPr>
          <w:rFonts w:ascii="Times New Roman" w:hAnsi="Times New Roman" w:cs="Times New Roman"/>
          <w:noProof/>
          <w:lang w:val="en-GB"/>
        </w:rPr>
        <w:t>(6682): 222-223.</w:t>
      </w:r>
      <w:bookmarkEnd w:id="159"/>
    </w:p>
    <w:p w:rsidR="000735CA" w:rsidRPr="00E1641F" w:rsidRDefault="000735CA" w:rsidP="00E1641F">
      <w:pPr>
        <w:ind w:left="140" w:hanging="140"/>
        <w:rPr>
          <w:rFonts w:ascii="Times New Roman" w:hAnsi="Times New Roman" w:cs="Times New Roman"/>
          <w:noProof/>
          <w:lang w:val="en-GB"/>
        </w:rPr>
      </w:pPr>
      <w:bookmarkStart w:id="160" w:name="_ENREF_159"/>
      <w:r w:rsidRPr="00E1641F">
        <w:rPr>
          <w:rFonts w:ascii="Times New Roman" w:hAnsi="Times New Roman" w:cs="Times New Roman"/>
          <w:noProof/>
          <w:lang w:val="en-GB"/>
        </w:rPr>
        <w:t xml:space="preserve">Shipman, H., Dethier, M.N., Gelfenbaum, G., Fresh, K.L. &amp; Dinicola, R.S. (2010) Puget Sound shorelines and the impacts of </w:t>
      </w:r>
      <w:r w:rsidR="00F022FA">
        <w:rPr>
          <w:rFonts w:ascii="Times New Roman" w:hAnsi="Times New Roman" w:cs="Times New Roman"/>
          <w:noProof/>
          <w:lang w:val="en-GB"/>
        </w:rPr>
        <w:t>armour</w:t>
      </w:r>
      <w:r w:rsidRPr="00E1641F">
        <w:rPr>
          <w:rFonts w:ascii="Times New Roman" w:hAnsi="Times New Roman" w:cs="Times New Roman"/>
          <w:noProof/>
          <w:lang w:val="en-GB"/>
        </w:rPr>
        <w:t xml:space="preserve">ing - Proceedings of a state of the science workship, May 2009. In: </w:t>
      </w:r>
      <w:r w:rsidR="00F022FA">
        <w:rPr>
          <w:rFonts w:ascii="Times New Roman" w:hAnsi="Times New Roman" w:cs="Times New Roman"/>
          <w:noProof/>
          <w:lang w:val="en-GB"/>
        </w:rPr>
        <w:t>USA</w:t>
      </w:r>
      <w:r w:rsidRPr="00E1641F">
        <w:rPr>
          <w:rFonts w:ascii="Times New Roman" w:hAnsi="Times New Roman" w:cs="Times New Roman"/>
          <w:noProof/>
          <w:lang w:val="en-GB"/>
        </w:rPr>
        <w:t xml:space="preserve"> Geological Survey Scientific Investigations Report 2010-5254.</w:t>
      </w:r>
      <w:bookmarkEnd w:id="160"/>
    </w:p>
    <w:p w:rsidR="000735CA" w:rsidRPr="00E1641F" w:rsidRDefault="000735CA" w:rsidP="00E1641F">
      <w:pPr>
        <w:ind w:left="140" w:hanging="140"/>
        <w:rPr>
          <w:rFonts w:ascii="Times New Roman" w:hAnsi="Times New Roman" w:cs="Times New Roman"/>
          <w:noProof/>
          <w:lang w:val="en-GB"/>
        </w:rPr>
      </w:pPr>
      <w:bookmarkStart w:id="161" w:name="_ENREF_160"/>
      <w:r w:rsidRPr="00E1641F">
        <w:rPr>
          <w:rFonts w:ascii="Times New Roman" w:hAnsi="Times New Roman" w:cs="Times New Roman"/>
          <w:noProof/>
          <w:lang w:val="en-GB"/>
        </w:rPr>
        <w:t xml:space="preserve">Short, F.T., Muehlstein, L.K. &amp; Porter, D. (1987) Eelgrass wasting disease: cause and recurrence of a marine epidemic. </w:t>
      </w:r>
      <w:r w:rsidRPr="00E1641F">
        <w:rPr>
          <w:rFonts w:ascii="Times New Roman" w:hAnsi="Times New Roman" w:cs="Times New Roman"/>
          <w:i/>
          <w:noProof/>
          <w:lang w:val="en-GB"/>
        </w:rPr>
        <w:t xml:space="preserve">The Biological Bulletin </w:t>
      </w:r>
      <w:r w:rsidRPr="00E1641F">
        <w:rPr>
          <w:rFonts w:ascii="Times New Roman" w:hAnsi="Times New Roman" w:cs="Times New Roman"/>
          <w:b/>
          <w:noProof/>
          <w:lang w:val="en-GB"/>
        </w:rPr>
        <w:t>173</w:t>
      </w:r>
      <w:r w:rsidRPr="00E1641F">
        <w:rPr>
          <w:rFonts w:ascii="Times New Roman" w:hAnsi="Times New Roman" w:cs="Times New Roman"/>
          <w:noProof/>
          <w:lang w:val="en-GB"/>
        </w:rPr>
        <w:t>(8b183310-7747-e36f-90af-00d4c67ae2f0): 557-1119.</w:t>
      </w:r>
      <w:bookmarkEnd w:id="161"/>
    </w:p>
    <w:p w:rsidR="000735CA" w:rsidRPr="00E1641F" w:rsidRDefault="000735CA" w:rsidP="00E1641F">
      <w:pPr>
        <w:ind w:left="140" w:hanging="140"/>
        <w:rPr>
          <w:rFonts w:ascii="Times New Roman" w:hAnsi="Times New Roman" w:cs="Times New Roman"/>
          <w:noProof/>
          <w:lang w:val="en-GB"/>
        </w:rPr>
      </w:pPr>
      <w:bookmarkStart w:id="162" w:name="_ENREF_161"/>
      <w:r w:rsidRPr="00E1641F">
        <w:rPr>
          <w:rFonts w:ascii="Times New Roman" w:hAnsi="Times New Roman" w:cs="Times New Roman"/>
          <w:noProof/>
          <w:lang w:val="en-GB"/>
        </w:rPr>
        <w:t xml:space="preserve">Shumway, S.E., Davis, C., Downey, R., Karney, R., Kraeuter, J., Parsons, J., Rheault, R. &amp; Wikfors, G. (2003) Shellfish aquaculture–in praise of sustainable economies and environments. </w:t>
      </w:r>
      <w:r w:rsidRPr="00E1641F">
        <w:rPr>
          <w:rFonts w:ascii="Times New Roman" w:hAnsi="Times New Roman" w:cs="Times New Roman"/>
          <w:i/>
          <w:noProof/>
          <w:lang w:val="en-GB"/>
        </w:rPr>
        <w:t xml:space="preserve">World Aquaculture </w:t>
      </w:r>
      <w:r w:rsidRPr="00E1641F">
        <w:rPr>
          <w:rFonts w:ascii="Times New Roman" w:hAnsi="Times New Roman" w:cs="Times New Roman"/>
          <w:b/>
          <w:noProof/>
          <w:lang w:val="en-GB"/>
        </w:rPr>
        <w:t>34</w:t>
      </w:r>
      <w:r w:rsidRPr="00E1641F">
        <w:rPr>
          <w:rFonts w:ascii="Times New Roman" w:hAnsi="Times New Roman" w:cs="Times New Roman"/>
          <w:noProof/>
          <w:lang w:val="en-GB"/>
        </w:rPr>
        <w:t>(4): 8-10.</w:t>
      </w:r>
      <w:bookmarkEnd w:id="162"/>
    </w:p>
    <w:p w:rsidR="000735CA" w:rsidRPr="00E1641F" w:rsidRDefault="000735CA" w:rsidP="00E1641F">
      <w:pPr>
        <w:ind w:left="140" w:hanging="140"/>
        <w:rPr>
          <w:rFonts w:ascii="Times New Roman" w:hAnsi="Times New Roman" w:cs="Times New Roman"/>
          <w:noProof/>
          <w:lang w:val="en-GB"/>
        </w:rPr>
      </w:pPr>
      <w:bookmarkStart w:id="163" w:name="_ENREF_162"/>
      <w:r w:rsidRPr="00E1641F">
        <w:rPr>
          <w:rFonts w:ascii="Times New Roman" w:hAnsi="Times New Roman" w:cs="Times New Roman"/>
          <w:noProof/>
          <w:lang w:val="en-GB"/>
        </w:rPr>
        <w:t xml:space="preserve">Sindermann, C.J. (1994) </w:t>
      </w:r>
      <w:r w:rsidRPr="00E1641F">
        <w:rPr>
          <w:rFonts w:ascii="Times New Roman" w:hAnsi="Times New Roman" w:cs="Times New Roman"/>
          <w:i/>
          <w:noProof/>
          <w:lang w:val="en-GB"/>
        </w:rPr>
        <w:t>Quantitative effects of pollution on marine and anadromous fish populations</w:t>
      </w:r>
      <w:r w:rsidRPr="00E1641F">
        <w:rPr>
          <w:rFonts w:ascii="Times New Roman" w:hAnsi="Times New Roman" w:cs="Times New Roman"/>
          <w:noProof/>
          <w:lang w:val="en-GB"/>
        </w:rPr>
        <w:t>. US Department of Commerce, National Oceanic and Atmospheric Administration, National Marine Fisheries Service, Northeast Region, Northeast Fisheries Science Center.</w:t>
      </w:r>
      <w:bookmarkEnd w:id="163"/>
    </w:p>
    <w:p w:rsidR="000735CA" w:rsidRPr="00E1641F" w:rsidRDefault="000735CA" w:rsidP="00E1641F">
      <w:pPr>
        <w:ind w:left="140" w:hanging="140"/>
        <w:rPr>
          <w:rFonts w:ascii="Times New Roman" w:hAnsi="Times New Roman" w:cs="Times New Roman"/>
          <w:noProof/>
          <w:lang w:val="en-GB"/>
        </w:rPr>
      </w:pPr>
      <w:bookmarkStart w:id="164" w:name="_ENREF_163"/>
      <w:r w:rsidRPr="00E1641F">
        <w:rPr>
          <w:rFonts w:ascii="Times New Roman" w:hAnsi="Times New Roman" w:cs="Times New Roman"/>
          <w:noProof/>
          <w:lang w:val="en-GB"/>
        </w:rPr>
        <w:t xml:space="preserve">Slabbekoorn, H., Bouton, N., van Opzeeland, I., Coers, A., ten Cate, C. &amp; Popper, A.N. (2010) A noisy spring: the impact of globally rising underwater sound levels on fish. </w:t>
      </w:r>
      <w:r w:rsidRPr="00E1641F">
        <w:rPr>
          <w:rFonts w:ascii="Times New Roman" w:hAnsi="Times New Roman" w:cs="Times New Roman"/>
          <w:i/>
          <w:noProof/>
          <w:lang w:val="en-GB"/>
        </w:rPr>
        <w:t xml:space="preserve">Trends in Ecology &amp; Evolution </w:t>
      </w:r>
      <w:r w:rsidRPr="00E1641F">
        <w:rPr>
          <w:rFonts w:ascii="Times New Roman" w:hAnsi="Times New Roman" w:cs="Times New Roman"/>
          <w:b/>
          <w:noProof/>
          <w:lang w:val="en-GB"/>
        </w:rPr>
        <w:t>25</w:t>
      </w:r>
      <w:r w:rsidRPr="00E1641F">
        <w:rPr>
          <w:rFonts w:ascii="Times New Roman" w:hAnsi="Times New Roman" w:cs="Times New Roman"/>
          <w:noProof/>
          <w:lang w:val="en-GB"/>
        </w:rPr>
        <w:t>(7): 419-427.</w:t>
      </w:r>
      <w:bookmarkEnd w:id="164"/>
    </w:p>
    <w:p w:rsidR="000735CA" w:rsidRPr="00E1641F" w:rsidRDefault="000735CA" w:rsidP="00E1641F">
      <w:pPr>
        <w:ind w:left="140" w:hanging="140"/>
        <w:rPr>
          <w:rFonts w:ascii="Times New Roman" w:hAnsi="Times New Roman" w:cs="Times New Roman"/>
          <w:noProof/>
          <w:lang w:val="en-GB"/>
        </w:rPr>
      </w:pPr>
      <w:bookmarkStart w:id="165" w:name="_ENREF_164"/>
      <w:r w:rsidRPr="00E1641F">
        <w:rPr>
          <w:rFonts w:ascii="Times New Roman" w:hAnsi="Times New Roman" w:cs="Times New Roman"/>
          <w:noProof/>
          <w:lang w:val="en-GB"/>
        </w:rPr>
        <w:t xml:space="preserve">Sogard, S.M. &amp; Olla, B.L. (1998) </w:t>
      </w:r>
      <w:r w:rsidR="00F022FA">
        <w:rPr>
          <w:rFonts w:ascii="Times New Roman" w:hAnsi="Times New Roman" w:cs="Times New Roman"/>
          <w:noProof/>
          <w:lang w:val="en-GB"/>
        </w:rPr>
        <w:t>Behaviour</w:t>
      </w:r>
      <w:r w:rsidRPr="00E1641F">
        <w:rPr>
          <w:rFonts w:ascii="Times New Roman" w:hAnsi="Times New Roman" w:cs="Times New Roman"/>
          <w:noProof/>
          <w:lang w:val="en-GB"/>
        </w:rPr>
        <w:t xml:space="preserve"> of juvenile sablefish, </w:t>
      </w:r>
      <w:r w:rsidRPr="00E1641F">
        <w:rPr>
          <w:rFonts w:ascii="Times New Roman" w:hAnsi="Times New Roman" w:cs="Times New Roman"/>
          <w:i/>
          <w:noProof/>
          <w:lang w:val="en-GB"/>
        </w:rPr>
        <w:t>Anoplopoma fimbria</w:t>
      </w:r>
      <w:r w:rsidRPr="00E1641F">
        <w:rPr>
          <w:rFonts w:ascii="Times New Roman" w:hAnsi="Times New Roman" w:cs="Times New Roman"/>
          <w:noProof/>
          <w:lang w:val="en-GB"/>
        </w:rPr>
        <w:t xml:space="preserve"> (Pallas), in a thermal gradient: Balancing food and temperature requirements. </w:t>
      </w:r>
      <w:r w:rsidRPr="00E1641F">
        <w:rPr>
          <w:rFonts w:ascii="Times New Roman" w:hAnsi="Times New Roman" w:cs="Times New Roman"/>
          <w:i/>
          <w:noProof/>
          <w:lang w:val="en-GB"/>
        </w:rPr>
        <w:t xml:space="preserve">Journal of Experimental Marine Biology and Ecology </w:t>
      </w:r>
      <w:r w:rsidRPr="00E1641F">
        <w:rPr>
          <w:rFonts w:ascii="Times New Roman" w:hAnsi="Times New Roman" w:cs="Times New Roman"/>
          <w:b/>
          <w:noProof/>
          <w:lang w:val="en-GB"/>
        </w:rPr>
        <w:t>222</w:t>
      </w:r>
      <w:r w:rsidRPr="00E1641F">
        <w:rPr>
          <w:rFonts w:ascii="Times New Roman" w:hAnsi="Times New Roman" w:cs="Times New Roman"/>
          <w:noProof/>
          <w:lang w:val="en-GB"/>
        </w:rPr>
        <w:t>(1-2): 43-58.</w:t>
      </w:r>
      <w:bookmarkEnd w:id="165"/>
    </w:p>
    <w:p w:rsidR="000735CA" w:rsidRPr="00E1641F" w:rsidRDefault="000735CA" w:rsidP="00E1641F">
      <w:pPr>
        <w:ind w:left="140" w:hanging="140"/>
        <w:rPr>
          <w:rFonts w:ascii="Times New Roman" w:hAnsi="Times New Roman" w:cs="Times New Roman"/>
          <w:noProof/>
          <w:lang w:val="en-GB"/>
        </w:rPr>
      </w:pPr>
      <w:bookmarkStart w:id="166" w:name="_ENREF_165"/>
      <w:r w:rsidRPr="00E1641F">
        <w:rPr>
          <w:rFonts w:ascii="Times New Roman" w:hAnsi="Times New Roman" w:cs="Times New Roman"/>
          <w:noProof/>
          <w:lang w:val="en-GB"/>
        </w:rPr>
        <w:t xml:space="preserve">Sprague, L.A., Mueller, D.K., Schwarz, G.E. &amp; Lorenz, D.L. (2009) </w:t>
      </w:r>
      <w:r w:rsidRPr="00E1641F">
        <w:rPr>
          <w:rFonts w:ascii="Times New Roman" w:hAnsi="Times New Roman" w:cs="Times New Roman"/>
          <w:i/>
          <w:noProof/>
          <w:lang w:val="en-GB"/>
        </w:rPr>
        <w:t>Nutrient trends in streams and rivers of the United States, 1993–2003</w:t>
      </w:r>
      <w:r w:rsidRPr="00E1641F">
        <w:rPr>
          <w:rFonts w:ascii="Times New Roman" w:hAnsi="Times New Roman" w:cs="Times New Roman"/>
          <w:noProof/>
          <w:lang w:val="en-GB"/>
        </w:rPr>
        <w:t xml:space="preserve">. </w:t>
      </w:r>
      <w:r w:rsidR="00F022FA">
        <w:rPr>
          <w:rFonts w:ascii="Times New Roman" w:hAnsi="Times New Roman" w:cs="Times New Roman"/>
          <w:noProof/>
          <w:lang w:val="en-GB"/>
        </w:rPr>
        <w:t>USA</w:t>
      </w:r>
      <w:r w:rsidRPr="00E1641F">
        <w:rPr>
          <w:rFonts w:ascii="Times New Roman" w:hAnsi="Times New Roman" w:cs="Times New Roman"/>
          <w:noProof/>
          <w:lang w:val="en-GB"/>
        </w:rPr>
        <w:t xml:space="preserve"> Geological Survey Scientific Investigations Report 2008–5202.</w:t>
      </w:r>
      <w:bookmarkEnd w:id="166"/>
    </w:p>
    <w:p w:rsidR="000735CA" w:rsidRPr="00E1641F" w:rsidRDefault="000735CA" w:rsidP="00E1641F">
      <w:pPr>
        <w:ind w:left="140" w:hanging="140"/>
        <w:rPr>
          <w:rFonts w:ascii="Times New Roman" w:hAnsi="Times New Roman" w:cs="Times New Roman"/>
          <w:noProof/>
          <w:lang w:val="en-GB"/>
        </w:rPr>
      </w:pPr>
      <w:bookmarkStart w:id="167" w:name="_ENREF_166"/>
      <w:r w:rsidRPr="00E1641F">
        <w:rPr>
          <w:rFonts w:ascii="Times New Roman" w:hAnsi="Times New Roman" w:cs="Times New Roman"/>
          <w:noProof/>
          <w:lang w:val="en-GB"/>
        </w:rPr>
        <w:t>Steinbeck, J.R., Hedgepeth, J., Raimondi, P., Cailliet, G. &amp; Mayer, D.L. (2006) Assessing power plant cooling water intake system entrainment impacts. In: Report to California Energy Commission.</w:t>
      </w:r>
      <w:bookmarkEnd w:id="167"/>
    </w:p>
    <w:p w:rsidR="000735CA" w:rsidRPr="00E1641F" w:rsidRDefault="000735CA" w:rsidP="00E1641F">
      <w:pPr>
        <w:ind w:left="140" w:hanging="140"/>
        <w:rPr>
          <w:rFonts w:ascii="Times New Roman" w:hAnsi="Times New Roman" w:cs="Times New Roman"/>
          <w:noProof/>
          <w:lang w:val="en-GB"/>
        </w:rPr>
      </w:pPr>
      <w:bookmarkStart w:id="168" w:name="_ENREF_167"/>
      <w:r w:rsidRPr="00E1641F">
        <w:rPr>
          <w:rFonts w:ascii="Times New Roman" w:hAnsi="Times New Roman" w:cs="Times New Roman"/>
          <w:noProof/>
          <w:lang w:val="en-GB"/>
        </w:rPr>
        <w:t xml:space="preserve">Stolk, P., Markwell, K. &amp; Jenkins, J.M. (2007) Artificial reefs as recreational scuba diving resources: a critical review of research. </w:t>
      </w:r>
      <w:r w:rsidRPr="00E1641F">
        <w:rPr>
          <w:rFonts w:ascii="Times New Roman" w:hAnsi="Times New Roman" w:cs="Times New Roman"/>
          <w:i/>
          <w:noProof/>
          <w:lang w:val="en-GB"/>
        </w:rPr>
        <w:t xml:space="preserve">Journal of Sustainable Tourism </w:t>
      </w:r>
      <w:r w:rsidRPr="00E1641F">
        <w:rPr>
          <w:rFonts w:ascii="Times New Roman" w:hAnsi="Times New Roman" w:cs="Times New Roman"/>
          <w:b/>
          <w:noProof/>
          <w:lang w:val="en-GB"/>
        </w:rPr>
        <w:t>15</w:t>
      </w:r>
      <w:r w:rsidRPr="00E1641F">
        <w:rPr>
          <w:rFonts w:ascii="Times New Roman" w:hAnsi="Times New Roman" w:cs="Times New Roman"/>
          <w:noProof/>
          <w:lang w:val="en-GB"/>
        </w:rPr>
        <w:t>(4): 331-350.</w:t>
      </w:r>
      <w:bookmarkEnd w:id="168"/>
    </w:p>
    <w:p w:rsidR="000735CA" w:rsidRPr="00E1641F" w:rsidRDefault="000735CA" w:rsidP="00E1641F">
      <w:pPr>
        <w:ind w:left="140" w:hanging="140"/>
        <w:rPr>
          <w:rFonts w:ascii="Times New Roman" w:hAnsi="Times New Roman" w:cs="Times New Roman"/>
          <w:noProof/>
          <w:lang w:val="en-GB"/>
        </w:rPr>
      </w:pPr>
      <w:bookmarkStart w:id="169" w:name="_ENREF_168"/>
      <w:r w:rsidRPr="00E1641F">
        <w:rPr>
          <w:rFonts w:ascii="Times New Roman" w:hAnsi="Times New Roman" w:cs="Times New Roman"/>
          <w:noProof/>
          <w:lang w:val="en-GB"/>
        </w:rPr>
        <w:lastRenderedPageBreak/>
        <w:t xml:space="preserve">Strydom, N.A., Whitfield, A.K. &amp; Paterson, A.W. (2002) Influence of altered freshwater flow regimes on abundance of larval and juvenile Gilchristella aestuaria (Pisces : Clupeidae) in the upper reaches of two South African estuaries. </w:t>
      </w:r>
      <w:r w:rsidRPr="00E1641F">
        <w:rPr>
          <w:rFonts w:ascii="Times New Roman" w:hAnsi="Times New Roman" w:cs="Times New Roman"/>
          <w:i/>
          <w:noProof/>
          <w:lang w:val="en-GB"/>
        </w:rPr>
        <w:t xml:space="preserve">Marine and Freshwater Research </w:t>
      </w:r>
      <w:r w:rsidRPr="00E1641F">
        <w:rPr>
          <w:rFonts w:ascii="Times New Roman" w:hAnsi="Times New Roman" w:cs="Times New Roman"/>
          <w:b/>
          <w:noProof/>
          <w:lang w:val="en-GB"/>
        </w:rPr>
        <w:t>53</w:t>
      </w:r>
      <w:r w:rsidRPr="00E1641F">
        <w:rPr>
          <w:rFonts w:ascii="Times New Roman" w:hAnsi="Times New Roman" w:cs="Times New Roman"/>
          <w:noProof/>
          <w:lang w:val="en-GB"/>
        </w:rPr>
        <w:t>(2): 431-438.</w:t>
      </w:r>
      <w:bookmarkEnd w:id="169"/>
    </w:p>
    <w:p w:rsidR="000735CA" w:rsidRPr="00E1641F" w:rsidRDefault="000735CA" w:rsidP="00E1641F">
      <w:pPr>
        <w:ind w:left="140" w:hanging="140"/>
        <w:rPr>
          <w:rFonts w:ascii="Times New Roman" w:hAnsi="Times New Roman" w:cs="Times New Roman"/>
          <w:noProof/>
          <w:lang w:val="en-GB"/>
        </w:rPr>
      </w:pPr>
      <w:bookmarkStart w:id="170" w:name="_ENREF_169"/>
      <w:r w:rsidRPr="00E1641F">
        <w:rPr>
          <w:rFonts w:ascii="Times New Roman" w:hAnsi="Times New Roman" w:cs="Times New Roman"/>
          <w:noProof/>
          <w:lang w:val="en-GB"/>
        </w:rPr>
        <w:t xml:space="preserve">Swain, E.B., Engstrom, D.R., Brigham, M.E., Henning, T.A. &amp; Brezonik, P.L. (1992) Increasing rates of atmospheric mercury deposition in midcontinental North America. </w:t>
      </w:r>
      <w:r w:rsidRPr="00E1641F">
        <w:rPr>
          <w:rFonts w:ascii="Times New Roman" w:hAnsi="Times New Roman" w:cs="Times New Roman"/>
          <w:i/>
          <w:noProof/>
          <w:lang w:val="en-GB"/>
        </w:rPr>
        <w:t xml:space="preserve">Science </w:t>
      </w:r>
      <w:r w:rsidRPr="00E1641F">
        <w:rPr>
          <w:rFonts w:ascii="Times New Roman" w:hAnsi="Times New Roman" w:cs="Times New Roman"/>
          <w:b/>
          <w:noProof/>
          <w:lang w:val="en-GB"/>
        </w:rPr>
        <w:t>257</w:t>
      </w:r>
      <w:r w:rsidRPr="00E1641F">
        <w:rPr>
          <w:rFonts w:ascii="Times New Roman" w:hAnsi="Times New Roman" w:cs="Times New Roman"/>
          <w:noProof/>
          <w:lang w:val="en-GB"/>
        </w:rPr>
        <w:t>(5071): 784-787.</w:t>
      </w:r>
      <w:bookmarkEnd w:id="170"/>
    </w:p>
    <w:p w:rsidR="000735CA" w:rsidRPr="00E1641F" w:rsidRDefault="000735CA" w:rsidP="00E1641F">
      <w:pPr>
        <w:ind w:left="140" w:hanging="140"/>
        <w:rPr>
          <w:rFonts w:ascii="Times New Roman" w:hAnsi="Times New Roman" w:cs="Times New Roman"/>
          <w:noProof/>
          <w:lang w:val="en-GB"/>
        </w:rPr>
      </w:pPr>
      <w:bookmarkStart w:id="171" w:name="_ENREF_170"/>
      <w:r w:rsidRPr="00E1641F">
        <w:rPr>
          <w:rFonts w:ascii="Times New Roman" w:hAnsi="Times New Roman" w:cs="Times New Roman"/>
          <w:noProof/>
          <w:lang w:val="en-GB"/>
        </w:rPr>
        <w:t xml:space="preserve">Syvitski, J.P.M., Vorosmarty, C.J., Kettner, A.J. &amp; Green, P. (2005) Impact of humans on the flux of terrestrial sediment to the global coastal ocean. </w:t>
      </w:r>
      <w:r w:rsidRPr="00E1641F">
        <w:rPr>
          <w:rFonts w:ascii="Times New Roman" w:hAnsi="Times New Roman" w:cs="Times New Roman"/>
          <w:i/>
          <w:noProof/>
          <w:lang w:val="en-GB"/>
        </w:rPr>
        <w:t xml:space="preserve">Science </w:t>
      </w:r>
      <w:r w:rsidRPr="00E1641F">
        <w:rPr>
          <w:rFonts w:ascii="Times New Roman" w:hAnsi="Times New Roman" w:cs="Times New Roman"/>
          <w:b/>
          <w:noProof/>
          <w:lang w:val="en-GB"/>
        </w:rPr>
        <w:t>308</w:t>
      </w:r>
      <w:r w:rsidRPr="00E1641F">
        <w:rPr>
          <w:rFonts w:ascii="Times New Roman" w:hAnsi="Times New Roman" w:cs="Times New Roman"/>
          <w:noProof/>
          <w:lang w:val="en-GB"/>
        </w:rPr>
        <w:t>: 376-380.</w:t>
      </w:r>
      <w:bookmarkEnd w:id="171"/>
    </w:p>
    <w:p w:rsidR="000735CA" w:rsidRPr="00E1641F" w:rsidRDefault="000735CA" w:rsidP="00E1641F">
      <w:pPr>
        <w:ind w:left="140" w:hanging="140"/>
        <w:rPr>
          <w:rFonts w:ascii="Times New Roman" w:hAnsi="Times New Roman" w:cs="Times New Roman"/>
          <w:noProof/>
          <w:lang w:val="en-GB"/>
        </w:rPr>
      </w:pPr>
      <w:bookmarkStart w:id="172" w:name="_ENREF_171"/>
      <w:r w:rsidRPr="00E1641F">
        <w:rPr>
          <w:rFonts w:ascii="Times New Roman" w:hAnsi="Times New Roman" w:cs="Times New Roman"/>
          <w:noProof/>
          <w:lang w:val="en-GB"/>
        </w:rPr>
        <w:t xml:space="preserve">Thayer, G.W., Kenworthy, W.J. &amp; Fonseca, M.S. (1984) Ecology of Eelgrass Meadows of the Atlantic Coast: a community profile. </w:t>
      </w:r>
      <w:r w:rsidRPr="00E1641F">
        <w:rPr>
          <w:rFonts w:ascii="Times New Roman" w:hAnsi="Times New Roman" w:cs="Times New Roman"/>
          <w:i/>
          <w:noProof/>
          <w:lang w:val="en-GB"/>
        </w:rPr>
        <w:t xml:space="preserve">National Marine Fisheries Service, Beaufort, NC (USA). Beaufort Lab.; Virginia Univ., Charlottesville (USA). Dept. of Environmental Sciences </w:t>
      </w:r>
      <w:r w:rsidRPr="00E1641F">
        <w:rPr>
          <w:rFonts w:ascii="Times New Roman" w:hAnsi="Times New Roman" w:cs="Times New Roman"/>
          <w:noProof/>
          <w:lang w:val="en-GB"/>
        </w:rPr>
        <w:t>(5c15c27d-abd2-c62f-1dec-00e508fb609c).</w:t>
      </w:r>
      <w:bookmarkEnd w:id="172"/>
    </w:p>
    <w:p w:rsidR="000735CA" w:rsidRPr="00E1641F" w:rsidRDefault="000735CA" w:rsidP="00E1641F">
      <w:pPr>
        <w:ind w:left="140" w:hanging="140"/>
        <w:rPr>
          <w:rFonts w:ascii="Times New Roman" w:hAnsi="Times New Roman" w:cs="Times New Roman"/>
          <w:noProof/>
          <w:lang w:val="en-GB"/>
        </w:rPr>
      </w:pPr>
      <w:bookmarkStart w:id="173" w:name="_ENREF_172"/>
      <w:r w:rsidRPr="00E1641F">
        <w:rPr>
          <w:rFonts w:ascii="Times New Roman" w:hAnsi="Times New Roman" w:cs="Times New Roman"/>
          <w:noProof/>
          <w:lang w:val="en-GB"/>
        </w:rPr>
        <w:t xml:space="preserve">The Heinz Center. (2002) </w:t>
      </w:r>
      <w:r w:rsidRPr="00E1641F">
        <w:rPr>
          <w:rFonts w:ascii="Times New Roman" w:hAnsi="Times New Roman" w:cs="Times New Roman"/>
          <w:i/>
          <w:noProof/>
          <w:lang w:val="en-GB"/>
        </w:rPr>
        <w:t>Dam Removal: Science and Decision Making</w:t>
      </w:r>
      <w:r w:rsidRPr="00E1641F">
        <w:rPr>
          <w:rFonts w:ascii="Times New Roman" w:hAnsi="Times New Roman" w:cs="Times New Roman"/>
          <w:noProof/>
          <w:lang w:val="en-GB"/>
        </w:rPr>
        <w:t>. Washington, DC: H. John Heinz Center for Science, Economics, and the Environment.</w:t>
      </w:r>
      <w:bookmarkEnd w:id="173"/>
    </w:p>
    <w:p w:rsidR="000735CA" w:rsidRPr="00E1641F" w:rsidRDefault="000735CA" w:rsidP="00E1641F">
      <w:pPr>
        <w:ind w:left="140" w:hanging="140"/>
        <w:rPr>
          <w:rFonts w:ascii="Times New Roman" w:hAnsi="Times New Roman" w:cs="Times New Roman"/>
          <w:noProof/>
          <w:lang w:val="en-GB"/>
        </w:rPr>
      </w:pPr>
      <w:bookmarkStart w:id="174" w:name="_ENREF_173"/>
      <w:r w:rsidRPr="00E1641F">
        <w:rPr>
          <w:rFonts w:ascii="Times New Roman" w:hAnsi="Times New Roman" w:cs="Times New Roman"/>
          <w:noProof/>
          <w:lang w:val="en-GB"/>
        </w:rPr>
        <w:t xml:space="preserve">Thom, R.M., Williams, G.D. &amp; Diefenderfer, H.L. (2005) Balancing the need to develop coastal areas with the desire for an ecologically functioning coastal environment: Is net ecosystem improvement possible? </w:t>
      </w:r>
      <w:r w:rsidRPr="00E1641F">
        <w:rPr>
          <w:rFonts w:ascii="Times New Roman" w:hAnsi="Times New Roman" w:cs="Times New Roman"/>
          <w:i/>
          <w:noProof/>
          <w:lang w:val="en-GB"/>
        </w:rPr>
        <w:t xml:space="preserve">Restoration Ecology </w:t>
      </w:r>
      <w:r w:rsidRPr="00E1641F">
        <w:rPr>
          <w:rFonts w:ascii="Times New Roman" w:hAnsi="Times New Roman" w:cs="Times New Roman"/>
          <w:b/>
          <w:noProof/>
          <w:lang w:val="en-GB"/>
        </w:rPr>
        <w:t>13</w:t>
      </w:r>
      <w:r w:rsidRPr="00E1641F">
        <w:rPr>
          <w:rFonts w:ascii="Times New Roman" w:hAnsi="Times New Roman" w:cs="Times New Roman"/>
          <w:noProof/>
          <w:lang w:val="en-GB"/>
        </w:rPr>
        <w:t>(1): 193-203.</w:t>
      </w:r>
      <w:bookmarkEnd w:id="174"/>
    </w:p>
    <w:p w:rsidR="000735CA" w:rsidRPr="00E1641F" w:rsidRDefault="000735CA" w:rsidP="00E1641F">
      <w:pPr>
        <w:ind w:left="140" w:hanging="140"/>
        <w:rPr>
          <w:rFonts w:ascii="Times New Roman" w:hAnsi="Times New Roman" w:cs="Times New Roman"/>
          <w:noProof/>
          <w:lang w:val="en-GB"/>
        </w:rPr>
      </w:pPr>
      <w:bookmarkStart w:id="175" w:name="_ENREF_174"/>
      <w:r w:rsidRPr="00E1641F">
        <w:rPr>
          <w:rFonts w:ascii="Times New Roman" w:hAnsi="Times New Roman" w:cs="Times New Roman"/>
          <w:noProof/>
          <w:lang w:val="en-GB"/>
        </w:rPr>
        <w:t xml:space="preserve">Thompson, R.C., Olsen, Y., Mitchell, R.P., Davis, A., Rowland, S.J., John, A.W.G., McGonigle, D. &amp; Russell, A.E. (2004) Lost at sea: Where is all the plastic? </w:t>
      </w:r>
      <w:r w:rsidRPr="00E1641F">
        <w:rPr>
          <w:rFonts w:ascii="Times New Roman" w:hAnsi="Times New Roman" w:cs="Times New Roman"/>
          <w:i/>
          <w:noProof/>
          <w:lang w:val="en-GB"/>
        </w:rPr>
        <w:t xml:space="preserve">Science </w:t>
      </w:r>
      <w:r w:rsidRPr="00E1641F">
        <w:rPr>
          <w:rFonts w:ascii="Times New Roman" w:hAnsi="Times New Roman" w:cs="Times New Roman"/>
          <w:b/>
          <w:noProof/>
          <w:lang w:val="en-GB"/>
        </w:rPr>
        <w:t>304</w:t>
      </w:r>
      <w:r w:rsidRPr="00E1641F">
        <w:rPr>
          <w:rFonts w:ascii="Times New Roman" w:hAnsi="Times New Roman" w:cs="Times New Roman"/>
          <w:noProof/>
          <w:lang w:val="en-GB"/>
        </w:rPr>
        <w:t>(5672): 838-838.</w:t>
      </w:r>
      <w:bookmarkEnd w:id="175"/>
    </w:p>
    <w:p w:rsidR="000735CA" w:rsidRPr="00E1641F" w:rsidRDefault="000735CA" w:rsidP="00E1641F">
      <w:pPr>
        <w:ind w:left="140" w:hanging="140"/>
        <w:rPr>
          <w:rFonts w:ascii="Times New Roman" w:hAnsi="Times New Roman" w:cs="Times New Roman"/>
          <w:noProof/>
          <w:lang w:val="en-GB"/>
        </w:rPr>
      </w:pPr>
      <w:bookmarkStart w:id="176" w:name="_ENREF_175"/>
      <w:r w:rsidRPr="00E1641F">
        <w:rPr>
          <w:rFonts w:ascii="Times New Roman" w:hAnsi="Times New Roman" w:cs="Times New Roman"/>
          <w:noProof/>
          <w:lang w:val="en-GB"/>
        </w:rPr>
        <w:t xml:space="preserve">Thurberg, F.P. &amp; Gould, E. (2005) Pollutant effects upon cod, haddock, pollock, and flounder of the inshore fisheries of Massachusetts and Cape Cod Bays. In: </w:t>
      </w:r>
      <w:r w:rsidRPr="00E1641F">
        <w:rPr>
          <w:rFonts w:ascii="Times New Roman" w:hAnsi="Times New Roman" w:cs="Times New Roman"/>
          <w:i/>
          <w:noProof/>
          <w:lang w:val="en-GB"/>
        </w:rPr>
        <w:t>The decline of fisheries resources in New England: evaluating the impact of overfishing, contamination, and habitat degradation</w:t>
      </w:r>
      <w:r w:rsidRPr="00E1641F">
        <w:rPr>
          <w:rFonts w:ascii="Times New Roman" w:hAnsi="Times New Roman" w:cs="Times New Roman"/>
          <w:noProof/>
          <w:lang w:val="en-GB"/>
        </w:rPr>
        <w:t>, eds. R. Buchsbaum, J. Pederson &amp; W.E. Robinson, pp. 43-66. Cambridge (MA): MIT Sea Grant College Program; Publication No. MITSG 05-5.</w:t>
      </w:r>
      <w:bookmarkEnd w:id="176"/>
    </w:p>
    <w:p w:rsidR="000735CA" w:rsidRPr="00E1641F" w:rsidRDefault="000735CA" w:rsidP="00E1641F">
      <w:pPr>
        <w:ind w:left="140" w:hanging="140"/>
        <w:rPr>
          <w:rFonts w:ascii="Times New Roman" w:hAnsi="Times New Roman" w:cs="Times New Roman"/>
          <w:noProof/>
          <w:lang w:val="en-GB"/>
        </w:rPr>
      </w:pPr>
      <w:bookmarkStart w:id="177" w:name="_ENREF_176"/>
      <w:r w:rsidRPr="00E1641F">
        <w:rPr>
          <w:rFonts w:ascii="Times New Roman" w:hAnsi="Times New Roman" w:cs="Times New Roman"/>
          <w:noProof/>
          <w:lang w:val="en-GB"/>
        </w:rPr>
        <w:t xml:space="preserve">Toffel, M.W. &amp; Marshall, J.D. (2004) Improving Environmental Performance Assessment: A Comparative Analysis of Weighting Methods Used to Evaluate Chemical Release Inventories. </w:t>
      </w:r>
      <w:r w:rsidRPr="00E1641F">
        <w:rPr>
          <w:rFonts w:ascii="Times New Roman" w:hAnsi="Times New Roman" w:cs="Times New Roman"/>
          <w:i/>
          <w:noProof/>
          <w:lang w:val="en-GB"/>
        </w:rPr>
        <w:t xml:space="preserve">Journal of Industrial Ecology </w:t>
      </w:r>
      <w:r w:rsidRPr="00E1641F">
        <w:rPr>
          <w:rFonts w:ascii="Times New Roman" w:hAnsi="Times New Roman" w:cs="Times New Roman"/>
          <w:b/>
          <w:noProof/>
          <w:lang w:val="en-GB"/>
        </w:rPr>
        <w:t>8</w:t>
      </w:r>
      <w:r w:rsidRPr="00E1641F">
        <w:rPr>
          <w:rFonts w:ascii="Times New Roman" w:hAnsi="Times New Roman" w:cs="Times New Roman"/>
          <w:noProof/>
          <w:lang w:val="en-GB"/>
        </w:rPr>
        <w:t>(1-2): 143-172.</w:t>
      </w:r>
      <w:bookmarkEnd w:id="177"/>
    </w:p>
    <w:p w:rsidR="000735CA" w:rsidRPr="00E1641F" w:rsidRDefault="000735CA" w:rsidP="00E1641F">
      <w:pPr>
        <w:ind w:left="140" w:hanging="140"/>
        <w:rPr>
          <w:rFonts w:ascii="Times New Roman" w:hAnsi="Times New Roman" w:cs="Times New Roman"/>
          <w:noProof/>
          <w:lang w:val="en-GB"/>
        </w:rPr>
      </w:pPr>
      <w:bookmarkStart w:id="178" w:name="_ENREF_177"/>
      <w:r w:rsidRPr="00E1641F">
        <w:rPr>
          <w:rFonts w:ascii="Times New Roman" w:hAnsi="Times New Roman" w:cs="Times New Roman"/>
          <w:noProof/>
          <w:lang w:val="en-GB"/>
        </w:rPr>
        <w:t xml:space="preserve">Toft, J.D., Cordell, J.R., Simenstad, C.A. &amp; Stamatiou, L.A. (2007) Fish distribution, abundance, and </w:t>
      </w:r>
      <w:r w:rsidR="00F022FA">
        <w:rPr>
          <w:rFonts w:ascii="Times New Roman" w:hAnsi="Times New Roman" w:cs="Times New Roman"/>
          <w:noProof/>
          <w:lang w:val="en-GB"/>
        </w:rPr>
        <w:t>behaviour</w:t>
      </w:r>
      <w:r w:rsidRPr="00E1641F">
        <w:rPr>
          <w:rFonts w:ascii="Times New Roman" w:hAnsi="Times New Roman" w:cs="Times New Roman"/>
          <w:noProof/>
          <w:lang w:val="en-GB"/>
        </w:rPr>
        <w:t xml:space="preserve"> along city shoreline types in Puget Sound. </w:t>
      </w:r>
      <w:r w:rsidRPr="00E1641F">
        <w:rPr>
          <w:rFonts w:ascii="Times New Roman" w:hAnsi="Times New Roman" w:cs="Times New Roman"/>
          <w:i/>
          <w:noProof/>
          <w:lang w:val="en-GB"/>
        </w:rPr>
        <w:t xml:space="preserve">North American Journal of Fisheries Management </w:t>
      </w:r>
      <w:r w:rsidRPr="00E1641F">
        <w:rPr>
          <w:rFonts w:ascii="Times New Roman" w:hAnsi="Times New Roman" w:cs="Times New Roman"/>
          <w:b/>
          <w:noProof/>
          <w:lang w:val="en-GB"/>
        </w:rPr>
        <w:t>27</w:t>
      </w:r>
      <w:r w:rsidRPr="00E1641F">
        <w:rPr>
          <w:rFonts w:ascii="Times New Roman" w:hAnsi="Times New Roman" w:cs="Times New Roman"/>
          <w:noProof/>
          <w:lang w:val="en-GB"/>
        </w:rPr>
        <w:t>: 465-480.</w:t>
      </w:r>
      <w:bookmarkEnd w:id="178"/>
    </w:p>
    <w:p w:rsidR="000735CA" w:rsidRPr="00E1641F" w:rsidRDefault="000735CA" w:rsidP="00E1641F">
      <w:pPr>
        <w:ind w:left="140" w:hanging="140"/>
        <w:rPr>
          <w:rFonts w:ascii="Times New Roman" w:hAnsi="Times New Roman" w:cs="Times New Roman"/>
          <w:noProof/>
          <w:lang w:val="en-GB"/>
        </w:rPr>
      </w:pPr>
      <w:bookmarkStart w:id="179" w:name="_ENREF_178"/>
      <w:r w:rsidRPr="00E1641F">
        <w:rPr>
          <w:rFonts w:ascii="Times New Roman" w:hAnsi="Times New Roman" w:cs="Times New Roman"/>
          <w:noProof/>
          <w:lang w:val="en-GB"/>
        </w:rPr>
        <w:lastRenderedPageBreak/>
        <w:t xml:space="preserve">Uhrin, A.V. &amp; Holmquist, J.G. (2003) Effects of propeller scarring on macrofaunal use of the seagrass </w:t>
      </w:r>
      <w:r w:rsidRPr="00E1641F">
        <w:rPr>
          <w:rFonts w:ascii="Times New Roman" w:hAnsi="Times New Roman" w:cs="Times New Roman"/>
          <w:i/>
          <w:noProof/>
          <w:lang w:val="en-GB"/>
        </w:rPr>
        <w:t>Thalassia testudinum</w:t>
      </w:r>
      <w:r w:rsidRPr="00E1641F">
        <w:rPr>
          <w:rFonts w:ascii="Times New Roman" w:hAnsi="Times New Roman" w:cs="Times New Roman"/>
          <w:noProof/>
          <w:lang w:val="en-GB"/>
        </w:rPr>
        <w:t xml:space="preserve">. </w:t>
      </w:r>
      <w:r w:rsidRPr="00E1641F">
        <w:rPr>
          <w:rFonts w:ascii="Times New Roman" w:hAnsi="Times New Roman" w:cs="Times New Roman"/>
          <w:i/>
          <w:noProof/>
          <w:lang w:val="en-GB"/>
        </w:rPr>
        <w:t xml:space="preserve">Marine Ecology Progress Series </w:t>
      </w:r>
      <w:r w:rsidRPr="00E1641F">
        <w:rPr>
          <w:rFonts w:ascii="Times New Roman" w:hAnsi="Times New Roman" w:cs="Times New Roman"/>
          <w:b/>
          <w:noProof/>
          <w:lang w:val="en-GB"/>
        </w:rPr>
        <w:t>250</w:t>
      </w:r>
      <w:r w:rsidRPr="00E1641F">
        <w:rPr>
          <w:rFonts w:ascii="Times New Roman" w:hAnsi="Times New Roman" w:cs="Times New Roman"/>
          <w:noProof/>
          <w:lang w:val="en-GB"/>
        </w:rPr>
        <w:t>: 61-70.</w:t>
      </w:r>
      <w:bookmarkEnd w:id="179"/>
    </w:p>
    <w:p w:rsidR="000735CA" w:rsidRPr="00E1641F" w:rsidRDefault="008E4DFF" w:rsidP="00E1641F">
      <w:pPr>
        <w:ind w:left="140" w:hanging="140"/>
        <w:rPr>
          <w:rFonts w:ascii="Times New Roman" w:hAnsi="Times New Roman" w:cs="Times New Roman"/>
          <w:noProof/>
          <w:lang w:val="en-GB"/>
        </w:rPr>
      </w:pPr>
      <w:bookmarkStart w:id="180" w:name="_ENREF_179"/>
      <w:r>
        <w:rPr>
          <w:rFonts w:ascii="Times New Roman" w:hAnsi="Times New Roman" w:cs="Times New Roman"/>
          <w:noProof/>
          <w:lang w:val="en-GB"/>
        </w:rPr>
        <w:t>USACE (</w:t>
      </w:r>
      <w:r w:rsidR="000735CA" w:rsidRPr="00E1641F">
        <w:rPr>
          <w:rFonts w:ascii="Times New Roman" w:hAnsi="Times New Roman" w:cs="Times New Roman"/>
          <w:noProof/>
          <w:lang w:val="en-GB"/>
        </w:rPr>
        <w:t xml:space="preserve">1983) </w:t>
      </w:r>
      <w:r w:rsidR="000735CA" w:rsidRPr="00E1641F">
        <w:rPr>
          <w:rFonts w:ascii="Times New Roman" w:hAnsi="Times New Roman" w:cs="Times New Roman"/>
          <w:i/>
          <w:noProof/>
          <w:lang w:val="en-GB"/>
        </w:rPr>
        <w:t>Dredging and dredged material disposal. Engineering and Design. Engineer Manual EM 1110-2-5025</w:t>
      </w:r>
      <w:r w:rsidR="000735CA" w:rsidRPr="00E1641F">
        <w:rPr>
          <w:rFonts w:ascii="Times New Roman" w:hAnsi="Times New Roman" w:cs="Times New Roman"/>
          <w:noProof/>
          <w:lang w:val="en-GB"/>
        </w:rPr>
        <w:t xml:space="preserve">. </w:t>
      </w:r>
      <w:r w:rsidR="00F022FA">
        <w:rPr>
          <w:rFonts w:ascii="Times New Roman" w:hAnsi="Times New Roman" w:cs="Times New Roman"/>
          <w:noProof/>
          <w:lang w:val="en-GB"/>
        </w:rPr>
        <w:t>USA</w:t>
      </w:r>
      <w:r w:rsidR="000735CA" w:rsidRPr="00E1641F">
        <w:rPr>
          <w:rFonts w:ascii="Times New Roman" w:hAnsi="Times New Roman" w:cs="Times New Roman"/>
          <w:noProof/>
          <w:lang w:val="en-GB"/>
        </w:rPr>
        <w:t xml:space="preserve"> Army Corps of Engineers, Department of the Army, Washington (DC).</w:t>
      </w:r>
      <w:bookmarkEnd w:id="180"/>
    </w:p>
    <w:p w:rsidR="000735CA" w:rsidRPr="00E1641F" w:rsidRDefault="008E4DFF" w:rsidP="00E1641F">
      <w:pPr>
        <w:ind w:left="140" w:hanging="140"/>
        <w:rPr>
          <w:rFonts w:ascii="Times New Roman" w:hAnsi="Times New Roman" w:cs="Times New Roman"/>
          <w:noProof/>
          <w:lang w:val="en-GB"/>
        </w:rPr>
      </w:pPr>
      <w:bookmarkStart w:id="181" w:name="_ENREF_180"/>
      <w:r>
        <w:rPr>
          <w:rFonts w:ascii="Times New Roman" w:hAnsi="Times New Roman" w:cs="Times New Roman"/>
          <w:noProof/>
          <w:lang w:val="en-GB"/>
        </w:rPr>
        <w:t>USACE (</w:t>
      </w:r>
      <w:r w:rsidR="000735CA" w:rsidRPr="00E1641F">
        <w:rPr>
          <w:rFonts w:ascii="Times New Roman" w:hAnsi="Times New Roman" w:cs="Times New Roman"/>
          <w:noProof/>
          <w:lang w:val="en-GB"/>
        </w:rPr>
        <w:t xml:space="preserve">1996) </w:t>
      </w:r>
      <w:r w:rsidR="00F022FA">
        <w:rPr>
          <w:rFonts w:ascii="Times New Roman" w:hAnsi="Times New Roman" w:cs="Times New Roman"/>
          <w:i/>
          <w:noProof/>
          <w:lang w:val="en-GB"/>
        </w:rPr>
        <w:t>USA</w:t>
      </w:r>
      <w:r w:rsidR="000735CA" w:rsidRPr="00E1641F">
        <w:rPr>
          <w:rFonts w:ascii="Times New Roman" w:hAnsi="Times New Roman" w:cs="Times New Roman"/>
          <w:i/>
          <w:noProof/>
          <w:lang w:val="en-GB"/>
        </w:rPr>
        <w:t xml:space="preserve"> Army Corps of Engineers. Water Control Infrastructure: National Inventory of Dams [CD-ROM]</w:t>
      </w:r>
      <w:r w:rsidR="000735CA" w:rsidRPr="00E1641F">
        <w:rPr>
          <w:rFonts w:ascii="Times New Roman" w:hAnsi="Times New Roman" w:cs="Times New Roman"/>
          <w:noProof/>
          <w:lang w:val="en-GB"/>
        </w:rPr>
        <w:t>. Federal Emergency Management Agency. Washington (DC).</w:t>
      </w:r>
      <w:bookmarkEnd w:id="181"/>
    </w:p>
    <w:p w:rsidR="000735CA" w:rsidRPr="00E1641F" w:rsidRDefault="000735CA" w:rsidP="00E1641F">
      <w:pPr>
        <w:ind w:left="140" w:hanging="140"/>
        <w:rPr>
          <w:rFonts w:ascii="Times New Roman" w:hAnsi="Times New Roman" w:cs="Times New Roman"/>
          <w:noProof/>
          <w:lang w:val="en-GB"/>
        </w:rPr>
      </w:pPr>
      <w:bookmarkStart w:id="182" w:name="_ENREF_181"/>
      <w:r w:rsidRPr="00E1641F">
        <w:rPr>
          <w:rFonts w:ascii="Times New Roman" w:hAnsi="Times New Roman" w:cs="Times New Roman"/>
          <w:noProof/>
          <w:lang w:val="en-GB"/>
        </w:rPr>
        <w:t xml:space="preserve">USDOC (2012) Distances between United States ports. </w:t>
      </w:r>
      <w:r w:rsidR="00F022FA">
        <w:rPr>
          <w:rFonts w:ascii="Times New Roman" w:hAnsi="Times New Roman" w:cs="Times New Roman"/>
          <w:noProof/>
          <w:lang w:val="en-GB"/>
        </w:rPr>
        <w:t>USA</w:t>
      </w:r>
      <w:r w:rsidRPr="00E1641F">
        <w:rPr>
          <w:rFonts w:ascii="Times New Roman" w:hAnsi="Times New Roman" w:cs="Times New Roman"/>
          <w:noProof/>
          <w:lang w:val="en-GB"/>
        </w:rPr>
        <w:t xml:space="preserve"> Dept. of Commerce; National Oceanic and Atmospheric Administration; National Ocean Service. http://www.nauticalcharts.noaa.gov/nsd/distances-ports/distances.pdf.</w:t>
      </w:r>
      <w:bookmarkEnd w:id="182"/>
    </w:p>
    <w:p w:rsidR="000735CA" w:rsidRPr="00E1641F" w:rsidRDefault="008E4DFF" w:rsidP="00E1641F">
      <w:pPr>
        <w:ind w:left="140" w:hanging="140"/>
        <w:rPr>
          <w:rFonts w:ascii="Times New Roman" w:hAnsi="Times New Roman" w:cs="Times New Roman"/>
          <w:noProof/>
          <w:lang w:val="en-GB"/>
        </w:rPr>
      </w:pPr>
      <w:bookmarkStart w:id="183" w:name="_ENREF_182"/>
      <w:r>
        <w:rPr>
          <w:rFonts w:ascii="Times New Roman" w:hAnsi="Times New Roman" w:cs="Times New Roman"/>
          <w:noProof/>
          <w:lang w:val="en-GB"/>
        </w:rPr>
        <w:t>USEPA (</w:t>
      </w:r>
      <w:r w:rsidR="000735CA" w:rsidRPr="00E1641F">
        <w:rPr>
          <w:rFonts w:ascii="Times New Roman" w:hAnsi="Times New Roman" w:cs="Times New Roman"/>
          <w:noProof/>
          <w:lang w:val="en-GB"/>
        </w:rPr>
        <w:t xml:space="preserve">1999a) </w:t>
      </w:r>
      <w:r w:rsidR="000735CA" w:rsidRPr="00E1641F">
        <w:rPr>
          <w:rFonts w:ascii="Times New Roman" w:hAnsi="Times New Roman" w:cs="Times New Roman"/>
          <w:i/>
          <w:noProof/>
          <w:lang w:val="en-GB"/>
        </w:rPr>
        <w:t>Protocol for Developing Nutrient TMDLs</w:t>
      </w:r>
      <w:r w:rsidR="000735CA" w:rsidRPr="00E1641F">
        <w:rPr>
          <w:rFonts w:ascii="Times New Roman" w:hAnsi="Times New Roman" w:cs="Times New Roman"/>
          <w:noProof/>
          <w:lang w:val="en-GB"/>
        </w:rPr>
        <w:t>. EPA 841-B-99-007. Office of Water (4503F). United States Environmental Protection Agency. Washington (DC).</w:t>
      </w:r>
      <w:bookmarkEnd w:id="183"/>
    </w:p>
    <w:p w:rsidR="000735CA" w:rsidRPr="00E1641F" w:rsidRDefault="008E4DFF" w:rsidP="00E1641F">
      <w:pPr>
        <w:ind w:left="140" w:hanging="140"/>
        <w:rPr>
          <w:rFonts w:ascii="Times New Roman" w:hAnsi="Times New Roman" w:cs="Times New Roman"/>
          <w:noProof/>
          <w:lang w:val="en-GB"/>
        </w:rPr>
      </w:pPr>
      <w:bookmarkStart w:id="184" w:name="_ENREF_183"/>
      <w:r>
        <w:rPr>
          <w:rFonts w:ascii="Times New Roman" w:hAnsi="Times New Roman" w:cs="Times New Roman"/>
          <w:noProof/>
          <w:lang w:val="en-GB"/>
        </w:rPr>
        <w:t>USEPA (</w:t>
      </w:r>
      <w:r w:rsidR="000735CA" w:rsidRPr="00E1641F">
        <w:rPr>
          <w:rFonts w:ascii="Times New Roman" w:hAnsi="Times New Roman" w:cs="Times New Roman"/>
          <w:noProof/>
          <w:lang w:val="en-GB"/>
        </w:rPr>
        <w:t xml:space="preserve">1999b) </w:t>
      </w:r>
      <w:r w:rsidR="000735CA" w:rsidRPr="00E1641F">
        <w:rPr>
          <w:rFonts w:ascii="Times New Roman" w:hAnsi="Times New Roman" w:cs="Times New Roman"/>
          <w:i/>
          <w:noProof/>
          <w:lang w:val="en-GB"/>
        </w:rPr>
        <w:t>Protocol for Developing Sediment TMDLs</w:t>
      </w:r>
      <w:r w:rsidR="000735CA" w:rsidRPr="00E1641F">
        <w:rPr>
          <w:rFonts w:ascii="Times New Roman" w:hAnsi="Times New Roman" w:cs="Times New Roman"/>
          <w:noProof/>
          <w:lang w:val="en-GB"/>
        </w:rPr>
        <w:t>. EPA 841-B-99-004. Office of Water (4503F). United States Environmental Protection Agency. Washington (DC).</w:t>
      </w:r>
      <w:bookmarkEnd w:id="184"/>
    </w:p>
    <w:p w:rsidR="000735CA" w:rsidRPr="00E1641F" w:rsidRDefault="008E4DFF" w:rsidP="00E1641F">
      <w:pPr>
        <w:ind w:left="140" w:hanging="140"/>
        <w:rPr>
          <w:rFonts w:ascii="Times New Roman" w:hAnsi="Times New Roman" w:cs="Times New Roman"/>
          <w:noProof/>
          <w:lang w:val="en-GB"/>
        </w:rPr>
      </w:pPr>
      <w:bookmarkStart w:id="185" w:name="_ENREF_184"/>
      <w:r>
        <w:rPr>
          <w:rFonts w:ascii="Times New Roman" w:hAnsi="Times New Roman" w:cs="Times New Roman"/>
          <w:noProof/>
          <w:lang w:val="en-GB"/>
        </w:rPr>
        <w:t>USEPA (</w:t>
      </w:r>
      <w:r w:rsidR="000735CA" w:rsidRPr="00E1641F">
        <w:rPr>
          <w:rFonts w:ascii="Times New Roman" w:hAnsi="Times New Roman" w:cs="Times New Roman"/>
          <w:noProof/>
          <w:lang w:val="en-GB"/>
        </w:rPr>
        <w:t xml:space="preserve">2002) </w:t>
      </w:r>
      <w:r w:rsidR="000735CA" w:rsidRPr="00E1641F">
        <w:rPr>
          <w:rFonts w:ascii="Times New Roman" w:hAnsi="Times New Roman" w:cs="Times New Roman"/>
          <w:i/>
          <w:noProof/>
          <w:lang w:val="en-GB"/>
        </w:rPr>
        <w:t>National water quality inventory: 2000</w:t>
      </w:r>
      <w:r w:rsidR="000735CA" w:rsidRPr="00E1641F">
        <w:rPr>
          <w:rFonts w:ascii="Times New Roman" w:hAnsi="Times New Roman" w:cs="Times New Roman"/>
          <w:noProof/>
          <w:lang w:val="en-GB"/>
        </w:rPr>
        <w:t>. EPA-841-R-02-001. Office of Water. US Environmental Protection Agency. Washington (DC).</w:t>
      </w:r>
      <w:bookmarkEnd w:id="185"/>
    </w:p>
    <w:p w:rsidR="000735CA" w:rsidRPr="00E1641F" w:rsidRDefault="008E4DFF" w:rsidP="00E1641F">
      <w:pPr>
        <w:ind w:left="140" w:hanging="140"/>
        <w:rPr>
          <w:rFonts w:ascii="Times New Roman" w:hAnsi="Times New Roman" w:cs="Times New Roman"/>
          <w:noProof/>
          <w:lang w:val="en-GB"/>
        </w:rPr>
      </w:pPr>
      <w:bookmarkStart w:id="186" w:name="_ENREF_185"/>
      <w:r>
        <w:rPr>
          <w:rFonts w:ascii="Times New Roman" w:hAnsi="Times New Roman" w:cs="Times New Roman"/>
          <w:noProof/>
          <w:lang w:val="en-GB"/>
        </w:rPr>
        <w:t>USEPA (</w:t>
      </w:r>
      <w:r w:rsidR="000735CA" w:rsidRPr="00E1641F">
        <w:rPr>
          <w:rFonts w:ascii="Times New Roman" w:hAnsi="Times New Roman" w:cs="Times New Roman"/>
          <w:noProof/>
          <w:lang w:val="en-GB"/>
        </w:rPr>
        <w:t xml:space="preserve">2003) </w:t>
      </w:r>
      <w:r w:rsidR="000735CA" w:rsidRPr="00E1641F">
        <w:rPr>
          <w:rFonts w:ascii="Times New Roman" w:hAnsi="Times New Roman" w:cs="Times New Roman"/>
          <w:i/>
          <w:noProof/>
          <w:lang w:val="en-GB"/>
        </w:rPr>
        <w:t>US Environmental Protection Agency. Guide for industrial waste management</w:t>
      </w:r>
      <w:r w:rsidR="000735CA" w:rsidRPr="00E1641F">
        <w:rPr>
          <w:rFonts w:ascii="Times New Roman" w:hAnsi="Times New Roman" w:cs="Times New Roman"/>
          <w:noProof/>
          <w:lang w:val="en-GB"/>
        </w:rPr>
        <w:t>. US EPA Office of Solid Waste. EPA-530-R-03-001. Washington (DC).</w:t>
      </w:r>
      <w:bookmarkEnd w:id="186"/>
    </w:p>
    <w:p w:rsidR="000735CA" w:rsidRPr="00E1641F" w:rsidRDefault="008E4DFF" w:rsidP="00E1641F">
      <w:pPr>
        <w:ind w:left="140" w:hanging="140"/>
        <w:rPr>
          <w:rFonts w:ascii="Times New Roman" w:hAnsi="Times New Roman" w:cs="Times New Roman"/>
          <w:noProof/>
          <w:lang w:val="en-GB"/>
        </w:rPr>
      </w:pPr>
      <w:bookmarkStart w:id="187" w:name="_ENREF_186"/>
      <w:r>
        <w:rPr>
          <w:rFonts w:ascii="Times New Roman" w:hAnsi="Times New Roman" w:cs="Times New Roman"/>
          <w:noProof/>
          <w:lang w:val="en-GB"/>
        </w:rPr>
        <w:t>USEPA (</w:t>
      </w:r>
      <w:r w:rsidR="000735CA" w:rsidRPr="00E1641F">
        <w:rPr>
          <w:rFonts w:ascii="Times New Roman" w:hAnsi="Times New Roman" w:cs="Times New Roman"/>
          <w:noProof/>
          <w:lang w:val="en-GB"/>
        </w:rPr>
        <w:t>2010) US Environmental Protection Agency. Toxics release inventory national analysis overview. Available: http://www.epa.gov/tri/tridata/tri10/nationalanalysis/index.htm. Accessed last on August 10, 2012.</w:t>
      </w:r>
      <w:bookmarkEnd w:id="187"/>
    </w:p>
    <w:p w:rsidR="000735CA" w:rsidRPr="00E1641F" w:rsidRDefault="000735CA" w:rsidP="00E1641F">
      <w:pPr>
        <w:ind w:left="140" w:hanging="140"/>
        <w:rPr>
          <w:rFonts w:ascii="Times New Roman" w:hAnsi="Times New Roman" w:cs="Times New Roman"/>
          <w:noProof/>
          <w:lang w:val="en-GB"/>
        </w:rPr>
      </w:pPr>
      <w:bookmarkStart w:id="188" w:name="_ENREF_187"/>
      <w:r w:rsidRPr="00E1641F">
        <w:rPr>
          <w:rFonts w:ascii="Times New Roman" w:hAnsi="Times New Roman" w:cs="Times New Roman"/>
          <w:noProof/>
          <w:lang w:val="en-GB"/>
        </w:rPr>
        <w:t xml:space="preserve">Vorosmarty, C.J., Green, P., Salisbury, J. &amp; Lammers, R.B. (2000) Global water resources: vulnerability from climate change and population growth. </w:t>
      </w:r>
      <w:r w:rsidRPr="00E1641F">
        <w:rPr>
          <w:rFonts w:ascii="Times New Roman" w:hAnsi="Times New Roman" w:cs="Times New Roman"/>
          <w:i/>
          <w:noProof/>
          <w:lang w:val="en-GB"/>
        </w:rPr>
        <w:t xml:space="preserve">Science </w:t>
      </w:r>
      <w:r w:rsidRPr="00E1641F">
        <w:rPr>
          <w:rFonts w:ascii="Times New Roman" w:hAnsi="Times New Roman" w:cs="Times New Roman"/>
          <w:b/>
          <w:noProof/>
          <w:lang w:val="en-GB"/>
        </w:rPr>
        <w:t>289</w:t>
      </w:r>
      <w:r w:rsidRPr="00E1641F">
        <w:rPr>
          <w:rFonts w:ascii="Times New Roman" w:hAnsi="Times New Roman" w:cs="Times New Roman"/>
          <w:noProof/>
          <w:lang w:val="en-GB"/>
        </w:rPr>
        <w:t>: 284-288.</w:t>
      </w:r>
      <w:bookmarkEnd w:id="188"/>
    </w:p>
    <w:p w:rsidR="000735CA" w:rsidRPr="00E1641F" w:rsidRDefault="000735CA" w:rsidP="00E1641F">
      <w:pPr>
        <w:ind w:left="140" w:hanging="140"/>
        <w:rPr>
          <w:rFonts w:ascii="Times New Roman" w:hAnsi="Times New Roman" w:cs="Times New Roman"/>
          <w:noProof/>
          <w:lang w:val="en-GB"/>
        </w:rPr>
      </w:pPr>
      <w:bookmarkStart w:id="189" w:name="_ENREF_188"/>
      <w:r w:rsidRPr="00E1641F">
        <w:rPr>
          <w:rFonts w:ascii="Times New Roman" w:hAnsi="Times New Roman" w:cs="Times New Roman"/>
          <w:noProof/>
          <w:lang w:val="en-GB"/>
        </w:rPr>
        <w:t xml:space="preserve">Vorosmarty, C.J. &amp; Sahagian, D. (2000) Anthropogenic disturbance of the terrestrial water cycle. </w:t>
      </w:r>
      <w:r w:rsidRPr="00E1641F">
        <w:rPr>
          <w:rFonts w:ascii="Times New Roman" w:hAnsi="Times New Roman" w:cs="Times New Roman"/>
          <w:i/>
          <w:noProof/>
          <w:lang w:val="en-GB"/>
        </w:rPr>
        <w:t xml:space="preserve">BioScience </w:t>
      </w:r>
      <w:r w:rsidRPr="00E1641F">
        <w:rPr>
          <w:rFonts w:ascii="Times New Roman" w:hAnsi="Times New Roman" w:cs="Times New Roman"/>
          <w:b/>
          <w:noProof/>
          <w:lang w:val="en-GB"/>
        </w:rPr>
        <w:t>50</w:t>
      </w:r>
      <w:r w:rsidRPr="00E1641F">
        <w:rPr>
          <w:rFonts w:ascii="Times New Roman" w:hAnsi="Times New Roman" w:cs="Times New Roman"/>
          <w:noProof/>
          <w:lang w:val="en-GB"/>
        </w:rPr>
        <w:t>(9): 753-765.</w:t>
      </w:r>
      <w:bookmarkEnd w:id="189"/>
    </w:p>
    <w:p w:rsidR="000735CA" w:rsidRPr="00E1641F" w:rsidRDefault="000735CA" w:rsidP="00E1641F">
      <w:pPr>
        <w:ind w:left="140" w:hanging="140"/>
        <w:rPr>
          <w:rFonts w:ascii="Times New Roman" w:hAnsi="Times New Roman" w:cs="Times New Roman"/>
          <w:noProof/>
          <w:lang w:val="en-GB"/>
        </w:rPr>
      </w:pPr>
      <w:bookmarkStart w:id="190" w:name="_ENREF_189"/>
      <w:r w:rsidRPr="00E1641F">
        <w:rPr>
          <w:rFonts w:ascii="Times New Roman" w:hAnsi="Times New Roman" w:cs="Times New Roman"/>
          <w:noProof/>
          <w:lang w:val="en-GB"/>
        </w:rPr>
        <w:t xml:space="preserve">Waite, T.D., Kazumi, J., Lane, P.V.Z., Farmer, L.L., Smith, S.G., Smith, S.L., Hitchcock, G. &amp; Capo, T.R. (2003) Removal of natural populations of marine plankton by a large-scale ballast water treatment system. </w:t>
      </w:r>
      <w:r w:rsidRPr="00E1641F">
        <w:rPr>
          <w:rFonts w:ascii="Times New Roman" w:hAnsi="Times New Roman" w:cs="Times New Roman"/>
          <w:i/>
          <w:noProof/>
          <w:lang w:val="en-GB"/>
        </w:rPr>
        <w:t xml:space="preserve">Marine Ecology Progress Series </w:t>
      </w:r>
      <w:r w:rsidRPr="00E1641F">
        <w:rPr>
          <w:rFonts w:ascii="Times New Roman" w:hAnsi="Times New Roman" w:cs="Times New Roman"/>
          <w:b/>
          <w:noProof/>
          <w:lang w:val="en-GB"/>
        </w:rPr>
        <w:t>258</w:t>
      </w:r>
      <w:r w:rsidRPr="00E1641F">
        <w:rPr>
          <w:rFonts w:ascii="Times New Roman" w:hAnsi="Times New Roman" w:cs="Times New Roman"/>
          <w:noProof/>
          <w:lang w:val="en-GB"/>
        </w:rPr>
        <w:t>: 51-63.</w:t>
      </w:r>
      <w:bookmarkEnd w:id="190"/>
    </w:p>
    <w:p w:rsidR="000735CA" w:rsidRPr="00E1641F" w:rsidRDefault="000735CA" w:rsidP="00E1641F">
      <w:pPr>
        <w:ind w:left="140" w:hanging="140"/>
        <w:rPr>
          <w:rFonts w:ascii="Times New Roman" w:hAnsi="Times New Roman" w:cs="Times New Roman"/>
          <w:noProof/>
          <w:lang w:val="en-GB"/>
        </w:rPr>
      </w:pPr>
      <w:bookmarkStart w:id="191" w:name="_ENREF_190"/>
      <w:r w:rsidRPr="00E1641F">
        <w:rPr>
          <w:rFonts w:ascii="Times New Roman" w:hAnsi="Times New Roman" w:cs="Times New Roman"/>
          <w:noProof/>
          <w:lang w:val="en-GB"/>
        </w:rPr>
        <w:lastRenderedPageBreak/>
        <w:t xml:space="preserve">Wang, L., Lyons, J., Kanehl, P. &amp; Bannerman, R. (2001) Impacts of Urbanization on Stream Habitat and Fish Across Multiple Spatial Scales. </w:t>
      </w:r>
      <w:r w:rsidRPr="00E1641F">
        <w:rPr>
          <w:rFonts w:ascii="Times New Roman" w:hAnsi="Times New Roman" w:cs="Times New Roman"/>
          <w:i/>
          <w:noProof/>
          <w:lang w:val="en-GB"/>
        </w:rPr>
        <w:t xml:space="preserve">Environmental Management </w:t>
      </w:r>
      <w:r w:rsidRPr="00E1641F">
        <w:rPr>
          <w:rFonts w:ascii="Times New Roman" w:hAnsi="Times New Roman" w:cs="Times New Roman"/>
          <w:b/>
          <w:noProof/>
          <w:lang w:val="en-GB"/>
        </w:rPr>
        <w:t>28</w:t>
      </w:r>
      <w:r w:rsidRPr="00E1641F">
        <w:rPr>
          <w:rFonts w:ascii="Times New Roman" w:hAnsi="Times New Roman" w:cs="Times New Roman"/>
          <w:noProof/>
          <w:lang w:val="en-GB"/>
        </w:rPr>
        <w:t>(2): 255-266.</w:t>
      </w:r>
      <w:bookmarkEnd w:id="191"/>
    </w:p>
    <w:p w:rsidR="000735CA" w:rsidRPr="00E1641F" w:rsidRDefault="000735CA" w:rsidP="00E1641F">
      <w:pPr>
        <w:ind w:left="140" w:hanging="140"/>
        <w:rPr>
          <w:rFonts w:ascii="Times New Roman" w:hAnsi="Times New Roman" w:cs="Times New Roman"/>
          <w:noProof/>
          <w:lang w:val="en-GB"/>
        </w:rPr>
      </w:pPr>
      <w:bookmarkStart w:id="192" w:name="_ENREF_191"/>
      <w:r w:rsidRPr="00E1641F">
        <w:rPr>
          <w:rFonts w:ascii="Times New Roman" w:hAnsi="Times New Roman" w:cs="Times New Roman"/>
          <w:noProof/>
          <w:lang w:val="en-GB"/>
        </w:rPr>
        <w:t xml:space="preserve">Ward, J.R. &amp; Lafferty, K.D. (2004) The Elusive Baseline of Marine Disease: Are Diseases in Ocean Ecosystems Increasing? </w:t>
      </w:r>
      <w:r w:rsidRPr="00E1641F">
        <w:rPr>
          <w:rFonts w:ascii="Times New Roman" w:hAnsi="Times New Roman" w:cs="Times New Roman"/>
          <w:i/>
          <w:noProof/>
          <w:lang w:val="en-GB"/>
        </w:rPr>
        <w:t xml:space="preserve">PLoS Biol </w:t>
      </w:r>
      <w:r w:rsidRPr="00E1641F">
        <w:rPr>
          <w:rFonts w:ascii="Times New Roman" w:hAnsi="Times New Roman" w:cs="Times New Roman"/>
          <w:b/>
          <w:noProof/>
          <w:lang w:val="en-GB"/>
        </w:rPr>
        <w:t>2</w:t>
      </w:r>
      <w:r w:rsidRPr="00E1641F">
        <w:rPr>
          <w:rFonts w:ascii="Times New Roman" w:hAnsi="Times New Roman" w:cs="Times New Roman"/>
          <w:noProof/>
          <w:lang w:val="en-GB"/>
        </w:rPr>
        <w:t>(4): e120.</w:t>
      </w:r>
      <w:bookmarkEnd w:id="192"/>
    </w:p>
    <w:p w:rsidR="000735CA" w:rsidRPr="00E1641F" w:rsidRDefault="000735CA" w:rsidP="00E1641F">
      <w:pPr>
        <w:ind w:left="140" w:hanging="140"/>
        <w:rPr>
          <w:rFonts w:ascii="Times New Roman" w:hAnsi="Times New Roman" w:cs="Times New Roman"/>
          <w:noProof/>
          <w:lang w:val="en-GB"/>
        </w:rPr>
      </w:pPr>
      <w:bookmarkStart w:id="193" w:name="_ENREF_192"/>
      <w:r w:rsidRPr="00E1641F">
        <w:rPr>
          <w:rFonts w:ascii="Times New Roman" w:hAnsi="Times New Roman" w:cs="Times New Roman"/>
          <w:noProof/>
          <w:lang w:val="en-GB"/>
        </w:rPr>
        <w:t xml:space="preserve">Watters, D., Yoklavich, M., Love, M. &amp; Schroeder, D. (2010) Assessing marine debris in deep seafloor habitats off California. </w:t>
      </w:r>
      <w:r w:rsidRPr="00E1641F">
        <w:rPr>
          <w:rFonts w:ascii="Times New Roman" w:hAnsi="Times New Roman" w:cs="Times New Roman"/>
          <w:i/>
          <w:noProof/>
          <w:lang w:val="en-GB"/>
        </w:rPr>
        <w:t xml:space="preserve">Marine pollution bulletin </w:t>
      </w:r>
      <w:r w:rsidRPr="00E1641F">
        <w:rPr>
          <w:rFonts w:ascii="Times New Roman" w:hAnsi="Times New Roman" w:cs="Times New Roman"/>
          <w:b/>
          <w:noProof/>
          <w:lang w:val="en-GB"/>
        </w:rPr>
        <w:t>60</w:t>
      </w:r>
      <w:r w:rsidRPr="00E1641F">
        <w:rPr>
          <w:rFonts w:ascii="Times New Roman" w:hAnsi="Times New Roman" w:cs="Times New Roman"/>
          <w:noProof/>
          <w:lang w:val="en-GB"/>
        </w:rPr>
        <w:t>(1): 131-139.</w:t>
      </w:r>
      <w:bookmarkEnd w:id="193"/>
    </w:p>
    <w:p w:rsidR="000735CA" w:rsidRPr="00E1641F" w:rsidRDefault="000735CA" w:rsidP="00E1641F">
      <w:pPr>
        <w:ind w:left="140" w:hanging="140"/>
        <w:rPr>
          <w:rFonts w:ascii="Times New Roman" w:hAnsi="Times New Roman" w:cs="Times New Roman"/>
          <w:noProof/>
          <w:lang w:val="en-GB"/>
        </w:rPr>
      </w:pPr>
      <w:bookmarkStart w:id="194" w:name="_ENREF_193"/>
      <w:r w:rsidRPr="00E1641F">
        <w:rPr>
          <w:rFonts w:ascii="Times New Roman" w:hAnsi="Times New Roman" w:cs="Times New Roman"/>
          <w:noProof/>
          <w:lang w:val="en-GB"/>
        </w:rPr>
        <w:t xml:space="preserve">Wear, R. &amp; Tanner, J.E. (2007) Spatio-temporal variability in faunal assemblages surrounding the discharge of secondary treated sewage. </w:t>
      </w:r>
      <w:r w:rsidRPr="00E1641F">
        <w:rPr>
          <w:rFonts w:ascii="Times New Roman" w:hAnsi="Times New Roman" w:cs="Times New Roman"/>
          <w:i/>
          <w:noProof/>
          <w:lang w:val="en-GB"/>
        </w:rPr>
        <w:t xml:space="preserve">Estuarine, Coastal and Shelf Science </w:t>
      </w:r>
      <w:r w:rsidRPr="00E1641F">
        <w:rPr>
          <w:rFonts w:ascii="Times New Roman" w:hAnsi="Times New Roman" w:cs="Times New Roman"/>
          <w:b/>
          <w:noProof/>
          <w:lang w:val="en-GB"/>
        </w:rPr>
        <w:t>73</w:t>
      </w:r>
      <w:r w:rsidRPr="00E1641F">
        <w:rPr>
          <w:rFonts w:ascii="Times New Roman" w:hAnsi="Times New Roman" w:cs="Times New Roman"/>
          <w:noProof/>
          <w:lang w:val="en-GB"/>
        </w:rPr>
        <w:t>(3-4): 630-638.</w:t>
      </w:r>
      <w:bookmarkEnd w:id="194"/>
    </w:p>
    <w:p w:rsidR="000735CA" w:rsidRPr="00E1641F" w:rsidRDefault="000735CA" w:rsidP="00E1641F">
      <w:pPr>
        <w:ind w:left="140" w:hanging="140"/>
        <w:rPr>
          <w:rFonts w:ascii="Times New Roman" w:hAnsi="Times New Roman" w:cs="Times New Roman"/>
          <w:noProof/>
          <w:lang w:val="en-GB"/>
        </w:rPr>
      </w:pPr>
      <w:bookmarkStart w:id="195" w:name="_ENREF_194"/>
      <w:r w:rsidRPr="00E1641F">
        <w:rPr>
          <w:rFonts w:ascii="Times New Roman" w:hAnsi="Times New Roman" w:cs="Times New Roman"/>
          <w:noProof/>
          <w:lang w:val="en-GB"/>
        </w:rPr>
        <w:t xml:space="preserve">Wertheimer, A.C., Heintz, R.A., Thedinga, J.F., Maselko, J.M. &amp; Rice, S.D. (2000) Straying of adult pink salmon from their natal stream following embryonic exposure to weathered Exxon Valdez crude oil. </w:t>
      </w:r>
      <w:r w:rsidRPr="00E1641F">
        <w:rPr>
          <w:rFonts w:ascii="Times New Roman" w:hAnsi="Times New Roman" w:cs="Times New Roman"/>
          <w:i/>
          <w:noProof/>
          <w:lang w:val="en-GB"/>
        </w:rPr>
        <w:t xml:space="preserve">Transactions of the American Fisheries Society </w:t>
      </w:r>
      <w:r w:rsidRPr="00E1641F">
        <w:rPr>
          <w:rFonts w:ascii="Times New Roman" w:hAnsi="Times New Roman" w:cs="Times New Roman"/>
          <w:b/>
          <w:noProof/>
          <w:lang w:val="en-GB"/>
        </w:rPr>
        <w:t>129</w:t>
      </w:r>
      <w:r w:rsidRPr="00E1641F">
        <w:rPr>
          <w:rFonts w:ascii="Times New Roman" w:hAnsi="Times New Roman" w:cs="Times New Roman"/>
          <w:noProof/>
          <w:lang w:val="en-GB"/>
        </w:rPr>
        <w:t>(4): 989-1004.</w:t>
      </w:r>
      <w:bookmarkEnd w:id="195"/>
    </w:p>
    <w:p w:rsidR="000735CA" w:rsidRPr="00E1641F" w:rsidRDefault="000735CA" w:rsidP="00E1641F">
      <w:pPr>
        <w:ind w:left="140" w:hanging="140"/>
        <w:rPr>
          <w:rFonts w:ascii="Times New Roman" w:hAnsi="Times New Roman" w:cs="Times New Roman"/>
          <w:noProof/>
          <w:lang w:val="en-GB"/>
        </w:rPr>
      </w:pPr>
      <w:bookmarkStart w:id="196" w:name="_ENREF_195"/>
      <w:r w:rsidRPr="00E1641F">
        <w:rPr>
          <w:rFonts w:ascii="Times New Roman" w:hAnsi="Times New Roman" w:cs="Times New Roman"/>
          <w:noProof/>
          <w:lang w:val="en-GB"/>
        </w:rPr>
        <w:t xml:space="preserve">Weston, D.P. (1990) Quantitative examination of macrobenthic community changes along an organic enrichment gradient. </w:t>
      </w:r>
      <w:r w:rsidRPr="00E1641F">
        <w:rPr>
          <w:rFonts w:ascii="Times New Roman" w:hAnsi="Times New Roman" w:cs="Times New Roman"/>
          <w:i/>
          <w:noProof/>
          <w:lang w:val="en-GB"/>
        </w:rPr>
        <w:t xml:space="preserve">Marine Ecology Progress Series </w:t>
      </w:r>
      <w:r w:rsidRPr="00E1641F">
        <w:rPr>
          <w:rFonts w:ascii="Times New Roman" w:hAnsi="Times New Roman" w:cs="Times New Roman"/>
          <w:b/>
          <w:noProof/>
          <w:lang w:val="en-GB"/>
        </w:rPr>
        <w:t>61</w:t>
      </w:r>
      <w:r w:rsidRPr="00E1641F">
        <w:rPr>
          <w:rFonts w:ascii="Times New Roman" w:hAnsi="Times New Roman" w:cs="Times New Roman"/>
          <w:noProof/>
          <w:lang w:val="en-GB"/>
        </w:rPr>
        <w:t>(3): 233-244.</w:t>
      </w:r>
      <w:bookmarkEnd w:id="196"/>
    </w:p>
    <w:p w:rsidR="000735CA" w:rsidRPr="00E1641F" w:rsidRDefault="000735CA" w:rsidP="00E1641F">
      <w:pPr>
        <w:ind w:left="140" w:hanging="140"/>
        <w:rPr>
          <w:rFonts w:ascii="Times New Roman" w:hAnsi="Times New Roman" w:cs="Times New Roman"/>
          <w:noProof/>
          <w:lang w:val="en-GB"/>
        </w:rPr>
      </w:pPr>
      <w:bookmarkStart w:id="197" w:name="_ENREF_196"/>
      <w:r w:rsidRPr="00E1641F">
        <w:rPr>
          <w:rFonts w:ascii="Times New Roman" w:hAnsi="Times New Roman" w:cs="Times New Roman"/>
          <w:noProof/>
          <w:lang w:val="en-GB"/>
        </w:rPr>
        <w:t xml:space="preserve">Wilber, D.H. &amp; Clarke, D.G. (2001) Biological effects of suspended sediments: A review of suspended sediment impacts on fish and shellfish with relation to dredging activities in estuaries. </w:t>
      </w:r>
      <w:r w:rsidRPr="00E1641F">
        <w:rPr>
          <w:rFonts w:ascii="Times New Roman" w:hAnsi="Times New Roman" w:cs="Times New Roman"/>
          <w:i/>
          <w:noProof/>
          <w:lang w:val="en-GB"/>
        </w:rPr>
        <w:t xml:space="preserve">North American Journal of Fisheries Management </w:t>
      </w:r>
      <w:r w:rsidRPr="00E1641F">
        <w:rPr>
          <w:rFonts w:ascii="Times New Roman" w:hAnsi="Times New Roman" w:cs="Times New Roman"/>
          <w:b/>
          <w:noProof/>
          <w:lang w:val="en-GB"/>
        </w:rPr>
        <w:t>21</w:t>
      </w:r>
      <w:r w:rsidRPr="00E1641F">
        <w:rPr>
          <w:rFonts w:ascii="Times New Roman" w:hAnsi="Times New Roman" w:cs="Times New Roman"/>
          <w:noProof/>
          <w:lang w:val="en-GB"/>
        </w:rPr>
        <w:t>: 855-875.</w:t>
      </w:r>
      <w:bookmarkEnd w:id="197"/>
    </w:p>
    <w:p w:rsidR="000735CA" w:rsidRPr="00E1641F" w:rsidRDefault="000735CA" w:rsidP="00E1641F">
      <w:pPr>
        <w:ind w:left="140" w:hanging="140"/>
        <w:rPr>
          <w:rFonts w:ascii="Times New Roman" w:hAnsi="Times New Roman" w:cs="Times New Roman"/>
          <w:noProof/>
          <w:lang w:val="en-GB"/>
        </w:rPr>
      </w:pPr>
      <w:bookmarkStart w:id="198" w:name="_ENREF_197"/>
      <w:r w:rsidRPr="00E1641F">
        <w:rPr>
          <w:rFonts w:ascii="Times New Roman" w:hAnsi="Times New Roman" w:cs="Times New Roman"/>
          <w:noProof/>
          <w:lang w:val="en-GB"/>
        </w:rPr>
        <w:t xml:space="preserve">Williams, G.D. &amp; Thom, R.M. (2001) </w:t>
      </w:r>
      <w:r w:rsidRPr="00E1641F">
        <w:rPr>
          <w:rFonts w:ascii="Times New Roman" w:hAnsi="Times New Roman" w:cs="Times New Roman"/>
          <w:i/>
          <w:noProof/>
          <w:lang w:val="en-GB"/>
        </w:rPr>
        <w:t>Development of guidelines for aquatic habitat protection and restoration: marine and estuarine shoreline modification issues</w:t>
      </w:r>
      <w:r w:rsidRPr="00E1641F">
        <w:rPr>
          <w:rFonts w:ascii="Times New Roman" w:hAnsi="Times New Roman" w:cs="Times New Roman"/>
          <w:noProof/>
          <w:lang w:val="en-GB"/>
        </w:rPr>
        <w:t>. Prepared for the WA State Department of Transportation, WA Department of Fish and Wildlife, and the WA Department of Ecology.</w:t>
      </w:r>
      <w:bookmarkEnd w:id="198"/>
    </w:p>
    <w:p w:rsidR="000735CA" w:rsidRPr="00E1641F" w:rsidRDefault="000735CA" w:rsidP="00E1641F">
      <w:pPr>
        <w:ind w:left="140" w:hanging="140"/>
        <w:rPr>
          <w:rFonts w:ascii="Times New Roman" w:hAnsi="Times New Roman" w:cs="Times New Roman"/>
          <w:noProof/>
          <w:lang w:val="en-GB"/>
        </w:rPr>
      </w:pPr>
      <w:bookmarkStart w:id="199" w:name="_ENREF_198"/>
      <w:r w:rsidRPr="00E1641F">
        <w:rPr>
          <w:rFonts w:ascii="Times New Roman" w:hAnsi="Times New Roman" w:cs="Times New Roman"/>
          <w:noProof/>
          <w:lang w:val="en-GB"/>
        </w:rPr>
        <w:t xml:space="preserve">Wilson, S.G. &amp; Fischetti, T.R. (2010) </w:t>
      </w:r>
      <w:r w:rsidRPr="00E1641F">
        <w:rPr>
          <w:rFonts w:ascii="Times New Roman" w:hAnsi="Times New Roman" w:cs="Times New Roman"/>
          <w:i/>
          <w:noProof/>
          <w:lang w:val="en-GB"/>
        </w:rPr>
        <w:t>Coastline population trends in the United States: 1960 to 2008. Population estimates and projections</w:t>
      </w:r>
      <w:r w:rsidRPr="00E1641F">
        <w:rPr>
          <w:rFonts w:ascii="Times New Roman" w:hAnsi="Times New Roman" w:cs="Times New Roman"/>
          <w:noProof/>
          <w:lang w:val="en-GB"/>
        </w:rPr>
        <w:t xml:space="preserve">. </w:t>
      </w:r>
      <w:r w:rsidR="00F022FA">
        <w:rPr>
          <w:rFonts w:ascii="Times New Roman" w:hAnsi="Times New Roman" w:cs="Times New Roman"/>
          <w:noProof/>
          <w:lang w:val="en-GB"/>
        </w:rPr>
        <w:t>USA</w:t>
      </w:r>
      <w:r w:rsidRPr="00E1641F">
        <w:rPr>
          <w:rFonts w:ascii="Times New Roman" w:hAnsi="Times New Roman" w:cs="Times New Roman"/>
          <w:noProof/>
          <w:lang w:val="en-GB"/>
        </w:rPr>
        <w:t xml:space="preserve"> Dept. of Commerce, Economics and Statistics Administration, </w:t>
      </w:r>
      <w:r w:rsidR="00F022FA">
        <w:rPr>
          <w:rFonts w:ascii="Times New Roman" w:hAnsi="Times New Roman" w:cs="Times New Roman"/>
          <w:noProof/>
          <w:lang w:val="en-GB"/>
        </w:rPr>
        <w:t>USA</w:t>
      </w:r>
      <w:r w:rsidRPr="00E1641F">
        <w:rPr>
          <w:rFonts w:ascii="Times New Roman" w:hAnsi="Times New Roman" w:cs="Times New Roman"/>
          <w:noProof/>
          <w:lang w:val="en-GB"/>
        </w:rPr>
        <w:t xml:space="preserve"> Census Bureau.</w:t>
      </w:r>
      <w:bookmarkEnd w:id="199"/>
    </w:p>
    <w:p w:rsidR="000735CA" w:rsidRPr="00E1641F" w:rsidRDefault="000735CA" w:rsidP="00E1641F">
      <w:pPr>
        <w:ind w:left="140" w:hanging="140"/>
        <w:rPr>
          <w:rFonts w:ascii="Times New Roman" w:hAnsi="Times New Roman" w:cs="Times New Roman"/>
          <w:noProof/>
          <w:lang w:val="en-GB"/>
        </w:rPr>
      </w:pPr>
      <w:bookmarkStart w:id="200" w:name="_ENREF_199"/>
      <w:r w:rsidRPr="00E1641F">
        <w:rPr>
          <w:rFonts w:ascii="Times New Roman" w:hAnsi="Times New Roman" w:cs="Times New Roman"/>
          <w:noProof/>
          <w:lang w:val="en-GB"/>
        </w:rPr>
        <w:t xml:space="preserve">Wise, D.R., Rinella III, F.A., Rinella, J.F., Fuhrer, G.J., Embrey, S.S., Clark, G.E., Schwarz, G.E. &amp; Sobieszczyk, S. (2007) </w:t>
      </w:r>
      <w:r w:rsidRPr="00E1641F">
        <w:rPr>
          <w:rFonts w:ascii="Times New Roman" w:hAnsi="Times New Roman" w:cs="Times New Roman"/>
          <w:i/>
          <w:noProof/>
          <w:lang w:val="en-GB"/>
        </w:rPr>
        <w:t>Nutrient and suspended-sediment transport and trends in the Columbia River and Puget Sound Basins, 1993–2003</w:t>
      </w:r>
      <w:r w:rsidRPr="00E1641F">
        <w:rPr>
          <w:rFonts w:ascii="Times New Roman" w:hAnsi="Times New Roman" w:cs="Times New Roman"/>
          <w:noProof/>
          <w:lang w:val="en-GB"/>
        </w:rPr>
        <w:t xml:space="preserve">. </w:t>
      </w:r>
      <w:r w:rsidR="00F022FA">
        <w:rPr>
          <w:rFonts w:ascii="Times New Roman" w:hAnsi="Times New Roman" w:cs="Times New Roman"/>
          <w:noProof/>
          <w:lang w:val="en-GB"/>
        </w:rPr>
        <w:t>USA</w:t>
      </w:r>
      <w:r w:rsidRPr="00E1641F">
        <w:rPr>
          <w:rFonts w:ascii="Times New Roman" w:hAnsi="Times New Roman" w:cs="Times New Roman"/>
          <w:noProof/>
          <w:lang w:val="en-GB"/>
        </w:rPr>
        <w:t xml:space="preserve"> Geological Survey Scientific Investigations Report 2007–5186.</w:t>
      </w:r>
      <w:bookmarkEnd w:id="200"/>
    </w:p>
    <w:p w:rsidR="000735CA" w:rsidRPr="00E1641F" w:rsidRDefault="000735CA" w:rsidP="00E1641F">
      <w:pPr>
        <w:ind w:left="140" w:hanging="140"/>
        <w:rPr>
          <w:rFonts w:ascii="Times New Roman" w:hAnsi="Times New Roman" w:cs="Times New Roman"/>
          <w:noProof/>
          <w:lang w:val="en-GB"/>
        </w:rPr>
      </w:pPr>
      <w:bookmarkStart w:id="201" w:name="_ENREF_200"/>
      <w:r w:rsidRPr="00E1641F">
        <w:rPr>
          <w:rFonts w:ascii="Times New Roman" w:hAnsi="Times New Roman" w:cs="Times New Roman"/>
          <w:noProof/>
          <w:lang w:val="en-GB"/>
        </w:rPr>
        <w:t xml:space="preserve">Witherington, B.E. &amp; Martin, R.E. (2000) </w:t>
      </w:r>
      <w:r w:rsidRPr="00E1641F">
        <w:rPr>
          <w:rFonts w:ascii="Times New Roman" w:hAnsi="Times New Roman" w:cs="Times New Roman"/>
          <w:i/>
          <w:noProof/>
          <w:lang w:val="en-GB"/>
        </w:rPr>
        <w:t>Understanding, assessing, and resolving light-pollution problems on sea turtle nesting beaches</w:t>
      </w:r>
      <w:r w:rsidRPr="00E1641F">
        <w:rPr>
          <w:rFonts w:ascii="Times New Roman" w:hAnsi="Times New Roman" w:cs="Times New Roman"/>
          <w:noProof/>
          <w:lang w:val="en-GB"/>
        </w:rPr>
        <w:t>. Florida Marine Research Institute. Technical Report No. TR-2.</w:t>
      </w:r>
      <w:bookmarkEnd w:id="201"/>
    </w:p>
    <w:p w:rsidR="000735CA" w:rsidRPr="00E1641F" w:rsidRDefault="000735CA" w:rsidP="00E1641F">
      <w:pPr>
        <w:ind w:left="140" w:hanging="140"/>
        <w:rPr>
          <w:rFonts w:ascii="Times New Roman" w:hAnsi="Times New Roman" w:cs="Times New Roman"/>
          <w:noProof/>
          <w:lang w:val="en-GB"/>
        </w:rPr>
      </w:pPr>
      <w:bookmarkStart w:id="202" w:name="_ENREF_201"/>
      <w:r w:rsidRPr="00E1641F">
        <w:rPr>
          <w:rFonts w:ascii="Times New Roman" w:hAnsi="Times New Roman" w:cs="Times New Roman"/>
          <w:noProof/>
          <w:lang w:val="en-GB"/>
        </w:rPr>
        <w:lastRenderedPageBreak/>
        <w:t xml:space="preserve">World Commission on Dams (2000) </w:t>
      </w:r>
      <w:r w:rsidRPr="00E1641F">
        <w:rPr>
          <w:rFonts w:ascii="Times New Roman" w:hAnsi="Times New Roman" w:cs="Times New Roman"/>
          <w:i/>
          <w:noProof/>
          <w:lang w:val="en-GB"/>
        </w:rPr>
        <w:t>Dams and development: a new framework for decision-making</w:t>
      </w:r>
      <w:r w:rsidRPr="00E1641F">
        <w:rPr>
          <w:rFonts w:ascii="Times New Roman" w:hAnsi="Times New Roman" w:cs="Times New Roman"/>
          <w:noProof/>
          <w:lang w:val="en-GB"/>
        </w:rPr>
        <w:t>. London, UK: Earthscan Publications, Ltd.</w:t>
      </w:r>
      <w:bookmarkEnd w:id="202"/>
    </w:p>
    <w:p w:rsidR="000735CA" w:rsidRPr="00E1641F" w:rsidRDefault="000735CA" w:rsidP="00E1641F">
      <w:pPr>
        <w:ind w:left="140" w:hanging="140"/>
        <w:rPr>
          <w:rFonts w:ascii="Times New Roman" w:hAnsi="Times New Roman" w:cs="Times New Roman"/>
          <w:noProof/>
          <w:lang w:val="en-GB"/>
        </w:rPr>
      </w:pPr>
      <w:bookmarkStart w:id="203" w:name="_ENREF_202"/>
      <w:r w:rsidRPr="00E1641F">
        <w:rPr>
          <w:rFonts w:ascii="Times New Roman" w:hAnsi="Times New Roman" w:cs="Times New Roman"/>
          <w:noProof/>
          <w:lang w:val="en-GB"/>
        </w:rPr>
        <w:t xml:space="preserve">Ysebaert, T., Meire, P., Coosen, J. &amp; Essink, K. (1998) Zonation of intertidal macrobenthos in the estuaries of Schelde and Ems. </w:t>
      </w:r>
      <w:r w:rsidRPr="00E1641F">
        <w:rPr>
          <w:rFonts w:ascii="Times New Roman" w:hAnsi="Times New Roman" w:cs="Times New Roman"/>
          <w:i/>
          <w:noProof/>
          <w:lang w:val="en-GB"/>
        </w:rPr>
        <w:t xml:space="preserve">Aquatic ecology </w:t>
      </w:r>
      <w:r w:rsidRPr="00E1641F">
        <w:rPr>
          <w:rFonts w:ascii="Times New Roman" w:hAnsi="Times New Roman" w:cs="Times New Roman"/>
          <w:b/>
          <w:noProof/>
          <w:lang w:val="en-GB"/>
        </w:rPr>
        <w:t>32</w:t>
      </w:r>
      <w:r w:rsidRPr="00E1641F">
        <w:rPr>
          <w:rFonts w:ascii="Times New Roman" w:hAnsi="Times New Roman" w:cs="Times New Roman"/>
          <w:noProof/>
          <w:lang w:val="en-GB"/>
        </w:rPr>
        <w:t>(1): 53-71.</w:t>
      </w:r>
      <w:bookmarkEnd w:id="203"/>
    </w:p>
    <w:p w:rsidR="000735CA" w:rsidRPr="00E1641F" w:rsidRDefault="000735CA" w:rsidP="00E1641F">
      <w:pPr>
        <w:rPr>
          <w:rFonts w:ascii="Times New Roman" w:hAnsi="Times New Roman" w:cs="Times New Roman"/>
          <w:noProof/>
          <w:lang w:val="en-GB"/>
        </w:rPr>
      </w:pPr>
    </w:p>
    <w:p w:rsidR="000735CA" w:rsidRPr="00E1641F" w:rsidRDefault="000735CA" w:rsidP="00E1641F">
      <w:pPr>
        <w:ind w:firstLine="0"/>
        <w:rPr>
          <w:rFonts w:ascii="Times New Roman" w:hAnsi="Times New Roman" w:cs="Times New Roman"/>
          <w:lang w:val="en-GB"/>
        </w:rPr>
      </w:pPr>
    </w:p>
    <w:p w:rsidR="002B60F7" w:rsidRPr="00E1641F" w:rsidRDefault="002B60F7" w:rsidP="00E1641F">
      <w:pPr>
        <w:rPr>
          <w:rFonts w:ascii="Times New Roman" w:hAnsi="Times New Roman" w:cs="Times New Roman"/>
          <w:lang w:val="en-GB"/>
        </w:rPr>
      </w:pPr>
    </w:p>
    <w:sectPr w:rsidR="002B60F7" w:rsidRPr="00E1641F" w:rsidSect="00E1641F">
      <w:footerReference w:type="default" r:id="rId87"/>
      <w:pgSz w:w="11907" w:h="16839"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3858" w:rsidRDefault="00A43858">
      <w:pPr>
        <w:spacing w:line="240" w:lineRule="auto"/>
      </w:pPr>
      <w:r>
        <w:separator/>
      </w:r>
    </w:p>
  </w:endnote>
  <w:endnote w:type="continuationSeparator" w:id="0">
    <w:p w:rsidR="00A43858" w:rsidRDefault="00A438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2070307"/>
      <w:docPartObj>
        <w:docPartGallery w:val="Page Numbers (Bottom of Page)"/>
        <w:docPartUnique/>
      </w:docPartObj>
    </w:sdtPr>
    <w:sdtEndPr>
      <w:rPr>
        <w:noProof/>
      </w:rPr>
    </w:sdtEndPr>
    <w:sdtContent>
      <w:p w:rsidR="00E1641F" w:rsidRDefault="00E1641F">
        <w:pPr>
          <w:pStyle w:val="Footer"/>
          <w:jc w:val="center"/>
        </w:pPr>
        <w:r>
          <w:fldChar w:fldCharType="begin"/>
        </w:r>
        <w:r>
          <w:instrText xml:space="preserve"> PAGE   \* MERGEFORMAT </w:instrText>
        </w:r>
        <w:r>
          <w:fldChar w:fldCharType="separate"/>
        </w:r>
        <w:r w:rsidR="00496266">
          <w:rPr>
            <w:noProof/>
          </w:rPr>
          <w:t>1</w:t>
        </w:r>
        <w:r>
          <w:rPr>
            <w:noProof/>
          </w:rPr>
          <w:fldChar w:fldCharType="end"/>
        </w:r>
      </w:p>
    </w:sdtContent>
  </w:sdt>
  <w:p w:rsidR="00E1641F" w:rsidRDefault="00E164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3858" w:rsidRDefault="00A43858">
      <w:pPr>
        <w:spacing w:line="240" w:lineRule="auto"/>
      </w:pPr>
      <w:r>
        <w:separator/>
      </w:r>
    </w:p>
  </w:footnote>
  <w:footnote w:type="continuationSeparator" w:id="0">
    <w:p w:rsidR="00A43858" w:rsidRDefault="00A4385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9721D6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2D78A69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DCEC68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407C67E0"/>
    <w:lvl w:ilvl="0">
      <w:start w:val="1"/>
      <w:numFmt w:val="decimal"/>
      <w:pStyle w:val="ListNumber2"/>
      <w:lvlText w:val="%1."/>
      <w:lvlJc w:val="left"/>
      <w:pPr>
        <w:tabs>
          <w:tab w:val="num" w:pos="720"/>
        </w:tabs>
        <w:ind w:left="720" w:hanging="360"/>
      </w:pPr>
    </w:lvl>
  </w:abstractNum>
  <w:abstractNum w:abstractNumId="4">
    <w:nsid w:val="FFFFFF80"/>
    <w:multiLevelType w:val="singleLevel"/>
    <w:tmpl w:val="58BED74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D72CC3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28DCCF3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C36EFB8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FF06ABC"/>
    <w:lvl w:ilvl="0">
      <w:start w:val="1"/>
      <w:numFmt w:val="decimal"/>
      <w:pStyle w:val="ListNumber"/>
      <w:lvlText w:val="%1."/>
      <w:lvlJc w:val="left"/>
      <w:pPr>
        <w:tabs>
          <w:tab w:val="num" w:pos="360"/>
        </w:tabs>
        <w:ind w:left="360" w:hanging="360"/>
      </w:pPr>
    </w:lvl>
  </w:abstractNum>
  <w:abstractNum w:abstractNumId="9">
    <w:nsid w:val="FFFFFF89"/>
    <w:multiLevelType w:val="singleLevel"/>
    <w:tmpl w:val="C158E5F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lowerLetter"/>
      <w:lvlText w:val="%1."/>
      <w:lvlJc w:val="left"/>
      <w:pPr>
        <w:ind w:left="720" w:hanging="360"/>
      </w:pPr>
    </w:lvl>
    <w:lvl w:ilvl="1" w:tplc="00000002">
      <w:start w:val="1"/>
      <w:numFmt w:val="decimal"/>
      <w:lvlText w:val="%2."/>
      <w:lvlJc w:val="left"/>
      <w:pPr>
        <w:ind w:left="1440" w:hanging="360"/>
      </w:pPr>
    </w:lvl>
    <w:lvl w:ilvl="2" w:tplc="00000003">
      <w:start w:val="1"/>
      <w:numFmt w:val="lowerLetter"/>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08D5BAF"/>
    <w:multiLevelType w:val="hybridMultilevel"/>
    <w:tmpl w:val="EDBE5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2F327C"/>
    <w:multiLevelType w:val="hybridMultilevel"/>
    <w:tmpl w:val="E4AC4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1580524"/>
    <w:multiLevelType w:val="hybridMultilevel"/>
    <w:tmpl w:val="EDCC2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CE06B7A"/>
    <w:multiLevelType w:val="hybridMultilevel"/>
    <w:tmpl w:val="617A2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15"/>
  </w:num>
  <w:num w:numId="4">
    <w:abstractNumId w:val="11"/>
  </w:num>
  <w:num w:numId="5">
    <w:abstractNumId w:val="12"/>
  </w:num>
  <w:num w:numId="6">
    <w:abstractNumId w:val="10"/>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0735CA"/>
    <w:rsid w:val="000735CA"/>
    <w:rsid w:val="002B60F7"/>
    <w:rsid w:val="00324B6F"/>
    <w:rsid w:val="00496266"/>
    <w:rsid w:val="00835EF8"/>
    <w:rsid w:val="008E4DFF"/>
    <w:rsid w:val="00A43858"/>
    <w:rsid w:val="00C71603"/>
    <w:rsid w:val="00E1641F"/>
    <w:rsid w:val="00E74DEE"/>
    <w:rsid w:val="00EE4461"/>
    <w:rsid w:val="00F022FA"/>
    <w:rsid w:val="00F3190A"/>
    <w:rsid w:val="00F90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B685E9-BFF6-43B0-A437-09F937500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5CA"/>
    <w:pPr>
      <w:spacing w:before="0" w:after="0" w:line="480" w:lineRule="auto"/>
      <w:ind w:firstLine="720"/>
    </w:pPr>
    <w:rPr>
      <w:rFonts w:eastAsiaTheme="minorEastAsia"/>
    </w:rPr>
  </w:style>
  <w:style w:type="paragraph" w:styleId="Heading1">
    <w:name w:val="heading 1"/>
    <w:basedOn w:val="Normal"/>
    <w:next w:val="Normal"/>
    <w:link w:val="Heading1Char"/>
    <w:uiPriority w:val="9"/>
    <w:qFormat/>
    <w:rsid w:val="000735CA"/>
    <w:pPr>
      <w:spacing w:after="240" w:line="240" w:lineRule="auto"/>
      <w:ind w:firstLine="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735CA"/>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0735CA"/>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0735CA"/>
    <w:pPr>
      <w:keepNext/>
      <w:spacing w:before="480" w:line="240" w:lineRule="auto"/>
      <w:ind w:firstLine="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0735CA"/>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0735CA"/>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0735CA"/>
    <w:pPr>
      <w:keepNext/>
      <w:spacing w:before="240" w:line="240" w:lineRule="auto"/>
      <w:ind w:firstLine="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0735CA"/>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0735CA"/>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35CA"/>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0735CA"/>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0735CA"/>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0735CA"/>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0735CA"/>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0735C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0735C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0735C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0735CA"/>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0735CA"/>
    <w:pPr>
      <w:spacing w:before="200"/>
    </w:pPr>
    <w:rPr>
      <w:b/>
      <w:bCs/>
      <w:color w:val="3476B1" w:themeColor="accent1" w:themeShade="BF"/>
      <w:sz w:val="16"/>
      <w:szCs w:val="16"/>
    </w:rPr>
  </w:style>
  <w:style w:type="paragraph" w:styleId="Title">
    <w:name w:val="Title"/>
    <w:basedOn w:val="Normal"/>
    <w:next w:val="Normal"/>
    <w:link w:val="TitleChar"/>
    <w:uiPriority w:val="10"/>
    <w:qFormat/>
    <w:rsid w:val="000735CA"/>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0735CA"/>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0735CA"/>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0735CA"/>
    <w:rPr>
      <w:rFonts w:asciiTheme="majorHAnsi" w:eastAsiaTheme="majorEastAsia" w:hAnsiTheme="majorHAnsi" w:cstheme="majorBidi"/>
      <w:i/>
      <w:iCs/>
      <w:spacing w:val="13"/>
      <w:sz w:val="24"/>
      <w:szCs w:val="24"/>
    </w:rPr>
  </w:style>
  <w:style w:type="character" w:styleId="Strong">
    <w:name w:val="Strong"/>
    <w:uiPriority w:val="22"/>
    <w:qFormat/>
    <w:rsid w:val="000735CA"/>
    <w:rPr>
      <w:b/>
      <w:bCs/>
    </w:rPr>
  </w:style>
  <w:style w:type="character" w:styleId="Emphasis">
    <w:name w:val="Emphasis"/>
    <w:uiPriority w:val="20"/>
    <w:qFormat/>
    <w:rsid w:val="000735CA"/>
    <w:rPr>
      <w:b/>
      <w:bCs/>
      <w:i/>
      <w:iCs/>
      <w:spacing w:val="10"/>
      <w:bdr w:val="none" w:sz="0" w:space="0" w:color="auto"/>
      <w:shd w:val="clear" w:color="auto" w:fill="auto"/>
    </w:rPr>
  </w:style>
  <w:style w:type="paragraph" w:styleId="NoSpacing">
    <w:name w:val="No Spacing"/>
    <w:basedOn w:val="Normal"/>
    <w:link w:val="NoSpacingChar"/>
    <w:uiPriority w:val="1"/>
    <w:qFormat/>
    <w:rsid w:val="000735CA"/>
    <w:pPr>
      <w:spacing w:line="240" w:lineRule="auto"/>
    </w:pPr>
    <w:rPr>
      <w:rFonts w:eastAsiaTheme="minorHAnsi"/>
      <w:sz w:val="20"/>
      <w:szCs w:val="20"/>
    </w:rPr>
  </w:style>
  <w:style w:type="character" w:customStyle="1" w:styleId="NoSpacingChar">
    <w:name w:val="No Spacing Char"/>
    <w:basedOn w:val="DefaultParagraphFont"/>
    <w:link w:val="NoSpacing"/>
    <w:uiPriority w:val="1"/>
    <w:rsid w:val="000735CA"/>
    <w:rPr>
      <w:sz w:val="20"/>
      <w:szCs w:val="20"/>
    </w:rPr>
  </w:style>
  <w:style w:type="paragraph" w:styleId="ListParagraph">
    <w:name w:val="List Paragraph"/>
    <w:aliases w:val="Figure"/>
    <w:basedOn w:val="Normal"/>
    <w:link w:val="ListParagraphChar"/>
    <w:uiPriority w:val="34"/>
    <w:qFormat/>
    <w:rsid w:val="000735CA"/>
    <w:pPr>
      <w:ind w:left="720"/>
      <w:contextualSpacing/>
    </w:pPr>
  </w:style>
  <w:style w:type="paragraph" w:styleId="Quote">
    <w:name w:val="Quote"/>
    <w:basedOn w:val="Normal"/>
    <w:next w:val="Normal"/>
    <w:link w:val="QuoteChar"/>
    <w:uiPriority w:val="29"/>
    <w:qFormat/>
    <w:rsid w:val="000735CA"/>
    <w:pPr>
      <w:spacing w:before="200"/>
      <w:ind w:left="360" w:right="360"/>
    </w:pPr>
    <w:rPr>
      <w:i/>
      <w:iCs/>
    </w:rPr>
  </w:style>
  <w:style w:type="character" w:customStyle="1" w:styleId="QuoteChar">
    <w:name w:val="Quote Char"/>
    <w:basedOn w:val="DefaultParagraphFont"/>
    <w:link w:val="Quote"/>
    <w:uiPriority w:val="29"/>
    <w:rsid w:val="000735CA"/>
    <w:rPr>
      <w:rFonts w:eastAsiaTheme="minorEastAsia"/>
      <w:i/>
      <w:iCs/>
    </w:rPr>
  </w:style>
  <w:style w:type="paragraph" w:styleId="IntenseQuote">
    <w:name w:val="Intense Quote"/>
    <w:basedOn w:val="Normal"/>
    <w:next w:val="Normal"/>
    <w:link w:val="IntenseQuoteChar"/>
    <w:uiPriority w:val="30"/>
    <w:qFormat/>
    <w:rsid w:val="000735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0735CA"/>
    <w:rPr>
      <w:rFonts w:eastAsiaTheme="minorEastAsia"/>
      <w:b/>
      <w:bCs/>
      <w:i/>
      <w:iCs/>
    </w:rPr>
  </w:style>
  <w:style w:type="character" w:styleId="SubtleEmphasis">
    <w:name w:val="Subtle Emphasis"/>
    <w:uiPriority w:val="19"/>
    <w:qFormat/>
    <w:rsid w:val="000735CA"/>
    <w:rPr>
      <w:i/>
      <w:iCs/>
    </w:rPr>
  </w:style>
  <w:style w:type="character" w:styleId="IntenseEmphasis">
    <w:name w:val="Intense Emphasis"/>
    <w:uiPriority w:val="21"/>
    <w:qFormat/>
    <w:rsid w:val="000735CA"/>
    <w:rPr>
      <w:b/>
      <w:bCs/>
    </w:rPr>
  </w:style>
  <w:style w:type="character" w:styleId="SubtleReference">
    <w:name w:val="Subtle Reference"/>
    <w:uiPriority w:val="31"/>
    <w:qFormat/>
    <w:rsid w:val="000735CA"/>
    <w:rPr>
      <w:smallCaps/>
    </w:rPr>
  </w:style>
  <w:style w:type="character" w:styleId="IntenseReference">
    <w:name w:val="Intense Reference"/>
    <w:uiPriority w:val="32"/>
    <w:qFormat/>
    <w:rsid w:val="000735CA"/>
    <w:rPr>
      <w:smallCaps/>
      <w:spacing w:val="5"/>
      <w:u w:val="single"/>
    </w:rPr>
  </w:style>
  <w:style w:type="character" w:styleId="BookTitle">
    <w:name w:val="Book Title"/>
    <w:uiPriority w:val="33"/>
    <w:qFormat/>
    <w:rsid w:val="000735CA"/>
    <w:rPr>
      <w:i/>
      <w:iCs/>
      <w:smallCaps/>
      <w:spacing w:val="5"/>
    </w:rPr>
  </w:style>
  <w:style w:type="paragraph" w:styleId="TOCHeading">
    <w:name w:val="TOC Heading"/>
    <w:basedOn w:val="Heading1"/>
    <w:next w:val="Normal"/>
    <w:uiPriority w:val="39"/>
    <w:semiHidden/>
    <w:unhideWhenUsed/>
    <w:qFormat/>
    <w:rsid w:val="000735CA"/>
    <w:pPr>
      <w:outlineLvl w:val="9"/>
    </w:pPr>
    <w:rPr>
      <w:lang w:bidi="en-US"/>
    </w:rPr>
  </w:style>
  <w:style w:type="character" w:styleId="Hyperlink">
    <w:name w:val="Hyperlink"/>
    <w:basedOn w:val="DefaultParagraphFont"/>
    <w:uiPriority w:val="99"/>
    <w:rsid w:val="000735CA"/>
    <w:rPr>
      <w:rFonts w:cs="Times New Roman"/>
      <w:color w:val="0000FF"/>
      <w:u w:val="single"/>
    </w:rPr>
  </w:style>
  <w:style w:type="paragraph" w:customStyle="1" w:styleId="TableHeading">
    <w:name w:val="Table Heading"/>
    <w:basedOn w:val="Normal"/>
    <w:link w:val="TableHeadingChar"/>
    <w:rsid w:val="000735CA"/>
    <w:pPr>
      <w:spacing w:before="240" w:after="120" w:line="264" w:lineRule="auto"/>
      <w:ind w:left="720" w:hanging="720"/>
    </w:pPr>
    <w:rPr>
      <w:rFonts w:ascii="Times New Roman" w:eastAsia="Times New Roman" w:hAnsi="Times New Roman" w:cs="Times New Roman"/>
      <w:szCs w:val="20"/>
    </w:rPr>
  </w:style>
  <w:style w:type="character" w:customStyle="1" w:styleId="TableHeadingChar">
    <w:name w:val="Table Heading Char"/>
    <w:basedOn w:val="DefaultParagraphFont"/>
    <w:link w:val="TableHeading"/>
    <w:rsid w:val="000735CA"/>
    <w:rPr>
      <w:rFonts w:ascii="Times New Roman" w:eastAsia="Times New Roman" w:hAnsi="Times New Roman" w:cs="Times New Roman"/>
      <w:szCs w:val="20"/>
    </w:rPr>
  </w:style>
  <w:style w:type="table" w:styleId="LightShading">
    <w:name w:val="Light Shading"/>
    <w:basedOn w:val="TableNormal"/>
    <w:uiPriority w:val="60"/>
    <w:rsid w:val="000735CA"/>
    <w:pPr>
      <w:spacing w:before="0" w:after="0" w:line="240" w:lineRule="auto"/>
    </w:pPr>
    <w:rPr>
      <w:rFonts w:eastAsiaTheme="minorEastAsia"/>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0735C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5CA"/>
    <w:rPr>
      <w:rFonts w:ascii="Tahoma" w:eastAsiaTheme="minorEastAsia" w:hAnsi="Tahoma" w:cs="Tahoma"/>
      <w:sz w:val="16"/>
      <w:szCs w:val="16"/>
    </w:rPr>
  </w:style>
  <w:style w:type="paragraph" w:customStyle="1" w:styleId="Figurelegend">
    <w:name w:val="Figure legend"/>
    <w:basedOn w:val="Normal"/>
    <w:link w:val="FigurelegendChar"/>
    <w:qFormat/>
    <w:rsid w:val="000735CA"/>
    <w:pPr>
      <w:spacing w:before="200" w:line="240" w:lineRule="auto"/>
    </w:pPr>
    <w:rPr>
      <w:b/>
      <w:sz w:val="20"/>
      <w:szCs w:val="20"/>
    </w:rPr>
  </w:style>
  <w:style w:type="character" w:customStyle="1" w:styleId="FigurelegendChar">
    <w:name w:val="Figure legend Char"/>
    <w:basedOn w:val="DefaultParagraphFont"/>
    <w:link w:val="Figurelegend"/>
    <w:rsid w:val="000735CA"/>
    <w:rPr>
      <w:rFonts w:eastAsiaTheme="minorEastAsia"/>
      <w:b/>
      <w:sz w:val="20"/>
      <w:szCs w:val="20"/>
    </w:rPr>
  </w:style>
  <w:style w:type="character" w:styleId="CommentReference">
    <w:name w:val="annotation reference"/>
    <w:basedOn w:val="DefaultParagraphFont"/>
    <w:uiPriority w:val="99"/>
    <w:semiHidden/>
    <w:unhideWhenUsed/>
    <w:rsid w:val="000735CA"/>
    <w:rPr>
      <w:sz w:val="18"/>
      <w:szCs w:val="18"/>
    </w:rPr>
  </w:style>
  <w:style w:type="paragraph" w:styleId="CommentText">
    <w:name w:val="annotation text"/>
    <w:basedOn w:val="Normal"/>
    <w:link w:val="CommentTextChar"/>
    <w:uiPriority w:val="99"/>
    <w:semiHidden/>
    <w:unhideWhenUsed/>
    <w:rsid w:val="000735CA"/>
    <w:pPr>
      <w:spacing w:before="200"/>
    </w:pPr>
    <w:rPr>
      <w:sz w:val="20"/>
      <w:szCs w:val="20"/>
    </w:rPr>
  </w:style>
  <w:style w:type="character" w:customStyle="1" w:styleId="CommentTextChar">
    <w:name w:val="Comment Text Char"/>
    <w:basedOn w:val="DefaultParagraphFont"/>
    <w:link w:val="CommentText"/>
    <w:uiPriority w:val="99"/>
    <w:semiHidden/>
    <w:rsid w:val="000735CA"/>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735CA"/>
    <w:rPr>
      <w:b/>
      <w:bCs/>
    </w:rPr>
  </w:style>
  <w:style w:type="character" w:customStyle="1" w:styleId="CommentSubjectChar">
    <w:name w:val="Comment Subject Char"/>
    <w:basedOn w:val="CommentTextChar"/>
    <w:link w:val="CommentSubject"/>
    <w:uiPriority w:val="99"/>
    <w:semiHidden/>
    <w:rsid w:val="000735CA"/>
    <w:rPr>
      <w:rFonts w:eastAsiaTheme="minorEastAsia"/>
      <w:b/>
      <w:bCs/>
      <w:sz w:val="20"/>
      <w:szCs w:val="20"/>
    </w:rPr>
  </w:style>
  <w:style w:type="paragraph" w:customStyle="1" w:styleId="PersonalName">
    <w:name w:val="Personal Name"/>
    <w:basedOn w:val="Title"/>
    <w:rsid w:val="000735CA"/>
    <w:rPr>
      <w:b/>
      <w:caps/>
      <w:color w:val="000000"/>
      <w:sz w:val="28"/>
      <w:szCs w:val="28"/>
    </w:rPr>
  </w:style>
  <w:style w:type="character" w:customStyle="1" w:styleId="normalitalic">
    <w:name w:val="normalitalic"/>
    <w:basedOn w:val="DefaultParagraphFont"/>
    <w:rsid w:val="000735CA"/>
  </w:style>
  <w:style w:type="character" w:customStyle="1" w:styleId="nbapihighlight">
    <w:name w:val="nbapihighlight"/>
    <w:basedOn w:val="DefaultParagraphFont"/>
    <w:rsid w:val="000735CA"/>
  </w:style>
  <w:style w:type="paragraph" w:styleId="HTMLPreformatted">
    <w:name w:val="HTML Preformatted"/>
    <w:basedOn w:val="Normal"/>
    <w:link w:val="HTMLPreformattedChar"/>
    <w:uiPriority w:val="99"/>
    <w:semiHidden/>
    <w:unhideWhenUsed/>
    <w:rsid w:val="000735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735CA"/>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0735CA"/>
    <w:rPr>
      <w:color w:val="3EBBF0" w:themeColor="followedHyperlink"/>
      <w:u w:val="single"/>
    </w:rPr>
  </w:style>
  <w:style w:type="paragraph" w:styleId="Header">
    <w:name w:val="header"/>
    <w:basedOn w:val="Normal"/>
    <w:link w:val="HeaderChar"/>
    <w:uiPriority w:val="99"/>
    <w:unhideWhenUsed/>
    <w:rsid w:val="000735CA"/>
    <w:pPr>
      <w:tabs>
        <w:tab w:val="center" w:pos="4680"/>
        <w:tab w:val="right" w:pos="9360"/>
      </w:tabs>
      <w:spacing w:line="240" w:lineRule="auto"/>
    </w:pPr>
    <w:rPr>
      <w:sz w:val="20"/>
      <w:szCs w:val="20"/>
    </w:rPr>
  </w:style>
  <w:style w:type="character" w:customStyle="1" w:styleId="HeaderChar">
    <w:name w:val="Header Char"/>
    <w:basedOn w:val="DefaultParagraphFont"/>
    <w:link w:val="Header"/>
    <w:uiPriority w:val="99"/>
    <w:rsid w:val="000735CA"/>
    <w:rPr>
      <w:rFonts w:eastAsiaTheme="minorEastAsia"/>
      <w:sz w:val="20"/>
      <w:szCs w:val="20"/>
    </w:rPr>
  </w:style>
  <w:style w:type="paragraph" w:styleId="Footer">
    <w:name w:val="footer"/>
    <w:basedOn w:val="Normal"/>
    <w:link w:val="FooterChar"/>
    <w:uiPriority w:val="99"/>
    <w:unhideWhenUsed/>
    <w:rsid w:val="000735CA"/>
    <w:pPr>
      <w:tabs>
        <w:tab w:val="center" w:pos="4680"/>
        <w:tab w:val="right" w:pos="9360"/>
      </w:tabs>
      <w:spacing w:line="240" w:lineRule="auto"/>
    </w:pPr>
    <w:rPr>
      <w:sz w:val="20"/>
      <w:szCs w:val="20"/>
    </w:rPr>
  </w:style>
  <w:style w:type="character" w:customStyle="1" w:styleId="FooterChar">
    <w:name w:val="Footer Char"/>
    <w:basedOn w:val="DefaultParagraphFont"/>
    <w:link w:val="Footer"/>
    <w:uiPriority w:val="99"/>
    <w:rsid w:val="000735CA"/>
    <w:rPr>
      <w:rFonts w:eastAsiaTheme="minorEastAsia"/>
      <w:sz w:val="20"/>
      <w:szCs w:val="20"/>
    </w:rPr>
  </w:style>
  <w:style w:type="character" w:customStyle="1" w:styleId="hit">
    <w:name w:val="hit"/>
    <w:basedOn w:val="DefaultParagraphFont"/>
    <w:rsid w:val="000735CA"/>
  </w:style>
  <w:style w:type="character" w:customStyle="1" w:styleId="A17">
    <w:name w:val="A17"/>
    <w:uiPriority w:val="99"/>
    <w:rsid w:val="000735CA"/>
    <w:rPr>
      <w:rFonts w:cs="Times"/>
      <w:color w:val="000000"/>
      <w:sz w:val="20"/>
      <w:szCs w:val="20"/>
      <w:u w:val="single"/>
    </w:rPr>
  </w:style>
  <w:style w:type="paragraph" w:customStyle="1" w:styleId="Figures">
    <w:name w:val="Figures"/>
    <w:next w:val="Normal"/>
    <w:link w:val="FiguresChar"/>
    <w:rsid w:val="000735CA"/>
    <w:pPr>
      <w:keepNext/>
      <w:keepLines/>
      <w:spacing w:before="480" w:after="240" w:line="240" w:lineRule="auto"/>
    </w:pPr>
    <w:rPr>
      <w:rFonts w:eastAsiaTheme="minorEastAsia"/>
      <w:sz w:val="20"/>
      <w:szCs w:val="20"/>
    </w:rPr>
  </w:style>
  <w:style w:type="character" w:customStyle="1" w:styleId="ListParagraphChar">
    <w:name w:val="List Paragraph Char"/>
    <w:aliases w:val="Figure Char"/>
    <w:basedOn w:val="DefaultParagraphFont"/>
    <w:link w:val="ListParagraph"/>
    <w:uiPriority w:val="34"/>
    <w:rsid w:val="000735CA"/>
    <w:rPr>
      <w:rFonts w:eastAsiaTheme="minorEastAsia"/>
    </w:rPr>
  </w:style>
  <w:style w:type="character" w:customStyle="1" w:styleId="FiguresChar">
    <w:name w:val="Figures Char"/>
    <w:basedOn w:val="ListParagraphChar"/>
    <w:link w:val="Figures"/>
    <w:rsid w:val="000735CA"/>
    <w:rPr>
      <w:rFonts w:eastAsiaTheme="minorEastAsia"/>
      <w:sz w:val="20"/>
      <w:szCs w:val="20"/>
    </w:rPr>
  </w:style>
  <w:style w:type="character" w:customStyle="1" w:styleId="Heading4Char1">
    <w:name w:val="Heading 4 Char1"/>
    <w:basedOn w:val="DefaultParagraphFont"/>
    <w:uiPriority w:val="9"/>
    <w:rsid w:val="000735CA"/>
    <w:rPr>
      <w:caps/>
      <w:color w:val="3476B1" w:themeColor="accent1" w:themeShade="BF"/>
      <w:spacing w:val="10"/>
    </w:rPr>
  </w:style>
  <w:style w:type="table" w:styleId="TableGrid">
    <w:name w:val="Table Grid"/>
    <w:basedOn w:val="TableNormal"/>
    <w:uiPriority w:val="59"/>
    <w:rsid w:val="000735CA"/>
    <w:pPr>
      <w:spacing w:before="0"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0735CA"/>
    <w:pPr>
      <w:spacing w:before="0" w:after="0" w:line="240" w:lineRule="auto"/>
    </w:pPr>
    <w:rPr>
      <w:rFonts w:eastAsiaTheme="minorEastAsi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ibliography">
    <w:name w:val="Bibliography"/>
    <w:basedOn w:val="Normal"/>
    <w:next w:val="Normal"/>
    <w:uiPriority w:val="37"/>
    <w:semiHidden/>
    <w:unhideWhenUsed/>
    <w:rsid w:val="000735CA"/>
  </w:style>
  <w:style w:type="paragraph" w:styleId="BlockText">
    <w:name w:val="Block Text"/>
    <w:basedOn w:val="Normal"/>
    <w:uiPriority w:val="99"/>
    <w:semiHidden/>
    <w:unhideWhenUsed/>
    <w:rsid w:val="000735CA"/>
    <w:pPr>
      <w:pBdr>
        <w:top w:val="single" w:sz="2" w:space="10" w:color="629DD1" w:themeColor="accent1"/>
        <w:left w:val="single" w:sz="2" w:space="10" w:color="629DD1" w:themeColor="accent1"/>
        <w:bottom w:val="single" w:sz="2" w:space="10" w:color="629DD1" w:themeColor="accent1"/>
        <w:right w:val="single" w:sz="2" w:space="10" w:color="629DD1" w:themeColor="accent1"/>
      </w:pBdr>
      <w:ind w:left="1152" w:right="1152"/>
    </w:pPr>
    <w:rPr>
      <w:i/>
      <w:iCs/>
      <w:color w:val="629DD1" w:themeColor="accent1"/>
    </w:rPr>
  </w:style>
  <w:style w:type="paragraph" w:styleId="BodyText">
    <w:name w:val="Body Text"/>
    <w:basedOn w:val="Normal"/>
    <w:link w:val="BodyTextChar"/>
    <w:uiPriority w:val="99"/>
    <w:semiHidden/>
    <w:unhideWhenUsed/>
    <w:rsid w:val="000735CA"/>
    <w:pPr>
      <w:spacing w:after="120"/>
    </w:pPr>
  </w:style>
  <w:style w:type="character" w:customStyle="1" w:styleId="BodyTextChar">
    <w:name w:val="Body Text Char"/>
    <w:basedOn w:val="DefaultParagraphFont"/>
    <w:link w:val="BodyText"/>
    <w:uiPriority w:val="99"/>
    <w:semiHidden/>
    <w:rsid w:val="000735CA"/>
    <w:rPr>
      <w:rFonts w:eastAsiaTheme="minorEastAsia"/>
    </w:rPr>
  </w:style>
  <w:style w:type="paragraph" w:styleId="BodyText2">
    <w:name w:val="Body Text 2"/>
    <w:basedOn w:val="Normal"/>
    <w:link w:val="BodyText2Char"/>
    <w:uiPriority w:val="99"/>
    <w:semiHidden/>
    <w:unhideWhenUsed/>
    <w:rsid w:val="000735CA"/>
    <w:pPr>
      <w:spacing w:after="120"/>
    </w:pPr>
  </w:style>
  <w:style w:type="character" w:customStyle="1" w:styleId="BodyText2Char">
    <w:name w:val="Body Text 2 Char"/>
    <w:basedOn w:val="DefaultParagraphFont"/>
    <w:link w:val="BodyText2"/>
    <w:uiPriority w:val="99"/>
    <w:semiHidden/>
    <w:rsid w:val="000735CA"/>
    <w:rPr>
      <w:rFonts w:eastAsiaTheme="minorEastAsia"/>
    </w:rPr>
  </w:style>
  <w:style w:type="paragraph" w:styleId="BodyText3">
    <w:name w:val="Body Text 3"/>
    <w:basedOn w:val="Normal"/>
    <w:link w:val="BodyText3Char"/>
    <w:uiPriority w:val="99"/>
    <w:semiHidden/>
    <w:unhideWhenUsed/>
    <w:rsid w:val="000735CA"/>
    <w:pPr>
      <w:spacing w:after="120"/>
    </w:pPr>
    <w:rPr>
      <w:sz w:val="16"/>
      <w:szCs w:val="16"/>
    </w:rPr>
  </w:style>
  <w:style w:type="character" w:customStyle="1" w:styleId="BodyText3Char">
    <w:name w:val="Body Text 3 Char"/>
    <w:basedOn w:val="DefaultParagraphFont"/>
    <w:link w:val="BodyText3"/>
    <w:uiPriority w:val="99"/>
    <w:semiHidden/>
    <w:rsid w:val="000735CA"/>
    <w:rPr>
      <w:rFonts w:eastAsiaTheme="minorEastAsia"/>
      <w:sz w:val="16"/>
      <w:szCs w:val="16"/>
    </w:rPr>
  </w:style>
  <w:style w:type="paragraph" w:styleId="BodyTextFirstIndent">
    <w:name w:val="Body Text First Indent"/>
    <w:basedOn w:val="BodyText"/>
    <w:link w:val="BodyTextFirstIndentChar"/>
    <w:uiPriority w:val="99"/>
    <w:semiHidden/>
    <w:unhideWhenUsed/>
    <w:rsid w:val="000735CA"/>
    <w:pPr>
      <w:spacing w:after="200"/>
      <w:ind w:firstLine="360"/>
    </w:pPr>
  </w:style>
  <w:style w:type="character" w:customStyle="1" w:styleId="BodyTextFirstIndentChar">
    <w:name w:val="Body Text First Indent Char"/>
    <w:basedOn w:val="BodyTextChar"/>
    <w:link w:val="BodyTextFirstIndent"/>
    <w:uiPriority w:val="99"/>
    <w:semiHidden/>
    <w:rsid w:val="000735CA"/>
    <w:rPr>
      <w:rFonts w:eastAsiaTheme="minorEastAsia"/>
    </w:rPr>
  </w:style>
  <w:style w:type="paragraph" w:styleId="BodyTextIndent">
    <w:name w:val="Body Text Indent"/>
    <w:basedOn w:val="Normal"/>
    <w:link w:val="BodyTextIndentChar"/>
    <w:uiPriority w:val="99"/>
    <w:semiHidden/>
    <w:unhideWhenUsed/>
    <w:rsid w:val="000735CA"/>
    <w:pPr>
      <w:spacing w:after="120"/>
      <w:ind w:left="360"/>
    </w:pPr>
  </w:style>
  <w:style w:type="character" w:customStyle="1" w:styleId="BodyTextIndentChar">
    <w:name w:val="Body Text Indent Char"/>
    <w:basedOn w:val="DefaultParagraphFont"/>
    <w:link w:val="BodyTextIndent"/>
    <w:uiPriority w:val="99"/>
    <w:semiHidden/>
    <w:rsid w:val="000735CA"/>
    <w:rPr>
      <w:rFonts w:eastAsiaTheme="minorEastAsia"/>
    </w:rPr>
  </w:style>
  <w:style w:type="paragraph" w:styleId="BodyTextFirstIndent2">
    <w:name w:val="Body Text First Indent 2"/>
    <w:basedOn w:val="BodyTextIndent"/>
    <w:link w:val="BodyTextFirstIndent2Char"/>
    <w:uiPriority w:val="99"/>
    <w:semiHidden/>
    <w:unhideWhenUsed/>
    <w:rsid w:val="000735CA"/>
    <w:pPr>
      <w:spacing w:after="200"/>
      <w:ind w:firstLine="360"/>
    </w:pPr>
  </w:style>
  <w:style w:type="character" w:customStyle="1" w:styleId="BodyTextFirstIndent2Char">
    <w:name w:val="Body Text First Indent 2 Char"/>
    <w:basedOn w:val="BodyTextIndentChar"/>
    <w:link w:val="BodyTextFirstIndent2"/>
    <w:uiPriority w:val="99"/>
    <w:semiHidden/>
    <w:rsid w:val="000735CA"/>
    <w:rPr>
      <w:rFonts w:eastAsiaTheme="minorEastAsia"/>
    </w:rPr>
  </w:style>
  <w:style w:type="paragraph" w:styleId="BodyTextIndent2">
    <w:name w:val="Body Text Indent 2"/>
    <w:basedOn w:val="Normal"/>
    <w:link w:val="BodyTextIndent2Char"/>
    <w:uiPriority w:val="99"/>
    <w:semiHidden/>
    <w:unhideWhenUsed/>
    <w:rsid w:val="000735CA"/>
    <w:pPr>
      <w:spacing w:after="120"/>
      <w:ind w:left="360"/>
    </w:pPr>
  </w:style>
  <w:style w:type="character" w:customStyle="1" w:styleId="BodyTextIndent2Char">
    <w:name w:val="Body Text Indent 2 Char"/>
    <w:basedOn w:val="DefaultParagraphFont"/>
    <w:link w:val="BodyTextIndent2"/>
    <w:uiPriority w:val="99"/>
    <w:semiHidden/>
    <w:rsid w:val="000735CA"/>
    <w:rPr>
      <w:rFonts w:eastAsiaTheme="minorEastAsia"/>
    </w:rPr>
  </w:style>
  <w:style w:type="paragraph" w:styleId="BodyTextIndent3">
    <w:name w:val="Body Text Indent 3"/>
    <w:basedOn w:val="Normal"/>
    <w:link w:val="BodyTextIndent3Char"/>
    <w:uiPriority w:val="99"/>
    <w:semiHidden/>
    <w:unhideWhenUsed/>
    <w:rsid w:val="000735C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735CA"/>
    <w:rPr>
      <w:rFonts w:eastAsiaTheme="minorEastAsia"/>
      <w:sz w:val="16"/>
      <w:szCs w:val="16"/>
    </w:rPr>
  </w:style>
  <w:style w:type="paragraph" w:styleId="Closing">
    <w:name w:val="Closing"/>
    <w:basedOn w:val="Normal"/>
    <w:link w:val="ClosingChar"/>
    <w:uiPriority w:val="99"/>
    <w:semiHidden/>
    <w:unhideWhenUsed/>
    <w:rsid w:val="000735CA"/>
    <w:pPr>
      <w:spacing w:line="240" w:lineRule="auto"/>
      <w:ind w:left="4320"/>
    </w:pPr>
  </w:style>
  <w:style w:type="character" w:customStyle="1" w:styleId="ClosingChar">
    <w:name w:val="Closing Char"/>
    <w:basedOn w:val="DefaultParagraphFont"/>
    <w:link w:val="Closing"/>
    <w:uiPriority w:val="99"/>
    <w:semiHidden/>
    <w:rsid w:val="000735CA"/>
    <w:rPr>
      <w:rFonts w:eastAsiaTheme="minorEastAsia"/>
    </w:rPr>
  </w:style>
  <w:style w:type="paragraph" w:styleId="Date">
    <w:name w:val="Date"/>
    <w:basedOn w:val="Normal"/>
    <w:next w:val="Normal"/>
    <w:link w:val="DateChar"/>
    <w:uiPriority w:val="99"/>
    <w:semiHidden/>
    <w:unhideWhenUsed/>
    <w:rsid w:val="000735CA"/>
  </w:style>
  <w:style w:type="character" w:customStyle="1" w:styleId="DateChar">
    <w:name w:val="Date Char"/>
    <w:basedOn w:val="DefaultParagraphFont"/>
    <w:link w:val="Date"/>
    <w:uiPriority w:val="99"/>
    <w:semiHidden/>
    <w:rsid w:val="000735CA"/>
    <w:rPr>
      <w:rFonts w:eastAsiaTheme="minorEastAsia"/>
    </w:rPr>
  </w:style>
  <w:style w:type="paragraph" w:styleId="DocumentMap">
    <w:name w:val="Document Map"/>
    <w:basedOn w:val="Normal"/>
    <w:link w:val="DocumentMapChar"/>
    <w:uiPriority w:val="99"/>
    <w:semiHidden/>
    <w:unhideWhenUsed/>
    <w:rsid w:val="000735CA"/>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735CA"/>
    <w:rPr>
      <w:rFonts w:ascii="Tahoma" w:eastAsiaTheme="minorEastAsia" w:hAnsi="Tahoma" w:cs="Tahoma"/>
      <w:sz w:val="16"/>
      <w:szCs w:val="16"/>
    </w:rPr>
  </w:style>
  <w:style w:type="paragraph" w:styleId="E-mailSignature">
    <w:name w:val="E-mail Signature"/>
    <w:basedOn w:val="Normal"/>
    <w:link w:val="E-mailSignatureChar"/>
    <w:uiPriority w:val="99"/>
    <w:semiHidden/>
    <w:unhideWhenUsed/>
    <w:rsid w:val="000735CA"/>
    <w:pPr>
      <w:spacing w:line="240" w:lineRule="auto"/>
    </w:pPr>
  </w:style>
  <w:style w:type="character" w:customStyle="1" w:styleId="E-mailSignatureChar">
    <w:name w:val="E-mail Signature Char"/>
    <w:basedOn w:val="DefaultParagraphFont"/>
    <w:link w:val="E-mailSignature"/>
    <w:uiPriority w:val="99"/>
    <w:semiHidden/>
    <w:rsid w:val="000735CA"/>
    <w:rPr>
      <w:rFonts w:eastAsiaTheme="minorEastAsia"/>
    </w:rPr>
  </w:style>
  <w:style w:type="paragraph" w:styleId="EndnoteText">
    <w:name w:val="endnote text"/>
    <w:basedOn w:val="Normal"/>
    <w:link w:val="EndnoteTextChar"/>
    <w:uiPriority w:val="99"/>
    <w:semiHidden/>
    <w:unhideWhenUsed/>
    <w:rsid w:val="000735CA"/>
    <w:pPr>
      <w:spacing w:line="240" w:lineRule="auto"/>
    </w:pPr>
    <w:rPr>
      <w:sz w:val="20"/>
      <w:szCs w:val="20"/>
    </w:rPr>
  </w:style>
  <w:style w:type="character" w:customStyle="1" w:styleId="EndnoteTextChar">
    <w:name w:val="Endnote Text Char"/>
    <w:basedOn w:val="DefaultParagraphFont"/>
    <w:link w:val="EndnoteText"/>
    <w:uiPriority w:val="99"/>
    <w:semiHidden/>
    <w:rsid w:val="000735CA"/>
    <w:rPr>
      <w:rFonts w:eastAsiaTheme="minorEastAsia"/>
      <w:sz w:val="20"/>
      <w:szCs w:val="20"/>
    </w:rPr>
  </w:style>
  <w:style w:type="paragraph" w:styleId="EnvelopeAddress">
    <w:name w:val="envelope address"/>
    <w:basedOn w:val="Normal"/>
    <w:uiPriority w:val="99"/>
    <w:semiHidden/>
    <w:unhideWhenUsed/>
    <w:rsid w:val="000735CA"/>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735CA"/>
    <w:pPr>
      <w:spacing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0735CA"/>
    <w:pPr>
      <w:spacing w:line="240" w:lineRule="auto"/>
    </w:pPr>
    <w:rPr>
      <w:sz w:val="20"/>
      <w:szCs w:val="20"/>
    </w:rPr>
  </w:style>
  <w:style w:type="character" w:customStyle="1" w:styleId="FootnoteTextChar">
    <w:name w:val="Footnote Text Char"/>
    <w:basedOn w:val="DefaultParagraphFont"/>
    <w:link w:val="FootnoteText"/>
    <w:uiPriority w:val="99"/>
    <w:semiHidden/>
    <w:rsid w:val="000735CA"/>
    <w:rPr>
      <w:rFonts w:eastAsiaTheme="minorEastAsia"/>
      <w:sz w:val="20"/>
      <w:szCs w:val="20"/>
    </w:rPr>
  </w:style>
  <w:style w:type="paragraph" w:styleId="HTMLAddress">
    <w:name w:val="HTML Address"/>
    <w:basedOn w:val="Normal"/>
    <w:link w:val="HTMLAddressChar"/>
    <w:uiPriority w:val="99"/>
    <w:semiHidden/>
    <w:unhideWhenUsed/>
    <w:rsid w:val="000735CA"/>
    <w:pPr>
      <w:spacing w:line="240" w:lineRule="auto"/>
    </w:pPr>
    <w:rPr>
      <w:i/>
      <w:iCs/>
    </w:rPr>
  </w:style>
  <w:style w:type="character" w:customStyle="1" w:styleId="HTMLAddressChar">
    <w:name w:val="HTML Address Char"/>
    <w:basedOn w:val="DefaultParagraphFont"/>
    <w:link w:val="HTMLAddress"/>
    <w:uiPriority w:val="99"/>
    <w:semiHidden/>
    <w:rsid w:val="000735CA"/>
    <w:rPr>
      <w:rFonts w:eastAsiaTheme="minorEastAsia"/>
      <w:i/>
      <w:iCs/>
    </w:rPr>
  </w:style>
  <w:style w:type="paragraph" w:styleId="Index1">
    <w:name w:val="index 1"/>
    <w:basedOn w:val="Normal"/>
    <w:next w:val="Normal"/>
    <w:autoRedefine/>
    <w:uiPriority w:val="99"/>
    <w:semiHidden/>
    <w:unhideWhenUsed/>
    <w:rsid w:val="000735CA"/>
    <w:pPr>
      <w:spacing w:line="240" w:lineRule="auto"/>
      <w:ind w:left="220" w:hanging="220"/>
    </w:pPr>
  </w:style>
  <w:style w:type="paragraph" w:styleId="Index2">
    <w:name w:val="index 2"/>
    <w:basedOn w:val="Normal"/>
    <w:next w:val="Normal"/>
    <w:autoRedefine/>
    <w:uiPriority w:val="99"/>
    <w:semiHidden/>
    <w:unhideWhenUsed/>
    <w:rsid w:val="000735CA"/>
    <w:pPr>
      <w:spacing w:line="240" w:lineRule="auto"/>
      <w:ind w:left="440" w:hanging="220"/>
    </w:pPr>
  </w:style>
  <w:style w:type="paragraph" w:styleId="Index3">
    <w:name w:val="index 3"/>
    <w:basedOn w:val="Normal"/>
    <w:next w:val="Normal"/>
    <w:autoRedefine/>
    <w:uiPriority w:val="99"/>
    <w:semiHidden/>
    <w:unhideWhenUsed/>
    <w:rsid w:val="000735CA"/>
    <w:pPr>
      <w:spacing w:line="240" w:lineRule="auto"/>
      <w:ind w:left="660" w:hanging="220"/>
    </w:pPr>
  </w:style>
  <w:style w:type="paragraph" w:styleId="Index4">
    <w:name w:val="index 4"/>
    <w:basedOn w:val="Normal"/>
    <w:next w:val="Normal"/>
    <w:autoRedefine/>
    <w:uiPriority w:val="99"/>
    <w:semiHidden/>
    <w:unhideWhenUsed/>
    <w:rsid w:val="000735CA"/>
    <w:pPr>
      <w:spacing w:line="240" w:lineRule="auto"/>
      <w:ind w:left="880" w:hanging="220"/>
    </w:pPr>
  </w:style>
  <w:style w:type="paragraph" w:styleId="Index5">
    <w:name w:val="index 5"/>
    <w:basedOn w:val="Normal"/>
    <w:next w:val="Normal"/>
    <w:autoRedefine/>
    <w:uiPriority w:val="99"/>
    <w:semiHidden/>
    <w:unhideWhenUsed/>
    <w:rsid w:val="000735CA"/>
    <w:pPr>
      <w:spacing w:line="240" w:lineRule="auto"/>
      <w:ind w:left="1100" w:hanging="220"/>
    </w:pPr>
  </w:style>
  <w:style w:type="paragraph" w:styleId="Index6">
    <w:name w:val="index 6"/>
    <w:basedOn w:val="Normal"/>
    <w:next w:val="Normal"/>
    <w:autoRedefine/>
    <w:uiPriority w:val="99"/>
    <w:semiHidden/>
    <w:unhideWhenUsed/>
    <w:rsid w:val="000735CA"/>
    <w:pPr>
      <w:spacing w:line="240" w:lineRule="auto"/>
      <w:ind w:left="1320" w:hanging="220"/>
    </w:pPr>
  </w:style>
  <w:style w:type="paragraph" w:styleId="Index7">
    <w:name w:val="index 7"/>
    <w:basedOn w:val="Normal"/>
    <w:next w:val="Normal"/>
    <w:autoRedefine/>
    <w:uiPriority w:val="99"/>
    <w:semiHidden/>
    <w:unhideWhenUsed/>
    <w:rsid w:val="000735CA"/>
    <w:pPr>
      <w:spacing w:line="240" w:lineRule="auto"/>
      <w:ind w:left="1540" w:hanging="220"/>
    </w:pPr>
  </w:style>
  <w:style w:type="paragraph" w:styleId="Index8">
    <w:name w:val="index 8"/>
    <w:basedOn w:val="Normal"/>
    <w:next w:val="Normal"/>
    <w:autoRedefine/>
    <w:uiPriority w:val="99"/>
    <w:semiHidden/>
    <w:unhideWhenUsed/>
    <w:rsid w:val="000735CA"/>
    <w:pPr>
      <w:spacing w:line="240" w:lineRule="auto"/>
      <w:ind w:left="1760" w:hanging="220"/>
    </w:pPr>
  </w:style>
  <w:style w:type="paragraph" w:styleId="Index9">
    <w:name w:val="index 9"/>
    <w:basedOn w:val="Normal"/>
    <w:next w:val="Normal"/>
    <w:autoRedefine/>
    <w:uiPriority w:val="99"/>
    <w:semiHidden/>
    <w:unhideWhenUsed/>
    <w:rsid w:val="000735CA"/>
    <w:pPr>
      <w:spacing w:line="240" w:lineRule="auto"/>
      <w:ind w:left="1980" w:hanging="220"/>
    </w:pPr>
  </w:style>
  <w:style w:type="paragraph" w:styleId="IndexHeading">
    <w:name w:val="index heading"/>
    <w:basedOn w:val="Normal"/>
    <w:next w:val="Index1"/>
    <w:uiPriority w:val="99"/>
    <w:semiHidden/>
    <w:unhideWhenUsed/>
    <w:rsid w:val="000735CA"/>
    <w:rPr>
      <w:rFonts w:asciiTheme="majorHAnsi" w:eastAsiaTheme="majorEastAsia" w:hAnsiTheme="majorHAnsi" w:cstheme="majorBidi"/>
      <w:b/>
      <w:bCs/>
    </w:rPr>
  </w:style>
  <w:style w:type="paragraph" w:styleId="List">
    <w:name w:val="List"/>
    <w:basedOn w:val="Normal"/>
    <w:uiPriority w:val="99"/>
    <w:semiHidden/>
    <w:unhideWhenUsed/>
    <w:rsid w:val="000735CA"/>
    <w:pPr>
      <w:ind w:left="360" w:hanging="360"/>
      <w:contextualSpacing/>
    </w:pPr>
  </w:style>
  <w:style w:type="paragraph" w:styleId="List2">
    <w:name w:val="List 2"/>
    <w:basedOn w:val="Normal"/>
    <w:uiPriority w:val="99"/>
    <w:semiHidden/>
    <w:unhideWhenUsed/>
    <w:rsid w:val="000735CA"/>
    <w:pPr>
      <w:ind w:left="720" w:hanging="360"/>
      <w:contextualSpacing/>
    </w:pPr>
  </w:style>
  <w:style w:type="paragraph" w:styleId="List3">
    <w:name w:val="List 3"/>
    <w:basedOn w:val="Normal"/>
    <w:uiPriority w:val="99"/>
    <w:semiHidden/>
    <w:unhideWhenUsed/>
    <w:rsid w:val="000735CA"/>
    <w:pPr>
      <w:ind w:left="1080" w:hanging="360"/>
      <w:contextualSpacing/>
    </w:pPr>
  </w:style>
  <w:style w:type="paragraph" w:styleId="List4">
    <w:name w:val="List 4"/>
    <w:basedOn w:val="Normal"/>
    <w:uiPriority w:val="99"/>
    <w:semiHidden/>
    <w:unhideWhenUsed/>
    <w:rsid w:val="000735CA"/>
    <w:pPr>
      <w:ind w:left="1440" w:hanging="360"/>
      <w:contextualSpacing/>
    </w:pPr>
  </w:style>
  <w:style w:type="paragraph" w:styleId="List5">
    <w:name w:val="List 5"/>
    <w:basedOn w:val="Normal"/>
    <w:uiPriority w:val="99"/>
    <w:semiHidden/>
    <w:unhideWhenUsed/>
    <w:rsid w:val="000735CA"/>
    <w:pPr>
      <w:ind w:left="1800" w:hanging="360"/>
      <w:contextualSpacing/>
    </w:pPr>
  </w:style>
  <w:style w:type="paragraph" w:styleId="ListBullet">
    <w:name w:val="List Bullet"/>
    <w:basedOn w:val="Normal"/>
    <w:uiPriority w:val="99"/>
    <w:semiHidden/>
    <w:unhideWhenUsed/>
    <w:rsid w:val="000735CA"/>
    <w:pPr>
      <w:numPr>
        <w:numId w:val="7"/>
      </w:numPr>
      <w:contextualSpacing/>
    </w:pPr>
  </w:style>
  <w:style w:type="paragraph" w:styleId="ListBullet2">
    <w:name w:val="List Bullet 2"/>
    <w:basedOn w:val="Normal"/>
    <w:uiPriority w:val="99"/>
    <w:semiHidden/>
    <w:unhideWhenUsed/>
    <w:rsid w:val="000735CA"/>
    <w:pPr>
      <w:numPr>
        <w:numId w:val="8"/>
      </w:numPr>
      <w:contextualSpacing/>
    </w:pPr>
  </w:style>
  <w:style w:type="paragraph" w:styleId="ListBullet3">
    <w:name w:val="List Bullet 3"/>
    <w:basedOn w:val="Normal"/>
    <w:uiPriority w:val="99"/>
    <w:semiHidden/>
    <w:unhideWhenUsed/>
    <w:rsid w:val="000735CA"/>
    <w:pPr>
      <w:numPr>
        <w:numId w:val="9"/>
      </w:numPr>
      <w:contextualSpacing/>
    </w:pPr>
  </w:style>
  <w:style w:type="paragraph" w:styleId="ListBullet4">
    <w:name w:val="List Bullet 4"/>
    <w:basedOn w:val="Normal"/>
    <w:uiPriority w:val="99"/>
    <w:semiHidden/>
    <w:unhideWhenUsed/>
    <w:rsid w:val="000735CA"/>
    <w:pPr>
      <w:numPr>
        <w:numId w:val="10"/>
      </w:numPr>
      <w:contextualSpacing/>
    </w:pPr>
  </w:style>
  <w:style w:type="paragraph" w:styleId="ListBullet5">
    <w:name w:val="List Bullet 5"/>
    <w:basedOn w:val="Normal"/>
    <w:uiPriority w:val="99"/>
    <w:semiHidden/>
    <w:unhideWhenUsed/>
    <w:rsid w:val="000735CA"/>
    <w:pPr>
      <w:numPr>
        <w:numId w:val="11"/>
      </w:numPr>
      <w:contextualSpacing/>
    </w:pPr>
  </w:style>
  <w:style w:type="paragraph" w:styleId="ListContinue">
    <w:name w:val="List Continue"/>
    <w:basedOn w:val="Normal"/>
    <w:uiPriority w:val="99"/>
    <w:semiHidden/>
    <w:unhideWhenUsed/>
    <w:rsid w:val="000735CA"/>
    <w:pPr>
      <w:spacing w:after="120"/>
      <w:ind w:left="360"/>
      <w:contextualSpacing/>
    </w:pPr>
  </w:style>
  <w:style w:type="paragraph" w:styleId="ListContinue2">
    <w:name w:val="List Continue 2"/>
    <w:basedOn w:val="Normal"/>
    <w:uiPriority w:val="99"/>
    <w:semiHidden/>
    <w:unhideWhenUsed/>
    <w:rsid w:val="000735CA"/>
    <w:pPr>
      <w:spacing w:after="120"/>
      <w:ind w:left="720"/>
      <w:contextualSpacing/>
    </w:pPr>
  </w:style>
  <w:style w:type="paragraph" w:styleId="ListContinue3">
    <w:name w:val="List Continue 3"/>
    <w:basedOn w:val="Normal"/>
    <w:uiPriority w:val="99"/>
    <w:semiHidden/>
    <w:unhideWhenUsed/>
    <w:rsid w:val="000735CA"/>
    <w:pPr>
      <w:spacing w:after="120"/>
      <w:ind w:left="1080"/>
      <w:contextualSpacing/>
    </w:pPr>
  </w:style>
  <w:style w:type="paragraph" w:styleId="ListContinue4">
    <w:name w:val="List Continue 4"/>
    <w:basedOn w:val="Normal"/>
    <w:uiPriority w:val="99"/>
    <w:semiHidden/>
    <w:unhideWhenUsed/>
    <w:rsid w:val="000735CA"/>
    <w:pPr>
      <w:spacing w:after="120"/>
      <w:ind w:left="1440"/>
      <w:contextualSpacing/>
    </w:pPr>
  </w:style>
  <w:style w:type="paragraph" w:styleId="ListContinue5">
    <w:name w:val="List Continue 5"/>
    <w:basedOn w:val="Normal"/>
    <w:uiPriority w:val="99"/>
    <w:semiHidden/>
    <w:unhideWhenUsed/>
    <w:rsid w:val="000735CA"/>
    <w:pPr>
      <w:spacing w:after="120"/>
      <w:ind w:left="1800"/>
      <w:contextualSpacing/>
    </w:pPr>
  </w:style>
  <w:style w:type="paragraph" w:styleId="ListNumber">
    <w:name w:val="List Number"/>
    <w:basedOn w:val="Normal"/>
    <w:uiPriority w:val="99"/>
    <w:semiHidden/>
    <w:unhideWhenUsed/>
    <w:rsid w:val="000735CA"/>
    <w:pPr>
      <w:numPr>
        <w:numId w:val="12"/>
      </w:numPr>
      <w:contextualSpacing/>
    </w:pPr>
  </w:style>
  <w:style w:type="paragraph" w:styleId="ListNumber2">
    <w:name w:val="List Number 2"/>
    <w:basedOn w:val="Normal"/>
    <w:uiPriority w:val="99"/>
    <w:semiHidden/>
    <w:unhideWhenUsed/>
    <w:rsid w:val="000735CA"/>
    <w:pPr>
      <w:numPr>
        <w:numId w:val="13"/>
      </w:numPr>
      <w:contextualSpacing/>
    </w:pPr>
  </w:style>
  <w:style w:type="paragraph" w:styleId="ListNumber3">
    <w:name w:val="List Number 3"/>
    <w:basedOn w:val="Normal"/>
    <w:uiPriority w:val="99"/>
    <w:semiHidden/>
    <w:unhideWhenUsed/>
    <w:rsid w:val="000735CA"/>
    <w:pPr>
      <w:numPr>
        <w:numId w:val="14"/>
      </w:numPr>
      <w:contextualSpacing/>
    </w:pPr>
  </w:style>
  <w:style w:type="paragraph" w:styleId="ListNumber4">
    <w:name w:val="List Number 4"/>
    <w:basedOn w:val="Normal"/>
    <w:uiPriority w:val="99"/>
    <w:semiHidden/>
    <w:unhideWhenUsed/>
    <w:rsid w:val="000735CA"/>
    <w:pPr>
      <w:numPr>
        <w:numId w:val="15"/>
      </w:numPr>
      <w:contextualSpacing/>
    </w:pPr>
  </w:style>
  <w:style w:type="paragraph" w:styleId="ListNumber5">
    <w:name w:val="List Number 5"/>
    <w:basedOn w:val="Normal"/>
    <w:uiPriority w:val="99"/>
    <w:semiHidden/>
    <w:unhideWhenUsed/>
    <w:rsid w:val="000735CA"/>
    <w:pPr>
      <w:numPr>
        <w:numId w:val="16"/>
      </w:numPr>
      <w:contextualSpacing/>
    </w:pPr>
  </w:style>
  <w:style w:type="paragraph" w:styleId="MacroText">
    <w:name w:val="macro"/>
    <w:link w:val="MacroTextChar"/>
    <w:uiPriority w:val="99"/>
    <w:semiHidden/>
    <w:unhideWhenUsed/>
    <w:rsid w:val="000735CA"/>
    <w:pPr>
      <w:tabs>
        <w:tab w:val="left" w:pos="480"/>
        <w:tab w:val="left" w:pos="960"/>
        <w:tab w:val="left" w:pos="1440"/>
        <w:tab w:val="left" w:pos="1920"/>
        <w:tab w:val="left" w:pos="2400"/>
        <w:tab w:val="left" w:pos="2880"/>
        <w:tab w:val="left" w:pos="3360"/>
        <w:tab w:val="left" w:pos="3840"/>
        <w:tab w:val="left" w:pos="4320"/>
      </w:tabs>
      <w:spacing w:before="0" w:after="0"/>
    </w:pPr>
    <w:rPr>
      <w:rFonts w:ascii="Consolas" w:eastAsiaTheme="minorEastAsia" w:hAnsi="Consolas"/>
      <w:sz w:val="20"/>
      <w:szCs w:val="20"/>
    </w:rPr>
  </w:style>
  <w:style w:type="character" w:customStyle="1" w:styleId="MacroTextChar">
    <w:name w:val="Macro Text Char"/>
    <w:basedOn w:val="DefaultParagraphFont"/>
    <w:link w:val="MacroText"/>
    <w:uiPriority w:val="99"/>
    <w:semiHidden/>
    <w:rsid w:val="000735CA"/>
    <w:rPr>
      <w:rFonts w:ascii="Consolas" w:eastAsiaTheme="minorEastAsia" w:hAnsi="Consolas"/>
      <w:sz w:val="20"/>
      <w:szCs w:val="20"/>
    </w:rPr>
  </w:style>
  <w:style w:type="paragraph" w:styleId="MessageHeader">
    <w:name w:val="Message Header"/>
    <w:basedOn w:val="Normal"/>
    <w:link w:val="MessageHeaderChar"/>
    <w:uiPriority w:val="99"/>
    <w:semiHidden/>
    <w:unhideWhenUsed/>
    <w:rsid w:val="000735CA"/>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735CA"/>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0735CA"/>
    <w:rPr>
      <w:rFonts w:ascii="Times New Roman" w:hAnsi="Times New Roman" w:cs="Times New Roman"/>
      <w:sz w:val="24"/>
      <w:szCs w:val="24"/>
    </w:rPr>
  </w:style>
  <w:style w:type="paragraph" w:styleId="NormalIndent">
    <w:name w:val="Normal Indent"/>
    <w:basedOn w:val="Normal"/>
    <w:uiPriority w:val="99"/>
    <w:semiHidden/>
    <w:unhideWhenUsed/>
    <w:rsid w:val="000735CA"/>
    <w:pPr>
      <w:ind w:left="720"/>
    </w:pPr>
  </w:style>
  <w:style w:type="paragraph" w:styleId="NoteHeading">
    <w:name w:val="Note Heading"/>
    <w:basedOn w:val="Normal"/>
    <w:next w:val="Normal"/>
    <w:link w:val="NoteHeadingChar"/>
    <w:uiPriority w:val="99"/>
    <w:semiHidden/>
    <w:unhideWhenUsed/>
    <w:rsid w:val="000735CA"/>
    <w:pPr>
      <w:spacing w:line="240" w:lineRule="auto"/>
    </w:pPr>
  </w:style>
  <w:style w:type="character" w:customStyle="1" w:styleId="NoteHeadingChar">
    <w:name w:val="Note Heading Char"/>
    <w:basedOn w:val="DefaultParagraphFont"/>
    <w:link w:val="NoteHeading"/>
    <w:uiPriority w:val="99"/>
    <w:semiHidden/>
    <w:rsid w:val="000735CA"/>
    <w:rPr>
      <w:rFonts w:eastAsiaTheme="minorEastAsia"/>
    </w:rPr>
  </w:style>
  <w:style w:type="paragraph" w:styleId="PlainText">
    <w:name w:val="Plain Text"/>
    <w:basedOn w:val="Normal"/>
    <w:link w:val="PlainTextChar"/>
    <w:uiPriority w:val="99"/>
    <w:semiHidden/>
    <w:unhideWhenUsed/>
    <w:rsid w:val="000735CA"/>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735CA"/>
    <w:rPr>
      <w:rFonts w:ascii="Consolas" w:eastAsiaTheme="minorEastAsia" w:hAnsi="Consolas"/>
      <w:sz w:val="21"/>
      <w:szCs w:val="21"/>
    </w:rPr>
  </w:style>
  <w:style w:type="paragraph" w:styleId="Salutation">
    <w:name w:val="Salutation"/>
    <w:basedOn w:val="Normal"/>
    <w:next w:val="Normal"/>
    <w:link w:val="SalutationChar"/>
    <w:uiPriority w:val="99"/>
    <w:semiHidden/>
    <w:unhideWhenUsed/>
    <w:rsid w:val="000735CA"/>
  </w:style>
  <w:style w:type="character" w:customStyle="1" w:styleId="SalutationChar">
    <w:name w:val="Salutation Char"/>
    <w:basedOn w:val="DefaultParagraphFont"/>
    <w:link w:val="Salutation"/>
    <w:uiPriority w:val="99"/>
    <w:semiHidden/>
    <w:rsid w:val="000735CA"/>
    <w:rPr>
      <w:rFonts w:eastAsiaTheme="minorEastAsia"/>
    </w:rPr>
  </w:style>
  <w:style w:type="paragraph" w:styleId="Signature">
    <w:name w:val="Signature"/>
    <w:basedOn w:val="Normal"/>
    <w:link w:val="SignatureChar"/>
    <w:uiPriority w:val="99"/>
    <w:semiHidden/>
    <w:unhideWhenUsed/>
    <w:rsid w:val="000735CA"/>
    <w:pPr>
      <w:spacing w:line="240" w:lineRule="auto"/>
      <w:ind w:left="4320"/>
    </w:pPr>
  </w:style>
  <w:style w:type="character" w:customStyle="1" w:styleId="SignatureChar">
    <w:name w:val="Signature Char"/>
    <w:basedOn w:val="DefaultParagraphFont"/>
    <w:link w:val="Signature"/>
    <w:uiPriority w:val="99"/>
    <w:semiHidden/>
    <w:rsid w:val="000735CA"/>
    <w:rPr>
      <w:rFonts w:eastAsiaTheme="minorEastAsia"/>
    </w:rPr>
  </w:style>
  <w:style w:type="paragraph" w:styleId="TableofAuthorities">
    <w:name w:val="table of authorities"/>
    <w:basedOn w:val="Normal"/>
    <w:next w:val="Normal"/>
    <w:uiPriority w:val="99"/>
    <w:semiHidden/>
    <w:unhideWhenUsed/>
    <w:rsid w:val="000735CA"/>
    <w:pPr>
      <w:ind w:left="220" w:hanging="220"/>
    </w:pPr>
  </w:style>
  <w:style w:type="paragraph" w:styleId="TableofFigures">
    <w:name w:val="table of figures"/>
    <w:basedOn w:val="Normal"/>
    <w:next w:val="Normal"/>
    <w:uiPriority w:val="99"/>
    <w:semiHidden/>
    <w:unhideWhenUsed/>
    <w:rsid w:val="000735CA"/>
  </w:style>
  <w:style w:type="paragraph" w:styleId="TOAHeading">
    <w:name w:val="toa heading"/>
    <w:basedOn w:val="Normal"/>
    <w:next w:val="Normal"/>
    <w:uiPriority w:val="99"/>
    <w:semiHidden/>
    <w:unhideWhenUsed/>
    <w:rsid w:val="000735CA"/>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0735CA"/>
    <w:pPr>
      <w:spacing w:after="100"/>
    </w:pPr>
  </w:style>
  <w:style w:type="paragraph" w:styleId="TOC2">
    <w:name w:val="toc 2"/>
    <w:basedOn w:val="Normal"/>
    <w:next w:val="Normal"/>
    <w:autoRedefine/>
    <w:uiPriority w:val="39"/>
    <w:semiHidden/>
    <w:unhideWhenUsed/>
    <w:rsid w:val="000735CA"/>
    <w:pPr>
      <w:spacing w:after="100"/>
      <w:ind w:left="220"/>
    </w:pPr>
  </w:style>
  <w:style w:type="paragraph" w:styleId="TOC3">
    <w:name w:val="toc 3"/>
    <w:basedOn w:val="Normal"/>
    <w:next w:val="Normal"/>
    <w:autoRedefine/>
    <w:uiPriority w:val="39"/>
    <w:semiHidden/>
    <w:unhideWhenUsed/>
    <w:rsid w:val="000735CA"/>
    <w:pPr>
      <w:spacing w:after="100"/>
      <w:ind w:left="440"/>
    </w:pPr>
  </w:style>
  <w:style w:type="paragraph" w:styleId="TOC4">
    <w:name w:val="toc 4"/>
    <w:basedOn w:val="Normal"/>
    <w:next w:val="Normal"/>
    <w:autoRedefine/>
    <w:uiPriority w:val="39"/>
    <w:semiHidden/>
    <w:unhideWhenUsed/>
    <w:rsid w:val="000735CA"/>
    <w:pPr>
      <w:spacing w:after="100"/>
      <w:ind w:left="660"/>
    </w:pPr>
  </w:style>
  <w:style w:type="paragraph" w:styleId="TOC5">
    <w:name w:val="toc 5"/>
    <w:basedOn w:val="Normal"/>
    <w:next w:val="Normal"/>
    <w:autoRedefine/>
    <w:uiPriority w:val="39"/>
    <w:semiHidden/>
    <w:unhideWhenUsed/>
    <w:rsid w:val="000735CA"/>
    <w:pPr>
      <w:spacing w:after="100"/>
      <w:ind w:left="880"/>
    </w:pPr>
  </w:style>
  <w:style w:type="paragraph" w:styleId="TOC6">
    <w:name w:val="toc 6"/>
    <w:basedOn w:val="Normal"/>
    <w:next w:val="Normal"/>
    <w:autoRedefine/>
    <w:uiPriority w:val="39"/>
    <w:semiHidden/>
    <w:unhideWhenUsed/>
    <w:rsid w:val="000735CA"/>
    <w:pPr>
      <w:spacing w:after="100"/>
      <w:ind w:left="1100"/>
    </w:pPr>
  </w:style>
  <w:style w:type="paragraph" w:styleId="TOC7">
    <w:name w:val="toc 7"/>
    <w:basedOn w:val="Normal"/>
    <w:next w:val="Normal"/>
    <w:autoRedefine/>
    <w:uiPriority w:val="39"/>
    <w:semiHidden/>
    <w:unhideWhenUsed/>
    <w:rsid w:val="000735CA"/>
    <w:pPr>
      <w:spacing w:after="100"/>
      <w:ind w:left="1320"/>
    </w:pPr>
  </w:style>
  <w:style w:type="paragraph" w:styleId="TOC8">
    <w:name w:val="toc 8"/>
    <w:basedOn w:val="Normal"/>
    <w:next w:val="Normal"/>
    <w:autoRedefine/>
    <w:uiPriority w:val="39"/>
    <w:semiHidden/>
    <w:unhideWhenUsed/>
    <w:rsid w:val="000735CA"/>
    <w:pPr>
      <w:spacing w:after="100"/>
      <w:ind w:left="1540"/>
    </w:pPr>
  </w:style>
  <w:style w:type="paragraph" w:styleId="TOC9">
    <w:name w:val="toc 9"/>
    <w:basedOn w:val="Normal"/>
    <w:next w:val="Normal"/>
    <w:autoRedefine/>
    <w:uiPriority w:val="39"/>
    <w:semiHidden/>
    <w:unhideWhenUsed/>
    <w:rsid w:val="000735CA"/>
    <w:pPr>
      <w:spacing w:after="100"/>
      <w:ind w:left="1760"/>
    </w:pPr>
  </w:style>
  <w:style w:type="character" w:styleId="PlaceholderText">
    <w:name w:val="Placeholder Text"/>
    <w:basedOn w:val="DefaultParagraphFont"/>
    <w:uiPriority w:val="99"/>
    <w:semiHidden/>
    <w:rsid w:val="000735CA"/>
    <w:rPr>
      <w:color w:val="808080"/>
    </w:rPr>
  </w:style>
  <w:style w:type="character" w:styleId="LineNumber">
    <w:name w:val="line number"/>
    <w:basedOn w:val="DefaultParagraphFont"/>
    <w:uiPriority w:val="99"/>
    <w:semiHidden/>
    <w:unhideWhenUsed/>
    <w:rsid w:val="000735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response.restoration.noaa.gov/maps-and-spatial-data/environmental-sensitivity-index-esi-maps.html" TargetMode="External"/><Relationship Id="rId18" Type="http://schemas.openxmlformats.org/officeDocument/2006/relationships/hyperlink" Target="http://www.census.gov/popest/data/datasets.html" TargetMode="External"/><Relationship Id="rId26" Type="http://schemas.openxmlformats.org/officeDocument/2006/relationships/hyperlink" Target="http://pacfin.psmfc.org" TargetMode="External"/><Relationship Id="rId39" Type="http://schemas.openxmlformats.org/officeDocument/2006/relationships/hyperlink" Target="http://www.epa.gov/tri/" TargetMode="External"/><Relationship Id="rId21" Type="http://schemas.openxmlformats.org/officeDocument/2006/relationships/hyperlink" Target="http://www.ndc.iwr.usace.army.mil//data/datavess.htm" TargetMode="External"/><Relationship Id="rId34" Type="http://schemas.openxmlformats.org/officeDocument/2006/relationships/hyperlink" Target="http://www.usbr.gov/projects/FacilitiesByState.jsp?StateID=ID" TargetMode="External"/><Relationship Id="rId42" Type="http://schemas.openxmlformats.org/officeDocument/2006/relationships/hyperlink" Target="http://www.ngdc.noaa.gov/dmsp/download_global_isa.html" TargetMode="External"/><Relationship Id="rId47" Type="http://schemas.openxmlformats.org/officeDocument/2006/relationships/hyperlink" Target="http://www.ndc.iwr.usace.army.mil/data/datawcus.htm" TargetMode="External"/><Relationship Id="rId50" Type="http://schemas.openxmlformats.org/officeDocument/2006/relationships/hyperlink" Target="http://www.ngdc.noaa.gov/dmsp/downloadV4composites.html" TargetMode="External"/><Relationship Id="rId55" Type="http://schemas.openxmlformats.org/officeDocument/2006/relationships/hyperlink" Target="file:///C:\Documents%20and%20Settings\andrewske\My%20Documents\IEAs\California%20Current\2012\Pressures\www.coastal.ca.gov\publiced\ccd\data.xls" TargetMode="External"/><Relationship Id="rId63" Type="http://schemas.openxmlformats.org/officeDocument/2006/relationships/image" Target="media/image18.jpeg"/><Relationship Id="rId68" Type="http://schemas.openxmlformats.org/officeDocument/2006/relationships/hyperlink" Target="http://pubs.usgs.gov/sir/2010/5139/downloads/appendix6.txt" TargetMode="External"/><Relationship Id="rId76" Type="http://schemas.openxmlformats.org/officeDocument/2006/relationships/hyperlink" Target="http://www.st.nmfs.noaa.gov/st1/publications.html" TargetMode="External"/><Relationship Id="rId84" Type="http://schemas.openxmlformats.org/officeDocument/2006/relationships/hyperlink" Target="http://environment.yale.edu/loadrunner/" TargetMode="External"/><Relationship Id="rId89"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water.usgs.gov/watuse/50years.html" TargetMode="External"/><Relationship Id="rId2" Type="http://schemas.openxmlformats.org/officeDocument/2006/relationships/styles" Target="styles.xml"/><Relationship Id="rId16" Type="http://schemas.openxmlformats.org/officeDocument/2006/relationships/hyperlink" Target="http://www.psp.wa.gov/vitalsigns/shoreline_armoring.php" TargetMode="External"/><Relationship Id="rId29" Type="http://schemas.openxmlformats.org/officeDocument/2006/relationships/hyperlink" Target="http://pacfin.psmfc.org" TargetMode="External"/><Relationship Id="rId11" Type="http://schemas.openxmlformats.org/officeDocument/2006/relationships/hyperlink" Target="ftp://ftp.consrv.ca.gov/pub/oil/annual_reports/" TargetMode="External"/><Relationship Id="rId24" Type="http://schemas.openxmlformats.org/officeDocument/2006/relationships/image" Target="media/image7.jpeg"/><Relationship Id="rId32" Type="http://schemas.openxmlformats.org/officeDocument/2006/relationships/hyperlink" Target="http://water.usgs.gov/nsip/" TargetMode="External"/><Relationship Id="rId37" Type="http://schemas.openxmlformats.org/officeDocument/2006/relationships/image" Target="media/image9.jpeg"/><Relationship Id="rId40" Type="http://schemas.openxmlformats.org/officeDocument/2006/relationships/hyperlink" Target="http://iaspub.epa.gov/triexplorer/tri_release.chemical" TargetMode="External"/><Relationship Id="rId45" Type="http://schemas.openxmlformats.org/officeDocument/2006/relationships/hyperlink" Target="http://conserveonline.org/workspaces/global.invasive.assessment/" TargetMode="External"/><Relationship Id="rId53" Type="http://schemas.openxmlformats.org/officeDocument/2006/relationships/image" Target="media/image15.jpeg"/><Relationship Id="rId58" Type="http://schemas.openxmlformats.org/officeDocument/2006/relationships/hyperlink" Target="http://water.usgs.gov/GIS/dsdl/gwava-s/index.html" TargetMode="External"/><Relationship Id="rId66" Type="http://schemas.openxmlformats.org/officeDocument/2006/relationships/hyperlink" Target="http://www.oceaneconomics.org/Minerals/oil_gas.asp" TargetMode="External"/><Relationship Id="rId74" Type="http://schemas.openxmlformats.org/officeDocument/2006/relationships/hyperlink" Target="http://www.parks.ca.gov/?page_id=23308" TargetMode="External"/><Relationship Id="rId79" Type="http://schemas.openxmlformats.org/officeDocument/2006/relationships/hyperlink" Target="http://www.usbr.gov/projects/FacilitiesByState.jsp?StateID=ID" TargetMode="External"/><Relationship Id="rId87"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environment.yale.edu/loadrunner/" TargetMode="External"/><Relationship Id="rId82" Type="http://schemas.openxmlformats.org/officeDocument/2006/relationships/hyperlink" Target="http://nwis.waterdata.usgs.gov/usa/nwis/qwdata"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nadp.isws.illinois.edu/ntn/" TargetMode="External"/><Relationship Id="rId14" Type="http://schemas.openxmlformats.org/officeDocument/2006/relationships/hyperlink" Target="http://www.coastal.ca.gov/recap/rcpubs.html" TargetMode="External"/><Relationship Id="rId22" Type="http://schemas.openxmlformats.org/officeDocument/2006/relationships/image" Target="media/image6.jpeg"/><Relationship Id="rId27" Type="http://schemas.openxmlformats.org/officeDocument/2006/relationships/hyperlink" Target="http://www.st.nmfs.noaa.gov/st1/commercial/index.html" TargetMode="External"/><Relationship Id="rId30" Type="http://schemas.openxmlformats.org/officeDocument/2006/relationships/hyperlink" Target="http://www.recfin.org" TargetMode="External"/><Relationship Id="rId35" Type="http://schemas.openxmlformats.org/officeDocument/2006/relationships/hyperlink" Target="http://www.usbr.gov/projects/FacilitiesByState.jsp?StateID=OR" TargetMode="External"/><Relationship Id="rId43" Type="http://schemas.openxmlformats.org/officeDocument/2006/relationships/image" Target="media/image11.png"/><Relationship Id="rId48" Type="http://schemas.openxmlformats.org/officeDocument/2006/relationships/hyperlink" Target="http://www.ndc.iwr.usace.army.mil/data/datastat.htm" TargetMode="External"/><Relationship Id="rId56" Type="http://schemas.openxmlformats.org/officeDocument/2006/relationships/image" Target="media/image16.jpeg"/><Relationship Id="rId64" Type="http://schemas.openxmlformats.org/officeDocument/2006/relationships/image" Target="media/image19.jpeg"/><Relationship Id="rId69" Type="http://schemas.openxmlformats.org/officeDocument/2006/relationships/hyperlink" Target="https://engineering.purdue.edu/CMTI/IRCHS/" TargetMode="External"/><Relationship Id="rId77" Type="http://schemas.openxmlformats.org/officeDocument/2006/relationships/image" Target="media/image24.jpeg"/><Relationship Id="rId8" Type="http://schemas.openxmlformats.org/officeDocument/2006/relationships/image" Target="media/image2.jpeg"/><Relationship Id="rId51" Type="http://schemas.openxmlformats.org/officeDocument/2006/relationships/hyperlink" Target="http://www.lme.noaa.gov/" TargetMode="External"/><Relationship Id="rId72" Type="http://schemas.openxmlformats.org/officeDocument/2006/relationships/hyperlink" Target="http://water.usgs.gov/watuse/50years.html" TargetMode="External"/><Relationship Id="rId80" Type="http://schemas.openxmlformats.org/officeDocument/2006/relationships/hyperlink" Target="http://www.usbr.gov/projects/FacilitiesByState.jsp?StateID=OR" TargetMode="External"/><Relationship Id="rId85" Type="http://schemas.openxmlformats.org/officeDocument/2006/relationships/hyperlink" Target="http://infotrek.er.usgs.gov/apex/f?p=NAWQA:HOME:5572182579967972"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nber.org/data/census-intercensal-county-population.html" TargetMode="External"/><Relationship Id="rId25" Type="http://schemas.openxmlformats.org/officeDocument/2006/relationships/hyperlink" Target="http://www.pcouncil.org" TargetMode="External"/><Relationship Id="rId33" Type="http://schemas.openxmlformats.org/officeDocument/2006/relationships/hyperlink" Target="http://cdec.water.ca.gov/misc/resinfo.html" TargetMode="External"/><Relationship Id="rId38" Type="http://schemas.openxmlformats.org/officeDocument/2006/relationships/image" Target="media/image10.jpeg"/><Relationship Id="rId46" Type="http://schemas.openxmlformats.org/officeDocument/2006/relationships/hyperlink" Target="http://www.aapa-ports.org/files/PDFs/facts.pdf" TargetMode="External"/><Relationship Id="rId59" Type="http://schemas.openxmlformats.org/officeDocument/2006/relationships/hyperlink" Target="http://nwis.waterdata.usgs.gov/usa/nwis/qwdata" TargetMode="External"/><Relationship Id="rId67" Type="http://schemas.openxmlformats.org/officeDocument/2006/relationships/image" Target="media/image20.jpeg"/><Relationship Id="rId20" Type="http://schemas.openxmlformats.org/officeDocument/2006/relationships/hyperlink" Target="http://www.ndc.iwr.usace.army.mil/index.htm" TargetMode="External"/><Relationship Id="rId41" Type="http://schemas.openxmlformats.org/officeDocument/2006/relationships/hyperlink" Target="http://cobweb.ecn.purdue.edu/CMTI/IRCHS/" TargetMode="External"/><Relationship Id="rId54" Type="http://schemas.openxmlformats.org/officeDocument/2006/relationships/hyperlink" Target="http://www.oceanconservancy.org/" TargetMode="External"/><Relationship Id="rId62" Type="http://schemas.openxmlformats.org/officeDocument/2006/relationships/hyperlink" Target="http://water.usgs.gov/GIS/metadata/usgswrd/XML/sir2012-5207_county_fertilizer.xml" TargetMode="External"/><Relationship Id="rId70" Type="http://schemas.openxmlformats.org/officeDocument/2006/relationships/image" Target="media/image21.jpeg"/><Relationship Id="rId75" Type="http://schemas.openxmlformats.org/officeDocument/2006/relationships/image" Target="media/image23.jpeg"/><Relationship Id="rId83" Type="http://schemas.openxmlformats.org/officeDocument/2006/relationships/hyperlink" Target="http://nwis.waterdata.usgs.gov/nwis/dv/?referred_module=sw"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response.restoration.noaa.gov/maps-and-spatial-data/shoreline-rankings.html" TargetMode="External"/><Relationship Id="rId23" Type="http://schemas.openxmlformats.org/officeDocument/2006/relationships/hyperlink" Target="http://www.ndc.iwr.usace.army.mil/data/datadrgsel.htm" TargetMode="External"/><Relationship Id="rId28" Type="http://schemas.openxmlformats.org/officeDocument/2006/relationships/hyperlink" Target="http://www.recfin.org" TargetMode="External"/><Relationship Id="rId36" Type="http://schemas.openxmlformats.org/officeDocument/2006/relationships/hyperlink" Target="https://fortress.wa.gov/ecy/publications/summarypages/94016.html" TargetMode="External"/><Relationship Id="rId49" Type="http://schemas.openxmlformats.org/officeDocument/2006/relationships/image" Target="media/image13.jpeg"/><Relationship Id="rId57" Type="http://schemas.openxmlformats.org/officeDocument/2006/relationships/image" Target="media/image17.jpeg"/><Relationship Id="rId10" Type="http://schemas.openxmlformats.org/officeDocument/2006/relationships/image" Target="media/image3.jpeg"/><Relationship Id="rId31" Type="http://schemas.openxmlformats.org/officeDocument/2006/relationships/image" Target="media/image8.jpeg"/><Relationship Id="rId44" Type="http://schemas.openxmlformats.org/officeDocument/2006/relationships/image" Target="media/image12.jpeg"/><Relationship Id="rId52" Type="http://schemas.openxmlformats.org/officeDocument/2006/relationships/image" Target="media/image14.png"/><Relationship Id="rId60" Type="http://schemas.openxmlformats.org/officeDocument/2006/relationships/hyperlink" Target="http://nwis.waterdata.usgs.gov/nwis/dv/?referred_module=sw" TargetMode="External"/><Relationship Id="rId65" Type="http://schemas.openxmlformats.org/officeDocument/2006/relationships/hyperlink" Target="ftp://ftp.consrv.ca.gov/../pub/oil/annual_reports/" TargetMode="External"/><Relationship Id="rId73" Type="http://schemas.openxmlformats.org/officeDocument/2006/relationships/image" Target="media/image22.jpeg"/><Relationship Id="rId78" Type="http://schemas.openxmlformats.org/officeDocument/2006/relationships/hyperlink" Target="http://cdec.water.ca.gov/misc/resinfo.html" TargetMode="External"/><Relationship Id="rId81" Type="http://schemas.openxmlformats.org/officeDocument/2006/relationships/hyperlink" Target="https://fortress.wa.gov/ecy/publications/summarypages/94016.html" TargetMode="External"/><Relationship Id="rId86" Type="http://schemas.openxmlformats.org/officeDocument/2006/relationships/image" Target="media/image25.jpeg"/></Relationships>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88</Pages>
  <Words>28639</Words>
  <Characters>163245</Characters>
  <Application>Microsoft Office Word</Application>
  <DocSecurity>0</DocSecurity>
  <Lines>1360</Lines>
  <Paragraphs>383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Andrews</dc:creator>
  <cp:lastModifiedBy>Gill Wilson</cp:lastModifiedBy>
  <cp:revision>6</cp:revision>
  <dcterms:created xsi:type="dcterms:W3CDTF">2014-06-20T09:38:00Z</dcterms:created>
  <dcterms:modified xsi:type="dcterms:W3CDTF">2014-07-02T16:11:00Z</dcterms:modified>
</cp:coreProperties>
</file>